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2E522" w14:textId="77777777" w:rsidR="003072D4" w:rsidRPr="00A540DA" w:rsidRDefault="006E292B" w:rsidP="00EB7FB0">
      <w:pPr>
        <w:jc w:val="center"/>
        <w:rPr>
          <w:sz w:val="22"/>
          <w:szCs w:val="24"/>
        </w:rPr>
      </w:pPr>
      <w:r w:rsidRPr="00A540DA">
        <w:rPr>
          <w:noProof/>
          <w:sz w:val="22"/>
          <w:szCs w:val="24"/>
          <w:lang w:val="en-AU" w:eastAsia="en-AU"/>
        </w:rPr>
        <w:drawing>
          <wp:inline distT="0" distB="0" distL="0" distR="0" wp14:anchorId="4247F1CD" wp14:editId="5D14102D">
            <wp:extent cx="154686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6860" cy="1028700"/>
                    </a:xfrm>
                    <a:prstGeom prst="rect">
                      <a:avLst/>
                    </a:prstGeom>
                    <a:noFill/>
                    <a:ln>
                      <a:noFill/>
                    </a:ln>
                  </pic:spPr>
                </pic:pic>
              </a:graphicData>
            </a:graphic>
          </wp:inline>
        </w:drawing>
      </w:r>
    </w:p>
    <w:p w14:paraId="366D37CC" w14:textId="77777777" w:rsidR="003072D4" w:rsidRPr="00A540DA" w:rsidRDefault="00AE436B" w:rsidP="005E730E">
      <w:pPr>
        <w:shd w:val="clear" w:color="auto" w:fill="FFFFFF"/>
        <w:spacing w:before="1080"/>
        <w:jc w:val="center"/>
        <w:rPr>
          <w:sz w:val="32"/>
          <w:szCs w:val="32"/>
        </w:rPr>
      </w:pPr>
      <w:r w:rsidRPr="00A540DA">
        <w:rPr>
          <w:b/>
          <w:bCs/>
          <w:sz w:val="32"/>
          <w:szCs w:val="32"/>
        </w:rPr>
        <w:t xml:space="preserve">Australian Wool </w:t>
      </w:r>
      <w:proofErr w:type="spellStart"/>
      <w:r w:rsidRPr="00A540DA">
        <w:rPr>
          <w:b/>
          <w:bCs/>
          <w:sz w:val="32"/>
          <w:szCs w:val="32"/>
        </w:rPr>
        <w:t>Realisation</w:t>
      </w:r>
      <w:proofErr w:type="spellEnd"/>
      <w:r w:rsidRPr="00A540DA">
        <w:rPr>
          <w:b/>
          <w:bCs/>
          <w:sz w:val="32"/>
          <w:szCs w:val="32"/>
        </w:rPr>
        <w:t xml:space="preserve"> Commission</w:t>
      </w:r>
    </w:p>
    <w:p w14:paraId="17025D10" w14:textId="77777777" w:rsidR="003072D4" w:rsidRPr="00A540DA" w:rsidRDefault="00AE436B" w:rsidP="00EB7FB0">
      <w:pPr>
        <w:shd w:val="clear" w:color="auto" w:fill="FFFFFF"/>
        <w:jc w:val="center"/>
        <w:rPr>
          <w:sz w:val="32"/>
          <w:szCs w:val="32"/>
        </w:rPr>
      </w:pPr>
      <w:r w:rsidRPr="00A540DA">
        <w:rPr>
          <w:b/>
          <w:bCs/>
          <w:sz w:val="32"/>
          <w:szCs w:val="32"/>
        </w:rPr>
        <w:t>Act 1991</w:t>
      </w:r>
    </w:p>
    <w:p w14:paraId="50B8DB05" w14:textId="5A041DA1" w:rsidR="003072D4" w:rsidRPr="00FE0A8F" w:rsidRDefault="00AE436B" w:rsidP="005E730E">
      <w:pPr>
        <w:shd w:val="clear" w:color="auto" w:fill="FFFFFF"/>
        <w:spacing w:before="840"/>
        <w:jc w:val="center"/>
        <w:rPr>
          <w:sz w:val="24"/>
        </w:rPr>
      </w:pPr>
      <w:r w:rsidRPr="00FE0A8F">
        <w:rPr>
          <w:b/>
          <w:bCs/>
          <w:sz w:val="24"/>
          <w:szCs w:val="26"/>
        </w:rPr>
        <w:t>No. 107 of 1991</w:t>
      </w:r>
    </w:p>
    <w:p w14:paraId="5EB72F19" w14:textId="77777777" w:rsidR="003072D4" w:rsidRPr="00FE0A8F" w:rsidRDefault="00AE436B" w:rsidP="005E730E">
      <w:pPr>
        <w:shd w:val="clear" w:color="auto" w:fill="FFFFFF"/>
        <w:spacing w:before="840"/>
        <w:jc w:val="center"/>
        <w:rPr>
          <w:sz w:val="24"/>
        </w:rPr>
      </w:pPr>
      <w:r w:rsidRPr="00FE0A8F">
        <w:rPr>
          <w:b/>
          <w:bCs/>
          <w:sz w:val="24"/>
        </w:rPr>
        <w:t>TABLE OF PROVISIONS</w:t>
      </w:r>
    </w:p>
    <w:p w14:paraId="3496BB95" w14:textId="77777777" w:rsidR="003072D4" w:rsidRPr="00FE0A8F" w:rsidRDefault="00EB7FB0" w:rsidP="00EB7FB0">
      <w:pPr>
        <w:spacing w:before="120" w:after="120"/>
        <w:jc w:val="center"/>
        <w:rPr>
          <w:sz w:val="24"/>
          <w:szCs w:val="2"/>
        </w:rPr>
      </w:pPr>
      <w:r w:rsidRPr="00FE0A8F">
        <w:rPr>
          <w:sz w:val="24"/>
        </w:rPr>
        <w:t>PART 1</w:t>
      </w:r>
      <w:r w:rsidRPr="00FE0A8F">
        <w:rPr>
          <w:rFonts w:eastAsia="Times New Roman"/>
          <w:sz w:val="24"/>
        </w:rPr>
        <w:t>—PRELIMINARY</w:t>
      </w:r>
    </w:p>
    <w:tbl>
      <w:tblPr>
        <w:tblW w:w="5000" w:type="pct"/>
        <w:jc w:val="center"/>
        <w:tblLayout w:type="fixed"/>
        <w:tblCellMar>
          <w:left w:w="40" w:type="dxa"/>
          <w:right w:w="40" w:type="dxa"/>
        </w:tblCellMar>
        <w:tblLook w:val="0000" w:firstRow="0" w:lastRow="0" w:firstColumn="0" w:lastColumn="0" w:noHBand="0" w:noVBand="0"/>
      </w:tblPr>
      <w:tblGrid>
        <w:gridCol w:w="1016"/>
        <w:gridCol w:w="8424"/>
      </w:tblGrid>
      <w:tr w:rsidR="003072D4" w:rsidRPr="00A540DA" w14:paraId="08407197" w14:textId="77777777" w:rsidTr="005E730E">
        <w:trPr>
          <w:trHeight w:val="20"/>
          <w:jc w:val="center"/>
        </w:trPr>
        <w:tc>
          <w:tcPr>
            <w:tcW w:w="1016" w:type="dxa"/>
            <w:tcBorders>
              <w:top w:val="nil"/>
              <w:left w:val="nil"/>
              <w:bottom w:val="nil"/>
              <w:right w:val="nil"/>
            </w:tcBorders>
            <w:shd w:val="clear" w:color="auto" w:fill="FFFFFF"/>
          </w:tcPr>
          <w:p w14:paraId="15A71361" w14:textId="77777777" w:rsidR="003072D4" w:rsidRPr="00A540DA" w:rsidRDefault="00AE436B" w:rsidP="00EB7FB0">
            <w:pPr>
              <w:shd w:val="clear" w:color="auto" w:fill="FFFFFF"/>
              <w:rPr>
                <w:sz w:val="22"/>
              </w:rPr>
            </w:pPr>
            <w:r w:rsidRPr="00A540DA">
              <w:rPr>
                <w:sz w:val="22"/>
              </w:rPr>
              <w:t>Section</w:t>
            </w:r>
          </w:p>
        </w:tc>
        <w:tc>
          <w:tcPr>
            <w:tcW w:w="8424" w:type="dxa"/>
            <w:tcBorders>
              <w:top w:val="nil"/>
              <w:left w:val="nil"/>
              <w:bottom w:val="nil"/>
              <w:right w:val="nil"/>
            </w:tcBorders>
            <w:shd w:val="clear" w:color="auto" w:fill="FFFFFF"/>
          </w:tcPr>
          <w:p w14:paraId="459F3852" w14:textId="77777777" w:rsidR="003072D4" w:rsidRPr="00A540DA" w:rsidRDefault="003072D4" w:rsidP="00EB7FB0">
            <w:pPr>
              <w:shd w:val="clear" w:color="auto" w:fill="FFFFFF"/>
              <w:rPr>
                <w:sz w:val="22"/>
              </w:rPr>
            </w:pPr>
          </w:p>
        </w:tc>
      </w:tr>
      <w:tr w:rsidR="003072D4" w:rsidRPr="00A540DA" w14:paraId="17C67294" w14:textId="77777777" w:rsidTr="005E730E">
        <w:trPr>
          <w:trHeight w:val="20"/>
          <w:jc w:val="center"/>
        </w:trPr>
        <w:tc>
          <w:tcPr>
            <w:tcW w:w="1016" w:type="dxa"/>
            <w:tcBorders>
              <w:top w:val="nil"/>
              <w:left w:val="nil"/>
              <w:bottom w:val="nil"/>
              <w:right w:val="nil"/>
            </w:tcBorders>
            <w:shd w:val="clear" w:color="auto" w:fill="FFFFFF"/>
          </w:tcPr>
          <w:p w14:paraId="2B52727E" w14:textId="77777777" w:rsidR="003072D4" w:rsidRPr="00A540DA" w:rsidRDefault="00AE436B" w:rsidP="00EB7FB0">
            <w:pPr>
              <w:shd w:val="clear" w:color="auto" w:fill="FFFFFF"/>
              <w:ind w:left="269"/>
              <w:rPr>
                <w:sz w:val="22"/>
              </w:rPr>
            </w:pPr>
            <w:r w:rsidRPr="00A540DA">
              <w:rPr>
                <w:sz w:val="22"/>
              </w:rPr>
              <w:t>1.</w:t>
            </w:r>
          </w:p>
        </w:tc>
        <w:tc>
          <w:tcPr>
            <w:tcW w:w="8424" w:type="dxa"/>
            <w:tcBorders>
              <w:top w:val="nil"/>
              <w:left w:val="nil"/>
              <w:bottom w:val="nil"/>
              <w:right w:val="nil"/>
            </w:tcBorders>
            <w:shd w:val="clear" w:color="auto" w:fill="FFFFFF"/>
          </w:tcPr>
          <w:p w14:paraId="14FF0DF0" w14:textId="77777777" w:rsidR="003072D4" w:rsidRPr="00A540DA" w:rsidRDefault="00AE436B" w:rsidP="00EB7FB0">
            <w:pPr>
              <w:shd w:val="clear" w:color="auto" w:fill="FFFFFF"/>
              <w:ind w:left="120"/>
              <w:rPr>
                <w:sz w:val="22"/>
              </w:rPr>
            </w:pPr>
            <w:r w:rsidRPr="00A540DA">
              <w:rPr>
                <w:sz w:val="22"/>
              </w:rPr>
              <w:t>Short title</w:t>
            </w:r>
          </w:p>
        </w:tc>
      </w:tr>
      <w:tr w:rsidR="003072D4" w:rsidRPr="00A540DA" w14:paraId="785A5645" w14:textId="77777777" w:rsidTr="005E730E">
        <w:trPr>
          <w:trHeight w:val="20"/>
          <w:jc w:val="center"/>
        </w:trPr>
        <w:tc>
          <w:tcPr>
            <w:tcW w:w="1016" w:type="dxa"/>
            <w:tcBorders>
              <w:top w:val="nil"/>
              <w:left w:val="nil"/>
              <w:bottom w:val="nil"/>
              <w:right w:val="nil"/>
            </w:tcBorders>
            <w:shd w:val="clear" w:color="auto" w:fill="FFFFFF"/>
          </w:tcPr>
          <w:p w14:paraId="332648B2" w14:textId="77777777" w:rsidR="003072D4" w:rsidRPr="00A540DA" w:rsidRDefault="00AE436B" w:rsidP="00EB7FB0">
            <w:pPr>
              <w:shd w:val="clear" w:color="auto" w:fill="FFFFFF"/>
              <w:ind w:left="245"/>
              <w:rPr>
                <w:sz w:val="22"/>
              </w:rPr>
            </w:pPr>
            <w:r w:rsidRPr="00A540DA">
              <w:rPr>
                <w:sz w:val="22"/>
              </w:rPr>
              <w:t>2.</w:t>
            </w:r>
          </w:p>
        </w:tc>
        <w:tc>
          <w:tcPr>
            <w:tcW w:w="8424" w:type="dxa"/>
            <w:tcBorders>
              <w:top w:val="nil"/>
              <w:left w:val="nil"/>
              <w:bottom w:val="nil"/>
              <w:right w:val="nil"/>
            </w:tcBorders>
            <w:shd w:val="clear" w:color="auto" w:fill="FFFFFF"/>
          </w:tcPr>
          <w:p w14:paraId="5EBF9F97" w14:textId="77777777" w:rsidR="003072D4" w:rsidRPr="00A540DA" w:rsidRDefault="00AE436B" w:rsidP="00EB7FB0">
            <w:pPr>
              <w:shd w:val="clear" w:color="auto" w:fill="FFFFFF"/>
              <w:ind w:left="115"/>
              <w:rPr>
                <w:sz w:val="22"/>
              </w:rPr>
            </w:pPr>
            <w:r w:rsidRPr="00A540DA">
              <w:rPr>
                <w:sz w:val="22"/>
              </w:rPr>
              <w:t>Commencement</w:t>
            </w:r>
          </w:p>
        </w:tc>
      </w:tr>
      <w:tr w:rsidR="003072D4" w:rsidRPr="00A540DA" w14:paraId="1BA60254" w14:textId="77777777" w:rsidTr="005E730E">
        <w:trPr>
          <w:trHeight w:val="20"/>
          <w:jc w:val="center"/>
        </w:trPr>
        <w:tc>
          <w:tcPr>
            <w:tcW w:w="1016" w:type="dxa"/>
            <w:tcBorders>
              <w:top w:val="nil"/>
              <w:left w:val="nil"/>
              <w:bottom w:val="nil"/>
              <w:right w:val="nil"/>
            </w:tcBorders>
            <w:shd w:val="clear" w:color="auto" w:fill="FFFFFF"/>
          </w:tcPr>
          <w:p w14:paraId="3CAC7CEB" w14:textId="77777777" w:rsidR="003072D4" w:rsidRPr="00A540DA" w:rsidRDefault="00AE436B" w:rsidP="00EB7FB0">
            <w:pPr>
              <w:shd w:val="clear" w:color="auto" w:fill="FFFFFF"/>
              <w:ind w:left="250"/>
              <w:rPr>
                <w:sz w:val="22"/>
              </w:rPr>
            </w:pPr>
            <w:r w:rsidRPr="00A540DA">
              <w:rPr>
                <w:sz w:val="22"/>
              </w:rPr>
              <w:t>3.</w:t>
            </w:r>
          </w:p>
        </w:tc>
        <w:tc>
          <w:tcPr>
            <w:tcW w:w="8424" w:type="dxa"/>
            <w:tcBorders>
              <w:top w:val="nil"/>
              <w:left w:val="nil"/>
              <w:bottom w:val="nil"/>
              <w:right w:val="nil"/>
            </w:tcBorders>
            <w:shd w:val="clear" w:color="auto" w:fill="FFFFFF"/>
          </w:tcPr>
          <w:p w14:paraId="404113EB" w14:textId="77777777" w:rsidR="003072D4" w:rsidRPr="00A540DA" w:rsidRDefault="00AE436B" w:rsidP="00EB7FB0">
            <w:pPr>
              <w:shd w:val="clear" w:color="auto" w:fill="FFFFFF"/>
              <w:ind w:left="115"/>
              <w:rPr>
                <w:sz w:val="22"/>
              </w:rPr>
            </w:pPr>
            <w:r w:rsidRPr="00A540DA">
              <w:rPr>
                <w:sz w:val="22"/>
              </w:rPr>
              <w:t>Interpretation</w:t>
            </w:r>
          </w:p>
        </w:tc>
      </w:tr>
      <w:tr w:rsidR="00FE0A8F" w:rsidRPr="00A540DA" w14:paraId="64159007" w14:textId="77777777" w:rsidTr="005D31F5">
        <w:trPr>
          <w:trHeight w:val="20"/>
          <w:jc w:val="center"/>
        </w:trPr>
        <w:tc>
          <w:tcPr>
            <w:tcW w:w="9440" w:type="dxa"/>
            <w:gridSpan w:val="2"/>
            <w:tcBorders>
              <w:top w:val="nil"/>
              <w:left w:val="nil"/>
              <w:bottom w:val="nil"/>
              <w:right w:val="nil"/>
            </w:tcBorders>
            <w:shd w:val="clear" w:color="auto" w:fill="FFFFFF"/>
          </w:tcPr>
          <w:p w14:paraId="78D02482" w14:textId="46E7E998" w:rsidR="00FE0A8F" w:rsidRPr="00A540DA" w:rsidRDefault="00FE0A8F" w:rsidP="00FE0A8F">
            <w:pPr>
              <w:shd w:val="clear" w:color="auto" w:fill="FFFFFF"/>
              <w:spacing w:before="120" w:after="120"/>
              <w:jc w:val="center"/>
              <w:rPr>
                <w:sz w:val="22"/>
              </w:rPr>
            </w:pPr>
            <w:r w:rsidRPr="00FE0A8F">
              <w:rPr>
                <w:sz w:val="24"/>
              </w:rPr>
              <w:t>PART 2</w:t>
            </w:r>
            <w:r w:rsidRPr="00FE0A8F">
              <w:rPr>
                <w:rFonts w:eastAsia="Times New Roman"/>
                <w:sz w:val="24"/>
              </w:rPr>
              <w:t xml:space="preserve">—ESTABLISHMENT, FUNCTIONS AND POWERS OF THE AUSTRALIAN WOOL </w:t>
            </w:r>
            <w:proofErr w:type="spellStart"/>
            <w:r w:rsidRPr="00FE0A8F">
              <w:rPr>
                <w:rFonts w:eastAsia="Times New Roman"/>
                <w:sz w:val="24"/>
              </w:rPr>
              <w:t>REALISATION</w:t>
            </w:r>
            <w:proofErr w:type="spellEnd"/>
            <w:r w:rsidRPr="00FE0A8F">
              <w:rPr>
                <w:rFonts w:eastAsia="Times New Roman"/>
                <w:sz w:val="24"/>
              </w:rPr>
              <w:t xml:space="preserve"> COMMISSION</w:t>
            </w:r>
          </w:p>
        </w:tc>
      </w:tr>
      <w:tr w:rsidR="003072D4" w:rsidRPr="00A540DA" w14:paraId="0AF9E444" w14:textId="77777777" w:rsidTr="005E730E">
        <w:trPr>
          <w:trHeight w:val="20"/>
          <w:jc w:val="center"/>
        </w:trPr>
        <w:tc>
          <w:tcPr>
            <w:tcW w:w="1016" w:type="dxa"/>
            <w:tcBorders>
              <w:top w:val="nil"/>
              <w:left w:val="nil"/>
              <w:bottom w:val="nil"/>
              <w:right w:val="nil"/>
            </w:tcBorders>
            <w:shd w:val="clear" w:color="auto" w:fill="FFFFFF"/>
          </w:tcPr>
          <w:p w14:paraId="2A433FAD" w14:textId="77777777" w:rsidR="003072D4" w:rsidRPr="00A540DA" w:rsidRDefault="00AE436B" w:rsidP="00EB7FB0">
            <w:pPr>
              <w:shd w:val="clear" w:color="auto" w:fill="FFFFFF"/>
              <w:ind w:left="245"/>
              <w:rPr>
                <w:sz w:val="22"/>
              </w:rPr>
            </w:pPr>
            <w:r w:rsidRPr="00A540DA">
              <w:rPr>
                <w:sz w:val="22"/>
              </w:rPr>
              <w:t>4.</w:t>
            </w:r>
          </w:p>
        </w:tc>
        <w:tc>
          <w:tcPr>
            <w:tcW w:w="8424" w:type="dxa"/>
            <w:tcBorders>
              <w:top w:val="nil"/>
              <w:left w:val="nil"/>
              <w:bottom w:val="nil"/>
              <w:right w:val="nil"/>
            </w:tcBorders>
            <w:shd w:val="clear" w:color="auto" w:fill="FFFFFF"/>
          </w:tcPr>
          <w:p w14:paraId="70EE8F3C" w14:textId="77777777" w:rsidR="003072D4" w:rsidRPr="00A540DA" w:rsidRDefault="00AE436B" w:rsidP="00EB7FB0">
            <w:pPr>
              <w:shd w:val="clear" w:color="auto" w:fill="FFFFFF"/>
              <w:ind w:left="115"/>
              <w:rPr>
                <w:sz w:val="22"/>
              </w:rPr>
            </w:pPr>
            <w:r w:rsidRPr="00A540DA">
              <w:rPr>
                <w:sz w:val="22"/>
              </w:rPr>
              <w:t xml:space="preserve">Australian Wool </w:t>
            </w:r>
            <w:proofErr w:type="spellStart"/>
            <w:r w:rsidRPr="00A540DA">
              <w:rPr>
                <w:sz w:val="22"/>
              </w:rPr>
              <w:t>Realisation</w:t>
            </w:r>
            <w:proofErr w:type="spellEnd"/>
            <w:r w:rsidRPr="00A540DA">
              <w:rPr>
                <w:sz w:val="22"/>
              </w:rPr>
              <w:t xml:space="preserve"> Commission</w:t>
            </w:r>
          </w:p>
        </w:tc>
      </w:tr>
      <w:tr w:rsidR="003072D4" w:rsidRPr="00A540DA" w14:paraId="31F01806" w14:textId="77777777" w:rsidTr="005E730E">
        <w:trPr>
          <w:trHeight w:val="20"/>
          <w:jc w:val="center"/>
        </w:trPr>
        <w:tc>
          <w:tcPr>
            <w:tcW w:w="1016" w:type="dxa"/>
            <w:tcBorders>
              <w:top w:val="nil"/>
              <w:left w:val="nil"/>
              <w:bottom w:val="nil"/>
              <w:right w:val="nil"/>
            </w:tcBorders>
            <w:shd w:val="clear" w:color="auto" w:fill="FFFFFF"/>
          </w:tcPr>
          <w:p w14:paraId="2FB6B4BC" w14:textId="77777777" w:rsidR="003072D4" w:rsidRPr="00A540DA" w:rsidRDefault="00AE436B" w:rsidP="00EB7FB0">
            <w:pPr>
              <w:shd w:val="clear" w:color="auto" w:fill="FFFFFF"/>
              <w:ind w:left="254"/>
              <w:rPr>
                <w:sz w:val="22"/>
              </w:rPr>
            </w:pPr>
            <w:r w:rsidRPr="00A540DA">
              <w:rPr>
                <w:sz w:val="22"/>
              </w:rPr>
              <w:t>5.</w:t>
            </w:r>
          </w:p>
        </w:tc>
        <w:tc>
          <w:tcPr>
            <w:tcW w:w="8424" w:type="dxa"/>
            <w:tcBorders>
              <w:top w:val="nil"/>
              <w:left w:val="nil"/>
              <w:bottom w:val="nil"/>
              <w:right w:val="nil"/>
            </w:tcBorders>
            <w:shd w:val="clear" w:color="auto" w:fill="FFFFFF"/>
          </w:tcPr>
          <w:p w14:paraId="0F405456" w14:textId="77777777" w:rsidR="003072D4" w:rsidRPr="00A540DA" w:rsidRDefault="00AE436B" w:rsidP="00EB7FB0">
            <w:pPr>
              <w:shd w:val="clear" w:color="auto" w:fill="FFFFFF"/>
              <w:ind w:left="115"/>
              <w:rPr>
                <w:sz w:val="22"/>
              </w:rPr>
            </w:pPr>
            <w:r w:rsidRPr="00A540DA">
              <w:rPr>
                <w:sz w:val="22"/>
              </w:rPr>
              <w:t>Objects of Commission</w:t>
            </w:r>
          </w:p>
        </w:tc>
      </w:tr>
      <w:tr w:rsidR="003072D4" w:rsidRPr="00A540DA" w14:paraId="13AA39E6" w14:textId="77777777" w:rsidTr="005E730E">
        <w:trPr>
          <w:trHeight w:val="20"/>
          <w:jc w:val="center"/>
        </w:trPr>
        <w:tc>
          <w:tcPr>
            <w:tcW w:w="1016" w:type="dxa"/>
            <w:tcBorders>
              <w:top w:val="nil"/>
              <w:left w:val="nil"/>
              <w:bottom w:val="nil"/>
              <w:right w:val="nil"/>
            </w:tcBorders>
            <w:shd w:val="clear" w:color="auto" w:fill="FFFFFF"/>
          </w:tcPr>
          <w:p w14:paraId="62D65B2B" w14:textId="77777777" w:rsidR="003072D4" w:rsidRPr="00A540DA" w:rsidRDefault="00AE436B" w:rsidP="00EB7FB0">
            <w:pPr>
              <w:shd w:val="clear" w:color="auto" w:fill="FFFFFF"/>
              <w:ind w:left="250"/>
              <w:rPr>
                <w:sz w:val="22"/>
              </w:rPr>
            </w:pPr>
            <w:r w:rsidRPr="00A540DA">
              <w:rPr>
                <w:sz w:val="22"/>
              </w:rPr>
              <w:t>6.</w:t>
            </w:r>
          </w:p>
        </w:tc>
        <w:tc>
          <w:tcPr>
            <w:tcW w:w="8424" w:type="dxa"/>
            <w:tcBorders>
              <w:top w:val="nil"/>
              <w:left w:val="nil"/>
              <w:bottom w:val="nil"/>
              <w:right w:val="nil"/>
            </w:tcBorders>
            <w:shd w:val="clear" w:color="auto" w:fill="FFFFFF"/>
          </w:tcPr>
          <w:p w14:paraId="54747B47" w14:textId="77777777" w:rsidR="003072D4" w:rsidRPr="00A540DA" w:rsidRDefault="00AE436B" w:rsidP="00EB7FB0">
            <w:pPr>
              <w:shd w:val="clear" w:color="auto" w:fill="FFFFFF"/>
              <w:ind w:left="120"/>
              <w:rPr>
                <w:sz w:val="22"/>
              </w:rPr>
            </w:pPr>
            <w:r w:rsidRPr="00A540DA">
              <w:rPr>
                <w:sz w:val="22"/>
              </w:rPr>
              <w:t>Functions of Commission</w:t>
            </w:r>
          </w:p>
        </w:tc>
      </w:tr>
      <w:tr w:rsidR="003072D4" w:rsidRPr="00A540DA" w14:paraId="54A81EA7" w14:textId="77777777" w:rsidTr="005E730E">
        <w:trPr>
          <w:trHeight w:val="20"/>
          <w:jc w:val="center"/>
        </w:trPr>
        <w:tc>
          <w:tcPr>
            <w:tcW w:w="1016" w:type="dxa"/>
            <w:tcBorders>
              <w:top w:val="nil"/>
              <w:left w:val="nil"/>
              <w:bottom w:val="nil"/>
              <w:right w:val="nil"/>
            </w:tcBorders>
            <w:shd w:val="clear" w:color="auto" w:fill="FFFFFF"/>
          </w:tcPr>
          <w:p w14:paraId="047BDDA3" w14:textId="77777777" w:rsidR="003072D4" w:rsidRPr="00A540DA" w:rsidRDefault="00AE436B" w:rsidP="00EB7FB0">
            <w:pPr>
              <w:shd w:val="clear" w:color="auto" w:fill="FFFFFF"/>
              <w:ind w:left="250"/>
              <w:rPr>
                <w:sz w:val="22"/>
              </w:rPr>
            </w:pPr>
            <w:r w:rsidRPr="00A540DA">
              <w:rPr>
                <w:sz w:val="22"/>
              </w:rPr>
              <w:t>7.</w:t>
            </w:r>
          </w:p>
        </w:tc>
        <w:tc>
          <w:tcPr>
            <w:tcW w:w="8424" w:type="dxa"/>
            <w:tcBorders>
              <w:top w:val="nil"/>
              <w:left w:val="nil"/>
              <w:bottom w:val="nil"/>
              <w:right w:val="nil"/>
            </w:tcBorders>
            <w:shd w:val="clear" w:color="auto" w:fill="FFFFFF"/>
          </w:tcPr>
          <w:p w14:paraId="1EF268B8" w14:textId="77777777" w:rsidR="003072D4" w:rsidRPr="00A540DA" w:rsidRDefault="00AE436B" w:rsidP="00EB7FB0">
            <w:pPr>
              <w:shd w:val="clear" w:color="auto" w:fill="FFFFFF"/>
              <w:ind w:left="115"/>
              <w:rPr>
                <w:sz w:val="22"/>
              </w:rPr>
            </w:pPr>
            <w:r w:rsidRPr="00A540DA">
              <w:rPr>
                <w:sz w:val="22"/>
              </w:rPr>
              <w:t>General powers</w:t>
            </w:r>
          </w:p>
        </w:tc>
      </w:tr>
      <w:tr w:rsidR="003072D4" w:rsidRPr="00A540DA" w14:paraId="3D37DF68" w14:textId="77777777" w:rsidTr="005E730E">
        <w:trPr>
          <w:trHeight w:val="20"/>
          <w:jc w:val="center"/>
        </w:trPr>
        <w:tc>
          <w:tcPr>
            <w:tcW w:w="1016" w:type="dxa"/>
            <w:tcBorders>
              <w:top w:val="nil"/>
              <w:left w:val="nil"/>
              <w:bottom w:val="nil"/>
              <w:right w:val="nil"/>
            </w:tcBorders>
            <w:shd w:val="clear" w:color="auto" w:fill="FFFFFF"/>
          </w:tcPr>
          <w:p w14:paraId="50ACD544" w14:textId="77777777" w:rsidR="003072D4" w:rsidRPr="00A540DA" w:rsidRDefault="00AE436B" w:rsidP="00EB7FB0">
            <w:pPr>
              <w:shd w:val="clear" w:color="auto" w:fill="FFFFFF"/>
              <w:ind w:left="250"/>
              <w:rPr>
                <w:sz w:val="22"/>
              </w:rPr>
            </w:pPr>
            <w:r w:rsidRPr="00A540DA">
              <w:rPr>
                <w:sz w:val="22"/>
              </w:rPr>
              <w:t>8.</w:t>
            </w:r>
          </w:p>
        </w:tc>
        <w:tc>
          <w:tcPr>
            <w:tcW w:w="8424" w:type="dxa"/>
            <w:tcBorders>
              <w:top w:val="nil"/>
              <w:left w:val="nil"/>
              <w:bottom w:val="nil"/>
              <w:right w:val="nil"/>
            </w:tcBorders>
            <w:shd w:val="clear" w:color="auto" w:fill="FFFFFF"/>
          </w:tcPr>
          <w:p w14:paraId="117E816D" w14:textId="77777777" w:rsidR="003072D4" w:rsidRPr="00A540DA" w:rsidRDefault="00AE436B" w:rsidP="00EB7FB0">
            <w:pPr>
              <w:shd w:val="clear" w:color="auto" w:fill="FFFFFF"/>
              <w:ind w:left="115"/>
              <w:rPr>
                <w:sz w:val="22"/>
              </w:rPr>
            </w:pPr>
            <w:r w:rsidRPr="00A540DA">
              <w:rPr>
                <w:sz w:val="22"/>
              </w:rPr>
              <w:t>Powers relating to disposal of wool stockpile</w:t>
            </w:r>
          </w:p>
        </w:tc>
      </w:tr>
      <w:tr w:rsidR="003072D4" w:rsidRPr="00A540DA" w14:paraId="1424AFEE" w14:textId="77777777" w:rsidTr="005E730E">
        <w:trPr>
          <w:trHeight w:val="20"/>
          <w:jc w:val="center"/>
        </w:trPr>
        <w:tc>
          <w:tcPr>
            <w:tcW w:w="1016" w:type="dxa"/>
            <w:tcBorders>
              <w:top w:val="nil"/>
              <w:left w:val="nil"/>
              <w:bottom w:val="nil"/>
              <w:right w:val="nil"/>
            </w:tcBorders>
            <w:shd w:val="clear" w:color="auto" w:fill="FFFFFF"/>
          </w:tcPr>
          <w:p w14:paraId="23826416" w14:textId="77777777" w:rsidR="003072D4" w:rsidRPr="00A540DA" w:rsidRDefault="00AE436B" w:rsidP="00EB7FB0">
            <w:pPr>
              <w:shd w:val="clear" w:color="auto" w:fill="FFFFFF"/>
              <w:ind w:left="245"/>
              <w:rPr>
                <w:sz w:val="22"/>
              </w:rPr>
            </w:pPr>
            <w:r w:rsidRPr="00A540DA">
              <w:rPr>
                <w:sz w:val="22"/>
              </w:rPr>
              <w:t>9.</w:t>
            </w:r>
          </w:p>
        </w:tc>
        <w:tc>
          <w:tcPr>
            <w:tcW w:w="8424" w:type="dxa"/>
            <w:tcBorders>
              <w:top w:val="nil"/>
              <w:left w:val="nil"/>
              <w:bottom w:val="nil"/>
              <w:right w:val="nil"/>
            </w:tcBorders>
            <w:shd w:val="clear" w:color="auto" w:fill="FFFFFF"/>
          </w:tcPr>
          <w:p w14:paraId="5C466885" w14:textId="77777777" w:rsidR="003072D4" w:rsidRPr="00A540DA" w:rsidRDefault="00AE436B" w:rsidP="00EB7FB0">
            <w:pPr>
              <w:shd w:val="clear" w:color="auto" w:fill="FFFFFF"/>
              <w:ind w:left="115"/>
              <w:rPr>
                <w:sz w:val="22"/>
              </w:rPr>
            </w:pPr>
            <w:r w:rsidRPr="00A540DA">
              <w:rPr>
                <w:sz w:val="22"/>
              </w:rPr>
              <w:t>Assessment and revision of plan for disposal of stockpile</w:t>
            </w:r>
          </w:p>
        </w:tc>
      </w:tr>
      <w:tr w:rsidR="003072D4" w:rsidRPr="00A540DA" w14:paraId="72E0225A" w14:textId="77777777" w:rsidTr="005E730E">
        <w:trPr>
          <w:trHeight w:val="20"/>
          <w:jc w:val="center"/>
        </w:trPr>
        <w:tc>
          <w:tcPr>
            <w:tcW w:w="1016" w:type="dxa"/>
            <w:tcBorders>
              <w:top w:val="nil"/>
              <w:left w:val="nil"/>
              <w:bottom w:val="nil"/>
              <w:right w:val="nil"/>
            </w:tcBorders>
            <w:shd w:val="clear" w:color="auto" w:fill="FFFFFF"/>
          </w:tcPr>
          <w:p w14:paraId="5E7DE95E" w14:textId="77777777" w:rsidR="003072D4" w:rsidRPr="00A540DA" w:rsidRDefault="00AE436B" w:rsidP="00EB7FB0">
            <w:pPr>
              <w:shd w:val="clear" w:color="auto" w:fill="FFFFFF"/>
              <w:ind w:left="187"/>
              <w:rPr>
                <w:sz w:val="22"/>
              </w:rPr>
            </w:pPr>
            <w:r w:rsidRPr="00A540DA">
              <w:rPr>
                <w:sz w:val="22"/>
              </w:rPr>
              <w:t>10.</w:t>
            </w:r>
          </w:p>
        </w:tc>
        <w:tc>
          <w:tcPr>
            <w:tcW w:w="8424" w:type="dxa"/>
            <w:tcBorders>
              <w:top w:val="nil"/>
              <w:left w:val="nil"/>
              <w:bottom w:val="nil"/>
              <w:right w:val="nil"/>
            </w:tcBorders>
            <w:shd w:val="clear" w:color="auto" w:fill="FFFFFF"/>
          </w:tcPr>
          <w:p w14:paraId="1F6EA5EC" w14:textId="77777777" w:rsidR="003072D4" w:rsidRPr="00A540DA" w:rsidRDefault="00AE436B" w:rsidP="00EB7FB0">
            <w:pPr>
              <w:shd w:val="clear" w:color="auto" w:fill="FFFFFF"/>
              <w:ind w:left="115"/>
              <w:rPr>
                <w:sz w:val="22"/>
              </w:rPr>
            </w:pPr>
            <w:r w:rsidRPr="00A540DA">
              <w:rPr>
                <w:sz w:val="22"/>
              </w:rPr>
              <w:t>Schedule for repayment of accumulated debt</w:t>
            </w:r>
          </w:p>
        </w:tc>
      </w:tr>
      <w:tr w:rsidR="003072D4" w:rsidRPr="00A540DA" w14:paraId="77AEBD82" w14:textId="77777777" w:rsidTr="005E730E">
        <w:trPr>
          <w:trHeight w:val="20"/>
          <w:jc w:val="center"/>
        </w:trPr>
        <w:tc>
          <w:tcPr>
            <w:tcW w:w="1016" w:type="dxa"/>
            <w:tcBorders>
              <w:top w:val="nil"/>
              <w:left w:val="nil"/>
              <w:bottom w:val="nil"/>
              <w:right w:val="nil"/>
            </w:tcBorders>
            <w:shd w:val="clear" w:color="auto" w:fill="FFFFFF"/>
          </w:tcPr>
          <w:p w14:paraId="1B92CBD0" w14:textId="77777777" w:rsidR="003072D4" w:rsidRPr="00A540DA" w:rsidRDefault="00AE436B" w:rsidP="00EB7FB0">
            <w:pPr>
              <w:shd w:val="clear" w:color="auto" w:fill="FFFFFF"/>
              <w:ind w:left="187"/>
              <w:rPr>
                <w:sz w:val="22"/>
              </w:rPr>
            </w:pPr>
            <w:r w:rsidRPr="00A540DA">
              <w:rPr>
                <w:sz w:val="22"/>
              </w:rPr>
              <w:t>11.</w:t>
            </w:r>
          </w:p>
        </w:tc>
        <w:tc>
          <w:tcPr>
            <w:tcW w:w="8424" w:type="dxa"/>
            <w:tcBorders>
              <w:top w:val="nil"/>
              <w:left w:val="nil"/>
              <w:bottom w:val="nil"/>
              <w:right w:val="nil"/>
            </w:tcBorders>
            <w:shd w:val="clear" w:color="auto" w:fill="FFFFFF"/>
          </w:tcPr>
          <w:p w14:paraId="69A19A71" w14:textId="77777777" w:rsidR="003072D4" w:rsidRPr="00A540DA" w:rsidRDefault="00AE436B" w:rsidP="00EB7FB0">
            <w:pPr>
              <w:shd w:val="clear" w:color="auto" w:fill="FFFFFF"/>
              <w:ind w:left="110"/>
              <w:rPr>
                <w:sz w:val="22"/>
              </w:rPr>
            </w:pPr>
            <w:r w:rsidRPr="00A540DA">
              <w:rPr>
                <w:sz w:val="22"/>
              </w:rPr>
              <w:t>Assessment and revision of debt repayment program</w:t>
            </w:r>
          </w:p>
        </w:tc>
      </w:tr>
      <w:tr w:rsidR="003072D4" w:rsidRPr="00A540DA" w14:paraId="5BF6D905" w14:textId="77777777" w:rsidTr="005E730E">
        <w:trPr>
          <w:trHeight w:val="20"/>
          <w:jc w:val="center"/>
        </w:trPr>
        <w:tc>
          <w:tcPr>
            <w:tcW w:w="1016" w:type="dxa"/>
            <w:tcBorders>
              <w:top w:val="nil"/>
              <w:left w:val="nil"/>
              <w:bottom w:val="nil"/>
              <w:right w:val="nil"/>
            </w:tcBorders>
            <w:shd w:val="clear" w:color="auto" w:fill="FFFFFF"/>
          </w:tcPr>
          <w:p w14:paraId="05A929FA" w14:textId="77777777" w:rsidR="003072D4" w:rsidRPr="00A540DA" w:rsidRDefault="00AE436B" w:rsidP="00EB7FB0">
            <w:pPr>
              <w:shd w:val="clear" w:color="auto" w:fill="FFFFFF"/>
              <w:ind w:left="187"/>
              <w:rPr>
                <w:sz w:val="22"/>
              </w:rPr>
            </w:pPr>
            <w:r w:rsidRPr="00A540DA">
              <w:rPr>
                <w:sz w:val="22"/>
              </w:rPr>
              <w:t>12.</w:t>
            </w:r>
          </w:p>
        </w:tc>
        <w:tc>
          <w:tcPr>
            <w:tcW w:w="8424" w:type="dxa"/>
            <w:tcBorders>
              <w:top w:val="nil"/>
              <w:left w:val="nil"/>
              <w:bottom w:val="nil"/>
              <w:right w:val="nil"/>
            </w:tcBorders>
            <w:shd w:val="clear" w:color="auto" w:fill="FFFFFF"/>
          </w:tcPr>
          <w:p w14:paraId="45BC1823" w14:textId="77777777" w:rsidR="003072D4" w:rsidRPr="00A540DA" w:rsidRDefault="00AE436B" w:rsidP="00EB7FB0">
            <w:pPr>
              <w:shd w:val="clear" w:color="auto" w:fill="FFFFFF"/>
              <w:ind w:left="115"/>
              <w:rPr>
                <w:sz w:val="22"/>
              </w:rPr>
            </w:pPr>
            <w:r w:rsidRPr="00A540DA">
              <w:rPr>
                <w:sz w:val="22"/>
              </w:rPr>
              <w:t>Management of wool stores properties</w:t>
            </w:r>
          </w:p>
        </w:tc>
      </w:tr>
      <w:tr w:rsidR="003072D4" w:rsidRPr="00A540DA" w14:paraId="76A7A548" w14:textId="77777777" w:rsidTr="005E730E">
        <w:trPr>
          <w:trHeight w:val="20"/>
          <w:jc w:val="center"/>
        </w:trPr>
        <w:tc>
          <w:tcPr>
            <w:tcW w:w="1016" w:type="dxa"/>
            <w:tcBorders>
              <w:top w:val="nil"/>
              <w:left w:val="nil"/>
              <w:bottom w:val="nil"/>
              <w:right w:val="nil"/>
            </w:tcBorders>
            <w:shd w:val="clear" w:color="auto" w:fill="FFFFFF"/>
          </w:tcPr>
          <w:p w14:paraId="27F07AA5" w14:textId="77777777" w:rsidR="003072D4" w:rsidRPr="00A540DA" w:rsidRDefault="00AE436B" w:rsidP="00EB7FB0">
            <w:pPr>
              <w:shd w:val="clear" w:color="auto" w:fill="FFFFFF"/>
              <w:ind w:left="187"/>
              <w:rPr>
                <w:sz w:val="22"/>
              </w:rPr>
            </w:pPr>
            <w:r w:rsidRPr="00A540DA">
              <w:rPr>
                <w:sz w:val="22"/>
              </w:rPr>
              <w:t>13.</w:t>
            </w:r>
          </w:p>
        </w:tc>
        <w:tc>
          <w:tcPr>
            <w:tcW w:w="8424" w:type="dxa"/>
            <w:tcBorders>
              <w:top w:val="nil"/>
              <w:left w:val="nil"/>
              <w:bottom w:val="nil"/>
              <w:right w:val="nil"/>
            </w:tcBorders>
            <w:shd w:val="clear" w:color="auto" w:fill="FFFFFF"/>
          </w:tcPr>
          <w:p w14:paraId="4F9DE003" w14:textId="77777777" w:rsidR="003072D4" w:rsidRPr="00A540DA" w:rsidRDefault="00AE436B" w:rsidP="00EB7FB0">
            <w:pPr>
              <w:shd w:val="clear" w:color="auto" w:fill="FFFFFF"/>
              <w:ind w:left="115"/>
              <w:rPr>
                <w:sz w:val="22"/>
              </w:rPr>
            </w:pPr>
            <w:r w:rsidRPr="00A540DA">
              <w:rPr>
                <w:sz w:val="22"/>
              </w:rPr>
              <w:t>Shares held by subsidiary company</w:t>
            </w:r>
          </w:p>
        </w:tc>
      </w:tr>
      <w:tr w:rsidR="003072D4" w:rsidRPr="00A540DA" w14:paraId="064F9792" w14:textId="77777777" w:rsidTr="005E730E">
        <w:trPr>
          <w:trHeight w:val="20"/>
          <w:jc w:val="center"/>
        </w:trPr>
        <w:tc>
          <w:tcPr>
            <w:tcW w:w="1016" w:type="dxa"/>
            <w:tcBorders>
              <w:top w:val="nil"/>
              <w:left w:val="nil"/>
              <w:bottom w:val="nil"/>
              <w:right w:val="nil"/>
            </w:tcBorders>
            <w:shd w:val="clear" w:color="auto" w:fill="FFFFFF"/>
          </w:tcPr>
          <w:p w14:paraId="187CC554" w14:textId="77777777" w:rsidR="003072D4" w:rsidRPr="00A540DA" w:rsidRDefault="00AE436B" w:rsidP="00EB7FB0">
            <w:pPr>
              <w:shd w:val="clear" w:color="auto" w:fill="FFFFFF"/>
              <w:ind w:left="182"/>
              <w:rPr>
                <w:sz w:val="22"/>
              </w:rPr>
            </w:pPr>
            <w:r w:rsidRPr="00A540DA">
              <w:rPr>
                <w:sz w:val="22"/>
              </w:rPr>
              <w:t>14.</w:t>
            </w:r>
          </w:p>
        </w:tc>
        <w:tc>
          <w:tcPr>
            <w:tcW w:w="8424" w:type="dxa"/>
            <w:tcBorders>
              <w:top w:val="nil"/>
              <w:left w:val="nil"/>
              <w:bottom w:val="nil"/>
              <w:right w:val="nil"/>
            </w:tcBorders>
            <w:shd w:val="clear" w:color="auto" w:fill="FFFFFF"/>
          </w:tcPr>
          <w:p w14:paraId="05AAD8E6" w14:textId="77777777" w:rsidR="003072D4" w:rsidRPr="00A540DA" w:rsidRDefault="00AE436B" w:rsidP="00EB7FB0">
            <w:pPr>
              <w:shd w:val="clear" w:color="auto" w:fill="FFFFFF"/>
              <w:ind w:left="110"/>
              <w:rPr>
                <w:sz w:val="22"/>
              </w:rPr>
            </w:pPr>
            <w:r w:rsidRPr="00A540DA">
              <w:rPr>
                <w:sz w:val="22"/>
              </w:rPr>
              <w:t>Recommendation relating to rate of tax etc.</w:t>
            </w:r>
          </w:p>
        </w:tc>
      </w:tr>
      <w:tr w:rsidR="003072D4" w:rsidRPr="00A540DA" w14:paraId="7415BBBB" w14:textId="77777777" w:rsidTr="005E730E">
        <w:trPr>
          <w:trHeight w:val="20"/>
          <w:jc w:val="center"/>
        </w:trPr>
        <w:tc>
          <w:tcPr>
            <w:tcW w:w="1016" w:type="dxa"/>
            <w:tcBorders>
              <w:top w:val="nil"/>
              <w:left w:val="nil"/>
              <w:bottom w:val="nil"/>
              <w:right w:val="nil"/>
            </w:tcBorders>
            <w:shd w:val="clear" w:color="auto" w:fill="FFFFFF"/>
          </w:tcPr>
          <w:p w14:paraId="36766F5E" w14:textId="77777777" w:rsidR="003072D4" w:rsidRPr="00A540DA" w:rsidRDefault="00AE436B" w:rsidP="00EB7FB0">
            <w:pPr>
              <w:shd w:val="clear" w:color="auto" w:fill="FFFFFF"/>
              <w:ind w:left="187"/>
              <w:rPr>
                <w:sz w:val="22"/>
              </w:rPr>
            </w:pPr>
            <w:r w:rsidRPr="00A540DA">
              <w:rPr>
                <w:sz w:val="22"/>
              </w:rPr>
              <w:t>15.</w:t>
            </w:r>
          </w:p>
        </w:tc>
        <w:tc>
          <w:tcPr>
            <w:tcW w:w="8424" w:type="dxa"/>
            <w:tcBorders>
              <w:top w:val="nil"/>
              <w:left w:val="nil"/>
              <w:bottom w:val="nil"/>
              <w:right w:val="nil"/>
            </w:tcBorders>
            <w:shd w:val="clear" w:color="auto" w:fill="FFFFFF"/>
          </w:tcPr>
          <w:p w14:paraId="789B2CE1" w14:textId="77777777" w:rsidR="003072D4" w:rsidRPr="00A540DA" w:rsidRDefault="00AE436B" w:rsidP="00EB7FB0">
            <w:pPr>
              <w:shd w:val="clear" w:color="auto" w:fill="FFFFFF"/>
              <w:ind w:left="110"/>
              <w:rPr>
                <w:sz w:val="22"/>
              </w:rPr>
            </w:pPr>
            <w:r w:rsidRPr="00A540DA">
              <w:rPr>
                <w:sz w:val="22"/>
              </w:rPr>
              <w:t>Consultation</w:t>
            </w:r>
          </w:p>
        </w:tc>
      </w:tr>
      <w:tr w:rsidR="003072D4" w:rsidRPr="00A540DA" w14:paraId="701AE628" w14:textId="77777777" w:rsidTr="005E730E">
        <w:trPr>
          <w:trHeight w:val="20"/>
          <w:jc w:val="center"/>
        </w:trPr>
        <w:tc>
          <w:tcPr>
            <w:tcW w:w="1016" w:type="dxa"/>
            <w:tcBorders>
              <w:top w:val="nil"/>
              <w:left w:val="nil"/>
              <w:bottom w:val="nil"/>
              <w:right w:val="nil"/>
            </w:tcBorders>
            <w:shd w:val="clear" w:color="auto" w:fill="FFFFFF"/>
          </w:tcPr>
          <w:p w14:paraId="00CFE8DA" w14:textId="77777777" w:rsidR="003072D4" w:rsidRPr="00A540DA" w:rsidRDefault="00AE436B" w:rsidP="00EB7FB0">
            <w:pPr>
              <w:shd w:val="clear" w:color="auto" w:fill="FFFFFF"/>
              <w:ind w:left="182"/>
              <w:rPr>
                <w:sz w:val="22"/>
              </w:rPr>
            </w:pPr>
            <w:r w:rsidRPr="00A540DA">
              <w:rPr>
                <w:sz w:val="22"/>
              </w:rPr>
              <w:t>16.</w:t>
            </w:r>
          </w:p>
        </w:tc>
        <w:tc>
          <w:tcPr>
            <w:tcW w:w="8424" w:type="dxa"/>
            <w:tcBorders>
              <w:top w:val="nil"/>
              <w:left w:val="nil"/>
              <w:bottom w:val="nil"/>
              <w:right w:val="nil"/>
            </w:tcBorders>
            <w:shd w:val="clear" w:color="auto" w:fill="FFFFFF"/>
          </w:tcPr>
          <w:p w14:paraId="4324A6AC" w14:textId="77777777" w:rsidR="003072D4" w:rsidRPr="00A540DA" w:rsidRDefault="00AE436B" w:rsidP="00EB7FB0">
            <w:pPr>
              <w:shd w:val="clear" w:color="auto" w:fill="FFFFFF"/>
              <w:ind w:left="110"/>
              <w:rPr>
                <w:sz w:val="22"/>
              </w:rPr>
            </w:pPr>
            <w:r w:rsidRPr="00A540DA">
              <w:rPr>
                <w:sz w:val="22"/>
              </w:rPr>
              <w:t>Committees</w:t>
            </w:r>
          </w:p>
        </w:tc>
      </w:tr>
      <w:tr w:rsidR="003072D4" w:rsidRPr="00A540DA" w14:paraId="63EA9E21" w14:textId="77777777" w:rsidTr="005E730E">
        <w:trPr>
          <w:trHeight w:val="20"/>
          <w:jc w:val="center"/>
        </w:trPr>
        <w:tc>
          <w:tcPr>
            <w:tcW w:w="1016" w:type="dxa"/>
            <w:tcBorders>
              <w:top w:val="nil"/>
              <w:left w:val="nil"/>
              <w:bottom w:val="nil"/>
              <w:right w:val="nil"/>
            </w:tcBorders>
            <w:shd w:val="clear" w:color="auto" w:fill="FFFFFF"/>
          </w:tcPr>
          <w:p w14:paraId="52FC7162" w14:textId="77777777" w:rsidR="003072D4" w:rsidRPr="00A540DA" w:rsidRDefault="00AE436B" w:rsidP="00EB7FB0">
            <w:pPr>
              <w:shd w:val="clear" w:color="auto" w:fill="FFFFFF"/>
              <w:ind w:left="182"/>
              <w:rPr>
                <w:sz w:val="22"/>
              </w:rPr>
            </w:pPr>
            <w:r w:rsidRPr="00A540DA">
              <w:rPr>
                <w:sz w:val="22"/>
              </w:rPr>
              <w:t>17.</w:t>
            </w:r>
          </w:p>
        </w:tc>
        <w:tc>
          <w:tcPr>
            <w:tcW w:w="8424" w:type="dxa"/>
            <w:tcBorders>
              <w:top w:val="nil"/>
              <w:left w:val="nil"/>
              <w:bottom w:val="nil"/>
              <w:right w:val="nil"/>
            </w:tcBorders>
            <w:shd w:val="clear" w:color="auto" w:fill="FFFFFF"/>
          </w:tcPr>
          <w:p w14:paraId="3996A953" w14:textId="77777777" w:rsidR="003072D4" w:rsidRPr="00A540DA" w:rsidRDefault="00AE436B" w:rsidP="00EB7FB0">
            <w:pPr>
              <w:shd w:val="clear" w:color="auto" w:fill="FFFFFF"/>
              <w:ind w:left="110"/>
              <w:rPr>
                <w:sz w:val="22"/>
              </w:rPr>
            </w:pPr>
            <w:r w:rsidRPr="00A540DA">
              <w:rPr>
                <w:sz w:val="22"/>
              </w:rPr>
              <w:t>Delegation</w:t>
            </w:r>
          </w:p>
        </w:tc>
      </w:tr>
      <w:tr w:rsidR="003072D4" w:rsidRPr="00A540DA" w14:paraId="5FC098F0" w14:textId="77777777" w:rsidTr="005E730E">
        <w:trPr>
          <w:trHeight w:val="20"/>
          <w:jc w:val="center"/>
        </w:trPr>
        <w:tc>
          <w:tcPr>
            <w:tcW w:w="1016" w:type="dxa"/>
            <w:tcBorders>
              <w:top w:val="nil"/>
              <w:left w:val="nil"/>
              <w:bottom w:val="nil"/>
              <w:right w:val="nil"/>
            </w:tcBorders>
            <w:shd w:val="clear" w:color="auto" w:fill="FFFFFF"/>
          </w:tcPr>
          <w:p w14:paraId="3AC1550B" w14:textId="77777777" w:rsidR="003072D4" w:rsidRPr="00A540DA" w:rsidRDefault="00AE436B" w:rsidP="00EB7FB0">
            <w:pPr>
              <w:shd w:val="clear" w:color="auto" w:fill="FFFFFF"/>
              <w:ind w:left="182"/>
              <w:rPr>
                <w:sz w:val="22"/>
              </w:rPr>
            </w:pPr>
            <w:r w:rsidRPr="00A540DA">
              <w:rPr>
                <w:sz w:val="22"/>
              </w:rPr>
              <w:t>18.</w:t>
            </w:r>
          </w:p>
        </w:tc>
        <w:tc>
          <w:tcPr>
            <w:tcW w:w="8424" w:type="dxa"/>
            <w:tcBorders>
              <w:top w:val="nil"/>
              <w:left w:val="nil"/>
              <w:bottom w:val="nil"/>
              <w:right w:val="nil"/>
            </w:tcBorders>
            <w:shd w:val="clear" w:color="auto" w:fill="FFFFFF"/>
          </w:tcPr>
          <w:p w14:paraId="25E866E8" w14:textId="77777777" w:rsidR="003072D4" w:rsidRPr="00A540DA" w:rsidRDefault="00AE436B" w:rsidP="00EB7FB0">
            <w:pPr>
              <w:shd w:val="clear" w:color="auto" w:fill="FFFFFF"/>
              <w:ind w:left="110"/>
              <w:rPr>
                <w:sz w:val="22"/>
              </w:rPr>
            </w:pPr>
            <w:r w:rsidRPr="00A540DA">
              <w:rPr>
                <w:sz w:val="22"/>
              </w:rPr>
              <w:t>Performance of functions etc. subject to guidelines</w:t>
            </w:r>
          </w:p>
        </w:tc>
      </w:tr>
      <w:tr w:rsidR="00FE0A8F" w:rsidRPr="00A540DA" w14:paraId="40A59C5F" w14:textId="77777777" w:rsidTr="00777D48">
        <w:trPr>
          <w:trHeight w:val="20"/>
          <w:jc w:val="center"/>
        </w:trPr>
        <w:tc>
          <w:tcPr>
            <w:tcW w:w="9440" w:type="dxa"/>
            <w:gridSpan w:val="2"/>
            <w:tcBorders>
              <w:top w:val="nil"/>
              <w:left w:val="nil"/>
              <w:bottom w:val="nil"/>
              <w:right w:val="nil"/>
            </w:tcBorders>
            <w:shd w:val="clear" w:color="auto" w:fill="FFFFFF"/>
          </w:tcPr>
          <w:p w14:paraId="02E5B035" w14:textId="033B2D3B" w:rsidR="00FE0A8F" w:rsidRPr="00FE0A8F" w:rsidRDefault="00FE0A8F" w:rsidP="00FE0A8F">
            <w:pPr>
              <w:shd w:val="clear" w:color="auto" w:fill="FFFFFF"/>
              <w:spacing w:before="120" w:after="120"/>
              <w:jc w:val="center"/>
              <w:rPr>
                <w:sz w:val="24"/>
              </w:rPr>
            </w:pPr>
            <w:r w:rsidRPr="00FE0A8F">
              <w:rPr>
                <w:sz w:val="24"/>
              </w:rPr>
              <w:t>PART 3</w:t>
            </w:r>
            <w:r w:rsidRPr="00FE0A8F">
              <w:rPr>
                <w:rFonts w:eastAsia="Times New Roman"/>
                <w:sz w:val="24"/>
              </w:rPr>
              <w:t>—FINANCE</w:t>
            </w:r>
          </w:p>
        </w:tc>
      </w:tr>
      <w:tr w:rsidR="003072D4" w:rsidRPr="00A540DA" w14:paraId="2396A83C" w14:textId="77777777" w:rsidTr="005E730E">
        <w:trPr>
          <w:trHeight w:val="20"/>
          <w:jc w:val="center"/>
        </w:trPr>
        <w:tc>
          <w:tcPr>
            <w:tcW w:w="1016" w:type="dxa"/>
            <w:tcBorders>
              <w:top w:val="nil"/>
              <w:left w:val="nil"/>
              <w:bottom w:val="nil"/>
              <w:right w:val="nil"/>
            </w:tcBorders>
            <w:shd w:val="clear" w:color="auto" w:fill="FFFFFF"/>
          </w:tcPr>
          <w:p w14:paraId="2C6CCE6B" w14:textId="77777777" w:rsidR="003072D4" w:rsidRPr="00A540DA" w:rsidRDefault="003072D4" w:rsidP="00EB7FB0">
            <w:pPr>
              <w:shd w:val="clear" w:color="auto" w:fill="FFFFFF"/>
              <w:rPr>
                <w:sz w:val="22"/>
              </w:rPr>
            </w:pPr>
          </w:p>
        </w:tc>
        <w:tc>
          <w:tcPr>
            <w:tcW w:w="8424" w:type="dxa"/>
            <w:tcBorders>
              <w:top w:val="nil"/>
              <w:left w:val="nil"/>
              <w:bottom w:val="nil"/>
              <w:right w:val="nil"/>
            </w:tcBorders>
            <w:shd w:val="clear" w:color="auto" w:fill="FFFFFF"/>
          </w:tcPr>
          <w:p w14:paraId="6537AA8C" w14:textId="1042E5DC" w:rsidR="003072D4" w:rsidRPr="00A540DA" w:rsidRDefault="00AE436B" w:rsidP="00FE0A8F">
            <w:pPr>
              <w:shd w:val="clear" w:color="auto" w:fill="FFFFFF"/>
              <w:spacing w:before="60" w:after="60"/>
              <w:ind w:left="1954"/>
              <w:rPr>
                <w:sz w:val="22"/>
              </w:rPr>
            </w:pPr>
            <w:r w:rsidRPr="00A540DA">
              <w:rPr>
                <w:i/>
                <w:iCs/>
                <w:sz w:val="22"/>
              </w:rPr>
              <w:t>Division 1</w:t>
            </w:r>
            <w:r w:rsidRPr="00A540DA">
              <w:rPr>
                <w:rFonts w:eastAsia="Times New Roman"/>
                <w:i/>
                <w:iCs/>
                <w:sz w:val="22"/>
              </w:rPr>
              <w:t>—The Stockpile Fund</w:t>
            </w:r>
          </w:p>
        </w:tc>
      </w:tr>
      <w:tr w:rsidR="003072D4" w:rsidRPr="00A540DA" w14:paraId="4B24548B" w14:textId="77777777" w:rsidTr="005E730E">
        <w:trPr>
          <w:trHeight w:val="20"/>
          <w:jc w:val="center"/>
        </w:trPr>
        <w:tc>
          <w:tcPr>
            <w:tcW w:w="1016" w:type="dxa"/>
            <w:tcBorders>
              <w:top w:val="nil"/>
              <w:left w:val="nil"/>
              <w:bottom w:val="nil"/>
              <w:right w:val="nil"/>
            </w:tcBorders>
            <w:shd w:val="clear" w:color="auto" w:fill="FFFFFF"/>
          </w:tcPr>
          <w:p w14:paraId="65C0C46F" w14:textId="77777777" w:rsidR="003072D4" w:rsidRPr="00A540DA" w:rsidRDefault="00AE436B" w:rsidP="00EB7FB0">
            <w:pPr>
              <w:shd w:val="clear" w:color="auto" w:fill="FFFFFF"/>
              <w:ind w:left="163"/>
              <w:rPr>
                <w:sz w:val="22"/>
              </w:rPr>
            </w:pPr>
            <w:r w:rsidRPr="00A540DA">
              <w:rPr>
                <w:sz w:val="22"/>
              </w:rPr>
              <w:t>19.</w:t>
            </w:r>
          </w:p>
        </w:tc>
        <w:tc>
          <w:tcPr>
            <w:tcW w:w="8424" w:type="dxa"/>
            <w:tcBorders>
              <w:top w:val="nil"/>
              <w:left w:val="nil"/>
              <w:bottom w:val="nil"/>
              <w:right w:val="nil"/>
            </w:tcBorders>
            <w:shd w:val="clear" w:color="auto" w:fill="FFFFFF"/>
          </w:tcPr>
          <w:p w14:paraId="2F3CD0D5" w14:textId="77777777" w:rsidR="003072D4" w:rsidRPr="00A540DA" w:rsidRDefault="00AE436B" w:rsidP="00EB7FB0">
            <w:pPr>
              <w:shd w:val="clear" w:color="auto" w:fill="FFFFFF"/>
              <w:ind w:left="91"/>
              <w:rPr>
                <w:sz w:val="22"/>
              </w:rPr>
            </w:pPr>
            <w:r w:rsidRPr="00A540DA">
              <w:rPr>
                <w:sz w:val="22"/>
              </w:rPr>
              <w:t>Stockpile Fund</w:t>
            </w:r>
          </w:p>
        </w:tc>
      </w:tr>
      <w:tr w:rsidR="003072D4" w:rsidRPr="00A540DA" w14:paraId="6FEFD3DE" w14:textId="77777777" w:rsidTr="005E730E">
        <w:trPr>
          <w:trHeight w:val="20"/>
          <w:jc w:val="center"/>
        </w:trPr>
        <w:tc>
          <w:tcPr>
            <w:tcW w:w="1016" w:type="dxa"/>
            <w:tcBorders>
              <w:top w:val="nil"/>
              <w:left w:val="nil"/>
              <w:bottom w:val="nil"/>
              <w:right w:val="nil"/>
            </w:tcBorders>
            <w:shd w:val="clear" w:color="auto" w:fill="FFFFFF"/>
          </w:tcPr>
          <w:p w14:paraId="4BCC382E" w14:textId="77777777" w:rsidR="003072D4" w:rsidRPr="00A540DA" w:rsidRDefault="00AE436B" w:rsidP="00EB7FB0">
            <w:pPr>
              <w:shd w:val="clear" w:color="auto" w:fill="FFFFFF"/>
              <w:ind w:left="144"/>
              <w:rPr>
                <w:sz w:val="22"/>
              </w:rPr>
            </w:pPr>
            <w:r w:rsidRPr="00A540DA">
              <w:rPr>
                <w:sz w:val="22"/>
              </w:rPr>
              <w:t>20.</w:t>
            </w:r>
          </w:p>
        </w:tc>
        <w:tc>
          <w:tcPr>
            <w:tcW w:w="8424" w:type="dxa"/>
            <w:tcBorders>
              <w:top w:val="nil"/>
              <w:left w:val="nil"/>
              <w:bottom w:val="nil"/>
              <w:right w:val="nil"/>
            </w:tcBorders>
            <w:shd w:val="clear" w:color="auto" w:fill="FFFFFF"/>
          </w:tcPr>
          <w:p w14:paraId="749414D3" w14:textId="77777777" w:rsidR="003072D4" w:rsidRPr="00A540DA" w:rsidRDefault="00AE436B" w:rsidP="00EB7FB0">
            <w:pPr>
              <w:shd w:val="clear" w:color="auto" w:fill="FFFFFF"/>
              <w:ind w:left="91"/>
              <w:rPr>
                <w:sz w:val="22"/>
              </w:rPr>
            </w:pPr>
            <w:r w:rsidRPr="00A540DA">
              <w:rPr>
                <w:sz w:val="22"/>
              </w:rPr>
              <w:t>Dealings with Stockpile Fund</w:t>
            </w:r>
          </w:p>
        </w:tc>
      </w:tr>
      <w:tr w:rsidR="003072D4" w:rsidRPr="00A540DA" w14:paraId="08436317" w14:textId="77777777" w:rsidTr="005E730E">
        <w:trPr>
          <w:trHeight w:val="20"/>
          <w:jc w:val="center"/>
        </w:trPr>
        <w:tc>
          <w:tcPr>
            <w:tcW w:w="1016" w:type="dxa"/>
            <w:tcBorders>
              <w:top w:val="nil"/>
              <w:left w:val="nil"/>
              <w:bottom w:val="nil"/>
              <w:right w:val="nil"/>
            </w:tcBorders>
            <w:shd w:val="clear" w:color="auto" w:fill="FFFFFF"/>
          </w:tcPr>
          <w:p w14:paraId="5E9FD72B" w14:textId="77777777" w:rsidR="003072D4" w:rsidRPr="00A540DA" w:rsidRDefault="00AE436B" w:rsidP="00EB7FB0">
            <w:pPr>
              <w:shd w:val="clear" w:color="auto" w:fill="FFFFFF"/>
              <w:ind w:left="144"/>
              <w:rPr>
                <w:sz w:val="22"/>
              </w:rPr>
            </w:pPr>
            <w:r w:rsidRPr="00A540DA">
              <w:rPr>
                <w:sz w:val="22"/>
              </w:rPr>
              <w:t>21.</w:t>
            </w:r>
          </w:p>
        </w:tc>
        <w:tc>
          <w:tcPr>
            <w:tcW w:w="8424" w:type="dxa"/>
            <w:tcBorders>
              <w:top w:val="nil"/>
              <w:left w:val="nil"/>
              <w:bottom w:val="nil"/>
              <w:right w:val="nil"/>
            </w:tcBorders>
            <w:shd w:val="clear" w:color="auto" w:fill="FFFFFF"/>
          </w:tcPr>
          <w:p w14:paraId="350E7FA3" w14:textId="77777777" w:rsidR="003072D4" w:rsidRPr="00A540DA" w:rsidRDefault="00AE436B" w:rsidP="00EB7FB0">
            <w:pPr>
              <w:shd w:val="clear" w:color="auto" w:fill="FFFFFF"/>
              <w:ind w:left="91"/>
              <w:rPr>
                <w:sz w:val="22"/>
              </w:rPr>
            </w:pPr>
            <w:r w:rsidRPr="00A540DA">
              <w:rPr>
                <w:sz w:val="22"/>
              </w:rPr>
              <w:t>Balance remaining to the credit of the Stockpile Fund</w:t>
            </w:r>
          </w:p>
        </w:tc>
      </w:tr>
    </w:tbl>
    <w:p w14:paraId="1C3D18CA" w14:textId="77777777" w:rsidR="003072D4" w:rsidRPr="00A540DA" w:rsidRDefault="003072D4" w:rsidP="00EB7FB0">
      <w:pPr>
        <w:rPr>
          <w:sz w:val="22"/>
        </w:rPr>
        <w:sectPr w:rsidR="003072D4" w:rsidRPr="00A540DA" w:rsidSect="00FE0A8F">
          <w:headerReference w:type="default" r:id="rId9"/>
          <w:type w:val="continuous"/>
          <w:pgSz w:w="12240" w:h="15840"/>
          <w:pgMar w:top="1134" w:right="1440" w:bottom="851" w:left="1440" w:header="720" w:footer="720" w:gutter="0"/>
          <w:cols w:space="60"/>
          <w:noEndnote/>
          <w:titlePg/>
          <w:docGrid w:linePitch="272"/>
        </w:sectPr>
      </w:pPr>
    </w:p>
    <w:p w14:paraId="6EECB008" w14:textId="77777777" w:rsidR="003072D4" w:rsidRPr="00A540DA" w:rsidRDefault="00AE436B" w:rsidP="005E730E">
      <w:pPr>
        <w:shd w:val="clear" w:color="auto" w:fill="FFFFFF"/>
        <w:spacing w:before="60" w:after="60"/>
        <w:jc w:val="center"/>
        <w:rPr>
          <w:sz w:val="22"/>
        </w:rPr>
      </w:pPr>
      <w:r w:rsidRPr="00A540DA">
        <w:rPr>
          <w:sz w:val="22"/>
          <w:lang w:val="fr-FR"/>
        </w:rPr>
        <w:lastRenderedPageBreak/>
        <w:t xml:space="preserve">TABLE </w:t>
      </w:r>
      <w:r w:rsidRPr="00A540DA">
        <w:rPr>
          <w:sz w:val="22"/>
        </w:rPr>
        <w:t xml:space="preserve">OF </w:t>
      </w:r>
      <w:r w:rsidRPr="00A540DA">
        <w:rPr>
          <w:sz w:val="22"/>
          <w:lang w:val="fr-FR"/>
        </w:rPr>
        <w:t>PROVISIONS</w:t>
      </w:r>
      <w:r w:rsidRPr="00A540DA">
        <w:rPr>
          <w:rFonts w:eastAsia="Times New Roman"/>
          <w:sz w:val="22"/>
          <w:lang w:val="fr-FR"/>
        </w:rPr>
        <w:t>—</w:t>
      </w:r>
      <w:r w:rsidRPr="00A540DA">
        <w:rPr>
          <w:rFonts w:eastAsia="Times New Roman"/>
          <w:i/>
          <w:iCs/>
          <w:sz w:val="22"/>
        </w:rPr>
        <w:t>continued</w:t>
      </w:r>
    </w:p>
    <w:tbl>
      <w:tblPr>
        <w:tblW w:w="5000" w:type="pct"/>
        <w:jc w:val="center"/>
        <w:tblLayout w:type="fixed"/>
        <w:tblCellMar>
          <w:left w:w="40" w:type="dxa"/>
          <w:right w:w="40" w:type="dxa"/>
        </w:tblCellMar>
        <w:tblLook w:val="0000" w:firstRow="0" w:lastRow="0" w:firstColumn="0" w:lastColumn="0" w:noHBand="0" w:noVBand="0"/>
      </w:tblPr>
      <w:tblGrid>
        <w:gridCol w:w="950"/>
        <w:gridCol w:w="8490"/>
      </w:tblGrid>
      <w:tr w:rsidR="003072D4" w:rsidRPr="00A540DA" w14:paraId="5C07FD89" w14:textId="77777777" w:rsidTr="00FE0A8F">
        <w:trPr>
          <w:trHeight w:val="20"/>
          <w:jc w:val="center"/>
        </w:trPr>
        <w:tc>
          <w:tcPr>
            <w:tcW w:w="950" w:type="dxa"/>
            <w:tcBorders>
              <w:top w:val="nil"/>
              <w:left w:val="nil"/>
              <w:bottom w:val="nil"/>
              <w:right w:val="nil"/>
            </w:tcBorders>
            <w:shd w:val="clear" w:color="auto" w:fill="FFFFFF"/>
          </w:tcPr>
          <w:p w14:paraId="092A1B05" w14:textId="77777777" w:rsidR="003072D4" w:rsidRPr="00A540DA" w:rsidRDefault="00AE436B" w:rsidP="00EB7FB0">
            <w:pPr>
              <w:shd w:val="clear" w:color="auto" w:fill="FFFFFF"/>
              <w:rPr>
                <w:sz w:val="22"/>
              </w:rPr>
            </w:pPr>
            <w:r w:rsidRPr="00A540DA">
              <w:rPr>
                <w:sz w:val="22"/>
                <w:szCs w:val="18"/>
                <w:lang w:val="fr-FR"/>
              </w:rPr>
              <w:t>Section</w:t>
            </w:r>
          </w:p>
        </w:tc>
        <w:tc>
          <w:tcPr>
            <w:tcW w:w="8490" w:type="dxa"/>
            <w:tcBorders>
              <w:top w:val="nil"/>
              <w:left w:val="nil"/>
              <w:bottom w:val="nil"/>
              <w:right w:val="nil"/>
            </w:tcBorders>
            <w:shd w:val="clear" w:color="auto" w:fill="FFFFFF"/>
          </w:tcPr>
          <w:p w14:paraId="2F5B48E3" w14:textId="77777777" w:rsidR="003072D4" w:rsidRPr="00A540DA" w:rsidRDefault="003072D4" w:rsidP="00EB7FB0">
            <w:pPr>
              <w:shd w:val="clear" w:color="auto" w:fill="FFFFFF"/>
              <w:rPr>
                <w:sz w:val="22"/>
              </w:rPr>
            </w:pPr>
          </w:p>
        </w:tc>
      </w:tr>
      <w:tr w:rsidR="003072D4" w:rsidRPr="00A540DA" w14:paraId="3FABA366" w14:textId="77777777" w:rsidTr="00FE0A8F">
        <w:trPr>
          <w:trHeight w:val="20"/>
          <w:jc w:val="center"/>
        </w:trPr>
        <w:tc>
          <w:tcPr>
            <w:tcW w:w="950" w:type="dxa"/>
            <w:tcBorders>
              <w:top w:val="nil"/>
              <w:left w:val="nil"/>
              <w:bottom w:val="nil"/>
              <w:right w:val="nil"/>
            </w:tcBorders>
            <w:shd w:val="clear" w:color="auto" w:fill="FFFFFF"/>
          </w:tcPr>
          <w:p w14:paraId="39965F24" w14:textId="77777777" w:rsidR="003072D4" w:rsidRPr="00A540DA" w:rsidRDefault="003072D4" w:rsidP="00EB7FB0">
            <w:pPr>
              <w:shd w:val="clear" w:color="auto" w:fill="FFFFFF"/>
              <w:rPr>
                <w:sz w:val="22"/>
              </w:rPr>
            </w:pPr>
          </w:p>
        </w:tc>
        <w:tc>
          <w:tcPr>
            <w:tcW w:w="8490" w:type="dxa"/>
            <w:tcBorders>
              <w:top w:val="nil"/>
              <w:left w:val="nil"/>
              <w:bottom w:val="nil"/>
              <w:right w:val="nil"/>
            </w:tcBorders>
            <w:shd w:val="clear" w:color="auto" w:fill="FFFFFF"/>
          </w:tcPr>
          <w:p w14:paraId="58CCB0E8" w14:textId="479A5BFA" w:rsidR="003072D4" w:rsidRPr="00A540DA" w:rsidRDefault="00AE436B" w:rsidP="00FE0A8F">
            <w:pPr>
              <w:shd w:val="clear" w:color="auto" w:fill="FFFFFF"/>
              <w:spacing w:before="60" w:after="60"/>
              <w:ind w:left="859"/>
              <w:rPr>
                <w:sz w:val="22"/>
              </w:rPr>
            </w:pPr>
            <w:r w:rsidRPr="00A540DA">
              <w:rPr>
                <w:i/>
                <w:iCs/>
                <w:sz w:val="22"/>
                <w:szCs w:val="18"/>
                <w:lang w:val="fr-FR"/>
              </w:rPr>
              <w:t xml:space="preserve">Division </w:t>
            </w:r>
            <w:r w:rsidRPr="00A540DA">
              <w:rPr>
                <w:i/>
                <w:iCs/>
                <w:sz w:val="22"/>
                <w:szCs w:val="18"/>
              </w:rPr>
              <w:t>2</w:t>
            </w:r>
            <w:r w:rsidRPr="00A540DA">
              <w:rPr>
                <w:rFonts w:eastAsia="Times New Roman"/>
                <w:sz w:val="22"/>
                <w:szCs w:val="18"/>
              </w:rPr>
              <w:t>—</w:t>
            </w:r>
            <w:r w:rsidRPr="00A540DA">
              <w:rPr>
                <w:rFonts w:eastAsia="Times New Roman"/>
                <w:i/>
                <w:iCs/>
                <w:sz w:val="22"/>
                <w:szCs w:val="18"/>
              </w:rPr>
              <w:t>Wool Industry Supplementary Payments Scheme</w:t>
            </w:r>
          </w:p>
        </w:tc>
      </w:tr>
      <w:tr w:rsidR="003072D4" w:rsidRPr="00A540DA" w14:paraId="5BC533CA" w14:textId="77777777" w:rsidTr="00FE0A8F">
        <w:trPr>
          <w:trHeight w:val="20"/>
          <w:jc w:val="center"/>
        </w:trPr>
        <w:tc>
          <w:tcPr>
            <w:tcW w:w="950" w:type="dxa"/>
            <w:tcBorders>
              <w:top w:val="nil"/>
              <w:left w:val="nil"/>
              <w:bottom w:val="nil"/>
              <w:right w:val="nil"/>
            </w:tcBorders>
            <w:shd w:val="clear" w:color="auto" w:fill="FFFFFF"/>
          </w:tcPr>
          <w:p w14:paraId="36A86835" w14:textId="77777777" w:rsidR="003072D4" w:rsidRPr="00A540DA" w:rsidRDefault="00AE436B" w:rsidP="00EB7FB0">
            <w:pPr>
              <w:shd w:val="clear" w:color="auto" w:fill="FFFFFF"/>
              <w:ind w:left="149"/>
              <w:rPr>
                <w:sz w:val="22"/>
              </w:rPr>
            </w:pPr>
            <w:r w:rsidRPr="00A540DA">
              <w:rPr>
                <w:sz w:val="22"/>
                <w:szCs w:val="18"/>
              </w:rPr>
              <w:t>22.</w:t>
            </w:r>
          </w:p>
        </w:tc>
        <w:tc>
          <w:tcPr>
            <w:tcW w:w="8490" w:type="dxa"/>
            <w:tcBorders>
              <w:top w:val="nil"/>
              <w:left w:val="nil"/>
              <w:bottom w:val="nil"/>
              <w:right w:val="nil"/>
            </w:tcBorders>
            <w:shd w:val="clear" w:color="auto" w:fill="FFFFFF"/>
          </w:tcPr>
          <w:p w14:paraId="75B27F29" w14:textId="77777777" w:rsidR="003072D4" w:rsidRPr="00A540DA" w:rsidRDefault="00AE436B" w:rsidP="00EB7FB0">
            <w:pPr>
              <w:shd w:val="clear" w:color="auto" w:fill="FFFFFF"/>
              <w:ind w:left="120"/>
              <w:rPr>
                <w:sz w:val="22"/>
              </w:rPr>
            </w:pPr>
            <w:r w:rsidRPr="00A540DA">
              <w:rPr>
                <w:sz w:val="22"/>
                <w:szCs w:val="18"/>
              </w:rPr>
              <w:t>Guidelines for payments to wool producers</w:t>
            </w:r>
          </w:p>
        </w:tc>
      </w:tr>
      <w:tr w:rsidR="003072D4" w:rsidRPr="00A540DA" w14:paraId="5C2D4523" w14:textId="77777777" w:rsidTr="00FE0A8F">
        <w:trPr>
          <w:trHeight w:val="20"/>
          <w:jc w:val="center"/>
        </w:trPr>
        <w:tc>
          <w:tcPr>
            <w:tcW w:w="950" w:type="dxa"/>
            <w:tcBorders>
              <w:top w:val="nil"/>
              <w:left w:val="nil"/>
              <w:bottom w:val="nil"/>
              <w:right w:val="nil"/>
            </w:tcBorders>
            <w:shd w:val="clear" w:color="auto" w:fill="FFFFFF"/>
          </w:tcPr>
          <w:p w14:paraId="3760BBCD" w14:textId="77777777" w:rsidR="003072D4" w:rsidRPr="00A540DA" w:rsidRDefault="00AE436B" w:rsidP="00EB7FB0">
            <w:pPr>
              <w:shd w:val="clear" w:color="auto" w:fill="FFFFFF"/>
              <w:ind w:left="144"/>
              <w:rPr>
                <w:sz w:val="22"/>
              </w:rPr>
            </w:pPr>
            <w:r w:rsidRPr="00A540DA">
              <w:rPr>
                <w:sz w:val="22"/>
                <w:szCs w:val="18"/>
              </w:rPr>
              <w:t>23.</w:t>
            </w:r>
          </w:p>
        </w:tc>
        <w:tc>
          <w:tcPr>
            <w:tcW w:w="8490" w:type="dxa"/>
            <w:tcBorders>
              <w:top w:val="nil"/>
              <w:left w:val="nil"/>
              <w:bottom w:val="nil"/>
              <w:right w:val="nil"/>
            </w:tcBorders>
            <w:shd w:val="clear" w:color="auto" w:fill="FFFFFF"/>
          </w:tcPr>
          <w:p w14:paraId="15118523" w14:textId="77777777" w:rsidR="003072D4" w:rsidRPr="00A540DA" w:rsidRDefault="00AE436B" w:rsidP="00EB7FB0">
            <w:pPr>
              <w:shd w:val="clear" w:color="auto" w:fill="FFFFFF"/>
              <w:ind w:left="115"/>
              <w:rPr>
                <w:sz w:val="22"/>
              </w:rPr>
            </w:pPr>
            <w:r w:rsidRPr="00A540DA">
              <w:rPr>
                <w:sz w:val="22"/>
                <w:szCs w:val="18"/>
              </w:rPr>
              <w:t>Commission must make payments to wool producers</w:t>
            </w:r>
          </w:p>
        </w:tc>
      </w:tr>
      <w:tr w:rsidR="003072D4" w:rsidRPr="00A540DA" w14:paraId="02B0F8D5" w14:textId="77777777" w:rsidTr="00FE0A8F">
        <w:trPr>
          <w:trHeight w:val="20"/>
          <w:jc w:val="center"/>
        </w:trPr>
        <w:tc>
          <w:tcPr>
            <w:tcW w:w="950" w:type="dxa"/>
            <w:tcBorders>
              <w:top w:val="nil"/>
              <w:left w:val="nil"/>
              <w:bottom w:val="nil"/>
              <w:right w:val="nil"/>
            </w:tcBorders>
            <w:shd w:val="clear" w:color="auto" w:fill="FFFFFF"/>
          </w:tcPr>
          <w:p w14:paraId="4FC23D1C" w14:textId="77777777" w:rsidR="003072D4" w:rsidRPr="00A540DA" w:rsidRDefault="00AE436B" w:rsidP="00EB7FB0">
            <w:pPr>
              <w:shd w:val="clear" w:color="auto" w:fill="FFFFFF"/>
              <w:ind w:left="144"/>
              <w:rPr>
                <w:sz w:val="22"/>
              </w:rPr>
            </w:pPr>
            <w:r w:rsidRPr="00A540DA">
              <w:rPr>
                <w:sz w:val="22"/>
                <w:szCs w:val="18"/>
              </w:rPr>
              <w:t>24.</w:t>
            </w:r>
          </w:p>
        </w:tc>
        <w:tc>
          <w:tcPr>
            <w:tcW w:w="8490" w:type="dxa"/>
            <w:tcBorders>
              <w:top w:val="nil"/>
              <w:left w:val="nil"/>
              <w:bottom w:val="nil"/>
              <w:right w:val="nil"/>
            </w:tcBorders>
            <w:shd w:val="clear" w:color="auto" w:fill="FFFFFF"/>
          </w:tcPr>
          <w:p w14:paraId="69AF3C80" w14:textId="77777777" w:rsidR="003072D4" w:rsidRPr="00A540DA" w:rsidRDefault="00AE436B" w:rsidP="00EB7FB0">
            <w:pPr>
              <w:shd w:val="clear" w:color="auto" w:fill="FFFFFF"/>
              <w:ind w:left="115"/>
              <w:rPr>
                <w:sz w:val="22"/>
              </w:rPr>
            </w:pPr>
            <w:r w:rsidRPr="00A540DA">
              <w:rPr>
                <w:sz w:val="22"/>
                <w:szCs w:val="18"/>
              </w:rPr>
              <w:t>Appropriation for Stockpile Fund</w:t>
            </w:r>
          </w:p>
        </w:tc>
      </w:tr>
      <w:tr w:rsidR="003072D4" w:rsidRPr="00A540DA" w14:paraId="6767030C" w14:textId="77777777" w:rsidTr="00FE0A8F">
        <w:trPr>
          <w:trHeight w:val="20"/>
          <w:jc w:val="center"/>
        </w:trPr>
        <w:tc>
          <w:tcPr>
            <w:tcW w:w="950" w:type="dxa"/>
            <w:tcBorders>
              <w:top w:val="nil"/>
              <w:left w:val="nil"/>
              <w:bottom w:val="nil"/>
              <w:right w:val="nil"/>
            </w:tcBorders>
            <w:shd w:val="clear" w:color="auto" w:fill="FFFFFF"/>
          </w:tcPr>
          <w:p w14:paraId="5A46C04B" w14:textId="77777777" w:rsidR="003072D4" w:rsidRPr="00A540DA" w:rsidRDefault="003072D4" w:rsidP="00EB7FB0">
            <w:pPr>
              <w:shd w:val="clear" w:color="auto" w:fill="FFFFFF"/>
              <w:rPr>
                <w:sz w:val="22"/>
              </w:rPr>
            </w:pPr>
          </w:p>
        </w:tc>
        <w:tc>
          <w:tcPr>
            <w:tcW w:w="8490" w:type="dxa"/>
            <w:tcBorders>
              <w:top w:val="nil"/>
              <w:left w:val="nil"/>
              <w:bottom w:val="nil"/>
              <w:right w:val="nil"/>
            </w:tcBorders>
            <w:shd w:val="clear" w:color="auto" w:fill="FFFFFF"/>
          </w:tcPr>
          <w:p w14:paraId="674BF0F0" w14:textId="07C754B9" w:rsidR="003072D4" w:rsidRPr="00A540DA" w:rsidRDefault="00AE436B" w:rsidP="00FE0A8F">
            <w:pPr>
              <w:shd w:val="clear" w:color="auto" w:fill="FFFFFF"/>
              <w:spacing w:before="60" w:after="60"/>
              <w:ind w:left="1838"/>
              <w:rPr>
                <w:sz w:val="22"/>
              </w:rPr>
            </w:pPr>
            <w:r w:rsidRPr="00A540DA">
              <w:rPr>
                <w:i/>
                <w:iCs/>
                <w:sz w:val="22"/>
                <w:szCs w:val="18"/>
              </w:rPr>
              <w:t>Division 3</w:t>
            </w:r>
            <w:r w:rsidRPr="00A540DA">
              <w:rPr>
                <w:rFonts w:eastAsia="Times New Roman"/>
                <w:sz w:val="22"/>
                <w:szCs w:val="18"/>
              </w:rPr>
              <w:t>—</w:t>
            </w:r>
            <w:r w:rsidRPr="00A540DA">
              <w:rPr>
                <w:rFonts w:eastAsia="Times New Roman"/>
                <w:i/>
                <w:iCs/>
                <w:sz w:val="22"/>
                <w:szCs w:val="18"/>
              </w:rPr>
              <w:t>Other financial matters</w:t>
            </w:r>
          </w:p>
        </w:tc>
      </w:tr>
      <w:tr w:rsidR="003072D4" w:rsidRPr="00A540DA" w14:paraId="59CF2E36" w14:textId="77777777" w:rsidTr="00FE0A8F">
        <w:trPr>
          <w:trHeight w:val="20"/>
          <w:jc w:val="center"/>
        </w:trPr>
        <w:tc>
          <w:tcPr>
            <w:tcW w:w="950" w:type="dxa"/>
            <w:tcBorders>
              <w:top w:val="nil"/>
              <w:left w:val="nil"/>
              <w:bottom w:val="nil"/>
              <w:right w:val="nil"/>
            </w:tcBorders>
            <w:shd w:val="clear" w:color="auto" w:fill="FFFFFF"/>
          </w:tcPr>
          <w:p w14:paraId="75ECD7B8" w14:textId="77777777" w:rsidR="003072D4" w:rsidRPr="00A540DA" w:rsidRDefault="00AE436B" w:rsidP="00EB7FB0">
            <w:pPr>
              <w:shd w:val="clear" w:color="auto" w:fill="FFFFFF"/>
              <w:ind w:left="154"/>
              <w:rPr>
                <w:sz w:val="22"/>
              </w:rPr>
            </w:pPr>
            <w:r w:rsidRPr="00A540DA">
              <w:rPr>
                <w:sz w:val="22"/>
                <w:szCs w:val="18"/>
              </w:rPr>
              <w:t>25.</w:t>
            </w:r>
          </w:p>
        </w:tc>
        <w:tc>
          <w:tcPr>
            <w:tcW w:w="8490" w:type="dxa"/>
            <w:tcBorders>
              <w:top w:val="nil"/>
              <w:left w:val="nil"/>
              <w:bottom w:val="nil"/>
              <w:right w:val="nil"/>
            </w:tcBorders>
            <w:shd w:val="clear" w:color="auto" w:fill="FFFFFF"/>
          </w:tcPr>
          <w:p w14:paraId="1A1CB16C" w14:textId="77777777" w:rsidR="003072D4" w:rsidRPr="00A540DA" w:rsidRDefault="00AE436B" w:rsidP="00EB7FB0">
            <w:pPr>
              <w:shd w:val="clear" w:color="auto" w:fill="FFFFFF"/>
              <w:ind w:left="120"/>
              <w:rPr>
                <w:sz w:val="22"/>
              </w:rPr>
            </w:pPr>
            <w:r w:rsidRPr="00A540DA">
              <w:rPr>
                <w:sz w:val="22"/>
                <w:szCs w:val="18"/>
              </w:rPr>
              <w:t>Payments to Commission</w:t>
            </w:r>
          </w:p>
        </w:tc>
      </w:tr>
      <w:tr w:rsidR="003072D4" w:rsidRPr="00A540DA" w14:paraId="0D8B162E" w14:textId="77777777" w:rsidTr="00FE0A8F">
        <w:trPr>
          <w:trHeight w:val="20"/>
          <w:jc w:val="center"/>
        </w:trPr>
        <w:tc>
          <w:tcPr>
            <w:tcW w:w="950" w:type="dxa"/>
            <w:tcBorders>
              <w:top w:val="nil"/>
              <w:left w:val="nil"/>
              <w:bottom w:val="nil"/>
              <w:right w:val="nil"/>
            </w:tcBorders>
            <w:shd w:val="clear" w:color="auto" w:fill="FFFFFF"/>
          </w:tcPr>
          <w:p w14:paraId="7C2CAD5F" w14:textId="77777777" w:rsidR="003072D4" w:rsidRPr="00A540DA" w:rsidRDefault="00AE436B" w:rsidP="00EB7FB0">
            <w:pPr>
              <w:shd w:val="clear" w:color="auto" w:fill="FFFFFF"/>
              <w:ind w:left="149"/>
              <w:rPr>
                <w:sz w:val="22"/>
              </w:rPr>
            </w:pPr>
            <w:r w:rsidRPr="00A540DA">
              <w:rPr>
                <w:sz w:val="22"/>
                <w:szCs w:val="18"/>
              </w:rPr>
              <w:t>26.</w:t>
            </w:r>
          </w:p>
        </w:tc>
        <w:tc>
          <w:tcPr>
            <w:tcW w:w="8490" w:type="dxa"/>
            <w:tcBorders>
              <w:top w:val="nil"/>
              <w:left w:val="nil"/>
              <w:bottom w:val="nil"/>
              <w:right w:val="nil"/>
            </w:tcBorders>
            <w:shd w:val="clear" w:color="auto" w:fill="FFFFFF"/>
          </w:tcPr>
          <w:p w14:paraId="59041AF5" w14:textId="77777777" w:rsidR="003072D4" w:rsidRPr="00A540DA" w:rsidRDefault="00AE436B" w:rsidP="00EB7FB0">
            <w:pPr>
              <w:shd w:val="clear" w:color="auto" w:fill="FFFFFF"/>
              <w:ind w:left="120"/>
              <w:rPr>
                <w:sz w:val="22"/>
              </w:rPr>
            </w:pPr>
            <w:r w:rsidRPr="00A540DA">
              <w:rPr>
                <w:sz w:val="22"/>
                <w:szCs w:val="18"/>
              </w:rPr>
              <w:t>Commission may charge for services</w:t>
            </w:r>
          </w:p>
        </w:tc>
      </w:tr>
      <w:tr w:rsidR="003072D4" w:rsidRPr="00A540DA" w14:paraId="7F0DDE21" w14:textId="77777777" w:rsidTr="00FE0A8F">
        <w:trPr>
          <w:trHeight w:val="20"/>
          <w:jc w:val="center"/>
        </w:trPr>
        <w:tc>
          <w:tcPr>
            <w:tcW w:w="950" w:type="dxa"/>
            <w:tcBorders>
              <w:top w:val="nil"/>
              <w:left w:val="nil"/>
              <w:bottom w:val="nil"/>
              <w:right w:val="nil"/>
            </w:tcBorders>
            <w:shd w:val="clear" w:color="auto" w:fill="FFFFFF"/>
          </w:tcPr>
          <w:p w14:paraId="2BDE88C7" w14:textId="77777777" w:rsidR="003072D4" w:rsidRPr="00A540DA" w:rsidRDefault="00AE436B" w:rsidP="00EB7FB0">
            <w:pPr>
              <w:shd w:val="clear" w:color="auto" w:fill="FFFFFF"/>
              <w:ind w:left="149"/>
              <w:rPr>
                <w:sz w:val="22"/>
              </w:rPr>
            </w:pPr>
            <w:r w:rsidRPr="00A540DA">
              <w:rPr>
                <w:sz w:val="22"/>
                <w:szCs w:val="18"/>
              </w:rPr>
              <w:t>27.</w:t>
            </w:r>
          </w:p>
        </w:tc>
        <w:tc>
          <w:tcPr>
            <w:tcW w:w="8490" w:type="dxa"/>
            <w:tcBorders>
              <w:top w:val="nil"/>
              <w:left w:val="nil"/>
              <w:bottom w:val="nil"/>
              <w:right w:val="nil"/>
            </w:tcBorders>
            <w:shd w:val="clear" w:color="auto" w:fill="FFFFFF"/>
          </w:tcPr>
          <w:p w14:paraId="1331F843" w14:textId="77777777" w:rsidR="003072D4" w:rsidRPr="00A540DA" w:rsidRDefault="00AE436B" w:rsidP="00EB7FB0">
            <w:pPr>
              <w:shd w:val="clear" w:color="auto" w:fill="FFFFFF"/>
              <w:ind w:left="120"/>
              <w:rPr>
                <w:sz w:val="22"/>
              </w:rPr>
            </w:pPr>
            <w:r w:rsidRPr="00A540DA">
              <w:rPr>
                <w:sz w:val="22"/>
                <w:szCs w:val="18"/>
              </w:rPr>
              <w:t>Administrative expenses</w:t>
            </w:r>
          </w:p>
        </w:tc>
      </w:tr>
      <w:tr w:rsidR="003072D4" w:rsidRPr="00A540DA" w14:paraId="15DA5710" w14:textId="77777777" w:rsidTr="00FE0A8F">
        <w:trPr>
          <w:trHeight w:val="20"/>
          <w:jc w:val="center"/>
        </w:trPr>
        <w:tc>
          <w:tcPr>
            <w:tcW w:w="950" w:type="dxa"/>
            <w:tcBorders>
              <w:top w:val="nil"/>
              <w:left w:val="nil"/>
              <w:bottom w:val="nil"/>
              <w:right w:val="nil"/>
            </w:tcBorders>
            <w:shd w:val="clear" w:color="auto" w:fill="FFFFFF"/>
          </w:tcPr>
          <w:p w14:paraId="520F963E" w14:textId="77777777" w:rsidR="003072D4" w:rsidRPr="00A540DA" w:rsidRDefault="00AE436B" w:rsidP="00EB7FB0">
            <w:pPr>
              <w:shd w:val="clear" w:color="auto" w:fill="FFFFFF"/>
              <w:ind w:left="149"/>
              <w:rPr>
                <w:sz w:val="22"/>
              </w:rPr>
            </w:pPr>
            <w:r w:rsidRPr="00A540DA">
              <w:rPr>
                <w:sz w:val="22"/>
                <w:szCs w:val="18"/>
              </w:rPr>
              <w:t>28.</w:t>
            </w:r>
          </w:p>
        </w:tc>
        <w:tc>
          <w:tcPr>
            <w:tcW w:w="8490" w:type="dxa"/>
            <w:tcBorders>
              <w:top w:val="nil"/>
              <w:left w:val="nil"/>
              <w:bottom w:val="nil"/>
              <w:right w:val="nil"/>
            </w:tcBorders>
            <w:shd w:val="clear" w:color="auto" w:fill="FFFFFF"/>
          </w:tcPr>
          <w:p w14:paraId="3B03A4E9" w14:textId="77777777" w:rsidR="003072D4" w:rsidRPr="00A540DA" w:rsidRDefault="00AE436B" w:rsidP="00EB7FB0">
            <w:pPr>
              <w:shd w:val="clear" w:color="auto" w:fill="FFFFFF"/>
              <w:ind w:left="125"/>
              <w:rPr>
                <w:sz w:val="22"/>
              </w:rPr>
            </w:pPr>
            <w:r w:rsidRPr="00A540DA">
              <w:rPr>
                <w:sz w:val="22"/>
                <w:szCs w:val="18"/>
              </w:rPr>
              <w:t>Raising of money by Commission</w:t>
            </w:r>
          </w:p>
        </w:tc>
      </w:tr>
      <w:tr w:rsidR="003072D4" w:rsidRPr="00A540DA" w14:paraId="581BE251" w14:textId="77777777" w:rsidTr="00FE0A8F">
        <w:trPr>
          <w:trHeight w:val="20"/>
          <w:jc w:val="center"/>
        </w:trPr>
        <w:tc>
          <w:tcPr>
            <w:tcW w:w="950" w:type="dxa"/>
            <w:tcBorders>
              <w:top w:val="nil"/>
              <w:left w:val="nil"/>
              <w:bottom w:val="nil"/>
              <w:right w:val="nil"/>
            </w:tcBorders>
            <w:shd w:val="clear" w:color="auto" w:fill="FFFFFF"/>
          </w:tcPr>
          <w:p w14:paraId="744AC12C" w14:textId="77777777" w:rsidR="003072D4" w:rsidRPr="00A540DA" w:rsidRDefault="00AE436B" w:rsidP="00EB7FB0">
            <w:pPr>
              <w:shd w:val="clear" w:color="auto" w:fill="FFFFFF"/>
              <w:ind w:left="154"/>
              <w:rPr>
                <w:sz w:val="22"/>
              </w:rPr>
            </w:pPr>
            <w:r w:rsidRPr="00A540DA">
              <w:rPr>
                <w:sz w:val="22"/>
                <w:szCs w:val="18"/>
              </w:rPr>
              <w:t>29.</w:t>
            </w:r>
          </w:p>
        </w:tc>
        <w:tc>
          <w:tcPr>
            <w:tcW w:w="8490" w:type="dxa"/>
            <w:tcBorders>
              <w:top w:val="nil"/>
              <w:left w:val="nil"/>
              <w:bottom w:val="nil"/>
              <w:right w:val="nil"/>
            </w:tcBorders>
            <w:shd w:val="clear" w:color="auto" w:fill="FFFFFF"/>
          </w:tcPr>
          <w:p w14:paraId="72E1B64F" w14:textId="77777777" w:rsidR="003072D4" w:rsidRPr="00A540DA" w:rsidRDefault="00AE436B" w:rsidP="00EB7FB0">
            <w:pPr>
              <w:shd w:val="clear" w:color="auto" w:fill="FFFFFF"/>
              <w:ind w:left="125"/>
              <w:rPr>
                <w:sz w:val="22"/>
              </w:rPr>
            </w:pPr>
            <w:r w:rsidRPr="00A540DA">
              <w:rPr>
                <w:sz w:val="22"/>
                <w:szCs w:val="18"/>
              </w:rPr>
              <w:t>Hedging through currency contracts etc.</w:t>
            </w:r>
          </w:p>
        </w:tc>
      </w:tr>
      <w:tr w:rsidR="003072D4" w:rsidRPr="00A540DA" w14:paraId="50CB33B7" w14:textId="77777777" w:rsidTr="00FE0A8F">
        <w:trPr>
          <w:trHeight w:val="20"/>
          <w:jc w:val="center"/>
        </w:trPr>
        <w:tc>
          <w:tcPr>
            <w:tcW w:w="950" w:type="dxa"/>
            <w:tcBorders>
              <w:top w:val="nil"/>
              <w:left w:val="nil"/>
              <w:bottom w:val="nil"/>
              <w:right w:val="nil"/>
            </w:tcBorders>
            <w:shd w:val="clear" w:color="auto" w:fill="FFFFFF"/>
          </w:tcPr>
          <w:p w14:paraId="40C633BD" w14:textId="77777777" w:rsidR="003072D4" w:rsidRPr="00A540DA" w:rsidRDefault="00AE436B" w:rsidP="00EB7FB0">
            <w:pPr>
              <w:shd w:val="clear" w:color="auto" w:fill="FFFFFF"/>
              <w:ind w:left="158"/>
              <w:rPr>
                <w:sz w:val="22"/>
              </w:rPr>
            </w:pPr>
            <w:r w:rsidRPr="00A540DA">
              <w:rPr>
                <w:sz w:val="22"/>
                <w:szCs w:val="18"/>
              </w:rPr>
              <w:t>30.</w:t>
            </w:r>
          </w:p>
        </w:tc>
        <w:tc>
          <w:tcPr>
            <w:tcW w:w="8490" w:type="dxa"/>
            <w:tcBorders>
              <w:top w:val="nil"/>
              <w:left w:val="nil"/>
              <w:bottom w:val="nil"/>
              <w:right w:val="nil"/>
            </w:tcBorders>
            <w:shd w:val="clear" w:color="auto" w:fill="FFFFFF"/>
          </w:tcPr>
          <w:p w14:paraId="0EBBAC3C" w14:textId="77777777" w:rsidR="003072D4" w:rsidRPr="00A540DA" w:rsidRDefault="00AE436B" w:rsidP="00EB7FB0">
            <w:pPr>
              <w:shd w:val="clear" w:color="auto" w:fill="FFFFFF"/>
              <w:ind w:left="125"/>
              <w:rPr>
                <w:sz w:val="22"/>
              </w:rPr>
            </w:pPr>
            <w:r w:rsidRPr="00A540DA">
              <w:rPr>
                <w:sz w:val="22"/>
                <w:szCs w:val="18"/>
              </w:rPr>
              <w:t>Bank accounts</w:t>
            </w:r>
          </w:p>
        </w:tc>
      </w:tr>
      <w:tr w:rsidR="003072D4" w:rsidRPr="00A540DA" w14:paraId="59D8BF67" w14:textId="77777777" w:rsidTr="00FE0A8F">
        <w:trPr>
          <w:trHeight w:val="20"/>
          <w:jc w:val="center"/>
        </w:trPr>
        <w:tc>
          <w:tcPr>
            <w:tcW w:w="950" w:type="dxa"/>
            <w:tcBorders>
              <w:top w:val="nil"/>
              <w:left w:val="nil"/>
              <w:bottom w:val="nil"/>
              <w:right w:val="nil"/>
            </w:tcBorders>
            <w:shd w:val="clear" w:color="auto" w:fill="FFFFFF"/>
          </w:tcPr>
          <w:p w14:paraId="1E8BDCFB" w14:textId="77777777" w:rsidR="003072D4" w:rsidRPr="00A540DA" w:rsidRDefault="00AE436B" w:rsidP="00EB7FB0">
            <w:pPr>
              <w:shd w:val="clear" w:color="auto" w:fill="FFFFFF"/>
              <w:ind w:left="154"/>
              <w:rPr>
                <w:sz w:val="22"/>
              </w:rPr>
            </w:pPr>
            <w:r w:rsidRPr="00A540DA">
              <w:rPr>
                <w:sz w:val="22"/>
                <w:szCs w:val="18"/>
              </w:rPr>
              <w:t>31.</w:t>
            </w:r>
          </w:p>
        </w:tc>
        <w:tc>
          <w:tcPr>
            <w:tcW w:w="8490" w:type="dxa"/>
            <w:tcBorders>
              <w:top w:val="nil"/>
              <w:left w:val="nil"/>
              <w:bottom w:val="nil"/>
              <w:right w:val="nil"/>
            </w:tcBorders>
            <w:shd w:val="clear" w:color="auto" w:fill="FFFFFF"/>
          </w:tcPr>
          <w:p w14:paraId="76A9596E" w14:textId="77777777" w:rsidR="003072D4" w:rsidRPr="00A540DA" w:rsidRDefault="00AE436B" w:rsidP="00EB7FB0">
            <w:pPr>
              <w:shd w:val="clear" w:color="auto" w:fill="FFFFFF"/>
              <w:ind w:left="125"/>
              <w:rPr>
                <w:sz w:val="22"/>
              </w:rPr>
            </w:pPr>
            <w:r w:rsidRPr="00A540DA">
              <w:rPr>
                <w:sz w:val="22"/>
                <w:szCs w:val="18"/>
              </w:rPr>
              <w:t>Investment of money of Commission</w:t>
            </w:r>
          </w:p>
        </w:tc>
      </w:tr>
      <w:tr w:rsidR="00FE0A8F" w:rsidRPr="00A540DA" w14:paraId="2756B54C" w14:textId="77777777" w:rsidTr="007B1EBB">
        <w:trPr>
          <w:trHeight w:val="20"/>
          <w:jc w:val="center"/>
        </w:trPr>
        <w:tc>
          <w:tcPr>
            <w:tcW w:w="9440" w:type="dxa"/>
            <w:gridSpan w:val="2"/>
            <w:tcBorders>
              <w:top w:val="nil"/>
              <w:left w:val="nil"/>
              <w:bottom w:val="nil"/>
              <w:right w:val="nil"/>
            </w:tcBorders>
            <w:shd w:val="clear" w:color="auto" w:fill="FFFFFF"/>
          </w:tcPr>
          <w:p w14:paraId="3CA88081" w14:textId="159B1685" w:rsidR="00FE0A8F" w:rsidRPr="00FE0A8F" w:rsidRDefault="00FE0A8F" w:rsidP="00FE0A8F">
            <w:pPr>
              <w:shd w:val="clear" w:color="auto" w:fill="FFFFFF"/>
              <w:spacing w:before="120" w:after="120"/>
              <w:jc w:val="center"/>
              <w:rPr>
                <w:sz w:val="24"/>
              </w:rPr>
            </w:pPr>
            <w:r w:rsidRPr="00FE0A8F">
              <w:rPr>
                <w:sz w:val="24"/>
                <w:szCs w:val="18"/>
              </w:rPr>
              <w:t>PART 4</w:t>
            </w:r>
            <w:r w:rsidRPr="00FE0A8F">
              <w:rPr>
                <w:rFonts w:eastAsia="Times New Roman"/>
                <w:sz w:val="24"/>
                <w:szCs w:val="18"/>
              </w:rPr>
              <w:t>—CORPORATE PLANS AND ANNUAL OPERATIONAL PLANS</w:t>
            </w:r>
          </w:p>
        </w:tc>
      </w:tr>
      <w:tr w:rsidR="003072D4" w:rsidRPr="00A540DA" w14:paraId="63F2D6F5" w14:textId="77777777" w:rsidTr="00FE0A8F">
        <w:trPr>
          <w:trHeight w:val="20"/>
          <w:jc w:val="center"/>
        </w:trPr>
        <w:tc>
          <w:tcPr>
            <w:tcW w:w="950" w:type="dxa"/>
            <w:tcBorders>
              <w:top w:val="nil"/>
              <w:left w:val="nil"/>
              <w:bottom w:val="nil"/>
              <w:right w:val="nil"/>
            </w:tcBorders>
            <w:shd w:val="clear" w:color="auto" w:fill="FFFFFF"/>
          </w:tcPr>
          <w:p w14:paraId="4475F5AF" w14:textId="77777777" w:rsidR="003072D4" w:rsidRPr="00A540DA" w:rsidRDefault="00AE436B" w:rsidP="00EB7FB0">
            <w:pPr>
              <w:shd w:val="clear" w:color="auto" w:fill="FFFFFF"/>
              <w:ind w:left="158"/>
              <w:rPr>
                <w:sz w:val="22"/>
              </w:rPr>
            </w:pPr>
            <w:r w:rsidRPr="00A540DA">
              <w:rPr>
                <w:sz w:val="22"/>
                <w:szCs w:val="18"/>
              </w:rPr>
              <w:t>32.</w:t>
            </w:r>
          </w:p>
        </w:tc>
        <w:tc>
          <w:tcPr>
            <w:tcW w:w="8490" w:type="dxa"/>
            <w:tcBorders>
              <w:top w:val="nil"/>
              <w:left w:val="nil"/>
              <w:bottom w:val="nil"/>
              <w:right w:val="nil"/>
            </w:tcBorders>
            <w:shd w:val="clear" w:color="auto" w:fill="FFFFFF"/>
          </w:tcPr>
          <w:p w14:paraId="7C5F0294" w14:textId="77777777" w:rsidR="003072D4" w:rsidRPr="00A540DA" w:rsidRDefault="00AE436B" w:rsidP="00EB7FB0">
            <w:pPr>
              <w:shd w:val="clear" w:color="auto" w:fill="FFFFFF"/>
              <w:ind w:left="125"/>
              <w:rPr>
                <w:sz w:val="22"/>
              </w:rPr>
            </w:pPr>
            <w:r w:rsidRPr="00A540DA">
              <w:rPr>
                <w:sz w:val="22"/>
                <w:szCs w:val="18"/>
              </w:rPr>
              <w:t>Commission to prepare corporate plans</w:t>
            </w:r>
          </w:p>
        </w:tc>
      </w:tr>
      <w:tr w:rsidR="003072D4" w:rsidRPr="00A540DA" w14:paraId="73E26590" w14:textId="77777777" w:rsidTr="00FE0A8F">
        <w:trPr>
          <w:trHeight w:val="20"/>
          <w:jc w:val="center"/>
        </w:trPr>
        <w:tc>
          <w:tcPr>
            <w:tcW w:w="950" w:type="dxa"/>
            <w:tcBorders>
              <w:top w:val="nil"/>
              <w:left w:val="nil"/>
              <w:bottom w:val="nil"/>
              <w:right w:val="nil"/>
            </w:tcBorders>
            <w:shd w:val="clear" w:color="auto" w:fill="FFFFFF"/>
          </w:tcPr>
          <w:p w14:paraId="762D641F" w14:textId="77777777" w:rsidR="003072D4" w:rsidRPr="00A540DA" w:rsidRDefault="00AE436B" w:rsidP="00EB7FB0">
            <w:pPr>
              <w:shd w:val="clear" w:color="auto" w:fill="FFFFFF"/>
              <w:ind w:left="163"/>
              <w:rPr>
                <w:sz w:val="22"/>
              </w:rPr>
            </w:pPr>
            <w:r w:rsidRPr="00A540DA">
              <w:rPr>
                <w:sz w:val="22"/>
                <w:szCs w:val="18"/>
              </w:rPr>
              <w:t>33.</w:t>
            </w:r>
          </w:p>
        </w:tc>
        <w:tc>
          <w:tcPr>
            <w:tcW w:w="8490" w:type="dxa"/>
            <w:tcBorders>
              <w:top w:val="nil"/>
              <w:left w:val="nil"/>
              <w:bottom w:val="nil"/>
              <w:right w:val="nil"/>
            </w:tcBorders>
            <w:shd w:val="clear" w:color="auto" w:fill="FFFFFF"/>
          </w:tcPr>
          <w:p w14:paraId="4666E169" w14:textId="77777777" w:rsidR="003072D4" w:rsidRPr="00A540DA" w:rsidRDefault="00AE436B" w:rsidP="00EB7FB0">
            <w:pPr>
              <w:shd w:val="clear" w:color="auto" w:fill="FFFFFF"/>
              <w:ind w:left="125"/>
              <w:rPr>
                <w:sz w:val="22"/>
              </w:rPr>
            </w:pPr>
            <w:r w:rsidRPr="00A540DA">
              <w:rPr>
                <w:sz w:val="22"/>
                <w:szCs w:val="18"/>
              </w:rPr>
              <w:t>Agreement to corporate plans</w:t>
            </w:r>
          </w:p>
        </w:tc>
      </w:tr>
      <w:tr w:rsidR="003072D4" w:rsidRPr="00A540DA" w14:paraId="52152C8C" w14:textId="77777777" w:rsidTr="00FE0A8F">
        <w:trPr>
          <w:trHeight w:val="20"/>
          <w:jc w:val="center"/>
        </w:trPr>
        <w:tc>
          <w:tcPr>
            <w:tcW w:w="950" w:type="dxa"/>
            <w:tcBorders>
              <w:top w:val="nil"/>
              <w:left w:val="nil"/>
              <w:bottom w:val="nil"/>
              <w:right w:val="nil"/>
            </w:tcBorders>
            <w:shd w:val="clear" w:color="auto" w:fill="FFFFFF"/>
          </w:tcPr>
          <w:p w14:paraId="4F5F3F25" w14:textId="77777777" w:rsidR="003072D4" w:rsidRPr="00A540DA" w:rsidRDefault="00AE436B" w:rsidP="00EB7FB0">
            <w:pPr>
              <w:shd w:val="clear" w:color="auto" w:fill="FFFFFF"/>
              <w:ind w:left="158"/>
              <w:rPr>
                <w:sz w:val="22"/>
              </w:rPr>
            </w:pPr>
            <w:r w:rsidRPr="00A540DA">
              <w:rPr>
                <w:sz w:val="22"/>
                <w:szCs w:val="18"/>
              </w:rPr>
              <w:t>34.</w:t>
            </w:r>
          </w:p>
        </w:tc>
        <w:tc>
          <w:tcPr>
            <w:tcW w:w="8490" w:type="dxa"/>
            <w:tcBorders>
              <w:top w:val="nil"/>
              <w:left w:val="nil"/>
              <w:bottom w:val="nil"/>
              <w:right w:val="nil"/>
            </w:tcBorders>
            <w:shd w:val="clear" w:color="auto" w:fill="FFFFFF"/>
          </w:tcPr>
          <w:p w14:paraId="140655C5" w14:textId="77777777" w:rsidR="003072D4" w:rsidRPr="00A540DA" w:rsidRDefault="00AE436B" w:rsidP="00EB7FB0">
            <w:pPr>
              <w:shd w:val="clear" w:color="auto" w:fill="FFFFFF"/>
              <w:ind w:left="125"/>
              <w:rPr>
                <w:sz w:val="22"/>
              </w:rPr>
            </w:pPr>
            <w:r w:rsidRPr="00A540DA">
              <w:rPr>
                <w:sz w:val="22"/>
                <w:szCs w:val="18"/>
              </w:rPr>
              <w:t>Variation of corporate plans by Commission</w:t>
            </w:r>
          </w:p>
        </w:tc>
      </w:tr>
      <w:tr w:rsidR="003072D4" w:rsidRPr="00A540DA" w14:paraId="16A1B7E7" w14:textId="77777777" w:rsidTr="00FE0A8F">
        <w:trPr>
          <w:trHeight w:val="20"/>
          <w:jc w:val="center"/>
        </w:trPr>
        <w:tc>
          <w:tcPr>
            <w:tcW w:w="950" w:type="dxa"/>
            <w:tcBorders>
              <w:top w:val="nil"/>
              <w:left w:val="nil"/>
              <w:bottom w:val="nil"/>
              <w:right w:val="nil"/>
            </w:tcBorders>
            <w:shd w:val="clear" w:color="auto" w:fill="FFFFFF"/>
          </w:tcPr>
          <w:p w14:paraId="115AE9BA" w14:textId="77777777" w:rsidR="003072D4" w:rsidRPr="00A540DA" w:rsidRDefault="00AE436B" w:rsidP="00EB7FB0">
            <w:pPr>
              <w:shd w:val="clear" w:color="auto" w:fill="FFFFFF"/>
              <w:ind w:left="158"/>
              <w:rPr>
                <w:sz w:val="22"/>
              </w:rPr>
            </w:pPr>
            <w:r w:rsidRPr="00A540DA">
              <w:rPr>
                <w:sz w:val="22"/>
                <w:szCs w:val="18"/>
              </w:rPr>
              <w:t>35.</w:t>
            </w:r>
          </w:p>
        </w:tc>
        <w:tc>
          <w:tcPr>
            <w:tcW w:w="8490" w:type="dxa"/>
            <w:tcBorders>
              <w:top w:val="nil"/>
              <w:left w:val="nil"/>
              <w:bottom w:val="nil"/>
              <w:right w:val="nil"/>
            </w:tcBorders>
            <w:shd w:val="clear" w:color="auto" w:fill="FFFFFF"/>
          </w:tcPr>
          <w:p w14:paraId="67C54981" w14:textId="77777777" w:rsidR="003072D4" w:rsidRPr="00A540DA" w:rsidRDefault="00AE436B" w:rsidP="00EB7FB0">
            <w:pPr>
              <w:shd w:val="clear" w:color="auto" w:fill="FFFFFF"/>
              <w:ind w:left="125"/>
              <w:rPr>
                <w:sz w:val="22"/>
              </w:rPr>
            </w:pPr>
            <w:r w:rsidRPr="00A540DA">
              <w:rPr>
                <w:sz w:val="22"/>
                <w:szCs w:val="18"/>
              </w:rPr>
              <w:t>Variation of corporate plans at request of Minister</w:t>
            </w:r>
          </w:p>
        </w:tc>
      </w:tr>
      <w:tr w:rsidR="003072D4" w:rsidRPr="00A540DA" w14:paraId="61C7E978" w14:textId="77777777" w:rsidTr="00FE0A8F">
        <w:trPr>
          <w:trHeight w:val="20"/>
          <w:jc w:val="center"/>
        </w:trPr>
        <w:tc>
          <w:tcPr>
            <w:tcW w:w="950" w:type="dxa"/>
            <w:tcBorders>
              <w:top w:val="nil"/>
              <w:left w:val="nil"/>
              <w:bottom w:val="nil"/>
              <w:right w:val="nil"/>
            </w:tcBorders>
            <w:shd w:val="clear" w:color="auto" w:fill="FFFFFF"/>
          </w:tcPr>
          <w:p w14:paraId="5518CAD2" w14:textId="77777777" w:rsidR="003072D4" w:rsidRPr="00A540DA" w:rsidRDefault="00AE436B" w:rsidP="00EB7FB0">
            <w:pPr>
              <w:shd w:val="clear" w:color="auto" w:fill="FFFFFF"/>
              <w:ind w:left="158"/>
              <w:rPr>
                <w:sz w:val="22"/>
              </w:rPr>
            </w:pPr>
            <w:r w:rsidRPr="00A540DA">
              <w:rPr>
                <w:sz w:val="22"/>
                <w:szCs w:val="18"/>
              </w:rPr>
              <w:t>36.</w:t>
            </w:r>
          </w:p>
        </w:tc>
        <w:tc>
          <w:tcPr>
            <w:tcW w:w="8490" w:type="dxa"/>
            <w:tcBorders>
              <w:top w:val="nil"/>
              <w:left w:val="nil"/>
              <w:bottom w:val="nil"/>
              <w:right w:val="nil"/>
            </w:tcBorders>
            <w:shd w:val="clear" w:color="auto" w:fill="FFFFFF"/>
          </w:tcPr>
          <w:p w14:paraId="3329B315" w14:textId="77777777" w:rsidR="003072D4" w:rsidRPr="00A540DA" w:rsidRDefault="00AE436B" w:rsidP="00EB7FB0">
            <w:pPr>
              <w:shd w:val="clear" w:color="auto" w:fill="FFFFFF"/>
              <w:ind w:left="130"/>
              <w:rPr>
                <w:sz w:val="22"/>
              </w:rPr>
            </w:pPr>
            <w:r w:rsidRPr="00A540DA">
              <w:rPr>
                <w:sz w:val="22"/>
                <w:szCs w:val="18"/>
              </w:rPr>
              <w:t>Date of effect of variations</w:t>
            </w:r>
          </w:p>
        </w:tc>
      </w:tr>
      <w:tr w:rsidR="003072D4" w:rsidRPr="00A540DA" w14:paraId="7CADDD78" w14:textId="77777777" w:rsidTr="00FE0A8F">
        <w:trPr>
          <w:trHeight w:val="20"/>
          <w:jc w:val="center"/>
        </w:trPr>
        <w:tc>
          <w:tcPr>
            <w:tcW w:w="950" w:type="dxa"/>
            <w:tcBorders>
              <w:top w:val="nil"/>
              <w:left w:val="nil"/>
              <w:bottom w:val="nil"/>
              <w:right w:val="nil"/>
            </w:tcBorders>
            <w:shd w:val="clear" w:color="auto" w:fill="FFFFFF"/>
          </w:tcPr>
          <w:p w14:paraId="4D548D50" w14:textId="77777777" w:rsidR="003072D4" w:rsidRPr="00A540DA" w:rsidRDefault="00AE436B" w:rsidP="00EB7FB0">
            <w:pPr>
              <w:shd w:val="clear" w:color="auto" w:fill="FFFFFF"/>
              <w:ind w:left="163"/>
              <w:rPr>
                <w:sz w:val="22"/>
              </w:rPr>
            </w:pPr>
            <w:r w:rsidRPr="00A540DA">
              <w:rPr>
                <w:sz w:val="22"/>
                <w:szCs w:val="18"/>
              </w:rPr>
              <w:t>37.</w:t>
            </w:r>
          </w:p>
        </w:tc>
        <w:tc>
          <w:tcPr>
            <w:tcW w:w="8490" w:type="dxa"/>
            <w:tcBorders>
              <w:top w:val="nil"/>
              <w:left w:val="nil"/>
              <w:bottom w:val="nil"/>
              <w:right w:val="nil"/>
            </w:tcBorders>
            <w:shd w:val="clear" w:color="auto" w:fill="FFFFFF"/>
          </w:tcPr>
          <w:p w14:paraId="3FBE2568" w14:textId="77777777" w:rsidR="003072D4" w:rsidRPr="00A540DA" w:rsidRDefault="00AE436B" w:rsidP="00EB7FB0">
            <w:pPr>
              <w:shd w:val="clear" w:color="auto" w:fill="FFFFFF"/>
              <w:ind w:left="125"/>
              <w:rPr>
                <w:sz w:val="22"/>
              </w:rPr>
            </w:pPr>
            <w:r w:rsidRPr="00A540DA">
              <w:rPr>
                <w:sz w:val="22"/>
                <w:szCs w:val="18"/>
              </w:rPr>
              <w:t>Annual operational plans</w:t>
            </w:r>
          </w:p>
        </w:tc>
      </w:tr>
      <w:tr w:rsidR="003072D4" w:rsidRPr="00A540DA" w14:paraId="2996AE31" w14:textId="77777777" w:rsidTr="00FE0A8F">
        <w:trPr>
          <w:trHeight w:val="20"/>
          <w:jc w:val="center"/>
        </w:trPr>
        <w:tc>
          <w:tcPr>
            <w:tcW w:w="950" w:type="dxa"/>
            <w:tcBorders>
              <w:top w:val="nil"/>
              <w:left w:val="nil"/>
              <w:bottom w:val="nil"/>
              <w:right w:val="nil"/>
            </w:tcBorders>
            <w:shd w:val="clear" w:color="auto" w:fill="FFFFFF"/>
          </w:tcPr>
          <w:p w14:paraId="35164ADE" w14:textId="77777777" w:rsidR="003072D4" w:rsidRPr="00A540DA" w:rsidRDefault="00AE436B" w:rsidP="00EB7FB0">
            <w:pPr>
              <w:shd w:val="clear" w:color="auto" w:fill="FFFFFF"/>
              <w:ind w:left="163"/>
              <w:rPr>
                <w:sz w:val="22"/>
              </w:rPr>
            </w:pPr>
            <w:r w:rsidRPr="00A540DA">
              <w:rPr>
                <w:sz w:val="22"/>
                <w:szCs w:val="18"/>
              </w:rPr>
              <w:t>38.</w:t>
            </w:r>
          </w:p>
        </w:tc>
        <w:tc>
          <w:tcPr>
            <w:tcW w:w="8490" w:type="dxa"/>
            <w:tcBorders>
              <w:top w:val="nil"/>
              <w:left w:val="nil"/>
              <w:bottom w:val="nil"/>
              <w:right w:val="nil"/>
            </w:tcBorders>
            <w:shd w:val="clear" w:color="auto" w:fill="FFFFFF"/>
          </w:tcPr>
          <w:p w14:paraId="3342ED4F" w14:textId="77777777" w:rsidR="003072D4" w:rsidRPr="00A540DA" w:rsidRDefault="00AE436B" w:rsidP="00EB7FB0">
            <w:pPr>
              <w:shd w:val="clear" w:color="auto" w:fill="FFFFFF"/>
              <w:ind w:left="125"/>
              <w:rPr>
                <w:sz w:val="22"/>
              </w:rPr>
            </w:pPr>
            <w:r w:rsidRPr="00A540DA">
              <w:rPr>
                <w:sz w:val="22"/>
                <w:szCs w:val="18"/>
              </w:rPr>
              <w:t>Agreement to and variation of annual operational plans</w:t>
            </w:r>
          </w:p>
        </w:tc>
      </w:tr>
      <w:tr w:rsidR="00FE0A8F" w:rsidRPr="00A540DA" w14:paraId="5482A149" w14:textId="77777777" w:rsidTr="00CA5936">
        <w:trPr>
          <w:trHeight w:val="20"/>
          <w:jc w:val="center"/>
        </w:trPr>
        <w:tc>
          <w:tcPr>
            <w:tcW w:w="9440" w:type="dxa"/>
            <w:gridSpan w:val="2"/>
            <w:tcBorders>
              <w:top w:val="nil"/>
              <w:left w:val="nil"/>
              <w:bottom w:val="nil"/>
              <w:right w:val="nil"/>
            </w:tcBorders>
            <w:shd w:val="clear" w:color="auto" w:fill="FFFFFF"/>
          </w:tcPr>
          <w:p w14:paraId="2594B223" w14:textId="27EF1BCA" w:rsidR="00FE0A8F" w:rsidRPr="00A540DA" w:rsidRDefault="00FE0A8F" w:rsidP="00FE0A8F">
            <w:pPr>
              <w:shd w:val="clear" w:color="auto" w:fill="FFFFFF"/>
              <w:spacing w:before="120" w:after="120"/>
              <w:jc w:val="center"/>
              <w:rPr>
                <w:sz w:val="22"/>
              </w:rPr>
            </w:pPr>
            <w:r w:rsidRPr="00FE0A8F">
              <w:rPr>
                <w:sz w:val="24"/>
                <w:szCs w:val="18"/>
              </w:rPr>
              <w:t>PART 5</w:t>
            </w:r>
            <w:r w:rsidRPr="00FE0A8F">
              <w:rPr>
                <w:rFonts w:eastAsia="Times New Roman"/>
                <w:sz w:val="24"/>
                <w:szCs w:val="18"/>
              </w:rPr>
              <w:t>—CONSTITUTION AND MEETINGS OF COMMISSION</w:t>
            </w:r>
          </w:p>
        </w:tc>
      </w:tr>
      <w:tr w:rsidR="003072D4" w:rsidRPr="00A540DA" w14:paraId="6F68DE58" w14:textId="77777777" w:rsidTr="00FE0A8F">
        <w:trPr>
          <w:trHeight w:val="20"/>
          <w:jc w:val="center"/>
        </w:trPr>
        <w:tc>
          <w:tcPr>
            <w:tcW w:w="950" w:type="dxa"/>
            <w:tcBorders>
              <w:top w:val="nil"/>
              <w:left w:val="nil"/>
              <w:bottom w:val="nil"/>
              <w:right w:val="nil"/>
            </w:tcBorders>
            <w:shd w:val="clear" w:color="auto" w:fill="FFFFFF"/>
          </w:tcPr>
          <w:p w14:paraId="32724CAE" w14:textId="77777777" w:rsidR="003072D4" w:rsidRPr="00A540DA" w:rsidRDefault="003072D4" w:rsidP="00EB7FB0">
            <w:pPr>
              <w:shd w:val="clear" w:color="auto" w:fill="FFFFFF"/>
              <w:rPr>
                <w:sz w:val="22"/>
              </w:rPr>
            </w:pPr>
          </w:p>
        </w:tc>
        <w:tc>
          <w:tcPr>
            <w:tcW w:w="8490" w:type="dxa"/>
            <w:tcBorders>
              <w:top w:val="nil"/>
              <w:left w:val="nil"/>
              <w:bottom w:val="nil"/>
              <w:right w:val="nil"/>
            </w:tcBorders>
            <w:shd w:val="clear" w:color="auto" w:fill="FFFFFF"/>
          </w:tcPr>
          <w:p w14:paraId="65F47CE9" w14:textId="1B09EB4D" w:rsidR="003072D4" w:rsidRPr="00A540DA" w:rsidRDefault="00AE436B" w:rsidP="00FE0A8F">
            <w:pPr>
              <w:shd w:val="clear" w:color="auto" w:fill="FFFFFF"/>
              <w:spacing w:before="60" w:after="60"/>
              <w:ind w:left="2434"/>
              <w:rPr>
                <w:sz w:val="22"/>
              </w:rPr>
            </w:pPr>
            <w:r w:rsidRPr="00A540DA">
              <w:rPr>
                <w:i/>
                <w:iCs/>
                <w:sz w:val="22"/>
                <w:szCs w:val="18"/>
              </w:rPr>
              <w:t>Division 1</w:t>
            </w:r>
            <w:r w:rsidRPr="00A540DA">
              <w:rPr>
                <w:rFonts w:eastAsia="Times New Roman"/>
                <w:sz w:val="22"/>
                <w:szCs w:val="18"/>
              </w:rPr>
              <w:t>—</w:t>
            </w:r>
            <w:r w:rsidRPr="00A540DA">
              <w:rPr>
                <w:rFonts w:eastAsia="Times New Roman"/>
                <w:i/>
                <w:iCs/>
                <w:sz w:val="22"/>
                <w:szCs w:val="18"/>
              </w:rPr>
              <w:t>General</w:t>
            </w:r>
          </w:p>
        </w:tc>
      </w:tr>
      <w:tr w:rsidR="003072D4" w:rsidRPr="00A540DA" w14:paraId="6E770367" w14:textId="77777777" w:rsidTr="00FE0A8F">
        <w:trPr>
          <w:trHeight w:val="20"/>
          <w:jc w:val="center"/>
        </w:trPr>
        <w:tc>
          <w:tcPr>
            <w:tcW w:w="950" w:type="dxa"/>
            <w:tcBorders>
              <w:top w:val="nil"/>
              <w:left w:val="nil"/>
              <w:bottom w:val="nil"/>
              <w:right w:val="nil"/>
            </w:tcBorders>
            <w:shd w:val="clear" w:color="auto" w:fill="FFFFFF"/>
          </w:tcPr>
          <w:p w14:paraId="2526BECC" w14:textId="77777777" w:rsidR="003072D4" w:rsidRPr="00A540DA" w:rsidRDefault="00AE436B" w:rsidP="00EB7FB0">
            <w:pPr>
              <w:shd w:val="clear" w:color="auto" w:fill="FFFFFF"/>
              <w:ind w:left="163"/>
              <w:rPr>
                <w:sz w:val="22"/>
              </w:rPr>
            </w:pPr>
            <w:r w:rsidRPr="00A540DA">
              <w:rPr>
                <w:sz w:val="22"/>
                <w:szCs w:val="18"/>
              </w:rPr>
              <w:t>39.</w:t>
            </w:r>
          </w:p>
        </w:tc>
        <w:tc>
          <w:tcPr>
            <w:tcW w:w="8490" w:type="dxa"/>
            <w:tcBorders>
              <w:top w:val="nil"/>
              <w:left w:val="nil"/>
              <w:bottom w:val="nil"/>
              <w:right w:val="nil"/>
            </w:tcBorders>
            <w:shd w:val="clear" w:color="auto" w:fill="FFFFFF"/>
          </w:tcPr>
          <w:p w14:paraId="5A725014" w14:textId="77777777" w:rsidR="003072D4" w:rsidRPr="00A540DA" w:rsidRDefault="00AE436B" w:rsidP="00EB7FB0">
            <w:pPr>
              <w:shd w:val="clear" w:color="auto" w:fill="FFFFFF"/>
              <w:ind w:left="130"/>
              <w:rPr>
                <w:sz w:val="22"/>
              </w:rPr>
            </w:pPr>
            <w:r w:rsidRPr="00A540DA">
              <w:rPr>
                <w:sz w:val="22"/>
                <w:szCs w:val="18"/>
              </w:rPr>
              <w:t>Membership of Commission</w:t>
            </w:r>
          </w:p>
        </w:tc>
      </w:tr>
      <w:tr w:rsidR="003072D4" w:rsidRPr="00A540DA" w14:paraId="4F82B82B" w14:textId="77777777" w:rsidTr="00FE0A8F">
        <w:trPr>
          <w:trHeight w:val="20"/>
          <w:jc w:val="center"/>
        </w:trPr>
        <w:tc>
          <w:tcPr>
            <w:tcW w:w="950" w:type="dxa"/>
            <w:tcBorders>
              <w:top w:val="nil"/>
              <w:left w:val="nil"/>
              <w:bottom w:val="nil"/>
              <w:right w:val="nil"/>
            </w:tcBorders>
            <w:shd w:val="clear" w:color="auto" w:fill="FFFFFF"/>
          </w:tcPr>
          <w:p w14:paraId="66CA7516" w14:textId="77777777" w:rsidR="003072D4" w:rsidRPr="00A540DA" w:rsidRDefault="00AE436B" w:rsidP="00EB7FB0">
            <w:pPr>
              <w:shd w:val="clear" w:color="auto" w:fill="FFFFFF"/>
              <w:ind w:left="158"/>
              <w:rPr>
                <w:sz w:val="22"/>
              </w:rPr>
            </w:pPr>
            <w:r w:rsidRPr="00A540DA">
              <w:rPr>
                <w:sz w:val="22"/>
                <w:szCs w:val="18"/>
              </w:rPr>
              <w:t>40.</w:t>
            </w:r>
          </w:p>
        </w:tc>
        <w:tc>
          <w:tcPr>
            <w:tcW w:w="8490" w:type="dxa"/>
            <w:tcBorders>
              <w:top w:val="nil"/>
              <w:left w:val="nil"/>
              <w:bottom w:val="nil"/>
              <w:right w:val="nil"/>
            </w:tcBorders>
            <w:shd w:val="clear" w:color="auto" w:fill="FFFFFF"/>
          </w:tcPr>
          <w:p w14:paraId="7FFAB1C4" w14:textId="77777777" w:rsidR="003072D4" w:rsidRPr="00A540DA" w:rsidRDefault="00AE436B" w:rsidP="00EB7FB0">
            <w:pPr>
              <w:shd w:val="clear" w:color="auto" w:fill="FFFFFF"/>
              <w:ind w:left="134"/>
              <w:rPr>
                <w:sz w:val="22"/>
              </w:rPr>
            </w:pPr>
            <w:r w:rsidRPr="00A540DA">
              <w:rPr>
                <w:sz w:val="22"/>
                <w:szCs w:val="18"/>
              </w:rPr>
              <w:t>Deputy of Chairperson</w:t>
            </w:r>
          </w:p>
        </w:tc>
      </w:tr>
      <w:tr w:rsidR="003072D4" w:rsidRPr="00A540DA" w14:paraId="79F10976" w14:textId="77777777" w:rsidTr="00FE0A8F">
        <w:trPr>
          <w:trHeight w:val="20"/>
          <w:jc w:val="center"/>
        </w:trPr>
        <w:tc>
          <w:tcPr>
            <w:tcW w:w="950" w:type="dxa"/>
            <w:tcBorders>
              <w:top w:val="nil"/>
              <w:left w:val="nil"/>
              <w:bottom w:val="nil"/>
              <w:right w:val="nil"/>
            </w:tcBorders>
            <w:shd w:val="clear" w:color="auto" w:fill="FFFFFF"/>
          </w:tcPr>
          <w:p w14:paraId="64E02F26" w14:textId="77777777" w:rsidR="003072D4" w:rsidRPr="00A540DA" w:rsidRDefault="00AE436B" w:rsidP="00EB7FB0">
            <w:pPr>
              <w:shd w:val="clear" w:color="auto" w:fill="FFFFFF"/>
              <w:ind w:left="158"/>
              <w:rPr>
                <w:sz w:val="22"/>
              </w:rPr>
            </w:pPr>
            <w:r w:rsidRPr="00A540DA">
              <w:rPr>
                <w:sz w:val="22"/>
                <w:szCs w:val="18"/>
              </w:rPr>
              <w:t>41.</w:t>
            </w:r>
          </w:p>
        </w:tc>
        <w:tc>
          <w:tcPr>
            <w:tcW w:w="8490" w:type="dxa"/>
            <w:tcBorders>
              <w:top w:val="nil"/>
              <w:left w:val="nil"/>
              <w:bottom w:val="nil"/>
              <w:right w:val="nil"/>
            </w:tcBorders>
            <w:shd w:val="clear" w:color="auto" w:fill="FFFFFF"/>
          </w:tcPr>
          <w:p w14:paraId="077DA35E" w14:textId="77777777" w:rsidR="003072D4" w:rsidRPr="00A540DA" w:rsidRDefault="00AE436B" w:rsidP="00EB7FB0">
            <w:pPr>
              <w:shd w:val="clear" w:color="auto" w:fill="FFFFFF"/>
              <w:ind w:left="134"/>
              <w:rPr>
                <w:sz w:val="22"/>
              </w:rPr>
            </w:pPr>
            <w:r w:rsidRPr="00A540DA">
              <w:rPr>
                <w:sz w:val="22"/>
                <w:szCs w:val="18"/>
              </w:rPr>
              <w:t>Disclosure of interests</w:t>
            </w:r>
          </w:p>
        </w:tc>
      </w:tr>
      <w:tr w:rsidR="003072D4" w:rsidRPr="00A540DA" w14:paraId="096C36A8" w14:textId="77777777" w:rsidTr="00FE0A8F">
        <w:trPr>
          <w:trHeight w:val="20"/>
          <w:jc w:val="center"/>
        </w:trPr>
        <w:tc>
          <w:tcPr>
            <w:tcW w:w="950" w:type="dxa"/>
            <w:tcBorders>
              <w:top w:val="nil"/>
              <w:left w:val="nil"/>
              <w:bottom w:val="nil"/>
              <w:right w:val="nil"/>
            </w:tcBorders>
            <w:shd w:val="clear" w:color="auto" w:fill="FFFFFF"/>
          </w:tcPr>
          <w:p w14:paraId="2F04FC8A" w14:textId="77777777" w:rsidR="003072D4" w:rsidRPr="00A540DA" w:rsidRDefault="00AE436B" w:rsidP="00EB7FB0">
            <w:pPr>
              <w:shd w:val="clear" w:color="auto" w:fill="FFFFFF"/>
              <w:ind w:left="158"/>
              <w:rPr>
                <w:sz w:val="22"/>
              </w:rPr>
            </w:pPr>
            <w:r w:rsidRPr="00A540DA">
              <w:rPr>
                <w:sz w:val="22"/>
                <w:szCs w:val="18"/>
              </w:rPr>
              <w:t>42.</w:t>
            </w:r>
          </w:p>
        </w:tc>
        <w:tc>
          <w:tcPr>
            <w:tcW w:w="8490" w:type="dxa"/>
            <w:tcBorders>
              <w:top w:val="nil"/>
              <w:left w:val="nil"/>
              <w:bottom w:val="nil"/>
              <w:right w:val="nil"/>
            </w:tcBorders>
            <w:shd w:val="clear" w:color="auto" w:fill="FFFFFF"/>
          </w:tcPr>
          <w:p w14:paraId="6D58F998" w14:textId="77777777" w:rsidR="003072D4" w:rsidRPr="00A540DA" w:rsidRDefault="00AE436B" w:rsidP="00EB7FB0">
            <w:pPr>
              <w:shd w:val="clear" w:color="auto" w:fill="FFFFFF"/>
              <w:ind w:left="134"/>
              <w:rPr>
                <w:sz w:val="22"/>
              </w:rPr>
            </w:pPr>
            <w:r w:rsidRPr="00A540DA">
              <w:rPr>
                <w:sz w:val="22"/>
                <w:szCs w:val="18"/>
              </w:rPr>
              <w:t>Leave of absence of appointed members</w:t>
            </w:r>
          </w:p>
        </w:tc>
      </w:tr>
      <w:tr w:rsidR="003072D4" w:rsidRPr="00A540DA" w14:paraId="501B7DE1" w14:textId="77777777" w:rsidTr="00FE0A8F">
        <w:trPr>
          <w:trHeight w:val="20"/>
          <w:jc w:val="center"/>
        </w:trPr>
        <w:tc>
          <w:tcPr>
            <w:tcW w:w="950" w:type="dxa"/>
            <w:tcBorders>
              <w:top w:val="nil"/>
              <w:left w:val="nil"/>
              <w:bottom w:val="nil"/>
              <w:right w:val="nil"/>
            </w:tcBorders>
            <w:shd w:val="clear" w:color="auto" w:fill="FFFFFF"/>
          </w:tcPr>
          <w:p w14:paraId="17797704" w14:textId="77777777" w:rsidR="003072D4" w:rsidRPr="00A540DA" w:rsidRDefault="00AE436B" w:rsidP="00EB7FB0">
            <w:pPr>
              <w:shd w:val="clear" w:color="auto" w:fill="FFFFFF"/>
              <w:ind w:left="158"/>
              <w:rPr>
                <w:sz w:val="22"/>
              </w:rPr>
            </w:pPr>
            <w:r w:rsidRPr="00A540DA">
              <w:rPr>
                <w:sz w:val="22"/>
                <w:szCs w:val="18"/>
              </w:rPr>
              <w:t>43.</w:t>
            </w:r>
          </w:p>
        </w:tc>
        <w:tc>
          <w:tcPr>
            <w:tcW w:w="8490" w:type="dxa"/>
            <w:tcBorders>
              <w:top w:val="nil"/>
              <w:left w:val="nil"/>
              <w:bottom w:val="nil"/>
              <w:right w:val="nil"/>
            </w:tcBorders>
            <w:shd w:val="clear" w:color="auto" w:fill="FFFFFF"/>
          </w:tcPr>
          <w:p w14:paraId="29D79FD5" w14:textId="77777777" w:rsidR="003072D4" w:rsidRPr="00A540DA" w:rsidRDefault="00AE436B" w:rsidP="00EB7FB0">
            <w:pPr>
              <w:shd w:val="clear" w:color="auto" w:fill="FFFFFF"/>
              <w:ind w:left="134"/>
              <w:rPr>
                <w:sz w:val="22"/>
              </w:rPr>
            </w:pPr>
            <w:r w:rsidRPr="00A540DA">
              <w:rPr>
                <w:sz w:val="22"/>
                <w:szCs w:val="18"/>
              </w:rPr>
              <w:t>Resignation</w:t>
            </w:r>
          </w:p>
        </w:tc>
      </w:tr>
      <w:tr w:rsidR="003072D4" w:rsidRPr="00A540DA" w14:paraId="082768B7" w14:textId="77777777" w:rsidTr="00FE0A8F">
        <w:trPr>
          <w:trHeight w:val="20"/>
          <w:jc w:val="center"/>
        </w:trPr>
        <w:tc>
          <w:tcPr>
            <w:tcW w:w="950" w:type="dxa"/>
            <w:tcBorders>
              <w:top w:val="nil"/>
              <w:left w:val="nil"/>
              <w:bottom w:val="nil"/>
              <w:right w:val="nil"/>
            </w:tcBorders>
            <w:shd w:val="clear" w:color="auto" w:fill="FFFFFF"/>
          </w:tcPr>
          <w:p w14:paraId="49B8EFDD" w14:textId="77777777" w:rsidR="003072D4" w:rsidRPr="00A540DA" w:rsidRDefault="00AE436B" w:rsidP="00EB7FB0">
            <w:pPr>
              <w:shd w:val="clear" w:color="auto" w:fill="FFFFFF"/>
              <w:ind w:left="163"/>
              <w:rPr>
                <w:sz w:val="22"/>
              </w:rPr>
            </w:pPr>
            <w:r w:rsidRPr="00A540DA">
              <w:rPr>
                <w:sz w:val="22"/>
                <w:szCs w:val="18"/>
              </w:rPr>
              <w:t>44.</w:t>
            </w:r>
          </w:p>
        </w:tc>
        <w:tc>
          <w:tcPr>
            <w:tcW w:w="8490" w:type="dxa"/>
            <w:tcBorders>
              <w:top w:val="nil"/>
              <w:left w:val="nil"/>
              <w:bottom w:val="nil"/>
              <w:right w:val="nil"/>
            </w:tcBorders>
            <w:shd w:val="clear" w:color="auto" w:fill="FFFFFF"/>
          </w:tcPr>
          <w:p w14:paraId="56D6C3EE" w14:textId="77777777" w:rsidR="003072D4" w:rsidRPr="00A540DA" w:rsidRDefault="00AE436B" w:rsidP="00EB7FB0">
            <w:pPr>
              <w:shd w:val="clear" w:color="auto" w:fill="FFFFFF"/>
              <w:ind w:left="139"/>
              <w:rPr>
                <w:sz w:val="22"/>
              </w:rPr>
            </w:pPr>
            <w:r w:rsidRPr="00A540DA">
              <w:rPr>
                <w:sz w:val="22"/>
                <w:szCs w:val="18"/>
              </w:rPr>
              <w:t xml:space="preserve">Ending of appointments for </w:t>
            </w:r>
            <w:proofErr w:type="spellStart"/>
            <w:r w:rsidRPr="00A540DA">
              <w:rPr>
                <w:sz w:val="22"/>
                <w:szCs w:val="18"/>
              </w:rPr>
              <w:t>misbehaviour</w:t>
            </w:r>
            <w:proofErr w:type="spellEnd"/>
            <w:r w:rsidRPr="00A540DA">
              <w:rPr>
                <w:sz w:val="22"/>
                <w:szCs w:val="18"/>
              </w:rPr>
              <w:t xml:space="preserve"> etc.</w:t>
            </w:r>
          </w:p>
        </w:tc>
      </w:tr>
      <w:tr w:rsidR="003072D4" w:rsidRPr="00A540DA" w14:paraId="69194066" w14:textId="77777777" w:rsidTr="00FE0A8F">
        <w:trPr>
          <w:trHeight w:val="20"/>
          <w:jc w:val="center"/>
        </w:trPr>
        <w:tc>
          <w:tcPr>
            <w:tcW w:w="950" w:type="dxa"/>
            <w:tcBorders>
              <w:top w:val="nil"/>
              <w:left w:val="nil"/>
              <w:bottom w:val="nil"/>
              <w:right w:val="nil"/>
            </w:tcBorders>
            <w:shd w:val="clear" w:color="auto" w:fill="FFFFFF"/>
          </w:tcPr>
          <w:p w14:paraId="6AE8F37E" w14:textId="77777777" w:rsidR="003072D4" w:rsidRPr="00A540DA" w:rsidRDefault="00AE436B" w:rsidP="00EB7FB0">
            <w:pPr>
              <w:shd w:val="clear" w:color="auto" w:fill="FFFFFF"/>
              <w:ind w:left="158"/>
              <w:rPr>
                <w:sz w:val="22"/>
              </w:rPr>
            </w:pPr>
            <w:r w:rsidRPr="00A540DA">
              <w:rPr>
                <w:sz w:val="22"/>
                <w:szCs w:val="18"/>
              </w:rPr>
              <w:t>45.</w:t>
            </w:r>
          </w:p>
        </w:tc>
        <w:tc>
          <w:tcPr>
            <w:tcW w:w="8490" w:type="dxa"/>
            <w:tcBorders>
              <w:top w:val="nil"/>
              <w:left w:val="nil"/>
              <w:bottom w:val="nil"/>
              <w:right w:val="nil"/>
            </w:tcBorders>
            <w:shd w:val="clear" w:color="auto" w:fill="FFFFFF"/>
          </w:tcPr>
          <w:p w14:paraId="05D21FC3" w14:textId="77777777" w:rsidR="003072D4" w:rsidRPr="00A540DA" w:rsidRDefault="00AE436B" w:rsidP="00EB7FB0">
            <w:pPr>
              <w:shd w:val="clear" w:color="auto" w:fill="FFFFFF"/>
              <w:ind w:left="134"/>
              <w:rPr>
                <w:sz w:val="22"/>
              </w:rPr>
            </w:pPr>
            <w:r w:rsidRPr="00A540DA">
              <w:rPr>
                <w:sz w:val="22"/>
                <w:szCs w:val="18"/>
              </w:rPr>
              <w:t>Meetings of Commission</w:t>
            </w:r>
          </w:p>
        </w:tc>
      </w:tr>
      <w:tr w:rsidR="003072D4" w:rsidRPr="00A540DA" w14:paraId="4C5CDE6A" w14:textId="77777777" w:rsidTr="00FE0A8F">
        <w:trPr>
          <w:trHeight w:val="20"/>
          <w:jc w:val="center"/>
        </w:trPr>
        <w:tc>
          <w:tcPr>
            <w:tcW w:w="950" w:type="dxa"/>
            <w:tcBorders>
              <w:top w:val="nil"/>
              <w:left w:val="nil"/>
              <w:bottom w:val="nil"/>
              <w:right w:val="nil"/>
            </w:tcBorders>
            <w:shd w:val="clear" w:color="auto" w:fill="FFFFFF"/>
          </w:tcPr>
          <w:p w14:paraId="08C86A9D" w14:textId="77777777" w:rsidR="003072D4" w:rsidRPr="00A540DA" w:rsidRDefault="00AE436B" w:rsidP="00EB7FB0">
            <w:pPr>
              <w:shd w:val="clear" w:color="auto" w:fill="FFFFFF"/>
              <w:ind w:left="158"/>
              <w:rPr>
                <w:sz w:val="22"/>
              </w:rPr>
            </w:pPr>
            <w:r w:rsidRPr="00A540DA">
              <w:rPr>
                <w:sz w:val="22"/>
                <w:szCs w:val="18"/>
              </w:rPr>
              <w:t>46.</w:t>
            </w:r>
          </w:p>
        </w:tc>
        <w:tc>
          <w:tcPr>
            <w:tcW w:w="8490" w:type="dxa"/>
            <w:tcBorders>
              <w:top w:val="nil"/>
              <w:left w:val="nil"/>
              <w:bottom w:val="nil"/>
              <w:right w:val="nil"/>
            </w:tcBorders>
            <w:shd w:val="clear" w:color="auto" w:fill="FFFFFF"/>
          </w:tcPr>
          <w:p w14:paraId="0BAECF8C" w14:textId="77777777" w:rsidR="003072D4" w:rsidRPr="00A540DA" w:rsidRDefault="00AE436B" w:rsidP="00EB7FB0">
            <w:pPr>
              <w:shd w:val="clear" w:color="auto" w:fill="FFFFFF"/>
              <w:ind w:left="134"/>
              <w:rPr>
                <w:sz w:val="22"/>
              </w:rPr>
            </w:pPr>
            <w:r w:rsidRPr="00A540DA">
              <w:rPr>
                <w:sz w:val="22"/>
                <w:szCs w:val="18"/>
              </w:rPr>
              <w:t>Conduct of meetings</w:t>
            </w:r>
          </w:p>
        </w:tc>
      </w:tr>
      <w:tr w:rsidR="003072D4" w:rsidRPr="00A540DA" w14:paraId="254A9A60" w14:textId="77777777" w:rsidTr="00FE0A8F">
        <w:trPr>
          <w:trHeight w:val="20"/>
          <w:jc w:val="center"/>
        </w:trPr>
        <w:tc>
          <w:tcPr>
            <w:tcW w:w="950" w:type="dxa"/>
            <w:tcBorders>
              <w:top w:val="nil"/>
              <w:left w:val="nil"/>
              <w:bottom w:val="nil"/>
              <w:right w:val="nil"/>
            </w:tcBorders>
            <w:shd w:val="clear" w:color="auto" w:fill="FFFFFF"/>
          </w:tcPr>
          <w:p w14:paraId="21CD56F6" w14:textId="77777777" w:rsidR="003072D4" w:rsidRPr="00A540DA" w:rsidRDefault="003072D4" w:rsidP="00EB7FB0">
            <w:pPr>
              <w:shd w:val="clear" w:color="auto" w:fill="FFFFFF"/>
              <w:rPr>
                <w:sz w:val="22"/>
              </w:rPr>
            </w:pPr>
          </w:p>
        </w:tc>
        <w:tc>
          <w:tcPr>
            <w:tcW w:w="8490" w:type="dxa"/>
            <w:tcBorders>
              <w:top w:val="nil"/>
              <w:left w:val="nil"/>
              <w:bottom w:val="nil"/>
              <w:right w:val="nil"/>
            </w:tcBorders>
            <w:shd w:val="clear" w:color="auto" w:fill="FFFFFF"/>
          </w:tcPr>
          <w:p w14:paraId="5D8DD5A9" w14:textId="23D632CF" w:rsidR="003072D4" w:rsidRPr="00A540DA" w:rsidRDefault="00AE436B" w:rsidP="00FE0A8F">
            <w:pPr>
              <w:shd w:val="clear" w:color="auto" w:fill="FFFFFF"/>
              <w:spacing w:before="60" w:after="60"/>
              <w:jc w:val="center"/>
              <w:rPr>
                <w:sz w:val="22"/>
              </w:rPr>
            </w:pPr>
            <w:r w:rsidRPr="00A540DA">
              <w:rPr>
                <w:i/>
                <w:iCs/>
                <w:sz w:val="22"/>
                <w:szCs w:val="18"/>
              </w:rPr>
              <w:t>Division 2</w:t>
            </w:r>
            <w:r w:rsidRPr="00A540DA">
              <w:rPr>
                <w:rFonts w:eastAsia="Times New Roman"/>
                <w:sz w:val="22"/>
                <w:szCs w:val="18"/>
              </w:rPr>
              <w:t>—</w:t>
            </w:r>
            <w:r w:rsidRPr="00A540DA">
              <w:rPr>
                <w:rFonts w:eastAsia="Times New Roman"/>
                <w:i/>
                <w:iCs/>
                <w:sz w:val="22"/>
                <w:szCs w:val="18"/>
              </w:rPr>
              <w:t>Nomination and selection process for membership of Commission</w:t>
            </w:r>
          </w:p>
        </w:tc>
      </w:tr>
      <w:tr w:rsidR="003072D4" w:rsidRPr="00A540DA" w14:paraId="717FA39E" w14:textId="77777777" w:rsidTr="00FE0A8F">
        <w:trPr>
          <w:trHeight w:val="20"/>
          <w:jc w:val="center"/>
        </w:trPr>
        <w:tc>
          <w:tcPr>
            <w:tcW w:w="950" w:type="dxa"/>
            <w:tcBorders>
              <w:top w:val="nil"/>
              <w:left w:val="nil"/>
              <w:bottom w:val="nil"/>
              <w:right w:val="nil"/>
            </w:tcBorders>
            <w:shd w:val="clear" w:color="auto" w:fill="FFFFFF"/>
          </w:tcPr>
          <w:p w14:paraId="3A111085" w14:textId="77777777" w:rsidR="003072D4" w:rsidRPr="00A540DA" w:rsidRDefault="00AE436B" w:rsidP="00EB7FB0">
            <w:pPr>
              <w:shd w:val="clear" w:color="auto" w:fill="FFFFFF"/>
              <w:ind w:left="163"/>
              <w:rPr>
                <w:sz w:val="22"/>
              </w:rPr>
            </w:pPr>
            <w:r w:rsidRPr="00A540DA">
              <w:rPr>
                <w:sz w:val="22"/>
                <w:szCs w:val="18"/>
              </w:rPr>
              <w:t>47.</w:t>
            </w:r>
          </w:p>
        </w:tc>
        <w:tc>
          <w:tcPr>
            <w:tcW w:w="8490" w:type="dxa"/>
            <w:tcBorders>
              <w:top w:val="nil"/>
              <w:left w:val="nil"/>
              <w:bottom w:val="nil"/>
              <w:right w:val="nil"/>
            </w:tcBorders>
            <w:shd w:val="clear" w:color="auto" w:fill="FFFFFF"/>
          </w:tcPr>
          <w:p w14:paraId="3BB38845" w14:textId="77777777" w:rsidR="003072D4" w:rsidRPr="00A540DA" w:rsidRDefault="00AE436B" w:rsidP="00EB7FB0">
            <w:pPr>
              <w:shd w:val="clear" w:color="auto" w:fill="FFFFFF"/>
              <w:ind w:left="144"/>
              <w:rPr>
                <w:sz w:val="22"/>
              </w:rPr>
            </w:pPr>
            <w:r w:rsidRPr="00A540DA">
              <w:rPr>
                <w:sz w:val="22"/>
                <w:szCs w:val="18"/>
              </w:rPr>
              <w:t>Minister to request nomination for membership of Commission</w:t>
            </w:r>
          </w:p>
        </w:tc>
      </w:tr>
      <w:tr w:rsidR="003072D4" w:rsidRPr="00A540DA" w14:paraId="7BFC24FF" w14:textId="77777777" w:rsidTr="00FE0A8F">
        <w:trPr>
          <w:trHeight w:val="20"/>
          <w:jc w:val="center"/>
        </w:trPr>
        <w:tc>
          <w:tcPr>
            <w:tcW w:w="950" w:type="dxa"/>
            <w:tcBorders>
              <w:top w:val="nil"/>
              <w:left w:val="nil"/>
              <w:bottom w:val="nil"/>
              <w:right w:val="nil"/>
            </w:tcBorders>
            <w:shd w:val="clear" w:color="auto" w:fill="FFFFFF"/>
          </w:tcPr>
          <w:p w14:paraId="48B4DB76" w14:textId="77777777" w:rsidR="003072D4" w:rsidRPr="00A540DA" w:rsidRDefault="00AE436B" w:rsidP="00EB7FB0">
            <w:pPr>
              <w:shd w:val="clear" w:color="auto" w:fill="FFFFFF"/>
              <w:ind w:left="158"/>
              <w:rPr>
                <w:sz w:val="22"/>
              </w:rPr>
            </w:pPr>
            <w:r w:rsidRPr="00A540DA">
              <w:rPr>
                <w:sz w:val="22"/>
                <w:szCs w:val="18"/>
              </w:rPr>
              <w:t>48.</w:t>
            </w:r>
          </w:p>
        </w:tc>
        <w:tc>
          <w:tcPr>
            <w:tcW w:w="8490" w:type="dxa"/>
            <w:tcBorders>
              <w:top w:val="nil"/>
              <w:left w:val="nil"/>
              <w:bottom w:val="nil"/>
              <w:right w:val="nil"/>
            </w:tcBorders>
            <w:shd w:val="clear" w:color="auto" w:fill="FFFFFF"/>
          </w:tcPr>
          <w:p w14:paraId="5D540978" w14:textId="77777777" w:rsidR="003072D4" w:rsidRPr="00A540DA" w:rsidRDefault="00AE436B" w:rsidP="00EB7FB0">
            <w:pPr>
              <w:shd w:val="clear" w:color="auto" w:fill="FFFFFF"/>
              <w:ind w:left="134"/>
              <w:rPr>
                <w:sz w:val="22"/>
              </w:rPr>
            </w:pPr>
            <w:r w:rsidRPr="00A540DA">
              <w:rPr>
                <w:sz w:val="22"/>
                <w:szCs w:val="18"/>
              </w:rPr>
              <w:t>Selection Committee</w:t>
            </w:r>
          </w:p>
        </w:tc>
      </w:tr>
      <w:tr w:rsidR="003072D4" w:rsidRPr="00A540DA" w14:paraId="0548843C" w14:textId="77777777" w:rsidTr="00FE0A8F">
        <w:trPr>
          <w:trHeight w:val="20"/>
          <w:jc w:val="center"/>
        </w:trPr>
        <w:tc>
          <w:tcPr>
            <w:tcW w:w="950" w:type="dxa"/>
            <w:tcBorders>
              <w:top w:val="nil"/>
              <w:left w:val="nil"/>
              <w:bottom w:val="nil"/>
              <w:right w:val="nil"/>
            </w:tcBorders>
            <w:shd w:val="clear" w:color="auto" w:fill="FFFFFF"/>
          </w:tcPr>
          <w:p w14:paraId="132433C4" w14:textId="77777777" w:rsidR="003072D4" w:rsidRPr="00A540DA" w:rsidRDefault="00AE436B" w:rsidP="00EB7FB0">
            <w:pPr>
              <w:shd w:val="clear" w:color="auto" w:fill="FFFFFF"/>
              <w:ind w:left="163"/>
              <w:rPr>
                <w:sz w:val="22"/>
              </w:rPr>
            </w:pPr>
            <w:r w:rsidRPr="00A540DA">
              <w:rPr>
                <w:sz w:val="22"/>
                <w:szCs w:val="18"/>
              </w:rPr>
              <w:t>49.</w:t>
            </w:r>
          </w:p>
        </w:tc>
        <w:tc>
          <w:tcPr>
            <w:tcW w:w="8490" w:type="dxa"/>
            <w:tcBorders>
              <w:top w:val="nil"/>
              <w:left w:val="nil"/>
              <w:bottom w:val="nil"/>
              <w:right w:val="nil"/>
            </w:tcBorders>
            <w:shd w:val="clear" w:color="auto" w:fill="FFFFFF"/>
          </w:tcPr>
          <w:p w14:paraId="6EE293AF" w14:textId="77777777" w:rsidR="003072D4" w:rsidRPr="00A540DA" w:rsidRDefault="00AE436B" w:rsidP="00EB7FB0">
            <w:pPr>
              <w:shd w:val="clear" w:color="auto" w:fill="FFFFFF"/>
              <w:ind w:left="139"/>
              <w:rPr>
                <w:sz w:val="22"/>
              </w:rPr>
            </w:pPr>
            <w:r w:rsidRPr="00A540DA">
              <w:rPr>
                <w:sz w:val="22"/>
                <w:szCs w:val="18"/>
              </w:rPr>
              <w:t>Selection of persons for nomination</w:t>
            </w:r>
          </w:p>
        </w:tc>
      </w:tr>
      <w:tr w:rsidR="003072D4" w:rsidRPr="00A540DA" w14:paraId="7A324E03" w14:textId="77777777" w:rsidTr="00FE0A8F">
        <w:trPr>
          <w:trHeight w:val="20"/>
          <w:jc w:val="center"/>
        </w:trPr>
        <w:tc>
          <w:tcPr>
            <w:tcW w:w="950" w:type="dxa"/>
            <w:tcBorders>
              <w:top w:val="nil"/>
              <w:left w:val="nil"/>
              <w:bottom w:val="nil"/>
              <w:right w:val="nil"/>
            </w:tcBorders>
            <w:shd w:val="clear" w:color="auto" w:fill="FFFFFF"/>
          </w:tcPr>
          <w:p w14:paraId="4A059563" w14:textId="77777777" w:rsidR="003072D4" w:rsidRPr="00A540DA" w:rsidRDefault="00AE436B" w:rsidP="00EB7FB0">
            <w:pPr>
              <w:shd w:val="clear" w:color="auto" w:fill="FFFFFF"/>
              <w:ind w:left="168"/>
              <w:rPr>
                <w:sz w:val="22"/>
              </w:rPr>
            </w:pPr>
            <w:r w:rsidRPr="00A540DA">
              <w:rPr>
                <w:sz w:val="22"/>
                <w:szCs w:val="18"/>
              </w:rPr>
              <w:t>50.</w:t>
            </w:r>
          </w:p>
        </w:tc>
        <w:tc>
          <w:tcPr>
            <w:tcW w:w="8490" w:type="dxa"/>
            <w:tcBorders>
              <w:top w:val="nil"/>
              <w:left w:val="nil"/>
              <w:bottom w:val="nil"/>
              <w:right w:val="nil"/>
            </w:tcBorders>
            <w:shd w:val="clear" w:color="auto" w:fill="FFFFFF"/>
          </w:tcPr>
          <w:p w14:paraId="5340DB85" w14:textId="77777777" w:rsidR="003072D4" w:rsidRPr="00A540DA" w:rsidRDefault="00AE436B" w:rsidP="00EB7FB0">
            <w:pPr>
              <w:shd w:val="clear" w:color="auto" w:fill="FFFFFF"/>
              <w:ind w:left="139"/>
              <w:rPr>
                <w:sz w:val="22"/>
              </w:rPr>
            </w:pPr>
            <w:r w:rsidRPr="00A540DA">
              <w:rPr>
                <w:sz w:val="22"/>
                <w:szCs w:val="18"/>
              </w:rPr>
              <w:t>Nominations for Corporation</w:t>
            </w:r>
          </w:p>
        </w:tc>
      </w:tr>
      <w:tr w:rsidR="003072D4" w:rsidRPr="00A540DA" w14:paraId="30D9F6B8" w14:textId="77777777" w:rsidTr="00FE0A8F">
        <w:trPr>
          <w:trHeight w:val="20"/>
          <w:jc w:val="center"/>
        </w:trPr>
        <w:tc>
          <w:tcPr>
            <w:tcW w:w="950" w:type="dxa"/>
            <w:tcBorders>
              <w:top w:val="nil"/>
              <w:left w:val="nil"/>
              <w:bottom w:val="nil"/>
              <w:right w:val="nil"/>
            </w:tcBorders>
            <w:shd w:val="clear" w:color="auto" w:fill="FFFFFF"/>
          </w:tcPr>
          <w:p w14:paraId="76E7BAFA" w14:textId="77777777" w:rsidR="003072D4" w:rsidRPr="00A540DA" w:rsidRDefault="00AE436B" w:rsidP="00EB7FB0">
            <w:pPr>
              <w:shd w:val="clear" w:color="auto" w:fill="FFFFFF"/>
              <w:ind w:left="173"/>
              <w:rPr>
                <w:sz w:val="22"/>
              </w:rPr>
            </w:pPr>
            <w:r w:rsidRPr="00A540DA">
              <w:rPr>
                <w:sz w:val="22"/>
                <w:szCs w:val="18"/>
              </w:rPr>
              <w:t>51.</w:t>
            </w:r>
          </w:p>
        </w:tc>
        <w:tc>
          <w:tcPr>
            <w:tcW w:w="8490" w:type="dxa"/>
            <w:tcBorders>
              <w:top w:val="nil"/>
              <w:left w:val="nil"/>
              <w:bottom w:val="nil"/>
              <w:right w:val="nil"/>
            </w:tcBorders>
            <w:shd w:val="clear" w:color="auto" w:fill="FFFFFF"/>
          </w:tcPr>
          <w:p w14:paraId="32FD0C9F" w14:textId="77777777" w:rsidR="003072D4" w:rsidRPr="00A540DA" w:rsidRDefault="00AE436B" w:rsidP="00EB7FB0">
            <w:pPr>
              <w:shd w:val="clear" w:color="auto" w:fill="FFFFFF"/>
              <w:ind w:left="144"/>
              <w:rPr>
                <w:sz w:val="22"/>
              </w:rPr>
            </w:pPr>
            <w:r w:rsidRPr="00A540DA">
              <w:rPr>
                <w:sz w:val="22"/>
                <w:szCs w:val="18"/>
              </w:rPr>
              <w:t>Minister may ask for additional information or reject nomination</w:t>
            </w:r>
          </w:p>
        </w:tc>
      </w:tr>
      <w:tr w:rsidR="003072D4" w:rsidRPr="00A540DA" w14:paraId="04BEC884" w14:textId="77777777" w:rsidTr="00FE0A8F">
        <w:trPr>
          <w:trHeight w:val="20"/>
          <w:jc w:val="center"/>
        </w:trPr>
        <w:tc>
          <w:tcPr>
            <w:tcW w:w="950" w:type="dxa"/>
            <w:tcBorders>
              <w:top w:val="nil"/>
              <w:left w:val="nil"/>
              <w:bottom w:val="nil"/>
              <w:right w:val="nil"/>
            </w:tcBorders>
            <w:shd w:val="clear" w:color="auto" w:fill="FFFFFF"/>
          </w:tcPr>
          <w:p w14:paraId="34DACB35" w14:textId="77777777" w:rsidR="003072D4" w:rsidRPr="00A540DA" w:rsidRDefault="00AE436B" w:rsidP="00EB7FB0">
            <w:pPr>
              <w:shd w:val="clear" w:color="auto" w:fill="FFFFFF"/>
              <w:ind w:left="173"/>
              <w:rPr>
                <w:sz w:val="22"/>
              </w:rPr>
            </w:pPr>
            <w:r w:rsidRPr="00A540DA">
              <w:rPr>
                <w:sz w:val="22"/>
                <w:szCs w:val="18"/>
              </w:rPr>
              <w:t>52.</w:t>
            </w:r>
          </w:p>
        </w:tc>
        <w:tc>
          <w:tcPr>
            <w:tcW w:w="8490" w:type="dxa"/>
            <w:tcBorders>
              <w:top w:val="nil"/>
              <w:left w:val="nil"/>
              <w:bottom w:val="nil"/>
              <w:right w:val="nil"/>
            </w:tcBorders>
            <w:shd w:val="clear" w:color="auto" w:fill="FFFFFF"/>
          </w:tcPr>
          <w:p w14:paraId="48B28C57" w14:textId="77777777" w:rsidR="003072D4" w:rsidRPr="00A540DA" w:rsidRDefault="00AE436B" w:rsidP="00EB7FB0">
            <w:pPr>
              <w:shd w:val="clear" w:color="auto" w:fill="FFFFFF"/>
              <w:ind w:left="144"/>
              <w:rPr>
                <w:sz w:val="22"/>
              </w:rPr>
            </w:pPr>
            <w:r w:rsidRPr="00A540DA">
              <w:rPr>
                <w:sz w:val="22"/>
                <w:szCs w:val="18"/>
              </w:rPr>
              <w:t>Meetings of Selection Committee</w:t>
            </w:r>
          </w:p>
        </w:tc>
      </w:tr>
      <w:tr w:rsidR="003072D4" w:rsidRPr="00A540DA" w14:paraId="257FF15D" w14:textId="77777777" w:rsidTr="00FE0A8F">
        <w:trPr>
          <w:trHeight w:val="20"/>
          <w:jc w:val="center"/>
        </w:trPr>
        <w:tc>
          <w:tcPr>
            <w:tcW w:w="950" w:type="dxa"/>
            <w:tcBorders>
              <w:top w:val="nil"/>
              <w:left w:val="nil"/>
              <w:bottom w:val="nil"/>
              <w:right w:val="nil"/>
            </w:tcBorders>
            <w:shd w:val="clear" w:color="auto" w:fill="FFFFFF"/>
          </w:tcPr>
          <w:p w14:paraId="261F1A70" w14:textId="77777777" w:rsidR="003072D4" w:rsidRPr="00A540DA" w:rsidRDefault="00AE436B" w:rsidP="00EB7FB0">
            <w:pPr>
              <w:shd w:val="clear" w:color="auto" w:fill="FFFFFF"/>
              <w:ind w:left="173"/>
              <w:rPr>
                <w:sz w:val="22"/>
              </w:rPr>
            </w:pPr>
            <w:r w:rsidRPr="00A540DA">
              <w:rPr>
                <w:sz w:val="22"/>
                <w:szCs w:val="18"/>
              </w:rPr>
              <w:t>53.</w:t>
            </w:r>
          </w:p>
        </w:tc>
        <w:tc>
          <w:tcPr>
            <w:tcW w:w="8490" w:type="dxa"/>
            <w:tcBorders>
              <w:top w:val="nil"/>
              <w:left w:val="nil"/>
              <w:bottom w:val="nil"/>
              <w:right w:val="nil"/>
            </w:tcBorders>
            <w:shd w:val="clear" w:color="auto" w:fill="FFFFFF"/>
          </w:tcPr>
          <w:p w14:paraId="12461428" w14:textId="77777777" w:rsidR="003072D4" w:rsidRPr="00A540DA" w:rsidRDefault="00AE436B" w:rsidP="00EB7FB0">
            <w:pPr>
              <w:shd w:val="clear" w:color="auto" w:fill="FFFFFF"/>
              <w:ind w:left="139"/>
              <w:rPr>
                <w:sz w:val="22"/>
              </w:rPr>
            </w:pPr>
            <w:r w:rsidRPr="00A540DA">
              <w:rPr>
                <w:sz w:val="22"/>
                <w:szCs w:val="18"/>
              </w:rPr>
              <w:t>Abolition of Selection Committee</w:t>
            </w:r>
          </w:p>
        </w:tc>
      </w:tr>
      <w:tr w:rsidR="003072D4" w:rsidRPr="00A540DA" w14:paraId="19092D12" w14:textId="77777777" w:rsidTr="00FE0A8F">
        <w:trPr>
          <w:trHeight w:val="20"/>
          <w:jc w:val="center"/>
        </w:trPr>
        <w:tc>
          <w:tcPr>
            <w:tcW w:w="950" w:type="dxa"/>
            <w:tcBorders>
              <w:top w:val="nil"/>
              <w:left w:val="nil"/>
              <w:bottom w:val="nil"/>
              <w:right w:val="nil"/>
            </w:tcBorders>
            <w:shd w:val="clear" w:color="auto" w:fill="FFFFFF"/>
          </w:tcPr>
          <w:p w14:paraId="385B446B" w14:textId="77777777" w:rsidR="003072D4" w:rsidRPr="00A540DA" w:rsidRDefault="00AE436B" w:rsidP="00EB7FB0">
            <w:pPr>
              <w:shd w:val="clear" w:color="auto" w:fill="FFFFFF"/>
              <w:ind w:left="168"/>
              <w:rPr>
                <w:sz w:val="22"/>
              </w:rPr>
            </w:pPr>
            <w:r w:rsidRPr="00A540DA">
              <w:rPr>
                <w:sz w:val="22"/>
                <w:szCs w:val="18"/>
              </w:rPr>
              <w:t>54.</w:t>
            </w:r>
          </w:p>
        </w:tc>
        <w:tc>
          <w:tcPr>
            <w:tcW w:w="8490" w:type="dxa"/>
            <w:tcBorders>
              <w:top w:val="nil"/>
              <w:left w:val="nil"/>
              <w:bottom w:val="nil"/>
              <w:right w:val="nil"/>
            </w:tcBorders>
            <w:shd w:val="clear" w:color="auto" w:fill="FFFFFF"/>
          </w:tcPr>
          <w:p w14:paraId="205C893A" w14:textId="77777777" w:rsidR="003072D4" w:rsidRPr="00A540DA" w:rsidRDefault="00AE436B" w:rsidP="00EB7FB0">
            <w:pPr>
              <w:shd w:val="clear" w:color="auto" w:fill="FFFFFF"/>
              <w:ind w:left="139"/>
              <w:rPr>
                <w:sz w:val="22"/>
              </w:rPr>
            </w:pPr>
            <w:r w:rsidRPr="00A540DA">
              <w:rPr>
                <w:sz w:val="22"/>
                <w:szCs w:val="18"/>
              </w:rPr>
              <w:t>Staff and consultants</w:t>
            </w:r>
          </w:p>
        </w:tc>
      </w:tr>
      <w:tr w:rsidR="003072D4" w:rsidRPr="00A540DA" w14:paraId="653724DD" w14:textId="77777777" w:rsidTr="00FE0A8F">
        <w:trPr>
          <w:trHeight w:val="20"/>
          <w:jc w:val="center"/>
        </w:trPr>
        <w:tc>
          <w:tcPr>
            <w:tcW w:w="950" w:type="dxa"/>
            <w:tcBorders>
              <w:top w:val="nil"/>
              <w:left w:val="nil"/>
              <w:bottom w:val="nil"/>
              <w:right w:val="nil"/>
            </w:tcBorders>
            <w:shd w:val="clear" w:color="auto" w:fill="FFFFFF"/>
          </w:tcPr>
          <w:p w14:paraId="1012CB75" w14:textId="77777777" w:rsidR="003072D4" w:rsidRPr="00A540DA" w:rsidRDefault="00AE436B" w:rsidP="00EB7FB0">
            <w:pPr>
              <w:shd w:val="clear" w:color="auto" w:fill="FFFFFF"/>
              <w:ind w:left="168"/>
              <w:rPr>
                <w:sz w:val="22"/>
              </w:rPr>
            </w:pPr>
            <w:r w:rsidRPr="00A540DA">
              <w:rPr>
                <w:sz w:val="22"/>
                <w:szCs w:val="18"/>
              </w:rPr>
              <w:t>55.</w:t>
            </w:r>
          </w:p>
        </w:tc>
        <w:tc>
          <w:tcPr>
            <w:tcW w:w="8490" w:type="dxa"/>
            <w:tcBorders>
              <w:top w:val="nil"/>
              <w:left w:val="nil"/>
              <w:bottom w:val="nil"/>
              <w:right w:val="nil"/>
            </w:tcBorders>
            <w:shd w:val="clear" w:color="auto" w:fill="FFFFFF"/>
          </w:tcPr>
          <w:p w14:paraId="3C13F8A8" w14:textId="77777777" w:rsidR="003072D4" w:rsidRPr="00A540DA" w:rsidRDefault="00AE436B" w:rsidP="00EB7FB0">
            <w:pPr>
              <w:shd w:val="clear" w:color="auto" w:fill="FFFFFF"/>
              <w:ind w:left="139"/>
              <w:rPr>
                <w:sz w:val="22"/>
              </w:rPr>
            </w:pPr>
            <w:r w:rsidRPr="00A540DA">
              <w:rPr>
                <w:sz w:val="22"/>
                <w:szCs w:val="18"/>
              </w:rPr>
              <w:t>Applied provisions</w:t>
            </w:r>
          </w:p>
        </w:tc>
      </w:tr>
      <w:tr w:rsidR="003072D4" w:rsidRPr="00A540DA" w14:paraId="4E051E2D" w14:textId="77777777" w:rsidTr="00FE0A8F">
        <w:trPr>
          <w:trHeight w:val="20"/>
          <w:jc w:val="center"/>
        </w:trPr>
        <w:tc>
          <w:tcPr>
            <w:tcW w:w="950" w:type="dxa"/>
            <w:tcBorders>
              <w:top w:val="nil"/>
              <w:left w:val="nil"/>
              <w:bottom w:val="nil"/>
              <w:right w:val="nil"/>
            </w:tcBorders>
            <w:shd w:val="clear" w:color="auto" w:fill="FFFFFF"/>
          </w:tcPr>
          <w:p w14:paraId="0F8E1857" w14:textId="77777777" w:rsidR="003072D4" w:rsidRPr="00A540DA" w:rsidRDefault="003072D4" w:rsidP="00EB7FB0">
            <w:pPr>
              <w:shd w:val="clear" w:color="auto" w:fill="FFFFFF"/>
              <w:rPr>
                <w:sz w:val="22"/>
              </w:rPr>
            </w:pPr>
          </w:p>
        </w:tc>
        <w:tc>
          <w:tcPr>
            <w:tcW w:w="8490" w:type="dxa"/>
            <w:tcBorders>
              <w:top w:val="nil"/>
              <w:left w:val="nil"/>
              <w:bottom w:val="nil"/>
              <w:right w:val="nil"/>
            </w:tcBorders>
            <w:shd w:val="clear" w:color="auto" w:fill="FFFFFF"/>
          </w:tcPr>
          <w:p w14:paraId="59488437" w14:textId="0CAC0A4C" w:rsidR="003072D4" w:rsidRPr="00A540DA" w:rsidRDefault="00AE436B" w:rsidP="00FE0A8F">
            <w:pPr>
              <w:shd w:val="clear" w:color="auto" w:fill="FFFFFF"/>
              <w:spacing w:before="120" w:after="120"/>
              <w:ind w:left="2530"/>
              <w:rPr>
                <w:sz w:val="22"/>
              </w:rPr>
            </w:pPr>
            <w:r w:rsidRPr="00FE0A8F">
              <w:rPr>
                <w:sz w:val="24"/>
                <w:szCs w:val="18"/>
              </w:rPr>
              <w:t>PART 6</w:t>
            </w:r>
            <w:r w:rsidRPr="00FE0A8F">
              <w:rPr>
                <w:rFonts w:eastAsia="Times New Roman"/>
                <w:sz w:val="24"/>
                <w:szCs w:val="18"/>
              </w:rPr>
              <w:t>—STAFF</w:t>
            </w:r>
          </w:p>
        </w:tc>
      </w:tr>
      <w:tr w:rsidR="003072D4" w:rsidRPr="00A540DA" w14:paraId="0BA14862" w14:textId="77777777" w:rsidTr="00FE0A8F">
        <w:trPr>
          <w:trHeight w:val="20"/>
          <w:jc w:val="center"/>
        </w:trPr>
        <w:tc>
          <w:tcPr>
            <w:tcW w:w="950" w:type="dxa"/>
            <w:tcBorders>
              <w:top w:val="nil"/>
              <w:left w:val="nil"/>
              <w:bottom w:val="nil"/>
              <w:right w:val="nil"/>
            </w:tcBorders>
            <w:shd w:val="clear" w:color="auto" w:fill="FFFFFF"/>
          </w:tcPr>
          <w:p w14:paraId="35638947" w14:textId="77777777" w:rsidR="003072D4" w:rsidRPr="00A540DA" w:rsidRDefault="003072D4" w:rsidP="00EB7FB0">
            <w:pPr>
              <w:shd w:val="clear" w:color="auto" w:fill="FFFFFF"/>
              <w:rPr>
                <w:sz w:val="22"/>
              </w:rPr>
            </w:pPr>
          </w:p>
        </w:tc>
        <w:tc>
          <w:tcPr>
            <w:tcW w:w="8490" w:type="dxa"/>
            <w:tcBorders>
              <w:top w:val="nil"/>
              <w:left w:val="nil"/>
              <w:bottom w:val="nil"/>
              <w:right w:val="nil"/>
            </w:tcBorders>
            <w:shd w:val="clear" w:color="auto" w:fill="FFFFFF"/>
          </w:tcPr>
          <w:p w14:paraId="469635F8" w14:textId="6B67EAEA" w:rsidR="003072D4" w:rsidRPr="00A540DA" w:rsidRDefault="00AE436B" w:rsidP="00FE0A8F">
            <w:pPr>
              <w:shd w:val="clear" w:color="auto" w:fill="FFFFFF"/>
              <w:spacing w:before="60" w:after="60"/>
              <w:ind w:left="1843"/>
              <w:rPr>
                <w:sz w:val="22"/>
              </w:rPr>
            </w:pPr>
            <w:r w:rsidRPr="00A540DA">
              <w:rPr>
                <w:i/>
                <w:iCs/>
                <w:sz w:val="22"/>
                <w:szCs w:val="18"/>
              </w:rPr>
              <w:t>Division 1</w:t>
            </w:r>
            <w:r w:rsidRPr="00A540DA">
              <w:rPr>
                <w:rFonts w:eastAsia="Times New Roman"/>
                <w:sz w:val="22"/>
                <w:szCs w:val="18"/>
              </w:rPr>
              <w:t>—</w:t>
            </w:r>
            <w:r w:rsidRPr="00A540DA">
              <w:rPr>
                <w:rFonts w:eastAsia="Times New Roman"/>
                <w:i/>
                <w:iCs/>
                <w:sz w:val="22"/>
                <w:szCs w:val="18"/>
              </w:rPr>
              <w:t>The Managing Director</w:t>
            </w:r>
          </w:p>
        </w:tc>
      </w:tr>
      <w:tr w:rsidR="003072D4" w:rsidRPr="00A540DA" w14:paraId="2AE1B599" w14:textId="77777777" w:rsidTr="00FE0A8F">
        <w:trPr>
          <w:trHeight w:val="20"/>
          <w:jc w:val="center"/>
        </w:trPr>
        <w:tc>
          <w:tcPr>
            <w:tcW w:w="950" w:type="dxa"/>
            <w:tcBorders>
              <w:top w:val="nil"/>
              <w:left w:val="nil"/>
              <w:bottom w:val="nil"/>
              <w:right w:val="nil"/>
            </w:tcBorders>
            <w:shd w:val="clear" w:color="auto" w:fill="FFFFFF"/>
          </w:tcPr>
          <w:p w14:paraId="4562908C" w14:textId="77777777" w:rsidR="003072D4" w:rsidRPr="00A540DA" w:rsidRDefault="00AE436B" w:rsidP="00EB7FB0">
            <w:pPr>
              <w:shd w:val="clear" w:color="auto" w:fill="FFFFFF"/>
              <w:ind w:left="173"/>
              <w:rPr>
                <w:sz w:val="22"/>
              </w:rPr>
            </w:pPr>
            <w:r w:rsidRPr="00A540DA">
              <w:rPr>
                <w:sz w:val="22"/>
                <w:szCs w:val="18"/>
              </w:rPr>
              <w:t>56.</w:t>
            </w:r>
          </w:p>
        </w:tc>
        <w:tc>
          <w:tcPr>
            <w:tcW w:w="8490" w:type="dxa"/>
            <w:tcBorders>
              <w:top w:val="nil"/>
              <w:left w:val="nil"/>
              <w:bottom w:val="nil"/>
              <w:right w:val="nil"/>
            </w:tcBorders>
            <w:shd w:val="clear" w:color="auto" w:fill="FFFFFF"/>
          </w:tcPr>
          <w:p w14:paraId="7150267E" w14:textId="77777777" w:rsidR="003072D4" w:rsidRPr="00A540DA" w:rsidRDefault="00AE436B" w:rsidP="00EB7FB0">
            <w:pPr>
              <w:shd w:val="clear" w:color="auto" w:fill="FFFFFF"/>
              <w:ind w:left="149"/>
              <w:rPr>
                <w:sz w:val="22"/>
              </w:rPr>
            </w:pPr>
            <w:r w:rsidRPr="00A540DA">
              <w:rPr>
                <w:sz w:val="22"/>
                <w:szCs w:val="18"/>
              </w:rPr>
              <w:t>Managing Director</w:t>
            </w:r>
          </w:p>
        </w:tc>
      </w:tr>
      <w:tr w:rsidR="003072D4" w:rsidRPr="00A540DA" w14:paraId="15074E7A" w14:textId="77777777" w:rsidTr="00FE0A8F">
        <w:trPr>
          <w:trHeight w:val="20"/>
          <w:jc w:val="center"/>
        </w:trPr>
        <w:tc>
          <w:tcPr>
            <w:tcW w:w="950" w:type="dxa"/>
            <w:tcBorders>
              <w:top w:val="nil"/>
              <w:left w:val="nil"/>
              <w:bottom w:val="nil"/>
              <w:right w:val="nil"/>
            </w:tcBorders>
            <w:shd w:val="clear" w:color="auto" w:fill="FFFFFF"/>
          </w:tcPr>
          <w:p w14:paraId="300071F2" w14:textId="77777777" w:rsidR="003072D4" w:rsidRPr="00A540DA" w:rsidRDefault="00AE436B" w:rsidP="00EB7FB0">
            <w:pPr>
              <w:shd w:val="clear" w:color="auto" w:fill="FFFFFF"/>
              <w:ind w:left="173"/>
              <w:rPr>
                <w:sz w:val="22"/>
              </w:rPr>
            </w:pPr>
            <w:r w:rsidRPr="00A540DA">
              <w:rPr>
                <w:sz w:val="22"/>
                <w:szCs w:val="18"/>
              </w:rPr>
              <w:t>57.</w:t>
            </w:r>
          </w:p>
        </w:tc>
        <w:tc>
          <w:tcPr>
            <w:tcW w:w="8490" w:type="dxa"/>
            <w:tcBorders>
              <w:top w:val="nil"/>
              <w:left w:val="nil"/>
              <w:bottom w:val="nil"/>
              <w:right w:val="nil"/>
            </w:tcBorders>
            <w:shd w:val="clear" w:color="auto" w:fill="FFFFFF"/>
          </w:tcPr>
          <w:p w14:paraId="1C200FB5" w14:textId="77777777" w:rsidR="003072D4" w:rsidRPr="00A540DA" w:rsidRDefault="00AE436B" w:rsidP="00EB7FB0">
            <w:pPr>
              <w:shd w:val="clear" w:color="auto" w:fill="FFFFFF"/>
              <w:ind w:left="144"/>
              <w:rPr>
                <w:sz w:val="22"/>
              </w:rPr>
            </w:pPr>
            <w:r w:rsidRPr="00A540DA">
              <w:rPr>
                <w:sz w:val="22"/>
                <w:szCs w:val="18"/>
              </w:rPr>
              <w:t>Acting Managing Director</w:t>
            </w:r>
          </w:p>
        </w:tc>
      </w:tr>
      <w:tr w:rsidR="003072D4" w:rsidRPr="00A540DA" w14:paraId="7F9B290E" w14:textId="77777777" w:rsidTr="00FE0A8F">
        <w:trPr>
          <w:trHeight w:val="20"/>
          <w:jc w:val="center"/>
        </w:trPr>
        <w:tc>
          <w:tcPr>
            <w:tcW w:w="950" w:type="dxa"/>
            <w:tcBorders>
              <w:top w:val="nil"/>
              <w:left w:val="nil"/>
              <w:bottom w:val="nil"/>
              <w:right w:val="nil"/>
            </w:tcBorders>
            <w:shd w:val="clear" w:color="auto" w:fill="FFFFFF"/>
          </w:tcPr>
          <w:p w14:paraId="545A48E1" w14:textId="77777777" w:rsidR="003072D4" w:rsidRPr="00A540DA" w:rsidRDefault="00AE436B" w:rsidP="00EB7FB0">
            <w:pPr>
              <w:shd w:val="clear" w:color="auto" w:fill="FFFFFF"/>
              <w:ind w:left="173"/>
              <w:rPr>
                <w:sz w:val="22"/>
              </w:rPr>
            </w:pPr>
            <w:r w:rsidRPr="00A540DA">
              <w:rPr>
                <w:sz w:val="22"/>
                <w:szCs w:val="18"/>
              </w:rPr>
              <w:t>58.</w:t>
            </w:r>
          </w:p>
        </w:tc>
        <w:tc>
          <w:tcPr>
            <w:tcW w:w="8490" w:type="dxa"/>
            <w:tcBorders>
              <w:top w:val="nil"/>
              <w:left w:val="nil"/>
              <w:bottom w:val="nil"/>
              <w:right w:val="nil"/>
            </w:tcBorders>
            <w:shd w:val="clear" w:color="auto" w:fill="FFFFFF"/>
          </w:tcPr>
          <w:p w14:paraId="26AAC02C" w14:textId="77777777" w:rsidR="003072D4" w:rsidRPr="00A540DA" w:rsidRDefault="00AE436B" w:rsidP="00EB7FB0">
            <w:pPr>
              <w:shd w:val="clear" w:color="auto" w:fill="FFFFFF"/>
              <w:ind w:left="149"/>
              <w:rPr>
                <w:sz w:val="22"/>
              </w:rPr>
            </w:pPr>
            <w:r w:rsidRPr="00A540DA">
              <w:rPr>
                <w:sz w:val="22"/>
                <w:szCs w:val="18"/>
              </w:rPr>
              <w:t>Management of affairs of Commission</w:t>
            </w:r>
          </w:p>
        </w:tc>
      </w:tr>
      <w:tr w:rsidR="003072D4" w:rsidRPr="00A540DA" w14:paraId="062D44F2" w14:textId="77777777" w:rsidTr="00FE0A8F">
        <w:trPr>
          <w:trHeight w:val="20"/>
          <w:jc w:val="center"/>
        </w:trPr>
        <w:tc>
          <w:tcPr>
            <w:tcW w:w="950" w:type="dxa"/>
            <w:tcBorders>
              <w:top w:val="nil"/>
              <w:left w:val="nil"/>
              <w:bottom w:val="nil"/>
              <w:right w:val="nil"/>
            </w:tcBorders>
            <w:shd w:val="clear" w:color="auto" w:fill="FFFFFF"/>
          </w:tcPr>
          <w:p w14:paraId="7E82EC74" w14:textId="77777777" w:rsidR="003072D4" w:rsidRPr="00A540DA" w:rsidRDefault="003072D4" w:rsidP="00EB7FB0">
            <w:pPr>
              <w:shd w:val="clear" w:color="auto" w:fill="FFFFFF"/>
              <w:rPr>
                <w:sz w:val="22"/>
              </w:rPr>
            </w:pPr>
          </w:p>
        </w:tc>
        <w:tc>
          <w:tcPr>
            <w:tcW w:w="8490" w:type="dxa"/>
            <w:tcBorders>
              <w:top w:val="nil"/>
              <w:left w:val="nil"/>
              <w:bottom w:val="nil"/>
              <w:right w:val="nil"/>
            </w:tcBorders>
            <w:shd w:val="clear" w:color="auto" w:fill="FFFFFF"/>
          </w:tcPr>
          <w:p w14:paraId="7FB60D68" w14:textId="3F13BFAE" w:rsidR="003072D4" w:rsidRPr="00A540DA" w:rsidRDefault="00AE436B" w:rsidP="00FE0A8F">
            <w:pPr>
              <w:shd w:val="clear" w:color="auto" w:fill="FFFFFF"/>
              <w:spacing w:before="60" w:after="60"/>
              <w:ind w:left="1589"/>
              <w:rPr>
                <w:sz w:val="22"/>
              </w:rPr>
            </w:pPr>
            <w:r w:rsidRPr="00A540DA">
              <w:rPr>
                <w:i/>
                <w:iCs/>
                <w:sz w:val="22"/>
                <w:szCs w:val="18"/>
              </w:rPr>
              <w:t>Division 2</w:t>
            </w:r>
            <w:r w:rsidRPr="00A540DA">
              <w:rPr>
                <w:rFonts w:eastAsia="Times New Roman"/>
                <w:sz w:val="22"/>
                <w:szCs w:val="18"/>
              </w:rPr>
              <w:t>—</w:t>
            </w:r>
            <w:r w:rsidRPr="00A540DA">
              <w:rPr>
                <w:rFonts w:eastAsia="Times New Roman"/>
                <w:i/>
                <w:iCs/>
                <w:sz w:val="22"/>
                <w:szCs w:val="18"/>
              </w:rPr>
              <w:t>Other staff of the Commission</w:t>
            </w:r>
          </w:p>
        </w:tc>
      </w:tr>
      <w:tr w:rsidR="003072D4" w:rsidRPr="00A540DA" w14:paraId="78CD153D" w14:textId="77777777" w:rsidTr="00FE0A8F">
        <w:trPr>
          <w:trHeight w:val="20"/>
          <w:jc w:val="center"/>
        </w:trPr>
        <w:tc>
          <w:tcPr>
            <w:tcW w:w="950" w:type="dxa"/>
            <w:tcBorders>
              <w:top w:val="nil"/>
              <w:left w:val="nil"/>
              <w:bottom w:val="nil"/>
              <w:right w:val="nil"/>
            </w:tcBorders>
            <w:shd w:val="clear" w:color="auto" w:fill="FFFFFF"/>
          </w:tcPr>
          <w:p w14:paraId="11BABCA0" w14:textId="77777777" w:rsidR="003072D4" w:rsidRPr="00A540DA" w:rsidRDefault="00AE436B" w:rsidP="00EB7FB0">
            <w:pPr>
              <w:shd w:val="clear" w:color="auto" w:fill="FFFFFF"/>
              <w:ind w:left="163"/>
              <w:rPr>
                <w:sz w:val="22"/>
              </w:rPr>
            </w:pPr>
            <w:r w:rsidRPr="00A540DA">
              <w:rPr>
                <w:sz w:val="22"/>
                <w:szCs w:val="18"/>
              </w:rPr>
              <w:t>59.</w:t>
            </w:r>
          </w:p>
        </w:tc>
        <w:tc>
          <w:tcPr>
            <w:tcW w:w="8490" w:type="dxa"/>
            <w:tcBorders>
              <w:top w:val="nil"/>
              <w:left w:val="nil"/>
              <w:bottom w:val="nil"/>
              <w:right w:val="nil"/>
            </w:tcBorders>
            <w:shd w:val="clear" w:color="auto" w:fill="FFFFFF"/>
          </w:tcPr>
          <w:p w14:paraId="43E30F41" w14:textId="77777777" w:rsidR="003072D4" w:rsidRPr="00A540DA" w:rsidRDefault="00AE436B" w:rsidP="00EB7FB0">
            <w:pPr>
              <w:shd w:val="clear" w:color="auto" w:fill="FFFFFF"/>
              <w:ind w:left="139"/>
              <w:rPr>
                <w:sz w:val="22"/>
              </w:rPr>
            </w:pPr>
            <w:r w:rsidRPr="00A540DA">
              <w:rPr>
                <w:sz w:val="22"/>
                <w:szCs w:val="18"/>
              </w:rPr>
              <w:t>Employees</w:t>
            </w:r>
          </w:p>
        </w:tc>
      </w:tr>
      <w:tr w:rsidR="003072D4" w:rsidRPr="00A540DA" w14:paraId="4AE7ECE1" w14:textId="77777777" w:rsidTr="00FE0A8F">
        <w:trPr>
          <w:trHeight w:val="20"/>
          <w:jc w:val="center"/>
        </w:trPr>
        <w:tc>
          <w:tcPr>
            <w:tcW w:w="950" w:type="dxa"/>
            <w:tcBorders>
              <w:top w:val="nil"/>
              <w:left w:val="nil"/>
              <w:bottom w:val="nil"/>
              <w:right w:val="nil"/>
            </w:tcBorders>
            <w:shd w:val="clear" w:color="auto" w:fill="FFFFFF"/>
          </w:tcPr>
          <w:p w14:paraId="6EB4C330" w14:textId="77777777" w:rsidR="003072D4" w:rsidRPr="00A540DA" w:rsidRDefault="00AE436B" w:rsidP="00EB7FB0">
            <w:pPr>
              <w:shd w:val="clear" w:color="auto" w:fill="FFFFFF"/>
              <w:ind w:left="158"/>
              <w:rPr>
                <w:sz w:val="22"/>
              </w:rPr>
            </w:pPr>
            <w:r w:rsidRPr="00A540DA">
              <w:rPr>
                <w:sz w:val="22"/>
                <w:szCs w:val="18"/>
              </w:rPr>
              <w:t>60.</w:t>
            </w:r>
          </w:p>
        </w:tc>
        <w:tc>
          <w:tcPr>
            <w:tcW w:w="8490" w:type="dxa"/>
            <w:tcBorders>
              <w:top w:val="nil"/>
              <w:left w:val="nil"/>
              <w:bottom w:val="nil"/>
              <w:right w:val="nil"/>
            </w:tcBorders>
            <w:shd w:val="clear" w:color="auto" w:fill="FFFFFF"/>
          </w:tcPr>
          <w:p w14:paraId="27B0F65C" w14:textId="77777777" w:rsidR="003072D4" w:rsidRPr="00A540DA" w:rsidRDefault="00AE436B" w:rsidP="00EB7FB0">
            <w:pPr>
              <w:shd w:val="clear" w:color="auto" w:fill="FFFFFF"/>
              <w:ind w:left="144"/>
              <w:rPr>
                <w:sz w:val="22"/>
              </w:rPr>
            </w:pPr>
            <w:r w:rsidRPr="00A540DA">
              <w:rPr>
                <w:sz w:val="22"/>
                <w:szCs w:val="18"/>
              </w:rPr>
              <w:t>Persons employed under repealed Act</w:t>
            </w:r>
          </w:p>
        </w:tc>
      </w:tr>
    </w:tbl>
    <w:p w14:paraId="3E775C30" w14:textId="77777777" w:rsidR="003072D4" w:rsidRPr="00A540DA" w:rsidRDefault="003072D4" w:rsidP="00EB7FB0">
      <w:pPr>
        <w:rPr>
          <w:sz w:val="22"/>
        </w:rPr>
        <w:sectPr w:rsidR="003072D4" w:rsidRPr="00A540DA" w:rsidSect="00FE0A8F">
          <w:pgSz w:w="12240" w:h="15840"/>
          <w:pgMar w:top="851" w:right="1440" w:bottom="397" w:left="1440" w:header="720" w:footer="720" w:gutter="0"/>
          <w:cols w:space="60"/>
          <w:noEndnote/>
          <w:titlePg/>
          <w:docGrid w:linePitch="272"/>
        </w:sectPr>
      </w:pPr>
    </w:p>
    <w:p w14:paraId="04187F39" w14:textId="77777777" w:rsidR="003072D4" w:rsidRPr="00A540DA" w:rsidRDefault="00AE436B" w:rsidP="005E730E">
      <w:pPr>
        <w:shd w:val="clear" w:color="auto" w:fill="FFFFFF"/>
        <w:spacing w:before="60" w:after="60"/>
        <w:jc w:val="center"/>
        <w:rPr>
          <w:sz w:val="22"/>
        </w:rPr>
      </w:pPr>
      <w:r w:rsidRPr="00A540DA">
        <w:rPr>
          <w:sz w:val="22"/>
          <w:lang w:val="fr-FR"/>
        </w:rPr>
        <w:lastRenderedPageBreak/>
        <w:t xml:space="preserve">TABLE </w:t>
      </w:r>
      <w:r w:rsidRPr="00A540DA">
        <w:rPr>
          <w:sz w:val="22"/>
        </w:rPr>
        <w:t xml:space="preserve">OF </w:t>
      </w:r>
      <w:r w:rsidRPr="00A540DA">
        <w:rPr>
          <w:sz w:val="22"/>
          <w:lang w:val="fr-FR"/>
        </w:rPr>
        <w:t>PROVISIONS</w:t>
      </w:r>
      <w:r w:rsidRPr="00A540DA">
        <w:rPr>
          <w:rFonts w:eastAsia="Times New Roman"/>
          <w:sz w:val="22"/>
          <w:lang w:val="fr-FR"/>
        </w:rPr>
        <w:t>—</w:t>
      </w:r>
      <w:r w:rsidRPr="00A540DA">
        <w:rPr>
          <w:rFonts w:eastAsia="Times New Roman"/>
          <w:i/>
          <w:iCs/>
          <w:sz w:val="22"/>
        </w:rPr>
        <w:t>continued</w:t>
      </w:r>
    </w:p>
    <w:tbl>
      <w:tblPr>
        <w:tblW w:w="5000" w:type="pct"/>
        <w:jc w:val="center"/>
        <w:tblLayout w:type="fixed"/>
        <w:tblCellMar>
          <w:left w:w="40" w:type="dxa"/>
          <w:right w:w="40" w:type="dxa"/>
        </w:tblCellMar>
        <w:tblLook w:val="0000" w:firstRow="0" w:lastRow="0" w:firstColumn="0" w:lastColumn="0" w:noHBand="0" w:noVBand="0"/>
      </w:tblPr>
      <w:tblGrid>
        <w:gridCol w:w="929"/>
        <w:gridCol w:w="8511"/>
      </w:tblGrid>
      <w:tr w:rsidR="003072D4" w:rsidRPr="00A540DA" w14:paraId="08F53D7C" w14:textId="77777777" w:rsidTr="005E730E">
        <w:trPr>
          <w:trHeight w:val="20"/>
          <w:jc w:val="center"/>
        </w:trPr>
        <w:tc>
          <w:tcPr>
            <w:tcW w:w="701" w:type="dxa"/>
            <w:tcBorders>
              <w:top w:val="nil"/>
              <w:left w:val="nil"/>
              <w:bottom w:val="nil"/>
              <w:right w:val="nil"/>
            </w:tcBorders>
            <w:shd w:val="clear" w:color="auto" w:fill="FFFFFF"/>
          </w:tcPr>
          <w:p w14:paraId="3AD562C2" w14:textId="77777777" w:rsidR="003072D4" w:rsidRPr="00A540DA" w:rsidRDefault="00AE436B" w:rsidP="00EB7FB0">
            <w:pPr>
              <w:shd w:val="clear" w:color="auto" w:fill="FFFFFF"/>
              <w:rPr>
                <w:sz w:val="22"/>
              </w:rPr>
            </w:pPr>
            <w:r w:rsidRPr="00A540DA">
              <w:rPr>
                <w:sz w:val="22"/>
                <w:lang w:val="fr-FR"/>
              </w:rPr>
              <w:t>Section</w:t>
            </w:r>
          </w:p>
        </w:tc>
        <w:tc>
          <w:tcPr>
            <w:tcW w:w="6422" w:type="dxa"/>
            <w:tcBorders>
              <w:top w:val="nil"/>
              <w:left w:val="nil"/>
              <w:bottom w:val="nil"/>
              <w:right w:val="nil"/>
            </w:tcBorders>
            <w:shd w:val="clear" w:color="auto" w:fill="FFFFFF"/>
          </w:tcPr>
          <w:p w14:paraId="273A7708" w14:textId="77777777" w:rsidR="003072D4" w:rsidRPr="00A540DA" w:rsidRDefault="003072D4" w:rsidP="00EB7FB0">
            <w:pPr>
              <w:shd w:val="clear" w:color="auto" w:fill="FFFFFF"/>
              <w:rPr>
                <w:sz w:val="22"/>
              </w:rPr>
            </w:pPr>
          </w:p>
        </w:tc>
      </w:tr>
      <w:tr w:rsidR="003072D4" w:rsidRPr="00A540DA" w14:paraId="759AEE8C" w14:textId="77777777" w:rsidTr="005E730E">
        <w:trPr>
          <w:trHeight w:val="20"/>
          <w:jc w:val="center"/>
        </w:trPr>
        <w:tc>
          <w:tcPr>
            <w:tcW w:w="701" w:type="dxa"/>
            <w:tcBorders>
              <w:top w:val="nil"/>
              <w:left w:val="nil"/>
              <w:bottom w:val="nil"/>
              <w:right w:val="nil"/>
            </w:tcBorders>
            <w:shd w:val="clear" w:color="auto" w:fill="FFFFFF"/>
          </w:tcPr>
          <w:p w14:paraId="43446DC7" w14:textId="77777777" w:rsidR="003072D4" w:rsidRPr="00A540DA" w:rsidRDefault="003072D4" w:rsidP="00EB7FB0">
            <w:pPr>
              <w:shd w:val="clear" w:color="auto" w:fill="FFFFFF"/>
              <w:rPr>
                <w:sz w:val="22"/>
              </w:rPr>
            </w:pPr>
          </w:p>
        </w:tc>
        <w:tc>
          <w:tcPr>
            <w:tcW w:w="6422" w:type="dxa"/>
            <w:tcBorders>
              <w:top w:val="nil"/>
              <w:left w:val="nil"/>
              <w:bottom w:val="nil"/>
              <w:right w:val="nil"/>
            </w:tcBorders>
            <w:shd w:val="clear" w:color="auto" w:fill="FFFFFF"/>
          </w:tcPr>
          <w:p w14:paraId="333439D2" w14:textId="13F32C01" w:rsidR="003072D4" w:rsidRPr="00A540DA" w:rsidRDefault="00AE436B" w:rsidP="00FE0A8F">
            <w:pPr>
              <w:shd w:val="clear" w:color="auto" w:fill="FFFFFF"/>
              <w:spacing w:before="60" w:after="60"/>
              <w:ind w:left="1195"/>
              <w:rPr>
                <w:sz w:val="22"/>
              </w:rPr>
            </w:pPr>
            <w:r w:rsidRPr="00A540DA">
              <w:rPr>
                <w:i/>
                <w:iCs/>
                <w:sz w:val="22"/>
                <w:lang w:val="fr-FR"/>
              </w:rPr>
              <w:t xml:space="preserve">Division </w:t>
            </w:r>
            <w:r w:rsidRPr="00A540DA">
              <w:rPr>
                <w:i/>
                <w:iCs/>
                <w:sz w:val="22"/>
              </w:rPr>
              <w:t>3</w:t>
            </w:r>
            <w:r w:rsidRPr="00A540DA">
              <w:rPr>
                <w:rFonts w:eastAsia="Times New Roman"/>
                <w:sz w:val="22"/>
              </w:rPr>
              <w:t>—</w:t>
            </w:r>
            <w:r w:rsidRPr="00A540DA">
              <w:rPr>
                <w:rFonts w:eastAsia="Times New Roman"/>
                <w:i/>
                <w:iCs/>
                <w:sz w:val="22"/>
              </w:rPr>
              <w:t>Equal employment opportunity program</w:t>
            </w:r>
          </w:p>
        </w:tc>
      </w:tr>
      <w:tr w:rsidR="003072D4" w:rsidRPr="00A540DA" w14:paraId="7238247A" w14:textId="77777777" w:rsidTr="005E730E">
        <w:trPr>
          <w:trHeight w:val="20"/>
          <w:jc w:val="center"/>
        </w:trPr>
        <w:tc>
          <w:tcPr>
            <w:tcW w:w="701" w:type="dxa"/>
            <w:tcBorders>
              <w:top w:val="nil"/>
              <w:left w:val="nil"/>
              <w:bottom w:val="nil"/>
              <w:right w:val="nil"/>
            </w:tcBorders>
            <w:shd w:val="clear" w:color="auto" w:fill="FFFFFF"/>
          </w:tcPr>
          <w:p w14:paraId="53BE7914" w14:textId="77777777" w:rsidR="003072D4" w:rsidRPr="00A540DA" w:rsidRDefault="00AE436B" w:rsidP="00EB7FB0">
            <w:pPr>
              <w:shd w:val="clear" w:color="auto" w:fill="FFFFFF"/>
              <w:ind w:left="125"/>
              <w:rPr>
                <w:sz w:val="22"/>
              </w:rPr>
            </w:pPr>
            <w:r w:rsidRPr="00A540DA">
              <w:rPr>
                <w:sz w:val="22"/>
              </w:rPr>
              <w:t>61.</w:t>
            </w:r>
          </w:p>
        </w:tc>
        <w:tc>
          <w:tcPr>
            <w:tcW w:w="6422" w:type="dxa"/>
            <w:tcBorders>
              <w:top w:val="nil"/>
              <w:left w:val="nil"/>
              <w:bottom w:val="nil"/>
              <w:right w:val="nil"/>
            </w:tcBorders>
            <w:shd w:val="clear" w:color="auto" w:fill="FFFFFF"/>
          </w:tcPr>
          <w:p w14:paraId="4D37D6CC" w14:textId="77777777" w:rsidR="003072D4" w:rsidRPr="00A540DA" w:rsidRDefault="00AE436B" w:rsidP="00EB7FB0">
            <w:pPr>
              <w:shd w:val="clear" w:color="auto" w:fill="FFFFFF"/>
              <w:ind w:left="110"/>
              <w:rPr>
                <w:sz w:val="22"/>
              </w:rPr>
            </w:pPr>
            <w:r w:rsidRPr="00A540DA">
              <w:rPr>
                <w:sz w:val="22"/>
              </w:rPr>
              <w:t>Commission to develop and implement equal employment opportunity program</w:t>
            </w:r>
          </w:p>
        </w:tc>
      </w:tr>
      <w:tr w:rsidR="003072D4" w:rsidRPr="00A540DA" w14:paraId="7894E67D" w14:textId="77777777" w:rsidTr="005E730E">
        <w:trPr>
          <w:trHeight w:val="20"/>
          <w:jc w:val="center"/>
        </w:trPr>
        <w:tc>
          <w:tcPr>
            <w:tcW w:w="701" w:type="dxa"/>
            <w:tcBorders>
              <w:top w:val="nil"/>
              <w:left w:val="nil"/>
              <w:bottom w:val="nil"/>
              <w:right w:val="nil"/>
            </w:tcBorders>
            <w:shd w:val="clear" w:color="auto" w:fill="FFFFFF"/>
          </w:tcPr>
          <w:p w14:paraId="6EDC4A63" w14:textId="77777777" w:rsidR="003072D4" w:rsidRPr="00A540DA" w:rsidRDefault="00AE436B" w:rsidP="00EB7FB0">
            <w:pPr>
              <w:shd w:val="clear" w:color="auto" w:fill="FFFFFF"/>
              <w:ind w:left="120"/>
              <w:rPr>
                <w:sz w:val="22"/>
              </w:rPr>
            </w:pPr>
            <w:r w:rsidRPr="00A540DA">
              <w:rPr>
                <w:sz w:val="22"/>
              </w:rPr>
              <w:t>62.</w:t>
            </w:r>
          </w:p>
        </w:tc>
        <w:tc>
          <w:tcPr>
            <w:tcW w:w="6422" w:type="dxa"/>
            <w:tcBorders>
              <w:top w:val="nil"/>
              <w:left w:val="nil"/>
              <w:bottom w:val="nil"/>
              <w:right w:val="nil"/>
            </w:tcBorders>
            <w:shd w:val="clear" w:color="auto" w:fill="FFFFFF"/>
          </w:tcPr>
          <w:p w14:paraId="141EB1BA" w14:textId="77777777" w:rsidR="003072D4" w:rsidRPr="00A540DA" w:rsidRDefault="00AE436B" w:rsidP="00EB7FB0">
            <w:pPr>
              <w:shd w:val="clear" w:color="auto" w:fill="FFFFFF"/>
              <w:ind w:left="110"/>
              <w:rPr>
                <w:sz w:val="22"/>
              </w:rPr>
            </w:pPr>
            <w:r w:rsidRPr="00A540DA">
              <w:rPr>
                <w:sz w:val="22"/>
              </w:rPr>
              <w:t>Regard to be had to equal employment opportunity program</w:t>
            </w:r>
          </w:p>
        </w:tc>
      </w:tr>
      <w:tr w:rsidR="003072D4" w:rsidRPr="00A540DA" w14:paraId="55A5ED45" w14:textId="77777777" w:rsidTr="005E730E">
        <w:trPr>
          <w:trHeight w:val="20"/>
          <w:jc w:val="center"/>
        </w:trPr>
        <w:tc>
          <w:tcPr>
            <w:tcW w:w="701" w:type="dxa"/>
            <w:tcBorders>
              <w:top w:val="nil"/>
              <w:left w:val="nil"/>
              <w:bottom w:val="nil"/>
              <w:right w:val="nil"/>
            </w:tcBorders>
            <w:shd w:val="clear" w:color="auto" w:fill="FFFFFF"/>
          </w:tcPr>
          <w:p w14:paraId="035B32EA" w14:textId="77777777" w:rsidR="003072D4" w:rsidRPr="00A540DA" w:rsidRDefault="00AE436B" w:rsidP="00EB7FB0">
            <w:pPr>
              <w:shd w:val="clear" w:color="auto" w:fill="FFFFFF"/>
              <w:ind w:left="120"/>
              <w:rPr>
                <w:sz w:val="22"/>
              </w:rPr>
            </w:pPr>
            <w:r w:rsidRPr="00A540DA">
              <w:rPr>
                <w:sz w:val="22"/>
              </w:rPr>
              <w:t>63.</w:t>
            </w:r>
          </w:p>
        </w:tc>
        <w:tc>
          <w:tcPr>
            <w:tcW w:w="6422" w:type="dxa"/>
            <w:tcBorders>
              <w:top w:val="nil"/>
              <w:left w:val="nil"/>
              <w:bottom w:val="nil"/>
              <w:right w:val="nil"/>
            </w:tcBorders>
            <w:shd w:val="clear" w:color="auto" w:fill="FFFFFF"/>
          </w:tcPr>
          <w:p w14:paraId="5CBCE4E4" w14:textId="77777777" w:rsidR="003072D4" w:rsidRPr="00A540DA" w:rsidRDefault="00AE436B" w:rsidP="00EB7FB0">
            <w:pPr>
              <w:shd w:val="clear" w:color="auto" w:fill="FFFFFF"/>
              <w:ind w:left="110"/>
              <w:rPr>
                <w:sz w:val="22"/>
              </w:rPr>
            </w:pPr>
            <w:r w:rsidRPr="00A540DA">
              <w:rPr>
                <w:sz w:val="22"/>
              </w:rPr>
              <w:t>Employment matters to be dealt with on basis of merit</w:t>
            </w:r>
          </w:p>
        </w:tc>
      </w:tr>
      <w:tr w:rsidR="003072D4" w:rsidRPr="00A540DA" w14:paraId="379B36B4" w14:textId="77777777" w:rsidTr="005E730E">
        <w:trPr>
          <w:trHeight w:val="20"/>
          <w:jc w:val="center"/>
        </w:trPr>
        <w:tc>
          <w:tcPr>
            <w:tcW w:w="701" w:type="dxa"/>
            <w:tcBorders>
              <w:top w:val="nil"/>
              <w:left w:val="nil"/>
              <w:bottom w:val="nil"/>
              <w:right w:val="nil"/>
            </w:tcBorders>
            <w:shd w:val="clear" w:color="auto" w:fill="FFFFFF"/>
          </w:tcPr>
          <w:p w14:paraId="598C663A" w14:textId="77777777" w:rsidR="003072D4" w:rsidRPr="00A540DA" w:rsidRDefault="003072D4" w:rsidP="00EB7FB0">
            <w:pPr>
              <w:shd w:val="clear" w:color="auto" w:fill="FFFFFF"/>
              <w:rPr>
                <w:sz w:val="22"/>
              </w:rPr>
            </w:pPr>
          </w:p>
        </w:tc>
        <w:tc>
          <w:tcPr>
            <w:tcW w:w="6422" w:type="dxa"/>
            <w:tcBorders>
              <w:top w:val="nil"/>
              <w:left w:val="nil"/>
              <w:bottom w:val="nil"/>
              <w:right w:val="nil"/>
            </w:tcBorders>
            <w:shd w:val="clear" w:color="auto" w:fill="FFFFFF"/>
          </w:tcPr>
          <w:p w14:paraId="7A3AAA11" w14:textId="72EBE007" w:rsidR="003072D4" w:rsidRPr="00A540DA" w:rsidRDefault="00AE436B" w:rsidP="00FE0A8F">
            <w:pPr>
              <w:shd w:val="clear" w:color="auto" w:fill="FFFFFF"/>
              <w:spacing w:before="120" w:after="120"/>
              <w:ind w:left="2472"/>
              <w:rPr>
                <w:sz w:val="22"/>
              </w:rPr>
            </w:pPr>
            <w:r w:rsidRPr="00FE0A8F">
              <w:rPr>
                <w:sz w:val="24"/>
              </w:rPr>
              <w:t>PART 7</w:t>
            </w:r>
            <w:r w:rsidRPr="00FE0A8F">
              <w:rPr>
                <w:rFonts w:eastAsia="Times New Roman"/>
                <w:sz w:val="24"/>
              </w:rPr>
              <w:t>—AUDIT</w:t>
            </w:r>
          </w:p>
        </w:tc>
      </w:tr>
      <w:tr w:rsidR="003072D4" w:rsidRPr="00A540DA" w14:paraId="4377F550" w14:textId="77777777" w:rsidTr="005E730E">
        <w:trPr>
          <w:trHeight w:val="20"/>
          <w:jc w:val="center"/>
        </w:trPr>
        <w:tc>
          <w:tcPr>
            <w:tcW w:w="701" w:type="dxa"/>
            <w:tcBorders>
              <w:top w:val="nil"/>
              <w:left w:val="nil"/>
              <w:bottom w:val="nil"/>
              <w:right w:val="nil"/>
            </w:tcBorders>
            <w:shd w:val="clear" w:color="auto" w:fill="FFFFFF"/>
          </w:tcPr>
          <w:p w14:paraId="588E59DA" w14:textId="77777777" w:rsidR="003072D4" w:rsidRPr="00A540DA" w:rsidRDefault="00AE436B" w:rsidP="00EB7FB0">
            <w:pPr>
              <w:shd w:val="clear" w:color="auto" w:fill="FFFFFF"/>
              <w:ind w:left="115"/>
              <w:rPr>
                <w:sz w:val="22"/>
              </w:rPr>
            </w:pPr>
            <w:r w:rsidRPr="00A540DA">
              <w:rPr>
                <w:sz w:val="22"/>
              </w:rPr>
              <w:t>64.</w:t>
            </w:r>
          </w:p>
        </w:tc>
        <w:tc>
          <w:tcPr>
            <w:tcW w:w="6422" w:type="dxa"/>
            <w:tcBorders>
              <w:top w:val="nil"/>
              <w:left w:val="nil"/>
              <w:bottom w:val="nil"/>
              <w:right w:val="nil"/>
            </w:tcBorders>
            <w:shd w:val="clear" w:color="auto" w:fill="FFFFFF"/>
          </w:tcPr>
          <w:p w14:paraId="6819DE74" w14:textId="77777777" w:rsidR="003072D4" w:rsidRPr="00A540DA" w:rsidRDefault="00AE436B" w:rsidP="00EB7FB0">
            <w:pPr>
              <w:shd w:val="clear" w:color="auto" w:fill="FFFFFF"/>
              <w:ind w:left="101"/>
              <w:rPr>
                <w:sz w:val="22"/>
              </w:rPr>
            </w:pPr>
            <w:r w:rsidRPr="00A540DA">
              <w:rPr>
                <w:sz w:val="22"/>
              </w:rPr>
              <w:t>Audit</w:t>
            </w:r>
          </w:p>
        </w:tc>
      </w:tr>
      <w:tr w:rsidR="003072D4" w:rsidRPr="00A540DA" w14:paraId="28DA91E5" w14:textId="77777777" w:rsidTr="005E730E">
        <w:trPr>
          <w:trHeight w:val="20"/>
          <w:jc w:val="center"/>
        </w:trPr>
        <w:tc>
          <w:tcPr>
            <w:tcW w:w="701" w:type="dxa"/>
            <w:tcBorders>
              <w:top w:val="nil"/>
              <w:left w:val="nil"/>
              <w:bottom w:val="nil"/>
              <w:right w:val="nil"/>
            </w:tcBorders>
            <w:shd w:val="clear" w:color="auto" w:fill="FFFFFF"/>
          </w:tcPr>
          <w:p w14:paraId="6C0ACA7D" w14:textId="77777777" w:rsidR="003072D4" w:rsidRPr="00A540DA" w:rsidRDefault="003072D4" w:rsidP="00EB7FB0">
            <w:pPr>
              <w:shd w:val="clear" w:color="auto" w:fill="FFFFFF"/>
              <w:rPr>
                <w:sz w:val="22"/>
              </w:rPr>
            </w:pPr>
          </w:p>
        </w:tc>
        <w:tc>
          <w:tcPr>
            <w:tcW w:w="6422" w:type="dxa"/>
            <w:tcBorders>
              <w:top w:val="nil"/>
              <w:left w:val="nil"/>
              <w:bottom w:val="nil"/>
              <w:right w:val="nil"/>
            </w:tcBorders>
            <w:shd w:val="clear" w:color="auto" w:fill="FFFFFF"/>
          </w:tcPr>
          <w:p w14:paraId="750701BC" w14:textId="5DFE5930" w:rsidR="003072D4" w:rsidRPr="00A540DA" w:rsidRDefault="00AE436B" w:rsidP="00FE0A8F">
            <w:pPr>
              <w:shd w:val="clear" w:color="auto" w:fill="FFFFFF"/>
              <w:spacing w:before="120" w:after="120"/>
              <w:ind w:left="2006"/>
              <w:rPr>
                <w:sz w:val="22"/>
              </w:rPr>
            </w:pPr>
            <w:r w:rsidRPr="00FE0A8F">
              <w:rPr>
                <w:sz w:val="24"/>
              </w:rPr>
              <w:t>PART 8</w:t>
            </w:r>
            <w:r w:rsidRPr="00FE0A8F">
              <w:rPr>
                <w:rFonts w:eastAsia="Times New Roman"/>
                <w:sz w:val="24"/>
              </w:rPr>
              <w:t>—MISCELLANEOUS</w:t>
            </w:r>
          </w:p>
        </w:tc>
      </w:tr>
      <w:tr w:rsidR="003072D4" w:rsidRPr="00A540DA" w14:paraId="12076BB4" w14:textId="77777777" w:rsidTr="005E730E">
        <w:trPr>
          <w:trHeight w:val="20"/>
          <w:jc w:val="center"/>
        </w:trPr>
        <w:tc>
          <w:tcPr>
            <w:tcW w:w="701" w:type="dxa"/>
            <w:tcBorders>
              <w:top w:val="nil"/>
              <w:left w:val="nil"/>
              <w:bottom w:val="nil"/>
              <w:right w:val="nil"/>
            </w:tcBorders>
            <w:shd w:val="clear" w:color="auto" w:fill="FFFFFF"/>
          </w:tcPr>
          <w:p w14:paraId="641BB6C3" w14:textId="77777777" w:rsidR="003072D4" w:rsidRPr="00A540DA" w:rsidRDefault="00AE436B" w:rsidP="00EB7FB0">
            <w:pPr>
              <w:shd w:val="clear" w:color="auto" w:fill="FFFFFF"/>
              <w:ind w:left="115"/>
              <w:rPr>
                <w:sz w:val="22"/>
              </w:rPr>
            </w:pPr>
            <w:r w:rsidRPr="00A540DA">
              <w:rPr>
                <w:sz w:val="22"/>
              </w:rPr>
              <w:t>65.</w:t>
            </w:r>
          </w:p>
        </w:tc>
        <w:tc>
          <w:tcPr>
            <w:tcW w:w="6422" w:type="dxa"/>
            <w:tcBorders>
              <w:top w:val="nil"/>
              <w:left w:val="nil"/>
              <w:bottom w:val="nil"/>
              <w:right w:val="nil"/>
            </w:tcBorders>
            <w:shd w:val="clear" w:color="auto" w:fill="FFFFFF"/>
          </w:tcPr>
          <w:p w14:paraId="163F3600" w14:textId="77777777" w:rsidR="003072D4" w:rsidRPr="00A540DA" w:rsidRDefault="00AE436B" w:rsidP="00EB7FB0">
            <w:pPr>
              <w:shd w:val="clear" w:color="auto" w:fill="FFFFFF"/>
              <w:ind w:left="101"/>
              <w:rPr>
                <w:sz w:val="22"/>
              </w:rPr>
            </w:pPr>
            <w:r w:rsidRPr="00A540DA">
              <w:rPr>
                <w:sz w:val="22"/>
              </w:rPr>
              <w:t>Proper accounts to be kept</w:t>
            </w:r>
          </w:p>
        </w:tc>
      </w:tr>
      <w:tr w:rsidR="003072D4" w:rsidRPr="00A540DA" w14:paraId="49DCC9F3" w14:textId="77777777" w:rsidTr="005E730E">
        <w:trPr>
          <w:trHeight w:val="20"/>
          <w:jc w:val="center"/>
        </w:trPr>
        <w:tc>
          <w:tcPr>
            <w:tcW w:w="701" w:type="dxa"/>
            <w:tcBorders>
              <w:top w:val="nil"/>
              <w:left w:val="nil"/>
              <w:bottom w:val="nil"/>
              <w:right w:val="nil"/>
            </w:tcBorders>
            <w:shd w:val="clear" w:color="auto" w:fill="FFFFFF"/>
          </w:tcPr>
          <w:p w14:paraId="41BB99BA" w14:textId="77777777" w:rsidR="003072D4" w:rsidRPr="00A540DA" w:rsidRDefault="00AE436B" w:rsidP="00EB7FB0">
            <w:pPr>
              <w:shd w:val="clear" w:color="auto" w:fill="FFFFFF"/>
              <w:ind w:left="115"/>
              <w:rPr>
                <w:sz w:val="22"/>
              </w:rPr>
            </w:pPr>
            <w:r w:rsidRPr="00A540DA">
              <w:rPr>
                <w:sz w:val="22"/>
              </w:rPr>
              <w:t>66.</w:t>
            </w:r>
          </w:p>
        </w:tc>
        <w:tc>
          <w:tcPr>
            <w:tcW w:w="6422" w:type="dxa"/>
            <w:tcBorders>
              <w:top w:val="nil"/>
              <w:left w:val="nil"/>
              <w:bottom w:val="nil"/>
              <w:right w:val="nil"/>
            </w:tcBorders>
            <w:shd w:val="clear" w:color="auto" w:fill="FFFFFF"/>
          </w:tcPr>
          <w:p w14:paraId="55055D65" w14:textId="77777777" w:rsidR="003072D4" w:rsidRPr="00A540DA" w:rsidRDefault="00AE436B" w:rsidP="00EB7FB0">
            <w:pPr>
              <w:shd w:val="clear" w:color="auto" w:fill="FFFFFF"/>
              <w:ind w:left="101"/>
              <w:rPr>
                <w:sz w:val="22"/>
              </w:rPr>
            </w:pPr>
            <w:r w:rsidRPr="00A540DA">
              <w:rPr>
                <w:sz w:val="22"/>
              </w:rPr>
              <w:t>Minister may give directions in exceptional circumstances</w:t>
            </w:r>
          </w:p>
        </w:tc>
      </w:tr>
      <w:tr w:rsidR="003072D4" w:rsidRPr="00A540DA" w14:paraId="337DD338" w14:textId="77777777" w:rsidTr="005E730E">
        <w:trPr>
          <w:trHeight w:val="20"/>
          <w:jc w:val="center"/>
        </w:trPr>
        <w:tc>
          <w:tcPr>
            <w:tcW w:w="701" w:type="dxa"/>
            <w:tcBorders>
              <w:top w:val="nil"/>
              <w:left w:val="nil"/>
              <w:bottom w:val="nil"/>
              <w:right w:val="nil"/>
            </w:tcBorders>
            <w:shd w:val="clear" w:color="auto" w:fill="FFFFFF"/>
          </w:tcPr>
          <w:p w14:paraId="363C5C73" w14:textId="77777777" w:rsidR="003072D4" w:rsidRPr="00A540DA" w:rsidRDefault="00AE436B" w:rsidP="00EB7FB0">
            <w:pPr>
              <w:shd w:val="clear" w:color="auto" w:fill="FFFFFF"/>
              <w:ind w:left="115"/>
              <w:rPr>
                <w:sz w:val="22"/>
              </w:rPr>
            </w:pPr>
            <w:r w:rsidRPr="00A540DA">
              <w:rPr>
                <w:sz w:val="22"/>
              </w:rPr>
              <w:t>67.</w:t>
            </w:r>
          </w:p>
        </w:tc>
        <w:tc>
          <w:tcPr>
            <w:tcW w:w="6422" w:type="dxa"/>
            <w:tcBorders>
              <w:top w:val="nil"/>
              <w:left w:val="nil"/>
              <w:bottom w:val="nil"/>
              <w:right w:val="nil"/>
            </w:tcBorders>
            <w:shd w:val="clear" w:color="auto" w:fill="FFFFFF"/>
          </w:tcPr>
          <w:p w14:paraId="44B37434" w14:textId="77777777" w:rsidR="003072D4" w:rsidRPr="00A540DA" w:rsidRDefault="00AE436B" w:rsidP="00EB7FB0">
            <w:pPr>
              <w:shd w:val="clear" w:color="auto" w:fill="FFFFFF"/>
              <w:ind w:left="101"/>
              <w:rPr>
                <w:sz w:val="22"/>
              </w:rPr>
            </w:pPr>
            <w:r w:rsidRPr="00A540DA">
              <w:rPr>
                <w:sz w:val="22"/>
              </w:rPr>
              <w:t>Liability to taxation</w:t>
            </w:r>
          </w:p>
        </w:tc>
      </w:tr>
      <w:tr w:rsidR="003072D4" w:rsidRPr="00A540DA" w14:paraId="20511BB8" w14:textId="77777777" w:rsidTr="005E730E">
        <w:trPr>
          <w:trHeight w:val="20"/>
          <w:jc w:val="center"/>
        </w:trPr>
        <w:tc>
          <w:tcPr>
            <w:tcW w:w="701" w:type="dxa"/>
            <w:tcBorders>
              <w:top w:val="nil"/>
              <w:left w:val="nil"/>
              <w:bottom w:val="nil"/>
              <w:right w:val="nil"/>
            </w:tcBorders>
            <w:shd w:val="clear" w:color="auto" w:fill="FFFFFF"/>
          </w:tcPr>
          <w:p w14:paraId="7D1CED7F" w14:textId="77777777" w:rsidR="003072D4" w:rsidRPr="00A540DA" w:rsidRDefault="00AE436B" w:rsidP="00EB7FB0">
            <w:pPr>
              <w:shd w:val="clear" w:color="auto" w:fill="FFFFFF"/>
              <w:ind w:left="110"/>
              <w:rPr>
                <w:sz w:val="22"/>
              </w:rPr>
            </w:pPr>
            <w:r w:rsidRPr="00A540DA">
              <w:rPr>
                <w:sz w:val="22"/>
              </w:rPr>
              <w:t>68.</w:t>
            </w:r>
          </w:p>
        </w:tc>
        <w:tc>
          <w:tcPr>
            <w:tcW w:w="6422" w:type="dxa"/>
            <w:tcBorders>
              <w:top w:val="nil"/>
              <w:left w:val="nil"/>
              <w:bottom w:val="nil"/>
              <w:right w:val="nil"/>
            </w:tcBorders>
            <w:shd w:val="clear" w:color="auto" w:fill="FFFFFF"/>
          </w:tcPr>
          <w:p w14:paraId="59D01F64" w14:textId="77777777" w:rsidR="003072D4" w:rsidRPr="00A540DA" w:rsidRDefault="00AE436B" w:rsidP="00EB7FB0">
            <w:pPr>
              <w:shd w:val="clear" w:color="auto" w:fill="FFFFFF"/>
              <w:ind w:left="101"/>
              <w:rPr>
                <w:sz w:val="22"/>
              </w:rPr>
            </w:pPr>
            <w:r w:rsidRPr="00A540DA">
              <w:rPr>
                <w:sz w:val="22"/>
              </w:rPr>
              <w:t>Remuneration and allowances</w:t>
            </w:r>
          </w:p>
        </w:tc>
      </w:tr>
      <w:tr w:rsidR="003072D4" w:rsidRPr="00A540DA" w14:paraId="05FFF857" w14:textId="77777777" w:rsidTr="005E730E">
        <w:trPr>
          <w:trHeight w:val="20"/>
          <w:jc w:val="center"/>
        </w:trPr>
        <w:tc>
          <w:tcPr>
            <w:tcW w:w="701" w:type="dxa"/>
            <w:tcBorders>
              <w:top w:val="nil"/>
              <w:left w:val="nil"/>
              <w:bottom w:val="nil"/>
              <w:right w:val="nil"/>
            </w:tcBorders>
            <w:shd w:val="clear" w:color="auto" w:fill="FFFFFF"/>
          </w:tcPr>
          <w:p w14:paraId="62A113E5" w14:textId="77777777" w:rsidR="003072D4" w:rsidRPr="00A540DA" w:rsidRDefault="00AE436B" w:rsidP="00EB7FB0">
            <w:pPr>
              <w:shd w:val="clear" w:color="auto" w:fill="FFFFFF"/>
              <w:ind w:left="110"/>
              <w:rPr>
                <w:sz w:val="22"/>
              </w:rPr>
            </w:pPr>
            <w:r w:rsidRPr="00A540DA">
              <w:rPr>
                <w:sz w:val="22"/>
              </w:rPr>
              <w:t>69.</w:t>
            </w:r>
          </w:p>
        </w:tc>
        <w:tc>
          <w:tcPr>
            <w:tcW w:w="6422" w:type="dxa"/>
            <w:tcBorders>
              <w:top w:val="nil"/>
              <w:left w:val="nil"/>
              <w:bottom w:val="nil"/>
              <w:right w:val="nil"/>
            </w:tcBorders>
            <w:shd w:val="clear" w:color="auto" w:fill="FFFFFF"/>
          </w:tcPr>
          <w:p w14:paraId="58851EEB" w14:textId="77777777" w:rsidR="003072D4" w:rsidRPr="00A540DA" w:rsidRDefault="00AE436B" w:rsidP="00EB7FB0">
            <w:pPr>
              <w:shd w:val="clear" w:color="auto" w:fill="FFFFFF"/>
              <w:ind w:left="96"/>
              <w:rPr>
                <w:sz w:val="22"/>
              </w:rPr>
            </w:pPr>
            <w:r w:rsidRPr="00A540DA">
              <w:rPr>
                <w:sz w:val="22"/>
              </w:rPr>
              <w:t>Annual report</w:t>
            </w:r>
          </w:p>
        </w:tc>
      </w:tr>
      <w:tr w:rsidR="003072D4" w:rsidRPr="00A540DA" w14:paraId="6849F2B2" w14:textId="77777777" w:rsidTr="005E730E">
        <w:trPr>
          <w:trHeight w:val="20"/>
          <w:jc w:val="center"/>
        </w:trPr>
        <w:tc>
          <w:tcPr>
            <w:tcW w:w="701" w:type="dxa"/>
            <w:tcBorders>
              <w:top w:val="nil"/>
              <w:left w:val="nil"/>
              <w:bottom w:val="nil"/>
              <w:right w:val="nil"/>
            </w:tcBorders>
            <w:shd w:val="clear" w:color="auto" w:fill="FFFFFF"/>
          </w:tcPr>
          <w:p w14:paraId="47E6C259" w14:textId="77777777" w:rsidR="003072D4" w:rsidRPr="00A540DA" w:rsidRDefault="00AE436B" w:rsidP="00EB7FB0">
            <w:pPr>
              <w:shd w:val="clear" w:color="auto" w:fill="FFFFFF"/>
              <w:ind w:left="110"/>
              <w:rPr>
                <w:sz w:val="22"/>
              </w:rPr>
            </w:pPr>
            <w:r w:rsidRPr="00A540DA">
              <w:rPr>
                <w:sz w:val="22"/>
              </w:rPr>
              <w:t>70.</w:t>
            </w:r>
          </w:p>
        </w:tc>
        <w:tc>
          <w:tcPr>
            <w:tcW w:w="6422" w:type="dxa"/>
            <w:tcBorders>
              <w:top w:val="nil"/>
              <w:left w:val="nil"/>
              <w:bottom w:val="nil"/>
              <w:right w:val="nil"/>
            </w:tcBorders>
            <w:shd w:val="clear" w:color="auto" w:fill="FFFFFF"/>
          </w:tcPr>
          <w:p w14:paraId="7ABAB8A1" w14:textId="77777777" w:rsidR="003072D4" w:rsidRPr="00A540DA" w:rsidRDefault="00AE436B" w:rsidP="00EB7FB0">
            <w:pPr>
              <w:shd w:val="clear" w:color="auto" w:fill="FFFFFF"/>
              <w:ind w:left="101"/>
              <w:rPr>
                <w:sz w:val="22"/>
              </w:rPr>
            </w:pPr>
            <w:r w:rsidRPr="00A540DA">
              <w:rPr>
                <w:sz w:val="22"/>
              </w:rPr>
              <w:t>Report to meeting of Wool Council</w:t>
            </w:r>
          </w:p>
        </w:tc>
      </w:tr>
      <w:tr w:rsidR="003072D4" w:rsidRPr="00A540DA" w14:paraId="5639B8E0" w14:textId="77777777" w:rsidTr="005E730E">
        <w:trPr>
          <w:trHeight w:val="20"/>
          <w:jc w:val="center"/>
        </w:trPr>
        <w:tc>
          <w:tcPr>
            <w:tcW w:w="701" w:type="dxa"/>
            <w:tcBorders>
              <w:top w:val="nil"/>
              <w:left w:val="nil"/>
              <w:bottom w:val="nil"/>
              <w:right w:val="nil"/>
            </w:tcBorders>
            <w:shd w:val="clear" w:color="auto" w:fill="FFFFFF"/>
          </w:tcPr>
          <w:p w14:paraId="77F07A64" w14:textId="77777777" w:rsidR="003072D4" w:rsidRPr="00A540DA" w:rsidRDefault="00AE436B" w:rsidP="00EB7FB0">
            <w:pPr>
              <w:shd w:val="clear" w:color="auto" w:fill="FFFFFF"/>
              <w:ind w:left="110"/>
              <w:rPr>
                <w:sz w:val="22"/>
              </w:rPr>
            </w:pPr>
            <w:r w:rsidRPr="00A540DA">
              <w:rPr>
                <w:sz w:val="22"/>
              </w:rPr>
              <w:t>71.</w:t>
            </w:r>
          </w:p>
        </w:tc>
        <w:tc>
          <w:tcPr>
            <w:tcW w:w="6422" w:type="dxa"/>
            <w:tcBorders>
              <w:top w:val="nil"/>
              <w:left w:val="nil"/>
              <w:bottom w:val="nil"/>
              <w:right w:val="nil"/>
            </w:tcBorders>
            <w:shd w:val="clear" w:color="auto" w:fill="FFFFFF"/>
          </w:tcPr>
          <w:p w14:paraId="5F944576" w14:textId="77777777" w:rsidR="003072D4" w:rsidRPr="00A540DA" w:rsidRDefault="00AE436B" w:rsidP="00EB7FB0">
            <w:pPr>
              <w:shd w:val="clear" w:color="auto" w:fill="FFFFFF"/>
              <w:ind w:left="96"/>
              <w:rPr>
                <w:sz w:val="22"/>
              </w:rPr>
            </w:pPr>
            <w:r w:rsidRPr="00A540DA">
              <w:rPr>
                <w:sz w:val="22"/>
              </w:rPr>
              <w:t>Conduct of directors, servants and agents</w:t>
            </w:r>
          </w:p>
        </w:tc>
      </w:tr>
      <w:tr w:rsidR="003072D4" w:rsidRPr="00A540DA" w14:paraId="0D93F891" w14:textId="77777777" w:rsidTr="005E730E">
        <w:trPr>
          <w:trHeight w:val="20"/>
          <w:jc w:val="center"/>
        </w:trPr>
        <w:tc>
          <w:tcPr>
            <w:tcW w:w="701" w:type="dxa"/>
            <w:tcBorders>
              <w:top w:val="nil"/>
              <w:left w:val="nil"/>
              <w:bottom w:val="nil"/>
              <w:right w:val="nil"/>
            </w:tcBorders>
            <w:shd w:val="clear" w:color="auto" w:fill="FFFFFF"/>
          </w:tcPr>
          <w:p w14:paraId="7F76509F" w14:textId="77777777" w:rsidR="003072D4" w:rsidRPr="00A540DA" w:rsidRDefault="00AE436B" w:rsidP="00EB7FB0">
            <w:pPr>
              <w:shd w:val="clear" w:color="auto" w:fill="FFFFFF"/>
              <w:ind w:left="110"/>
              <w:rPr>
                <w:sz w:val="22"/>
              </w:rPr>
            </w:pPr>
            <w:r w:rsidRPr="00A540DA">
              <w:rPr>
                <w:sz w:val="22"/>
              </w:rPr>
              <w:t>72.</w:t>
            </w:r>
          </w:p>
        </w:tc>
        <w:tc>
          <w:tcPr>
            <w:tcW w:w="6422" w:type="dxa"/>
            <w:tcBorders>
              <w:top w:val="nil"/>
              <w:left w:val="nil"/>
              <w:bottom w:val="nil"/>
              <w:right w:val="nil"/>
            </w:tcBorders>
            <w:shd w:val="clear" w:color="auto" w:fill="FFFFFF"/>
          </w:tcPr>
          <w:p w14:paraId="78FFEF80" w14:textId="77777777" w:rsidR="003072D4" w:rsidRPr="00A540DA" w:rsidRDefault="00AE436B" w:rsidP="00EB7FB0">
            <w:pPr>
              <w:shd w:val="clear" w:color="auto" w:fill="FFFFFF"/>
              <w:ind w:left="96"/>
              <w:rPr>
                <w:sz w:val="22"/>
              </w:rPr>
            </w:pPr>
            <w:r w:rsidRPr="00A540DA">
              <w:rPr>
                <w:sz w:val="22"/>
              </w:rPr>
              <w:t>Regulations</w:t>
            </w:r>
          </w:p>
        </w:tc>
      </w:tr>
      <w:tr w:rsidR="003072D4" w:rsidRPr="00A540DA" w14:paraId="6EAA1544" w14:textId="77777777" w:rsidTr="005E730E">
        <w:trPr>
          <w:trHeight w:val="20"/>
          <w:jc w:val="center"/>
        </w:trPr>
        <w:tc>
          <w:tcPr>
            <w:tcW w:w="701" w:type="dxa"/>
            <w:tcBorders>
              <w:top w:val="nil"/>
              <w:left w:val="nil"/>
              <w:bottom w:val="nil"/>
              <w:right w:val="nil"/>
            </w:tcBorders>
            <w:shd w:val="clear" w:color="auto" w:fill="FFFFFF"/>
          </w:tcPr>
          <w:p w14:paraId="00B377EB" w14:textId="77777777" w:rsidR="003072D4" w:rsidRPr="00A540DA" w:rsidRDefault="00AE436B" w:rsidP="00EB7FB0">
            <w:pPr>
              <w:shd w:val="clear" w:color="auto" w:fill="FFFFFF"/>
              <w:ind w:left="110"/>
              <w:rPr>
                <w:sz w:val="22"/>
              </w:rPr>
            </w:pPr>
            <w:r w:rsidRPr="00A540DA">
              <w:rPr>
                <w:sz w:val="22"/>
              </w:rPr>
              <w:t>73.</w:t>
            </w:r>
          </w:p>
        </w:tc>
        <w:tc>
          <w:tcPr>
            <w:tcW w:w="6422" w:type="dxa"/>
            <w:tcBorders>
              <w:top w:val="nil"/>
              <w:left w:val="nil"/>
              <w:bottom w:val="nil"/>
              <w:right w:val="nil"/>
            </w:tcBorders>
            <w:shd w:val="clear" w:color="auto" w:fill="FFFFFF"/>
          </w:tcPr>
          <w:p w14:paraId="000C306A" w14:textId="77777777" w:rsidR="003072D4" w:rsidRPr="00A540DA" w:rsidRDefault="00AE436B" w:rsidP="00EB7FB0">
            <w:pPr>
              <w:shd w:val="clear" w:color="auto" w:fill="FFFFFF"/>
              <w:ind w:left="96"/>
              <w:rPr>
                <w:sz w:val="22"/>
              </w:rPr>
            </w:pPr>
            <w:r w:rsidRPr="00A540DA">
              <w:rPr>
                <w:sz w:val="22"/>
              </w:rPr>
              <w:t>Cessation of operation of Act</w:t>
            </w:r>
          </w:p>
        </w:tc>
      </w:tr>
      <w:tr w:rsidR="003072D4" w:rsidRPr="00A540DA" w14:paraId="4FCAF4FE" w14:textId="77777777" w:rsidTr="006E0BA8">
        <w:trPr>
          <w:trHeight w:val="151"/>
          <w:jc w:val="center"/>
        </w:trPr>
        <w:tc>
          <w:tcPr>
            <w:tcW w:w="701" w:type="dxa"/>
            <w:tcBorders>
              <w:top w:val="nil"/>
              <w:left w:val="nil"/>
              <w:bottom w:val="nil"/>
              <w:right w:val="nil"/>
            </w:tcBorders>
            <w:shd w:val="clear" w:color="auto" w:fill="FFFFFF"/>
          </w:tcPr>
          <w:p w14:paraId="0DFED757" w14:textId="77777777" w:rsidR="003072D4" w:rsidRPr="00A540DA" w:rsidRDefault="003072D4" w:rsidP="00EB7FB0">
            <w:pPr>
              <w:shd w:val="clear" w:color="auto" w:fill="FFFFFF"/>
              <w:rPr>
                <w:sz w:val="22"/>
              </w:rPr>
            </w:pPr>
          </w:p>
        </w:tc>
        <w:tc>
          <w:tcPr>
            <w:tcW w:w="6422" w:type="dxa"/>
            <w:tcBorders>
              <w:top w:val="nil"/>
              <w:left w:val="nil"/>
              <w:bottom w:val="nil"/>
              <w:right w:val="nil"/>
            </w:tcBorders>
            <w:shd w:val="clear" w:color="auto" w:fill="FFFFFF"/>
          </w:tcPr>
          <w:p w14:paraId="0497D4CA" w14:textId="01B06ED1" w:rsidR="003072D4" w:rsidRPr="00A540DA" w:rsidRDefault="00AE436B" w:rsidP="00FE0A8F">
            <w:pPr>
              <w:shd w:val="clear" w:color="auto" w:fill="FFFFFF"/>
              <w:spacing w:before="120" w:after="120"/>
              <w:ind w:left="1459"/>
              <w:rPr>
                <w:sz w:val="22"/>
              </w:rPr>
            </w:pPr>
            <w:r w:rsidRPr="00FE0A8F">
              <w:rPr>
                <w:sz w:val="24"/>
              </w:rPr>
              <w:t>PART 9</w:t>
            </w:r>
            <w:r w:rsidRPr="00FE0A8F">
              <w:rPr>
                <w:rFonts w:eastAsia="Times New Roman"/>
                <w:sz w:val="24"/>
              </w:rPr>
              <w:t>—REPEAL AND TRANSITIONAL</w:t>
            </w:r>
          </w:p>
        </w:tc>
      </w:tr>
      <w:tr w:rsidR="003072D4" w:rsidRPr="00A540DA" w14:paraId="59B7269B" w14:textId="77777777" w:rsidTr="005E730E">
        <w:trPr>
          <w:trHeight w:val="20"/>
          <w:jc w:val="center"/>
        </w:trPr>
        <w:tc>
          <w:tcPr>
            <w:tcW w:w="701" w:type="dxa"/>
            <w:tcBorders>
              <w:top w:val="nil"/>
              <w:left w:val="nil"/>
              <w:bottom w:val="nil"/>
              <w:right w:val="nil"/>
            </w:tcBorders>
            <w:shd w:val="clear" w:color="auto" w:fill="FFFFFF"/>
          </w:tcPr>
          <w:p w14:paraId="3825832C" w14:textId="77777777" w:rsidR="003072D4" w:rsidRPr="00A540DA" w:rsidRDefault="00AE436B" w:rsidP="00EB7FB0">
            <w:pPr>
              <w:shd w:val="clear" w:color="auto" w:fill="FFFFFF"/>
              <w:ind w:left="110"/>
              <w:rPr>
                <w:sz w:val="22"/>
              </w:rPr>
            </w:pPr>
            <w:r w:rsidRPr="00A540DA">
              <w:rPr>
                <w:sz w:val="22"/>
              </w:rPr>
              <w:t>74.</w:t>
            </w:r>
          </w:p>
        </w:tc>
        <w:tc>
          <w:tcPr>
            <w:tcW w:w="6422" w:type="dxa"/>
            <w:tcBorders>
              <w:top w:val="nil"/>
              <w:left w:val="nil"/>
              <w:bottom w:val="nil"/>
              <w:right w:val="nil"/>
            </w:tcBorders>
            <w:shd w:val="clear" w:color="auto" w:fill="FFFFFF"/>
          </w:tcPr>
          <w:p w14:paraId="12261317" w14:textId="77777777" w:rsidR="003072D4" w:rsidRPr="00A540DA" w:rsidRDefault="00AE436B" w:rsidP="00EB7FB0">
            <w:pPr>
              <w:shd w:val="clear" w:color="auto" w:fill="FFFFFF"/>
              <w:ind w:left="96"/>
              <w:rPr>
                <w:sz w:val="22"/>
              </w:rPr>
            </w:pPr>
            <w:r w:rsidRPr="00A540DA">
              <w:rPr>
                <w:sz w:val="22"/>
              </w:rPr>
              <w:t>Repeal</w:t>
            </w:r>
          </w:p>
        </w:tc>
      </w:tr>
      <w:tr w:rsidR="003072D4" w:rsidRPr="00A540DA" w14:paraId="16E1A984" w14:textId="77777777" w:rsidTr="005E730E">
        <w:trPr>
          <w:trHeight w:val="20"/>
          <w:jc w:val="center"/>
        </w:trPr>
        <w:tc>
          <w:tcPr>
            <w:tcW w:w="701" w:type="dxa"/>
            <w:tcBorders>
              <w:top w:val="nil"/>
              <w:left w:val="nil"/>
              <w:bottom w:val="nil"/>
              <w:right w:val="nil"/>
            </w:tcBorders>
            <w:shd w:val="clear" w:color="auto" w:fill="FFFFFF"/>
          </w:tcPr>
          <w:p w14:paraId="6250EC90" w14:textId="77777777" w:rsidR="003072D4" w:rsidRPr="00A540DA" w:rsidRDefault="00AE436B" w:rsidP="00EB7FB0">
            <w:pPr>
              <w:shd w:val="clear" w:color="auto" w:fill="FFFFFF"/>
              <w:ind w:left="106"/>
              <w:rPr>
                <w:sz w:val="22"/>
              </w:rPr>
            </w:pPr>
            <w:r w:rsidRPr="00A540DA">
              <w:rPr>
                <w:sz w:val="22"/>
              </w:rPr>
              <w:t>75.</w:t>
            </w:r>
          </w:p>
        </w:tc>
        <w:tc>
          <w:tcPr>
            <w:tcW w:w="6422" w:type="dxa"/>
            <w:tcBorders>
              <w:top w:val="nil"/>
              <w:left w:val="nil"/>
              <w:bottom w:val="nil"/>
              <w:right w:val="nil"/>
            </w:tcBorders>
            <w:shd w:val="clear" w:color="auto" w:fill="FFFFFF"/>
          </w:tcPr>
          <w:p w14:paraId="55902B80" w14:textId="77777777" w:rsidR="003072D4" w:rsidRPr="00A540DA" w:rsidRDefault="00AE436B" w:rsidP="00EB7FB0">
            <w:pPr>
              <w:shd w:val="clear" w:color="auto" w:fill="FFFFFF"/>
              <w:ind w:left="91"/>
              <w:rPr>
                <w:sz w:val="22"/>
              </w:rPr>
            </w:pPr>
            <w:r w:rsidRPr="00A540DA">
              <w:rPr>
                <w:sz w:val="22"/>
              </w:rPr>
              <w:t>Appointed directors</w:t>
            </w:r>
          </w:p>
        </w:tc>
      </w:tr>
      <w:tr w:rsidR="003072D4" w:rsidRPr="00A540DA" w14:paraId="73AB8E2D" w14:textId="77777777" w:rsidTr="005E730E">
        <w:trPr>
          <w:trHeight w:val="20"/>
          <w:jc w:val="center"/>
        </w:trPr>
        <w:tc>
          <w:tcPr>
            <w:tcW w:w="701" w:type="dxa"/>
            <w:tcBorders>
              <w:top w:val="nil"/>
              <w:left w:val="nil"/>
              <w:bottom w:val="nil"/>
              <w:right w:val="nil"/>
            </w:tcBorders>
            <w:shd w:val="clear" w:color="auto" w:fill="FFFFFF"/>
          </w:tcPr>
          <w:p w14:paraId="6A30E286" w14:textId="77777777" w:rsidR="003072D4" w:rsidRPr="00A540DA" w:rsidRDefault="00AE436B" w:rsidP="00EB7FB0">
            <w:pPr>
              <w:shd w:val="clear" w:color="auto" w:fill="FFFFFF"/>
              <w:ind w:left="106"/>
              <w:rPr>
                <w:sz w:val="22"/>
              </w:rPr>
            </w:pPr>
            <w:r w:rsidRPr="00A540DA">
              <w:rPr>
                <w:sz w:val="22"/>
              </w:rPr>
              <w:t>76.</w:t>
            </w:r>
          </w:p>
        </w:tc>
        <w:tc>
          <w:tcPr>
            <w:tcW w:w="6422" w:type="dxa"/>
            <w:tcBorders>
              <w:top w:val="nil"/>
              <w:left w:val="nil"/>
              <w:bottom w:val="nil"/>
              <w:right w:val="nil"/>
            </w:tcBorders>
            <w:shd w:val="clear" w:color="auto" w:fill="FFFFFF"/>
          </w:tcPr>
          <w:p w14:paraId="706F2A02" w14:textId="77777777" w:rsidR="003072D4" w:rsidRPr="00A540DA" w:rsidRDefault="00AE436B" w:rsidP="00EB7FB0">
            <w:pPr>
              <w:shd w:val="clear" w:color="auto" w:fill="FFFFFF"/>
              <w:ind w:left="91"/>
              <w:rPr>
                <w:sz w:val="22"/>
              </w:rPr>
            </w:pPr>
            <w:r w:rsidRPr="00A540DA">
              <w:rPr>
                <w:sz w:val="22"/>
              </w:rPr>
              <w:t>Committees</w:t>
            </w:r>
          </w:p>
        </w:tc>
      </w:tr>
      <w:tr w:rsidR="003072D4" w:rsidRPr="00A540DA" w14:paraId="63A91DFB" w14:textId="77777777" w:rsidTr="005E730E">
        <w:trPr>
          <w:trHeight w:val="20"/>
          <w:jc w:val="center"/>
        </w:trPr>
        <w:tc>
          <w:tcPr>
            <w:tcW w:w="701" w:type="dxa"/>
            <w:tcBorders>
              <w:top w:val="nil"/>
              <w:left w:val="nil"/>
              <w:bottom w:val="nil"/>
              <w:right w:val="nil"/>
            </w:tcBorders>
            <w:shd w:val="clear" w:color="auto" w:fill="FFFFFF"/>
          </w:tcPr>
          <w:p w14:paraId="177A5381" w14:textId="77777777" w:rsidR="003072D4" w:rsidRPr="00A540DA" w:rsidRDefault="00AE436B" w:rsidP="00EB7FB0">
            <w:pPr>
              <w:shd w:val="clear" w:color="auto" w:fill="FFFFFF"/>
              <w:ind w:left="106"/>
              <w:rPr>
                <w:sz w:val="22"/>
              </w:rPr>
            </w:pPr>
            <w:r w:rsidRPr="00A540DA">
              <w:rPr>
                <w:sz w:val="22"/>
              </w:rPr>
              <w:t>77.</w:t>
            </w:r>
          </w:p>
        </w:tc>
        <w:tc>
          <w:tcPr>
            <w:tcW w:w="6422" w:type="dxa"/>
            <w:tcBorders>
              <w:top w:val="nil"/>
              <w:left w:val="nil"/>
              <w:bottom w:val="nil"/>
              <w:right w:val="nil"/>
            </w:tcBorders>
            <w:shd w:val="clear" w:color="auto" w:fill="FFFFFF"/>
          </w:tcPr>
          <w:p w14:paraId="4AE238C8" w14:textId="77777777" w:rsidR="003072D4" w:rsidRPr="00A540DA" w:rsidRDefault="00AE436B" w:rsidP="00EB7FB0">
            <w:pPr>
              <w:shd w:val="clear" w:color="auto" w:fill="FFFFFF"/>
              <w:ind w:left="96"/>
              <w:rPr>
                <w:sz w:val="22"/>
              </w:rPr>
            </w:pPr>
            <w:r w:rsidRPr="00A540DA">
              <w:rPr>
                <w:sz w:val="22"/>
              </w:rPr>
              <w:t>Selection Committee</w:t>
            </w:r>
          </w:p>
        </w:tc>
      </w:tr>
      <w:tr w:rsidR="003072D4" w:rsidRPr="00A540DA" w14:paraId="4592F638" w14:textId="77777777" w:rsidTr="005E730E">
        <w:trPr>
          <w:trHeight w:val="20"/>
          <w:jc w:val="center"/>
        </w:trPr>
        <w:tc>
          <w:tcPr>
            <w:tcW w:w="701" w:type="dxa"/>
            <w:tcBorders>
              <w:top w:val="nil"/>
              <w:left w:val="nil"/>
              <w:bottom w:val="nil"/>
              <w:right w:val="nil"/>
            </w:tcBorders>
            <w:shd w:val="clear" w:color="auto" w:fill="FFFFFF"/>
          </w:tcPr>
          <w:p w14:paraId="69F01167" w14:textId="77777777" w:rsidR="003072D4" w:rsidRPr="00A540DA" w:rsidRDefault="00AE436B" w:rsidP="00551CF8">
            <w:pPr>
              <w:shd w:val="clear" w:color="auto" w:fill="FFFFFF"/>
              <w:ind w:left="106"/>
              <w:rPr>
                <w:sz w:val="22"/>
              </w:rPr>
            </w:pPr>
            <w:r w:rsidRPr="00A540DA">
              <w:rPr>
                <w:sz w:val="22"/>
              </w:rPr>
              <w:t>78.</w:t>
            </w:r>
          </w:p>
        </w:tc>
        <w:tc>
          <w:tcPr>
            <w:tcW w:w="6422" w:type="dxa"/>
            <w:tcBorders>
              <w:top w:val="nil"/>
              <w:left w:val="nil"/>
              <w:bottom w:val="nil"/>
              <w:right w:val="nil"/>
            </w:tcBorders>
            <w:shd w:val="clear" w:color="auto" w:fill="FFFFFF"/>
          </w:tcPr>
          <w:p w14:paraId="39D899D9" w14:textId="77777777" w:rsidR="003072D4" w:rsidRPr="00A540DA" w:rsidRDefault="00AE436B" w:rsidP="00551CF8">
            <w:pPr>
              <w:shd w:val="clear" w:color="auto" w:fill="FFFFFF"/>
              <w:ind w:left="91"/>
              <w:jc w:val="both"/>
              <w:rPr>
                <w:sz w:val="22"/>
              </w:rPr>
            </w:pPr>
            <w:r w:rsidRPr="00A540DA">
              <w:rPr>
                <w:sz w:val="22"/>
              </w:rPr>
              <w:t>Transfer to Wool Research and Development Corporation of money standing to credit of Research Fund</w:t>
            </w:r>
          </w:p>
        </w:tc>
      </w:tr>
      <w:tr w:rsidR="003072D4" w:rsidRPr="00A540DA" w14:paraId="575104DA" w14:textId="77777777" w:rsidTr="005E730E">
        <w:trPr>
          <w:trHeight w:val="20"/>
          <w:jc w:val="center"/>
        </w:trPr>
        <w:tc>
          <w:tcPr>
            <w:tcW w:w="701" w:type="dxa"/>
            <w:tcBorders>
              <w:top w:val="nil"/>
              <w:left w:val="nil"/>
              <w:bottom w:val="nil"/>
              <w:right w:val="nil"/>
            </w:tcBorders>
            <w:shd w:val="clear" w:color="auto" w:fill="FFFFFF"/>
          </w:tcPr>
          <w:p w14:paraId="31FC9AC3" w14:textId="77777777" w:rsidR="003072D4" w:rsidRPr="00A540DA" w:rsidRDefault="00AE436B" w:rsidP="00551CF8">
            <w:pPr>
              <w:shd w:val="clear" w:color="auto" w:fill="FFFFFF"/>
              <w:ind w:left="106"/>
              <w:rPr>
                <w:sz w:val="22"/>
              </w:rPr>
            </w:pPr>
            <w:r w:rsidRPr="00A540DA">
              <w:rPr>
                <w:sz w:val="22"/>
              </w:rPr>
              <w:t>79.</w:t>
            </w:r>
          </w:p>
        </w:tc>
        <w:tc>
          <w:tcPr>
            <w:tcW w:w="6422" w:type="dxa"/>
            <w:tcBorders>
              <w:top w:val="nil"/>
              <w:left w:val="nil"/>
              <w:bottom w:val="nil"/>
              <w:right w:val="nil"/>
            </w:tcBorders>
            <w:shd w:val="clear" w:color="auto" w:fill="FFFFFF"/>
          </w:tcPr>
          <w:p w14:paraId="42C9EB34" w14:textId="77777777" w:rsidR="003072D4" w:rsidRPr="00A540DA" w:rsidRDefault="00AE436B" w:rsidP="00EB7FB0">
            <w:pPr>
              <w:shd w:val="clear" w:color="auto" w:fill="FFFFFF"/>
              <w:ind w:left="86"/>
              <w:rPr>
                <w:sz w:val="22"/>
              </w:rPr>
            </w:pPr>
            <w:r w:rsidRPr="00A540DA">
              <w:rPr>
                <w:sz w:val="22"/>
              </w:rPr>
              <w:t>Transfer to Australian Wool Corporation of money standing to credit of Promotion Reserve etc.</w:t>
            </w:r>
          </w:p>
        </w:tc>
      </w:tr>
      <w:tr w:rsidR="003072D4" w:rsidRPr="00A540DA" w14:paraId="5E46194B" w14:textId="77777777" w:rsidTr="005E730E">
        <w:trPr>
          <w:trHeight w:val="20"/>
          <w:jc w:val="center"/>
        </w:trPr>
        <w:tc>
          <w:tcPr>
            <w:tcW w:w="701" w:type="dxa"/>
            <w:tcBorders>
              <w:top w:val="nil"/>
              <w:left w:val="nil"/>
              <w:bottom w:val="nil"/>
              <w:right w:val="nil"/>
            </w:tcBorders>
            <w:shd w:val="clear" w:color="auto" w:fill="FFFFFF"/>
          </w:tcPr>
          <w:p w14:paraId="5A340CAA" w14:textId="77777777" w:rsidR="003072D4" w:rsidRPr="00A540DA" w:rsidRDefault="00AE436B" w:rsidP="00EB7FB0">
            <w:pPr>
              <w:shd w:val="clear" w:color="auto" w:fill="FFFFFF"/>
              <w:ind w:left="106"/>
              <w:rPr>
                <w:sz w:val="22"/>
              </w:rPr>
            </w:pPr>
            <w:r w:rsidRPr="00A540DA">
              <w:rPr>
                <w:sz w:val="22"/>
              </w:rPr>
              <w:t>80.</w:t>
            </w:r>
          </w:p>
        </w:tc>
        <w:tc>
          <w:tcPr>
            <w:tcW w:w="6422" w:type="dxa"/>
            <w:tcBorders>
              <w:top w:val="nil"/>
              <w:left w:val="nil"/>
              <w:bottom w:val="nil"/>
              <w:right w:val="nil"/>
            </w:tcBorders>
            <w:shd w:val="clear" w:color="auto" w:fill="FFFFFF"/>
          </w:tcPr>
          <w:p w14:paraId="19D6BE10" w14:textId="77777777" w:rsidR="003072D4" w:rsidRPr="00A540DA" w:rsidRDefault="00AE436B" w:rsidP="00EB7FB0">
            <w:pPr>
              <w:shd w:val="clear" w:color="auto" w:fill="FFFFFF"/>
              <w:ind w:left="91"/>
              <w:rPr>
                <w:sz w:val="22"/>
              </w:rPr>
            </w:pPr>
            <w:r w:rsidRPr="00A540DA">
              <w:rPr>
                <w:sz w:val="22"/>
              </w:rPr>
              <w:t>Commission to meet outstanding payments under certain schemes</w:t>
            </w:r>
          </w:p>
        </w:tc>
      </w:tr>
      <w:tr w:rsidR="003072D4" w:rsidRPr="00A540DA" w14:paraId="302297D3" w14:textId="77777777" w:rsidTr="005E730E">
        <w:trPr>
          <w:trHeight w:val="20"/>
          <w:jc w:val="center"/>
        </w:trPr>
        <w:tc>
          <w:tcPr>
            <w:tcW w:w="701" w:type="dxa"/>
            <w:tcBorders>
              <w:top w:val="nil"/>
              <w:left w:val="nil"/>
              <w:bottom w:val="nil"/>
              <w:right w:val="nil"/>
            </w:tcBorders>
            <w:shd w:val="clear" w:color="auto" w:fill="FFFFFF"/>
          </w:tcPr>
          <w:p w14:paraId="424535E7" w14:textId="77777777" w:rsidR="003072D4" w:rsidRPr="00A540DA" w:rsidRDefault="00AE436B" w:rsidP="00EB7FB0">
            <w:pPr>
              <w:shd w:val="clear" w:color="auto" w:fill="FFFFFF"/>
              <w:ind w:left="106"/>
              <w:rPr>
                <w:sz w:val="22"/>
              </w:rPr>
            </w:pPr>
            <w:r w:rsidRPr="00A540DA">
              <w:rPr>
                <w:sz w:val="22"/>
              </w:rPr>
              <w:t>81.</w:t>
            </w:r>
          </w:p>
        </w:tc>
        <w:tc>
          <w:tcPr>
            <w:tcW w:w="6422" w:type="dxa"/>
            <w:tcBorders>
              <w:top w:val="nil"/>
              <w:left w:val="nil"/>
              <w:bottom w:val="nil"/>
              <w:right w:val="nil"/>
            </w:tcBorders>
            <w:shd w:val="clear" w:color="auto" w:fill="FFFFFF"/>
          </w:tcPr>
          <w:p w14:paraId="7431A8B8" w14:textId="77777777" w:rsidR="003072D4" w:rsidRPr="00A540DA" w:rsidRDefault="00AE436B" w:rsidP="00EB7FB0">
            <w:pPr>
              <w:shd w:val="clear" w:color="auto" w:fill="FFFFFF"/>
              <w:ind w:left="86"/>
              <w:rPr>
                <w:sz w:val="22"/>
              </w:rPr>
            </w:pPr>
            <w:r w:rsidRPr="00A540DA">
              <w:rPr>
                <w:sz w:val="22"/>
              </w:rPr>
              <w:t>Transitional</w:t>
            </w:r>
            <w:r w:rsidRPr="00A540DA">
              <w:rPr>
                <w:rFonts w:eastAsia="Times New Roman"/>
                <w:sz w:val="22"/>
              </w:rPr>
              <w:t>—annual report</w:t>
            </w:r>
          </w:p>
        </w:tc>
      </w:tr>
      <w:tr w:rsidR="003072D4" w:rsidRPr="00A540DA" w14:paraId="1D0E2A1E" w14:textId="77777777" w:rsidTr="005E730E">
        <w:trPr>
          <w:trHeight w:val="20"/>
          <w:jc w:val="center"/>
        </w:trPr>
        <w:tc>
          <w:tcPr>
            <w:tcW w:w="701" w:type="dxa"/>
            <w:tcBorders>
              <w:top w:val="nil"/>
              <w:left w:val="nil"/>
              <w:bottom w:val="nil"/>
              <w:right w:val="nil"/>
            </w:tcBorders>
            <w:shd w:val="clear" w:color="auto" w:fill="FFFFFF"/>
          </w:tcPr>
          <w:p w14:paraId="3A275298" w14:textId="77777777" w:rsidR="003072D4" w:rsidRPr="00A540DA" w:rsidRDefault="00AE436B" w:rsidP="00EB7FB0">
            <w:pPr>
              <w:shd w:val="clear" w:color="auto" w:fill="FFFFFF"/>
              <w:ind w:left="106"/>
              <w:rPr>
                <w:sz w:val="22"/>
              </w:rPr>
            </w:pPr>
            <w:r w:rsidRPr="00A540DA">
              <w:rPr>
                <w:sz w:val="22"/>
              </w:rPr>
              <w:t>82.</w:t>
            </w:r>
          </w:p>
        </w:tc>
        <w:tc>
          <w:tcPr>
            <w:tcW w:w="6422" w:type="dxa"/>
            <w:tcBorders>
              <w:top w:val="nil"/>
              <w:left w:val="nil"/>
              <w:bottom w:val="nil"/>
              <w:right w:val="nil"/>
            </w:tcBorders>
            <w:shd w:val="clear" w:color="auto" w:fill="FFFFFF"/>
          </w:tcPr>
          <w:p w14:paraId="11985C00" w14:textId="77777777" w:rsidR="003072D4" w:rsidRPr="00A540DA" w:rsidRDefault="00AE436B" w:rsidP="00EB7FB0">
            <w:pPr>
              <w:shd w:val="clear" w:color="auto" w:fill="FFFFFF"/>
              <w:ind w:left="86"/>
              <w:rPr>
                <w:sz w:val="22"/>
              </w:rPr>
            </w:pPr>
            <w:r w:rsidRPr="00A540DA">
              <w:rPr>
                <w:sz w:val="22"/>
              </w:rPr>
              <w:t>Commission not liable to be sued in certain cases</w:t>
            </w:r>
          </w:p>
        </w:tc>
      </w:tr>
      <w:tr w:rsidR="003072D4" w:rsidRPr="00A540DA" w14:paraId="6DEDA5C6" w14:textId="77777777" w:rsidTr="005E730E">
        <w:trPr>
          <w:trHeight w:val="20"/>
          <w:jc w:val="center"/>
        </w:trPr>
        <w:tc>
          <w:tcPr>
            <w:tcW w:w="701" w:type="dxa"/>
            <w:tcBorders>
              <w:top w:val="nil"/>
              <w:left w:val="nil"/>
              <w:bottom w:val="nil"/>
              <w:right w:val="nil"/>
            </w:tcBorders>
            <w:shd w:val="clear" w:color="auto" w:fill="FFFFFF"/>
          </w:tcPr>
          <w:p w14:paraId="43728AA1" w14:textId="77777777" w:rsidR="003072D4" w:rsidRPr="00A540DA" w:rsidRDefault="00AE436B" w:rsidP="00EB7FB0">
            <w:pPr>
              <w:shd w:val="clear" w:color="auto" w:fill="FFFFFF"/>
              <w:ind w:left="106"/>
              <w:rPr>
                <w:sz w:val="22"/>
              </w:rPr>
            </w:pPr>
            <w:r w:rsidRPr="00A540DA">
              <w:rPr>
                <w:sz w:val="22"/>
              </w:rPr>
              <w:t>83.</w:t>
            </w:r>
          </w:p>
        </w:tc>
        <w:tc>
          <w:tcPr>
            <w:tcW w:w="6422" w:type="dxa"/>
            <w:tcBorders>
              <w:top w:val="nil"/>
              <w:left w:val="nil"/>
              <w:bottom w:val="nil"/>
              <w:right w:val="nil"/>
            </w:tcBorders>
            <w:shd w:val="clear" w:color="auto" w:fill="FFFFFF"/>
          </w:tcPr>
          <w:p w14:paraId="1C3D1224" w14:textId="77777777" w:rsidR="003072D4" w:rsidRPr="00A540DA" w:rsidRDefault="00AE436B" w:rsidP="00EB7FB0">
            <w:pPr>
              <w:shd w:val="clear" w:color="auto" w:fill="FFFFFF"/>
              <w:ind w:left="91"/>
              <w:rPr>
                <w:sz w:val="22"/>
              </w:rPr>
            </w:pPr>
            <w:r w:rsidRPr="00A540DA">
              <w:rPr>
                <w:sz w:val="22"/>
              </w:rPr>
              <w:t>Regulations may make transitional provision etc.</w:t>
            </w:r>
          </w:p>
        </w:tc>
      </w:tr>
    </w:tbl>
    <w:p w14:paraId="50FD8DB2" w14:textId="77777777" w:rsidR="003072D4" w:rsidRPr="00A540DA" w:rsidRDefault="003072D4" w:rsidP="00EB7FB0">
      <w:pPr>
        <w:rPr>
          <w:sz w:val="22"/>
        </w:rPr>
        <w:sectPr w:rsidR="003072D4" w:rsidRPr="00A540DA" w:rsidSect="00407E07">
          <w:pgSz w:w="12240" w:h="15840"/>
          <w:pgMar w:top="1440" w:right="1440" w:bottom="1440" w:left="1440" w:header="720" w:footer="720" w:gutter="0"/>
          <w:cols w:space="60"/>
          <w:noEndnote/>
          <w:titlePg/>
          <w:docGrid w:linePitch="272"/>
        </w:sectPr>
      </w:pPr>
    </w:p>
    <w:p w14:paraId="2A31CDBE" w14:textId="77777777" w:rsidR="003072D4" w:rsidRPr="00A540DA" w:rsidRDefault="006E292B" w:rsidP="005E730E">
      <w:pPr>
        <w:jc w:val="center"/>
        <w:rPr>
          <w:sz w:val="22"/>
          <w:szCs w:val="24"/>
        </w:rPr>
      </w:pPr>
      <w:r w:rsidRPr="00A540DA">
        <w:rPr>
          <w:noProof/>
          <w:sz w:val="22"/>
          <w:szCs w:val="24"/>
          <w:lang w:val="en-AU" w:eastAsia="en-AU"/>
        </w:rPr>
        <w:lastRenderedPageBreak/>
        <w:drawing>
          <wp:inline distT="0" distB="0" distL="0" distR="0" wp14:anchorId="65BD6BDB" wp14:editId="2EDFA4C6">
            <wp:extent cx="1623060" cy="10439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3060" cy="1043940"/>
                    </a:xfrm>
                    <a:prstGeom prst="rect">
                      <a:avLst/>
                    </a:prstGeom>
                    <a:noFill/>
                    <a:ln>
                      <a:noFill/>
                    </a:ln>
                  </pic:spPr>
                </pic:pic>
              </a:graphicData>
            </a:graphic>
          </wp:inline>
        </w:drawing>
      </w:r>
    </w:p>
    <w:p w14:paraId="53AEB0F6" w14:textId="77777777" w:rsidR="003072D4" w:rsidRPr="00A540DA" w:rsidRDefault="00AE436B" w:rsidP="005E730E">
      <w:pPr>
        <w:shd w:val="clear" w:color="auto" w:fill="FFFFFF"/>
        <w:spacing w:before="1291"/>
        <w:jc w:val="center"/>
        <w:rPr>
          <w:sz w:val="32"/>
        </w:rPr>
      </w:pPr>
      <w:r w:rsidRPr="00A540DA">
        <w:rPr>
          <w:b/>
          <w:bCs/>
          <w:sz w:val="32"/>
          <w:szCs w:val="40"/>
        </w:rPr>
        <w:t xml:space="preserve">Australian Wool </w:t>
      </w:r>
      <w:proofErr w:type="spellStart"/>
      <w:r w:rsidRPr="00A540DA">
        <w:rPr>
          <w:b/>
          <w:bCs/>
          <w:sz w:val="32"/>
          <w:szCs w:val="40"/>
        </w:rPr>
        <w:t>Realisation</w:t>
      </w:r>
      <w:proofErr w:type="spellEnd"/>
      <w:r w:rsidRPr="00A540DA">
        <w:rPr>
          <w:b/>
          <w:bCs/>
          <w:sz w:val="32"/>
          <w:szCs w:val="40"/>
        </w:rPr>
        <w:t xml:space="preserve"> Commission</w:t>
      </w:r>
    </w:p>
    <w:p w14:paraId="6FC7BD62" w14:textId="77777777" w:rsidR="003072D4" w:rsidRPr="00A540DA" w:rsidRDefault="00AE436B" w:rsidP="005E730E">
      <w:pPr>
        <w:shd w:val="clear" w:color="auto" w:fill="FFFFFF"/>
        <w:jc w:val="center"/>
        <w:rPr>
          <w:sz w:val="32"/>
        </w:rPr>
      </w:pPr>
      <w:r w:rsidRPr="00A540DA">
        <w:rPr>
          <w:b/>
          <w:bCs/>
          <w:sz w:val="32"/>
          <w:szCs w:val="40"/>
        </w:rPr>
        <w:t>Act 1991</w:t>
      </w:r>
    </w:p>
    <w:p w14:paraId="5CB947A5" w14:textId="6897FC60" w:rsidR="003072D4" w:rsidRPr="00FE0A8F" w:rsidRDefault="00AE436B" w:rsidP="00EB7FB0">
      <w:pPr>
        <w:shd w:val="clear" w:color="auto" w:fill="FFFFFF"/>
        <w:spacing w:before="926"/>
        <w:jc w:val="center"/>
        <w:rPr>
          <w:sz w:val="24"/>
        </w:rPr>
      </w:pPr>
      <w:r w:rsidRPr="00FE0A8F">
        <w:rPr>
          <w:b/>
          <w:bCs/>
          <w:sz w:val="24"/>
          <w:szCs w:val="26"/>
        </w:rPr>
        <w:t>No. 107 of 1991</w:t>
      </w:r>
    </w:p>
    <w:p w14:paraId="4AFE6646" w14:textId="77777777" w:rsidR="003072D4" w:rsidRPr="00A540DA" w:rsidRDefault="00551CF8" w:rsidP="005E730E">
      <w:pPr>
        <w:shd w:val="clear" w:color="auto" w:fill="FFFFFF"/>
        <w:spacing w:before="2462"/>
        <w:ind w:left="14"/>
        <w:jc w:val="center"/>
        <w:rPr>
          <w:sz w:val="24"/>
          <w:szCs w:val="24"/>
        </w:rPr>
      </w:pPr>
      <w:r w:rsidRPr="00A540DA">
        <w:rPr>
          <w:b/>
          <w:bCs/>
          <w:noProof/>
          <w:sz w:val="24"/>
          <w:szCs w:val="24"/>
          <w:lang w:val="en-AU" w:eastAsia="en-AU"/>
        </w:rPr>
        <mc:AlternateContent>
          <mc:Choice Requires="wps">
            <w:drawing>
              <wp:anchor distT="0" distB="0" distL="114300" distR="114300" simplePos="0" relativeHeight="251656704" behindDoc="0" locked="0" layoutInCell="1" allowOverlap="1" wp14:anchorId="54C10F34" wp14:editId="0D711E7A">
                <wp:simplePos x="0" y="0"/>
                <wp:positionH relativeFrom="column">
                  <wp:posOffset>119270</wp:posOffset>
                </wp:positionH>
                <wp:positionV relativeFrom="paragraph">
                  <wp:posOffset>581660</wp:posOffset>
                </wp:positionV>
                <wp:extent cx="5876013" cy="0"/>
                <wp:effectExtent l="0" t="0" r="29845" b="19050"/>
                <wp:wrapNone/>
                <wp:docPr id="3" name="Straight Connector 3"/>
                <wp:cNvGraphicFramePr/>
                <a:graphic xmlns:a="http://schemas.openxmlformats.org/drawingml/2006/main">
                  <a:graphicData uri="http://schemas.microsoft.com/office/word/2010/wordprocessingShape">
                    <wps:wsp>
                      <wps:cNvCnPr/>
                      <wps:spPr>
                        <a:xfrm flipV="1">
                          <a:off x="0" y="0"/>
                          <a:ext cx="5876013"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317FD9" id="Straight Connector 3"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pt,45.8pt" to="472.1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" strokecolor="black [3040]" strokeweight="1pt"/>
            </w:pict>
          </mc:Fallback>
        </mc:AlternateContent>
      </w:r>
      <w:r w:rsidRPr="00A540DA">
        <w:rPr>
          <w:b/>
          <w:bCs/>
          <w:noProof/>
          <w:sz w:val="24"/>
          <w:szCs w:val="24"/>
          <w:lang w:val="en-AU" w:eastAsia="en-AU"/>
        </w:rPr>
        <mc:AlternateContent>
          <mc:Choice Requires="wps">
            <w:drawing>
              <wp:anchor distT="0" distB="0" distL="114300" distR="114300" simplePos="0" relativeHeight="251658752" behindDoc="0" locked="0" layoutInCell="1" allowOverlap="1" wp14:anchorId="47AAE6F7" wp14:editId="026B77DD">
                <wp:simplePos x="0" y="0"/>
                <wp:positionH relativeFrom="column">
                  <wp:posOffset>118745</wp:posOffset>
                </wp:positionH>
                <wp:positionV relativeFrom="paragraph">
                  <wp:posOffset>548336</wp:posOffset>
                </wp:positionV>
                <wp:extent cx="5868062" cy="0"/>
                <wp:effectExtent l="0" t="0" r="37465" b="19050"/>
                <wp:wrapNone/>
                <wp:docPr id="4" name="Straight Connector 4"/>
                <wp:cNvGraphicFramePr/>
                <a:graphic xmlns:a="http://schemas.openxmlformats.org/drawingml/2006/main">
                  <a:graphicData uri="http://schemas.microsoft.com/office/word/2010/wordprocessingShape">
                    <wps:wsp>
                      <wps:cNvCnPr/>
                      <wps:spPr>
                        <a:xfrm>
                          <a:off x="0" y="0"/>
                          <a:ext cx="58680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D97E7C" id="Straight Connector 4"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9.35pt,43.2pt" to="471.4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" strokecolor="black [3040]"/>
            </w:pict>
          </mc:Fallback>
        </mc:AlternateContent>
      </w:r>
      <w:r w:rsidR="00AE436B" w:rsidRPr="00A540DA">
        <w:rPr>
          <w:b/>
          <w:bCs/>
          <w:sz w:val="24"/>
          <w:szCs w:val="24"/>
        </w:rPr>
        <w:t xml:space="preserve">An Act to make provision for the repeal of the </w:t>
      </w:r>
      <w:r w:rsidR="00AE436B" w:rsidRPr="00A540DA">
        <w:rPr>
          <w:b/>
          <w:bCs/>
          <w:i/>
          <w:iCs/>
          <w:sz w:val="24"/>
          <w:szCs w:val="24"/>
        </w:rPr>
        <w:t xml:space="preserve">Wool Marketing Act 1987 </w:t>
      </w:r>
      <w:r w:rsidR="00AE436B" w:rsidRPr="00A540DA">
        <w:rPr>
          <w:b/>
          <w:bCs/>
          <w:sz w:val="24"/>
          <w:szCs w:val="24"/>
        </w:rPr>
        <w:t>and for continuing the existence of the Australian Wool Corporation existing under that Act under a new name and with new functions, and for related purposes</w:t>
      </w:r>
    </w:p>
    <w:p w14:paraId="1CA66366" w14:textId="77777777" w:rsidR="003072D4" w:rsidRPr="00A540DA" w:rsidRDefault="00AE436B" w:rsidP="00551CF8">
      <w:pPr>
        <w:shd w:val="clear" w:color="auto" w:fill="FFFFFF"/>
        <w:spacing w:before="480" w:after="240"/>
        <w:jc w:val="right"/>
        <w:rPr>
          <w:sz w:val="22"/>
        </w:rPr>
      </w:pPr>
      <w:r w:rsidRPr="00A540DA">
        <w:rPr>
          <w:sz w:val="22"/>
          <w:szCs w:val="26"/>
        </w:rPr>
        <w:t>[</w:t>
      </w:r>
      <w:r w:rsidRPr="00A540DA">
        <w:rPr>
          <w:i/>
          <w:iCs/>
          <w:sz w:val="22"/>
          <w:szCs w:val="26"/>
        </w:rPr>
        <w:t>Assented to 27 June 1991</w:t>
      </w:r>
      <w:r w:rsidRPr="00A540DA">
        <w:rPr>
          <w:sz w:val="22"/>
          <w:szCs w:val="26"/>
        </w:rPr>
        <w:t>]</w:t>
      </w:r>
    </w:p>
    <w:p w14:paraId="363FFCF9" w14:textId="77777777" w:rsidR="003072D4" w:rsidRPr="00A540DA" w:rsidRDefault="00AE436B" w:rsidP="00EB7FB0">
      <w:pPr>
        <w:shd w:val="clear" w:color="auto" w:fill="FFFFFF"/>
        <w:ind w:left="312"/>
        <w:rPr>
          <w:sz w:val="22"/>
        </w:rPr>
      </w:pPr>
      <w:r w:rsidRPr="00A540DA">
        <w:rPr>
          <w:sz w:val="22"/>
          <w:szCs w:val="26"/>
        </w:rPr>
        <w:t>The Parliament of Australia enacts:</w:t>
      </w:r>
    </w:p>
    <w:p w14:paraId="4FD8A9C8" w14:textId="77777777" w:rsidR="003072D4" w:rsidRPr="00FE0A8F" w:rsidRDefault="00AE436B" w:rsidP="00FE0A8F">
      <w:pPr>
        <w:shd w:val="clear" w:color="auto" w:fill="FFFFFF"/>
        <w:spacing w:before="408" w:after="120"/>
        <w:jc w:val="center"/>
        <w:rPr>
          <w:sz w:val="24"/>
        </w:rPr>
      </w:pPr>
      <w:r w:rsidRPr="00FE0A8F">
        <w:rPr>
          <w:b/>
          <w:bCs/>
          <w:sz w:val="24"/>
          <w:szCs w:val="26"/>
        </w:rPr>
        <w:t>PART 1</w:t>
      </w:r>
      <w:r w:rsidRPr="00FE0A8F">
        <w:rPr>
          <w:rFonts w:eastAsia="Times New Roman"/>
          <w:b/>
          <w:bCs/>
          <w:sz w:val="24"/>
          <w:szCs w:val="26"/>
        </w:rPr>
        <w:t>—PRELIMINARY</w:t>
      </w:r>
    </w:p>
    <w:p w14:paraId="45F648E1" w14:textId="77777777" w:rsidR="003072D4" w:rsidRPr="00A540DA" w:rsidRDefault="00AE436B" w:rsidP="00551CF8">
      <w:pPr>
        <w:shd w:val="clear" w:color="auto" w:fill="FFFFFF"/>
        <w:spacing w:before="120"/>
        <w:rPr>
          <w:sz w:val="22"/>
        </w:rPr>
      </w:pPr>
      <w:r w:rsidRPr="00A540DA">
        <w:rPr>
          <w:b/>
          <w:bCs/>
          <w:sz w:val="22"/>
          <w:szCs w:val="26"/>
        </w:rPr>
        <w:t>Short title</w:t>
      </w:r>
    </w:p>
    <w:p w14:paraId="1456B6CF" w14:textId="77777777" w:rsidR="003072D4" w:rsidRPr="00A540DA" w:rsidRDefault="00AE436B" w:rsidP="00551CF8">
      <w:pPr>
        <w:shd w:val="clear" w:color="auto" w:fill="FFFFFF"/>
        <w:tabs>
          <w:tab w:val="left" w:pos="629"/>
        </w:tabs>
        <w:spacing w:before="120"/>
        <w:ind w:left="19" w:firstLine="331"/>
        <w:rPr>
          <w:sz w:val="22"/>
        </w:rPr>
      </w:pPr>
      <w:r w:rsidRPr="00A540DA">
        <w:rPr>
          <w:b/>
          <w:bCs/>
          <w:sz w:val="22"/>
          <w:szCs w:val="26"/>
        </w:rPr>
        <w:t>1.</w:t>
      </w:r>
      <w:r w:rsidRPr="00A540DA">
        <w:rPr>
          <w:sz w:val="22"/>
          <w:szCs w:val="26"/>
        </w:rPr>
        <w:tab/>
        <w:t xml:space="preserve">This Act may be cited as the </w:t>
      </w:r>
      <w:r w:rsidRPr="00A540DA">
        <w:rPr>
          <w:i/>
          <w:iCs/>
          <w:sz w:val="22"/>
          <w:szCs w:val="26"/>
        </w:rPr>
        <w:t xml:space="preserve">Australian Wool </w:t>
      </w:r>
      <w:proofErr w:type="spellStart"/>
      <w:r w:rsidRPr="00A540DA">
        <w:rPr>
          <w:i/>
          <w:iCs/>
          <w:sz w:val="22"/>
          <w:szCs w:val="26"/>
        </w:rPr>
        <w:t>Realisation</w:t>
      </w:r>
      <w:proofErr w:type="spellEnd"/>
      <w:r w:rsidR="00551CF8" w:rsidRPr="00A540DA">
        <w:rPr>
          <w:i/>
          <w:iCs/>
          <w:sz w:val="22"/>
          <w:szCs w:val="26"/>
        </w:rPr>
        <w:t xml:space="preserve"> </w:t>
      </w:r>
      <w:r w:rsidRPr="00A540DA">
        <w:rPr>
          <w:i/>
          <w:iCs/>
          <w:sz w:val="22"/>
          <w:szCs w:val="26"/>
        </w:rPr>
        <w:t>Commission Act 1991.</w:t>
      </w:r>
    </w:p>
    <w:p w14:paraId="5DAFD939" w14:textId="77777777" w:rsidR="003072D4" w:rsidRPr="00A540DA" w:rsidRDefault="00AE436B" w:rsidP="00551CF8">
      <w:pPr>
        <w:shd w:val="clear" w:color="auto" w:fill="FFFFFF"/>
        <w:spacing w:before="120"/>
        <w:ind w:left="5"/>
        <w:rPr>
          <w:sz w:val="22"/>
        </w:rPr>
      </w:pPr>
      <w:r w:rsidRPr="00A540DA">
        <w:rPr>
          <w:b/>
          <w:bCs/>
          <w:sz w:val="22"/>
          <w:szCs w:val="26"/>
        </w:rPr>
        <w:t>Commencement</w:t>
      </w:r>
    </w:p>
    <w:p w14:paraId="3E2D381F" w14:textId="77777777" w:rsidR="003072D4" w:rsidRPr="00A540DA" w:rsidRDefault="00AE436B" w:rsidP="00551CF8">
      <w:pPr>
        <w:shd w:val="clear" w:color="auto" w:fill="FFFFFF"/>
        <w:tabs>
          <w:tab w:val="left" w:pos="629"/>
        </w:tabs>
        <w:spacing w:before="120"/>
        <w:ind w:left="350"/>
        <w:rPr>
          <w:sz w:val="22"/>
        </w:rPr>
      </w:pPr>
      <w:r w:rsidRPr="00A540DA">
        <w:rPr>
          <w:b/>
          <w:bCs/>
          <w:sz w:val="22"/>
          <w:szCs w:val="26"/>
        </w:rPr>
        <w:t>2.</w:t>
      </w:r>
      <w:r w:rsidRPr="00A540DA">
        <w:rPr>
          <w:sz w:val="22"/>
          <w:szCs w:val="26"/>
        </w:rPr>
        <w:tab/>
        <w:t>This Act commences on 1 July 1991.</w:t>
      </w:r>
    </w:p>
    <w:p w14:paraId="67CEE3FC" w14:textId="77777777" w:rsidR="003072D4" w:rsidRPr="00A540DA" w:rsidRDefault="003072D4" w:rsidP="00551CF8">
      <w:pPr>
        <w:shd w:val="clear" w:color="auto" w:fill="FFFFFF"/>
        <w:tabs>
          <w:tab w:val="left" w:pos="629"/>
        </w:tabs>
        <w:spacing w:before="120"/>
        <w:ind w:left="350"/>
        <w:rPr>
          <w:sz w:val="22"/>
        </w:rPr>
        <w:sectPr w:rsidR="003072D4" w:rsidRPr="00A540DA" w:rsidSect="00407E07">
          <w:pgSz w:w="12240" w:h="15840"/>
          <w:pgMar w:top="1440" w:right="1440" w:bottom="1440" w:left="1440" w:header="720" w:footer="720" w:gutter="0"/>
          <w:cols w:space="60"/>
          <w:noEndnote/>
          <w:titlePg/>
          <w:docGrid w:linePitch="272"/>
        </w:sectPr>
      </w:pPr>
    </w:p>
    <w:p w14:paraId="070D3BE0" w14:textId="77777777" w:rsidR="003072D4" w:rsidRPr="00A540DA" w:rsidRDefault="00AE436B" w:rsidP="00551CF8">
      <w:pPr>
        <w:shd w:val="clear" w:color="auto" w:fill="FFFFFF"/>
        <w:spacing w:before="120"/>
        <w:ind w:left="5"/>
        <w:rPr>
          <w:sz w:val="22"/>
        </w:rPr>
      </w:pPr>
      <w:r w:rsidRPr="00A540DA">
        <w:rPr>
          <w:b/>
          <w:bCs/>
          <w:sz w:val="22"/>
          <w:szCs w:val="24"/>
        </w:rPr>
        <w:lastRenderedPageBreak/>
        <w:t>Interpretation</w:t>
      </w:r>
    </w:p>
    <w:p w14:paraId="21BEC77C" w14:textId="77777777" w:rsidR="003072D4" w:rsidRPr="00A540DA" w:rsidRDefault="00AE436B" w:rsidP="00551CF8">
      <w:pPr>
        <w:shd w:val="clear" w:color="auto" w:fill="FFFFFF"/>
        <w:spacing w:before="120"/>
        <w:ind w:left="336"/>
        <w:rPr>
          <w:sz w:val="22"/>
        </w:rPr>
      </w:pPr>
      <w:r w:rsidRPr="00A540DA">
        <w:rPr>
          <w:b/>
          <w:bCs/>
          <w:sz w:val="22"/>
          <w:szCs w:val="24"/>
        </w:rPr>
        <w:t xml:space="preserve">3. (1) </w:t>
      </w:r>
      <w:r w:rsidRPr="00A540DA">
        <w:rPr>
          <w:sz w:val="22"/>
          <w:szCs w:val="24"/>
        </w:rPr>
        <w:t>In this Act, unless the contrary intention appears:</w:t>
      </w:r>
    </w:p>
    <w:p w14:paraId="2EF7A1FC" w14:textId="77777777" w:rsidR="003072D4" w:rsidRPr="00A540DA" w:rsidRDefault="00A34B9F" w:rsidP="00551CF8">
      <w:pPr>
        <w:shd w:val="clear" w:color="auto" w:fill="FFFFFF"/>
        <w:spacing w:before="120"/>
        <w:jc w:val="both"/>
        <w:rPr>
          <w:sz w:val="22"/>
        </w:rPr>
      </w:pPr>
      <w:r w:rsidRPr="00A540DA">
        <w:rPr>
          <w:b/>
          <w:bCs/>
          <w:sz w:val="22"/>
          <w:szCs w:val="24"/>
        </w:rPr>
        <w:t>“</w:t>
      </w:r>
      <w:r w:rsidR="00AE436B" w:rsidRPr="00A540DA">
        <w:rPr>
          <w:b/>
          <w:bCs/>
          <w:sz w:val="22"/>
          <w:szCs w:val="24"/>
        </w:rPr>
        <w:t>accumulated debt</w:t>
      </w:r>
      <w:r w:rsidRPr="00A540DA">
        <w:rPr>
          <w:b/>
          <w:bCs/>
          <w:sz w:val="22"/>
          <w:szCs w:val="24"/>
        </w:rPr>
        <w:t>”</w:t>
      </w:r>
      <w:r w:rsidR="00AE436B" w:rsidRPr="00A540DA">
        <w:rPr>
          <w:b/>
          <w:bCs/>
          <w:sz w:val="22"/>
          <w:szCs w:val="24"/>
        </w:rPr>
        <w:t xml:space="preserve"> </w:t>
      </w:r>
      <w:r w:rsidR="00AE436B" w:rsidRPr="00A540DA">
        <w:rPr>
          <w:sz w:val="22"/>
          <w:szCs w:val="24"/>
        </w:rPr>
        <w:t>means the amount by which the Stockpile Fund was in debit on the commencement of this Act.</w:t>
      </w:r>
    </w:p>
    <w:p w14:paraId="6D0E1464" w14:textId="348EFD70" w:rsidR="003072D4" w:rsidRPr="00A540DA" w:rsidRDefault="00A34B9F" w:rsidP="00551CF8">
      <w:pPr>
        <w:shd w:val="clear" w:color="auto" w:fill="FFFFFF"/>
        <w:spacing w:before="120"/>
        <w:ind w:left="5"/>
        <w:rPr>
          <w:sz w:val="22"/>
        </w:rPr>
      </w:pPr>
      <w:r w:rsidRPr="00A540DA">
        <w:rPr>
          <w:b/>
          <w:bCs/>
          <w:sz w:val="22"/>
          <w:szCs w:val="24"/>
        </w:rPr>
        <w:t>“</w:t>
      </w:r>
      <w:r w:rsidR="00AE436B" w:rsidRPr="00A540DA">
        <w:rPr>
          <w:b/>
          <w:bCs/>
          <w:sz w:val="22"/>
          <w:szCs w:val="24"/>
        </w:rPr>
        <w:t>Administration Act</w:t>
      </w:r>
      <w:r w:rsidRPr="00A540DA">
        <w:rPr>
          <w:b/>
          <w:bCs/>
          <w:sz w:val="22"/>
          <w:szCs w:val="24"/>
        </w:rPr>
        <w:t>”</w:t>
      </w:r>
      <w:r w:rsidR="00AE436B" w:rsidRPr="00A540DA">
        <w:rPr>
          <w:b/>
          <w:bCs/>
          <w:sz w:val="22"/>
          <w:szCs w:val="24"/>
        </w:rPr>
        <w:t xml:space="preserve"> </w:t>
      </w:r>
      <w:r w:rsidR="00AE436B" w:rsidRPr="00A540DA">
        <w:rPr>
          <w:sz w:val="22"/>
          <w:szCs w:val="24"/>
        </w:rPr>
        <w:t xml:space="preserve">means the </w:t>
      </w:r>
      <w:r w:rsidR="00AE436B" w:rsidRPr="00A540DA">
        <w:rPr>
          <w:i/>
          <w:iCs/>
          <w:sz w:val="22"/>
          <w:szCs w:val="24"/>
        </w:rPr>
        <w:t>Wool Tax (Administration) Act 1964</w:t>
      </w:r>
      <w:r w:rsidR="00AE436B" w:rsidRPr="00FE0A8F">
        <w:rPr>
          <w:iCs/>
          <w:sz w:val="22"/>
          <w:szCs w:val="24"/>
        </w:rPr>
        <w:t>;</w:t>
      </w:r>
    </w:p>
    <w:p w14:paraId="503123FB" w14:textId="77777777" w:rsidR="003072D4" w:rsidRPr="00A540DA" w:rsidRDefault="00A34B9F" w:rsidP="00551CF8">
      <w:pPr>
        <w:shd w:val="clear" w:color="auto" w:fill="FFFFFF"/>
        <w:spacing w:before="120"/>
        <w:ind w:left="5"/>
        <w:jc w:val="both"/>
        <w:rPr>
          <w:sz w:val="22"/>
        </w:rPr>
      </w:pPr>
      <w:r w:rsidRPr="00A540DA">
        <w:rPr>
          <w:b/>
          <w:bCs/>
          <w:sz w:val="22"/>
          <w:szCs w:val="24"/>
        </w:rPr>
        <w:t>“</w:t>
      </w:r>
      <w:r w:rsidR="00AE436B" w:rsidRPr="00A540DA">
        <w:rPr>
          <w:b/>
          <w:bCs/>
          <w:sz w:val="22"/>
          <w:szCs w:val="24"/>
        </w:rPr>
        <w:t>annual operational plan</w:t>
      </w:r>
      <w:r w:rsidRPr="00A540DA">
        <w:rPr>
          <w:b/>
          <w:bCs/>
          <w:sz w:val="22"/>
          <w:szCs w:val="24"/>
        </w:rPr>
        <w:t>”</w:t>
      </w:r>
      <w:r w:rsidR="00AE436B" w:rsidRPr="00A540DA">
        <w:rPr>
          <w:b/>
          <w:bCs/>
          <w:sz w:val="22"/>
          <w:szCs w:val="24"/>
        </w:rPr>
        <w:t xml:space="preserve"> </w:t>
      </w:r>
      <w:r w:rsidR="00AE436B" w:rsidRPr="00A540DA">
        <w:rPr>
          <w:sz w:val="22"/>
          <w:szCs w:val="24"/>
        </w:rPr>
        <w:t>means the plan for the time being in force under section 37;</w:t>
      </w:r>
    </w:p>
    <w:p w14:paraId="083E4481" w14:textId="77777777" w:rsidR="003072D4" w:rsidRPr="00A540DA" w:rsidRDefault="00A34B9F" w:rsidP="00551CF8">
      <w:pPr>
        <w:shd w:val="clear" w:color="auto" w:fill="FFFFFF"/>
        <w:spacing w:before="120"/>
        <w:ind w:left="10"/>
        <w:jc w:val="both"/>
        <w:rPr>
          <w:sz w:val="22"/>
        </w:rPr>
      </w:pPr>
      <w:r w:rsidRPr="00A540DA">
        <w:rPr>
          <w:b/>
          <w:bCs/>
          <w:sz w:val="22"/>
          <w:szCs w:val="24"/>
        </w:rPr>
        <w:t>“</w:t>
      </w:r>
      <w:r w:rsidR="00AE436B" w:rsidRPr="00A540DA">
        <w:rPr>
          <w:b/>
          <w:bCs/>
          <w:sz w:val="22"/>
          <w:szCs w:val="24"/>
        </w:rPr>
        <w:t>annual report</w:t>
      </w:r>
      <w:r w:rsidRPr="00A540DA">
        <w:rPr>
          <w:b/>
          <w:bCs/>
          <w:sz w:val="22"/>
          <w:szCs w:val="24"/>
        </w:rPr>
        <w:t>”</w:t>
      </w:r>
      <w:r w:rsidR="00AE436B" w:rsidRPr="00A540DA">
        <w:rPr>
          <w:b/>
          <w:bCs/>
          <w:sz w:val="22"/>
          <w:szCs w:val="24"/>
        </w:rPr>
        <w:t xml:space="preserve"> </w:t>
      </w:r>
      <w:r w:rsidR="00AE436B" w:rsidRPr="00A540DA">
        <w:rPr>
          <w:sz w:val="22"/>
          <w:szCs w:val="24"/>
        </w:rPr>
        <w:t>means a report of the Commission prepared under section 69;</w:t>
      </w:r>
    </w:p>
    <w:p w14:paraId="57D6C70D" w14:textId="77777777" w:rsidR="003072D4" w:rsidRPr="00A540DA" w:rsidRDefault="00A34B9F" w:rsidP="00551CF8">
      <w:pPr>
        <w:shd w:val="clear" w:color="auto" w:fill="FFFFFF"/>
        <w:spacing w:before="120"/>
        <w:ind w:left="5"/>
        <w:jc w:val="both"/>
        <w:rPr>
          <w:sz w:val="22"/>
        </w:rPr>
      </w:pPr>
      <w:r w:rsidRPr="00A540DA">
        <w:rPr>
          <w:b/>
          <w:bCs/>
          <w:sz w:val="22"/>
          <w:szCs w:val="24"/>
        </w:rPr>
        <w:t>“</w:t>
      </w:r>
      <w:r w:rsidR="00AE436B" w:rsidRPr="00A540DA">
        <w:rPr>
          <w:b/>
          <w:bCs/>
          <w:sz w:val="22"/>
          <w:szCs w:val="24"/>
        </w:rPr>
        <w:t>appointed member</w:t>
      </w:r>
      <w:r w:rsidRPr="00A540DA">
        <w:rPr>
          <w:b/>
          <w:bCs/>
          <w:sz w:val="22"/>
          <w:szCs w:val="24"/>
        </w:rPr>
        <w:t>”</w:t>
      </w:r>
      <w:r w:rsidR="00AE436B" w:rsidRPr="00A540DA">
        <w:rPr>
          <w:b/>
          <w:bCs/>
          <w:sz w:val="22"/>
          <w:szCs w:val="24"/>
        </w:rPr>
        <w:t xml:space="preserve"> </w:t>
      </w:r>
      <w:r w:rsidR="00AE436B" w:rsidRPr="00A540DA">
        <w:rPr>
          <w:sz w:val="22"/>
          <w:szCs w:val="24"/>
        </w:rPr>
        <w:t>means a member other than the Managing Director or the managing director of the Corporation;</w:t>
      </w:r>
    </w:p>
    <w:p w14:paraId="659F34C8" w14:textId="08BB92F8" w:rsidR="003072D4" w:rsidRPr="00A540DA" w:rsidRDefault="00A34B9F" w:rsidP="00551CF8">
      <w:pPr>
        <w:shd w:val="clear" w:color="auto" w:fill="FFFFFF"/>
        <w:spacing w:before="120"/>
        <w:ind w:left="5"/>
        <w:jc w:val="both"/>
        <w:rPr>
          <w:sz w:val="22"/>
        </w:rPr>
      </w:pPr>
      <w:r w:rsidRPr="00A540DA">
        <w:rPr>
          <w:b/>
          <w:bCs/>
          <w:sz w:val="22"/>
          <w:szCs w:val="24"/>
        </w:rPr>
        <w:t>“</w:t>
      </w:r>
      <w:r w:rsidR="00AE436B" w:rsidRPr="00A540DA">
        <w:rPr>
          <w:b/>
          <w:bCs/>
          <w:sz w:val="22"/>
          <w:szCs w:val="24"/>
        </w:rPr>
        <w:t>assessment action</w:t>
      </w:r>
      <w:r w:rsidRPr="00A540DA">
        <w:rPr>
          <w:b/>
          <w:bCs/>
          <w:sz w:val="22"/>
          <w:szCs w:val="24"/>
        </w:rPr>
        <w:t>”</w:t>
      </w:r>
      <w:r w:rsidR="00AE436B" w:rsidRPr="00FE0A8F">
        <w:rPr>
          <w:bCs/>
          <w:sz w:val="22"/>
          <w:szCs w:val="24"/>
        </w:rPr>
        <w:t>,</w:t>
      </w:r>
      <w:r w:rsidR="00AE436B" w:rsidRPr="00A540DA">
        <w:rPr>
          <w:b/>
          <w:bCs/>
          <w:sz w:val="22"/>
          <w:szCs w:val="24"/>
        </w:rPr>
        <w:t xml:space="preserve"> </w:t>
      </w:r>
      <w:r w:rsidR="00AE436B" w:rsidRPr="00A540DA">
        <w:rPr>
          <w:sz w:val="22"/>
          <w:szCs w:val="24"/>
        </w:rPr>
        <w:t>in relation to the equal employment opportunity program of the Commission means action by the Commission to do all of the following things:</w:t>
      </w:r>
    </w:p>
    <w:p w14:paraId="27B8CE8D" w14:textId="77777777" w:rsidR="003072D4" w:rsidRPr="00A540DA" w:rsidRDefault="00AE436B" w:rsidP="00551CF8">
      <w:pPr>
        <w:shd w:val="clear" w:color="auto" w:fill="FFFFFF"/>
        <w:tabs>
          <w:tab w:val="left" w:pos="778"/>
        </w:tabs>
        <w:spacing w:before="120"/>
        <w:ind w:left="778" w:hanging="384"/>
        <w:jc w:val="both"/>
        <w:rPr>
          <w:sz w:val="22"/>
        </w:rPr>
      </w:pPr>
      <w:r w:rsidRPr="00A540DA">
        <w:rPr>
          <w:sz w:val="22"/>
          <w:szCs w:val="24"/>
        </w:rPr>
        <w:t>(a)</w:t>
      </w:r>
      <w:r w:rsidRPr="00A540DA">
        <w:rPr>
          <w:sz w:val="22"/>
          <w:szCs w:val="24"/>
        </w:rPr>
        <w:tab/>
        <w:t>to collect and record statistics and related information</w:t>
      </w:r>
      <w:r w:rsidR="00551CF8" w:rsidRPr="00A540DA">
        <w:rPr>
          <w:sz w:val="22"/>
          <w:szCs w:val="24"/>
        </w:rPr>
        <w:t xml:space="preserve"> </w:t>
      </w:r>
      <w:r w:rsidRPr="00A540DA">
        <w:rPr>
          <w:sz w:val="22"/>
          <w:szCs w:val="24"/>
        </w:rPr>
        <w:t>concerning employment by the Commission, including the</w:t>
      </w:r>
      <w:r w:rsidR="00551CF8" w:rsidRPr="00A540DA">
        <w:rPr>
          <w:sz w:val="22"/>
          <w:szCs w:val="24"/>
        </w:rPr>
        <w:t xml:space="preserve"> </w:t>
      </w:r>
      <w:r w:rsidRPr="00A540DA">
        <w:rPr>
          <w:sz w:val="22"/>
          <w:szCs w:val="24"/>
        </w:rPr>
        <w:t>number of types of jobs undertaken by, or job classifications of:</w:t>
      </w:r>
    </w:p>
    <w:p w14:paraId="77D8AE4B" w14:textId="77777777" w:rsidR="003072D4" w:rsidRPr="00A540DA" w:rsidRDefault="00AE436B" w:rsidP="00551CF8">
      <w:pPr>
        <w:shd w:val="clear" w:color="auto" w:fill="FFFFFF"/>
        <w:spacing w:before="120"/>
        <w:ind w:left="1094"/>
        <w:rPr>
          <w:sz w:val="22"/>
        </w:rPr>
      </w:pPr>
      <w:r w:rsidRPr="00A540DA">
        <w:rPr>
          <w:sz w:val="22"/>
          <w:szCs w:val="24"/>
        </w:rPr>
        <w:t>(i) employees of either sex; and</w:t>
      </w:r>
    </w:p>
    <w:p w14:paraId="4EA3607E" w14:textId="77777777" w:rsidR="003072D4" w:rsidRPr="00A540DA" w:rsidRDefault="00AE436B" w:rsidP="00551CF8">
      <w:pPr>
        <w:shd w:val="clear" w:color="auto" w:fill="FFFFFF"/>
        <w:spacing w:before="120"/>
        <w:ind w:left="1022"/>
        <w:rPr>
          <w:sz w:val="22"/>
        </w:rPr>
      </w:pPr>
      <w:r w:rsidRPr="00A540DA">
        <w:rPr>
          <w:sz w:val="22"/>
          <w:szCs w:val="24"/>
        </w:rPr>
        <w:t>(ii) persons in designated groups;</w:t>
      </w:r>
    </w:p>
    <w:p w14:paraId="6CB99551" w14:textId="77777777" w:rsidR="003072D4" w:rsidRPr="00A540DA" w:rsidRDefault="00AE436B" w:rsidP="00551CF8">
      <w:pPr>
        <w:numPr>
          <w:ilvl w:val="0"/>
          <w:numId w:val="1"/>
        </w:numPr>
        <w:shd w:val="clear" w:color="auto" w:fill="FFFFFF"/>
        <w:tabs>
          <w:tab w:val="left" w:pos="778"/>
        </w:tabs>
        <w:spacing w:before="120"/>
        <w:ind w:left="778" w:hanging="384"/>
        <w:jc w:val="both"/>
        <w:rPr>
          <w:sz w:val="22"/>
          <w:szCs w:val="24"/>
        </w:rPr>
      </w:pPr>
      <w:r w:rsidRPr="00A540DA">
        <w:rPr>
          <w:sz w:val="22"/>
          <w:szCs w:val="24"/>
        </w:rPr>
        <w:t>to monitor and evaluate the implementation of the program; and</w:t>
      </w:r>
    </w:p>
    <w:p w14:paraId="26A23292" w14:textId="77777777" w:rsidR="003072D4" w:rsidRPr="00A540DA" w:rsidRDefault="00AE436B" w:rsidP="00551CF8">
      <w:pPr>
        <w:numPr>
          <w:ilvl w:val="0"/>
          <w:numId w:val="1"/>
        </w:numPr>
        <w:shd w:val="clear" w:color="auto" w:fill="FFFFFF"/>
        <w:tabs>
          <w:tab w:val="left" w:pos="778"/>
        </w:tabs>
        <w:spacing w:before="120"/>
        <w:ind w:left="394"/>
        <w:rPr>
          <w:sz w:val="22"/>
          <w:szCs w:val="24"/>
        </w:rPr>
      </w:pPr>
      <w:r w:rsidRPr="00A540DA">
        <w:rPr>
          <w:sz w:val="22"/>
          <w:szCs w:val="24"/>
        </w:rPr>
        <w:t>to assess:</w:t>
      </w:r>
    </w:p>
    <w:p w14:paraId="377AE57A" w14:textId="77777777" w:rsidR="00551CF8" w:rsidRPr="00A540DA" w:rsidRDefault="00AE436B" w:rsidP="00551CF8">
      <w:pPr>
        <w:shd w:val="clear" w:color="auto" w:fill="FFFFFF"/>
        <w:spacing w:before="120"/>
        <w:ind w:left="1027"/>
        <w:rPr>
          <w:sz w:val="22"/>
          <w:szCs w:val="24"/>
        </w:rPr>
      </w:pPr>
      <w:r w:rsidRPr="00A540DA">
        <w:rPr>
          <w:sz w:val="22"/>
          <w:szCs w:val="24"/>
        </w:rPr>
        <w:t>(i) the achievement of the objectives of the program; and</w:t>
      </w:r>
    </w:p>
    <w:p w14:paraId="00C25C61" w14:textId="77777777" w:rsidR="003072D4" w:rsidRPr="00A540DA" w:rsidRDefault="00AE436B" w:rsidP="00551CF8">
      <w:pPr>
        <w:shd w:val="clear" w:color="auto" w:fill="FFFFFF"/>
        <w:spacing w:before="120"/>
        <w:ind w:left="1027"/>
        <w:rPr>
          <w:sz w:val="22"/>
        </w:rPr>
      </w:pPr>
      <w:r w:rsidRPr="00A540DA">
        <w:rPr>
          <w:sz w:val="22"/>
          <w:szCs w:val="24"/>
        </w:rPr>
        <w:t>(ii) the effectiveness of the program by comparing statistics and information referred to in paragraph (a) with the indicators set under the policy action of the program;</w:t>
      </w:r>
    </w:p>
    <w:p w14:paraId="3B5EADA9" w14:textId="77777777" w:rsidR="003072D4" w:rsidRPr="00A540DA" w:rsidRDefault="00A34B9F" w:rsidP="00551CF8">
      <w:pPr>
        <w:shd w:val="clear" w:color="auto" w:fill="FFFFFF"/>
        <w:spacing w:before="120"/>
        <w:ind w:left="10"/>
        <w:rPr>
          <w:sz w:val="22"/>
        </w:rPr>
      </w:pPr>
      <w:r w:rsidRPr="00A540DA">
        <w:rPr>
          <w:b/>
          <w:bCs/>
          <w:sz w:val="22"/>
          <w:szCs w:val="24"/>
        </w:rPr>
        <w:t>“</w:t>
      </w:r>
      <w:r w:rsidR="00AE436B" w:rsidRPr="00A540DA">
        <w:rPr>
          <w:b/>
          <w:bCs/>
          <w:sz w:val="22"/>
          <w:szCs w:val="24"/>
        </w:rPr>
        <w:t>carpet wool</w:t>
      </w:r>
      <w:r w:rsidRPr="00A540DA">
        <w:rPr>
          <w:b/>
          <w:bCs/>
          <w:sz w:val="22"/>
          <w:szCs w:val="24"/>
        </w:rPr>
        <w:t>”</w:t>
      </w:r>
      <w:r w:rsidR="00AE436B" w:rsidRPr="00A540DA">
        <w:rPr>
          <w:b/>
          <w:bCs/>
          <w:sz w:val="22"/>
          <w:szCs w:val="24"/>
        </w:rPr>
        <w:t xml:space="preserve"> </w:t>
      </w:r>
      <w:r w:rsidR="00AE436B" w:rsidRPr="00A540DA">
        <w:rPr>
          <w:sz w:val="22"/>
          <w:szCs w:val="24"/>
        </w:rPr>
        <w:t>has the same meaning as in the Administration Act;</w:t>
      </w:r>
    </w:p>
    <w:p w14:paraId="3A38FD9E" w14:textId="77777777" w:rsidR="003072D4" w:rsidRPr="00A540DA" w:rsidRDefault="00A34B9F" w:rsidP="00551CF8">
      <w:pPr>
        <w:shd w:val="clear" w:color="auto" w:fill="FFFFFF"/>
        <w:spacing w:before="120"/>
        <w:ind w:left="14"/>
        <w:rPr>
          <w:sz w:val="22"/>
        </w:rPr>
      </w:pPr>
      <w:r w:rsidRPr="00A540DA">
        <w:rPr>
          <w:b/>
          <w:bCs/>
          <w:sz w:val="22"/>
          <w:szCs w:val="24"/>
        </w:rPr>
        <w:t>“</w:t>
      </w:r>
      <w:r w:rsidR="00AE436B" w:rsidRPr="00A540DA">
        <w:rPr>
          <w:b/>
          <w:bCs/>
          <w:sz w:val="22"/>
          <w:szCs w:val="24"/>
        </w:rPr>
        <w:t>Chairperson</w:t>
      </w:r>
      <w:r w:rsidRPr="00A540DA">
        <w:rPr>
          <w:b/>
          <w:bCs/>
          <w:sz w:val="22"/>
          <w:szCs w:val="24"/>
        </w:rPr>
        <w:t>”</w:t>
      </w:r>
      <w:r w:rsidR="00AE436B" w:rsidRPr="00A540DA">
        <w:rPr>
          <w:b/>
          <w:bCs/>
          <w:sz w:val="22"/>
          <w:szCs w:val="24"/>
        </w:rPr>
        <w:t xml:space="preserve"> </w:t>
      </w:r>
      <w:r w:rsidR="00AE436B" w:rsidRPr="00A540DA">
        <w:rPr>
          <w:sz w:val="22"/>
          <w:szCs w:val="24"/>
        </w:rPr>
        <w:t>means the Chairperson of the Commission;</w:t>
      </w:r>
    </w:p>
    <w:p w14:paraId="376677CE" w14:textId="77777777" w:rsidR="003072D4" w:rsidRPr="00A540DA" w:rsidRDefault="00A34B9F" w:rsidP="00551CF8">
      <w:pPr>
        <w:shd w:val="clear" w:color="auto" w:fill="FFFFFF"/>
        <w:spacing w:before="120"/>
        <w:ind w:left="14"/>
        <w:jc w:val="both"/>
        <w:rPr>
          <w:sz w:val="22"/>
        </w:rPr>
      </w:pPr>
      <w:r w:rsidRPr="00A540DA">
        <w:rPr>
          <w:b/>
          <w:bCs/>
          <w:sz w:val="22"/>
          <w:szCs w:val="24"/>
        </w:rPr>
        <w:t>“</w:t>
      </w:r>
      <w:r w:rsidR="00AE436B" w:rsidRPr="00A540DA">
        <w:rPr>
          <w:b/>
          <w:bCs/>
          <w:sz w:val="22"/>
          <w:szCs w:val="24"/>
        </w:rPr>
        <w:t>Commission</w:t>
      </w:r>
      <w:r w:rsidRPr="00A540DA">
        <w:rPr>
          <w:b/>
          <w:bCs/>
          <w:sz w:val="22"/>
          <w:szCs w:val="24"/>
        </w:rPr>
        <w:t>”</w:t>
      </w:r>
      <w:r w:rsidR="00AE436B" w:rsidRPr="00A540DA">
        <w:rPr>
          <w:b/>
          <w:bCs/>
          <w:sz w:val="22"/>
          <w:szCs w:val="24"/>
        </w:rPr>
        <w:t xml:space="preserve"> </w:t>
      </w:r>
      <w:r w:rsidR="00AE436B" w:rsidRPr="00A540DA">
        <w:rPr>
          <w:sz w:val="22"/>
          <w:szCs w:val="24"/>
        </w:rPr>
        <w:t xml:space="preserve">means the body corporate continued in existence under subsection 4(1) under the name Australian Wool </w:t>
      </w:r>
      <w:proofErr w:type="spellStart"/>
      <w:r w:rsidR="00AE436B" w:rsidRPr="00A540DA">
        <w:rPr>
          <w:sz w:val="22"/>
          <w:szCs w:val="24"/>
        </w:rPr>
        <w:t>Realisation</w:t>
      </w:r>
      <w:proofErr w:type="spellEnd"/>
      <w:r w:rsidR="00AE436B" w:rsidRPr="00A540DA">
        <w:rPr>
          <w:sz w:val="22"/>
          <w:szCs w:val="24"/>
        </w:rPr>
        <w:t xml:space="preserve"> Commission;</w:t>
      </w:r>
    </w:p>
    <w:p w14:paraId="710EF8C4" w14:textId="7E7AAA62" w:rsidR="003072D4" w:rsidRPr="00A540DA" w:rsidRDefault="00A34B9F" w:rsidP="00551CF8">
      <w:pPr>
        <w:shd w:val="clear" w:color="auto" w:fill="FFFFFF"/>
        <w:spacing w:before="120"/>
        <w:ind w:left="10"/>
        <w:jc w:val="both"/>
        <w:rPr>
          <w:sz w:val="22"/>
        </w:rPr>
      </w:pPr>
      <w:r w:rsidRPr="00A540DA">
        <w:rPr>
          <w:b/>
          <w:bCs/>
          <w:sz w:val="22"/>
          <w:szCs w:val="24"/>
        </w:rPr>
        <w:t>“</w:t>
      </w:r>
      <w:r w:rsidR="00AE436B" w:rsidRPr="00A540DA">
        <w:rPr>
          <w:b/>
          <w:bCs/>
          <w:sz w:val="22"/>
          <w:szCs w:val="24"/>
        </w:rPr>
        <w:t>consultation action</w:t>
      </w:r>
      <w:r w:rsidRPr="00A540DA">
        <w:rPr>
          <w:b/>
          <w:bCs/>
          <w:sz w:val="22"/>
          <w:szCs w:val="24"/>
        </w:rPr>
        <w:t>”</w:t>
      </w:r>
      <w:r w:rsidR="00AE436B" w:rsidRPr="00FE0A8F">
        <w:rPr>
          <w:bCs/>
          <w:sz w:val="22"/>
          <w:szCs w:val="24"/>
        </w:rPr>
        <w:t>,</w:t>
      </w:r>
      <w:r w:rsidR="00AE436B" w:rsidRPr="00A540DA">
        <w:rPr>
          <w:b/>
          <w:bCs/>
          <w:sz w:val="22"/>
          <w:szCs w:val="24"/>
        </w:rPr>
        <w:t xml:space="preserve"> </w:t>
      </w:r>
      <w:r w:rsidR="00AE436B" w:rsidRPr="00A540DA">
        <w:rPr>
          <w:sz w:val="22"/>
          <w:szCs w:val="24"/>
        </w:rPr>
        <w:t>in relation to the equal employment opportunity program of the Commission, means action by the Commission to:</w:t>
      </w:r>
    </w:p>
    <w:p w14:paraId="666A7CB9" w14:textId="77777777" w:rsidR="003072D4" w:rsidRPr="00A540DA" w:rsidRDefault="00AE436B" w:rsidP="00551CF8">
      <w:pPr>
        <w:numPr>
          <w:ilvl w:val="0"/>
          <w:numId w:val="2"/>
        </w:numPr>
        <w:shd w:val="clear" w:color="auto" w:fill="FFFFFF"/>
        <w:tabs>
          <w:tab w:val="left" w:pos="778"/>
        </w:tabs>
        <w:spacing w:before="120"/>
        <w:ind w:left="778" w:hanging="384"/>
        <w:jc w:val="both"/>
        <w:rPr>
          <w:sz w:val="22"/>
          <w:szCs w:val="24"/>
        </w:rPr>
      </w:pPr>
      <w:r w:rsidRPr="00A540DA">
        <w:rPr>
          <w:sz w:val="22"/>
          <w:szCs w:val="24"/>
        </w:rPr>
        <w:t>consult with its employees, particularly employees who are women or in designated groups; and</w:t>
      </w:r>
    </w:p>
    <w:p w14:paraId="1E3FB96C" w14:textId="77777777" w:rsidR="003072D4" w:rsidRPr="00A540DA" w:rsidRDefault="00AE436B" w:rsidP="00551CF8">
      <w:pPr>
        <w:numPr>
          <w:ilvl w:val="0"/>
          <w:numId w:val="2"/>
        </w:numPr>
        <w:shd w:val="clear" w:color="auto" w:fill="FFFFFF"/>
        <w:tabs>
          <w:tab w:val="left" w:pos="778"/>
        </w:tabs>
        <w:spacing w:before="120"/>
        <w:ind w:left="778" w:hanging="384"/>
        <w:jc w:val="both"/>
        <w:rPr>
          <w:sz w:val="22"/>
          <w:szCs w:val="24"/>
        </w:rPr>
      </w:pPr>
      <w:r w:rsidRPr="00A540DA">
        <w:rPr>
          <w:sz w:val="22"/>
          <w:szCs w:val="24"/>
        </w:rPr>
        <w:t>consult with each trade union having members affected by the program;</w:t>
      </w:r>
    </w:p>
    <w:p w14:paraId="0DB93383" w14:textId="77777777" w:rsidR="003072D4" w:rsidRPr="00A540DA" w:rsidRDefault="00AE436B" w:rsidP="00551CF8">
      <w:pPr>
        <w:shd w:val="clear" w:color="auto" w:fill="FFFFFF"/>
        <w:spacing w:before="120"/>
        <w:ind w:left="19"/>
        <w:rPr>
          <w:sz w:val="22"/>
        </w:rPr>
      </w:pPr>
      <w:r w:rsidRPr="00A540DA">
        <w:rPr>
          <w:sz w:val="22"/>
          <w:szCs w:val="24"/>
        </w:rPr>
        <w:t>in relation to the development and implementation of the program;</w:t>
      </w:r>
    </w:p>
    <w:p w14:paraId="14F9E2D0" w14:textId="77777777" w:rsidR="003072D4" w:rsidRPr="00A540DA" w:rsidRDefault="00A34B9F" w:rsidP="00551CF8">
      <w:pPr>
        <w:shd w:val="clear" w:color="auto" w:fill="FFFFFF"/>
        <w:spacing w:before="120"/>
        <w:ind w:left="19"/>
        <w:rPr>
          <w:sz w:val="22"/>
        </w:rPr>
      </w:pPr>
      <w:r w:rsidRPr="00A540DA">
        <w:rPr>
          <w:b/>
          <w:bCs/>
          <w:sz w:val="22"/>
          <w:szCs w:val="24"/>
        </w:rPr>
        <w:t>“</w:t>
      </w:r>
      <w:r w:rsidR="00AE436B" w:rsidRPr="00A540DA">
        <w:rPr>
          <w:b/>
          <w:bCs/>
          <w:sz w:val="22"/>
          <w:szCs w:val="24"/>
        </w:rPr>
        <w:t>corporate plan</w:t>
      </w:r>
      <w:r w:rsidRPr="00A540DA">
        <w:rPr>
          <w:b/>
          <w:bCs/>
          <w:sz w:val="22"/>
          <w:szCs w:val="24"/>
        </w:rPr>
        <w:t>”</w:t>
      </w:r>
      <w:r w:rsidR="00AE436B" w:rsidRPr="00A540DA">
        <w:rPr>
          <w:b/>
          <w:bCs/>
          <w:sz w:val="22"/>
          <w:szCs w:val="24"/>
        </w:rPr>
        <w:t xml:space="preserve"> </w:t>
      </w:r>
      <w:r w:rsidR="00AE436B" w:rsidRPr="00A540DA">
        <w:rPr>
          <w:sz w:val="22"/>
          <w:szCs w:val="24"/>
        </w:rPr>
        <w:t>means the plan for the time being in force under section 32;</w:t>
      </w:r>
    </w:p>
    <w:p w14:paraId="517EFE35" w14:textId="77777777" w:rsidR="003072D4" w:rsidRPr="00A540DA" w:rsidRDefault="003072D4" w:rsidP="00551CF8">
      <w:pPr>
        <w:shd w:val="clear" w:color="auto" w:fill="FFFFFF"/>
        <w:spacing w:before="120"/>
        <w:ind w:left="19"/>
        <w:rPr>
          <w:sz w:val="22"/>
        </w:rPr>
        <w:sectPr w:rsidR="003072D4" w:rsidRPr="00A540DA" w:rsidSect="00EB7FB0">
          <w:pgSz w:w="12240" w:h="15840"/>
          <w:pgMar w:top="1440" w:right="1440" w:bottom="1440" w:left="1440" w:header="720" w:footer="720" w:gutter="0"/>
          <w:cols w:space="60"/>
          <w:noEndnote/>
          <w:docGrid w:linePitch="272"/>
        </w:sectPr>
      </w:pPr>
    </w:p>
    <w:p w14:paraId="0FEB1D62" w14:textId="0271EB2B" w:rsidR="003072D4" w:rsidRPr="00A540DA" w:rsidRDefault="00A34B9F" w:rsidP="00551CF8">
      <w:pPr>
        <w:shd w:val="clear" w:color="auto" w:fill="FFFFFF"/>
        <w:spacing w:before="120"/>
        <w:ind w:left="5"/>
        <w:jc w:val="both"/>
        <w:rPr>
          <w:sz w:val="22"/>
        </w:rPr>
      </w:pPr>
      <w:r w:rsidRPr="00A540DA">
        <w:rPr>
          <w:b/>
          <w:bCs/>
          <w:sz w:val="22"/>
          <w:szCs w:val="24"/>
        </w:rPr>
        <w:lastRenderedPageBreak/>
        <w:t>“</w:t>
      </w:r>
      <w:r w:rsidR="00AE436B" w:rsidRPr="00A540DA">
        <w:rPr>
          <w:b/>
          <w:bCs/>
          <w:sz w:val="22"/>
          <w:szCs w:val="24"/>
        </w:rPr>
        <w:t>Corporation</w:t>
      </w:r>
      <w:r w:rsidRPr="00A540DA">
        <w:rPr>
          <w:b/>
          <w:bCs/>
          <w:sz w:val="22"/>
          <w:szCs w:val="24"/>
        </w:rPr>
        <w:t>”</w:t>
      </w:r>
      <w:r w:rsidR="00AE436B" w:rsidRPr="00A540DA">
        <w:rPr>
          <w:b/>
          <w:bCs/>
          <w:sz w:val="22"/>
          <w:szCs w:val="24"/>
        </w:rPr>
        <w:t xml:space="preserve"> </w:t>
      </w:r>
      <w:r w:rsidR="00AE436B" w:rsidRPr="00A540DA">
        <w:rPr>
          <w:sz w:val="22"/>
          <w:szCs w:val="24"/>
        </w:rPr>
        <w:t xml:space="preserve">means the Australian Wool Corporation established under the </w:t>
      </w:r>
      <w:r w:rsidR="00AE436B" w:rsidRPr="00A540DA">
        <w:rPr>
          <w:i/>
          <w:iCs/>
          <w:sz w:val="22"/>
          <w:szCs w:val="24"/>
        </w:rPr>
        <w:t>Australian Wool Corporation Act 1991</w:t>
      </w:r>
      <w:r w:rsidR="00AE436B" w:rsidRPr="00FE0A8F">
        <w:rPr>
          <w:iCs/>
          <w:sz w:val="22"/>
          <w:szCs w:val="24"/>
        </w:rPr>
        <w:t>;</w:t>
      </w:r>
    </w:p>
    <w:p w14:paraId="49D3022E" w14:textId="77777777" w:rsidR="003072D4" w:rsidRPr="00A540DA" w:rsidRDefault="00A34B9F" w:rsidP="00551CF8">
      <w:pPr>
        <w:shd w:val="clear" w:color="auto" w:fill="FFFFFF"/>
        <w:spacing w:before="120"/>
        <w:ind w:left="5"/>
        <w:jc w:val="both"/>
        <w:rPr>
          <w:sz w:val="22"/>
        </w:rPr>
      </w:pPr>
      <w:r w:rsidRPr="00A540DA">
        <w:rPr>
          <w:b/>
          <w:bCs/>
          <w:sz w:val="22"/>
          <w:szCs w:val="24"/>
        </w:rPr>
        <w:t>“</w:t>
      </w:r>
      <w:r w:rsidR="00AE436B" w:rsidRPr="00A540DA">
        <w:rPr>
          <w:b/>
          <w:bCs/>
          <w:sz w:val="22"/>
          <w:szCs w:val="24"/>
        </w:rPr>
        <w:t>debt repayment program</w:t>
      </w:r>
      <w:r w:rsidRPr="00A540DA">
        <w:rPr>
          <w:b/>
          <w:bCs/>
          <w:sz w:val="22"/>
          <w:szCs w:val="24"/>
        </w:rPr>
        <w:t>”</w:t>
      </w:r>
      <w:r w:rsidR="00AE436B" w:rsidRPr="00A540DA">
        <w:rPr>
          <w:b/>
          <w:bCs/>
          <w:sz w:val="22"/>
          <w:szCs w:val="24"/>
        </w:rPr>
        <w:t xml:space="preserve"> </w:t>
      </w:r>
      <w:r w:rsidR="00AE436B" w:rsidRPr="00A540DA">
        <w:rPr>
          <w:sz w:val="22"/>
          <w:szCs w:val="24"/>
        </w:rPr>
        <w:t>means the program devised by the Commission under paragraph 6 (b) for the management and payment of the accumulated debt;</w:t>
      </w:r>
    </w:p>
    <w:p w14:paraId="3F0786C9" w14:textId="26E1182B" w:rsidR="003072D4" w:rsidRPr="00A540DA" w:rsidRDefault="00A34B9F" w:rsidP="00551CF8">
      <w:pPr>
        <w:shd w:val="clear" w:color="auto" w:fill="FFFFFF"/>
        <w:spacing w:before="120"/>
        <w:ind w:left="19"/>
        <w:jc w:val="both"/>
        <w:rPr>
          <w:sz w:val="22"/>
        </w:rPr>
      </w:pPr>
      <w:r w:rsidRPr="00A540DA">
        <w:rPr>
          <w:b/>
          <w:bCs/>
          <w:sz w:val="22"/>
          <w:szCs w:val="24"/>
        </w:rPr>
        <w:t>“</w:t>
      </w:r>
      <w:r w:rsidR="00AE436B" w:rsidRPr="00A540DA">
        <w:rPr>
          <w:b/>
          <w:bCs/>
          <w:sz w:val="22"/>
          <w:szCs w:val="24"/>
        </w:rPr>
        <w:t>designated group</w:t>
      </w:r>
      <w:r w:rsidRPr="00A540DA">
        <w:rPr>
          <w:b/>
          <w:bCs/>
          <w:sz w:val="22"/>
          <w:szCs w:val="24"/>
        </w:rPr>
        <w:t>”</w:t>
      </w:r>
      <w:r w:rsidR="00AE436B" w:rsidRPr="00A540DA">
        <w:rPr>
          <w:b/>
          <w:bCs/>
          <w:sz w:val="22"/>
          <w:szCs w:val="24"/>
        </w:rPr>
        <w:t xml:space="preserve"> </w:t>
      </w:r>
      <w:r w:rsidR="00AE436B" w:rsidRPr="00A540DA">
        <w:rPr>
          <w:sz w:val="22"/>
          <w:szCs w:val="24"/>
        </w:rPr>
        <w:t xml:space="preserve">has the same meaning as in the </w:t>
      </w:r>
      <w:r w:rsidR="00AE436B" w:rsidRPr="00A540DA">
        <w:rPr>
          <w:i/>
          <w:iCs/>
          <w:sz w:val="22"/>
          <w:szCs w:val="24"/>
        </w:rPr>
        <w:t>Public Service Act 1922</w:t>
      </w:r>
      <w:r w:rsidR="00AE436B" w:rsidRPr="00FE0A8F">
        <w:rPr>
          <w:iCs/>
          <w:sz w:val="22"/>
          <w:szCs w:val="24"/>
        </w:rPr>
        <w:t>;</w:t>
      </w:r>
    </w:p>
    <w:p w14:paraId="1ECAB253" w14:textId="77777777" w:rsidR="003072D4" w:rsidRPr="00A540DA" w:rsidRDefault="00A34B9F" w:rsidP="00551CF8">
      <w:pPr>
        <w:shd w:val="clear" w:color="auto" w:fill="FFFFFF"/>
        <w:spacing w:before="120"/>
        <w:ind w:left="5"/>
        <w:rPr>
          <w:sz w:val="22"/>
        </w:rPr>
      </w:pPr>
      <w:r w:rsidRPr="00A540DA">
        <w:rPr>
          <w:b/>
          <w:bCs/>
          <w:sz w:val="22"/>
          <w:szCs w:val="24"/>
        </w:rPr>
        <w:t>“</w:t>
      </w:r>
      <w:r w:rsidR="00AE436B" w:rsidRPr="00A540DA">
        <w:rPr>
          <w:b/>
          <w:bCs/>
          <w:sz w:val="22"/>
          <w:szCs w:val="24"/>
        </w:rPr>
        <w:t>discrimination</w:t>
      </w:r>
      <w:r w:rsidRPr="00A540DA">
        <w:rPr>
          <w:b/>
          <w:bCs/>
          <w:sz w:val="22"/>
          <w:szCs w:val="24"/>
        </w:rPr>
        <w:t>”</w:t>
      </w:r>
      <w:r w:rsidR="00AE436B" w:rsidRPr="00A540DA">
        <w:rPr>
          <w:b/>
          <w:bCs/>
          <w:sz w:val="22"/>
          <w:szCs w:val="24"/>
        </w:rPr>
        <w:t xml:space="preserve"> </w:t>
      </w:r>
      <w:r w:rsidR="00AE436B" w:rsidRPr="00A540DA">
        <w:rPr>
          <w:sz w:val="22"/>
          <w:szCs w:val="24"/>
        </w:rPr>
        <w:t>means:</w:t>
      </w:r>
    </w:p>
    <w:p w14:paraId="6127E3CE" w14:textId="30E1A7A7" w:rsidR="003072D4" w:rsidRPr="00A540DA" w:rsidRDefault="00AE436B" w:rsidP="00551CF8">
      <w:pPr>
        <w:numPr>
          <w:ilvl w:val="0"/>
          <w:numId w:val="3"/>
        </w:numPr>
        <w:shd w:val="clear" w:color="auto" w:fill="FFFFFF"/>
        <w:tabs>
          <w:tab w:val="left" w:pos="758"/>
        </w:tabs>
        <w:spacing w:before="120"/>
        <w:ind w:left="758" w:hanging="370"/>
        <w:jc w:val="both"/>
        <w:rPr>
          <w:sz w:val="22"/>
          <w:szCs w:val="24"/>
        </w:rPr>
      </w:pPr>
      <w:r w:rsidRPr="00A540DA">
        <w:rPr>
          <w:sz w:val="22"/>
          <w:szCs w:val="24"/>
        </w:rPr>
        <w:t xml:space="preserve">discrimination that is unlawful under the </w:t>
      </w:r>
      <w:r w:rsidRPr="00A540DA">
        <w:rPr>
          <w:i/>
          <w:iCs/>
          <w:sz w:val="22"/>
          <w:szCs w:val="24"/>
        </w:rPr>
        <w:t xml:space="preserve">Racial Discrimination Act 1975 </w:t>
      </w:r>
      <w:r w:rsidRPr="00A540DA">
        <w:rPr>
          <w:sz w:val="22"/>
          <w:szCs w:val="24"/>
        </w:rPr>
        <w:t xml:space="preserve">or the </w:t>
      </w:r>
      <w:r w:rsidRPr="00A540DA">
        <w:rPr>
          <w:i/>
          <w:iCs/>
          <w:sz w:val="22"/>
          <w:szCs w:val="24"/>
        </w:rPr>
        <w:t>Sex Discrimination Act 1984</w:t>
      </w:r>
      <w:r w:rsidRPr="00FE0A8F">
        <w:rPr>
          <w:iCs/>
          <w:sz w:val="22"/>
          <w:szCs w:val="24"/>
        </w:rPr>
        <w:t>;</w:t>
      </w:r>
      <w:r w:rsidRPr="00A540DA">
        <w:rPr>
          <w:i/>
          <w:iCs/>
          <w:sz w:val="22"/>
          <w:szCs w:val="24"/>
        </w:rPr>
        <w:t xml:space="preserve"> </w:t>
      </w:r>
      <w:r w:rsidRPr="00A540DA">
        <w:rPr>
          <w:sz w:val="22"/>
          <w:szCs w:val="24"/>
        </w:rPr>
        <w:t>or</w:t>
      </w:r>
    </w:p>
    <w:p w14:paraId="525B44E1" w14:textId="77777777" w:rsidR="003072D4" w:rsidRPr="00A540DA" w:rsidRDefault="00AE436B" w:rsidP="00551CF8">
      <w:pPr>
        <w:numPr>
          <w:ilvl w:val="0"/>
          <w:numId w:val="3"/>
        </w:numPr>
        <w:shd w:val="clear" w:color="auto" w:fill="FFFFFF"/>
        <w:tabs>
          <w:tab w:val="left" w:pos="758"/>
        </w:tabs>
        <w:spacing w:before="120"/>
        <w:ind w:left="758" w:hanging="370"/>
        <w:jc w:val="both"/>
        <w:rPr>
          <w:sz w:val="22"/>
          <w:szCs w:val="24"/>
        </w:rPr>
      </w:pPr>
      <w:r w:rsidRPr="00A540DA">
        <w:rPr>
          <w:sz w:val="22"/>
          <w:szCs w:val="24"/>
        </w:rPr>
        <w:t xml:space="preserve">discrimination by which a person with a physical or mental disability is, because of the disability, treated less </w:t>
      </w:r>
      <w:proofErr w:type="spellStart"/>
      <w:r w:rsidRPr="00A540DA">
        <w:rPr>
          <w:sz w:val="22"/>
          <w:szCs w:val="24"/>
        </w:rPr>
        <w:t>favourably</w:t>
      </w:r>
      <w:proofErr w:type="spellEnd"/>
      <w:r w:rsidRPr="00A540DA">
        <w:rPr>
          <w:sz w:val="22"/>
          <w:szCs w:val="24"/>
        </w:rPr>
        <w:t xml:space="preserve"> than a person without the disability;</w:t>
      </w:r>
    </w:p>
    <w:p w14:paraId="126E4CEC" w14:textId="77777777" w:rsidR="003072D4" w:rsidRPr="00A540DA" w:rsidRDefault="00A34B9F" w:rsidP="00551CF8">
      <w:pPr>
        <w:shd w:val="clear" w:color="auto" w:fill="FFFFFF"/>
        <w:spacing w:before="120"/>
        <w:ind w:left="10"/>
        <w:rPr>
          <w:sz w:val="22"/>
        </w:rPr>
      </w:pPr>
      <w:r w:rsidRPr="00A540DA">
        <w:rPr>
          <w:b/>
          <w:bCs/>
          <w:sz w:val="22"/>
          <w:szCs w:val="24"/>
        </w:rPr>
        <w:t>“</w:t>
      </w:r>
      <w:r w:rsidR="00AE436B" w:rsidRPr="00A540DA">
        <w:rPr>
          <w:b/>
          <w:bCs/>
          <w:sz w:val="22"/>
          <w:szCs w:val="24"/>
        </w:rPr>
        <w:t>employee</w:t>
      </w:r>
      <w:r w:rsidRPr="00A540DA">
        <w:rPr>
          <w:b/>
          <w:bCs/>
          <w:sz w:val="22"/>
          <w:szCs w:val="24"/>
        </w:rPr>
        <w:t>”</w:t>
      </w:r>
      <w:r w:rsidR="00AE436B" w:rsidRPr="00A540DA">
        <w:rPr>
          <w:b/>
          <w:bCs/>
          <w:sz w:val="22"/>
          <w:szCs w:val="24"/>
        </w:rPr>
        <w:t xml:space="preserve"> </w:t>
      </w:r>
      <w:r w:rsidR="00AE436B" w:rsidRPr="00A540DA">
        <w:rPr>
          <w:sz w:val="22"/>
          <w:szCs w:val="24"/>
        </w:rPr>
        <w:t>means a natural person appointed or engaged:</w:t>
      </w:r>
    </w:p>
    <w:p w14:paraId="2C89C3C4" w14:textId="77777777" w:rsidR="003072D4" w:rsidRPr="00A540DA" w:rsidRDefault="00AE436B" w:rsidP="00551CF8">
      <w:pPr>
        <w:numPr>
          <w:ilvl w:val="0"/>
          <w:numId w:val="4"/>
        </w:numPr>
        <w:shd w:val="clear" w:color="auto" w:fill="FFFFFF"/>
        <w:tabs>
          <w:tab w:val="left" w:pos="778"/>
        </w:tabs>
        <w:spacing w:before="120"/>
        <w:ind w:left="778" w:hanging="384"/>
        <w:jc w:val="both"/>
        <w:rPr>
          <w:sz w:val="22"/>
          <w:szCs w:val="24"/>
        </w:rPr>
      </w:pPr>
      <w:r w:rsidRPr="00A540DA">
        <w:rPr>
          <w:sz w:val="22"/>
          <w:szCs w:val="24"/>
        </w:rPr>
        <w:t>under a contract of service, whether on a full-time, part-time, permanent, casual or temporary basis; or</w:t>
      </w:r>
    </w:p>
    <w:p w14:paraId="3C27FB5D" w14:textId="77777777" w:rsidR="003072D4" w:rsidRPr="00A540DA" w:rsidRDefault="00AE436B" w:rsidP="00551CF8">
      <w:pPr>
        <w:numPr>
          <w:ilvl w:val="0"/>
          <w:numId w:val="4"/>
        </w:numPr>
        <w:shd w:val="clear" w:color="auto" w:fill="FFFFFF"/>
        <w:tabs>
          <w:tab w:val="left" w:pos="778"/>
        </w:tabs>
        <w:spacing w:before="120"/>
        <w:ind w:left="394"/>
        <w:rPr>
          <w:sz w:val="22"/>
          <w:szCs w:val="24"/>
        </w:rPr>
      </w:pPr>
      <w:r w:rsidRPr="00A540DA">
        <w:rPr>
          <w:sz w:val="22"/>
          <w:szCs w:val="24"/>
        </w:rPr>
        <w:t>under a contract for services;</w:t>
      </w:r>
    </w:p>
    <w:p w14:paraId="64E2EB5C" w14:textId="48F6EB56" w:rsidR="003072D4" w:rsidRPr="00A540DA" w:rsidRDefault="00A34B9F" w:rsidP="00551CF8">
      <w:pPr>
        <w:shd w:val="clear" w:color="auto" w:fill="FFFFFF"/>
        <w:spacing w:before="120"/>
        <w:ind w:left="5"/>
        <w:jc w:val="both"/>
        <w:rPr>
          <w:sz w:val="22"/>
        </w:rPr>
      </w:pPr>
      <w:r w:rsidRPr="00A540DA">
        <w:rPr>
          <w:b/>
          <w:bCs/>
          <w:sz w:val="22"/>
          <w:szCs w:val="24"/>
        </w:rPr>
        <w:t>“</w:t>
      </w:r>
      <w:r w:rsidR="00AE436B" w:rsidRPr="00A540DA">
        <w:rPr>
          <w:b/>
          <w:bCs/>
          <w:sz w:val="22"/>
          <w:szCs w:val="24"/>
        </w:rPr>
        <w:t>employee information action</w:t>
      </w:r>
      <w:r w:rsidRPr="00A540DA">
        <w:rPr>
          <w:b/>
          <w:bCs/>
          <w:sz w:val="22"/>
          <w:szCs w:val="24"/>
        </w:rPr>
        <w:t>”</w:t>
      </w:r>
      <w:r w:rsidR="00AE436B" w:rsidRPr="00FE0A8F">
        <w:rPr>
          <w:bCs/>
          <w:sz w:val="22"/>
          <w:szCs w:val="24"/>
        </w:rPr>
        <w:t>,</w:t>
      </w:r>
      <w:r w:rsidR="00AE436B" w:rsidRPr="00A540DA">
        <w:rPr>
          <w:b/>
          <w:bCs/>
          <w:sz w:val="22"/>
          <w:szCs w:val="24"/>
        </w:rPr>
        <w:t xml:space="preserve"> </w:t>
      </w:r>
      <w:r w:rsidR="00AE436B" w:rsidRPr="00A540DA">
        <w:rPr>
          <w:sz w:val="22"/>
          <w:szCs w:val="24"/>
        </w:rPr>
        <w:t>in relation to the equal employment opportunity program of the Commission, means action by the Commission to inform its employees of the content of the program and of the results of any assessment action;</w:t>
      </w:r>
    </w:p>
    <w:p w14:paraId="706C1AAF" w14:textId="77777777" w:rsidR="003072D4" w:rsidRPr="00A540DA" w:rsidRDefault="00A34B9F" w:rsidP="00551CF8">
      <w:pPr>
        <w:shd w:val="clear" w:color="auto" w:fill="FFFFFF"/>
        <w:spacing w:before="120"/>
        <w:ind w:left="10"/>
        <w:rPr>
          <w:sz w:val="22"/>
        </w:rPr>
      </w:pPr>
      <w:r w:rsidRPr="00A540DA">
        <w:rPr>
          <w:b/>
          <w:bCs/>
          <w:sz w:val="22"/>
          <w:szCs w:val="24"/>
        </w:rPr>
        <w:t>“</w:t>
      </w:r>
      <w:r w:rsidR="00AE436B" w:rsidRPr="00A540DA">
        <w:rPr>
          <w:b/>
          <w:bCs/>
          <w:sz w:val="22"/>
          <w:szCs w:val="24"/>
        </w:rPr>
        <w:t>employment matters</w:t>
      </w:r>
      <w:r w:rsidRPr="00A540DA">
        <w:rPr>
          <w:b/>
          <w:bCs/>
          <w:sz w:val="22"/>
          <w:szCs w:val="24"/>
        </w:rPr>
        <w:t>”</w:t>
      </w:r>
      <w:r w:rsidR="00AE436B" w:rsidRPr="00A540DA">
        <w:rPr>
          <w:b/>
          <w:bCs/>
          <w:sz w:val="22"/>
          <w:szCs w:val="24"/>
        </w:rPr>
        <w:t xml:space="preserve"> </w:t>
      </w:r>
      <w:r w:rsidR="00AE436B" w:rsidRPr="00A540DA">
        <w:rPr>
          <w:sz w:val="22"/>
          <w:szCs w:val="24"/>
        </w:rPr>
        <w:t>includes:</w:t>
      </w:r>
    </w:p>
    <w:p w14:paraId="7E48ABD9" w14:textId="77777777" w:rsidR="003072D4" w:rsidRPr="00A540DA" w:rsidRDefault="00AE436B" w:rsidP="00551CF8">
      <w:pPr>
        <w:numPr>
          <w:ilvl w:val="0"/>
          <w:numId w:val="5"/>
        </w:numPr>
        <w:shd w:val="clear" w:color="auto" w:fill="FFFFFF"/>
        <w:tabs>
          <w:tab w:val="left" w:pos="787"/>
        </w:tabs>
        <w:spacing w:before="120"/>
        <w:ind w:left="787" w:hanging="398"/>
        <w:jc w:val="both"/>
        <w:rPr>
          <w:sz w:val="22"/>
          <w:szCs w:val="24"/>
        </w:rPr>
      </w:pPr>
      <w:r w:rsidRPr="00A540DA">
        <w:rPr>
          <w:sz w:val="22"/>
          <w:szCs w:val="24"/>
        </w:rPr>
        <w:t>recruitment procedure, and selection criteria, for appointment or engagement of persons as employees; and</w:t>
      </w:r>
    </w:p>
    <w:p w14:paraId="44F5A2D6" w14:textId="77777777" w:rsidR="003072D4" w:rsidRPr="00A540DA" w:rsidRDefault="00AE436B" w:rsidP="00551CF8">
      <w:pPr>
        <w:numPr>
          <w:ilvl w:val="0"/>
          <w:numId w:val="5"/>
        </w:numPr>
        <w:shd w:val="clear" w:color="auto" w:fill="FFFFFF"/>
        <w:tabs>
          <w:tab w:val="left" w:pos="787"/>
        </w:tabs>
        <w:spacing w:before="120"/>
        <w:ind w:left="389"/>
        <w:rPr>
          <w:sz w:val="22"/>
          <w:szCs w:val="24"/>
        </w:rPr>
      </w:pPr>
      <w:r w:rsidRPr="00A540DA">
        <w:rPr>
          <w:sz w:val="22"/>
          <w:szCs w:val="24"/>
        </w:rPr>
        <w:t>promotion and transfer of employees; and</w:t>
      </w:r>
    </w:p>
    <w:p w14:paraId="1E74C116" w14:textId="77777777" w:rsidR="003072D4" w:rsidRPr="00A540DA" w:rsidRDefault="00AE436B" w:rsidP="00551CF8">
      <w:pPr>
        <w:numPr>
          <w:ilvl w:val="0"/>
          <w:numId w:val="5"/>
        </w:numPr>
        <w:shd w:val="clear" w:color="auto" w:fill="FFFFFF"/>
        <w:tabs>
          <w:tab w:val="left" w:pos="787"/>
        </w:tabs>
        <w:spacing w:before="120"/>
        <w:ind w:left="389"/>
        <w:rPr>
          <w:sz w:val="22"/>
          <w:szCs w:val="24"/>
        </w:rPr>
      </w:pPr>
      <w:r w:rsidRPr="00A540DA">
        <w:rPr>
          <w:sz w:val="22"/>
          <w:szCs w:val="24"/>
        </w:rPr>
        <w:t>training and staff development for employees; and</w:t>
      </w:r>
    </w:p>
    <w:p w14:paraId="00203E91" w14:textId="77777777" w:rsidR="003072D4" w:rsidRPr="00A540DA" w:rsidRDefault="00AE436B" w:rsidP="00551CF8">
      <w:pPr>
        <w:numPr>
          <w:ilvl w:val="0"/>
          <w:numId w:val="5"/>
        </w:numPr>
        <w:shd w:val="clear" w:color="auto" w:fill="FFFFFF"/>
        <w:tabs>
          <w:tab w:val="left" w:pos="787"/>
        </w:tabs>
        <w:spacing w:before="120"/>
        <w:ind w:left="389"/>
        <w:rPr>
          <w:sz w:val="22"/>
          <w:szCs w:val="24"/>
        </w:rPr>
      </w:pPr>
      <w:r w:rsidRPr="00A540DA">
        <w:rPr>
          <w:sz w:val="22"/>
          <w:szCs w:val="24"/>
        </w:rPr>
        <w:t>conditions of service of employees;</w:t>
      </w:r>
    </w:p>
    <w:p w14:paraId="700CDE6B" w14:textId="51E05636" w:rsidR="003072D4" w:rsidRPr="00A540DA" w:rsidRDefault="00A34B9F" w:rsidP="00551CF8">
      <w:pPr>
        <w:shd w:val="clear" w:color="auto" w:fill="FFFFFF"/>
        <w:spacing w:before="120"/>
        <w:ind w:left="14"/>
        <w:jc w:val="both"/>
        <w:rPr>
          <w:sz w:val="22"/>
        </w:rPr>
      </w:pPr>
      <w:r w:rsidRPr="00A540DA">
        <w:rPr>
          <w:b/>
          <w:bCs/>
          <w:sz w:val="22"/>
          <w:szCs w:val="24"/>
        </w:rPr>
        <w:t>“</w:t>
      </w:r>
      <w:r w:rsidR="00AE436B" w:rsidRPr="00A540DA">
        <w:rPr>
          <w:b/>
          <w:bCs/>
          <w:sz w:val="22"/>
          <w:szCs w:val="24"/>
        </w:rPr>
        <w:t>equal employment opportunity program</w:t>
      </w:r>
      <w:r w:rsidRPr="00A540DA">
        <w:rPr>
          <w:b/>
          <w:bCs/>
          <w:sz w:val="22"/>
          <w:szCs w:val="24"/>
        </w:rPr>
        <w:t>”</w:t>
      </w:r>
      <w:r w:rsidR="00AE436B" w:rsidRPr="00FE0A8F">
        <w:rPr>
          <w:bCs/>
          <w:sz w:val="22"/>
          <w:szCs w:val="24"/>
        </w:rPr>
        <w:t>,</w:t>
      </w:r>
      <w:r w:rsidR="00AE436B" w:rsidRPr="00A540DA">
        <w:rPr>
          <w:b/>
          <w:bCs/>
          <w:sz w:val="22"/>
          <w:szCs w:val="24"/>
        </w:rPr>
        <w:t xml:space="preserve"> </w:t>
      </w:r>
      <w:r w:rsidR="00AE436B" w:rsidRPr="00A540DA">
        <w:rPr>
          <w:sz w:val="22"/>
          <w:szCs w:val="24"/>
        </w:rPr>
        <w:t>in relation to the Commission, means a program of the Commission that is designed to ensure:</w:t>
      </w:r>
    </w:p>
    <w:p w14:paraId="38BDB359" w14:textId="77777777" w:rsidR="003072D4" w:rsidRPr="00A540DA" w:rsidRDefault="00AE436B" w:rsidP="00551CF8">
      <w:pPr>
        <w:numPr>
          <w:ilvl w:val="0"/>
          <w:numId w:val="6"/>
        </w:numPr>
        <w:shd w:val="clear" w:color="auto" w:fill="FFFFFF"/>
        <w:tabs>
          <w:tab w:val="left" w:pos="787"/>
        </w:tabs>
        <w:spacing w:before="120"/>
        <w:ind w:left="787" w:hanging="389"/>
        <w:jc w:val="both"/>
        <w:rPr>
          <w:sz w:val="22"/>
          <w:szCs w:val="24"/>
        </w:rPr>
      </w:pPr>
      <w:r w:rsidRPr="00A540DA">
        <w:rPr>
          <w:sz w:val="22"/>
          <w:szCs w:val="24"/>
        </w:rPr>
        <w:t>that appropriate action is taken to eliminate any discrimination by the Commission against women and persons in designated groups in relation to employment matters; and</w:t>
      </w:r>
    </w:p>
    <w:p w14:paraId="60962496" w14:textId="77777777" w:rsidR="003072D4" w:rsidRPr="00A540DA" w:rsidRDefault="00AE436B" w:rsidP="00551CF8">
      <w:pPr>
        <w:numPr>
          <w:ilvl w:val="0"/>
          <w:numId w:val="6"/>
        </w:numPr>
        <w:shd w:val="clear" w:color="auto" w:fill="FFFFFF"/>
        <w:tabs>
          <w:tab w:val="left" w:pos="787"/>
        </w:tabs>
        <w:spacing w:before="120"/>
        <w:ind w:left="787" w:hanging="389"/>
        <w:jc w:val="both"/>
        <w:rPr>
          <w:sz w:val="22"/>
          <w:szCs w:val="24"/>
        </w:rPr>
      </w:pPr>
      <w:r w:rsidRPr="00A540DA">
        <w:rPr>
          <w:sz w:val="22"/>
          <w:szCs w:val="24"/>
        </w:rPr>
        <w:t>that appropriate measures are taken by the Commission to promote equal opportunity for women and persons in designated groups in relation to employment matters;</w:t>
      </w:r>
    </w:p>
    <w:p w14:paraId="7B0684BA" w14:textId="77777777" w:rsidR="003072D4" w:rsidRPr="00A540DA" w:rsidRDefault="00AE436B" w:rsidP="00551CF8">
      <w:pPr>
        <w:shd w:val="clear" w:color="auto" w:fill="FFFFFF"/>
        <w:spacing w:before="120"/>
        <w:ind w:left="14"/>
        <w:jc w:val="both"/>
        <w:rPr>
          <w:sz w:val="22"/>
        </w:rPr>
      </w:pPr>
      <w:r w:rsidRPr="00A540DA">
        <w:rPr>
          <w:sz w:val="22"/>
          <w:szCs w:val="24"/>
        </w:rPr>
        <w:t>being a program that includes provision for assessment action, consultation action, employee information action, and policy action, in relation to the program;</w:t>
      </w:r>
    </w:p>
    <w:p w14:paraId="441EC589" w14:textId="77777777" w:rsidR="003072D4" w:rsidRPr="00A540DA" w:rsidRDefault="00A34B9F" w:rsidP="00551CF8">
      <w:pPr>
        <w:shd w:val="clear" w:color="auto" w:fill="FFFFFF"/>
        <w:spacing w:before="120"/>
        <w:ind w:left="14"/>
        <w:jc w:val="both"/>
        <w:rPr>
          <w:sz w:val="22"/>
        </w:rPr>
      </w:pPr>
      <w:r w:rsidRPr="00A540DA">
        <w:rPr>
          <w:b/>
          <w:bCs/>
          <w:sz w:val="22"/>
          <w:szCs w:val="24"/>
        </w:rPr>
        <w:t>“</w:t>
      </w:r>
      <w:r w:rsidR="00AE436B" w:rsidRPr="00A540DA">
        <w:rPr>
          <w:b/>
          <w:bCs/>
          <w:sz w:val="22"/>
          <w:szCs w:val="24"/>
        </w:rPr>
        <w:t>Managing Director</w:t>
      </w:r>
      <w:r w:rsidRPr="00A540DA">
        <w:rPr>
          <w:b/>
          <w:bCs/>
          <w:sz w:val="22"/>
          <w:szCs w:val="24"/>
        </w:rPr>
        <w:t>”</w:t>
      </w:r>
      <w:r w:rsidR="00AE436B" w:rsidRPr="00A540DA">
        <w:rPr>
          <w:b/>
          <w:bCs/>
          <w:sz w:val="22"/>
          <w:szCs w:val="24"/>
        </w:rPr>
        <w:t xml:space="preserve"> </w:t>
      </w:r>
      <w:r w:rsidR="00AE436B" w:rsidRPr="00A540DA">
        <w:rPr>
          <w:sz w:val="22"/>
          <w:szCs w:val="24"/>
        </w:rPr>
        <w:t>means the person appointed as the Managing Director of the Commission under section 56;</w:t>
      </w:r>
    </w:p>
    <w:p w14:paraId="6B8CFD3F" w14:textId="77777777" w:rsidR="003072D4" w:rsidRPr="00A540DA" w:rsidRDefault="00A34B9F" w:rsidP="00551CF8">
      <w:pPr>
        <w:shd w:val="clear" w:color="auto" w:fill="FFFFFF"/>
        <w:spacing w:before="120"/>
        <w:ind w:left="14"/>
        <w:rPr>
          <w:sz w:val="22"/>
        </w:rPr>
      </w:pPr>
      <w:r w:rsidRPr="00A540DA">
        <w:rPr>
          <w:b/>
          <w:bCs/>
          <w:sz w:val="22"/>
          <w:szCs w:val="24"/>
        </w:rPr>
        <w:t>“</w:t>
      </w:r>
      <w:r w:rsidR="00AE436B" w:rsidRPr="00A540DA">
        <w:rPr>
          <w:b/>
          <w:bCs/>
          <w:sz w:val="22"/>
          <w:szCs w:val="24"/>
        </w:rPr>
        <w:t>member</w:t>
      </w:r>
      <w:r w:rsidRPr="00A540DA">
        <w:rPr>
          <w:b/>
          <w:bCs/>
          <w:sz w:val="22"/>
          <w:szCs w:val="24"/>
        </w:rPr>
        <w:t>”</w:t>
      </w:r>
      <w:r w:rsidR="00AE436B" w:rsidRPr="00A540DA">
        <w:rPr>
          <w:b/>
          <w:bCs/>
          <w:sz w:val="22"/>
          <w:szCs w:val="24"/>
        </w:rPr>
        <w:t xml:space="preserve"> </w:t>
      </w:r>
      <w:r w:rsidR="00AE436B" w:rsidRPr="00A540DA">
        <w:rPr>
          <w:sz w:val="22"/>
          <w:szCs w:val="24"/>
        </w:rPr>
        <w:t>means a member of the Commission;</w:t>
      </w:r>
    </w:p>
    <w:p w14:paraId="1ADC49FB" w14:textId="77777777" w:rsidR="003072D4" w:rsidRPr="00A540DA" w:rsidRDefault="003072D4" w:rsidP="00551CF8">
      <w:pPr>
        <w:shd w:val="clear" w:color="auto" w:fill="FFFFFF"/>
        <w:spacing w:before="120"/>
        <w:ind w:left="14"/>
        <w:rPr>
          <w:sz w:val="22"/>
        </w:rPr>
        <w:sectPr w:rsidR="003072D4" w:rsidRPr="00A540DA" w:rsidSect="00EB7FB0">
          <w:pgSz w:w="12240" w:h="15840"/>
          <w:pgMar w:top="1440" w:right="1440" w:bottom="1440" w:left="1440" w:header="720" w:footer="720" w:gutter="0"/>
          <w:cols w:space="60"/>
          <w:noEndnote/>
          <w:docGrid w:linePitch="272"/>
        </w:sectPr>
      </w:pPr>
    </w:p>
    <w:p w14:paraId="100EF1D6" w14:textId="77777777" w:rsidR="003072D4" w:rsidRPr="00A540DA" w:rsidRDefault="00A34B9F" w:rsidP="00551CF8">
      <w:pPr>
        <w:shd w:val="clear" w:color="auto" w:fill="FFFFFF"/>
        <w:spacing w:before="120"/>
        <w:ind w:left="14"/>
        <w:rPr>
          <w:sz w:val="22"/>
        </w:rPr>
      </w:pPr>
      <w:r w:rsidRPr="00A540DA">
        <w:rPr>
          <w:b/>
          <w:bCs/>
          <w:sz w:val="22"/>
          <w:szCs w:val="24"/>
        </w:rPr>
        <w:lastRenderedPageBreak/>
        <w:t>“</w:t>
      </w:r>
      <w:r w:rsidR="00AE436B" w:rsidRPr="00A540DA">
        <w:rPr>
          <w:b/>
          <w:bCs/>
          <w:sz w:val="22"/>
          <w:szCs w:val="24"/>
        </w:rPr>
        <w:t>member of Parliament</w:t>
      </w:r>
      <w:r w:rsidRPr="00A540DA">
        <w:rPr>
          <w:b/>
          <w:bCs/>
          <w:sz w:val="22"/>
          <w:szCs w:val="24"/>
        </w:rPr>
        <w:t>”</w:t>
      </w:r>
      <w:r w:rsidR="00AE436B" w:rsidRPr="00A540DA">
        <w:rPr>
          <w:b/>
          <w:bCs/>
          <w:sz w:val="22"/>
          <w:szCs w:val="24"/>
        </w:rPr>
        <w:t xml:space="preserve"> </w:t>
      </w:r>
      <w:r w:rsidR="00AE436B" w:rsidRPr="00A540DA">
        <w:rPr>
          <w:sz w:val="22"/>
          <w:szCs w:val="24"/>
        </w:rPr>
        <w:t>means a member of:</w:t>
      </w:r>
    </w:p>
    <w:p w14:paraId="28605571" w14:textId="77777777" w:rsidR="003072D4" w:rsidRPr="00A540DA" w:rsidRDefault="00AE436B" w:rsidP="00551CF8">
      <w:pPr>
        <w:numPr>
          <w:ilvl w:val="0"/>
          <w:numId w:val="7"/>
        </w:numPr>
        <w:shd w:val="clear" w:color="auto" w:fill="FFFFFF"/>
        <w:tabs>
          <w:tab w:val="left" w:pos="787"/>
        </w:tabs>
        <w:spacing w:before="120"/>
        <w:ind w:left="389"/>
        <w:rPr>
          <w:sz w:val="22"/>
          <w:szCs w:val="24"/>
        </w:rPr>
      </w:pPr>
      <w:r w:rsidRPr="00A540DA">
        <w:rPr>
          <w:sz w:val="22"/>
          <w:szCs w:val="24"/>
        </w:rPr>
        <w:t>the Parliament of the Commonwealth; or</w:t>
      </w:r>
    </w:p>
    <w:p w14:paraId="12BA9A75" w14:textId="77777777" w:rsidR="003072D4" w:rsidRPr="00A540DA" w:rsidRDefault="00AE436B" w:rsidP="00551CF8">
      <w:pPr>
        <w:numPr>
          <w:ilvl w:val="0"/>
          <w:numId w:val="7"/>
        </w:numPr>
        <w:shd w:val="clear" w:color="auto" w:fill="FFFFFF"/>
        <w:tabs>
          <w:tab w:val="left" w:pos="787"/>
        </w:tabs>
        <w:spacing w:before="120"/>
        <w:ind w:left="389"/>
        <w:rPr>
          <w:sz w:val="22"/>
          <w:szCs w:val="24"/>
        </w:rPr>
      </w:pPr>
      <w:r w:rsidRPr="00A540DA">
        <w:rPr>
          <w:sz w:val="22"/>
          <w:szCs w:val="24"/>
        </w:rPr>
        <w:t>the Parliament of a State; or</w:t>
      </w:r>
    </w:p>
    <w:p w14:paraId="1BC43C25" w14:textId="77777777" w:rsidR="003072D4" w:rsidRPr="00A540DA" w:rsidRDefault="00AE436B" w:rsidP="00551CF8">
      <w:pPr>
        <w:numPr>
          <w:ilvl w:val="0"/>
          <w:numId w:val="7"/>
        </w:numPr>
        <w:shd w:val="clear" w:color="auto" w:fill="FFFFFF"/>
        <w:tabs>
          <w:tab w:val="left" w:pos="787"/>
        </w:tabs>
        <w:spacing w:before="120"/>
        <w:ind w:left="389"/>
        <w:rPr>
          <w:sz w:val="22"/>
          <w:szCs w:val="24"/>
        </w:rPr>
      </w:pPr>
      <w:r w:rsidRPr="00A540DA">
        <w:rPr>
          <w:sz w:val="22"/>
          <w:szCs w:val="24"/>
        </w:rPr>
        <w:t>the Legislative Assembly of the Northern Territory; or</w:t>
      </w:r>
    </w:p>
    <w:p w14:paraId="52440F69" w14:textId="77777777" w:rsidR="003072D4" w:rsidRPr="00A540DA" w:rsidRDefault="00AE436B" w:rsidP="00551CF8">
      <w:pPr>
        <w:numPr>
          <w:ilvl w:val="0"/>
          <w:numId w:val="7"/>
        </w:numPr>
        <w:shd w:val="clear" w:color="auto" w:fill="FFFFFF"/>
        <w:tabs>
          <w:tab w:val="left" w:pos="787"/>
        </w:tabs>
        <w:spacing w:before="120"/>
        <w:ind w:left="389"/>
        <w:rPr>
          <w:sz w:val="22"/>
          <w:szCs w:val="24"/>
        </w:rPr>
      </w:pPr>
      <w:r w:rsidRPr="00A540DA">
        <w:rPr>
          <w:sz w:val="22"/>
          <w:szCs w:val="24"/>
        </w:rPr>
        <w:t>the Legislative Assembly for the Australian Capital Territory;</w:t>
      </w:r>
    </w:p>
    <w:p w14:paraId="18102349" w14:textId="5D5E7C71" w:rsidR="003072D4" w:rsidRPr="00A540DA" w:rsidRDefault="00A34B9F" w:rsidP="00551CF8">
      <w:pPr>
        <w:shd w:val="clear" w:color="auto" w:fill="FFFFFF"/>
        <w:spacing w:before="120"/>
        <w:ind w:left="10"/>
        <w:jc w:val="both"/>
        <w:rPr>
          <w:sz w:val="22"/>
        </w:rPr>
      </w:pPr>
      <w:r w:rsidRPr="00A540DA">
        <w:rPr>
          <w:b/>
          <w:bCs/>
          <w:sz w:val="22"/>
          <w:szCs w:val="24"/>
        </w:rPr>
        <w:t>“</w:t>
      </w:r>
      <w:r w:rsidR="00AE436B" w:rsidRPr="00A540DA">
        <w:rPr>
          <w:b/>
          <w:bCs/>
          <w:sz w:val="22"/>
          <w:szCs w:val="24"/>
        </w:rPr>
        <w:t>policy action</w:t>
      </w:r>
      <w:r w:rsidRPr="00A540DA">
        <w:rPr>
          <w:b/>
          <w:bCs/>
          <w:sz w:val="22"/>
          <w:szCs w:val="24"/>
        </w:rPr>
        <w:t>”</w:t>
      </w:r>
      <w:r w:rsidR="00AE436B" w:rsidRPr="00FE0A8F">
        <w:rPr>
          <w:bCs/>
          <w:sz w:val="22"/>
          <w:szCs w:val="24"/>
        </w:rPr>
        <w:t>,</w:t>
      </w:r>
      <w:r w:rsidR="00AE436B" w:rsidRPr="00A540DA">
        <w:rPr>
          <w:b/>
          <w:bCs/>
          <w:sz w:val="22"/>
          <w:szCs w:val="24"/>
        </w:rPr>
        <w:t xml:space="preserve"> </w:t>
      </w:r>
      <w:r w:rsidR="00AE436B" w:rsidRPr="00A540DA">
        <w:rPr>
          <w:sz w:val="22"/>
          <w:szCs w:val="24"/>
        </w:rPr>
        <w:t>in relation to the equal employment opportunity program of the Commission, means action by the Commission to do all of the following things:</w:t>
      </w:r>
    </w:p>
    <w:p w14:paraId="3E266FD3" w14:textId="77777777" w:rsidR="003072D4" w:rsidRPr="00A540DA" w:rsidRDefault="00AE436B" w:rsidP="00551CF8">
      <w:pPr>
        <w:numPr>
          <w:ilvl w:val="0"/>
          <w:numId w:val="8"/>
        </w:numPr>
        <w:shd w:val="clear" w:color="auto" w:fill="FFFFFF"/>
        <w:tabs>
          <w:tab w:val="left" w:pos="782"/>
        </w:tabs>
        <w:spacing w:before="120"/>
        <w:ind w:left="782" w:hanging="394"/>
        <w:jc w:val="both"/>
        <w:rPr>
          <w:sz w:val="22"/>
          <w:szCs w:val="24"/>
        </w:rPr>
      </w:pPr>
      <w:r w:rsidRPr="00A540DA">
        <w:rPr>
          <w:sz w:val="22"/>
          <w:szCs w:val="24"/>
        </w:rPr>
        <w:t>confer responsibility for the development and implementation of the program (including a continuous review of the program) on a person having sufficient authority and status within the management of the Commission to enable the person properly to develop and implement the program;</w:t>
      </w:r>
    </w:p>
    <w:p w14:paraId="639CD65B" w14:textId="77777777" w:rsidR="003072D4" w:rsidRPr="00A540DA" w:rsidRDefault="00AE436B" w:rsidP="00551CF8">
      <w:pPr>
        <w:numPr>
          <w:ilvl w:val="0"/>
          <w:numId w:val="8"/>
        </w:numPr>
        <w:shd w:val="clear" w:color="auto" w:fill="FFFFFF"/>
        <w:tabs>
          <w:tab w:val="left" w:pos="782"/>
        </w:tabs>
        <w:spacing w:before="120"/>
        <w:ind w:left="782" w:hanging="394"/>
        <w:jc w:val="both"/>
        <w:rPr>
          <w:sz w:val="22"/>
          <w:szCs w:val="24"/>
        </w:rPr>
      </w:pPr>
      <w:r w:rsidRPr="00A540DA">
        <w:rPr>
          <w:sz w:val="22"/>
          <w:szCs w:val="24"/>
        </w:rPr>
        <w:t>examine policies and practices of the Commission in relation to employment matters to identify:</w:t>
      </w:r>
    </w:p>
    <w:p w14:paraId="12D83FB2" w14:textId="77777777" w:rsidR="003072D4" w:rsidRPr="00A540DA" w:rsidRDefault="00AE436B" w:rsidP="00551CF8">
      <w:pPr>
        <w:shd w:val="clear" w:color="auto" w:fill="FFFFFF"/>
        <w:spacing w:before="120"/>
        <w:ind w:left="1440" w:hanging="341"/>
        <w:jc w:val="both"/>
        <w:rPr>
          <w:sz w:val="22"/>
        </w:rPr>
      </w:pPr>
      <w:r w:rsidRPr="00A540DA">
        <w:rPr>
          <w:sz w:val="22"/>
          <w:szCs w:val="24"/>
        </w:rPr>
        <w:t>(i) any policies or practices that constitute discrimination against women or persons in designated groups; and</w:t>
      </w:r>
    </w:p>
    <w:p w14:paraId="0D1052F4" w14:textId="77777777" w:rsidR="003072D4" w:rsidRPr="00A540DA" w:rsidRDefault="00AE436B" w:rsidP="00551CF8">
      <w:pPr>
        <w:shd w:val="clear" w:color="auto" w:fill="FFFFFF"/>
        <w:spacing w:before="120"/>
        <w:ind w:left="1435" w:hanging="408"/>
        <w:jc w:val="both"/>
        <w:rPr>
          <w:sz w:val="22"/>
        </w:rPr>
      </w:pPr>
      <w:r w:rsidRPr="00A540DA">
        <w:rPr>
          <w:sz w:val="22"/>
          <w:szCs w:val="24"/>
        </w:rPr>
        <w:t>(ii) any patterns (whether ascertained statistically or otherwise) of lack of equality of opportunity for women or persons in designated groups; and</w:t>
      </w:r>
    </w:p>
    <w:p w14:paraId="464B1276" w14:textId="77777777" w:rsidR="003072D4" w:rsidRPr="00A540DA" w:rsidRDefault="00AE436B" w:rsidP="00551CF8">
      <w:pPr>
        <w:shd w:val="clear" w:color="auto" w:fill="FFFFFF"/>
        <w:tabs>
          <w:tab w:val="left" w:pos="782"/>
        </w:tabs>
        <w:spacing w:before="120"/>
        <w:ind w:left="389"/>
        <w:rPr>
          <w:sz w:val="22"/>
        </w:rPr>
      </w:pPr>
      <w:r w:rsidRPr="00A540DA">
        <w:rPr>
          <w:sz w:val="22"/>
          <w:szCs w:val="24"/>
        </w:rPr>
        <w:t>(c)</w:t>
      </w:r>
      <w:r w:rsidRPr="00A540DA">
        <w:rPr>
          <w:sz w:val="22"/>
          <w:szCs w:val="24"/>
        </w:rPr>
        <w:tab/>
        <w:t>set:</w:t>
      </w:r>
    </w:p>
    <w:p w14:paraId="49101F12" w14:textId="77777777" w:rsidR="003072D4" w:rsidRPr="00A540DA" w:rsidRDefault="00AE436B" w:rsidP="00551CF8">
      <w:pPr>
        <w:shd w:val="clear" w:color="auto" w:fill="FFFFFF"/>
        <w:spacing w:before="120"/>
        <w:ind w:left="1099"/>
        <w:rPr>
          <w:sz w:val="22"/>
        </w:rPr>
      </w:pPr>
      <w:r w:rsidRPr="00A540DA">
        <w:rPr>
          <w:sz w:val="22"/>
          <w:szCs w:val="24"/>
        </w:rPr>
        <w:t>(i) the objectives to be achieved by the program; and</w:t>
      </w:r>
    </w:p>
    <w:p w14:paraId="0A84C617" w14:textId="77777777" w:rsidR="003072D4" w:rsidRPr="00A540DA" w:rsidRDefault="00AE436B" w:rsidP="00551CF8">
      <w:pPr>
        <w:shd w:val="clear" w:color="auto" w:fill="FFFFFF"/>
        <w:spacing w:before="120"/>
        <w:ind w:left="1435" w:hanging="403"/>
        <w:jc w:val="both"/>
        <w:rPr>
          <w:sz w:val="22"/>
        </w:rPr>
      </w:pPr>
      <w:r w:rsidRPr="00A540DA">
        <w:rPr>
          <w:sz w:val="22"/>
          <w:szCs w:val="24"/>
        </w:rPr>
        <w:t>(ii) the quantitative and other indicators against which the effectiveness of the program is to be assessed;</w:t>
      </w:r>
    </w:p>
    <w:p w14:paraId="22B01DF3" w14:textId="2865D3DC" w:rsidR="003072D4" w:rsidRPr="00A540DA" w:rsidRDefault="00A34B9F" w:rsidP="00551CF8">
      <w:pPr>
        <w:shd w:val="clear" w:color="auto" w:fill="FFFFFF"/>
        <w:spacing w:before="120"/>
        <w:ind w:left="5"/>
        <w:jc w:val="both"/>
        <w:rPr>
          <w:sz w:val="22"/>
        </w:rPr>
      </w:pPr>
      <w:r w:rsidRPr="00A540DA">
        <w:rPr>
          <w:b/>
          <w:bCs/>
          <w:sz w:val="22"/>
          <w:szCs w:val="24"/>
        </w:rPr>
        <w:t>“</w:t>
      </w:r>
      <w:r w:rsidR="00AE436B" w:rsidRPr="00A540DA">
        <w:rPr>
          <w:b/>
          <w:bCs/>
          <w:sz w:val="22"/>
          <w:szCs w:val="24"/>
        </w:rPr>
        <w:t>Presiding Member</w:t>
      </w:r>
      <w:r w:rsidRPr="00A540DA">
        <w:rPr>
          <w:b/>
          <w:bCs/>
          <w:sz w:val="22"/>
          <w:szCs w:val="24"/>
        </w:rPr>
        <w:t>”</w:t>
      </w:r>
      <w:r w:rsidR="00AE436B" w:rsidRPr="00A540DA">
        <w:rPr>
          <w:b/>
          <w:bCs/>
          <w:sz w:val="22"/>
          <w:szCs w:val="24"/>
        </w:rPr>
        <w:t xml:space="preserve"> </w:t>
      </w:r>
      <w:r w:rsidR="00AE436B" w:rsidRPr="00A540DA">
        <w:rPr>
          <w:sz w:val="22"/>
          <w:szCs w:val="24"/>
        </w:rPr>
        <w:t xml:space="preserve">means the person appointed as Presiding Member of the Australian Wool Industry Selection Committees under section 58 of the </w:t>
      </w:r>
      <w:r w:rsidR="00AE436B" w:rsidRPr="00A540DA">
        <w:rPr>
          <w:i/>
          <w:iCs/>
          <w:sz w:val="22"/>
          <w:szCs w:val="24"/>
        </w:rPr>
        <w:t>Australian Wool Corporation Act 1991</w:t>
      </w:r>
      <w:r w:rsidR="00AE436B" w:rsidRPr="00FE0A8F">
        <w:rPr>
          <w:iCs/>
          <w:sz w:val="22"/>
          <w:szCs w:val="24"/>
        </w:rPr>
        <w:t>;</w:t>
      </w:r>
    </w:p>
    <w:p w14:paraId="5979B297" w14:textId="77777777" w:rsidR="003072D4" w:rsidRPr="00A540DA" w:rsidRDefault="00A34B9F" w:rsidP="00551CF8">
      <w:pPr>
        <w:shd w:val="clear" w:color="auto" w:fill="FFFFFF"/>
        <w:spacing w:before="120"/>
        <w:ind w:left="10"/>
        <w:jc w:val="both"/>
        <w:rPr>
          <w:sz w:val="22"/>
        </w:rPr>
      </w:pPr>
      <w:r w:rsidRPr="00A540DA">
        <w:rPr>
          <w:b/>
          <w:bCs/>
          <w:sz w:val="22"/>
          <w:szCs w:val="24"/>
        </w:rPr>
        <w:t>“</w:t>
      </w:r>
      <w:r w:rsidR="00AE436B" w:rsidRPr="00A540DA">
        <w:rPr>
          <w:b/>
          <w:bCs/>
          <w:sz w:val="22"/>
          <w:szCs w:val="24"/>
        </w:rPr>
        <w:t>repealed Act</w:t>
      </w:r>
      <w:r w:rsidRPr="00A540DA">
        <w:rPr>
          <w:b/>
          <w:bCs/>
          <w:sz w:val="22"/>
          <w:szCs w:val="24"/>
        </w:rPr>
        <w:t>”</w:t>
      </w:r>
      <w:r w:rsidR="00AE436B" w:rsidRPr="00A540DA">
        <w:rPr>
          <w:b/>
          <w:bCs/>
          <w:sz w:val="22"/>
          <w:szCs w:val="24"/>
        </w:rPr>
        <w:t xml:space="preserve"> </w:t>
      </w:r>
      <w:r w:rsidR="00AE436B" w:rsidRPr="00A540DA">
        <w:rPr>
          <w:sz w:val="22"/>
          <w:szCs w:val="24"/>
        </w:rPr>
        <w:t xml:space="preserve">means the </w:t>
      </w:r>
      <w:r w:rsidR="00AE436B" w:rsidRPr="00A540DA">
        <w:rPr>
          <w:i/>
          <w:iCs/>
          <w:sz w:val="22"/>
          <w:szCs w:val="24"/>
        </w:rPr>
        <w:t xml:space="preserve">Wool Marketing Act 1987 </w:t>
      </w:r>
      <w:r w:rsidR="00AE436B" w:rsidRPr="00A540DA">
        <w:rPr>
          <w:sz w:val="22"/>
          <w:szCs w:val="24"/>
        </w:rPr>
        <w:t>as in force immediately before 1 July 1991;</w:t>
      </w:r>
    </w:p>
    <w:p w14:paraId="2CC5375A" w14:textId="77777777" w:rsidR="003072D4" w:rsidRPr="00A540DA" w:rsidRDefault="00A34B9F" w:rsidP="00551CF8">
      <w:pPr>
        <w:shd w:val="clear" w:color="auto" w:fill="FFFFFF"/>
        <w:spacing w:before="120"/>
        <w:ind w:left="5"/>
        <w:jc w:val="both"/>
        <w:rPr>
          <w:sz w:val="22"/>
        </w:rPr>
      </w:pPr>
      <w:r w:rsidRPr="00A540DA">
        <w:rPr>
          <w:b/>
          <w:bCs/>
          <w:sz w:val="22"/>
          <w:szCs w:val="24"/>
        </w:rPr>
        <w:t>“</w:t>
      </w:r>
      <w:r w:rsidR="00AE436B" w:rsidRPr="00A540DA">
        <w:rPr>
          <w:b/>
          <w:bCs/>
          <w:sz w:val="22"/>
          <w:szCs w:val="24"/>
        </w:rPr>
        <w:t>securities</w:t>
      </w:r>
      <w:r w:rsidRPr="00A540DA">
        <w:rPr>
          <w:b/>
          <w:bCs/>
          <w:sz w:val="22"/>
          <w:szCs w:val="24"/>
        </w:rPr>
        <w:t>”</w:t>
      </w:r>
      <w:r w:rsidR="00AE436B" w:rsidRPr="00A540DA">
        <w:rPr>
          <w:b/>
          <w:bCs/>
          <w:sz w:val="22"/>
          <w:szCs w:val="24"/>
        </w:rPr>
        <w:t xml:space="preserve"> </w:t>
      </w:r>
      <w:r w:rsidR="00AE436B" w:rsidRPr="00A540DA">
        <w:rPr>
          <w:sz w:val="22"/>
          <w:szCs w:val="24"/>
        </w:rPr>
        <w:t>includes stocks, debentures, debenture stocks, notes, bonds, promissory notes, bills of exchange and similar instruments or documents;</w:t>
      </w:r>
    </w:p>
    <w:p w14:paraId="24E95223" w14:textId="77777777" w:rsidR="003072D4" w:rsidRPr="00A540DA" w:rsidRDefault="00A34B9F" w:rsidP="00551CF8">
      <w:pPr>
        <w:shd w:val="clear" w:color="auto" w:fill="FFFFFF"/>
        <w:spacing w:before="120"/>
        <w:rPr>
          <w:sz w:val="22"/>
        </w:rPr>
      </w:pPr>
      <w:r w:rsidRPr="00A540DA">
        <w:rPr>
          <w:b/>
          <w:bCs/>
          <w:sz w:val="22"/>
          <w:szCs w:val="24"/>
        </w:rPr>
        <w:t>“</w:t>
      </w:r>
      <w:r w:rsidR="00AE436B" w:rsidRPr="00A540DA">
        <w:rPr>
          <w:b/>
          <w:bCs/>
          <w:sz w:val="22"/>
          <w:szCs w:val="24"/>
        </w:rPr>
        <w:t>shorn wool</w:t>
      </w:r>
      <w:r w:rsidRPr="00A540DA">
        <w:rPr>
          <w:b/>
          <w:bCs/>
          <w:sz w:val="22"/>
          <w:szCs w:val="24"/>
        </w:rPr>
        <w:t>”</w:t>
      </w:r>
      <w:r w:rsidR="00AE436B" w:rsidRPr="00A540DA">
        <w:rPr>
          <w:b/>
          <w:bCs/>
          <w:sz w:val="22"/>
          <w:szCs w:val="24"/>
        </w:rPr>
        <w:t xml:space="preserve"> </w:t>
      </w:r>
      <w:r w:rsidR="00AE436B" w:rsidRPr="00A540DA">
        <w:rPr>
          <w:sz w:val="22"/>
          <w:szCs w:val="24"/>
        </w:rPr>
        <w:t>means wool that:</w:t>
      </w:r>
    </w:p>
    <w:p w14:paraId="2600C569" w14:textId="77777777" w:rsidR="003072D4" w:rsidRPr="00A540DA" w:rsidRDefault="00AE436B" w:rsidP="00551CF8">
      <w:pPr>
        <w:numPr>
          <w:ilvl w:val="0"/>
          <w:numId w:val="9"/>
        </w:numPr>
        <w:shd w:val="clear" w:color="auto" w:fill="FFFFFF"/>
        <w:tabs>
          <w:tab w:val="left" w:pos="778"/>
        </w:tabs>
        <w:spacing w:before="120"/>
        <w:ind w:left="379"/>
        <w:rPr>
          <w:sz w:val="22"/>
          <w:szCs w:val="24"/>
        </w:rPr>
      </w:pPr>
      <w:r w:rsidRPr="00A540DA">
        <w:rPr>
          <w:sz w:val="22"/>
          <w:szCs w:val="24"/>
        </w:rPr>
        <w:t>has been obtained by shearing; and</w:t>
      </w:r>
    </w:p>
    <w:p w14:paraId="06A20592" w14:textId="77777777" w:rsidR="003072D4" w:rsidRPr="00A540DA" w:rsidRDefault="00AE436B" w:rsidP="00551CF8">
      <w:pPr>
        <w:numPr>
          <w:ilvl w:val="0"/>
          <w:numId w:val="10"/>
        </w:numPr>
        <w:shd w:val="clear" w:color="auto" w:fill="FFFFFF"/>
        <w:tabs>
          <w:tab w:val="left" w:pos="778"/>
        </w:tabs>
        <w:spacing w:before="120"/>
        <w:ind w:left="778" w:hanging="398"/>
        <w:jc w:val="both"/>
        <w:rPr>
          <w:sz w:val="22"/>
          <w:szCs w:val="24"/>
        </w:rPr>
      </w:pPr>
      <w:r w:rsidRPr="00A540DA">
        <w:rPr>
          <w:sz w:val="22"/>
          <w:szCs w:val="24"/>
        </w:rPr>
        <w:t xml:space="preserve">has not been subjected to any process other than scouring or </w:t>
      </w:r>
      <w:proofErr w:type="spellStart"/>
      <w:r w:rsidRPr="00A540DA">
        <w:rPr>
          <w:sz w:val="22"/>
          <w:szCs w:val="24"/>
        </w:rPr>
        <w:t>carbonising</w:t>
      </w:r>
      <w:proofErr w:type="spellEnd"/>
      <w:r w:rsidRPr="00A540DA">
        <w:rPr>
          <w:sz w:val="22"/>
          <w:szCs w:val="24"/>
        </w:rPr>
        <w:t>;</w:t>
      </w:r>
    </w:p>
    <w:p w14:paraId="10BC5CE7" w14:textId="77777777" w:rsidR="003072D4" w:rsidRPr="00A540DA" w:rsidRDefault="00A34B9F" w:rsidP="00551CF8">
      <w:pPr>
        <w:shd w:val="clear" w:color="auto" w:fill="FFFFFF"/>
        <w:spacing w:before="120"/>
        <w:ind w:left="29"/>
        <w:jc w:val="both"/>
        <w:rPr>
          <w:sz w:val="22"/>
        </w:rPr>
      </w:pPr>
      <w:r w:rsidRPr="00A540DA">
        <w:rPr>
          <w:b/>
          <w:bCs/>
          <w:sz w:val="22"/>
          <w:szCs w:val="24"/>
        </w:rPr>
        <w:t>“</w:t>
      </w:r>
      <w:r w:rsidR="00AE436B" w:rsidRPr="00A540DA">
        <w:rPr>
          <w:b/>
          <w:bCs/>
          <w:sz w:val="22"/>
          <w:szCs w:val="24"/>
        </w:rPr>
        <w:t>Stockpile Fund</w:t>
      </w:r>
      <w:r w:rsidRPr="00A540DA">
        <w:rPr>
          <w:b/>
          <w:bCs/>
          <w:sz w:val="22"/>
          <w:szCs w:val="24"/>
        </w:rPr>
        <w:t>”</w:t>
      </w:r>
      <w:r w:rsidR="00AE436B" w:rsidRPr="00A540DA">
        <w:rPr>
          <w:b/>
          <w:bCs/>
          <w:sz w:val="22"/>
          <w:szCs w:val="24"/>
        </w:rPr>
        <w:t xml:space="preserve"> </w:t>
      </w:r>
      <w:r w:rsidR="00AE436B" w:rsidRPr="00A540DA">
        <w:rPr>
          <w:sz w:val="22"/>
          <w:szCs w:val="24"/>
        </w:rPr>
        <w:t>means the Fund continued in existence under section 19;</w:t>
      </w:r>
    </w:p>
    <w:p w14:paraId="2544B980" w14:textId="77777777" w:rsidR="003072D4" w:rsidRPr="00A540DA" w:rsidRDefault="00A34B9F" w:rsidP="00551CF8">
      <w:pPr>
        <w:shd w:val="clear" w:color="auto" w:fill="FFFFFF"/>
        <w:spacing w:before="120"/>
        <w:rPr>
          <w:sz w:val="22"/>
        </w:rPr>
      </w:pPr>
      <w:r w:rsidRPr="00A540DA">
        <w:rPr>
          <w:b/>
          <w:bCs/>
          <w:sz w:val="22"/>
          <w:szCs w:val="24"/>
        </w:rPr>
        <w:t>“</w:t>
      </w:r>
      <w:r w:rsidR="00AE436B" w:rsidRPr="00A540DA">
        <w:rPr>
          <w:b/>
          <w:bCs/>
          <w:sz w:val="22"/>
          <w:szCs w:val="24"/>
        </w:rPr>
        <w:t>trade union</w:t>
      </w:r>
      <w:r w:rsidRPr="00A540DA">
        <w:rPr>
          <w:b/>
          <w:bCs/>
          <w:sz w:val="22"/>
          <w:szCs w:val="24"/>
        </w:rPr>
        <w:t>”</w:t>
      </w:r>
      <w:r w:rsidR="00AE436B" w:rsidRPr="00A540DA">
        <w:rPr>
          <w:b/>
          <w:bCs/>
          <w:sz w:val="22"/>
          <w:szCs w:val="24"/>
        </w:rPr>
        <w:t xml:space="preserve"> </w:t>
      </w:r>
      <w:r w:rsidR="00AE436B" w:rsidRPr="00A540DA">
        <w:rPr>
          <w:sz w:val="22"/>
          <w:szCs w:val="24"/>
        </w:rPr>
        <w:t>means:</w:t>
      </w:r>
    </w:p>
    <w:p w14:paraId="588D2416" w14:textId="0FB17F64" w:rsidR="003072D4" w:rsidRPr="00A540DA" w:rsidRDefault="00AE436B" w:rsidP="00551CF8">
      <w:pPr>
        <w:shd w:val="clear" w:color="auto" w:fill="FFFFFF"/>
        <w:spacing w:before="120"/>
        <w:ind w:left="773" w:hanging="379"/>
        <w:jc w:val="both"/>
        <w:rPr>
          <w:sz w:val="22"/>
        </w:rPr>
      </w:pPr>
      <w:r w:rsidRPr="00A540DA">
        <w:rPr>
          <w:sz w:val="22"/>
          <w:szCs w:val="24"/>
        </w:rPr>
        <w:t xml:space="preserve">(a) an </w:t>
      </w:r>
      <w:proofErr w:type="spellStart"/>
      <w:r w:rsidRPr="00A540DA">
        <w:rPr>
          <w:sz w:val="22"/>
          <w:szCs w:val="24"/>
        </w:rPr>
        <w:t>organisation</w:t>
      </w:r>
      <w:proofErr w:type="spellEnd"/>
      <w:r w:rsidRPr="00A540DA">
        <w:rPr>
          <w:sz w:val="22"/>
          <w:szCs w:val="24"/>
        </w:rPr>
        <w:t xml:space="preserve"> of employees registered under the </w:t>
      </w:r>
      <w:r w:rsidRPr="00A540DA">
        <w:rPr>
          <w:i/>
          <w:iCs/>
          <w:sz w:val="22"/>
          <w:szCs w:val="24"/>
        </w:rPr>
        <w:t>Conciliation and Arbitration Act 1904</w:t>
      </w:r>
      <w:r w:rsidRPr="00FE0A8F">
        <w:rPr>
          <w:iCs/>
          <w:sz w:val="22"/>
          <w:szCs w:val="24"/>
        </w:rPr>
        <w:t>;</w:t>
      </w:r>
      <w:r w:rsidRPr="00A540DA">
        <w:rPr>
          <w:i/>
          <w:iCs/>
          <w:sz w:val="22"/>
          <w:szCs w:val="24"/>
        </w:rPr>
        <w:t xml:space="preserve"> </w:t>
      </w:r>
      <w:r w:rsidRPr="00A540DA">
        <w:rPr>
          <w:sz w:val="22"/>
          <w:szCs w:val="24"/>
        </w:rPr>
        <w:t>or</w:t>
      </w:r>
    </w:p>
    <w:p w14:paraId="39AE4FDC" w14:textId="77777777" w:rsidR="003072D4" w:rsidRPr="00A540DA" w:rsidRDefault="003072D4" w:rsidP="00551CF8">
      <w:pPr>
        <w:shd w:val="clear" w:color="auto" w:fill="FFFFFF"/>
        <w:spacing w:before="120"/>
        <w:ind w:left="773" w:hanging="379"/>
        <w:jc w:val="both"/>
        <w:rPr>
          <w:sz w:val="22"/>
        </w:rPr>
        <w:sectPr w:rsidR="003072D4" w:rsidRPr="00A540DA" w:rsidSect="00EB7FB0">
          <w:pgSz w:w="12240" w:h="15840"/>
          <w:pgMar w:top="1440" w:right="1440" w:bottom="1440" w:left="1440" w:header="720" w:footer="720" w:gutter="0"/>
          <w:cols w:space="60"/>
          <w:noEndnote/>
          <w:docGrid w:linePitch="272"/>
        </w:sectPr>
      </w:pPr>
    </w:p>
    <w:p w14:paraId="6F3A8C07" w14:textId="77777777" w:rsidR="003072D4" w:rsidRPr="00A540DA" w:rsidRDefault="00AE436B" w:rsidP="00551CF8">
      <w:pPr>
        <w:shd w:val="clear" w:color="auto" w:fill="FFFFFF"/>
        <w:spacing w:before="120"/>
        <w:ind w:left="773" w:hanging="384"/>
        <w:rPr>
          <w:sz w:val="22"/>
        </w:rPr>
      </w:pPr>
      <w:r w:rsidRPr="00A540DA">
        <w:rPr>
          <w:sz w:val="22"/>
          <w:szCs w:val="24"/>
        </w:rPr>
        <w:lastRenderedPageBreak/>
        <w:t>(b) a trade union within the meaning of a State Act or law of a Territory;</w:t>
      </w:r>
    </w:p>
    <w:p w14:paraId="341AD1F8" w14:textId="77777777" w:rsidR="003072D4" w:rsidRPr="00A540DA" w:rsidRDefault="00A34B9F" w:rsidP="00551CF8">
      <w:pPr>
        <w:shd w:val="clear" w:color="auto" w:fill="FFFFFF"/>
        <w:spacing w:before="120"/>
        <w:jc w:val="both"/>
        <w:rPr>
          <w:sz w:val="22"/>
        </w:rPr>
      </w:pPr>
      <w:r w:rsidRPr="00A540DA">
        <w:rPr>
          <w:b/>
          <w:bCs/>
          <w:sz w:val="22"/>
          <w:szCs w:val="24"/>
        </w:rPr>
        <w:t>“</w:t>
      </w:r>
      <w:r w:rsidR="00AE436B" w:rsidRPr="00A540DA">
        <w:rPr>
          <w:b/>
          <w:bCs/>
          <w:sz w:val="22"/>
          <w:szCs w:val="24"/>
        </w:rPr>
        <w:t>Wool Council</w:t>
      </w:r>
      <w:r w:rsidRPr="00A540DA">
        <w:rPr>
          <w:b/>
          <w:bCs/>
          <w:sz w:val="22"/>
          <w:szCs w:val="24"/>
        </w:rPr>
        <w:t>”</w:t>
      </w:r>
      <w:r w:rsidR="00AE436B" w:rsidRPr="00A540DA">
        <w:rPr>
          <w:b/>
          <w:bCs/>
          <w:sz w:val="22"/>
          <w:szCs w:val="24"/>
        </w:rPr>
        <w:t xml:space="preserve"> </w:t>
      </w:r>
      <w:r w:rsidR="00AE436B" w:rsidRPr="00A540DA">
        <w:rPr>
          <w:sz w:val="22"/>
          <w:szCs w:val="24"/>
        </w:rPr>
        <w:t xml:space="preserve">means the </w:t>
      </w:r>
      <w:proofErr w:type="spellStart"/>
      <w:r w:rsidR="00AE436B" w:rsidRPr="00A540DA">
        <w:rPr>
          <w:sz w:val="22"/>
          <w:szCs w:val="24"/>
        </w:rPr>
        <w:t>organisation</w:t>
      </w:r>
      <w:proofErr w:type="spellEnd"/>
      <w:r w:rsidR="00AE436B" w:rsidRPr="00A540DA">
        <w:rPr>
          <w:sz w:val="22"/>
          <w:szCs w:val="24"/>
        </w:rPr>
        <w:t xml:space="preserve"> known as the Wool Council of Australia that was formed on 19 July 1979;</w:t>
      </w:r>
    </w:p>
    <w:p w14:paraId="03F5E074" w14:textId="77777777" w:rsidR="003072D4" w:rsidRPr="00A540DA" w:rsidRDefault="00A34B9F" w:rsidP="00551CF8">
      <w:pPr>
        <w:shd w:val="clear" w:color="auto" w:fill="FFFFFF"/>
        <w:spacing w:before="120"/>
        <w:ind w:left="5"/>
        <w:jc w:val="both"/>
        <w:rPr>
          <w:sz w:val="22"/>
        </w:rPr>
      </w:pPr>
      <w:r w:rsidRPr="00A540DA">
        <w:rPr>
          <w:b/>
          <w:bCs/>
          <w:sz w:val="22"/>
          <w:szCs w:val="24"/>
        </w:rPr>
        <w:t>“</w:t>
      </w:r>
      <w:r w:rsidR="00AE436B" w:rsidRPr="00A540DA">
        <w:rPr>
          <w:b/>
          <w:bCs/>
          <w:sz w:val="22"/>
          <w:szCs w:val="24"/>
        </w:rPr>
        <w:t>wool premises</w:t>
      </w:r>
      <w:r w:rsidRPr="00A540DA">
        <w:rPr>
          <w:b/>
          <w:bCs/>
          <w:sz w:val="22"/>
          <w:szCs w:val="24"/>
        </w:rPr>
        <w:t>”</w:t>
      </w:r>
      <w:r w:rsidR="00AE436B" w:rsidRPr="00A540DA">
        <w:rPr>
          <w:b/>
          <w:bCs/>
          <w:sz w:val="22"/>
          <w:szCs w:val="24"/>
        </w:rPr>
        <w:t xml:space="preserve"> </w:t>
      </w:r>
      <w:r w:rsidR="00AE436B" w:rsidRPr="00A540DA">
        <w:rPr>
          <w:sz w:val="22"/>
          <w:szCs w:val="24"/>
        </w:rPr>
        <w:t xml:space="preserve">means premises to be used by a number of persons as a </w:t>
      </w:r>
      <w:proofErr w:type="spellStart"/>
      <w:r w:rsidR="00AE436B" w:rsidRPr="00A540DA">
        <w:rPr>
          <w:sz w:val="22"/>
          <w:szCs w:val="24"/>
        </w:rPr>
        <w:t>centre</w:t>
      </w:r>
      <w:proofErr w:type="spellEnd"/>
      <w:r w:rsidR="00AE436B" w:rsidRPr="00A540DA">
        <w:rPr>
          <w:sz w:val="22"/>
          <w:szCs w:val="24"/>
        </w:rPr>
        <w:t xml:space="preserve"> for all or any of the following purposes:</w:t>
      </w:r>
    </w:p>
    <w:p w14:paraId="0AB06EF4" w14:textId="77777777" w:rsidR="003072D4" w:rsidRPr="00A540DA" w:rsidRDefault="00AE436B" w:rsidP="00551CF8">
      <w:pPr>
        <w:numPr>
          <w:ilvl w:val="0"/>
          <w:numId w:val="11"/>
        </w:numPr>
        <w:shd w:val="clear" w:color="auto" w:fill="FFFFFF"/>
        <w:tabs>
          <w:tab w:val="left" w:pos="778"/>
        </w:tabs>
        <w:spacing w:before="120"/>
        <w:ind w:left="389"/>
        <w:rPr>
          <w:sz w:val="22"/>
          <w:szCs w:val="24"/>
        </w:rPr>
      </w:pPr>
      <w:r w:rsidRPr="00A540DA">
        <w:rPr>
          <w:sz w:val="22"/>
          <w:szCs w:val="24"/>
        </w:rPr>
        <w:t>trading in wool;</w:t>
      </w:r>
    </w:p>
    <w:p w14:paraId="2D9D2B95" w14:textId="77777777" w:rsidR="003072D4" w:rsidRPr="00A540DA" w:rsidRDefault="00AE436B" w:rsidP="00551CF8">
      <w:pPr>
        <w:numPr>
          <w:ilvl w:val="0"/>
          <w:numId w:val="11"/>
        </w:numPr>
        <w:shd w:val="clear" w:color="auto" w:fill="FFFFFF"/>
        <w:tabs>
          <w:tab w:val="left" w:pos="778"/>
        </w:tabs>
        <w:spacing w:before="120"/>
        <w:ind w:left="389"/>
        <w:rPr>
          <w:sz w:val="22"/>
          <w:szCs w:val="24"/>
        </w:rPr>
      </w:pPr>
      <w:r w:rsidRPr="00A540DA">
        <w:rPr>
          <w:sz w:val="22"/>
          <w:szCs w:val="24"/>
        </w:rPr>
        <w:t>handling and storing wool;</w:t>
      </w:r>
    </w:p>
    <w:p w14:paraId="019DBBAA" w14:textId="77777777" w:rsidR="003072D4" w:rsidRPr="00A540DA" w:rsidRDefault="00AE436B" w:rsidP="00551CF8">
      <w:pPr>
        <w:numPr>
          <w:ilvl w:val="0"/>
          <w:numId w:val="11"/>
        </w:numPr>
        <w:shd w:val="clear" w:color="auto" w:fill="FFFFFF"/>
        <w:tabs>
          <w:tab w:val="left" w:pos="778"/>
        </w:tabs>
        <w:spacing w:before="120"/>
        <w:ind w:left="389"/>
        <w:rPr>
          <w:sz w:val="22"/>
          <w:szCs w:val="24"/>
        </w:rPr>
      </w:pPr>
      <w:r w:rsidRPr="00A540DA">
        <w:rPr>
          <w:sz w:val="22"/>
          <w:szCs w:val="24"/>
        </w:rPr>
        <w:t>packing and dumping wool;</w:t>
      </w:r>
    </w:p>
    <w:p w14:paraId="1B3515A4" w14:textId="77777777" w:rsidR="003072D4" w:rsidRPr="00A540DA" w:rsidRDefault="00AE436B" w:rsidP="00551CF8">
      <w:pPr>
        <w:numPr>
          <w:ilvl w:val="0"/>
          <w:numId w:val="11"/>
        </w:numPr>
        <w:shd w:val="clear" w:color="auto" w:fill="FFFFFF"/>
        <w:tabs>
          <w:tab w:val="left" w:pos="778"/>
        </w:tabs>
        <w:spacing w:before="120"/>
        <w:ind w:left="778" w:hanging="389"/>
        <w:rPr>
          <w:sz w:val="22"/>
          <w:szCs w:val="24"/>
        </w:rPr>
      </w:pPr>
      <w:r w:rsidRPr="00A540DA">
        <w:rPr>
          <w:sz w:val="22"/>
          <w:szCs w:val="24"/>
        </w:rPr>
        <w:t>purposes related to a purpose referred to in paragraph (a), (b) or (c);</w:t>
      </w:r>
    </w:p>
    <w:p w14:paraId="5E8C06D9" w14:textId="77777777" w:rsidR="003072D4" w:rsidRPr="00A540DA" w:rsidRDefault="00AE436B" w:rsidP="00551CF8">
      <w:pPr>
        <w:shd w:val="clear" w:color="auto" w:fill="FFFFFF"/>
        <w:spacing w:before="120"/>
        <w:ind w:left="10"/>
        <w:rPr>
          <w:sz w:val="22"/>
        </w:rPr>
      </w:pPr>
      <w:r w:rsidRPr="00A540DA">
        <w:rPr>
          <w:sz w:val="22"/>
          <w:szCs w:val="24"/>
        </w:rPr>
        <w:t>and includes equipment for use in relation to the use of any such premises;</w:t>
      </w:r>
    </w:p>
    <w:p w14:paraId="3CEFA91B" w14:textId="77777777" w:rsidR="003072D4" w:rsidRPr="00A540DA" w:rsidRDefault="00A34B9F" w:rsidP="00551CF8">
      <w:pPr>
        <w:shd w:val="clear" w:color="auto" w:fill="FFFFFF"/>
        <w:spacing w:before="120"/>
        <w:ind w:left="14"/>
        <w:rPr>
          <w:sz w:val="22"/>
        </w:rPr>
      </w:pPr>
      <w:r w:rsidRPr="00A540DA">
        <w:rPr>
          <w:b/>
          <w:bCs/>
          <w:sz w:val="22"/>
          <w:szCs w:val="24"/>
        </w:rPr>
        <w:t>“</w:t>
      </w:r>
      <w:r w:rsidR="00AE436B" w:rsidRPr="00A540DA">
        <w:rPr>
          <w:b/>
          <w:bCs/>
          <w:sz w:val="22"/>
          <w:szCs w:val="24"/>
        </w:rPr>
        <w:t>wool products</w:t>
      </w:r>
      <w:r w:rsidRPr="00A540DA">
        <w:rPr>
          <w:b/>
          <w:bCs/>
          <w:sz w:val="22"/>
          <w:szCs w:val="24"/>
        </w:rPr>
        <w:t>”</w:t>
      </w:r>
      <w:r w:rsidR="00AE436B" w:rsidRPr="00A540DA">
        <w:rPr>
          <w:b/>
          <w:bCs/>
          <w:sz w:val="22"/>
          <w:szCs w:val="24"/>
        </w:rPr>
        <w:t xml:space="preserve"> </w:t>
      </w:r>
      <w:r w:rsidR="00AE436B" w:rsidRPr="00A540DA">
        <w:rPr>
          <w:sz w:val="22"/>
          <w:szCs w:val="24"/>
        </w:rPr>
        <w:t>includes goods made wholly or partly from wool or from materials produced by processing wool;</w:t>
      </w:r>
    </w:p>
    <w:p w14:paraId="5137531D" w14:textId="70CC84D9" w:rsidR="003072D4" w:rsidRPr="00A540DA" w:rsidRDefault="00A34B9F" w:rsidP="00551CF8">
      <w:pPr>
        <w:shd w:val="clear" w:color="auto" w:fill="FFFFFF"/>
        <w:spacing w:before="120"/>
        <w:rPr>
          <w:sz w:val="22"/>
        </w:rPr>
      </w:pPr>
      <w:r w:rsidRPr="00A540DA">
        <w:rPr>
          <w:b/>
          <w:bCs/>
          <w:sz w:val="22"/>
          <w:szCs w:val="24"/>
        </w:rPr>
        <w:t>“</w:t>
      </w:r>
      <w:r w:rsidR="00AE436B" w:rsidRPr="00A540DA">
        <w:rPr>
          <w:b/>
          <w:bCs/>
          <w:sz w:val="22"/>
          <w:szCs w:val="24"/>
        </w:rPr>
        <w:t>Wool Research and Development Corporation</w:t>
      </w:r>
      <w:r w:rsidRPr="00A540DA">
        <w:rPr>
          <w:b/>
          <w:bCs/>
          <w:sz w:val="22"/>
          <w:szCs w:val="24"/>
        </w:rPr>
        <w:t>”</w:t>
      </w:r>
      <w:r w:rsidR="00AE436B" w:rsidRPr="00A540DA">
        <w:rPr>
          <w:b/>
          <w:bCs/>
          <w:sz w:val="22"/>
          <w:szCs w:val="24"/>
        </w:rPr>
        <w:t xml:space="preserve"> </w:t>
      </w:r>
      <w:r w:rsidR="00AE436B" w:rsidRPr="00A540DA">
        <w:rPr>
          <w:sz w:val="22"/>
          <w:szCs w:val="24"/>
        </w:rPr>
        <w:t xml:space="preserve">means the Wool Research and Development Corporation established under the </w:t>
      </w:r>
      <w:r w:rsidR="00AE436B" w:rsidRPr="00A540DA">
        <w:rPr>
          <w:i/>
          <w:iCs/>
          <w:sz w:val="22"/>
          <w:szCs w:val="24"/>
        </w:rPr>
        <w:t>Primary Industries and Energy Research and Development Act 1989</w:t>
      </w:r>
      <w:r w:rsidR="00AE436B" w:rsidRPr="00FE0A8F">
        <w:rPr>
          <w:iCs/>
          <w:sz w:val="22"/>
          <w:szCs w:val="24"/>
        </w:rPr>
        <w:t>;</w:t>
      </w:r>
    </w:p>
    <w:p w14:paraId="527C655D" w14:textId="77777777" w:rsidR="003072D4" w:rsidRPr="00A540DA" w:rsidRDefault="00A34B9F" w:rsidP="00551CF8">
      <w:pPr>
        <w:shd w:val="clear" w:color="auto" w:fill="FFFFFF"/>
        <w:spacing w:before="120"/>
        <w:ind w:left="38"/>
        <w:rPr>
          <w:sz w:val="22"/>
        </w:rPr>
      </w:pPr>
      <w:r w:rsidRPr="00A540DA">
        <w:rPr>
          <w:b/>
          <w:bCs/>
          <w:sz w:val="22"/>
          <w:szCs w:val="24"/>
        </w:rPr>
        <w:t>“</w:t>
      </w:r>
      <w:r w:rsidR="00AE436B" w:rsidRPr="00A540DA">
        <w:rPr>
          <w:b/>
          <w:bCs/>
          <w:sz w:val="22"/>
          <w:szCs w:val="24"/>
        </w:rPr>
        <w:t>wool stockpile</w:t>
      </w:r>
      <w:r w:rsidRPr="00A540DA">
        <w:rPr>
          <w:b/>
          <w:bCs/>
          <w:sz w:val="22"/>
          <w:szCs w:val="24"/>
        </w:rPr>
        <w:t>”</w:t>
      </w:r>
      <w:r w:rsidR="00AE436B" w:rsidRPr="00A540DA">
        <w:rPr>
          <w:b/>
          <w:bCs/>
          <w:sz w:val="22"/>
          <w:szCs w:val="24"/>
        </w:rPr>
        <w:t xml:space="preserve"> </w:t>
      </w:r>
      <w:r w:rsidR="00AE436B" w:rsidRPr="00A540DA">
        <w:rPr>
          <w:sz w:val="22"/>
          <w:szCs w:val="24"/>
        </w:rPr>
        <w:t>means all wool purchased under Division 2 of Part IV of the repealed Act and owned by the Commission immediately before 1 July 1991;</w:t>
      </w:r>
    </w:p>
    <w:p w14:paraId="094974DC" w14:textId="77777777" w:rsidR="003072D4" w:rsidRPr="00A540DA" w:rsidRDefault="00A34B9F" w:rsidP="00551CF8">
      <w:pPr>
        <w:shd w:val="clear" w:color="auto" w:fill="FFFFFF"/>
        <w:spacing w:before="120"/>
        <w:ind w:left="14"/>
        <w:rPr>
          <w:sz w:val="22"/>
        </w:rPr>
      </w:pPr>
      <w:r w:rsidRPr="00A540DA">
        <w:rPr>
          <w:b/>
          <w:bCs/>
          <w:sz w:val="22"/>
          <w:szCs w:val="24"/>
        </w:rPr>
        <w:t>“</w:t>
      </w:r>
      <w:r w:rsidR="00AE436B" w:rsidRPr="00A540DA">
        <w:rPr>
          <w:b/>
          <w:bCs/>
          <w:sz w:val="22"/>
          <w:szCs w:val="24"/>
        </w:rPr>
        <w:t>wool stores properties</w:t>
      </w:r>
      <w:r w:rsidRPr="00A540DA">
        <w:rPr>
          <w:b/>
          <w:bCs/>
          <w:sz w:val="22"/>
          <w:szCs w:val="24"/>
        </w:rPr>
        <w:t>”</w:t>
      </w:r>
      <w:r w:rsidR="00AE436B" w:rsidRPr="00A540DA">
        <w:rPr>
          <w:b/>
          <w:bCs/>
          <w:sz w:val="22"/>
          <w:szCs w:val="24"/>
        </w:rPr>
        <w:t xml:space="preserve"> </w:t>
      </w:r>
      <w:r w:rsidR="00AE436B" w:rsidRPr="00A540DA">
        <w:rPr>
          <w:sz w:val="22"/>
          <w:szCs w:val="24"/>
        </w:rPr>
        <w:t>means:</w:t>
      </w:r>
    </w:p>
    <w:p w14:paraId="6214C7C1" w14:textId="77777777" w:rsidR="003072D4" w:rsidRPr="00A540DA" w:rsidRDefault="00AE436B" w:rsidP="00551CF8">
      <w:pPr>
        <w:shd w:val="clear" w:color="auto" w:fill="FFFFFF"/>
        <w:tabs>
          <w:tab w:val="left" w:pos="787"/>
        </w:tabs>
        <w:spacing w:before="120"/>
        <w:ind w:left="403"/>
        <w:rPr>
          <w:sz w:val="22"/>
        </w:rPr>
      </w:pPr>
      <w:r w:rsidRPr="00A540DA">
        <w:rPr>
          <w:sz w:val="22"/>
          <w:szCs w:val="24"/>
        </w:rPr>
        <w:t>(a)</w:t>
      </w:r>
      <w:r w:rsidRPr="00A540DA">
        <w:rPr>
          <w:sz w:val="22"/>
          <w:szCs w:val="24"/>
        </w:rPr>
        <w:tab/>
        <w:t>any land or buildings that:</w:t>
      </w:r>
    </w:p>
    <w:p w14:paraId="52401AEB" w14:textId="77777777" w:rsidR="003072D4" w:rsidRPr="00A540DA" w:rsidRDefault="00AE436B" w:rsidP="00551CF8">
      <w:pPr>
        <w:shd w:val="clear" w:color="auto" w:fill="FFFFFF"/>
        <w:spacing w:before="120"/>
        <w:ind w:left="1469" w:hanging="365"/>
        <w:rPr>
          <w:sz w:val="22"/>
        </w:rPr>
      </w:pPr>
      <w:r w:rsidRPr="00A540DA">
        <w:rPr>
          <w:sz w:val="22"/>
          <w:szCs w:val="24"/>
        </w:rPr>
        <w:t>(i) were owned by the Commission immediately before 1 July 1991; and</w:t>
      </w:r>
    </w:p>
    <w:p w14:paraId="0055811E" w14:textId="77777777" w:rsidR="003072D4" w:rsidRPr="00A540DA" w:rsidRDefault="00AE436B" w:rsidP="00551CF8">
      <w:pPr>
        <w:shd w:val="clear" w:color="auto" w:fill="FFFFFF"/>
        <w:spacing w:before="120"/>
        <w:ind w:left="1445" w:hanging="408"/>
        <w:rPr>
          <w:sz w:val="22"/>
        </w:rPr>
      </w:pPr>
      <w:r w:rsidRPr="00A540DA">
        <w:rPr>
          <w:sz w:val="22"/>
          <w:szCs w:val="24"/>
        </w:rPr>
        <w:t>(ii) were wool stores properties within the meaning of the repealed Act; and</w:t>
      </w:r>
    </w:p>
    <w:p w14:paraId="6B4703E8" w14:textId="77777777" w:rsidR="003072D4" w:rsidRPr="00A540DA" w:rsidRDefault="00AE436B" w:rsidP="00551CF8">
      <w:pPr>
        <w:shd w:val="clear" w:color="auto" w:fill="FFFFFF"/>
        <w:tabs>
          <w:tab w:val="left" w:pos="787"/>
        </w:tabs>
        <w:spacing w:before="120"/>
        <w:ind w:left="787" w:hanging="384"/>
        <w:rPr>
          <w:sz w:val="22"/>
        </w:rPr>
      </w:pPr>
      <w:r w:rsidRPr="00A540DA">
        <w:rPr>
          <w:sz w:val="22"/>
          <w:szCs w:val="24"/>
        </w:rPr>
        <w:t>(b)</w:t>
      </w:r>
      <w:r w:rsidRPr="00A540DA">
        <w:rPr>
          <w:sz w:val="22"/>
          <w:szCs w:val="24"/>
        </w:rPr>
        <w:tab/>
        <w:t>any wool premises owned by the Commission immediately</w:t>
      </w:r>
      <w:r w:rsidR="00551CF8" w:rsidRPr="00A540DA">
        <w:rPr>
          <w:sz w:val="22"/>
          <w:szCs w:val="24"/>
        </w:rPr>
        <w:t xml:space="preserve"> </w:t>
      </w:r>
      <w:r w:rsidRPr="00A540DA">
        <w:rPr>
          <w:sz w:val="22"/>
          <w:szCs w:val="24"/>
        </w:rPr>
        <w:t>before 1 July 1991;</w:t>
      </w:r>
    </w:p>
    <w:p w14:paraId="1E6DDB56" w14:textId="77777777" w:rsidR="003072D4" w:rsidRPr="00A540DA" w:rsidRDefault="00A34B9F" w:rsidP="00551CF8">
      <w:pPr>
        <w:shd w:val="clear" w:color="auto" w:fill="FFFFFF"/>
        <w:spacing w:before="120"/>
        <w:ind w:left="19"/>
        <w:rPr>
          <w:sz w:val="22"/>
        </w:rPr>
      </w:pPr>
      <w:r w:rsidRPr="00A540DA">
        <w:rPr>
          <w:b/>
          <w:bCs/>
          <w:sz w:val="22"/>
          <w:szCs w:val="24"/>
        </w:rPr>
        <w:t>“</w:t>
      </w:r>
      <w:r w:rsidR="00AE436B" w:rsidRPr="00A540DA">
        <w:rPr>
          <w:b/>
          <w:bCs/>
          <w:sz w:val="22"/>
          <w:szCs w:val="24"/>
        </w:rPr>
        <w:t>wool tax</w:t>
      </w:r>
      <w:r w:rsidRPr="00A540DA">
        <w:rPr>
          <w:b/>
          <w:bCs/>
          <w:sz w:val="22"/>
          <w:szCs w:val="24"/>
        </w:rPr>
        <w:t>”</w:t>
      </w:r>
      <w:r w:rsidR="00AE436B" w:rsidRPr="00A540DA">
        <w:rPr>
          <w:b/>
          <w:bCs/>
          <w:sz w:val="22"/>
          <w:szCs w:val="24"/>
        </w:rPr>
        <w:t xml:space="preserve"> </w:t>
      </w:r>
      <w:r w:rsidR="00AE436B" w:rsidRPr="00A540DA">
        <w:rPr>
          <w:sz w:val="22"/>
          <w:szCs w:val="24"/>
        </w:rPr>
        <w:t>means tax payable under a Wool Tax Act;</w:t>
      </w:r>
    </w:p>
    <w:p w14:paraId="7784446F" w14:textId="3650BE4B" w:rsidR="003072D4" w:rsidRPr="00A540DA" w:rsidRDefault="00A34B9F" w:rsidP="00551CF8">
      <w:pPr>
        <w:shd w:val="clear" w:color="auto" w:fill="FFFFFF"/>
        <w:spacing w:before="120"/>
        <w:ind w:left="5"/>
        <w:jc w:val="both"/>
        <w:rPr>
          <w:sz w:val="22"/>
        </w:rPr>
      </w:pPr>
      <w:r w:rsidRPr="00A540DA">
        <w:rPr>
          <w:b/>
          <w:bCs/>
          <w:sz w:val="22"/>
          <w:szCs w:val="24"/>
        </w:rPr>
        <w:t>“</w:t>
      </w:r>
      <w:r w:rsidR="00AE436B" w:rsidRPr="00A540DA">
        <w:rPr>
          <w:b/>
          <w:bCs/>
          <w:sz w:val="22"/>
          <w:szCs w:val="24"/>
        </w:rPr>
        <w:t>Wool Tax Act</w:t>
      </w:r>
      <w:r w:rsidRPr="00A540DA">
        <w:rPr>
          <w:b/>
          <w:bCs/>
          <w:sz w:val="22"/>
          <w:szCs w:val="24"/>
        </w:rPr>
        <w:t>”</w:t>
      </w:r>
      <w:r w:rsidR="00AE436B" w:rsidRPr="00A540DA">
        <w:rPr>
          <w:b/>
          <w:bCs/>
          <w:sz w:val="22"/>
          <w:szCs w:val="24"/>
        </w:rPr>
        <w:t xml:space="preserve"> </w:t>
      </w:r>
      <w:r w:rsidR="00AE436B" w:rsidRPr="00A540DA">
        <w:rPr>
          <w:sz w:val="22"/>
          <w:szCs w:val="24"/>
        </w:rPr>
        <w:t xml:space="preserve">means the </w:t>
      </w:r>
      <w:r w:rsidR="00AE436B" w:rsidRPr="00A540DA">
        <w:rPr>
          <w:i/>
          <w:iCs/>
          <w:sz w:val="22"/>
          <w:szCs w:val="24"/>
        </w:rPr>
        <w:t>Wool Tax Act (No. 1) 1964</w:t>
      </w:r>
      <w:r w:rsidR="00AE436B" w:rsidRPr="00FE0A8F">
        <w:rPr>
          <w:iCs/>
          <w:sz w:val="22"/>
          <w:szCs w:val="24"/>
        </w:rPr>
        <w:t>,</w:t>
      </w:r>
      <w:r w:rsidR="00AE436B" w:rsidRPr="00A540DA">
        <w:rPr>
          <w:i/>
          <w:iCs/>
          <w:sz w:val="22"/>
          <w:szCs w:val="24"/>
        </w:rPr>
        <w:t xml:space="preserve"> </w:t>
      </w:r>
      <w:r w:rsidR="00AE436B" w:rsidRPr="00A540DA">
        <w:rPr>
          <w:sz w:val="22"/>
          <w:szCs w:val="24"/>
        </w:rPr>
        <w:t xml:space="preserve">the </w:t>
      </w:r>
      <w:r w:rsidR="00AE436B" w:rsidRPr="00A540DA">
        <w:rPr>
          <w:i/>
          <w:iCs/>
          <w:sz w:val="22"/>
          <w:szCs w:val="24"/>
        </w:rPr>
        <w:t>Wool Tax Act (No. 2) 1964</w:t>
      </w:r>
      <w:r w:rsidR="00AE436B" w:rsidRPr="00FE0A8F">
        <w:rPr>
          <w:iCs/>
          <w:sz w:val="22"/>
          <w:szCs w:val="24"/>
        </w:rPr>
        <w:t>,</w:t>
      </w:r>
      <w:r w:rsidR="00AE436B" w:rsidRPr="00A540DA">
        <w:rPr>
          <w:i/>
          <w:iCs/>
          <w:sz w:val="22"/>
          <w:szCs w:val="24"/>
        </w:rPr>
        <w:t xml:space="preserve"> </w:t>
      </w:r>
      <w:r w:rsidR="00AE436B" w:rsidRPr="00A540DA">
        <w:rPr>
          <w:sz w:val="22"/>
          <w:szCs w:val="24"/>
        </w:rPr>
        <w:t xml:space="preserve">the </w:t>
      </w:r>
      <w:r w:rsidR="00AE436B" w:rsidRPr="00A540DA">
        <w:rPr>
          <w:i/>
          <w:iCs/>
          <w:sz w:val="22"/>
          <w:szCs w:val="24"/>
        </w:rPr>
        <w:t>Wool Tax Act (No. 3) 1964</w:t>
      </w:r>
      <w:r w:rsidR="00AE436B" w:rsidRPr="00FE0A8F">
        <w:rPr>
          <w:iCs/>
          <w:sz w:val="22"/>
          <w:szCs w:val="24"/>
        </w:rPr>
        <w:t>,</w:t>
      </w:r>
      <w:r w:rsidR="00AE436B" w:rsidRPr="00A540DA">
        <w:rPr>
          <w:i/>
          <w:iCs/>
          <w:sz w:val="22"/>
          <w:szCs w:val="24"/>
        </w:rPr>
        <w:t xml:space="preserve"> </w:t>
      </w:r>
      <w:r w:rsidR="00AE436B" w:rsidRPr="00A540DA">
        <w:rPr>
          <w:sz w:val="22"/>
          <w:szCs w:val="24"/>
        </w:rPr>
        <w:t xml:space="preserve">the </w:t>
      </w:r>
      <w:r w:rsidR="00AE436B" w:rsidRPr="00A540DA">
        <w:rPr>
          <w:i/>
          <w:iCs/>
          <w:sz w:val="22"/>
          <w:szCs w:val="24"/>
        </w:rPr>
        <w:t>Wool Tax Act (No. 4) 1964</w:t>
      </w:r>
      <w:r w:rsidR="00AE436B" w:rsidRPr="00FE0A8F">
        <w:rPr>
          <w:iCs/>
          <w:sz w:val="22"/>
          <w:szCs w:val="24"/>
        </w:rPr>
        <w:t>,</w:t>
      </w:r>
      <w:r w:rsidR="00AE436B" w:rsidRPr="00A540DA">
        <w:rPr>
          <w:i/>
          <w:iCs/>
          <w:sz w:val="22"/>
          <w:szCs w:val="24"/>
        </w:rPr>
        <w:t xml:space="preserve"> </w:t>
      </w:r>
      <w:r w:rsidR="00AE436B" w:rsidRPr="00A540DA">
        <w:rPr>
          <w:sz w:val="22"/>
          <w:szCs w:val="24"/>
        </w:rPr>
        <w:t xml:space="preserve">or the </w:t>
      </w:r>
      <w:r w:rsidR="00AE436B" w:rsidRPr="00A540DA">
        <w:rPr>
          <w:i/>
          <w:iCs/>
          <w:sz w:val="22"/>
          <w:szCs w:val="24"/>
        </w:rPr>
        <w:t>Wool Tax Act (No. 5) 1964.</w:t>
      </w:r>
    </w:p>
    <w:p w14:paraId="2842607E" w14:textId="77777777" w:rsidR="003072D4" w:rsidRPr="00A540DA" w:rsidRDefault="00AE436B" w:rsidP="00551CF8">
      <w:pPr>
        <w:shd w:val="clear" w:color="auto" w:fill="FFFFFF"/>
        <w:tabs>
          <w:tab w:val="left" w:pos="754"/>
        </w:tabs>
        <w:spacing w:before="120"/>
        <w:ind w:left="19" w:firstLine="346"/>
        <w:jc w:val="both"/>
        <w:rPr>
          <w:sz w:val="22"/>
        </w:rPr>
      </w:pPr>
      <w:r w:rsidRPr="00A540DA">
        <w:rPr>
          <w:sz w:val="22"/>
          <w:szCs w:val="24"/>
        </w:rPr>
        <w:t>(2)</w:t>
      </w:r>
      <w:r w:rsidRPr="00A540DA">
        <w:rPr>
          <w:sz w:val="22"/>
          <w:szCs w:val="24"/>
        </w:rPr>
        <w:tab/>
        <w:t>A reference in this Act to discrimination in relation to</w:t>
      </w:r>
      <w:r w:rsidR="00551CF8" w:rsidRPr="00A540DA">
        <w:rPr>
          <w:sz w:val="22"/>
          <w:szCs w:val="24"/>
        </w:rPr>
        <w:t xml:space="preserve"> </w:t>
      </w:r>
      <w:r w:rsidRPr="00A540DA">
        <w:rPr>
          <w:sz w:val="22"/>
          <w:szCs w:val="24"/>
        </w:rPr>
        <w:t>employment matters does not include a reference to discrimination</w:t>
      </w:r>
      <w:r w:rsidR="00551CF8" w:rsidRPr="00A540DA">
        <w:rPr>
          <w:sz w:val="22"/>
          <w:szCs w:val="24"/>
        </w:rPr>
        <w:t xml:space="preserve"> </w:t>
      </w:r>
      <w:r w:rsidRPr="00A540DA">
        <w:rPr>
          <w:sz w:val="22"/>
          <w:szCs w:val="24"/>
        </w:rPr>
        <w:t>that:</w:t>
      </w:r>
    </w:p>
    <w:p w14:paraId="157C9984" w14:textId="77777777" w:rsidR="003072D4" w:rsidRPr="00A540DA" w:rsidRDefault="00AE436B" w:rsidP="00551CF8">
      <w:pPr>
        <w:numPr>
          <w:ilvl w:val="0"/>
          <w:numId w:val="12"/>
        </w:numPr>
        <w:shd w:val="clear" w:color="auto" w:fill="FFFFFF"/>
        <w:tabs>
          <w:tab w:val="left" w:pos="802"/>
        </w:tabs>
        <w:spacing w:before="120"/>
        <w:ind w:left="802" w:hanging="389"/>
        <w:rPr>
          <w:sz w:val="22"/>
          <w:szCs w:val="24"/>
        </w:rPr>
      </w:pPr>
      <w:r w:rsidRPr="00A540DA">
        <w:rPr>
          <w:sz w:val="22"/>
          <w:szCs w:val="24"/>
        </w:rPr>
        <w:t>is essential for the effective performance of the duties to which the employment matters relate; and</w:t>
      </w:r>
    </w:p>
    <w:p w14:paraId="681A2B53" w14:textId="77777777" w:rsidR="003072D4" w:rsidRPr="00A540DA" w:rsidRDefault="00AE436B" w:rsidP="00551CF8">
      <w:pPr>
        <w:numPr>
          <w:ilvl w:val="0"/>
          <w:numId w:val="12"/>
        </w:numPr>
        <w:shd w:val="clear" w:color="auto" w:fill="FFFFFF"/>
        <w:tabs>
          <w:tab w:val="left" w:pos="802"/>
        </w:tabs>
        <w:spacing w:before="120"/>
        <w:ind w:left="802" w:hanging="389"/>
        <w:rPr>
          <w:sz w:val="22"/>
          <w:szCs w:val="24"/>
        </w:rPr>
      </w:pPr>
      <w:r w:rsidRPr="00A540DA">
        <w:rPr>
          <w:sz w:val="22"/>
          <w:szCs w:val="24"/>
        </w:rPr>
        <w:t xml:space="preserve">is not unlawful under the </w:t>
      </w:r>
      <w:r w:rsidRPr="00A540DA">
        <w:rPr>
          <w:i/>
          <w:iCs/>
          <w:sz w:val="22"/>
          <w:szCs w:val="24"/>
        </w:rPr>
        <w:t xml:space="preserve">Racial Discrimination Act 1975 </w:t>
      </w:r>
      <w:r w:rsidRPr="00A540DA">
        <w:rPr>
          <w:sz w:val="22"/>
          <w:szCs w:val="24"/>
        </w:rPr>
        <w:t xml:space="preserve">or the </w:t>
      </w:r>
      <w:r w:rsidRPr="00A540DA">
        <w:rPr>
          <w:i/>
          <w:iCs/>
          <w:sz w:val="22"/>
          <w:szCs w:val="24"/>
        </w:rPr>
        <w:t>Sex Discrimination Act 1984.</w:t>
      </w:r>
    </w:p>
    <w:p w14:paraId="4EFD0F34" w14:textId="77777777" w:rsidR="003072D4" w:rsidRPr="00A540DA" w:rsidRDefault="00AE436B" w:rsidP="00551CF8">
      <w:pPr>
        <w:shd w:val="clear" w:color="auto" w:fill="FFFFFF"/>
        <w:tabs>
          <w:tab w:val="left" w:pos="754"/>
        </w:tabs>
        <w:spacing w:before="120"/>
        <w:ind w:left="19" w:firstLine="346"/>
        <w:jc w:val="both"/>
        <w:rPr>
          <w:sz w:val="22"/>
        </w:rPr>
      </w:pPr>
      <w:r w:rsidRPr="00A540DA">
        <w:rPr>
          <w:sz w:val="22"/>
          <w:szCs w:val="24"/>
        </w:rPr>
        <w:t>(3)</w:t>
      </w:r>
      <w:r w:rsidRPr="00A540DA">
        <w:rPr>
          <w:sz w:val="22"/>
          <w:szCs w:val="24"/>
        </w:rPr>
        <w:tab/>
        <w:t>For the purposes of this Act, the sale value of any shorn wool</w:t>
      </w:r>
      <w:r w:rsidR="00551CF8" w:rsidRPr="00A540DA">
        <w:rPr>
          <w:sz w:val="22"/>
          <w:szCs w:val="24"/>
        </w:rPr>
        <w:t xml:space="preserve"> </w:t>
      </w:r>
      <w:r w:rsidRPr="00A540DA">
        <w:rPr>
          <w:sz w:val="22"/>
          <w:szCs w:val="24"/>
        </w:rPr>
        <w:t>is the amount that, under section 10 of the Administration Act, is the</w:t>
      </w:r>
      <w:r w:rsidR="00551CF8" w:rsidRPr="00A540DA">
        <w:rPr>
          <w:sz w:val="22"/>
          <w:szCs w:val="24"/>
        </w:rPr>
        <w:t xml:space="preserve"> </w:t>
      </w:r>
      <w:r w:rsidRPr="00A540DA">
        <w:rPr>
          <w:sz w:val="22"/>
          <w:szCs w:val="24"/>
        </w:rPr>
        <w:t>sale value of that wool for the purposes of that Act.</w:t>
      </w:r>
    </w:p>
    <w:p w14:paraId="5D3D27FD" w14:textId="77777777" w:rsidR="003072D4" w:rsidRPr="00A540DA" w:rsidRDefault="003072D4" w:rsidP="00551CF8">
      <w:pPr>
        <w:shd w:val="clear" w:color="auto" w:fill="FFFFFF"/>
        <w:tabs>
          <w:tab w:val="left" w:pos="754"/>
        </w:tabs>
        <w:spacing w:before="120"/>
        <w:ind w:left="19" w:firstLine="346"/>
        <w:jc w:val="both"/>
        <w:rPr>
          <w:sz w:val="22"/>
        </w:rPr>
        <w:sectPr w:rsidR="003072D4" w:rsidRPr="00A540DA" w:rsidSect="00EB7FB0">
          <w:pgSz w:w="12240" w:h="15840"/>
          <w:pgMar w:top="1440" w:right="1440" w:bottom="1440" w:left="1440" w:header="720" w:footer="720" w:gutter="0"/>
          <w:cols w:space="60"/>
          <w:noEndnote/>
          <w:docGrid w:linePitch="272"/>
        </w:sectPr>
      </w:pPr>
    </w:p>
    <w:p w14:paraId="0E33F68C" w14:textId="77777777" w:rsidR="003072D4" w:rsidRPr="00FE0A8F" w:rsidRDefault="00AE436B" w:rsidP="00FE0A8F">
      <w:pPr>
        <w:shd w:val="clear" w:color="auto" w:fill="FFFFFF"/>
        <w:spacing w:before="240" w:after="120"/>
        <w:jc w:val="center"/>
        <w:rPr>
          <w:sz w:val="24"/>
        </w:rPr>
      </w:pPr>
      <w:r w:rsidRPr="00FE0A8F">
        <w:rPr>
          <w:b/>
          <w:bCs/>
          <w:sz w:val="24"/>
          <w:szCs w:val="24"/>
        </w:rPr>
        <w:lastRenderedPageBreak/>
        <w:t>PART 2</w:t>
      </w:r>
      <w:r w:rsidRPr="00FE0A8F">
        <w:rPr>
          <w:rFonts w:eastAsia="Times New Roman"/>
          <w:b/>
          <w:bCs/>
          <w:sz w:val="24"/>
          <w:szCs w:val="24"/>
        </w:rPr>
        <w:t>—ESTABLISHMENT, FUNCTIONS AND POWERS OF THE AUSTRALIAN WOOL REALISATION COMMISSION</w:t>
      </w:r>
    </w:p>
    <w:p w14:paraId="7A85FFF8" w14:textId="77777777" w:rsidR="003072D4" w:rsidRPr="00A540DA" w:rsidRDefault="00AE436B" w:rsidP="00551CF8">
      <w:pPr>
        <w:shd w:val="clear" w:color="auto" w:fill="FFFFFF"/>
        <w:spacing w:before="120"/>
        <w:ind w:left="5"/>
        <w:rPr>
          <w:sz w:val="22"/>
        </w:rPr>
      </w:pPr>
      <w:r w:rsidRPr="00A540DA">
        <w:rPr>
          <w:b/>
          <w:bCs/>
          <w:sz w:val="22"/>
          <w:szCs w:val="24"/>
        </w:rPr>
        <w:t xml:space="preserve">Australian Wool </w:t>
      </w:r>
      <w:proofErr w:type="spellStart"/>
      <w:r w:rsidRPr="00A540DA">
        <w:rPr>
          <w:b/>
          <w:bCs/>
          <w:sz w:val="22"/>
          <w:szCs w:val="24"/>
        </w:rPr>
        <w:t>Realisation</w:t>
      </w:r>
      <w:proofErr w:type="spellEnd"/>
      <w:r w:rsidRPr="00A540DA">
        <w:rPr>
          <w:b/>
          <w:bCs/>
          <w:sz w:val="22"/>
          <w:szCs w:val="24"/>
        </w:rPr>
        <w:t xml:space="preserve"> Commission</w:t>
      </w:r>
    </w:p>
    <w:p w14:paraId="01B9C642" w14:textId="77777777" w:rsidR="003072D4" w:rsidRPr="00A540DA" w:rsidRDefault="00AE436B" w:rsidP="00551CF8">
      <w:pPr>
        <w:shd w:val="clear" w:color="auto" w:fill="FFFFFF"/>
        <w:tabs>
          <w:tab w:val="left" w:pos="571"/>
        </w:tabs>
        <w:spacing w:before="120"/>
        <w:ind w:left="5" w:firstLine="331"/>
        <w:jc w:val="both"/>
        <w:rPr>
          <w:sz w:val="22"/>
        </w:rPr>
      </w:pPr>
      <w:r w:rsidRPr="00A540DA">
        <w:rPr>
          <w:b/>
          <w:bCs/>
          <w:sz w:val="22"/>
          <w:szCs w:val="24"/>
        </w:rPr>
        <w:t>4.</w:t>
      </w:r>
      <w:r w:rsidRPr="00A540DA">
        <w:rPr>
          <w:b/>
          <w:bCs/>
          <w:sz w:val="22"/>
          <w:szCs w:val="24"/>
        </w:rPr>
        <w:tab/>
        <w:t xml:space="preserve">(1) </w:t>
      </w:r>
      <w:r w:rsidRPr="00A540DA">
        <w:rPr>
          <w:sz w:val="22"/>
          <w:szCs w:val="24"/>
        </w:rPr>
        <w:t>The body corporate that was, immediately before 1 July 1991,</w:t>
      </w:r>
      <w:r w:rsidR="00551CF8" w:rsidRPr="00A540DA">
        <w:rPr>
          <w:sz w:val="22"/>
          <w:szCs w:val="24"/>
        </w:rPr>
        <w:t xml:space="preserve"> </w:t>
      </w:r>
      <w:r w:rsidRPr="00A540DA">
        <w:rPr>
          <w:sz w:val="22"/>
          <w:szCs w:val="24"/>
        </w:rPr>
        <w:t>in existence under section 4 of the repealed Act, with the name</w:t>
      </w:r>
      <w:r w:rsidR="00551CF8" w:rsidRPr="00A540DA">
        <w:rPr>
          <w:sz w:val="22"/>
          <w:szCs w:val="24"/>
        </w:rPr>
        <w:t xml:space="preserve"> </w:t>
      </w:r>
      <w:r w:rsidRPr="00A540DA">
        <w:rPr>
          <w:sz w:val="22"/>
          <w:szCs w:val="24"/>
        </w:rPr>
        <w:t>Australian Wool Corporation continues in existence as a body corporate</w:t>
      </w:r>
      <w:r w:rsidR="00551CF8" w:rsidRPr="00A540DA">
        <w:rPr>
          <w:sz w:val="22"/>
          <w:szCs w:val="24"/>
        </w:rPr>
        <w:t xml:space="preserve"> </w:t>
      </w:r>
      <w:r w:rsidRPr="00A540DA">
        <w:rPr>
          <w:sz w:val="22"/>
          <w:szCs w:val="24"/>
        </w:rPr>
        <w:t xml:space="preserve">and is now to be called the Australian Wool </w:t>
      </w:r>
      <w:proofErr w:type="spellStart"/>
      <w:r w:rsidRPr="00A540DA">
        <w:rPr>
          <w:sz w:val="22"/>
          <w:szCs w:val="24"/>
        </w:rPr>
        <w:t>Realisation</w:t>
      </w:r>
      <w:proofErr w:type="spellEnd"/>
      <w:r w:rsidRPr="00A540DA">
        <w:rPr>
          <w:sz w:val="22"/>
          <w:szCs w:val="24"/>
        </w:rPr>
        <w:t xml:space="preserve"> Commission.</w:t>
      </w:r>
    </w:p>
    <w:p w14:paraId="4EF77A83" w14:textId="77777777" w:rsidR="003072D4" w:rsidRPr="00A540DA" w:rsidRDefault="00AE436B" w:rsidP="00551CF8">
      <w:pPr>
        <w:shd w:val="clear" w:color="auto" w:fill="FFFFFF"/>
        <w:tabs>
          <w:tab w:val="left" w:pos="710"/>
        </w:tabs>
        <w:spacing w:before="120"/>
        <w:ind w:left="336"/>
        <w:rPr>
          <w:sz w:val="22"/>
        </w:rPr>
      </w:pPr>
      <w:r w:rsidRPr="00A540DA">
        <w:rPr>
          <w:b/>
          <w:sz w:val="22"/>
          <w:szCs w:val="24"/>
        </w:rPr>
        <w:t>(2)</w:t>
      </w:r>
      <w:r w:rsidRPr="00A540DA">
        <w:rPr>
          <w:b/>
          <w:sz w:val="22"/>
          <w:szCs w:val="24"/>
        </w:rPr>
        <w:tab/>
      </w:r>
      <w:r w:rsidRPr="00A540DA">
        <w:rPr>
          <w:sz w:val="22"/>
          <w:szCs w:val="24"/>
        </w:rPr>
        <w:t>The Commission:</w:t>
      </w:r>
    </w:p>
    <w:p w14:paraId="0723D7B3" w14:textId="77777777" w:rsidR="003072D4" w:rsidRPr="00A540DA" w:rsidRDefault="00AE436B" w:rsidP="00551CF8">
      <w:pPr>
        <w:numPr>
          <w:ilvl w:val="0"/>
          <w:numId w:val="13"/>
        </w:numPr>
        <w:shd w:val="clear" w:color="auto" w:fill="FFFFFF"/>
        <w:tabs>
          <w:tab w:val="left" w:pos="778"/>
        </w:tabs>
        <w:spacing w:before="120"/>
        <w:ind w:left="379"/>
        <w:rPr>
          <w:sz w:val="22"/>
          <w:szCs w:val="24"/>
        </w:rPr>
      </w:pPr>
      <w:r w:rsidRPr="00A540DA">
        <w:rPr>
          <w:sz w:val="22"/>
          <w:szCs w:val="24"/>
        </w:rPr>
        <w:t>is a body corporate with perpetual succession; and</w:t>
      </w:r>
    </w:p>
    <w:p w14:paraId="0516ABEC" w14:textId="77777777" w:rsidR="003072D4" w:rsidRPr="00A540DA" w:rsidRDefault="00AE436B" w:rsidP="00551CF8">
      <w:pPr>
        <w:numPr>
          <w:ilvl w:val="0"/>
          <w:numId w:val="13"/>
        </w:numPr>
        <w:shd w:val="clear" w:color="auto" w:fill="FFFFFF"/>
        <w:tabs>
          <w:tab w:val="left" w:pos="778"/>
        </w:tabs>
        <w:spacing w:before="120"/>
        <w:ind w:left="379"/>
        <w:rPr>
          <w:sz w:val="22"/>
          <w:szCs w:val="24"/>
        </w:rPr>
      </w:pPr>
      <w:r w:rsidRPr="00A540DA">
        <w:rPr>
          <w:sz w:val="22"/>
          <w:szCs w:val="24"/>
        </w:rPr>
        <w:t>has a common seal; and</w:t>
      </w:r>
    </w:p>
    <w:p w14:paraId="51CE318F" w14:textId="77777777" w:rsidR="003072D4" w:rsidRPr="00A540DA" w:rsidRDefault="00AE436B" w:rsidP="00551CF8">
      <w:pPr>
        <w:numPr>
          <w:ilvl w:val="0"/>
          <w:numId w:val="14"/>
        </w:numPr>
        <w:shd w:val="clear" w:color="auto" w:fill="FFFFFF"/>
        <w:tabs>
          <w:tab w:val="left" w:pos="778"/>
        </w:tabs>
        <w:spacing w:before="120"/>
        <w:ind w:left="778" w:hanging="398"/>
        <w:jc w:val="both"/>
        <w:rPr>
          <w:sz w:val="22"/>
          <w:szCs w:val="24"/>
        </w:rPr>
      </w:pPr>
      <w:r w:rsidRPr="00A540DA">
        <w:rPr>
          <w:sz w:val="22"/>
          <w:szCs w:val="24"/>
        </w:rPr>
        <w:t>may acquire, hold and dispose of real and personal property; and</w:t>
      </w:r>
    </w:p>
    <w:p w14:paraId="6E5016F5" w14:textId="77777777" w:rsidR="003072D4" w:rsidRPr="00A540DA" w:rsidRDefault="00AE436B" w:rsidP="00551CF8">
      <w:pPr>
        <w:numPr>
          <w:ilvl w:val="0"/>
          <w:numId w:val="13"/>
        </w:numPr>
        <w:shd w:val="clear" w:color="auto" w:fill="FFFFFF"/>
        <w:tabs>
          <w:tab w:val="left" w:pos="778"/>
        </w:tabs>
        <w:spacing w:before="120"/>
        <w:ind w:left="379"/>
        <w:rPr>
          <w:sz w:val="22"/>
          <w:szCs w:val="24"/>
        </w:rPr>
      </w:pPr>
      <w:r w:rsidRPr="00A540DA">
        <w:rPr>
          <w:sz w:val="22"/>
          <w:szCs w:val="24"/>
        </w:rPr>
        <w:t>may sue and be sued in its corporate name.</w:t>
      </w:r>
    </w:p>
    <w:p w14:paraId="118DB74F" w14:textId="77777777" w:rsidR="003072D4" w:rsidRPr="00A540DA" w:rsidRDefault="00AE436B" w:rsidP="00551CF8">
      <w:pPr>
        <w:shd w:val="clear" w:color="auto" w:fill="FFFFFF"/>
        <w:tabs>
          <w:tab w:val="left" w:pos="710"/>
        </w:tabs>
        <w:spacing w:before="120"/>
        <w:ind w:left="5" w:firstLine="331"/>
        <w:jc w:val="both"/>
        <w:rPr>
          <w:sz w:val="22"/>
        </w:rPr>
      </w:pPr>
      <w:r w:rsidRPr="00A540DA">
        <w:rPr>
          <w:b/>
          <w:sz w:val="22"/>
          <w:szCs w:val="24"/>
        </w:rPr>
        <w:t>(3)</w:t>
      </w:r>
      <w:r w:rsidRPr="00A540DA">
        <w:rPr>
          <w:b/>
          <w:sz w:val="22"/>
          <w:szCs w:val="24"/>
        </w:rPr>
        <w:tab/>
      </w:r>
      <w:r w:rsidRPr="00A540DA">
        <w:rPr>
          <w:sz w:val="22"/>
          <w:szCs w:val="24"/>
        </w:rPr>
        <w:t>All courts, judges and persons acting judicially must take judicial</w:t>
      </w:r>
      <w:r w:rsidR="00551CF8" w:rsidRPr="00A540DA">
        <w:rPr>
          <w:sz w:val="22"/>
          <w:szCs w:val="24"/>
        </w:rPr>
        <w:t xml:space="preserve"> </w:t>
      </w:r>
      <w:r w:rsidRPr="00A540DA">
        <w:rPr>
          <w:sz w:val="22"/>
          <w:szCs w:val="24"/>
        </w:rPr>
        <w:t>notice of the imprint of the seal of the Commission appearing on a</w:t>
      </w:r>
      <w:r w:rsidR="00551CF8" w:rsidRPr="00A540DA">
        <w:rPr>
          <w:sz w:val="22"/>
          <w:szCs w:val="24"/>
        </w:rPr>
        <w:t xml:space="preserve"> </w:t>
      </w:r>
      <w:r w:rsidRPr="00A540DA">
        <w:rPr>
          <w:sz w:val="22"/>
          <w:szCs w:val="24"/>
        </w:rPr>
        <w:t>document and must presume that the document was duly sealed.</w:t>
      </w:r>
    </w:p>
    <w:p w14:paraId="04BE0062" w14:textId="77777777" w:rsidR="003072D4" w:rsidRPr="00A540DA" w:rsidRDefault="00AE436B" w:rsidP="00551CF8">
      <w:pPr>
        <w:shd w:val="clear" w:color="auto" w:fill="FFFFFF"/>
        <w:spacing w:before="120"/>
        <w:rPr>
          <w:sz w:val="22"/>
        </w:rPr>
      </w:pPr>
      <w:r w:rsidRPr="00A540DA">
        <w:rPr>
          <w:b/>
          <w:bCs/>
          <w:sz w:val="22"/>
          <w:szCs w:val="24"/>
        </w:rPr>
        <w:t>Objects of Commission</w:t>
      </w:r>
    </w:p>
    <w:p w14:paraId="0821694D" w14:textId="77777777" w:rsidR="003072D4" w:rsidRPr="00A540DA" w:rsidRDefault="00AE436B" w:rsidP="00551CF8">
      <w:pPr>
        <w:shd w:val="clear" w:color="auto" w:fill="FFFFFF"/>
        <w:tabs>
          <w:tab w:val="left" w:pos="571"/>
        </w:tabs>
        <w:spacing w:before="120"/>
        <w:ind w:left="336"/>
        <w:rPr>
          <w:sz w:val="22"/>
        </w:rPr>
      </w:pPr>
      <w:r w:rsidRPr="00A540DA">
        <w:rPr>
          <w:b/>
          <w:bCs/>
          <w:sz w:val="22"/>
          <w:szCs w:val="24"/>
        </w:rPr>
        <w:t>5.</w:t>
      </w:r>
      <w:r w:rsidRPr="00A540DA">
        <w:rPr>
          <w:b/>
          <w:bCs/>
          <w:sz w:val="22"/>
          <w:szCs w:val="24"/>
        </w:rPr>
        <w:tab/>
      </w:r>
      <w:r w:rsidRPr="00A540DA">
        <w:rPr>
          <w:sz w:val="22"/>
          <w:szCs w:val="24"/>
        </w:rPr>
        <w:t>The objects of the Commission are:</w:t>
      </w:r>
    </w:p>
    <w:p w14:paraId="04D15D35" w14:textId="77777777" w:rsidR="003072D4" w:rsidRPr="00A540DA" w:rsidRDefault="00AE436B" w:rsidP="00551CF8">
      <w:pPr>
        <w:numPr>
          <w:ilvl w:val="0"/>
          <w:numId w:val="15"/>
        </w:numPr>
        <w:shd w:val="clear" w:color="auto" w:fill="FFFFFF"/>
        <w:tabs>
          <w:tab w:val="left" w:pos="773"/>
        </w:tabs>
        <w:spacing w:before="120"/>
        <w:ind w:left="773" w:hanging="394"/>
        <w:jc w:val="both"/>
        <w:rPr>
          <w:sz w:val="22"/>
          <w:szCs w:val="24"/>
        </w:rPr>
      </w:pPr>
      <w:r w:rsidRPr="00A540DA">
        <w:rPr>
          <w:sz w:val="22"/>
          <w:szCs w:val="24"/>
        </w:rPr>
        <w:t>to dispose of the wool stockpile and other assets of the Commission; and</w:t>
      </w:r>
    </w:p>
    <w:p w14:paraId="6EF17080" w14:textId="77777777" w:rsidR="003072D4" w:rsidRPr="00A540DA" w:rsidRDefault="00AE436B" w:rsidP="00551CF8">
      <w:pPr>
        <w:numPr>
          <w:ilvl w:val="0"/>
          <w:numId w:val="15"/>
        </w:numPr>
        <w:shd w:val="clear" w:color="auto" w:fill="FFFFFF"/>
        <w:tabs>
          <w:tab w:val="left" w:pos="773"/>
        </w:tabs>
        <w:spacing w:before="120"/>
        <w:ind w:left="379"/>
        <w:rPr>
          <w:sz w:val="22"/>
          <w:szCs w:val="24"/>
        </w:rPr>
      </w:pPr>
      <w:r w:rsidRPr="00A540DA">
        <w:rPr>
          <w:sz w:val="22"/>
          <w:szCs w:val="24"/>
        </w:rPr>
        <w:t>to manage and repay its debts;</w:t>
      </w:r>
    </w:p>
    <w:p w14:paraId="3F75CBD2" w14:textId="77777777" w:rsidR="003072D4" w:rsidRPr="00A540DA" w:rsidRDefault="00AE436B" w:rsidP="00551CF8">
      <w:pPr>
        <w:shd w:val="clear" w:color="auto" w:fill="FFFFFF"/>
        <w:spacing w:before="120"/>
        <w:ind w:left="5"/>
        <w:jc w:val="both"/>
        <w:rPr>
          <w:sz w:val="22"/>
        </w:rPr>
      </w:pPr>
      <w:r w:rsidRPr="00A540DA">
        <w:rPr>
          <w:sz w:val="22"/>
          <w:szCs w:val="24"/>
        </w:rPr>
        <w:t>in the manner that will best serve the interests of the nation generally and the interests of the Australian woolgrowers in particular.</w:t>
      </w:r>
    </w:p>
    <w:p w14:paraId="251911BB" w14:textId="77777777" w:rsidR="003072D4" w:rsidRPr="00A540DA" w:rsidRDefault="00AE436B" w:rsidP="00551CF8">
      <w:pPr>
        <w:shd w:val="clear" w:color="auto" w:fill="FFFFFF"/>
        <w:spacing w:before="120"/>
        <w:rPr>
          <w:sz w:val="22"/>
        </w:rPr>
      </w:pPr>
      <w:r w:rsidRPr="00A540DA">
        <w:rPr>
          <w:b/>
          <w:bCs/>
          <w:sz w:val="22"/>
          <w:szCs w:val="24"/>
        </w:rPr>
        <w:t>Functions of Commission</w:t>
      </w:r>
    </w:p>
    <w:p w14:paraId="4DC9EFA0" w14:textId="77777777" w:rsidR="003072D4" w:rsidRPr="00A540DA" w:rsidRDefault="00AE436B" w:rsidP="00551CF8">
      <w:pPr>
        <w:shd w:val="clear" w:color="auto" w:fill="FFFFFF"/>
        <w:tabs>
          <w:tab w:val="left" w:pos="571"/>
        </w:tabs>
        <w:spacing w:before="120"/>
        <w:ind w:left="336"/>
        <w:rPr>
          <w:sz w:val="22"/>
        </w:rPr>
      </w:pPr>
      <w:r w:rsidRPr="00A540DA">
        <w:rPr>
          <w:b/>
          <w:bCs/>
          <w:sz w:val="22"/>
          <w:szCs w:val="24"/>
        </w:rPr>
        <w:t>6.</w:t>
      </w:r>
      <w:r w:rsidRPr="00A540DA">
        <w:rPr>
          <w:b/>
          <w:bCs/>
          <w:sz w:val="22"/>
          <w:szCs w:val="24"/>
        </w:rPr>
        <w:tab/>
      </w:r>
      <w:r w:rsidRPr="00A540DA">
        <w:rPr>
          <w:sz w:val="22"/>
          <w:szCs w:val="24"/>
        </w:rPr>
        <w:t>The functions of the Commission are:</w:t>
      </w:r>
    </w:p>
    <w:p w14:paraId="56FAABE9" w14:textId="77777777" w:rsidR="003072D4" w:rsidRPr="00A540DA" w:rsidRDefault="00AE436B" w:rsidP="00551CF8">
      <w:pPr>
        <w:numPr>
          <w:ilvl w:val="0"/>
          <w:numId w:val="16"/>
        </w:numPr>
        <w:shd w:val="clear" w:color="auto" w:fill="FFFFFF"/>
        <w:tabs>
          <w:tab w:val="left" w:pos="773"/>
        </w:tabs>
        <w:spacing w:before="120"/>
        <w:ind w:left="773" w:hanging="394"/>
        <w:jc w:val="both"/>
        <w:rPr>
          <w:sz w:val="22"/>
          <w:szCs w:val="24"/>
        </w:rPr>
      </w:pPr>
      <w:r w:rsidRPr="00A540DA">
        <w:rPr>
          <w:sz w:val="22"/>
          <w:szCs w:val="24"/>
        </w:rPr>
        <w:t>to devise and implement a plan for the proper management and disposal of the wool stockpile; and</w:t>
      </w:r>
    </w:p>
    <w:p w14:paraId="69A1DADD" w14:textId="77777777" w:rsidR="003072D4" w:rsidRPr="00A540DA" w:rsidRDefault="00AE436B" w:rsidP="00551CF8">
      <w:pPr>
        <w:numPr>
          <w:ilvl w:val="0"/>
          <w:numId w:val="16"/>
        </w:numPr>
        <w:shd w:val="clear" w:color="auto" w:fill="FFFFFF"/>
        <w:tabs>
          <w:tab w:val="left" w:pos="773"/>
        </w:tabs>
        <w:spacing w:before="120"/>
        <w:ind w:left="773" w:hanging="394"/>
        <w:jc w:val="both"/>
        <w:rPr>
          <w:sz w:val="22"/>
          <w:szCs w:val="24"/>
        </w:rPr>
      </w:pPr>
      <w:r w:rsidRPr="00A540DA">
        <w:rPr>
          <w:sz w:val="22"/>
          <w:szCs w:val="24"/>
        </w:rPr>
        <w:t>to devise and implement a program for the management and payment of the accumulated debt; and</w:t>
      </w:r>
    </w:p>
    <w:p w14:paraId="01564C98" w14:textId="77777777" w:rsidR="003072D4" w:rsidRPr="00A540DA" w:rsidRDefault="00AE436B" w:rsidP="00551CF8">
      <w:pPr>
        <w:numPr>
          <w:ilvl w:val="0"/>
          <w:numId w:val="16"/>
        </w:numPr>
        <w:shd w:val="clear" w:color="auto" w:fill="FFFFFF"/>
        <w:tabs>
          <w:tab w:val="left" w:pos="773"/>
        </w:tabs>
        <w:spacing w:before="120"/>
        <w:ind w:left="773" w:hanging="394"/>
        <w:jc w:val="both"/>
        <w:rPr>
          <w:sz w:val="22"/>
          <w:szCs w:val="24"/>
        </w:rPr>
      </w:pPr>
      <w:r w:rsidRPr="00A540DA">
        <w:rPr>
          <w:sz w:val="22"/>
          <w:szCs w:val="24"/>
        </w:rPr>
        <w:t>to operate the Stockpile Fund in accordance with Division 1 of Part 3;</w:t>
      </w:r>
    </w:p>
    <w:p w14:paraId="66C523CE" w14:textId="77777777" w:rsidR="003072D4" w:rsidRPr="00A540DA" w:rsidRDefault="00AE436B" w:rsidP="00551CF8">
      <w:pPr>
        <w:numPr>
          <w:ilvl w:val="0"/>
          <w:numId w:val="16"/>
        </w:numPr>
        <w:shd w:val="clear" w:color="auto" w:fill="FFFFFF"/>
        <w:tabs>
          <w:tab w:val="left" w:pos="773"/>
        </w:tabs>
        <w:spacing w:before="120"/>
        <w:ind w:left="379"/>
        <w:rPr>
          <w:sz w:val="22"/>
          <w:szCs w:val="24"/>
        </w:rPr>
      </w:pPr>
      <w:r w:rsidRPr="00A540DA">
        <w:rPr>
          <w:sz w:val="22"/>
          <w:szCs w:val="24"/>
        </w:rPr>
        <w:t>to manage, control and maintain:</w:t>
      </w:r>
    </w:p>
    <w:p w14:paraId="33FB85B5" w14:textId="77777777" w:rsidR="003072D4" w:rsidRPr="00A540DA" w:rsidRDefault="00AE436B" w:rsidP="00551CF8">
      <w:pPr>
        <w:shd w:val="clear" w:color="auto" w:fill="FFFFFF"/>
        <w:spacing w:before="120"/>
        <w:ind w:left="1090"/>
        <w:rPr>
          <w:sz w:val="22"/>
        </w:rPr>
      </w:pPr>
      <w:r w:rsidRPr="00A540DA">
        <w:rPr>
          <w:sz w:val="22"/>
          <w:szCs w:val="24"/>
        </w:rPr>
        <w:t>(i) the wool stores properties; and</w:t>
      </w:r>
    </w:p>
    <w:p w14:paraId="534536F6" w14:textId="77777777" w:rsidR="003072D4" w:rsidRPr="00A540DA" w:rsidRDefault="00AE436B" w:rsidP="00551CF8">
      <w:pPr>
        <w:shd w:val="clear" w:color="auto" w:fill="FFFFFF"/>
        <w:spacing w:before="120"/>
        <w:ind w:left="1454" w:hanging="432"/>
        <w:rPr>
          <w:sz w:val="22"/>
        </w:rPr>
      </w:pPr>
      <w:r w:rsidRPr="00A540DA">
        <w:rPr>
          <w:sz w:val="22"/>
          <w:szCs w:val="24"/>
        </w:rPr>
        <w:t>(ii) all other assets owned by the Commission on 1 July 1991; and</w:t>
      </w:r>
    </w:p>
    <w:p w14:paraId="215A5CC7" w14:textId="77777777" w:rsidR="003072D4" w:rsidRPr="00A540DA" w:rsidRDefault="00AE436B" w:rsidP="00551CF8">
      <w:pPr>
        <w:shd w:val="clear" w:color="auto" w:fill="FFFFFF"/>
        <w:tabs>
          <w:tab w:val="left" w:pos="773"/>
        </w:tabs>
        <w:spacing w:before="120"/>
        <w:ind w:left="773" w:hanging="394"/>
        <w:jc w:val="both"/>
        <w:rPr>
          <w:sz w:val="22"/>
        </w:rPr>
      </w:pPr>
      <w:r w:rsidRPr="00A540DA">
        <w:rPr>
          <w:sz w:val="22"/>
          <w:szCs w:val="24"/>
        </w:rPr>
        <w:t>(e)</w:t>
      </w:r>
      <w:r w:rsidRPr="00A540DA">
        <w:rPr>
          <w:sz w:val="22"/>
          <w:szCs w:val="24"/>
        </w:rPr>
        <w:tab/>
        <w:t>to sell or otherwise dispose of, as would best serve the purposes</w:t>
      </w:r>
      <w:r w:rsidR="00551CF8" w:rsidRPr="00A540DA">
        <w:rPr>
          <w:sz w:val="22"/>
          <w:szCs w:val="24"/>
        </w:rPr>
        <w:t xml:space="preserve"> </w:t>
      </w:r>
      <w:r w:rsidRPr="00A540DA">
        <w:rPr>
          <w:sz w:val="22"/>
          <w:szCs w:val="24"/>
        </w:rPr>
        <w:t>of the debt repayment program, any of the assets of the</w:t>
      </w:r>
      <w:r w:rsidR="00551CF8" w:rsidRPr="00A540DA">
        <w:rPr>
          <w:sz w:val="22"/>
          <w:szCs w:val="24"/>
        </w:rPr>
        <w:t xml:space="preserve"> </w:t>
      </w:r>
      <w:r w:rsidRPr="00A540DA">
        <w:rPr>
          <w:sz w:val="22"/>
          <w:szCs w:val="24"/>
        </w:rPr>
        <w:t>Commission that are not required for the proper performance</w:t>
      </w:r>
      <w:r w:rsidR="00551CF8" w:rsidRPr="00A540DA">
        <w:rPr>
          <w:sz w:val="22"/>
          <w:szCs w:val="24"/>
        </w:rPr>
        <w:t xml:space="preserve"> </w:t>
      </w:r>
      <w:r w:rsidRPr="00A540DA">
        <w:rPr>
          <w:sz w:val="22"/>
          <w:szCs w:val="24"/>
        </w:rPr>
        <w:t>of the functions of the Commission; and</w:t>
      </w:r>
    </w:p>
    <w:p w14:paraId="22A5F6DE" w14:textId="77777777" w:rsidR="003072D4" w:rsidRPr="00A540DA" w:rsidRDefault="00AE436B" w:rsidP="00551CF8">
      <w:pPr>
        <w:shd w:val="clear" w:color="auto" w:fill="FFFFFF"/>
        <w:spacing w:before="120"/>
        <w:ind w:left="432"/>
        <w:rPr>
          <w:sz w:val="22"/>
          <w:szCs w:val="24"/>
        </w:rPr>
      </w:pPr>
      <w:r w:rsidRPr="00A540DA">
        <w:rPr>
          <w:sz w:val="22"/>
          <w:szCs w:val="24"/>
        </w:rPr>
        <w:t>(</w:t>
      </w:r>
      <w:r w:rsidR="00551CF8" w:rsidRPr="00A540DA">
        <w:rPr>
          <w:sz w:val="22"/>
          <w:szCs w:val="24"/>
        </w:rPr>
        <w:t>f)</w:t>
      </w:r>
      <w:r w:rsidRPr="00A540DA">
        <w:rPr>
          <w:sz w:val="22"/>
          <w:szCs w:val="24"/>
        </w:rPr>
        <w:t xml:space="preserve"> to sell or otherwise dispose of all outstanding assets of the</w:t>
      </w:r>
    </w:p>
    <w:p w14:paraId="53FC5B71" w14:textId="77777777" w:rsidR="00551CF8" w:rsidRPr="00A540DA" w:rsidRDefault="00551CF8" w:rsidP="00551CF8">
      <w:pPr>
        <w:shd w:val="clear" w:color="auto" w:fill="FFFFFF"/>
        <w:spacing w:before="120"/>
        <w:ind w:left="432"/>
        <w:rPr>
          <w:sz w:val="22"/>
        </w:rPr>
      </w:pPr>
    </w:p>
    <w:p w14:paraId="134CF21E" w14:textId="77777777" w:rsidR="003072D4" w:rsidRPr="00A540DA" w:rsidRDefault="003072D4" w:rsidP="00551CF8">
      <w:pPr>
        <w:shd w:val="clear" w:color="auto" w:fill="FFFFFF"/>
        <w:spacing w:before="120"/>
        <w:ind w:left="432"/>
        <w:rPr>
          <w:sz w:val="22"/>
        </w:rPr>
        <w:sectPr w:rsidR="003072D4" w:rsidRPr="00A540DA" w:rsidSect="00EB7FB0">
          <w:pgSz w:w="12240" w:h="15840"/>
          <w:pgMar w:top="1440" w:right="1440" w:bottom="1440" w:left="1440" w:header="720" w:footer="720" w:gutter="0"/>
          <w:cols w:space="60"/>
          <w:noEndnote/>
          <w:docGrid w:linePitch="272"/>
        </w:sectPr>
      </w:pPr>
    </w:p>
    <w:p w14:paraId="09F12A3D" w14:textId="77777777" w:rsidR="003072D4" w:rsidRPr="00A540DA" w:rsidRDefault="00AE436B" w:rsidP="00551CF8">
      <w:pPr>
        <w:shd w:val="clear" w:color="auto" w:fill="FFFFFF"/>
        <w:spacing w:before="120"/>
        <w:ind w:left="773"/>
        <w:jc w:val="both"/>
        <w:rPr>
          <w:sz w:val="22"/>
        </w:rPr>
      </w:pPr>
      <w:r w:rsidRPr="00A540DA">
        <w:rPr>
          <w:sz w:val="22"/>
          <w:szCs w:val="24"/>
        </w:rPr>
        <w:lastRenderedPageBreak/>
        <w:t>Commission when the wool stockpile has been disposed of and the accumulated debt repaid; and</w:t>
      </w:r>
    </w:p>
    <w:p w14:paraId="03EE28A0" w14:textId="77777777" w:rsidR="003072D4" w:rsidRPr="00A540DA" w:rsidRDefault="00AE436B" w:rsidP="00551CF8">
      <w:pPr>
        <w:shd w:val="clear" w:color="auto" w:fill="FFFFFF"/>
        <w:spacing w:before="120"/>
        <w:ind w:left="773" w:hanging="370"/>
        <w:jc w:val="both"/>
        <w:rPr>
          <w:sz w:val="22"/>
        </w:rPr>
      </w:pPr>
      <w:r w:rsidRPr="00A540DA">
        <w:rPr>
          <w:sz w:val="22"/>
          <w:szCs w:val="24"/>
        </w:rPr>
        <w:t>(g) to make recommendations to the Minister regarding the percentage of wool tax collected that should be allocated to the repayment of the accumulated debt; and</w:t>
      </w:r>
    </w:p>
    <w:p w14:paraId="62993A05" w14:textId="77777777" w:rsidR="003072D4" w:rsidRPr="00A540DA" w:rsidRDefault="00AE436B" w:rsidP="00551CF8">
      <w:pPr>
        <w:shd w:val="clear" w:color="auto" w:fill="FFFFFF"/>
        <w:spacing w:before="120"/>
        <w:ind w:left="782" w:hanging="398"/>
        <w:jc w:val="both"/>
        <w:rPr>
          <w:sz w:val="22"/>
        </w:rPr>
      </w:pPr>
      <w:r w:rsidRPr="00A540DA">
        <w:rPr>
          <w:sz w:val="22"/>
          <w:szCs w:val="24"/>
        </w:rPr>
        <w:t>(h) to provide, as required, management, personnel, legal and other services to:</w:t>
      </w:r>
    </w:p>
    <w:p w14:paraId="2B53BEFD" w14:textId="77777777" w:rsidR="003072D4" w:rsidRPr="00A540DA" w:rsidRDefault="00AE436B" w:rsidP="00551CF8">
      <w:pPr>
        <w:shd w:val="clear" w:color="auto" w:fill="FFFFFF"/>
        <w:spacing w:before="120"/>
        <w:ind w:left="1099"/>
        <w:rPr>
          <w:sz w:val="22"/>
        </w:rPr>
      </w:pPr>
      <w:r w:rsidRPr="00A540DA">
        <w:rPr>
          <w:sz w:val="22"/>
          <w:szCs w:val="24"/>
        </w:rPr>
        <w:t>(i) the Corporation; and</w:t>
      </w:r>
    </w:p>
    <w:p w14:paraId="46D2BC56" w14:textId="77777777" w:rsidR="003072D4" w:rsidRPr="00A540DA" w:rsidRDefault="00AE436B" w:rsidP="00551CF8">
      <w:pPr>
        <w:shd w:val="clear" w:color="auto" w:fill="FFFFFF"/>
        <w:spacing w:before="120"/>
        <w:ind w:left="1027"/>
        <w:rPr>
          <w:sz w:val="22"/>
        </w:rPr>
      </w:pPr>
      <w:r w:rsidRPr="00A540DA">
        <w:rPr>
          <w:sz w:val="22"/>
          <w:szCs w:val="24"/>
        </w:rPr>
        <w:t>(ii) the Wool Research and Development Corporation; and</w:t>
      </w:r>
    </w:p>
    <w:p w14:paraId="1D901393" w14:textId="77777777" w:rsidR="003072D4" w:rsidRPr="00A540DA" w:rsidRDefault="00AE436B" w:rsidP="00551CF8">
      <w:pPr>
        <w:shd w:val="clear" w:color="auto" w:fill="FFFFFF"/>
        <w:spacing w:before="120"/>
        <w:ind w:left="451"/>
        <w:rPr>
          <w:sz w:val="22"/>
        </w:rPr>
      </w:pPr>
      <w:r w:rsidRPr="00A540DA">
        <w:rPr>
          <w:sz w:val="22"/>
          <w:szCs w:val="24"/>
        </w:rPr>
        <w:t>(j) any function conferred on the Commission by:</w:t>
      </w:r>
    </w:p>
    <w:p w14:paraId="3B4BAA32" w14:textId="77777777" w:rsidR="003072D4" w:rsidRPr="00A540DA" w:rsidRDefault="00AE436B" w:rsidP="00551CF8">
      <w:pPr>
        <w:shd w:val="clear" w:color="auto" w:fill="FFFFFF"/>
        <w:spacing w:before="120"/>
        <w:ind w:left="1032"/>
        <w:rPr>
          <w:sz w:val="22"/>
        </w:rPr>
      </w:pPr>
      <w:r w:rsidRPr="00A540DA">
        <w:rPr>
          <w:sz w:val="22"/>
          <w:szCs w:val="24"/>
        </w:rPr>
        <w:t>(i) any other provision of this Act; or</w:t>
      </w:r>
    </w:p>
    <w:p w14:paraId="60CD180E" w14:textId="77777777" w:rsidR="003072D4" w:rsidRPr="00A540DA" w:rsidRDefault="00AE436B" w:rsidP="00551CF8">
      <w:pPr>
        <w:shd w:val="clear" w:color="auto" w:fill="FFFFFF"/>
        <w:spacing w:before="120"/>
        <w:ind w:left="1032"/>
        <w:rPr>
          <w:sz w:val="22"/>
        </w:rPr>
      </w:pPr>
      <w:r w:rsidRPr="00A540DA">
        <w:rPr>
          <w:sz w:val="22"/>
          <w:szCs w:val="24"/>
        </w:rPr>
        <w:t>(ii) any other Act;</w:t>
      </w:r>
    </w:p>
    <w:p w14:paraId="3720AD66" w14:textId="77777777" w:rsidR="003072D4" w:rsidRPr="00A540DA" w:rsidRDefault="00AE436B" w:rsidP="00551CF8">
      <w:pPr>
        <w:shd w:val="clear" w:color="auto" w:fill="FFFFFF"/>
        <w:spacing w:before="120"/>
        <w:rPr>
          <w:sz w:val="22"/>
        </w:rPr>
      </w:pPr>
      <w:r w:rsidRPr="00A540DA">
        <w:rPr>
          <w:b/>
          <w:bCs/>
          <w:sz w:val="22"/>
          <w:szCs w:val="24"/>
        </w:rPr>
        <w:t>General powers</w:t>
      </w:r>
    </w:p>
    <w:p w14:paraId="7BA8F380" w14:textId="77777777" w:rsidR="003072D4" w:rsidRPr="00A540DA" w:rsidRDefault="00AE436B" w:rsidP="00551CF8">
      <w:pPr>
        <w:shd w:val="clear" w:color="auto" w:fill="FFFFFF"/>
        <w:tabs>
          <w:tab w:val="left" w:pos="638"/>
        </w:tabs>
        <w:spacing w:before="120"/>
        <w:ind w:left="5" w:firstLine="336"/>
        <w:jc w:val="both"/>
        <w:rPr>
          <w:sz w:val="22"/>
        </w:rPr>
      </w:pPr>
      <w:r w:rsidRPr="00A540DA">
        <w:rPr>
          <w:b/>
          <w:bCs/>
          <w:sz w:val="22"/>
          <w:szCs w:val="24"/>
        </w:rPr>
        <w:t>7.</w:t>
      </w:r>
      <w:r w:rsidRPr="00A540DA">
        <w:rPr>
          <w:b/>
          <w:bCs/>
          <w:sz w:val="22"/>
          <w:szCs w:val="24"/>
        </w:rPr>
        <w:tab/>
      </w:r>
      <w:r w:rsidRPr="00A540DA">
        <w:rPr>
          <w:sz w:val="22"/>
          <w:szCs w:val="24"/>
        </w:rPr>
        <w:t>The Commission has power to do all things necessary or</w:t>
      </w:r>
      <w:r w:rsidR="00551CF8" w:rsidRPr="00A540DA">
        <w:rPr>
          <w:sz w:val="22"/>
          <w:szCs w:val="24"/>
        </w:rPr>
        <w:t xml:space="preserve"> </w:t>
      </w:r>
      <w:r w:rsidRPr="00A540DA">
        <w:rPr>
          <w:sz w:val="22"/>
          <w:szCs w:val="24"/>
        </w:rPr>
        <w:t>convenient to be done in relation to the performance of its functions.</w:t>
      </w:r>
    </w:p>
    <w:p w14:paraId="1B92605A" w14:textId="77777777" w:rsidR="003072D4" w:rsidRPr="00A540DA" w:rsidRDefault="00AE436B" w:rsidP="00551CF8">
      <w:pPr>
        <w:shd w:val="clear" w:color="auto" w:fill="FFFFFF"/>
        <w:spacing w:before="120"/>
        <w:rPr>
          <w:sz w:val="22"/>
        </w:rPr>
      </w:pPr>
      <w:r w:rsidRPr="00A540DA">
        <w:rPr>
          <w:b/>
          <w:bCs/>
          <w:sz w:val="22"/>
          <w:szCs w:val="24"/>
        </w:rPr>
        <w:t>Powers relating to disposal of wool stockpile</w:t>
      </w:r>
    </w:p>
    <w:p w14:paraId="59871112" w14:textId="77777777" w:rsidR="003072D4" w:rsidRPr="00A540DA" w:rsidRDefault="00AE436B" w:rsidP="00551CF8">
      <w:pPr>
        <w:shd w:val="clear" w:color="auto" w:fill="FFFFFF"/>
        <w:tabs>
          <w:tab w:val="left" w:pos="638"/>
        </w:tabs>
        <w:spacing w:before="120"/>
        <w:ind w:left="5" w:firstLine="336"/>
        <w:jc w:val="both"/>
        <w:rPr>
          <w:sz w:val="22"/>
        </w:rPr>
      </w:pPr>
      <w:r w:rsidRPr="00A540DA">
        <w:rPr>
          <w:b/>
          <w:bCs/>
          <w:sz w:val="22"/>
          <w:szCs w:val="24"/>
        </w:rPr>
        <w:t>8.</w:t>
      </w:r>
      <w:r w:rsidRPr="00A540DA">
        <w:rPr>
          <w:b/>
          <w:bCs/>
          <w:sz w:val="22"/>
          <w:szCs w:val="24"/>
        </w:rPr>
        <w:tab/>
        <w:t xml:space="preserve">(1) </w:t>
      </w:r>
      <w:r w:rsidRPr="00A540DA">
        <w:rPr>
          <w:sz w:val="22"/>
          <w:szCs w:val="24"/>
        </w:rPr>
        <w:t>Without limiting the generality of its powers under section 7,</w:t>
      </w:r>
      <w:r w:rsidR="00551CF8" w:rsidRPr="00A540DA">
        <w:rPr>
          <w:sz w:val="22"/>
          <w:szCs w:val="24"/>
        </w:rPr>
        <w:t xml:space="preserve"> </w:t>
      </w:r>
      <w:r w:rsidRPr="00A540DA">
        <w:rPr>
          <w:sz w:val="22"/>
          <w:szCs w:val="24"/>
        </w:rPr>
        <w:t>the Commission has power to determine:</w:t>
      </w:r>
    </w:p>
    <w:p w14:paraId="2DA6B81B" w14:textId="77777777" w:rsidR="003072D4" w:rsidRPr="00A540DA" w:rsidRDefault="00AE436B" w:rsidP="00551CF8">
      <w:pPr>
        <w:numPr>
          <w:ilvl w:val="0"/>
          <w:numId w:val="17"/>
        </w:numPr>
        <w:shd w:val="clear" w:color="auto" w:fill="FFFFFF"/>
        <w:tabs>
          <w:tab w:val="left" w:pos="782"/>
        </w:tabs>
        <w:spacing w:before="120"/>
        <w:ind w:left="394"/>
        <w:rPr>
          <w:sz w:val="22"/>
          <w:szCs w:val="24"/>
        </w:rPr>
      </w:pPr>
      <w:r w:rsidRPr="00A540DA">
        <w:rPr>
          <w:sz w:val="22"/>
          <w:szCs w:val="24"/>
        </w:rPr>
        <w:t>when any wool from the stockpile may be sold; and</w:t>
      </w:r>
    </w:p>
    <w:p w14:paraId="6FF1B21B" w14:textId="77777777" w:rsidR="003072D4" w:rsidRPr="00A540DA" w:rsidRDefault="00AE436B" w:rsidP="00551CF8">
      <w:pPr>
        <w:numPr>
          <w:ilvl w:val="0"/>
          <w:numId w:val="17"/>
        </w:numPr>
        <w:shd w:val="clear" w:color="auto" w:fill="FFFFFF"/>
        <w:tabs>
          <w:tab w:val="left" w:pos="782"/>
        </w:tabs>
        <w:spacing w:before="120"/>
        <w:ind w:left="394"/>
        <w:rPr>
          <w:sz w:val="22"/>
          <w:szCs w:val="24"/>
        </w:rPr>
      </w:pPr>
      <w:r w:rsidRPr="00A540DA">
        <w:rPr>
          <w:sz w:val="22"/>
          <w:szCs w:val="24"/>
        </w:rPr>
        <w:t>the terms and conditions subject to which it is sold; and</w:t>
      </w:r>
    </w:p>
    <w:p w14:paraId="264AAEE5" w14:textId="77777777" w:rsidR="003072D4" w:rsidRPr="00A540DA" w:rsidRDefault="00AE436B" w:rsidP="00551CF8">
      <w:pPr>
        <w:numPr>
          <w:ilvl w:val="0"/>
          <w:numId w:val="17"/>
        </w:numPr>
        <w:shd w:val="clear" w:color="auto" w:fill="FFFFFF"/>
        <w:tabs>
          <w:tab w:val="left" w:pos="782"/>
        </w:tabs>
        <w:spacing w:before="120"/>
        <w:ind w:left="394"/>
        <w:rPr>
          <w:sz w:val="22"/>
          <w:szCs w:val="24"/>
        </w:rPr>
      </w:pPr>
      <w:r w:rsidRPr="00A540DA">
        <w:rPr>
          <w:sz w:val="22"/>
          <w:szCs w:val="24"/>
        </w:rPr>
        <w:t>the manner in which it is offered for sale.</w:t>
      </w:r>
    </w:p>
    <w:p w14:paraId="1A244F0D" w14:textId="77777777" w:rsidR="003072D4" w:rsidRPr="00A540DA" w:rsidRDefault="00AE436B" w:rsidP="00551CF8">
      <w:pPr>
        <w:shd w:val="clear" w:color="auto" w:fill="FFFFFF"/>
        <w:spacing w:before="120"/>
        <w:ind w:left="10" w:firstLine="341"/>
        <w:jc w:val="both"/>
        <w:rPr>
          <w:sz w:val="22"/>
        </w:rPr>
      </w:pPr>
      <w:r w:rsidRPr="00A540DA">
        <w:rPr>
          <w:b/>
          <w:bCs/>
          <w:sz w:val="22"/>
          <w:szCs w:val="24"/>
        </w:rPr>
        <w:t>(2)</w:t>
      </w:r>
      <w:r w:rsidRPr="00A540DA">
        <w:rPr>
          <w:sz w:val="22"/>
          <w:szCs w:val="24"/>
        </w:rPr>
        <w:t xml:space="preserve"> In making any decision under subsection (1), the Commission must have regard to:</w:t>
      </w:r>
    </w:p>
    <w:p w14:paraId="7DF9609D" w14:textId="77777777" w:rsidR="003072D4" w:rsidRPr="00A540DA" w:rsidRDefault="00AE436B" w:rsidP="00551CF8">
      <w:pPr>
        <w:numPr>
          <w:ilvl w:val="0"/>
          <w:numId w:val="18"/>
        </w:numPr>
        <w:shd w:val="clear" w:color="auto" w:fill="FFFFFF"/>
        <w:tabs>
          <w:tab w:val="left" w:pos="787"/>
        </w:tabs>
        <w:spacing w:before="120"/>
        <w:ind w:left="398"/>
        <w:rPr>
          <w:sz w:val="22"/>
          <w:szCs w:val="24"/>
        </w:rPr>
      </w:pPr>
      <w:r w:rsidRPr="00A540DA">
        <w:rPr>
          <w:sz w:val="22"/>
          <w:szCs w:val="24"/>
        </w:rPr>
        <w:t>the prevailing conditions in the international wool market; and</w:t>
      </w:r>
    </w:p>
    <w:p w14:paraId="62FC5E65" w14:textId="77777777" w:rsidR="003072D4" w:rsidRPr="00A540DA" w:rsidRDefault="00AE436B" w:rsidP="00551CF8">
      <w:pPr>
        <w:numPr>
          <w:ilvl w:val="0"/>
          <w:numId w:val="18"/>
        </w:numPr>
        <w:shd w:val="clear" w:color="auto" w:fill="FFFFFF"/>
        <w:tabs>
          <w:tab w:val="left" w:pos="787"/>
        </w:tabs>
        <w:spacing w:before="120"/>
        <w:ind w:left="787" w:hanging="389"/>
        <w:jc w:val="both"/>
        <w:rPr>
          <w:sz w:val="22"/>
          <w:szCs w:val="24"/>
        </w:rPr>
      </w:pPr>
      <w:r w:rsidRPr="00A540DA">
        <w:rPr>
          <w:sz w:val="22"/>
          <w:szCs w:val="24"/>
        </w:rPr>
        <w:t>the schedule of repayments established for the purpose of the debt repayment program.</w:t>
      </w:r>
    </w:p>
    <w:p w14:paraId="06BE302C" w14:textId="77777777" w:rsidR="003072D4" w:rsidRPr="00A540DA" w:rsidRDefault="00AE436B" w:rsidP="00551CF8">
      <w:pPr>
        <w:shd w:val="clear" w:color="auto" w:fill="FFFFFF"/>
        <w:spacing w:before="120"/>
        <w:ind w:left="5"/>
        <w:rPr>
          <w:sz w:val="22"/>
        </w:rPr>
      </w:pPr>
      <w:r w:rsidRPr="00A540DA">
        <w:rPr>
          <w:b/>
          <w:bCs/>
          <w:sz w:val="22"/>
          <w:szCs w:val="24"/>
        </w:rPr>
        <w:t>Assessment and revision of plan for disposal of stockpile</w:t>
      </w:r>
    </w:p>
    <w:p w14:paraId="494AB58A" w14:textId="77777777" w:rsidR="003072D4" w:rsidRPr="00A540DA" w:rsidRDefault="00AE436B" w:rsidP="00551CF8">
      <w:pPr>
        <w:shd w:val="clear" w:color="auto" w:fill="FFFFFF"/>
        <w:tabs>
          <w:tab w:val="left" w:pos="638"/>
        </w:tabs>
        <w:spacing w:before="120"/>
        <w:ind w:left="5" w:firstLine="336"/>
        <w:jc w:val="both"/>
        <w:rPr>
          <w:sz w:val="22"/>
        </w:rPr>
      </w:pPr>
      <w:r w:rsidRPr="00A540DA">
        <w:rPr>
          <w:b/>
          <w:bCs/>
          <w:sz w:val="22"/>
          <w:szCs w:val="24"/>
        </w:rPr>
        <w:t>9.</w:t>
      </w:r>
      <w:r w:rsidRPr="00A540DA">
        <w:rPr>
          <w:b/>
          <w:bCs/>
          <w:sz w:val="22"/>
          <w:szCs w:val="24"/>
        </w:rPr>
        <w:tab/>
      </w:r>
      <w:r w:rsidRPr="00A540DA">
        <w:rPr>
          <w:sz w:val="22"/>
          <w:szCs w:val="24"/>
        </w:rPr>
        <w:t>The Commission must assess from time to time its plan for the</w:t>
      </w:r>
      <w:r w:rsidR="00551CF8" w:rsidRPr="00A540DA">
        <w:rPr>
          <w:sz w:val="22"/>
          <w:szCs w:val="24"/>
        </w:rPr>
        <w:t xml:space="preserve"> </w:t>
      </w:r>
      <w:r w:rsidRPr="00A540DA">
        <w:rPr>
          <w:sz w:val="22"/>
          <w:szCs w:val="24"/>
        </w:rPr>
        <w:t>management and disposal of the wool stockpile and revise it as necessary</w:t>
      </w:r>
      <w:r w:rsidR="00551CF8" w:rsidRPr="00A540DA">
        <w:rPr>
          <w:sz w:val="22"/>
          <w:szCs w:val="24"/>
        </w:rPr>
        <w:t xml:space="preserve"> </w:t>
      </w:r>
      <w:r w:rsidRPr="00A540DA">
        <w:rPr>
          <w:sz w:val="22"/>
          <w:szCs w:val="24"/>
        </w:rPr>
        <w:t>to ensure that at all times the wool stockpile is managed, and wool</w:t>
      </w:r>
      <w:r w:rsidR="00551CF8" w:rsidRPr="00A540DA">
        <w:rPr>
          <w:sz w:val="22"/>
          <w:szCs w:val="24"/>
        </w:rPr>
        <w:t xml:space="preserve"> </w:t>
      </w:r>
      <w:r w:rsidRPr="00A540DA">
        <w:rPr>
          <w:sz w:val="22"/>
          <w:szCs w:val="24"/>
        </w:rPr>
        <w:t>from it disposed, in accordance with the stated objects of the</w:t>
      </w:r>
      <w:r w:rsidR="00551CF8" w:rsidRPr="00A540DA">
        <w:rPr>
          <w:sz w:val="22"/>
          <w:szCs w:val="24"/>
        </w:rPr>
        <w:t xml:space="preserve"> </w:t>
      </w:r>
      <w:r w:rsidRPr="00A540DA">
        <w:rPr>
          <w:sz w:val="22"/>
          <w:szCs w:val="24"/>
        </w:rPr>
        <w:t>Commission.</w:t>
      </w:r>
    </w:p>
    <w:p w14:paraId="522359C1" w14:textId="77777777" w:rsidR="003072D4" w:rsidRPr="00A540DA" w:rsidRDefault="00AE436B" w:rsidP="00551CF8">
      <w:pPr>
        <w:shd w:val="clear" w:color="auto" w:fill="FFFFFF"/>
        <w:spacing w:before="120"/>
        <w:ind w:left="10"/>
        <w:rPr>
          <w:sz w:val="22"/>
        </w:rPr>
      </w:pPr>
      <w:r w:rsidRPr="00A540DA">
        <w:rPr>
          <w:b/>
          <w:bCs/>
          <w:sz w:val="22"/>
          <w:szCs w:val="24"/>
        </w:rPr>
        <w:t>Schedule for repayment of accumulated debt</w:t>
      </w:r>
    </w:p>
    <w:p w14:paraId="31372D29" w14:textId="77777777" w:rsidR="003072D4" w:rsidRPr="00A540DA" w:rsidRDefault="00AE436B" w:rsidP="00551CF8">
      <w:pPr>
        <w:shd w:val="clear" w:color="auto" w:fill="FFFFFF"/>
        <w:tabs>
          <w:tab w:val="left" w:pos="768"/>
        </w:tabs>
        <w:spacing w:before="120"/>
        <w:ind w:left="365"/>
        <w:rPr>
          <w:sz w:val="22"/>
        </w:rPr>
      </w:pPr>
      <w:r w:rsidRPr="00A540DA">
        <w:rPr>
          <w:b/>
          <w:bCs/>
          <w:sz w:val="22"/>
          <w:szCs w:val="24"/>
        </w:rPr>
        <w:t>10.</w:t>
      </w:r>
      <w:r w:rsidRPr="00A540DA">
        <w:rPr>
          <w:b/>
          <w:bCs/>
          <w:sz w:val="22"/>
          <w:szCs w:val="24"/>
        </w:rPr>
        <w:tab/>
      </w:r>
      <w:r w:rsidRPr="00A540DA">
        <w:rPr>
          <w:sz w:val="22"/>
          <w:szCs w:val="24"/>
        </w:rPr>
        <w:t>The debt repayment program:</w:t>
      </w:r>
    </w:p>
    <w:p w14:paraId="2CCC54E3" w14:textId="77777777" w:rsidR="003072D4" w:rsidRPr="00A540DA" w:rsidRDefault="00AE436B" w:rsidP="00551CF8">
      <w:pPr>
        <w:numPr>
          <w:ilvl w:val="0"/>
          <w:numId w:val="19"/>
        </w:numPr>
        <w:shd w:val="clear" w:color="auto" w:fill="FFFFFF"/>
        <w:tabs>
          <w:tab w:val="left" w:pos="797"/>
        </w:tabs>
        <w:spacing w:before="120"/>
        <w:ind w:left="797" w:hanging="394"/>
        <w:jc w:val="both"/>
        <w:rPr>
          <w:sz w:val="22"/>
          <w:szCs w:val="24"/>
        </w:rPr>
      </w:pPr>
      <w:r w:rsidRPr="00A540DA">
        <w:rPr>
          <w:sz w:val="22"/>
          <w:szCs w:val="24"/>
        </w:rPr>
        <w:t>must provide for the accumulated debt to be repaid within a period not exceeding 7 years commencing on 1 July 1991; and</w:t>
      </w:r>
    </w:p>
    <w:p w14:paraId="35E15DE2" w14:textId="77777777" w:rsidR="003072D4" w:rsidRPr="00A540DA" w:rsidRDefault="00AE436B" w:rsidP="00551CF8">
      <w:pPr>
        <w:numPr>
          <w:ilvl w:val="0"/>
          <w:numId w:val="19"/>
        </w:numPr>
        <w:shd w:val="clear" w:color="auto" w:fill="FFFFFF"/>
        <w:tabs>
          <w:tab w:val="left" w:pos="797"/>
        </w:tabs>
        <w:spacing w:before="120"/>
        <w:ind w:left="797" w:hanging="394"/>
        <w:jc w:val="both"/>
        <w:rPr>
          <w:sz w:val="22"/>
          <w:szCs w:val="24"/>
        </w:rPr>
      </w:pPr>
      <w:r w:rsidRPr="00A540DA">
        <w:rPr>
          <w:sz w:val="22"/>
          <w:szCs w:val="24"/>
        </w:rPr>
        <w:t>to that effect must provide for a schedule of repayments in accordance with the guidelines issued by the Minister under section 18.</w:t>
      </w:r>
    </w:p>
    <w:p w14:paraId="21DB83A4" w14:textId="77777777" w:rsidR="003072D4" w:rsidRPr="00A540DA" w:rsidRDefault="003072D4" w:rsidP="00551CF8">
      <w:pPr>
        <w:numPr>
          <w:ilvl w:val="0"/>
          <w:numId w:val="19"/>
        </w:numPr>
        <w:shd w:val="clear" w:color="auto" w:fill="FFFFFF"/>
        <w:tabs>
          <w:tab w:val="left" w:pos="797"/>
        </w:tabs>
        <w:spacing w:before="120"/>
        <w:ind w:left="797" w:hanging="394"/>
        <w:jc w:val="both"/>
        <w:rPr>
          <w:sz w:val="22"/>
          <w:szCs w:val="24"/>
        </w:rPr>
        <w:sectPr w:rsidR="003072D4" w:rsidRPr="00A540DA" w:rsidSect="00EB7FB0">
          <w:pgSz w:w="12240" w:h="15840"/>
          <w:pgMar w:top="1440" w:right="1440" w:bottom="1440" w:left="1440" w:header="720" w:footer="720" w:gutter="0"/>
          <w:cols w:space="60"/>
          <w:noEndnote/>
          <w:docGrid w:linePitch="272"/>
        </w:sectPr>
      </w:pPr>
    </w:p>
    <w:p w14:paraId="7D55EA90" w14:textId="77777777" w:rsidR="003072D4" w:rsidRPr="00A540DA" w:rsidRDefault="00AE436B" w:rsidP="00551CF8">
      <w:pPr>
        <w:shd w:val="clear" w:color="auto" w:fill="FFFFFF"/>
        <w:spacing w:before="120"/>
        <w:ind w:left="10"/>
        <w:rPr>
          <w:sz w:val="22"/>
        </w:rPr>
      </w:pPr>
      <w:r w:rsidRPr="00A540DA">
        <w:rPr>
          <w:b/>
          <w:bCs/>
          <w:sz w:val="22"/>
          <w:szCs w:val="24"/>
        </w:rPr>
        <w:lastRenderedPageBreak/>
        <w:t>Assessment and revision of debt repayment program</w:t>
      </w:r>
    </w:p>
    <w:p w14:paraId="64149B29" w14:textId="77777777" w:rsidR="003072D4" w:rsidRPr="00A540DA" w:rsidRDefault="00AE436B" w:rsidP="00551CF8">
      <w:pPr>
        <w:shd w:val="clear" w:color="auto" w:fill="FFFFFF"/>
        <w:tabs>
          <w:tab w:val="left" w:pos="744"/>
        </w:tabs>
        <w:spacing w:before="120"/>
        <w:ind w:firstLine="350"/>
        <w:jc w:val="both"/>
        <w:rPr>
          <w:sz w:val="22"/>
        </w:rPr>
      </w:pPr>
      <w:r w:rsidRPr="00A540DA">
        <w:rPr>
          <w:b/>
          <w:bCs/>
          <w:sz w:val="22"/>
          <w:szCs w:val="24"/>
        </w:rPr>
        <w:t>11.</w:t>
      </w:r>
      <w:r w:rsidRPr="00A540DA">
        <w:rPr>
          <w:b/>
          <w:bCs/>
          <w:sz w:val="22"/>
          <w:szCs w:val="24"/>
        </w:rPr>
        <w:tab/>
      </w:r>
      <w:r w:rsidRPr="00A540DA">
        <w:rPr>
          <w:sz w:val="22"/>
          <w:szCs w:val="24"/>
        </w:rPr>
        <w:t>The Commission must from time to time assess its debt</w:t>
      </w:r>
      <w:r w:rsidR="00551CF8" w:rsidRPr="00A540DA">
        <w:rPr>
          <w:sz w:val="22"/>
          <w:szCs w:val="24"/>
        </w:rPr>
        <w:t xml:space="preserve"> </w:t>
      </w:r>
      <w:r w:rsidRPr="00A540DA">
        <w:rPr>
          <w:sz w:val="22"/>
          <w:szCs w:val="24"/>
        </w:rPr>
        <w:t>repayment program and revise it as necessary to ensure that the</w:t>
      </w:r>
      <w:r w:rsidR="00551CF8" w:rsidRPr="00A540DA">
        <w:rPr>
          <w:sz w:val="22"/>
          <w:szCs w:val="24"/>
        </w:rPr>
        <w:t xml:space="preserve"> </w:t>
      </w:r>
      <w:r w:rsidRPr="00A540DA">
        <w:rPr>
          <w:sz w:val="22"/>
          <w:szCs w:val="24"/>
        </w:rPr>
        <w:t>accumulated debt is repaid over the shortest period possible.</w:t>
      </w:r>
    </w:p>
    <w:p w14:paraId="05914FB0" w14:textId="77777777" w:rsidR="003072D4" w:rsidRPr="00A540DA" w:rsidRDefault="00AE436B" w:rsidP="00551CF8">
      <w:pPr>
        <w:shd w:val="clear" w:color="auto" w:fill="FFFFFF"/>
        <w:spacing w:before="120"/>
        <w:ind w:left="10"/>
        <w:rPr>
          <w:sz w:val="22"/>
        </w:rPr>
      </w:pPr>
      <w:r w:rsidRPr="00A540DA">
        <w:rPr>
          <w:b/>
          <w:bCs/>
          <w:sz w:val="22"/>
          <w:szCs w:val="24"/>
        </w:rPr>
        <w:t>Management of wool stores properties</w:t>
      </w:r>
    </w:p>
    <w:p w14:paraId="32AAB39B" w14:textId="77777777" w:rsidR="003072D4" w:rsidRPr="00A540DA" w:rsidRDefault="00AE436B" w:rsidP="00551CF8">
      <w:pPr>
        <w:shd w:val="clear" w:color="auto" w:fill="FFFFFF"/>
        <w:tabs>
          <w:tab w:val="left" w:pos="744"/>
        </w:tabs>
        <w:spacing w:before="120"/>
        <w:ind w:firstLine="350"/>
        <w:jc w:val="both"/>
        <w:rPr>
          <w:sz w:val="22"/>
        </w:rPr>
      </w:pPr>
      <w:r w:rsidRPr="00A540DA">
        <w:rPr>
          <w:b/>
          <w:bCs/>
          <w:sz w:val="22"/>
          <w:szCs w:val="24"/>
        </w:rPr>
        <w:t>12.</w:t>
      </w:r>
      <w:r w:rsidRPr="00A540DA">
        <w:rPr>
          <w:b/>
          <w:bCs/>
          <w:sz w:val="22"/>
          <w:szCs w:val="24"/>
        </w:rPr>
        <w:tab/>
        <w:t xml:space="preserve">(1) </w:t>
      </w:r>
      <w:r w:rsidRPr="00A540DA">
        <w:rPr>
          <w:sz w:val="22"/>
          <w:szCs w:val="24"/>
        </w:rPr>
        <w:t>The Commission must insure and keep insured all buildings</w:t>
      </w:r>
      <w:r w:rsidR="00551CF8" w:rsidRPr="00A540DA">
        <w:rPr>
          <w:sz w:val="22"/>
          <w:szCs w:val="24"/>
        </w:rPr>
        <w:t xml:space="preserve"> </w:t>
      </w:r>
      <w:r w:rsidRPr="00A540DA">
        <w:rPr>
          <w:sz w:val="22"/>
          <w:szCs w:val="24"/>
        </w:rPr>
        <w:t>forming part of the wool stores properties.</w:t>
      </w:r>
    </w:p>
    <w:p w14:paraId="59B922A4" w14:textId="77777777" w:rsidR="003072D4" w:rsidRPr="00A540DA" w:rsidRDefault="00AE436B" w:rsidP="00551CF8">
      <w:pPr>
        <w:shd w:val="clear" w:color="auto" w:fill="FFFFFF"/>
        <w:tabs>
          <w:tab w:val="left" w:pos="730"/>
        </w:tabs>
        <w:spacing w:before="120"/>
        <w:ind w:left="346"/>
        <w:rPr>
          <w:sz w:val="22"/>
        </w:rPr>
      </w:pPr>
      <w:r w:rsidRPr="00A540DA">
        <w:rPr>
          <w:b/>
          <w:bCs/>
          <w:sz w:val="22"/>
          <w:szCs w:val="24"/>
        </w:rPr>
        <w:t>(2)</w:t>
      </w:r>
      <w:r w:rsidRPr="00A540DA">
        <w:rPr>
          <w:sz w:val="22"/>
          <w:szCs w:val="24"/>
        </w:rPr>
        <w:tab/>
        <w:t>The Commission may:</w:t>
      </w:r>
    </w:p>
    <w:p w14:paraId="2E72C58C" w14:textId="77777777" w:rsidR="003072D4" w:rsidRPr="00A540DA" w:rsidRDefault="00AE436B" w:rsidP="00551CF8">
      <w:pPr>
        <w:numPr>
          <w:ilvl w:val="0"/>
          <w:numId w:val="20"/>
        </w:numPr>
        <w:shd w:val="clear" w:color="auto" w:fill="FFFFFF"/>
        <w:tabs>
          <w:tab w:val="left" w:pos="787"/>
        </w:tabs>
        <w:spacing w:before="120"/>
        <w:ind w:left="389"/>
        <w:rPr>
          <w:sz w:val="22"/>
          <w:szCs w:val="24"/>
        </w:rPr>
      </w:pPr>
      <w:r w:rsidRPr="00A540DA">
        <w:rPr>
          <w:sz w:val="22"/>
          <w:szCs w:val="24"/>
        </w:rPr>
        <w:t>alter any wool stores properties; and</w:t>
      </w:r>
    </w:p>
    <w:p w14:paraId="041148C8" w14:textId="77777777" w:rsidR="003072D4" w:rsidRPr="00A540DA" w:rsidRDefault="00AE436B" w:rsidP="00551CF8">
      <w:pPr>
        <w:numPr>
          <w:ilvl w:val="0"/>
          <w:numId w:val="20"/>
        </w:numPr>
        <w:shd w:val="clear" w:color="auto" w:fill="FFFFFF"/>
        <w:tabs>
          <w:tab w:val="left" w:pos="787"/>
        </w:tabs>
        <w:spacing w:before="120"/>
        <w:ind w:left="389"/>
        <w:rPr>
          <w:sz w:val="22"/>
          <w:szCs w:val="24"/>
        </w:rPr>
      </w:pPr>
      <w:r w:rsidRPr="00A540DA">
        <w:rPr>
          <w:sz w:val="22"/>
          <w:szCs w:val="24"/>
        </w:rPr>
        <w:t>demolish uneconomical wool stores properties.</w:t>
      </w:r>
    </w:p>
    <w:p w14:paraId="2621C79F" w14:textId="77777777" w:rsidR="003072D4" w:rsidRPr="00A540DA" w:rsidRDefault="00AE436B" w:rsidP="00551CF8">
      <w:pPr>
        <w:numPr>
          <w:ilvl w:val="0"/>
          <w:numId w:val="21"/>
        </w:numPr>
        <w:shd w:val="clear" w:color="auto" w:fill="FFFFFF"/>
        <w:tabs>
          <w:tab w:val="left" w:pos="730"/>
        </w:tabs>
        <w:spacing w:before="120"/>
        <w:ind w:left="10" w:firstLine="336"/>
        <w:jc w:val="both"/>
        <w:rPr>
          <w:b/>
          <w:bCs/>
          <w:sz w:val="22"/>
          <w:szCs w:val="24"/>
        </w:rPr>
      </w:pPr>
      <w:r w:rsidRPr="00A540DA">
        <w:rPr>
          <w:sz w:val="22"/>
          <w:szCs w:val="24"/>
        </w:rPr>
        <w:t>The Commission may not acquire any new land or building for the purpose of storing wool.</w:t>
      </w:r>
    </w:p>
    <w:p w14:paraId="78F3E39E" w14:textId="77777777" w:rsidR="003072D4" w:rsidRPr="00A540DA" w:rsidRDefault="00AE436B" w:rsidP="00551CF8">
      <w:pPr>
        <w:numPr>
          <w:ilvl w:val="0"/>
          <w:numId w:val="21"/>
        </w:numPr>
        <w:shd w:val="clear" w:color="auto" w:fill="FFFFFF"/>
        <w:tabs>
          <w:tab w:val="left" w:pos="730"/>
        </w:tabs>
        <w:spacing w:before="120"/>
        <w:ind w:left="10" w:firstLine="336"/>
        <w:jc w:val="both"/>
        <w:rPr>
          <w:b/>
          <w:bCs/>
          <w:sz w:val="22"/>
          <w:szCs w:val="24"/>
        </w:rPr>
      </w:pPr>
      <w:r w:rsidRPr="00A540DA">
        <w:rPr>
          <w:sz w:val="22"/>
          <w:szCs w:val="24"/>
        </w:rPr>
        <w:t>The Commission may rent or lease any space or area in or on a wool stores property that is not immediately needed for the proper storing of the wool stockpile.</w:t>
      </w:r>
    </w:p>
    <w:p w14:paraId="3F7021D4" w14:textId="77777777" w:rsidR="003072D4" w:rsidRPr="00A540DA" w:rsidRDefault="00AE436B" w:rsidP="00551CF8">
      <w:pPr>
        <w:shd w:val="clear" w:color="auto" w:fill="FFFFFF"/>
        <w:spacing w:before="120"/>
        <w:ind w:left="10"/>
        <w:rPr>
          <w:sz w:val="22"/>
        </w:rPr>
      </w:pPr>
      <w:r w:rsidRPr="00A540DA">
        <w:rPr>
          <w:b/>
          <w:bCs/>
          <w:sz w:val="22"/>
          <w:szCs w:val="24"/>
        </w:rPr>
        <w:t>Shares held by subsidiary company</w:t>
      </w:r>
    </w:p>
    <w:p w14:paraId="4BCE9E8D" w14:textId="77777777" w:rsidR="003072D4" w:rsidRPr="00A540DA" w:rsidRDefault="00AE436B" w:rsidP="00551CF8">
      <w:pPr>
        <w:shd w:val="clear" w:color="auto" w:fill="FFFFFF"/>
        <w:tabs>
          <w:tab w:val="left" w:pos="744"/>
        </w:tabs>
        <w:spacing w:before="120"/>
        <w:ind w:firstLine="350"/>
        <w:jc w:val="both"/>
        <w:rPr>
          <w:sz w:val="22"/>
        </w:rPr>
      </w:pPr>
      <w:r w:rsidRPr="00A540DA">
        <w:rPr>
          <w:b/>
          <w:bCs/>
          <w:sz w:val="22"/>
          <w:szCs w:val="24"/>
        </w:rPr>
        <w:t>13.</w:t>
      </w:r>
      <w:r w:rsidRPr="00A540DA">
        <w:rPr>
          <w:b/>
          <w:bCs/>
          <w:sz w:val="22"/>
          <w:szCs w:val="24"/>
        </w:rPr>
        <w:tab/>
      </w:r>
      <w:r w:rsidRPr="00A540DA">
        <w:rPr>
          <w:sz w:val="22"/>
          <w:szCs w:val="24"/>
        </w:rPr>
        <w:t>The Commission must, as part of its function under paragraph</w:t>
      </w:r>
      <w:r w:rsidR="00551CF8" w:rsidRPr="00A540DA">
        <w:rPr>
          <w:sz w:val="22"/>
          <w:szCs w:val="24"/>
        </w:rPr>
        <w:t xml:space="preserve"> </w:t>
      </w:r>
      <w:r w:rsidRPr="00A540DA">
        <w:rPr>
          <w:sz w:val="22"/>
          <w:szCs w:val="24"/>
        </w:rPr>
        <w:t>6 (e), cause:</w:t>
      </w:r>
    </w:p>
    <w:p w14:paraId="50A56D93" w14:textId="77777777" w:rsidR="003072D4" w:rsidRPr="00A540DA" w:rsidRDefault="00AE436B" w:rsidP="00551CF8">
      <w:pPr>
        <w:numPr>
          <w:ilvl w:val="0"/>
          <w:numId w:val="22"/>
        </w:numPr>
        <w:shd w:val="clear" w:color="auto" w:fill="FFFFFF"/>
        <w:tabs>
          <w:tab w:val="left" w:pos="778"/>
        </w:tabs>
        <w:spacing w:before="120"/>
        <w:ind w:left="778" w:hanging="389"/>
        <w:jc w:val="both"/>
        <w:rPr>
          <w:sz w:val="22"/>
          <w:szCs w:val="24"/>
        </w:rPr>
      </w:pPr>
      <w:r w:rsidRPr="00A540DA">
        <w:rPr>
          <w:sz w:val="22"/>
          <w:szCs w:val="24"/>
        </w:rPr>
        <w:t>Australian Wool Corporation Holdings Pty Ltd (the subsidiary company wholly owned by the Commission on 1 July 1991) to sell or otherwise dispose of any shares that that company holds in any other company; and</w:t>
      </w:r>
    </w:p>
    <w:p w14:paraId="75697EE2" w14:textId="77777777" w:rsidR="003072D4" w:rsidRPr="00A540DA" w:rsidRDefault="00AE436B" w:rsidP="00551CF8">
      <w:pPr>
        <w:numPr>
          <w:ilvl w:val="0"/>
          <w:numId w:val="22"/>
        </w:numPr>
        <w:shd w:val="clear" w:color="auto" w:fill="FFFFFF"/>
        <w:tabs>
          <w:tab w:val="left" w:pos="778"/>
        </w:tabs>
        <w:spacing w:before="120"/>
        <w:ind w:left="778" w:hanging="389"/>
        <w:jc w:val="both"/>
        <w:rPr>
          <w:sz w:val="22"/>
          <w:szCs w:val="24"/>
        </w:rPr>
      </w:pPr>
      <w:r w:rsidRPr="00A540DA">
        <w:rPr>
          <w:sz w:val="22"/>
          <w:szCs w:val="24"/>
        </w:rPr>
        <w:t>the proceeds of the shares to be distributed back to the Commission whether:</w:t>
      </w:r>
    </w:p>
    <w:p w14:paraId="6B35A62D" w14:textId="77777777" w:rsidR="003072D4" w:rsidRPr="00A540DA" w:rsidRDefault="00AE436B" w:rsidP="00551CF8">
      <w:pPr>
        <w:shd w:val="clear" w:color="auto" w:fill="FFFFFF"/>
        <w:spacing w:before="120"/>
        <w:ind w:left="1090"/>
        <w:rPr>
          <w:sz w:val="22"/>
        </w:rPr>
      </w:pPr>
      <w:r w:rsidRPr="00A540DA">
        <w:rPr>
          <w:sz w:val="22"/>
          <w:szCs w:val="24"/>
        </w:rPr>
        <w:t>(i) on a winding up of the subsidiary company; or</w:t>
      </w:r>
    </w:p>
    <w:p w14:paraId="0434F2C7" w14:textId="77777777" w:rsidR="003072D4" w:rsidRPr="00A540DA" w:rsidRDefault="00AE436B" w:rsidP="00551CF8">
      <w:pPr>
        <w:shd w:val="clear" w:color="auto" w:fill="FFFFFF"/>
        <w:spacing w:before="120"/>
        <w:ind w:left="955"/>
        <w:rPr>
          <w:sz w:val="22"/>
        </w:rPr>
      </w:pPr>
      <w:r w:rsidRPr="00A540DA">
        <w:rPr>
          <w:sz w:val="22"/>
          <w:szCs w:val="24"/>
        </w:rPr>
        <w:t>(ii) by way of a return of capital; or</w:t>
      </w:r>
    </w:p>
    <w:p w14:paraId="7E527B74" w14:textId="77777777" w:rsidR="003072D4" w:rsidRPr="00A540DA" w:rsidRDefault="00AE436B" w:rsidP="00551CF8">
      <w:pPr>
        <w:shd w:val="clear" w:color="auto" w:fill="FFFFFF"/>
        <w:spacing w:before="120"/>
        <w:ind w:left="955"/>
        <w:rPr>
          <w:sz w:val="22"/>
        </w:rPr>
      </w:pPr>
      <w:r w:rsidRPr="00A540DA">
        <w:rPr>
          <w:sz w:val="22"/>
          <w:szCs w:val="24"/>
        </w:rPr>
        <w:t>(iii) by any other lawful means.</w:t>
      </w:r>
    </w:p>
    <w:p w14:paraId="3D571610" w14:textId="77777777" w:rsidR="003072D4" w:rsidRPr="00A540DA" w:rsidRDefault="00AE436B" w:rsidP="00551CF8">
      <w:pPr>
        <w:shd w:val="clear" w:color="auto" w:fill="FFFFFF"/>
        <w:spacing w:before="120"/>
        <w:ind w:left="5"/>
        <w:rPr>
          <w:sz w:val="22"/>
        </w:rPr>
      </w:pPr>
      <w:r w:rsidRPr="00A540DA">
        <w:rPr>
          <w:b/>
          <w:bCs/>
          <w:sz w:val="22"/>
          <w:szCs w:val="24"/>
        </w:rPr>
        <w:t>Recommendation relating to rate of tax etc.</w:t>
      </w:r>
    </w:p>
    <w:p w14:paraId="50F646A4" w14:textId="77777777" w:rsidR="003072D4" w:rsidRPr="00A540DA" w:rsidRDefault="00AE436B" w:rsidP="00551CF8">
      <w:pPr>
        <w:shd w:val="clear" w:color="auto" w:fill="FFFFFF"/>
        <w:tabs>
          <w:tab w:val="left" w:pos="744"/>
        </w:tabs>
        <w:spacing w:before="120"/>
        <w:ind w:firstLine="350"/>
        <w:jc w:val="both"/>
        <w:rPr>
          <w:sz w:val="22"/>
        </w:rPr>
      </w:pPr>
      <w:r w:rsidRPr="00A540DA">
        <w:rPr>
          <w:b/>
          <w:bCs/>
          <w:sz w:val="22"/>
          <w:szCs w:val="24"/>
        </w:rPr>
        <w:t>14.</w:t>
      </w:r>
      <w:r w:rsidRPr="00A540DA">
        <w:rPr>
          <w:b/>
          <w:bCs/>
          <w:sz w:val="22"/>
          <w:szCs w:val="24"/>
        </w:rPr>
        <w:tab/>
        <w:t xml:space="preserve">(1) </w:t>
      </w:r>
      <w:r w:rsidRPr="00A540DA">
        <w:rPr>
          <w:sz w:val="22"/>
          <w:szCs w:val="24"/>
        </w:rPr>
        <w:t>Before 1 June in each financial year, the Commission must,</w:t>
      </w:r>
      <w:r w:rsidR="00551CF8" w:rsidRPr="00A540DA">
        <w:rPr>
          <w:sz w:val="22"/>
          <w:szCs w:val="24"/>
        </w:rPr>
        <w:t xml:space="preserve"> </w:t>
      </w:r>
      <w:r w:rsidRPr="00A540DA">
        <w:rPr>
          <w:sz w:val="22"/>
          <w:szCs w:val="24"/>
        </w:rPr>
        <w:t>after consultation with the Wool Council, make a recommendation to</w:t>
      </w:r>
      <w:r w:rsidR="00551CF8" w:rsidRPr="00A540DA">
        <w:rPr>
          <w:sz w:val="22"/>
          <w:szCs w:val="24"/>
        </w:rPr>
        <w:t xml:space="preserve"> </w:t>
      </w:r>
      <w:r w:rsidRPr="00A540DA">
        <w:rPr>
          <w:sz w:val="22"/>
          <w:szCs w:val="24"/>
        </w:rPr>
        <w:t>the Minister in relation to the rate of tax to be prescribed in respect of</w:t>
      </w:r>
      <w:r w:rsidR="00551CF8" w:rsidRPr="00A540DA">
        <w:rPr>
          <w:sz w:val="22"/>
          <w:szCs w:val="24"/>
        </w:rPr>
        <w:t xml:space="preserve"> </w:t>
      </w:r>
      <w:r w:rsidRPr="00A540DA">
        <w:rPr>
          <w:sz w:val="22"/>
          <w:szCs w:val="24"/>
        </w:rPr>
        <w:t>shorn wool (other than carpet wool) for the purposes of each of the</w:t>
      </w:r>
      <w:r w:rsidR="00551CF8" w:rsidRPr="00A540DA">
        <w:rPr>
          <w:sz w:val="22"/>
          <w:szCs w:val="24"/>
        </w:rPr>
        <w:t xml:space="preserve"> </w:t>
      </w:r>
      <w:r w:rsidRPr="00A540DA">
        <w:rPr>
          <w:sz w:val="22"/>
          <w:szCs w:val="24"/>
        </w:rPr>
        <w:t>Wool Tax Acts.</w:t>
      </w:r>
    </w:p>
    <w:p w14:paraId="1300F1D3" w14:textId="77777777" w:rsidR="003072D4" w:rsidRPr="00A540DA" w:rsidRDefault="00AE436B" w:rsidP="00551CF8">
      <w:pPr>
        <w:shd w:val="clear" w:color="auto" w:fill="FFFFFF"/>
        <w:spacing w:before="120"/>
        <w:ind w:left="341"/>
        <w:rPr>
          <w:sz w:val="22"/>
        </w:rPr>
      </w:pPr>
      <w:r w:rsidRPr="00A540DA">
        <w:rPr>
          <w:b/>
          <w:sz w:val="22"/>
          <w:szCs w:val="24"/>
        </w:rPr>
        <w:t>(2)</w:t>
      </w:r>
      <w:r w:rsidRPr="00A540DA">
        <w:rPr>
          <w:sz w:val="22"/>
          <w:szCs w:val="24"/>
        </w:rPr>
        <w:t xml:space="preserve"> The recommendation must be to the effect that:</w:t>
      </w:r>
    </w:p>
    <w:p w14:paraId="2649E2E0" w14:textId="77777777" w:rsidR="003072D4" w:rsidRPr="00A540DA" w:rsidRDefault="00AE436B" w:rsidP="00551CF8">
      <w:pPr>
        <w:numPr>
          <w:ilvl w:val="0"/>
          <w:numId w:val="23"/>
        </w:numPr>
        <w:shd w:val="clear" w:color="auto" w:fill="FFFFFF"/>
        <w:tabs>
          <w:tab w:val="left" w:pos="768"/>
        </w:tabs>
        <w:spacing w:before="120"/>
        <w:ind w:left="768" w:hanging="379"/>
        <w:jc w:val="both"/>
        <w:rPr>
          <w:sz w:val="22"/>
          <w:szCs w:val="24"/>
        </w:rPr>
      </w:pPr>
      <w:r w:rsidRPr="00A540DA">
        <w:rPr>
          <w:sz w:val="22"/>
          <w:szCs w:val="24"/>
        </w:rPr>
        <w:t>an amount equal to a specified percentage of the sale value of shorn wool (other than carpet wool) subject to tax be paid by the Commonwealth to the Commission during the next financial year for the purposes of the debt repayment program; and</w:t>
      </w:r>
    </w:p>
    <w:p w14:paraId="7B918031" w14:textId="77777777" w:rsidR="003072D4" w:rsidRPr="00A540DA" w:rsidRDefault="00AE436B" w:rsidP="00551CF8">
      <w:pPr>
        <w:numPr>
          <w:ilvl w:val="0"/>
          <w:numId w:val="23"/>
        </w:numPr>
        <w:shd w:val="clear" w:color="auto" w:fill="FFFFFF"/>
        <w:tabs>
          <w:tab w:val="left" w:pos="768"/>
        </w:tabs>
        <w:spacing w:before="120"/>
        <w:ind w:left="768" w:hanging="379"/>
        <w:jc w:val="both"/>
        <w:rPr>
          <w:sz w:val="22"/>
          <w:szCs w:val="24"/>
        </w:rPr>
      </w:pPr>
      <w:r w:rsidRPr="00A540DA">
        <w:rPr>
          <w:sz w:val="22"/>
          <w:szCs w:val="24"/>
        </w:rPr>
        <w:t>accordingly a specified rate of tax (expressed as a percentage of the sale value of shorn wool (other than carpet wool) subject to tax and being the percentage recommended under paragraph</w:t>
      </w:r>
    </w:p>
    <w:p w14:paraId="17EFC952" w14:textId="77777777" w:rsidR="00551CF8" w:rsidRPr="00A540DA" w:rsidRDefault="00551CF8" w:rsidP="00551CF8">
      <w:pPr>
        <w:shd w:val="clear" w:color="auto" w:fill="FFFFFF"/>
        <w:tabs>
          <w:tab w:val="left" w:pos="768"/>
        </w:tabs>
        <w:spacing w:before="120"/>
        <w:ind w:left="768"/>
        <w:jc w:val="both"/>
        <w:rPr>
          <w:sz w:val="22"/>
          <w:szCs w:val="24"/>
        </w:rPr>
      </w:pPr>
    </w:p>
    <w:p w14:paraId="650B0975" w14:textId="77777777" w:rsidR="003072D4" w:rsidRPr="00A540DA" w:rsidRDefault="003072D4" w:rsidP="00551CF8">
      <w:pPr>
        <w:numPr>
          <w:ilvl w:val="0"/>
          <w:numId w:val="23"/>
        </w:numPr>
        <w:shd w:val="clear" w:color="auto" w:fill="FFFFFF"/>
        <w:tabs>
          <w:tab w:val="left" w:pos="768"/>
        </w:tabs>
        <w:spacing w:before="120"/>
        <w:ind w:left="768" w:hanging="379"/>
        <w:jc w:val="both"/>
        <w:rPr>
          <w:sz w:val="22"/>
          <w:szCs w:val="24"/>
        </w:rPr>
        <w:sectPr w:rsidR="003072D4" w:rsidRPr="00A540DA" w:rsidSect="00EB7FB0">
          <w:pgSz w:w="12240" w:h="15840"/>
          <w:pgMar w:top="1440" w:right="1440" w:bottom="1440" w:left="1440" w:header="720" w:footer="720" w:gutter="0"/>
          <w:cols w:space="60"/>
          <w:noEndnote/>
          <w:docGrid w:linePitch="272"/>
        </w:sectPr>
      </w:pPr>
    </w:p>
    <w:p w14:paraId="7376AFF5" w14:textId="77777777" w:rsidR="003072D4" w:rsidRPr="00A540DA" w:rsidRDefault="00AE436B" w:rsidP="00551CF8">
      <w:pPr>
        <w:shd w:val="clear" w:color="auto" w:fill="FFFFFF"/>
        <w:spacing w:before="120"/>
        <w:ind w:left="773"/>
        <w:jc w:val="both"/>
        <w:rPr>
          <w:sz w:val="22"/>
        </w:rPr>
      </w:pPr>
      <w:r w:rsidRPr="00A540DA">
        <w:rPr>
          <w:sz w:val="22"/>
          <w:szCs w:val="24"/>
        </w:rPr>
        <w:lastRenderedPageBreak/>
        <w:t>(a)) be taken into account in computing the rate of tax that is to be prescribed in respect of shorn wool (other than carpet wool) for the purposes of the application of each of the Wool Tax Acts during the next financial year.</w:t>
      </w:r>
    </w:p>
    <w:p w14:paraId="2B493DC5" w14:textId="77777777" w:rsidR="003072D4" w:rsidRPr="00A540DA" w:rsidRDefault="00AE436B" w:rsidP="00551CF8">
      <w:pPr>
        <w:numPr>
          <w:ilvl w:val="0"/>
          <w:numId w:val="24"/>
        </w:numPr>
        <w:shd w:val="clear" w:color="auto" w:fill="FFFFFF"/>
        <w:tabs>
          <w:tab w:val="left" w:pos="730"/>
        </w:tabs>
        <w:spacing w:before="120"/>
        <w:ind w:firstLine="346"/>
        <w:jc w:val="both"/>
        <w:rPr>
          <w:b/>
          <w:bCs/>
          <w:sz w:val="22"/>
          <w:szCs w:val="24"/>
        </w:rPr>
      </w:pPr>
      <w:r w:rsidRPr="00A540DA">
        <w:rPr>
          <w:sz w:val="22"/>
          <w:szCs w:val="24"/>
        </w:rPr>
        <w:t>The Commission must inform the Minister of the views expressed by the Wool Council when consulted for the purposes of subsection (1).</w:t>
      </w:r>
    </w:p>
    <w:p w14:paraId="33D37A78" w14:textId="77777777" w:rsidR="003072D4" w:rsidRPr="00A540DA" w:rsidRDefault="00AE436B" w:rsidP="00551CF8">
      <w:pPr>
        <w:numPr>
          <w:ilvl w:val="0"/>
          <w:numId w:val="24"/>
        </w:numPr>
        <w:shd w:val="clear" w:color="auto" w:fill="FFFFFF"/>
        <w:tabs>
          <w:tab w:val="left" w:pos="730"/>
        </w:tabs>
        <w:spacing w:before="120"/>
        <w:ind w:firstLine="346"/>
        <w:jc w:val="both"/>
        <w:rPr>
          <w:b/>
          <w:bCs/>
          <w:sz w:val="22"/>
          <w:szCs w:val="24"/>
        </w:rPr>
      </w:pPr>
      <w:r w:rsidRPr="00A540DA">
        <w:rPr>
          <w:sz w:val="22"/>
          <w:szCs w:val="24"/>
        </w:rPr>
        <w:t>Where a percentage of the sale value of shorn wool (other than carpet wool) subject to tax, other than the percentage specified in the recommendation of the Commission, was used in computing the rates of tax, prescribed in respect of shorn wool (other than carpet wool) for the purposes of each of the Wool Tax Acts, the Minister must give written notice of that fact to the Commission, specifying the percentage that was so used.</w:t>
      </w:r>
    </w:p>
    <w:p w14:paraId="530E2782" w14:textId="77777777" w:rsidR="003072D4" w:rsidRPr="00A540DA" w:rsidRDefault="00AE436B" w:rsidP="00551CF8">
      <w:pPr>
        <w:shd w:val="clear" w:color="auto" w:fill="FFFFFF"/>
        <w:spacing w:before="120"/>
        <w:rPr>
          <w:sz w:val="22"/>
        </w:rPr>
      </w:pPr>
      <w:r w:rsidRPr="00A540DA">
        <w:rPr>
          <w:b/>
          <w:bCs/>
          <w:sz w:val="22"/>
          <w:szCs w:val="24"/>
        </w:rPr>
        <w:t>Consultation</w:t>
      </w:r>
    </w:p>
    <w:p w14:paraId="610E7EDD" w14:textId="77777777" w:rsidR="003072D4" w:rsidRPr="00A540DA" w:rsidRDefault="00AE436B" w:rsidP="00551CF8">
      <w:pPr>
        <w:shd w:val="clear" w:color="auto" w:fill="FFFFFF"/>
        <w:tabs>
          <w:tab w:val="left" w:pos="758"/>
        </w:tabs>
        <w:spacing w:before="120"/>
        <w:ind w:left="5" w:firstLine="350"/>
        <w:jc w:val="both"/>
        <w:rPr>
          <w:sz w:val="22"/>
        </w:rPr>
      </w:pPr>
      <w:r w:rsidRPr="00A540DA">
        <w:rPr>
          <w:b/>
          <w:bCs/>
          <w:sz w:val="22"/>
          <w:szCs w:val="24"/>
        </w:rPr>
        <w:t>15.</w:t>
      </w:r>
      <w:r w:rsidRPr="00A540DA">
        <w:rPr>
          <w:b/>
          <w:bCs/>
          <w:sz w:val="22"/>
          <w:szCs w:val="24"/>
        </w:rPr>
        <w:tab/>
        <w:t xml:space="preserve">(1) </w:t>
      </w:r>
      <w:r w:rsidRPr="00A540DA">
        <w:rPr>
          <w:sz w:val="22"/>
          <w:szCs w:val="24"/>
        </w:rPr>
        <w:t>Without limiting section 7, the Commission may, for the</w:t>
      </w:r>
      <w:r w:rsidR="00551CF8" w:rsidRPr="00A540DA">
        <w:rPr>
          <w:sz w:val="22"/>
          <w:szCs w:val="24"/>
        </w:rPr>
        <w:t xml:space="preserve"> </w:t>
      </w:r>
      <w:r w:rsidRPr="00A540DA">
        <w:rPr>
          <w:sz w:val="22"/>
          <w:szCs w:val="24"/>
        </w:rPr>
        <w:t>purpose of considering any matter relating to the performance of its</w:t>
      </w:r>
      <w:r w:rsidR="00551CF8" w:rsidRPr="00A540DA">
        <w:rPr>
          <w:sz w:val="22"/>
          <w:szCs w:val="24"/>
        </w:rPr>
        <w:t xml:space="preserve"> </w:t>
      </w:r>
      <w:r w:rsidRPr="00A540DA">
        <w:rPr>
          <w:sz w:val="22"/>
          <w:szCs w:val="24"/>
        </w:rPr>
        <w:t>functions, make arrangements for consulting persons and bodies</w:t>
      </w:r>
      <w:r w:rsidR="00551CF8" w:rsidRPr="00A540DA">
        <w:rPr>
          <w:sz w:val="22"/>
          <w:szCs w:val="24"/>
        </w:rPr>
        <w:t xml:space="preserve"> </w:t>
      </w:r>
      <w:r w:rsidRPr="00A540DA">
        <w:rPr>
          <w:sz w:val="22"/>
          <w:szCs w:val="24"/>
        </w:rPr>
        <w:t>representative of different sectors of the wool industry.</w:t>
      </w:r>
    </w:p>
    <w:p w14:paraId="0425DFEC" w14:textId="77777777" w:rsidR="003072D4" w:rsidRPr="00A540DA" w:rsidRDefault="00AE436B" w:rsidP="00551CF8">
      <w:pPr>
        <w:numPr>
          <w:ilvl w:val="0"/>
          <w:numId w:val="25"/>
        </w:numPr>
        <w:shd w:val="clear" w:color="auto" w:fill="FFFFFF"/>
        <w:tabs>
          <w:tab w:val="left" w:pos="734"/>
        </w:tabs>
        <w:spacing w:before="120"/>
        <w:ind w:left="5" w:firstLine="341"/>
        <w:jc w:val="both"/>
        <w:rPr>
          <w:b/>
          <w:bCs/>
          <w:sz w:val="22"/>
          <w:szCs w:val="24"/>
        </w:rPr>
      </w:pPr>
      <w:r w:rsidRPr="00A540DA">
        <w:rPr>
          <w:sz w:val="22"/>
          <w:szCs w:val="24"/>
        </w:rPr>
        <w:t>Arrangements entered into by the Commission in relation to a consultation with a person or body may include the Commission</w:t>
      </w:r>
      <w:r w:rsidR="00A34B9F" w:rsidRPr="00A540DA">
        <w:rPr>
          <w:sz w:val="22"/>
          <w:szCs w:val="24"/>
        </w:rPr>
        <w:t>’</w:t>
      </w:r>
      <w:r w:rsidRPr="00A540DA">
        <w:rPr>
          <w:sz w:val="22"/>
          <w:szCs w:val="24"/>
        </w:rPr>
        <w:t>s agreeing, subject to any guidelines issued by the Minister under subsection (3), to meet the expenses reasonably incurred in relation to the consultation by the person or body.</w:t>
      </w:r>
    </w:p>
    <w:p w14:paraId="3C0C08F9" w14:textId="77777777" w:rsidR="003072D4" w:rsidRPr="00A540DA" w:rsidRDefault="00AE436B" w:rsidP="00551CF8">
      <w:pPr>
        <w:numPr>
          <w:ilvl w:val="0"/>
          <w:numId w:val="25"/>
        </w:numPr>
        <w:shd w:val="clear" w:color="auto" w:fill="FFFFFF"/>
        <w:tabs>
          <w:tab w:val="left" w:pos="734"/>
        </w:tabs>
        <w:spacing w:before="120"/>
        <w:ind w:left="5" w:firstLine="341"/>
        <w:jc w:val="both"/>
        <w:rPr>
          <w:b/>
          <w:bCs/>
          <w:sz w:val="22"/>
          <w:szCs w:val="24"/>
        </w:rPr>
      </w:pPr>
      <w:r w:rsidRPr="00A540DA">
        <w:rPr>
          <w:sz w:val="22"/>
          <w:szCs w:val="24"/>
        </w:rPr>
        <w:t>The Minister may, in writing, issue guidelines to the Commission in relation to the payment of expenses to persons or bodies for the purposes of this section.</w:t>
      </w:r>
    </w:p>
    <w:p w14:paraId="34C100B0" w14:textId="77777777" w:rsidR="003072D4" w:rsidRPr="00A540DA" w:rsidRDefault="00AE436B" w:rsidP="00551CF8">
      <w:pPr>
        <w:shd w:val="clear" w:color="auto" w:fill="FFFFFF"/>
        <w:spacing w:before="120"/>
        <w:ind w:left="10"/>
        <w:rPr>
          <w:sz w:val="22"/>
        </w:rPr>
      </w:pPr>
      <w:r w:rsidRPr="00A540DA">
        <w:rPr>
          <w:b/>
          <w:bCs/>
          <w:sz w:val="22"/>
          <w:szCs w:val="24"/>
        </w:rPr>
        <w:t>Committees</w:t>
      </w:r>
    </w:p>
    <w:p w14:paraId="6B443DAC" w14:textId="77777777" w:rsidR="003072D4" w:rsidRPr="00A540DA" w:rsidRDefault="00AE436B" w:rsidP="00551CF8">
      <w:pPr>
        <w:shd w:val="clear" w:color="auto" w:fill="FFFFFF"/>
        <w:tabs>
          <w:tab w:val="left" w:pos="758"/>
        </w:tabs>
        <w:spacing w:before="120"/>
        <w:ind w:left="5" w:firstLine="350"/>
        <w:jc w:val="both"/>
        <w:rPr>
          <w:sz w:val="22"/>
        </w:rPr>
      </w:pPr>
      <w:r w:rsidRPr="00A540DA">
        <w:rPr>
          <w:b/>
          <w:bCs/>
          <w:sz w:val="22"/>
          <w:szCs w:val="24"/>
        </w:rPr>
        <w:t>16.</w:t>
      </w:r>
      <w:r w:rsidRPr="00A540DA">
        <w:rPr>
          <w:b/>
          <w:bCs/>
          <w:sz w:val="22"/>
          <w:szCs w:val="24"/>
        </w:rPr>
        <w:tab/>
        <w:t xml:space="preserve">(1) </w:t>
      </w:r>
      <w:r w:rsidRPr="00A540DA">
        <w:rPr>
          <w:sz w:val="22"/>
          <w:szCs w:val="24"/>
        </w:rPr>
        <w:t>The Commission may establish such committees as it thinks</w:t>
      </w:r>
      <w:r w:rsidR="00551CF8" w:rsidRPr="00A540DA">
        <w:rPr>
          <w:sz w:val="22"/>
          <w:szCs w:val="24"/>
        </w:rPr>
        <w:t xml:space="preserve"> </w:t>
      </w:r>
      <w:r w:rsidRPr="00A540DA">
        <w:rPr>
          <w:sz w:val="22"/>
          <w:szCs w:val="24"/>
        </w:rPr>
        <w:t>fit to assist it in carrying out any of its functions, and may abolish any</w:t>
      </w:r>
      <w:r w:rsidR="00551CF8" w:rsidRPr="00A540DA">
        <w:rPr>
          <w:sz w:val="22"/>
          <w:szCs w:val="24"/>
        </w:rPr>
        <w:t xml:space="preserve"> </w:t>
      </w:r>
      <w:r w:rsidRPr="00A540DA">
        <w:rPr>
          <w:sz w:val="22"/>
          <w:szCs w:val="24"/>
        </w:rPr>
        <w:t>such committee.</w:t>
      </w:r>
    </w:p>
    <w:p w14:paraId="33FED23E" w14:textId="77777777" w:rsidR="003072D4" w:rsidRPr="00A540DA" w:rsidRDefault="00AE436B" w:rsidP="00551CF8">
      <w:pPr>
        <w:numPr>
          <w:ilvl w:val="0"/>
          <w:numId w:val="26"/>
        </w:numPr>
        <w:shd w:val="clear" w:color="auto" w:fill="FFFFFF"/>
        <w:tabs>
          <w:tab w:val="left" w:pos="744"/>
        </w:tabs>
        <w:spacing w:before="120"/>
        <w:ind w:left="10" w:firstLine="346"/>
        <w:jc w:val="both"/>
        <w:rPr>
          <w:b/>
          <w:bCs/>
          <w:sz w:val="22"/>
          <w:szCs w:val="24"/>
        </w:rPr>
      </w:pPr>
      <w:r w:rsidRPr="00A540DA">
        <w:rPr>
          <w:sz w:val="22"/>
          <w:szCs w:val="24"/>
        </w:rPr>
        <w:t>A committee consists of such persons (whether members of the Commission or not) as the Commission from time to time appoints.</w:t>
      </w:r>
    </w:p>
    <w:p w14:paraId="51D45795" w14:textId="77777777" w:rsidR="003072D4" w:rsidRPr="00A540DA" w:rsidRDefault="00AE436B" w:rsidP="00551CF8">
      <w:pPr>
        <w:numPr>
          <w:ilvl w:val="0"/>
          <w:numId w:val="26"/>
        </w:numPr>
        <w:shd w:val="clear" w:color="auto" w:fill="FFFFFF"/>
        <w:tabs>
          <w:tab w:val="left" w:pos="744"/>
        </w:tabs>
        <w:spacing w:before="120"/>
        <w:ind w:left="10" w:firstLine="346"/>
        <w:jc w:val="both"/>
        <w:rPr>
          <w:b/>
          <w:bCs/>
          <w:sz w:val="22"/>
          <w:szCs w:val="24"/>
        </w:rPr>
      </w:pPr>
      <w:r w:rsidRPr="00A540DA">
        <w:rPr>
          <w:sz w:val="22"/>
          <w:szCs w:val="24"/>
        </w:rPr>
        <w:t>The Commission may give to a committee such directions as it thinks fit, including:</w:t>
      </w:r>
    </w:p>
    <w:p w14:paraId="5A30DEC5" w14:textId="77777777" w:rsidR="003072D4" w:rsidRPr="00A540DA" w:rsidRDefault="00AE436B" w:rsidP="00551CF8">
      <w:pPr>
        <w:numPr>
          <w:ilvl w:val="0"/>
          <w:numId w:val="27"/>
        </w:numPr>
        <w:shd w:val="clear" w:color="auto" w:fill="FFFFFF"/>
        <w:tabs>
          <w:tab w:val="left" w:pos="797"/>
        </w:tabs>
        <w:spacing w:before="120"/>
        <w:ind w:left="797" w:hanging="394"/>
        <w:jc w:val="both"/>
        <w:rPr>
          <w:sz w:val="22"/>
          <w:szCs w:val="24"/>
        </w:rPr>
      </w:pPr>
      <w:r w:rsidRPr="00A540DA">
        <w:rPr>
          <w:sz w:val="22"/>
          <w:szCs w:val="24"/>
        </w:rPr>
        <w:t>directions as to the manner in which the committee is to carry out its functions; and</w:t>
      </w:r>
    </w:p>
    <w:p w14:paraId="1FDF1E22" w14:textId="77777777" w:rsidR="003072D4" w:rsidRPr="00A540DA" w:rsidRDefault="00AE436B" w:rsidP="00551CF8">
      <w:pPr>
        <w:numPr>
          <w:ilvl w:val="0"/>
          <w:numId w:val="27"/>
        </w:numPr>
        <w:shd w:val="clear" w:color="auto" w:fill="FFFFFF"/>
        <w:tabs>
          <w:tab w:val="left" w:pos="797"/>
        </w:tabs>
        <w:spacing w:before="120"/>
        <w:ind w:left="797" w:hanging="394"/>
        <w:jc w:val="both"/>
        <w:rPr>
          <w:sz w:val="22"/>
          <w:szCs w:val="24"/>
        </w:rPr>
      </w:pPr>
      <w:r w:rsidRPr="00A540DA">
        <w:rPr>
          <w:sz w:val="22"/>
          <w:szCs w:val="24"/>
        </w:rPr>
        <w:t>directions with respect to the procedure to be followed in relation to meetings of the committee, including directions with respect to:</w:t>
      </w:r>
    </w:p>
    <w:p w14:paraId="4D93CDC6" w14:textId="77777777" w:rsidR="003072D4" w:rsidRPr="00A540DA" w:rsidRDefault="00AE436B" w:rsidP="00551CF8">
      <w:pPr>
        <w:shd w:val="clear" w:color="auto" w:fill="FFFFFF"/>
        <w:spacing w:before="120"/>
        <w:ind w:left="1109"/>
        <w:rPr>
          <w:sz w:val="22"/>
          <w:szCs w:val="24"/>
        </w:rPr>
      </w:pPr>
      <w:r w:rsidRPr="00A540DA">
        <w:rPr>
          <w:sz w:val="22"/>
          <w:szCs w:val="24"/>
        </w:rPr>
        <w:t>(i) the convening of meetings of the committee; and</w:t>
      </w:r>
    </w:p>
    <w:p w14:paraId="3A4A1373" w14:textId="77777777" w:rsidR="00551CF8" w:rsidRPr="00A540DA" w:rsidRDefault="00551CF8" w:rsidP="00551CF8">
      <w:pPr>
        <w:shd w:val="clear" w:color="auto" w:fill="FFFFFF"/>
        <w:spacing w:before="120"/>
        <w:ind w:left="1109"/>
        <w:rPr>
          <w:sz w:val="22"/>
        </w:rPr>
      </w:pPr>
    </w:p>
    <w:p w14:paraId="46D8F98B" w14:textId="77777777" w:rsidR="003072D4" w:rsidRPr="00A540DA" w:rsidRDefault="003072D4" w:rsidP="00551CF8">
      <w:pPr>
        <w:shd w:val="clear" w:color="auto" w:fill="FFFFFF"/>
        <w:spacing w:before="120"/>
        <w:ind w:left="1109"/>
        <w:rPr>
          <w:sz w:val="22"/>
        </w:rPr>
        <w:sectPr w:rsidR="003072D4" w:rsidRPr="00A540DA" w:rsidSect="00EB7FB0">
          <w:pgSz w:w="12240" w:h="15840"/>
          <w:pgMar w:top="1440" w:right="1440" w:bottom="1440" w:left="1440" w:header="720" w:footer="720" w:gutter="0"/>
          <w:cols w:space="60"/>
          <w:noEndnote/>
          <w:docGrid w:linePitch="272"/>
        </w:sectPr>
      </w:pPr>
    </w:p>
    <w:p w14:paraId="0CEA3060" w14:textId="77777777" w:rsidR="003072D4" w:rsidRPr="00A540DA" w:rsidRDefault="00AE436B" w:rsidP="00551CF8">
      <w:pPr>
        <w:shd w:val="clear" w:color="auto" w:fill="FFFFFF"/>
        <w:spacing w:before="120"/>
        <w:ind w:left="1430" w:hanging="408"/>
        <w:rPr>
          <w:sz w:val="22"/>
        </w:rPr>
      </w:pPr>
      <w:r w:rsidRPr="00A540DA">
        <w:rPr>
          <w:sz w:val="22"/>
          <w:szCs w:val="24"/>
        </w:rPr>
        <w:lastRenderedPageBreak/>
        <w:t>(ii) the number of members of the committee to constitute a quorum; and</w:t>
      </w:r>
    </w:p>
    <w:p w14:paraId="0F4E956A" w14:textId="77777777" w:rsidR="003072D4" w:rsidRPr="00A540DA" w:rsidRDefault="00AE436B" w:rsidP="00551CF8">
      <w:pPr>
        <w:shd w:val="clear" w:color="auto" w:fill="FFFFFF"/>
        <w:spacing w:before="120"/>
        <w:ind w:left="1430" w:hanging="475"/>
        <w:rPr>
          <w:sz w:val="22"/>
        </w:rPr>
      </w:pPr>
      <w:r w:rsidRPr="00A540DA">
        <w:rPr>
          <w:sz w:val="22"/>
          <w:szCs w:val="24"/>
        </w:rPr>
        <w:t>(iii) the appointment of a member of the committee to preside at meetings of the committee; and</w:t>
      </w:r>
    </w:p>
    <w:p w14:paraId="54C6C25F" w14:textId="77777777" w:rsidR="003072D4" w:rsidRPr="00A540DA" w:rsidRDefault="00AE436B" w:rsidP="00551CF8">
      <w:pPr>
        <w:shd w:val="clear" w:color="auto" w:fill="FFFFFF"/>
        <w:spacing w:before="120"/>
        <w:ind w:left="1426" w:hanging="456"/>
        <w:rPr>
          <w:sz w:val="22"/>
        </w:rPr>
      </w:pPr>
      <w:r w:rsidRPr="00A540DA">
        <w:rPr>
          <w:sz w:val="22"/>
          <w:szCs w:val="24"/>
        </w:rPr>
        <w:t>(iv) the manner in which questions arising at a meeting of the committee shall be decided.</w:t>
      </w:r>
    </w:p>
    <w:p w14:paraId="681B9F8F" w14:textId="77777777" w:rsidR="003072D4" w:rsidRPr="00A540DA" w:rsidRDefault="00AE436B" w:rsidP="00551CF8">
      <w:pPr>
        <w:shd w:val="clear" w:color="auto" w:fill="FFFFFF"/>
        <w:spacing w:before="120"/>
        <w:ind w:left="5"/>
        <w:rPr>
          <w:sz w:val="22"/>
        </w:rPr>
      </w:pPr>
      <w:r w:rsidRPr="00A540DA">
        <w:rPr>
          <w:b/>
          <w:bCs/>
          <w:sz w:val="22"/>
          <w:szCs w:val="24"/>
        </w:rPr>
        <w:t>Delegation</w:t>
      </w:r>
    </w:p>
    <w:p w14:paraId="06C5241E" w14:textId="77777777" w:rsidR="003072D4" w:rsidRPr="00A540DA" w:rsidRDefault="00AE436B" w:rsidP="00551CF8">
      <w:pPr>
        <w:shd w:val="clear" w:color="auto" w:fill="FFFFFF"/>
        <w:tabs>
          <w:tab w:val="left" w:pos="739"/>
        </w:tabs>
        <w:spacing w:before="120"/>
        <w:ind w:firstLine="336"/>
        <w:jc w:val="both"/>
        <w:rPr>
          <w:sz w:val="22"/>
        </w:rPr>
      </w:pPr>
      <w:r w:rsidRPr="00A540DA">
        <w:rPr>
          <w:b/>
          <w:bCs/>
          <w:sz w:val="22"/>
          <w:szCs w:val="24"/>
        </w:rPr>
        <w:t>17.</w:t>
      </w:r>
      <w:r w:rsidRPr="00A540DA">
        <w:rPr>
          <w:b/>
          <w:bCs/>
          <w:sz w:val="22"/>
          <w:szCs w:val="24"/>
        </w:rPr>
        <w:tab/>
      </w:r>
      <w:r w:rsidRPr="00A540DA">
        <w:rPr>
          <w:sz w:val="22"/>
          <w:szCs w:val="24"/>
        </w:rPr>
        <w:t>The Commission may, by writing under its common seal,</w:t>
      </w:r>
      <w:r w:rsidR="00551CF8" w:rsidRPr="00A540DA">
        <w:rPr>
          <w:sz w:val="22"/>
          <w:szCs w:val="24"/>
        </w:rPr>
        <w:t xml:space="preserve"> </w:t>
      </w:r>
      <w:r w:rsidRPr="00A540DA">
        <w:rPr>
          <w:sz w:val="22"/>
          <w:szCs w:val="24"/>
        </w:rPr>
        <w:t>delegate to any person or body all or any of its powers and functions</w:t>
      </w:r>
      <w:r w:rsidR="00551CF8" w:rsidRPr="00A540DA">
        <w:rPr>
          <w:sz w:val="22"/>
          <w:szCs w:val="24"/>
        </w:rPr>
        <w:t xml:space="preserve"> </w:t>
      </w:r>
      <w:r w:rsidRPr="00A540DA">
        <w:rPr>
          <w:sz w:val="22"/>
          <w:szCs w:val="24"/>
        </w:rPr>
        <w:t>under this Act.</w:t>
      </w:r>
    </w:p>
    <w:p w14:paraId="54074D57" w14:textId="77777777" w:rsidR="003072D4" w:rsidRPr="00A540DA" w:rsidRDefault="00AE436B" w:rsidP="00551CF8">
      <w:pPr>
        <w:shd w:val="clear" w:color="auto" w:fill="FFFFFF"/>
        <w:spacing w:before="120"/>
        <w:rPr>
          <w:sz w:val="22"/>
        </w:rPr>
      </w:pPr>
      <w:r w:rsidRPr="00A540DA">
        <w:rPr>
          <w:b/>
          <w:bCs/>
          <w:sz w:val="22"/>
          <w:szCs w:val="24"/>
        </w:rPr>
        <w:t>Performance of functions etc. subject to guidelines</w:t>
      </w:r>
    </w:p>
    <w:p w14:paraId="372EF685" w14:textId="77777777" w:rsidR="003072D4" w:rsidRPr="00A540DA" w:rsidRDefault="00AE436B" w:rsidP="00551CF8">
      <w:pPr>
        <w:shd w:val="clear" w:color="auto" w:fill="FFFFFF"/>
        <w:tabs>
          <w:tab w:val="left" w:pos="739"/>
        </w:tabs>
        <w:spacing w:before="120"/>
        <w:ind w:firstLine="336"/>
        <w:jc w:val="both"/>
        <w:rPr>
          <w:sz w:val="22"/>
        </w:rPr>
      </w:pPr>
      <w:r w:rsidRPr="00A540DA">
        <w:rPr>
          <w:b/>
          <w:bCs/>
          <w:sz w:val="22"/>
          <w:szCs w:val="24"/>
        </w:rPr>
        <w:t>18.</w:t>
      </w:r>
      <w:r w:rsidRPr="00A540DA">
        <w:rPr>
          <w:b/>
          <w:bCs/>
          <w:sz w:val="22"/>
          <w:szCs w:val="24"/>
        </w:rPr>
        <w:tab/>
        <w:t xml:space="preserve">(1) </w:t>
      </w:r>
      <w:r w:rsidRPr="00A540DA">
        <w:rPr>
          <w:sz w:val="22"/>
          <w:szCs w:val="24"/>
        </w:rPr>
        <w:t>The Commission is to perform its functions and exercise its</w:t>
      </w:r>
      <w:r w:rsidR="00551CF8" w:rsidRPr="00A540DA">
        <w:rPr>
          <w:sz w:val="22"/>
          <w:szCs w:val="24"/>
        </w:rPr>
        <w:t xml:space="preserve"> </w:t>
      </w:r>
      <w:r w:rsidRPr="00A540DA">
        <w:rPr>
          <w:sz w:val="22"/>
          <w:szCs w:val="24"/>
        </w:rPr>
        <w:t>powers (other than its powers under section 15) subject to the guidelines</w:t>
      </w:r>
      <w:r w:rsidR="00551CF8" w:rsidRPr="00A540DA">
        <w:rPr>
          <w:sz w:val="22"/>
          <w:szCs w:val="24"/>
        </w:rPr>
        <w:t xml:space="preserve"> </w:t>
      </w:r>
      <w:r w:rsidRPr="00A540DA">
        <w:rPr>
          <w:sz w:val="22"/>
          <w:szCs w:val="24"/>
        </w:rPr>
        <w:t>issued by the Minister under subsection (2).</w:t>
      </w:r>
    </w:p>
    <w:p w14:paraId="1FB42615" w14:textId="77777777" w:rsidR="003072D4" w:rsidRPr="00A540DA" w:rsidRDefault="00AE436B" w:rsidP="00551CF8">
      <w:pPr>
        <w:numPr>
          <w:ilvl w:val="0"/>
          <w:numId w:val="28"/>
        </w:numPr>
        <w:shd w:val="clear" w:color="auto" w:fill="FFFFFF"/>
        <w:tabs>
          <w:tab w:val="left" w:pos="725"/>
        </w:tabs>
        <w:spacing w:before="120"/>
        <w:ind w:firstLine="341"/>
        <w:jc w:val="both"/>
        <w:rPr>
          <w:b/>
          <w:bCs/>
          <w:sz w:val="22"/>
          <w:szCs w:val="24"/>
        </w:rPr>
      </w:pPr>
      <w:r w:rsidRPr="00A540DA">
        <w:rPr>
          <w:sz w:val="22"/>
          <w:szCs w:val="24"/>
        </w:rPr>
        <w:t xml:space="preserve">The Minister may, after consultation with the Treasurer and the Minister for Finance, by notice in the </w:t>
      </w:r>
      <w:r w:rsidRPr="00A540DA">
        <w:rPr>
          <w:i/>
          <w:iCs/>
          <w:sz w:val="22"/>
          <w:szCs w:val="24"/>
        </w:rPr>
        <w:t xml:space="preserve">Gazette, </w:t>
      </w:r>
      <w:r w:rsidRPr="00A540DA">
        <w:rPr>
          <w:sz w:val="22"/>
          <w:szCs w:val="24"/>
        </w:rPr>
        <w:t>issue guidelines for the purposes of subsection (1).</w:t>
      </w:r>
    </w:p>
    <w:p w14:paraId="5D25BE55" w14:textId="77777777" w:rsidR="003072D4" w:rsidRPr="00A540DA" w:rsidRDefault="00AE436B" w:rsidP="00551CF8">
      <w:pPr>
        <w:numPr>
          <w:ilvl w:val="0"/>
          <w:numId w:val="28"/>
        </w:numPr>
        <w:shd w:val="clear" w:color="auto" w:fill="FFFFFF"/>
        <w:tabs>
          <w:tab w:val="left" w:pos="725"/>
        </w:tabs>
        <w:spacing w:before="120"/>
        <w:ind w:firstLine="341"/>
        <w:jc w:val="both"/>
        <w:rPr>
          <w:b/>
          <w:bCs/>
          <w:sz w:val="22"/>
          <w:szCs w:val="24"/>
        </w:rPr>
      </w:pPr>
      <w:r w:rsidRPr="00A540DA">
        <w:rPr>
          <w:sz w:val="22"/>
          <w:szCs w:val="24"/>
        </w:rPr>
        <w:t>Without limiting the powers of the Minister under subsection (2), the guidelines issued by the Minister must specify the minimum payment in reduction of the accumulated debt that is to be made by the Commission in each financial year during the currency of the debt repayment program.</w:t>
      </w:r>
    </w:p>
    <w:p w14:paraId="0C03A065" w14:textId="77777777" w:rsidR="003072D4" w:rsidRPr="00FE0A8F" w:rsidRDefault="00AE436B" w:rsidP="00FE0A8F">
      <w:pPr>
        <w:shd w:val="clear" w:color="auto" w:fill="FFFFFF"/>
        <w:spacing w:before="240" w:after="120"/>
        <w:jc w:val="center"/>
        <w:rPr>
          <w:sz w:val="24"/>
        </w:rPr>
      </w:pPr>
      <w:r w:rsidRPr="00FE0A8F">
        <w:rPr>
          <w:b/>
          <w:bCs/>
          <w:sz w:val="24"/>
          <w:szCs w:val="24"/>
        </w:rPr>
        <w:t>PART 3</w:t>
      </w:r>
      <w:r w:rsidRPr="00FE0A8F">
        <w:rPr>
          <w:rFonts w:eastAsia="Times New Roman"/>
          <w:b/>
          <w:bCs/>
          <w:sz w:val="24"/>
          <w:szCs w:val="24"/>
        </w:rPr>
        <w:t>—FINANCE</w:t>
      </w:r>
    </w:p>
    <w:p w14:paraId="022CEA2F" w14:textId="77777777" w:rsidR="003072D4" w:rsidRPr="00A540DA" w:rsidRDefault="00AE436B" w:rsidP="00551CF8">
      <w:pPr>
        <w:shd w:val="clear" w:color="auto" w:fill="FFFFFF"/>
        <w:spacing w:before="120"/>
        <w:jc w:val="center"/>
        <w:rPr>
          <w:sz w:val="22"/>
        </w:rPr>
      </w:pPr>
      <w:r w:rsidRPr="00A540DA">
        <w:rPr>
          <w:b/>
          <w:bCs/>
          <w:i/>
          <w:iCs/>
          <w:sz w:val="22"/>
          <w:szCs w:val="24"/>
        </w:rPr>
        <w:t>Division 1</w:t>
      </w:r>
      <w:r w:rsidRPr="00A540DA">
        <w:rPr>
          <w:rFonts w:eastAsia="Times New Roman"/>
          <w:sz w:val="22"/>
          <w:szCs w:val="24"/>
        </w:rPr>
        <w:t>—</w:t>
      </w:r>
      <w:r w:rsidRPr="00A540DA">
        <w:rPr>
          <w:rFonts w:eastAsia="Times New Roman"/>
          <w:b/>
          <w:bCs/>
          <w:i/>
          <w:iCs/>
          <w:sz w:val="22"/>
          <w:szCs w:val="24"/>
        </w:rPr>
        <w:t>The Stockpile Fund</w:t>
      </w:r>
    </w:p>
    <w:p w14:paraId="1020B5FD" w14:textId="77777777" w:rsidR="003072D4" w:rsidRPr="00A540DA" w:rsidRDefault="00AE436B" w:rsidP="00551CF8">
      <w:pPr>
        <w:shd w:val="clear" w:color="auto" w:fill="FFFFFF"/>
        <w:spacing w:before="120"/>
        <w:rPr>
          <w:sz w:val="22"/>
        </w:rPr>
      </w:pPr>
      <w:r w:rsidRPr="00A540DA">
        <w:rPr>
          <w:b/>
          <w:bCs/>
          <w:sz w:val="22"/>
          <w:szCs w:val="24"/>
        </w:rPr>
        <w:t>Stockpile Fund</w:t>
      </w:r>
    </w:p>
    <w:p w14:paraId="51F26522" w14:textId="77777777" w:rsidR="003072D4" w:rsidRPr="00A540DA" w:rsidRDefault="00AE436B" w:rsidP="00551CF8">
      <w:pPr>
        <w:shd w:val="clear" w:color="auto" w:fill="FFFFFF"/>
        <w:tabs>
          <w:tab w:val="left" w:pos="739"/>
        </w:tabs>
        <w:spacing w:before="120"/>
        <w:ind w:firstLine="336"/>
        <w:jc w:val="both"/>
        <w:rPr>
          <w:sz w:val="22"/>
        </w:rPr>
      </w:pPr>
      <w:r w:rsidRPr="00A540DA">
        <w:rPr>
          <w:b/>
          <w:bCs/>
          <w:sz w:val="22"/>
          <w:szCs w:val="24"/>
        </w:rPr>
        <w:t>19.</w:t>
      </w:r>
      <w:r w:rsidRPr="00A540DA">
        <w:rPr>
          <w:b/>
          <w:bCs/>
          <w:sz w:val="22"/>
          <w:szCs w:val="24"/>
        </w:rPr>
        <w:tab/>
      </w:r>
      <w:r w:rsidRPr="00A540DA">
        <w:rPr>
          <w:sz w:val="22"/>
          <w:szCs w:val="24"/>
        </w:rPr>
        <w:t>The Fund operated under Division 3 of Part III of the repealed</w:t>
      </w:r>
      <w:r w:rsidR="00551CF8" w:rsidRPr="00A540DA">
        <w:rPr>
          <w:sz w:val="22"/>
          <w:szCs w:val="24"/>
        </w:rPr>
        <w:t xml:space="preserve"> </w:t>
      </w:r>
      <w:r w:rsidRPr="00A540DA">
        <w:rPr>
          <w:sz w:val="22"/>
          <w:szCs w:val="24"/>
        </w:rPr>
        <w:t>Act with the name Market Support Fund continues in existence by</w:t>
      </w:r>
      <w:r w:rsidR="00551CF8" w:rsidRPr="00A540DA">
        <w:rPr>
          <w:sz w:val="22"/>
          <w:szCs w:val="24"/>
        </w:rPr>
        <w:t xml:space="preserve"> </w:t>
      </w:r>
      <w:r w:rsidRPr="00A540DA">
        <w:rPr>
          <w:sz w:val="22"/>
          <w:szCs w:val="24"/>
        </w:rPr>
        <w:t>force of this section but is to be called the Stockpile Fund.</w:t>
      </w:r>
    </w:p>
    <w:p w14:paraId="5B1E9900" w14:textId="77777777" w:rsidR="003072D4" w:rsidRPr="00A540DA" w:rsidRDefault="00AE436B" w:rsidP="00551CF8">
      <w:pPr>
        <w:shd w:val="clear" w:color="auto" w:fill="FFFFFF"/>
        <w:spacing w:before="120"/>
        <w:rPr>
          <w:sz w:val="22"/>
        </w:rPr>
      </w:pPr>
      <w:r w:rsidRPr="00A540DA">
        <w:rPr>
          <w:b/>
          <w:bCs/>
          <w:sz w:val="22"/>
          <w:szCs w:val="24"/>
        </w:rPr>
        <w:t>Dealings with Stockpile Fund</w:t>
      </w:r>
    </w:p>
    <w:p w14:paraId="3FE07210" w14:textId="77777777" w:rsidR="003072D4" w:rsidRPr="00A540DA" w:rsidRDefault="00AE436B" w:rsidP="00551CF8">
      <w:pPr>
        <w:shd w:val="clear" w:color="auto" w:fill="FFFFFF"/>
        <w:tabs>
          <w:tab w:val="left" w:pos="739"/>
        </w:tabs>
        <w:spacing w:before="120"/>
        <w:ind w:left="336"/>
        <w:rPr>
          <w:sz w:val="22"/>
        </w:rPr>
      </w:pPr>
      <w:r w:rsidRPr="00A540DA">
        <w:rPr>
          <w:b/>
          <w:bCs/>
          <w:sz w:val="22"/>
          <w:szCs w:val="24"/>
        </w:rPr>
        <w:t>20.</w:t>
      </w:r>
      <w:r w:rsidRPr="00A540DA">
        <w:rPr>
          <w:b/>
          <w:bCs/>
          <w:sz w:val="22"/>
          <w:szCs w:val="24"/>
        </w:rPr>
        <w:tab/>
        <w:t xml:space="preserve">(1) </w:t>
      </w:r>
      <w:r w:rsidRPr="00A540DA">
        <w:rPr>
          <w:sz w:val="22"/>
          <w:szCs w:val="24"/>
        </w:rPr>
        <w:t>There is to be credited to the Stockpile Fund:</w:t>
      </w:r>
    </w:p>
    <w:p w14:paraId="20849A38" w14:textId="77777777" w:rsidR="003072D4" w:rsidRPr="00A540DA" w:rsidRDefault="00AE436B" w:rsidP="00551CF8">
      <w:pPr>
        <w:numPr>
          <w:ilvl w:val="0"/>
          <w:numId w:val="29"/>
        </w:numPr>
        <w:shd w:val="clear" w:color="auto" w:fill="FFFFFF"/>
        <w:tabs>
          <w:tab w:val="left" w:pos="773"/>
        </w:tabs>
        <w:spacing w:before="120"/>
        <w:ind w:left="379"/>
        <w:rPr>
          <w:sz w:val="22"/>
          <w:szCs w:val="24"/>
        </w:rPr>
      </w:pPr>
      <w:r w:rsidRPr="00A540DA">
        <w:rPr>
          <w:sz w:val="22"/>
          <w:szCs w:val="24"/>
        </w:rPr>
        <w:t>amounts paid to the Commission under section 24; and</w:t>
      </w:r>
    </w:p>
    <w:p w14:paraId="1A1D17FC" w14:textId="77777777" w:rsidR="003072D4" w:rsidRPr="00A540DA" w:rsidRDefault="00AE436B" w:rsidP="00551CF8">
      <w:pPr>
        <w:numPr>
          <w:ilvl w:val="0"/>
          <w:numId w:val="29"/>
        </w:numPr>
        <w:shd w:val="clear" w:color="auto" w:fill="FFFFFF"/>
        <w:tabs>
          <w:tab w:val="left" w:pos="773"/>
        </w:tabs>
        <w:spacing w:before="120"/>
        <w:ind w:left="379"/>
        <w:rPr>
          <w:sz w:val="22"/>
          <w:szCs w:val="24"/>
        </w:rPr>
      </w:pPr>
      <w:r w:rsidRPr="00A540DA">
        <w:rPr>
          <w:sz w:val="22"/>
          <w:szCs w:val="24"/>
        </w:rPr>
        <w:t>amounts paid to the Commission under section 25; and</w:t>
      </w:r>
    </w:p>
    <w:p w14:paraId="692DD684" w14:textId="77777777" w:rsidR="003072D4" w:rsidRPr="00A540DA" w:rsidRDefault="00AE436B" w:rsidP="00551CF8">
      <w:pPr>
        <w:numPr>
          <w:ilvl w:val="0"/>
          <w:numId w:val="29"/>
        </w:numPr>
        <w:shd w:val="clear" w:color="auto" w:fill="FFFFFF"/>
        <w:tabs>
          <w:tab w:val="left" w:pos="773"/>
        </w:tabs>
        <w:spacing w:before="120"/>
        <w:ind w:left="773" w:hanging="394"/>
        <w:rPr>
          <w:sz w:val="22"/>
          <w:szCs w:val="24"/>
        </w:rPr>
      </w:pPr>
      <w:r w:rsidRPr="00A540DA">
        <w:rPr>
          <w:sz w:val="22"/>
          <w:szCs w:val="24"/>
        </w:rPr>
        <w:t>money received by the Commission from the sale of wool from the wool stockpile; and</w:t>
      </w:r>
    </w:p>
    <w:p w14:paraId="1E8B7A18" w14:textId="77777777" w:rsidR="003072D4" w:rsidRPr="00A540DA" w:rsidRDefault="00AE436B" w:rsidP="00551CF8">
      <w:pPr>
        <w:numPr>
          <w:ilvl w:val="0"/>
          <w:numId w:val="29"/>
        </w:numPr>
        <w:shd w:val="clear" w:color="auto" w:fill="FFFFFF"/>
        <w:tabs>
          <w:tab w:val="left" w:pos="773"/>
        </w:tabs>
        <w:spacing w:before="120"/>
        <w:ind w:left="773" w:hanging="394"/>
        <w:rPr>
          <w:sz w:val="22"/>
          <w:szCs w:val="24"/>
        </w:rPr>
      </w:pPr>
      <w:r w:rsidRPr="00A540DA">
        <w:rPr>
          <w:sz w:val="22"/>
          <w:szCs w:val="24"/>
        </w:rPr>
        <w:t>money received by the Commission from the sale of its assets; and</w:t>
      </w:r>
    </w:p>
    <w:p w14:paraId="67D7B306" w14:textId="77777777" w:rsidR="003072D4" w:rsidRPr="00A540DA" w:rsidRDefault="00AE436B" w:rsidP="00551CF8">
      <w:pPr>
        <w:numPr>
          <w:ilvl w:val="0"/>
          <w:numId w:val="29"/>
        </w:numPr>
        <w:shd w:val="clear" w:color="auto" w:fill="FFFFFF"/>
        <w:tabs>
          <w:tab w:val="left" w:pos="773"/>
        </w:tabs>
        <w:spacing w:before="120"/>
        <w:ind w:left="773" w:hanging="394"/>
        <w:rPr>
          <w:sz w:val="22"/>
          <w:szCs w:val="24"/>
        </w:rPr>
      </w:pPr>
      <w:r w:rsidRPr="00A540DA">
        <w:rPr>
          <w:sz w:val="22"/>
          <w:szCs w:val="24"/>
        </w:rPr>
        <w:t>income derived from investments made in accordance with paragraph (2) (b); and</w:t>
      </w:r>
    </w:p>
    <w:p w14:paraId="58FBD1E2" w14:textId="77777777" w:rsidR="003072D4" w:rsidRPr="00A540DA" w:rsidRDefault="003072D4" w:rsidP="00551CF8">
      <w:pPr>
        <w:numPr>
          <w:ilvl w:val="0"/>
          <w:numId w:val="29"/>
        </w:numPr>
        <w:shd w:val="clear" w:color="auto" w:fill="FFFFFF"/>
        <w:tabs>
          <w:tab w:val="left" w:pos="773"/>
        </w:tabs>
        <w:spacing w:before="120"/>
        <w:ind w:left="773" w:hanging="394"/>
        <w:rPr>
          <w:sz w:val="22"/>
          <w:szCs w:val="24"/>
        </w:rPr>
        <w:sectPr w:rsidR="003072D4" w:rsidRPr="00A540DA" w:rsidSect="00EB7FB0">
          <w:pgSz w:w="12240" w:h="15840"/>
          <w:pgMar w:top="1440" w:right="1440" w:bottom="1440" w:left="1440" w:header="720" w:footer="720" w:gutter="0"/>
          <w:cols w:space="60"/>
          <w:noEndnote/>
          <w:docGrid w:linePitch="272"/>
        </w:sectPr>
      </w:pPr>
    </w:p>
    <w:p w14:paraId="4FAFA9BC" w14:textId="77777777" w:rsidR="003072D4" w:rsidRPr="00A540DA" w:rsidRDefault="00AE436B" w:rsidP="00960B44">
      <w:pPr>
        <w:numPr>
          <w:ilvl w:val="0"/>
          <w:numId w:val="30"/>
        </w:numPr>
        <w:shd w:val="clear" w:color="auto" w:fill="FFFFFF"/>
        <w:tabs>
          <w:tab w:val="left" w:pos="768"/>
        </w:tabs>
        <w:spacing w:before="120"/>
        <w:ind w:left="768" w:hanging="374"/>
        <w:jc w:val="both"/>
        <w:rPr>
          <w:sz w:val="22"/>
          <w:szCs w:val="24"/>
        </w:rPr>
      </w:pPr>
      <w:r w:rsidRPr="00A540DA">
        <w:rPr>
          <w:sz w:val="22"/>
          <w:szCs w:val="24"/>
        </w:rPr>
        <w:lastRenderedPageBreak/>
        <w:t>income received as rent by the Commission or otherwise derived from the management of its assets; and</w:t>
      </w:r>
    </w:p>
    <w:p w14:paraId="210F7AF3" w14:textId="77777777" w:rsidR="003072D4" w:rsidRPr="00A540DA" w:rsidRDefault="00AE436B" w:rsidP="00551CF8">
      <w:pPr>
        <w:numPr>
          <w:ilvl w:val="0"/>
          <w:numId w:val="30"/>
        </w:numPr>
        <w:shd w:val="clear" w:color="auto" w:fill="FFFFFF"/>
        <w:tabs>
          <w:tab w:val="left" w:pos="768"/>
        </w:tabs>
        <w:spacing w:before="120"/>
        <w:ind w:left="394"/>
        <w:rPr>
          <w:sz w:val="22"/>
          <w:szCs w:val="24"/>
        </w:rPr>
      </w:pPr>
      <w:r w:rsidRPr="00A540DA">
        <w:rPr>
          <w:sz w:val="22"/>
          <w:szCs w:val="24"/>
        </w:rPr>
        <w:t>income received as fees by the Commission under section 26.</w:t>
      </w:r>
    </w:p>
    <w:p w14:paraId="69EC7419" w14:textId="77777777" w:rsidR="003072D4" w:rsidRPr="00A540DA" w:rsidRDefault="00AE436B" w:rsidP="00551CF8">
      <w:pPr>
        <w:shd w:val="clear" w:color="auto" w:fill="FFFFFF"/>
        <w:spacing w:before="120"/>
        <w:ind w:left="336"/>
        <w:rPr>
          <w:sz w:val="22"/>
        </w:rPr>
      </w:pPr>
      <w:r w:rsidRPr="00A540DA">
        <w:rPr>
          <w:b/>
          <w:bCs/>
          <w:sz w:val="22"/>
          <w:szCs w:val="24"/>
        </w:rPr>
        <w:t>(2)</w:t>
      </w:r>
      <w:r w:rsidRPr="00A540DA">
        <w:rPr>
          <w:sz w:val="22"/>
          <w:szCs w:val="24"/>
        </w:rPr>
        <w:t xml:space="preserve"> Money credited to the Stockpile Fund under subsection (1):</w:t>
      </w:r>
    </w:p>
    <w:p w14:paraId="2F2EC949" w14:textId="77777777" w:rsidR="003072D4" w:rsidRPr="00A540DA" w:rsidRDefault="00AE436B" w:rsidP="00551CF8">
      <w:pPr>
        <w:shd w:val="clear" w:color="auto" w:fill="FFFFFF"/>
        <w:tabs>
          <w:tab w:val="left" w:pos="773"/>
        </w:tabs>
        <w:spacing w:before="120"/>
        <w:ind w:left="384"/>
        <w:rPr>
          <w:sz w:val="22"/>
        </w:rPr>
      </w:pPr>
      <w:r w:rsidRPr="00A540DA">
        <w:rPr>
          <w:sz w:val="22"/>
          <w:szCs w:val="24"/>
        </w:rPr>
        <w:t>(a)</w:t>
      </w:r>
      <w:r w:rsidRPr="00A540DA">
        <w:rPr>
          <w:sz w:val="22"/>
          <w:szCs w:val="24"/>
        </w:rPr>
        <w:tab/>
        <w:t>may be used by the Commission:</w:t>
      </w:r>
    </w:p>
    <w:p w14:paraId="30ECC612" w14:textId="77777777" w:rsidR="003072D4" w:rsidRPr="00A540DA" w:rsidRDefault="00AE436B" w:rsidP="00551CF8">
      <w:pPr>
        <w:shd w:val="clear" w:color="auto" w:fill="FFFFFF"/>
        <w:spacing w:before="120"/>
        <w:ind w:left="1090"/>
        <w:rPr>
          <w:sz w:val="22"/>
        </w:rPr>
      </w:pPr>
      <w:r w:rsidRPr="00A540DA">
        <w:rPr>
          <w:sz w:val="22"/>
          <w:szCs w:val="24"/>
        </w:rPr>
        <w:t>(i) in the payment of amounts payable under section 23; or</w:t>
      </w:r>
    </w:p>
    <w:p w14:paraId="06775E22" w14:textId="77777777" w:rsidR="003072D4" w:rsidRPr="00A540DA" w:rsidRDefault="00AE436B" w:rsidP="00551CF8">
      <w:pPr>
        <w:shd w:val="clear" w:color="auto" w:fill="FFFFFF"/>
        <w:spacing w:before="120"/>
        <w:ind w:left="1013"/>
        <w:rPr>
          <w:sz w:val="22"/>
        </w:rPr>
      </w:pPr>
      <w:r w:rsidRPr="00A540DA">
        <w:rPr>
          <w:sz w:val="22"/>
          <w:szCs w:val="24"/>
        </w:rPr>
        <w:t>(ii) in the payment of amounts payable under section 27; or</w:t>
      </w:r>
    </w:p>
    <w:p w14:paraId="2C62FDAB" w14:textId="77777777" w:rsidR="003072D4" w:rsidRPr="00A540DA" w:rsidRDefault="00AE436B" w:rsidP="00551CF8">
      <w:pPr>
        <w:shd w:val="clear" w:color="auto" w:fill="FFFFFF"/>
        <w:spacing w:before="120"/>
        <w:ind w:left="1421" w:hanging="475"/>
        <w:rPr>
          <w:sz w:val="22"/>
        </w:rPr>
      </w:pPr>
      <w:r w:rsidRPr="00A540DA">
        <w:rPr>
          <w:sz w:val="22"/>
          <w:szCs w:val="24"/>
        </w:rPr>
        <w:t>(iii) in the payment of amounts under the debt repayment program; or</w:t>
      </w:r>
    </w:p>
    <w:p w14:paraId="6CAA4F40" w14:textId="77777777" w:rsidR="003072D4" w:rsidRPr="00A540DA" w:rsidRDefault="00AE436B" w:rsidP="00551CF8">
      <w:pPr>
        <w:shd w:val="clear" w:color="auto" w:fill="FFFFFF"/>
        <w:spacing w:before="120"/>
        <w:ind w:left="965"/>
        <w:rPr>
          <w:sz w:val="22"/>
        </w:rPr>
      </w:pPr>
      <w:r w:rsidRPr="00A540DA">
        <w:rPr>
          <w:sz w:val="22"/>
          <w:szCs w:val="24"/>
        </w:rPr>
        <w:t>(iv) in the payment of amounts payable under section 80; or</w:t>
      </w:r>
    </w:p>
    <w:p w14:paraId="5CAF4B0D" w14:textId="77777777" w:rsidR="003072D4" w:rsidRPr="00A540DA" w:rsidRDefault="00AE436B" w:rsidP="00551CF8">
      <w:pPr>
        <w:shd w:val="clear" w:color="auto" w:fill="FFFFFF"/>
        <w:tabs>
          <w:tab w:val="left" w:pos="773"/>
        </w:tabs>
        <w:spacing w:before="120"/>
        <w:ind w:left="384"/>
        <w:rPr>
          <w:sz w:val="22"/>
        </w:rPr>
      </w:pPr>
      <w:r w:rsidRPr="00A540DA">
        <w:rPr>
          <w:sz w:val="22"/>
          <w:szCs w:val="24"/>
        </w:rPr>
        <w:t>(b)</w:t>
      </w:r>
      <w:r w:rsidRPr="00A540DA">
        <w:rPr>
          <w:sz w:val="22"/>
          <w:szCs w:val="24"/>
        </w:rPr>
        <w:tab/>
        <w:t>may be invested in accordance with section 31.</w:t>
      </w:r>
    </w:p>
    <w:p w14:paraId="4BDF14DA" w14:textId="77777777" w:rsidR="003072D4" w:rsidRPr="00A540DA" w:rsidRDefault="00AE436B" w:rsidP="00551CF8">
      <w:pPr>
        <w:shd w:val="clear" w:color="auto" w:fill="FFFFFF"/>
        <w:spacing w:before="120"/>
        <w:rPr>
          <w:sz w:val="22"/>
        </w:rPr>
      </w:pPr>
      <w:r w:rsidRPr="00A540DA">
        <w:rPr>
          <w:b/>
          <w:bCs/>
          <w:sz w:val="22"/>
          <w:szCs w:val="24"/>
        </w:rPr>
        <w:t>Balance remaining to the credit of the Stockpile Fund</w:t>
      </w:r>
    </w:p>
    <w:p w14:paraId="482FD4F3" w14:textId="77777777" w:rsidR="003072D4" w:rsidRPr="00A540DA" w:rsidRDefault="00AE436B" w:rsidP="00551CF8">
      <w:pPr>
        <w:shd w:val="clear" w:color="auto" w:fill="FFFFFF"/>
        <w:tabs>
          <w:tab w:val="left" w:pos="754"/>
        </w:tabs>
        <w:spacing w:before="120"/>
        <w:ind w:left="341"/>
        <w:rPr>
          <w:sz w:val="22"/>
        </w:rPr>
      </w:pPr>
      <w:r w:rsidRPr="00A540DA">
        <w:rPr>
          <w:b/>
          <w:bCs/>
          <w:sz w:val="22"/>
          <w:szCs w:val="24"/>
        </w:rPr>
        <w:t>21.</w:t>
      </w:r>
      <w:r w:rsidRPr="00A540DA">
        <w:rPr>
          <w:b/>
          <w:bCs/>
          <w:sz w:val="22"/>
          <w:szCs w:val="24"/>
        </w:rPr>
        <w:tab/>
      </w:r>
      <w:r w:rsidRPr="00A540DA">
        <w:rPr>
          <w:sz w:val="22"/>
          <w:szCs w:val="24"/>
        </w:rPr>
        <w:t>If, after the Commission has:</w:t>
      </w:r>
    </w:p>
    <w:p w14:paraId="6E093B60" w14:textId="77777777" w:rsidR="003072D4" w:rsidRPr="00A540DA" w:rsidRDefault="00AE436B" w:rsidP="00551CF8">
      <w:pPr>
        <w:numPr>
          <w:ilvl w:val="0"/>
          <w:numId w:val="31"/>
        </w:numPr>
        <w:shd w:val="clear" w:color="auto" w:fill="FFFFFF"/>
        <w:tabs>
          <w:tab w:val="left" w:pos="782"/>
        </w:tabs>
        <w:spacing w:before="120"/>
        <w:ind w:left="384"/>
        <w:rPr>
          <w:sz w:val="22"/>
          <w:szCs w:val="24"/>
        </w:rPr>
      </w:pPr>
      <w:r w:rsidRPr="00A540DA">
        <w:rPr>
          <w:sz w:val="22"/>
          <w:szCs w:val="24"/>
        </w:rPr>
        <w:t>disposed of the wool stockpile; and</w:t>
      </w:r>
    </w:p>
    <w:p w14:paraId="7337CE8E" w14:textId="77777777" w:rsidR="003072D4" w:rsidRPr="00A540DA" w:rsidRDefault="00AE436B" w:rsidP="00551CF8">
      <w:pPr>
        <w:numPr>
          <w:ilvl w:val="0"/>
          <w:numId w:val="31"/>
        </w:numPr>
        <w:shd w:val="clear" w:color="auto" w:fill="FFFFFF"/>
        <w:tabs>
          <w:tab w:val="left" w:pos="782"/>
        </w:tabs>
        <w:spacing w:before="120"/>
        <w:ind w:left="384"/>
        <w:rPr>
          <w:sz w:val="22"/>
          <w:szCs w:val="24"/>
        </w:rPr>
      </w:pPr>
      <w:r w:rsidRPr="00A540DA">
        <w:rPr>
          <w:sz w:val="22"/>
          <w:szCs w:val="24"/>
        </w:rPr>
        <w:t>disposed of all the assets of the Commission; and</w:t>
      </w:r>
    </w:p>
    <w:p w14:paraId="3EFC0104" w14:textId="77777777" w:rsidR="003072D4" w:rsidRPr="00A540DA" w:rsidRDefault="00AE436B" w:rsidP="00551CF8">
      <w:pPr>
        <w:numPr>
          <w:ilvl w:val="0"/>
          <w:numId w:val="31"/>
        </w:numPr>
        <w:shd w:val="clear" w:color="auto" w:fill="FFFFFF"/>
        <w:tabs>
          <w:tab w:val="left" w:pos="782"/>
        </w:tabs>
        <w:spacing w:before="120"/>
        <w:ind w:left="384"/>
        <w:rPr>
          <w:sz w:val="22"/>
          <w:szCs w:val="24"/>
        </w:rPr>
      </w:pPr>
      <w:r w:rsidRPr="00A540DA">
        <w:rPr>
          <w:sz w:val="22"/>
          <w:szCs w:val="24"/>
        </w:rPr>
        <w:t>repaid the accumulated debt; and</w:t>
      </w:r>
    </w:p>
    <w:p w14:paraId="64BFD1CA" w14:textId="77777777" w:rsidR="003072D4" w:rsidRPr="00A540DA" w:rsidRDefault="00AE436B" w:rsidP="00551CF8">
      <w:pPr>
        <w:numPr>
          <w:ilvl w:val="0"/>
          <w:numId w:val="31"/>
        </w:numPr>
        <w:shd w:val="clear" w:color="auto" w:fill="FFFFFF"/>
        <w:tabs>
          <w:tab w:val="left" w:pos="782"/>
        </w:tabs>
        <w:spacing w:before="120"/>
        <w:ind w:left="384"/>
        <w:rPr>
          <w:sz w:val="22"/>
          <w:szCs w:val="24"/>
        </w:rPr>
      </w:pPr>
      <w:r w:rsidRPr="00A540DA">
        <w:rPr>
          <w:sz w:val="22"/>
          <w:szCs w:val="24"/>
        </w:rPr>
        <w:t>settled all outstanding liabilities of the Commission;</w:t>
      </w:r>
    </w:p>
    <w:p w14:paraId="2DE01C55" w14:textId="77777777" w:rsidR="003072D4" w:rsidRPr="00A540DA" w:rsidRDefault="00AE436B" w:rsidP="00551CF8">
      <w:pPr>
        <w:shd w:val="clear" w:color="auto" w:fill="FFFFFF"/>
        <w:spacing w:before="120"/>
        <w:jc w:val="both"/>
        <w:rPr>
          <w:sz w:val="22"/>
        </w:rPr>
      </w:pPr>
      <w:r w:rsidRPr="00A540DA">
        <w:rPr>
          <w:sz w:val="22"/>
          <w:szCs w:val="24"/>
        </w:rPr>
        <w:t>there is any money standing to the credit of the Stockpile Fund, the Commission must distribute the money either to the contributing levy payers or to the benefit of Australian woolgrowers generally, as the Minister determines after consultation with the Wool Council and other representatives of the wool industry.</w:t>
      </w:r>
    </w:p>
    <w:p w14:paraId="09ABBC94" w14:textId="77777777" w:rsidR="003072D4" w:rsidRPr="00A540DA" w:rsidRDefault="00AE436B" w:rsidP="00551CF8">
      <w:pPr>
        <w:shd w:val="clear" w:color="auto" w:fill="FFFFFF"/>
        <w:spacing w:before="120" w:after="120"/>
        <w:jc w:val="center"/>
        <w:rPr>
          <w:sz w:val="22"/>
        </w:rPr>
      </w:pPr>
      <w:r w:rsidRPr="00A540DA">
        <w:rPr>
          <w:b/>
          <w:bCs/>
          <w:i/>
          <w:iCs/>
          <w:sz w:val="22"/>
          <w:szCs w:val="24"/>
        </w:rPr>
        <w:t>Division 2</w:t>
      </w:r>
      <w:r w:rsidRPr="00A540DA">
        <w:rPr>
          <w:rFonts w:eastAsia="Times New Roman"/>
          <w:b/>
          <w:bCs/>
          <w:sz w:val="22"/>
          <w:szCs w:val="24"/>
        </w:rPr>
        <w:t>—</w:t>
      </w:r>
      <w:r w:rsidRPr="00A540DA">
        <w:rPr>
          <w:rFonts w:eastAsia="Times New Roman"/>
          <w:b/>
          <w:bCs/>
          <w:i/>
          <w:iCs/>
          <w:sz w:val="22"/>
          <w:szCs w:val="24"/>
        </w:rPr>
        <w:t>Wool Industry Supplementary Payments Scheme</w:t>
      </w:r>
    </w:p>
    <w:p w14:paraId="1C6E291F" w14:textId="77777777" w:rsidR="003072D4" w:rsidRPr="00A540DA" w:rsidRDefault="00AE436B" w:rsidP="00551CF8">
      <w:pPr>
        <w:shd w:val="clear" w:color="auto" w:fill="FFFFFF"/>
        <w:spacing w:before="120"/>
        <w:ind w:left="5"/>
        <w:rPr>
          <w:sz w:val="22"/>
        </w:rPr>
      </w:pPr>
      <w:r w:rsidRPr="00A540DA">
        <w:rPr>
          <w:b/>
          <w:bCs/>
          <w:sz w:val="22"/>
          <w:szCs w:val="24"/>
        </w:rPr>
        <w:t>Guidelines for payments to wool producers</w:t>
      </w:r>
    </w:p>
    <w:p w14:paraId="492C5C4F" w14:textId="5D3C7825" w:rsidR="003072D4" w:rsidRPr="00A540DA" w:rsidRDefault="00AE436B" w:rsidP="00551CF8">
      <w:pPr>
        <w:shd w:val="clear" w:color="auto" w:fill="FFFFFF"/>
        <w:tabs>
          <w:tab w:val="left" w:pos="754"/>
        </w:tabs>
        <w:spacing w:before="120"/>
        <w:ind w:left="5" w:firstLine="336"/>
        <w:jc w:val="both"/>
        <w:rPr>
          <w:sz w:val="22"/>
        </w:rPr>
      </w:pPr>
      <w:r w:rsidRPr="00A540DA">
        <w:rPr>
          <w:b/>
          <w:bCs/>
          <w:sz w:val="22"/>
          <w:szCs w:val="24"/>
        </w:rPr>
        <w:t>22.</w:t>
      </w:r>
      <w:r w:rsidRPr="00A540DA">
        <w:rPr>
          <w:b/>
          <w:bCs/>
          <w:sz w:val="22"/>
          <w:szCs w:val="24"/>
        </w:rPr>
        <w:tab/>
        <w:t xml:space="preserve">(1) </w:t>
      </w:r>
      <w:r w:rsidRPr="00A540DA">
        <w:rPr>
          <w:sz w:val="22"/>
          <w:szCs w:val="24"/>
        </w:rPr>
        <w:t xml:space="preserve">The Minister may, by notice in the </w:t>
      </w:r>
      <w:r w:rsidRPr="00A540DA">
        <w:rPr>
          <w:i/>
          <w:iCs/>
          <w:sz w:val="22"/>
          <w:szCs w:val="24"/>
        </w:rPr>
        <w:t>Gazette</w:t>
      </w:r>
      <w:r w:rsidRPr="00FE0A8F">
        <w:rPr>
          <w:iCs/>
          <w:sz w:val="22"/>
          <w:szCs w:val="24"/>
        </w:rPr>
        <w:t xml:space="preserve">, </w:t>
      </w:r>
      <w:r w:rsidRPr="00A540DA">
        <w:rPr>
          <w:sz w:val="22"/>
          <w:szCs w:val="24"/>
        </w:rPr>
        <w:t>issue guidelines</w:t>
      </w:r>
      <w:r w:rsidR="00551CF8" w:rsidRPr="00A540DA">
        <w:rPr>
          <w:sz w:val="22"/>
          <w:szCs w:val="24"/>
        </w:rPr>
        <w:t xml:space="preserve"> </w:t>
      </w:r>
      <w:r w:rsidRPr="00A540DA">
        <w:rPr>
          <w:sz w:val="22"/>
          <w:szCs w:val="24"/>
        </w:rPr>
        <w:t>for and in relation to the making of supplementary payments to wool</w:t>
      </w:r>
      <w:r w:rsidR="00551CF8" w:rsidRPr="00A540DA">
        <w:rPr>
          <w:sz w:val="22"/>
          <w:szCs w:val="24"/>
        </w:rPr>
        <w:t xml:space="preserve"> </w:t>
      </w:r>
      <w:r w:rsidRPr="00A540DA">
        <w:rPr>
          <w:sz w:val="22"/>
          <w:szCs w:val="24"/>
        </w:rPr>
        <w:t>producers in respect of wool described in the guidelines.</w:t>
      </w:r>
    </w:p>
    <w:p w14:paraId="45DE1891" w14:textId="77777777" w:rsidR="003072D4" w:rsidRPr="00A540DA" w:rsidRDefault="00AE436B" w:rsidP="00551CF8">
      <w:pPr>
        <w:shd w:val="clear" w:color="auto" w:fill="FFFFFF"/>
        <w:spacing w:before="120"/>
        <w:ind w:left="10" w:firstLine="336"/>
        <w:jc w:val="both"/>
        <w:rPr>
          <w:sz w:val="22"/>
        </w:rPr>
      </w:pPr>
      <w:r w:rsidRPr="00A540DA">
        <w:rPr>
          <w:b/>
          <w:bCs/>
          <w:sz w:val="22"/>
          <w:szCs w:val="24"/>
        </w:rPr>
        <w:t>(2)</w:t>
      </w:r>
      <w:r w:rsidRPr="00A540DA">
        <w:rPr>
          <w:sz w:val="22"/>
          <w:szCs w:val="24"/>
        </w:rPr>
        <w:t xml:space="preserve"> Guidelines issued by the Minister under section 140 of the repealed Act and in force immediately before the commencement of this Act continue to have effect as if they were guidelines issued under subsection (1).</w:t>
      </w:r>
    </w:p>
    <w:p w14:paraId="746152A8" w14:textId="77777777" w:rsidR="003072D4" w:rsidRPr="00A540DA" w:rsidRDefault="00AE436B" w:rsidP="00551CF8">
      <w:pPr>
        <w:shd w:val="clear" w:color="auto" w:fill="FFFFFF"/>
        <w:spacing w:before="120"/>
        <w:ind w:left="5"/>
        <w:rPr>
          <w:sz w:val="22"/>
        </w:rPr>
      </w:pPr>
      <w:r w:rsidRPr="00A540DA">
        <w:rPr>
          <w:b/>
          <w:bCs/>
          <w:sz w:val="22"/>
          <w:szCs w:val="24"/>
        </w:rPr>
        <w:t>Commission must make payments to wool producers</w:t>
      </w:r>
    </w:p>
    <w:p w14:paraId="54ACEB05" w14:textId="77777777" w:rsidR="003072D4" w:rsidRPr="00A540DA" w:rsidRDefault="00AE436B" w:rsidP="00551CF8">
      <w:pPr>
        <w:shd w:val="clear" w:color="auto" w:fill="FFFFFF"/>
        <w:tabs>
          <w:tab w:val="left" w:pos="754"/>
        </w:tabs>
        <w:spacing w:before="120"/>
        <w:ind w:left="5" w:firstLine="336"/>
        <w:jc w:val="both"/>
        <w:rPr>
          <w:sz w:val="22"/>
        </w:rPr>
      </w:pPr>
      <w:r w:rsidRPr="00A540DA">
        <w:rPr>
          <w:b/>
          <w:bCs/>
          <w:sz w:val="22"/>
          <w:szCs w:val="24"/>
        </w:rPr>
        <w:t>23.</w:t>
      </w:r>
      <w:r w:rsidRPr="00A540DA">
        <w:rPr>
          <w:b/>
          <w:bCs/>
          <w:sz w:val="22"/>
          <w:szCs w:val="24"/>
        </w:rPr>
        <w:tab/>
        <w:t xml:space="preserve">(1) </w:t>
      </w:r>
      <w:r w:rsidRPr="00A540DA">
        <w:rPr>
          <w:sz w:val="22"/>
          <w:szCs w:val="24"/>
        </w:rPr>
        <w:t>During the period commencing on 1 July 1991 and ending</w:t>
      </w:r>
      <w:r w:rsidR="00551CF8" w:rsidRPr="00A540DA">
        <w:rPr>
          <w:sz w:val="22"/>
          <w:szCs w:val="24"/>
        </w:rPr>
        <w:t xml:space="preserve"> </w:t>
      </w:r>
      <w:r w:rsidRPr="00A540DA">
        <w:rPr>
          <w:sz w:val="22"/>
          <w:szCs w:val="24"/>
        </w:rPr>
        <w:t>on a day to be fixed by Proclamation, the Commission must make</w:t>
      </w:r>
      <w:r w:rsidR="00551CF8" w:rsidRPr="00A540DA">
        <w:rPr>
          <w:sz w:val="22"/>
          <w:szCs w:val="24"/>
        </w:rPr>
        <w:t xml:space="preserve"> </w:t>
      </w:r>
      <w:r w:rsidRPr="00A540DA">
        <w:rPr>
          <w:sz w:val="22"/>
          <w:szCs w:val="24"/>
        </w:rPr>
        <w:t>payments to wool producers in accordance with guidelines in force</w:t>
      </w:r>
      <w:r w:rsidR="00551CF8" w:rsidRPr="00A540DA">
        <w:rPr>
          <w:sz w:val="22"/>
          <w:szCs w:val="24"/>
        </w:rPr>
        <w:t xml:space="preserve"> </w:t>
      </w:r>
      <w:r w:rsidRPr="00A540DA">
        <w:rPr>
          <w:sz w:val="22"/>
          <w:szCs w:val="24"/>
        </w:rPr>
        <w:t>under section 22.</w:t>
      </w:r>
    </w:p>
    <w:p w14:paraId="08C0FF8D" w14:textId="77777777" w:rsidR="003072D4" w:rsidRPr="00A540DA" w:rsidRDefault="00AE436B" w:rsidP="00551CF8">
      <w:pPr>
        <w:shd w:val="clear" w:color="auto" w:fill="FFFFFF"/>
        <w:spacing w:before="120"/>
        <w:ind w:left="10" w:firstLine="346"/>
        <w:jc w:val="both"/>
        <w:rPr>
          <w:sz w:val="22"/>
        </w:rPr>
      </w:pPr>
      <w:r w:rsidRPr="00A540DA">
        <w:rPr>
          <w:b/>
          <w:bCs/>
          <w:sz w:val="22"/>
          <w:szCs w:val="24"/>
        </w:rPr>
        <w:t>(2)</w:t>
      </w:r>
      <w:r w:rsidRPr="00A540DA">
        <w:rPr>
          <w:sz w:val="22"/>
          <w:szCs w:val="24"/>
        </w:rPr>
        <w:t xml:space="preserve"> The payments are to be made out of money standing to the credit of the Stockpile Fund (whatever the source of that money).</w:t>
      </w:r>
    </w:p>
    <w:p w14:paraId="6F188ACD" w14:textId="77777777" w:rsidR="003072D4" w:rsidRPr="00A540DA" w:rsidRDefault="003072D4" w:rsidP="00551CF8">
      <w:pPr>
        <w:shd w:val="clear" w:color="auto" w:fill="FFFFFF"/>
        <w:spacing w:before="120"/>
        <w:ind w:left="10" w:firstLine="346"/>
        <w:jc w:val="both"/>
        <w:rPr>
          <w:sz w:val="22"/>
        </w:rPr>
        <w:sectPr w:rsidR="003072D4" w:rsidRPr="00A540DA" w:rsidSect="00EB7FB0">
          <w:pgSz w:w="12240" w:h="15840"/>
          <w:pgMar w:top="1440" w:right="1440" w:bottom="1440" w:left="1440" w:header="720" w:footer="720" w:gutter="0"/>
          <w:cols w:space="60"/>
          <w:noEndnote/>
          <w:docGrid w:linePitch="272"/>
        </w:sectPr>
      </w:pPr>
    </w:p>
    <w:p w14:paraId="1B91DEB9" w14:textId="77777777" w:rsidR="003072D4" w:rsidRPr="00A540DA" w:rsidRDefault="00AE436B" w:rsidP="00551CF8">
      <w:pPr>
        <w:shd w:val="clear" w:color="auto" w:fill="FFFFFF"/>
        <w:spacing w:before="120"/>
        <w:ind w:left="19" w:firstLine="341"/>
        <w:jc w:val="both"/>
        <w:rPr>
          <w:sz w:val="22"/>
        </w:rPr>
      </w:pPr>
      <w:r w:rsidRPr="00A540DA">
        <w:rPr>
          <w:b/>
          <w:bCs/>
          <w:sz w:val="22"/>
          <w:szCs w:val="24"/>
        </w:rPr>
        <w:lastRenderedPageBreak/>
        <w:t xml:space="preserve">(3) </w:t>
      </w:r>
      <w:r w:rsidRPr="00A540DA">
        <w:rPr>
          <w:sz w:val="22"/>
          <w:szCs w:val="24"/>
        </w:rPr>
        <w:t>This section does not prevent money standing to the credit of the Stockpile Fund from being used for any other purpose authorised by this Act and consistent with this Part.</w:t>
      </w:r>
    </w:p>
    <w:p w14:paraId="461A299C" w14:textId="77777777" w:rsidR="003072D4" w:rsidRPr="00A540DA" w:rsidRDefault="00AE436B" w:rsidP="00551CF8">
      <w:pPr>
        <w:shd w:val="clear" w:color="auto" w:fill="FFFFFF"/>
        <w:spacing w:before="120"/>
        <w:ind w:left="14"/>
        <w:rPr>
          <w:sz w:val="22"/>
        </w:rPr>
      </w:pPr>
      <w:r w:rsidRPr="00A540DA">
        <w:rPr>
          <w:b/>
          <w:bCs/>
          <w:sz w:val="22"/>
          <w:szCs w:val="24"/>
        </w:rPr>
        <w:t>Appropriation for Stockpile Fund</w:t>
      </w:r>
    </w:p>
    <w:p w14:paraId="74BB2DAB" w14:textId="77777777" w:rsidR="003072D4" w:rsidRPr="00A540DA" w:rsidRDefault="00AE436B" w:rsidP="00551CF8">
      <w:pPr>
        <w:shd w:val="clear" w:color="auto" w:fill="FFFFFF"/>
        <w:tabs>
          <w:tab w:val="left" w:pos="749"/>
        </w:tabs>
        <w:spacing w:before="120"/>
        <w:ind w:left="10" w:firstLine="341"/>
        <w:jc w:val="both"/>
        <w:rPr>
          <w:sz w:val="22"/>
        </w:rPr>
      </w:pPr>
      <w:r w:rsidRPr="00A540DA">
        <w:rPr>
          <w:b/>
          <w:bCs/>
          <w:sz w:val="22"/>
          <w:szCs w:val="24"/>
        </w:rPr>
        <w:t>24.</w:t>
      </w:r>
      <w:r w:rsidRPr="00A540DA">
        <w:rPr>
          <w:b/>
          <w:bCs/>
          <w:sz w:val="22"/>
          <w:szCs w:val="24"/>
        </w:rPr>
        <w:tab/>
        <w:t xml:space="preserve">(1) </w:t>
      </w:r>
      <w:r w:rsidRPr="00A540DA">
        <w:rPr>
          <w:sz w:val="22"/>
          <w:szCs w:val="24"/>
        </w:rPr>
        <w:t>The Minister may authorise the payment to the Commission,</w:t>
      </w:r>
      <w:r w:rsidR="00551CF8" w:rsidRPr="00A540DA">
        <w:rPr>
          <w:sz w:val="22"/>
          <w:szCs w:val="24"/>
        </w:rPr>
        <w:t xml:space="preserve"> </w:t>
      </w:r>
      <w:r w:rsidRPr="00A540DA">
        <w:rPr>
          <w:sz w:val="22"/>
          <w:szCs w:val="24"/>
        </w:rPr>
        <w:t>as assistance for the purposes of section 23, of amounts not exceeding</w:t>
      </w:r>
      <w:r w:rsidR="00551CF8" w:rsidRPr="00A540DA">
        <w:rPr>
          <w:sz w:val="22"/>
          <w:szCs w:val="24"/>
        </w:rPr>
        <w:t xml:space="preserve"> </w:t>
      </w:r>
      <w:r w:rsidRPr="00A540DA">
        <w:rPr>
          <w:sz w:val="22"/>
          <w:szCs w:val="24"/>
        </w:rPr>
        <w:t>in the aggregate the difference between:</w:t>
      </w:r>
    </w:p>
    <w:p w14:paraId="4BD3FDD2" w14:textId="77777777" w:rsidR="003072D4" w:rsidRPr="00A540DA" w:rsidRDefault="00AE436B" w:rsidP="00551CF8">
      <w:pPr>
        <w:numPr>
          <w:ilvl w:val="0"/>
          <w:numId w:val="32"/>
        </w:numPr>
        <w:shd w:val="clear" w:color="auto" w:fill="FFFFFF"/>
        <w:tabs>
          <w:tab w:val="left" w:pos="787"/>
        </w:tabs>
        <w:spacing w:before="120"/>
        <w:ind w:left="398"/>
        <w:rPr>
          <w:sz w:val="22"/>
          <w:szCs w:val="24"/>
        </w:rPr>
      </w:pPr>
      <w:r w:rsidRPr="00A540DA">
        <w:rPr>
          <w:sz w:val="22"/>
          <w:szCs w:val="24"/>
        </w:rPr>
        <w:t>$300,000,000; and</w:t>
      </w:r>
    </w:p>
    <w:p w14:paraId="1EBD2F24" w14:textId="77777777" w:rsidR="003072D4" w:rsidRPr="00A540DA" w:rsidRDefault="00AE436B" w:rsidP="00551CF8">
      <w:pPr>
        <w:numPr>
          <w:ilvl w:val="0"/>
          <w:numId w:val="32"/>
        </w:numPr>
        <w:shd w:val="clear" w:color="auto" w:fill="FFFFFF"/>
        <w:tabs>
          <w:tab w:val="left" w:pos="787"/>
        </w:tabs>
        <w:spacing w:before="120"/>
        <w:ind w:left="787" w:hanging="389"/>
        <w:jc w:val="both"/>
        <w:rPr>
          <w:sz w:val="22"/>
          <w:szCs w:val="24"/>
        </w:rPr>
      </w:pPr>
      <w:r w:rsidRPr="00A540DA">
        <w:rPr>
          <w:sz w:val="22"/>
          <w:szCs w:val="24"/>
        </w:rPr>
        <w:t>the sum of the amounts authorised and paid under section 142 of the repealed Act.</w:t>
      </w:r>
    </w:p>
    <w:p w14:paraId="5AC6475A" w14:textId="77777777" w:rsidR="003072D4" w:rsidRPr="00A540DA" w:rsidRDefault="00AE436B" w:rsidP="00551CF8">
      <w:pPr>
        <w:numPr>
          <w:ilvl w:val="0"/>
          <w:numId w:val="33"/>
        </w:numPr>
        <w:shd w:val="clear" w:color="auto" w:fill="FFFFFF"/>
        <w:tabs>
          <w:tab w:val="left" w:pos="734"/>
        </w:tabs>
        <w:spacing w:before="120"/>
        <w:ind w:left="10" w:firstLine="341"/>
        <w:jc w:val="both"/>
        <w:rPr>
          <w:b/>
          <w:bCs/>
          <w:sz w:val="22"/>
          <w:szCs w:val="24"/>
        </w:rPr>
      </w:pPr>
      <w:r w:rsidRPr="00A540DA">
        <w:rPr>
          <w:sz w:val="22"/>
          <w:szCs w:val="24"/>
        </w:rPr>
        <w:t>Any payment authorised under subsection (1) is to be made out of the Consolidated Revenue Fund, which is appropriated accordingly.</w:t>
      </w:r>
    </w:p>
    <w:p w14:paraId="03AC2848" w14:textId="77777777" w:rsidR="003072D4" w:rsidRPr="00A540DA" w:rsidRDefault="00AE436B" w:rsidP="00551CF8">
      <w:pPr>
        <w:numPr>
          <w:ilvl w:val="0"/>
          <w:numId w:val="33"/>
        </w:numPr>
        <w:shd w:val="clear" w:color="auto" w:fill="FFFFFF"/>
        <w:tabs>
          <w:tab w:val="left" w:pos="734"/>
        </w:tabs>
        <w:spacing w:before="120"/>
        <w:ind w:left="10" w:firstLine="341"/>
        <w:jc w:val="both"/>
        <w:rPr>
          <w:b/>
          <w:bCs/>
          <w:sz w:val="22"/>
          <w:szCs w:val="24"/>
        </w:rPr>
      </w:pPr>
      <w:r w:rsidRPr="00A540DA">
        <w:rPr>
          <w:sz w:val="22"/>
          <w:szCs w:val="24"/>
        </w:rPr>
        <w:t>The Commission must keep accounts, in accordance with guidelines in force under section 22, in relation to money paid under this section.</w:t>
      </w:r>
    </w:p>
    <w:p w14:paraId="7E920ACC" w14:textId="77777777" w:rsidR="003072D4" w:rsidRPr="00A540DA" w:rsidRDefault="00AE436B" w:rsidP="00551CF8">
      <w:pPr>
        <w:shd w:val="clear" w:color="auto" w:fill="FFFFFF"/>
        <w:spacing w:before="120"/>
        <w:jc w:val="center"/>
        <w:rPr>
          <w:sz w:val="22"/>
        </w:rPr>
      </w:pPr>
      <w:r w:rsidRPr="00A540DA">
        <w:rPr>
          <w:b/>
          <w:bCs/>
          <w:i/>
          <w:iCs/>
          <w:sz w:val="22"/>
          <w:szCs w:val="24"/>
        </w:rPr>
        <w:t>Division 3</w:t>
      </w:r>
      <w:r w:rsidRPr="00A540DA">
        <w:rPr>
          <w:rFonts w:eastAsia="Times New Roman"/>
          <w:sz w:val="22"/>
          <w:szCs w:val="24"/>
        </w:rPr>
        <w:t>—</w:t>
      </w:r>
      <w:r w:rsidRPr="00A540DA">
        <w:rPr>
          <w:rFonts w:eastAsia="Times New Roman"/>
          <w:b/>
          <w:bCs/>
          <w:i/>
          <w:iCs/>
          <w:sz w:val="22"/>
          <w:szCs w:val="24"/>
        </w:rPr>
        <w:t>Other financial matters</w:t>
      </w:r>
    </w:p>
    <w:p w14:paraId="43B5409A" w14:textId="77777777" w:rsidR="003072D4" w:rsidRPr="00A540DA" w:rsidRDefault="00AE436B" w:rsidP="00551CF8">
      <w:pPr>
        <w:shd w:val="clear" w:color="auto" w:fill="FFFFFF"/>
        <w:spacing w:before="120"/>
        <w:ind w:left="10"/>
        <w:rPr>
          <w:sz w:val="22"/>
        </w:rPr>
      </w:pPr>
      <w:r w:rsidRPr="00A540DA">
        <w:rPr>
          <w:b/>
          <w:bCs/>
          <w:sz w:val="22"/>
          <w:szCs w:val="24"/>
        </w:rPr>
        <w:t>Payments to Commission</w:t>
      </w:r>
    </w:p>
    <w:p w14:paraId="1B7C1D9A" w14:textId="77777777" w:rsidR="003072D4" w:rsidRPr="00A540DA" w:rsidRDefault="00AE436B" w:rsidP="00551CF8">
      <w:pPr>
        <w:shd w:val="clear" w:color="auto" w:fill="FFFFFF"/>
        <w:tabs>
          <w:tab w:val="left" w:pos="749"/>
        </w:tabs>
        <w:spacing w:before="120"/>
        <w:ind w:left="10" w:firstLine="341"/>
        <w:jc w:val="both"/>
        <w:rPr>
          <w:sz w:val="22"/>
        </w:rPr>
      </w:pPr>
      <w:r w:rsidRPr="00A540DA">
        <w:rPr>
          <w:b/>
          <w:bCs/>
          <w:sz w:val="22"/>
          <w:szCs w:val="24"/>
        </w:rPr>
        <w:t>25.</w:t>
      </w:r>
      <w:r w:rsidRPr="00A540DA">
        <w:rPr>
          <w:b/>
          <w:bCs/>
          <w:sz w:val="22"/>
          <w:szCs w:val="24"/>
        </w:rPr>
        <w:tab/>
        <w:t xml:space="preserve">(1) </w:t>
      </w:r>
      <w:r w:rsidRPr="00A540DA">
        <w:rPr>
          <w:sz w:val="22"/>
          <w:szCs w:val="24"/>
        </w:rPr>
        <w:t>Where all the tax imposed by the Wool Tax Acts in a</w:t>
      </w:r>
      <w:r w:rsidR="00551CF8" w:rsidRPr="00A540DA">
        <w:rPr>
          <w:sz w:val="22"/>
          <w:szCs w:val="24"/>
        </w:rPr>
        <w:t xml:space="preserve"> </w:t>
      </w:r>
      <w:r w:rsidRPr="00A540DA">
        <w:rPr>
          <w:sz w:val="22"/>
          <w:szCs w:val="24"/>
        </w:rPr>
        <w:t>financial year on particular shorn wool (other than carpet wool) has</w:t>
      </w:r>
      <w:r w:rsidR="00551CF8" w:rsidRPr="00A540DA">
        <w:rPr>
          <w:sz w:val="22"/>
          <w:szCs w:val="24"/>
        </w:rPr>
        <w:t xml:space="preserve"> </w:t>
      </w:r>
      <w:r w:rsidRPr="00A540DA">
        <w:rPr>
          <w:sz w:val="22"/>
          <w:szCs w:val="24"/>
        </w:rPr>
        <w:t>been received by the Commonwealth, there is payable to the</w:t>
      </w:r>
      <w:r w:rsidR="00551CF8" w:rsidRPr="00A540DA">
        <w:rPr>
          <w:sz w:val="22"/>
          <w:szCs w:val="24"/>
        </w:rPr>
        <w:t xml:space="preserve"> </w:t>
      </w:r>
      <w:r w:rsidRPr="00A540DA">
        <w:rPr>
          <w:sz w:val="22"/>
          <w:szCs w:val="24"/>
        </w:rPr>
        <w:t>Commission an amount equal to such percentage of the sale value of</w:t>
      </w:r>
      <w:r w:rsidR="00551CF8" w:rsidRPr="00A540DA">
        <w:rPr>
          <w:sz w:val="22"/>
          <w:szCs w:val="24"/>
        </w:rPr>
        <w:t xml:space="preserve"> </w:t>
      </w:r>
      <w:r w:rsidRPr="00A540DA">
        <w:rPr>
          <w:sz w:val="22"/>
          <w:szCs w:val="24"/>
        </w:rPr>
        <w:t>that shorn wool as is applicable having regard to:</w:t>
      </w:r>
    </w:p>
    <w:p w14:paraId="038865A1" w14:textId="77777777" w:rsidR="003072D4" w:rsidRPr="00A540DA" w:rsidRDefault="00AE436B" w:rsidP="00551CF8">
      <w:pPr>
        <w:numPr>
          <w:ilvl w:val="0"/>
          <w:numId w:val="34"/>
        </w:numPr>
        <w:shd w:val="clear" w:color="auto" w:fill="FFFFFF"/>
        <w:tabs>
          <w:tab w:val="left" w:pos="773"/>
        </w:tabs>
        <w:spacing w:before="120"/>
        <w:ind w:left="773" w:hanging="384"/>
        <w:jc w:val="both"/>
        <w:rPr>
          <w:sz w:val="22"/>
          <w:szCs w:val="24"/>
        </w:rPr>
      </w:pPr>
      <w:r w:rsidRPr="00A540DA">
        <w:rPr>
          <w:sz w:val="22"/>
          <w:szCs w:val="24"/>
        </w:rPr>
        <w:t>if paragraph (b) does not apply</w:t>
      </w:r>
      <w:r w:rsidRPr="00A540DA">
        <w:rPr>
          <w:rFonts w:eastAsia="Times New Roman"/>
          <w:sz w:val="22"/>
          <w:szCs w:val="24"/>
        </w:rPr>
        <w:t>—the percentage of the sale value of shorn wool (other than carpet wool) subject to tax specified in the recommendation made by the Commission under section 14 in respect of that financial year; or</w:t>
      </w:r>
    </w:p>
    <w:p w14:paraId="22AF8C4F" w14:textId="77777777" w:rsidR="003072D4" w:rsidRPr="00A540DA" w:rsidRDefault="00AE436B" w:rsidP="00551CF8">
      <w:pPr>
        <w:numPr>
          <w:ilvl w:val="0"/>
          <w:numId w:val="34"/>
        </w:numPr>
        <w:shd w:val="clear" w:color="auto" w:fill="FFFFFF"/>
        <w:tabs>
          <w:tab w:val="left" w:pos="773"/>
        </w:tabs>
        <w:spacing w:before="120"/>
        <w:ind w:left="773" w:hanging="384"/>
        <w:jc w:val="both"/>
        <w:rPr>
          <w:sz w:val="22"/>
          <w:szCs w:val="24"/>
        </w:rPr>
      </w:pPr>
      <w:r w:rsidRPr="00A540DA">
        <w:rPr>
          <w:sz w:val="22"/>
          <w:szCs w:val="24"/>
        </w:rPr>
        <w:t>if the Minister has notified the Commission under subsection 14 (4) that, instead of the percentage of the sale value of shorn wool (other than carpet wool) subject to tax recommended by the Commission, another percentage of that sale value was used in computing the rates of tax applicable in respect of shorn wool (other than carpet wool) under the Wool Tax Acts in respect of that financial year</w:t>
      </w:r>
      <w:r w:rsidRPr="00A540DA">
        <w:rPr>
          <w:rFonts w:eastAsia="Times New Roman"/>
          <w:sz w:val="22"/>
          <w:szCs w:val="24"/>
        </w:rPr>
        <w:t>—that other percentage.</w:t>
      </w:r>
    </w:p>
    <w:p w14:paraId="43A67CBA" w14:textId="77777777" w:rsidR="003072D4" w:rsidRPr="00A540DA" w:rsidRDefault="00AE436B" w:rsidP="00551CF8">
      <w:pPr>
        <w:numPr>
          <w:ilvl w:val="0"/>
          <w:numId w:val="35"/>
        </w:numPr>
        <w:shd w:val="clear" w:color="auto" w:fill="FFFFFF"/>
        <w:tabs>
          <w:tab w:val="left" w:pos="730"/>
        </w:tabs>
        <w:spacing w:before="120"/>
        <w:ind w:firstLine="341"/>
        <w:jc w:val="both"/>
        <w:rPr>
          <w:b/>
          <w:bCs/>
          <w:sz w:val="22"/>
          <w:szCs w:val="24"/>
        </w:rPr>
      </w:pPr>
      <w:r w:rsidRPr="00A540DA">
        <w:rPr>
          <w:sz w:val="22"/>
          <w:szCs w:val="24"/>
        </w:rPr>
        <w:t>In spite of subsection (1), where all the tax imposed by the Wool Tax Acts in the financial year commencing on 1 July 1991 on particular shorn wool (other than carpet wool) has been received by the Commonwealth, there is payable to the Commission an amount equal to such percentage of the sale value of that shorn wool as is applicable under the regulations.</w:t>
      </w:r>
    </w:p>
    <w:p w14:paraId="650BD717" w14:textId="77777777" w:rsidR="003072D4" w:rsidRPr="00A540DA" w:rsidRDefault="00AE436B" w:rsidP="00551CF8">
      <w:pPr>
        <w:numPr>
          <w:ilvl w:val="0"/>
          <w:numId w:val="35"/>
        </w:numPr>
        <w:shd w:val="clear" w:color="auto" w:fill="FFFFFF"/>
        <w:tabs>
          <w:tab w:val="left" w:pos="730"/>
        </w:tabs>
        <w:spacing w:before="120"/>
        <w:ind w:firstLine="341"/>
        <w:jc w:val="both"/>
        <w:rPr>
          <w:b/>
          <w:bCs/>
          <w:sz w:val="22"/>
          <w:szCs w:val="24"/>
        </w:rPr>
      </w:pPr>
      <w:r w:rsidRPr="00A540DA">
        <w:rPr>
          <w:sz w:val="22"/>
          <w:szCs w:val="24"/>
        </w:rPr>
        <w:t>Money payable to the Commission under subsection (1) or (2) is payable out of the Consolidated Revenue Fund, which is appropriated accordingly.</w:t>
      </w:r>
    </w:p>
    <w:p w14:paraId="1247804C" w14:textId="77777777" w:rsidR="003072D4" w:rsidRPr="00A540DA" w:rsidRDefault="003072D4" w:rsidP="00551CF8">
      <w:pPr>
        <w:numPr>
          <w:ilvl w:val="0"/>
          <w:numId w:val="35"/>
        </w:numPr>
        <w:shd w:val="clear" w:color="auto" w:fill="FFFFFF"/>
        <w:tabs>
          <w:tab w:val="left" w:pos="730"/>
        </w:tabs>
        <w:spacing w:before="120"/>
        <w:ind w:firstLine="341"/>
        <w:jc w:val="both"/>
        <w:rPr>
          <w:b/>
          <w:bCs/>
          <w:sz w:val="22"/>
          <w:szCs w:val="24"/>
        </w:rPr>
        <w:sectPr w:rsidR="003072D4" w:rsidRPr="00A540DA" w:rsidSect="00EB7FB0">
          <w:pgSz w:w="12240" w:h="15840"/>
          <w:pgMar w:top="1440" w:right="1440" w:bottom="1440" w:left="1440" w:header="720" w:footer="720" w:gutter="0"/>
          <w:cols w:space="60"/>
          <w:noEndnote/>
          <w:docGrid w:linePitch="272"/>
        </w:sectPr>
      </w:pPr>
    </w:p>
    <w:p w14:paraId="5C11AF83" w14:textId="77777777" w:rsidR="003072D4" w:rsidRPr="00A540DA" w:rsidRDefault="00AE436B" w:rsidP="00551CF8">
      <w:pPr>
        <w:shd w:val="clear" w:color="auto" w:fill="FFFFFF"/>
        <w:spacing w:before="120"/>
        <w:ind w:firstLine="341"/>
        <w:jc w:val="both"/>
        <w:rPr>
          <w:sz w:val="22"/>
        </w:rPr>
      </w:pPr>
      <w:r w:rsidRPr="00A540DA">
        <w:rPr>
          <w:b/>
          <w:bCs/>
          <w:sz w:val="22"/>
          <w:szCs w:val="24"/>
        </w:rPr>
        <w:lastRenderedPageBreak/>
        <w:t>(4)</w:t>
      </w:r>
      <w:r w:rsidRPr="00A540DA">
        <w:rPr>
          <w:sz w:val="22"/>
          <w:szCs w:val="24"/>
        </w:rPr>
        <w:t xml:space="preserve"> There is also payable to the Commission any money appropriated by Parliament for any purpose of the Commission.</w:t>
      </w:r>
    </w:p>
    <w:p w14:paraId="2D870E81" w14:textId="77777777" w:rsidR="003072D4" w:rsidRPr="00A540DA" w:rsidRDefault="00AE436B" w:rsidP="00551CF8">
      <w:pPr>
        <w:shd w:val="clear" w:color="auto" w:fill="FFFFFF"/>
        <w:spacing w:before="120"/>
        <w:ind w:left="5"/>
        <w:rPr>
          <w:sz w:val="22"/>
        </w:rPr>
      </w:pPr>
      <w:r w:rsidRPr="00A540DA">
        <w:rPr>
          <w:b/>
          <w:bCs/>
          <w:sz w:val="22"/>
          <w:szCs w:val="24"/>
        </w:rPr>
        <w:t>Commission may charge for services</w:t>
      </w:r>
    </w:p>
    <w:p w14:paraId="31444381" w14:textId="66E9B47B" w:rsidR="003072D4" w:rsidRPr="00A540DA" w:rsidRDefault="00AE436B" w:rsidP="00551CF8">
      <w:pPr>
        <w:shd w:val="clear" w:color="auto" w:fill="FFFFFF"/>
        <w:tabs>
          <w:tab w:val="left" w:pos="749"/>
        </w:tabs>
        <w:spacing w:before="120"/>
        <w:ind w:left="5" w:firstLine="346"/>
        <w:jc w:val="both"/>
        <w:rPr>
          <w:sz w:val="22"/>
        </w:rPr>
      </w:pPr>
      <w:r w:rsidRPr="00A540DA">
        <w:rPr>
          <w:b/>
          <w:bCs/>
          <w:sz w:val="22"/>
          <w:szCs w:val="24"/>
        </w:rPr>
        <w:t>26.</w:t>
      </w:r>
      <w:r w:rsidRPr="00A540DA">
        <w:rPr>
          <w:b/>
          <w:bCs/>
          <w:sz w:val="22"/>
          <w:szCs w:val="24"/>
        </w:rPr>
        <w:tab/>
      </w:r>
      <w:r w:rsidRPr="00A540DA">
        <w:rPr>
          <w:sz w:val="22"/>
          <w:szCs w:val="24"/>
        </w:rPr>
        <w:t>The Commission may charge fair and proper fees for services</w:t>
      </w:r>
      <w:r w:rsidR="00551CF8" w:rsidRPr="00A540DA">
        <w:rPr>
          <w:sz w:val="22"/>
          <w:szCs w:val="24"/>
        </w:rPr>
        <w:t xml:space="preserve"> </w:t>
      </w:r>
      <w:r w:rsidRPr="00A540DA">
        <w:rPr>
          <w:sz w:val="22"/>
          <w:szCs w:val="24"/>
        </w:rPr>
        <w:t>provided by it in the performance of its functions under paragraph</w:t>
      </w:r>
      <w:r w:rsidR="00551CF8" w:rsidRPr="00A540DA">
        <w:rPr>
          <w:sz w:val="22"/>
          <w:szCs w:val="24"/>
        </w:rPr>
        <w:t xml:space="preserve"> </w:t>
      </w:r>
      <w:r w:rsidRPr="00A540DA">
        <w:rPr>
          <w:sz w:val="22"/>
          <w:szCs w:val="24"/>
        </w:rPr>
        <w:t>6</w:t>
      </w:r>
      <w:r w:rsidR="00FE0A8F">
        <w:rPr>
          <w:sz w:val="22"/>
          <w:szCs w:val="24"/>
        </w:rPr>
        <w:t xml:space="preserve"> </w:t>
      </w:r>
      <w:r w:rsidRPr="00A540DA">
        <w:rPr>
          <w:sz w:val="22"/>
          <w:szCs w:val="24"/>
        </w:rPr>
        <w:t>(g).</w:t>
      </w:r>
    </w:p>
    <w:p w14:paraId="22DE8122" w14:textId="77777777" w:rsidR="003072D4" w:rsidRPr="00A540DA" w:rsidRDefault="00AE436B" w:rsidP="00551CF8">
      <w:pPr>
        <w:shd w:val="clear" w:color="auto" w:fill="FFFFFF"/>
        <w:spacing w:before="120"/>
        <w:ind w:left="5"/>
        <w:rPr>
          <w:sz w:val="22"/>
        </w:rPr>
      </w:pPr>
      <w:r w:rsidRPr="00A540DA">
        <w:rPr>
          <w:b/>
          <w:bCs/>
          <w:sz w:val="22"/>
          <w:szCs w:val="24"/>
        </w:rPr>
        <w:t>Administrative expenses</w:t>
      </w:r>
    </w:p>
    <w:p w14:paraId="4D0CC3F3" w14:textId="77777777" w:rsidR="003072D4" w:rsidRPr="00A540DA" w:rsidRDefault="00AE436B" w:rsidP="00551CF8">
      <w:pPr>
        <w:shd w:val="clear" w:color="auto" w:fill="FFFFFF"/>
        <w:tabs>
          <w:tab w:val="left" w:pos="749"/>
        </w:tabs>
        <w:spacing w:before="120"/>
        <w:ind w:left="350"/>
        <w:rPr>
          <w:sz w:val="22"/>
        </w:rPr>
      </w:pPr>
      <w:r w:rsidRPr="00A540DA">
        <w:rPr>
          <w:b/>
          <w:bCs/>
          <w:sz w:val="22"/>
          <w:szCs w:val="24"/>
        </w:rPr>
        <w:t>27.</w:t>
      </w:r>
      <w:r w:rsidRPr="00A540DA">
        <w:rPr>
          <w:b/>
          <w:bCs/>
          <w:sz w:val="22"/>
          <w:szCs w:val="24"/>
        </w:rPr>
        <w:tab/>
      </w:r>
      <w:r w:rsidRPr="00A540DA">
        <w:rPr>
          <w:sz w:val="22"/>
          <w:szCs w:val="24"/>
        </w:rPr>
        <w:t>The Commission is liable for:</w:t>
      </w:r>
    </w:p>
    <w:p w14:paraId="7DC62FDE" w14:textId="77777777" w:rsidR="003072D4" w:rsidRPr="00A540DA" w:rsidRDefault="00AE436B" w:rsidP="00551CF8">
      <w:pPr>
        <w:numPr>
          <w:ilvl w:val="0"/>
          <w:numId w:val="36"/>
        </w:numPr>
        <w:shd w:val="clear" w:color="auto" w:fill="FFFFFF"/>
        <w:tabs>
          <w:tab w:val="left" w:pos="782"/>
        </w:tabs>
        <w:spacing w:before="120"/>
        <w:ind w:left="782" w:hanging="384"/>
        <w:jc w:val="both"/>
        <w:rPr>
          <w:sz w:val="22"/>
          <w:szCs w:val="24"/>
        </w:rPr>
      </w:pPr>
      <w:r w:rsidRPr="00A540DA">
        <w:rPr>
          <w:sz w:val="22"/>
          <w:szCs w:val="24"/>
        </w:rPr>
        <w:t>the payment of the expenses, charges, obligations and liabilities incurred or undertaken by the Commission in relation to the performance of its functions or the exercise of its powers; and</w:t>
      </w:r>
    </w:p>
    <w:p w14:paraId="37275BBF" w14:textId="77777777" w:rsidR="003072D4" w:rsidRPr="00A540DA" w:rsidRDefault="00AE436B" w:rsidP="00551CF8">
      <w:pPr>
        <w:numPr>
          <w:ilvl w:val="0"/>
          <w:numId w:val="36"/>
        </w:numPr>
        <w:shd w:val="clear" w:color="auto" w:fill="FFFFFF"/>
        <w:tabs>
          <w:tab w:val="left" w:pos="782"/>
        </w:tabs>
        <w:spacing w:before="120"/>
        <w:ind w:left="782" w:hanging="384"/>
        <w:jc w:val="both"/>
        <w:rPr>
          <w:sz w:val="22"/>
          <w:szCs w:val="24"/>
        </w:rPr>
      </w:pPr>
      <w:r w:rsidRPr="00A540DA">
        <w:rPr>
          <w:sz w:val="22"/>
          <w:szCs w:val="24"/>
        </w:rPr>
        <w:t>the payment to the Commonwealth of amounts equal to the expenses incurred by the Commonwealth in relation to the first appointment by the Minister of the members referred to in paragraph 39 (1) (e); and</w:t>
      </w:r>
    </w:p>
    <w:p w14:paraId="7BF79137" w14:textId="77777777" w:rsidR="003072D4" w:rsidRPr="00A540DA" w:rsidRDefault="00AE436B" w:rsidP="00551CF8">
      <w:pPr>
        <w:numPr>
          <w:ilvl w:val="0"/>
          <w:numId w:val="36"/>
        </w:numPr>
        <w:shd w:val="clear" w:color="auto" w:fill="FFFFFF"/>
        <w:tabs>
          <w:tab w:val="left" w:pos="782"/>
        </w:tabs>
        <w:spacing w:before="120"/>
        <w:ind w:left="782" w:hanging="384"/>
        <w:jc w:val="both"/>
        <w:rPr>
          <w:sz w:val="22"/>
          <w:szCs w:val="24"/>
        </w:rPr>
      </w:pPr>
      <w:r w:rsidRPr="00A540DA">
        <w:rPr>
          <w:sz w:val="22"/>
          <w:szCs w:val="24"/>
        </w:rPr>
        <w:t>the payment to the Commonwealth of amounts equal to such proportion of the expenses incurred by the Commonwealth in relation to:</w:t>
      </w:r>
    </w:p>
    <w:p w14:paraId="638ADB39" w14:textId="77777777" w:rsidR="003072D4" w:rsidRPr="00A540DA" w:rsidRDefault="00AE436B" w:rsidP="00551CF8">
      <w:pPr>
        <w:shd w:val="clear" w:color="auto" w:fill="FFFFFF"/>
        <w:spacing w:before="120"/>
        <w:ind w:left="1440" w:hanging="331"/>
        <w:jc w:val="both"/>
        <w:rPr>
          <w:sz w:val="22"/>
        </w:rPr>
      </w:pPr>
      <w:r w:rsidRPr="00A540DA">
        <w:rPr>
          <w:sz w:val="22"/>
          <w:szCs w:val="24"/>
        </w:rPr>
        <w:t>(i) the collection or recovery of tax imposed by a Wool Tax Act or additional tax payable under section 38 or 61 of the Administration Act; or</w:t>
      </w:r>
    </w:p>
    <w:p w14:paraId="6108F771" w14:textId="77777777" w:rsidR="003072D4" w:rsidRPr="00A540DA" w:rsidRDefault="00AE436B" w:rsidP="00551CF8">
      <w:pPr>
        <w:shd w:val="clear" w:color="auto" w:fill="FFFFFF"/>
        <w:spacing w:before="120"/>
        <w:ind w:left="1037"/>
        <w:rPr>
          <w:sz w:val="22"/>
        </w:rPr>
      </w:pPr>
      <w:r w:rsidRPr="00A540DA">
        <w:rPr>
          <w:sz w:val="22"/>
          <w:szCs w:val="24"/>
        </w:rPr>
        <w:t>(ii) the administration of section 25 of this Act;</w:t>
      </w:r>
    </w:p>
    <w:p w14:paraId="30098CCF" w14:textId="7C8D1A25" w:rsidR="003072D4" w:rsidRPr="00A540DA" w:rsidRDefault="00AE436B" w:rsidP="00551CF8">
      <w:pPr>
        <w:shd w:val="clear" w:color="auto" w:fill="FFFFFF"/>
        <w:spacing w:before="120"/>
        <w:ind w:left="806"/>
        <w:rPr>
          <w:sz w:val="22"/>
        </w:rPr>
      </w:pPr>
      <w:r w:rsidRPr="00A540DA">
        <w:rPr>
          <w:sz w:val="22"/>
          <w:szCs w:val="24"/>
        </w:rPr>
        <w:t xml:space="preserve">as is determined by the Minister by notice published in the </w:t>
      </w:r>
      <w:r w:rsidRPr="00A540DA">
        <w:rPr>
          <w:i/>
          <w:iCs/>
          <w:sz w:val="22"/>
          <w:szCs w:val="24"/>
        </w:rPr>
        <w:t>Gazette</w:t>
      </w:r>
      <w:r w:rsidRPr="00FE0A8F">
        <w:rPr>
          <w:iCs/>
          <w:sz w:val="22"/>
          <w:szCs w:val="24"/>
        </w:rPr>
        <w:t>,</w:t>
      </w:r>
      <w:r w:rsidRPr="00A540DA">
        <w:rPr>
          <w:i/>
          <w:iCs/>
          <w:sz w:val="22"/>
          <w:szCs w:val="24"/>
        </w:rPr>
        <w:t xml:space="preserve"> </w:t>
      </w:r>
      <w:r w:rsidRPr="00A540DA">
        <w:rPr>
          <w:sz w:val="22"/>
          <w:szCs w:val="24"/>
        </w:rPr>
        <w:t>and</w:t>
      </w:r>
    </w:p>
    <w:p w14:paraId="796BA41B" w14:textId="77777777" w:rsidR="003072D4" w:rsidRPr="00A540DA" w:rsidRDefault="00AE436B" w:rsidP="00551CF8">
      <w:pPr>
        <w:numPr>
          <w:ilvl w:val="0"/>
          <w:numId w:val="37"/>
        </w:numPr>
        <w:shd w:val="clear" w:color="auto" w:fill="FFFFFF"/>
        <w:tabs>
          <w:tab w:val="left" w:pos="782"/>
        </w:tabs>
        <w:spacing w:before="120"/>
        <w:ind w:left="782" w:hanging="384"/>
        <w:jc w:val="both"/>
        <w:rPr>
          <w:sz w:val="22"/>
          <w:szCs w:val="24"/>
        </w:rPr>
      </w:pPr>
      <w:r w:rsidRPr="00A540DA">
        <w:rPr>
          <w:sz w:val="22"/>
          <w:szCs w:val="24"/>
        </w:rPr>
        <w:t>the payment of the remuneration and allowances payable under section 68 to persons referred to in subsection 68 (1); and</w:t>
      </w:r>
    </w:p>
    <w:p w14:paraId="3183A7E1" w14:textId="77777777" w:rsidR="003072D4" w:rsidRPr="00A540DA" w:rsidRDefault="00AE436B" w:rsidP="00551CF8">
      <w:pPr>
        <w:numPr>
          <w:ilvl w:val="0"/>
          <w:numId w:val="37"/>
        </w:numPr>
        <w:shd w:val="clear" w:color="auto" w:fill="FFFFFF"/>
        <w:tabs>
          <w:tab w:val="left" w:pos="782"/>
        </w:tabs>
        <w:spacing w:before="120"/>
        <w:ind w:left="782" w:hanging="384"/>
        <w:jc w:val="both"/>
        <w:rPr>
          <w:sz w:val="22"/>
          <w:szCs w:val="24"/>
        </w:rPr>
      </w:pPr>
      <w:r w:rsidRPr="00A540DA">
        <w:rPr>
          <w:sz w:val="22"/>
          <w:szCs w:val="24"/>
        </w:rPr>
        <w:t>the payment of the remuneration and allowances payable to the Managing Director and persons employed by the Commission; and</w:t>
      </w:r>
    </w:p>
    <w:p w14:paraId="22CC372F" w14:textId="77777777" w:rsidR="003072D4" w:rsidRPr="00A540DA" w:rsidRDefault="00AE436B" w:rsidP="00551CF8">
      <w:pPr>
        <w:numPr>
          <w:ilvl w:val="0"/>
          <w:numId w:val="37"/>
        </w:numPr>
        <w:shd w:val="clear" w:color="auto" w:fill="FFFFFF"/>
        <w:tabs>
          <w:tab w:val="left" w:pos="782"/>
        </w:tabs>
        <w:spacing w:before="120"/>
        <w:ind w:left="782" w:hanging="384"/>
        <w:jc w:val="both"/>
        <w:rPr>
          <w:sz w:val="22"/>
          <w:szCs w:val="24"/>
        </w:rPr>
      </w:pPr>
      <w:r w:rsidRPr="00A540DA">
        <w:rPr>
          <w:sz w:val="22"/>
          <w:szCs w:val="24"/>
        </w:rPr>
        <w:t>the payment of the expenses charges, obligations and liabilities incurred or undertaken in connection with the nomination under Division 2 of Part 5 of persons for appointment to the Commission.</w:t>
      </w:r>
    </w:p>
    <w:p w14:paraId="0F6DD4C1" w14:textId="77777777" w:rsidR="003072D4" w:rsidRPr="00A540DA" w:rsidRDefault="00AE436B" w:rsidP="00551CF8">
      <w:pPr>
        <w:shd w:val="clear" w:color="auto" w:fill="FFFFFF"/>
        <w:spacing w:before="120"/>
        <w:ind w:left="19"/>
        <w:rPr>
          <w:sz w:val="22"/>
        </w:rPr>
      </w:pPr>
      <w:r w:rsidRPr="00A540DA">
        <w:rPr>
          <w:b/>
          <w:bCs/>
          <w:sz w:val="22"/>
          <w:szCs w:val="24"/>
        </w:rPr>
        <w:t>Raising of money by Commission</w:t>
      </w:r>
    </w:p>
    <w:p w14:paraId="038798F4" w14:textId="77777777" w:rsidR="003072D4" w:rsidRPr="00A540DA" w:rsidRDefault="00AE436B" w:rsidP="00551CF8">
      <w:pPr>
        <w:shd w:val="clear" w:color="auto" w:fill="FFFFFF"/>
        <w:tabs>
          <w:tab w:val="left" w:pos="749"/>
        </w:tabs>
        <w:spacing w:before="120"/>
        <w:ind w:left="5" w:firstLine="346"/>
        <w:jc w:val="both"/>
        <w:rPr>
          <w:sz w:val="22"/>
        </w:rPr>
      </w:pPr>
      <w:r w:rsidRPr="00A540DA">
        <w:rPr>
          <w:b/>
          <w:bCs/>
          <w:sz w:val="22"/>
          <w:szCs w:val="24"/>
        </w:rPr>
        <w:t>28.</w:t>
      </w:r>
      <w:r w:rsidRPr="00A540DA">
        <w:rPr>
          <w:b/>
          <w:bCs/>
          <w:sz w:val="22"/>
          <w:szCs w:val="24"/>
        </w:rPr>
        <w:tab/>
        <w:t xml:space="preserve">(1) </w:t>
      </w:r>
      <w:r w:rsidRPr="00A540DA">
        <w:rPr>
          <w:sz w:val="22"/>
          <w:szCs w:val="24"/>
        </w:rPr>
        <w:t>For the performance of its functions, the Commission may,</w:t>
      </w:r>
      <w:r w:rsidR="00551CF8" w:rsidRPr="00A540DA">
        <w:rPr>
          <w:sz w:val="22"/>
          <w:szCs w:val="24"/>
        </w:rPr>
        <w:t xml:space="preserve"> </w:t>
      </w:r>
      <w:r w:rsidRPr="00A540DA">
        <w:rPr>
          <w:sz w:val="22"/>
          <w:szCs w:val="24"/>
        </w:rPr>
        <w:t>with the approval of the Minister:</w:t>
      </w:r>
    </w:p>
    <w:p w14:paraId="04037BE5" w14:textId="77777777" w:rsidR="003072D4" w:rsidRPr="00A540DA" w:rsidRDefault="00AE436B" w:rsidP="00551CF8">
      <w:pPr>
        <w:numPr>
          <w:ilvl w:val="0"/>
          <w:numId w:val="38"/>
        </w:numPr>
        <w:shd w:val="clear" w:color="auto" w:fill="FFFFFF"/>
        <w:tabs>
          <w:tab w:val="left" w:pos="806"/>
        </w:tabs>
        <w:spacing w:before="120"/>
        <w:ind w:left="408"/>
        <w:rPr>
          <w:sz w:val="22"/>
          <w:szCs w:val="24"/>
        </w:rPr>
      </w:pPr>
      <w:r w:rsidRPr="00A540DA">
        <w:rPr>
          <w:sz w:val="22"/>
          <w:szCs w:val="24"/>
        </w:rPr>
        <w:t>borrow money otherwise than by dealing with securities; or</w:t>
      </w:r>
    </w:p>
    <w:p w14:paraId="14B4BCF6" w14:textId="77777777" w:rsidR="003072D4" w:rsidRPr="00A540DA" w:rsidRDefault="00AE436B" w:rsidP="00551CF8">
      <w:pPr>
        <w:numPr>
          <w:ilvl w:val="0"/>
          <w:numId w:val="38"/>
        </w:numPr>
        <w:shd w:val="clear" w:color="auto" w:fill="FFFFFF"/>
        <w:tabs>
          <w:tab w:val="left" w:pos="806"/>
        </w:tabs>
        <w:spacing w:before="120"/>
        <w:ind w:left="408"/>
        <w:rPr>
          <w:sz w:val="22"/>
          <w:szCs w:val="24"/>
        </w:rPr>
      </w:pPr>
      <w:r w:rsidRPr="00A540DA">
        <w:rPr>
          <w:sz w:val="22"/>
          <w:szCs w:val="24"/>
        </w:rPr>
        <w:t>borrow, or otherwise raise, money by dealing with securities.</w:t>
      </w:r>
    </w:p>
    <w:p w14:paraId="74C1E8C1" w14:textId="77777777" w:rsidR="003072D4" w:rsidRPr="00A540DA" w:rsidRDefault="00AE436B" w:rsidP="00551CF8">
      <w:pPr>
        <w:shd w:val="clear" w:color="auto" w:fill="FFFFFF"/>
        <w:spacing w:before="120"/>
        <w:ind w:left="24" w:firstLine="336"/>
        <w:jc w:val="both"/>
        <w:rPr>
          <w:sz w:val="22"/>
        </w:rPr>
      </w:pPr>
      <w:r w:rsidRPr="00A540DA">
        <w:rPr>
          <w:b/>
          <w:bCs/>
          <w:sz w:val="22"/>
          <w:szCs w:val="24"/>
        </w:rPr>
        <w:t>(2)</w:t>
      </w:r>
      <w:r w:rsidRPr="00A540DA">
        <w:rPr>
          <w:sz w:val="22"/>
          <w:szCs w:val="24"/>
        </w:rPr>
        <w:t xml:space="preserve"> An approval may be given in relation to a particular transaction or a class of transaction.</w:t>
      </w:r>
    </w:p>
    <w:p w14:paraId="4E0B2794" w14:textId="77777777" w:rsidR="003072D4" w:rsidRPr="00A540DA" w:rsidRDefault="003072D4" w:rsidP="00551CF8">
      <w:pPr>
        <w:shd w:val="clear" w:color="auto" w:fill="FFFFFF"/>
        <w:spacing w:before="120"/>
        <w:ind w:left="24" w:firstLine="336"/>
        <w:jc w:val="both"/>
        <w:rPr>
          <w:sz w:val="22"/>
        </w:rPr>
        <w:sectPr w:rsidR="003072D4" w:rsidRPr="00A540DA" w:rsidSect="00EB7FB0">
          <w:pgSz w:w="12240" w:h="15840"/>
          <w:pgMar w:top="1440" w:right="1440" w:bottom="1440" w:left="1440" w:header="720" w:footer="720" w:gutter="0"/>
          <w:cols w:space="60"/>
          <w:noEndnote/>
          <w:docGrid w:linePitch="272"/>
        </w:sectPr>
      </w:pPr>
    </w:p>
    <w:p w14:paraId="1CFA2F29" w14:textId="77777777" w:rsidR="003072D4" w:rsidRPr="00A540DA" w:rsidRDefault="00AE436B" w:rsidP="00551CF8">
      <w:pPr>
        <w:numPr>
          <w:ilvl w:val="0"/>
          <w:numId w:val="39"/>
        </w:numPr>
        <w:shd w:val="clear" w:color="auto" w:fill="FFFFFF"/>
        <w:tabs>
          <w:tab w:val="left" w:pos="720"/>
        </w:tabs>
        <w:spacing w:before="120"/>
        <w:ind w:firstLine="336"/>
        <w:jc w:val="both"/>
        <w:rPr>
          <w:b/>
          <w:bCs/>
          <w:sz w:val="22"/>
          <w:szCs w:val="24"/>
        </w:rPr>
      </w:pPr>
      <w:r w:rsidRPr="00A540DA">
        <w:rPr>
          <w:sz w:val="22"/>
          <w:szCs w:val="24"/>
        </w:rPr>
        <w:lastRenderedPageBreak/>
        <w:t>A borrowing or other raising of money under an approval shall be on such terms and conditions as are specified in, or consistent with, the approval.</w:t>
      </w:r>
    </w:p>
    <w:p w14:paraId="44EFFBEE" w14:textId="77777777" w:rsidR="003072D4" w:rsidRPr="00A540DA" w:rsidRDefault="00AE436B" w:rsidP="00551CF8">
      <w:pPr>
        <w:numPr>
          <w:ilvl w:val="0"/>
          <w:numId w:val="39"/>
        </w:numPr>
        <w:shd w:val="clear" w:color="auto" w:fill="FFFFFF"/>
        <w:tabs>
          <w:tab w:val="left" w:pos="720"/>
        </w:tabs>
        <w:spacing w:before="120"/>
        <w:ind w:firstLine="336"/>
        <w:jc w:val="both"/>
        <w:rPr>
          <w:b/>
          <w:bCs/>
          <w:sz w:val="22"/>
          <w:szCs w:val="24"/>
        </w:rPr>
      </w:pPr>
      <w:r w:rsidRPr="00A540DA">
        <w:rPr>
          <w:sz w:val="22"/>
          <w:szCs w:val="24"/>
        </w:rPr>
        <w:t>Subject to subsection (3), a borrowing or other raising of money may be made, in whole or in part, in a currency other than Australian currency.</w:t>
      </w:r>
    </w:p>
    <w:p w14:paraId="45A0B09A" w14:textId="77777777" w:rsidR="003072D4" w:rsidRPr="00A540DA" w:rsidRDefault="00AE436B" w:rsidP="00551CF8">
      <w:pPr>
        <w:numPr>
          <w:ilvl w:val="0"/>
          <w:numId w:val="39"/>
        </w:numPr>
        <w:shd w:val="clear" w:color="auto" w:fill="FFFFFF"/>
        <w:tabs>
          <w:tab w:val="left" w:pos="720"/>
        </w:tabs>
        <w:spacing w:before="120"/>
        <w:ind w:firstLine="336"/>
        <w:jc w:val="both"/>
        <w:rPr>
          <w:b/>
          <w:bCs/>
          <w:sz w:val="22"/>
          <w:szCs w:val="24"/>
        </w:rPr>
      </w:pPr>
      <w:r w:rsidRPr="00A540DA">
        <w:rPr>
          <w:sz w:val="22"/>
          <w:szCs w:val="24"/>
        </w:rPr>
        <w:t>The Commission may give security over the whole or any part of its assets for:</w:t>
      </w:r>
    </w:p>
    <w:p w14:paraId="40A3E74D" w14:textId="77777777" w:rsidR="003072D4" w:rsidRPr="00A540DA" w:rsidRDefault="00AE436B" w:rsidP="00551CF8">
      <w:pPr>
        <w:numPr>
          <w:ilvl w:val="0"/>
          <w:numId w:val="40"/>
        </w:numPr>
        <w:shd w:val="clear" w:color="auto" w:fill="FFFFFF"/>
        <w:tabs>
          <w:tab w:val="left" w:pos="773"/>
        </w:tabs>
        <w:spacing w:before="120"/>
        <w:ind w:left="773" w:hanging="384"/>
        <w:jc w:val="both"/>
        <w:rPr>
          <w:sz w:val="22"/>
          <w:szCs w:val="24"/>
        </w:rPr>
      </w:pPr>
      <w:r w:rsidRPr="00A540DA">
        <w:rPr>
          <w:sz w:val="22"/>
          <w:szCs w:val="24"/>
        </w:rPr>
        <w:t>the repayment of money borrowed in accordance with this section and the payment of money (including interest) that the Commission is otherwise liable to pay in respect of those borrowings; and</w:t>
      </w:r>
    </w:p>
    <w:p w14:paraId="6AED4944" w14:textId="77777777" w:rsidR="003072D4" w:rsidRPr="00A540DA" w:rsidRDefault="00AE436B" w:rsidP="00551CF8">
      <w:pPr>
        <w:numPr>
          <w:ilvl w:val="0"/>
          <w:numId w:val="40"/>
        </w:numPr>
        <w:shd w:val="clear" w:color="auto" w:fill="FFFFFF"/>
        <w:tabs>
          <w:tab w:val="left" w:pos="773"/>
        </w:tabs>
        <w:spacing w:before="120"/>
        <w:ind w:left="773" w:hanging="384"/>
        <w:jc w:val="both"/>
        <w:rPr>
          <w:sz w:val="22"/>
          <w:szCs w:val="24"/>
        </w:rPr>
      </w:pPr>
      <w:r w:rsidRPr="00A540DA">
        <w:rPr>
          <w:sz w:val="22"/>
          <w:szCs w:val="24"/>
        </w:rPr>
        <w:t>the payment of any money (including interest) that the Commission is liable to pay in respect of dealing with securities in accordance with this section.</w:t>
      </w:r>
    </w:p>
    <w:p w14:paraId="2C209CCE" w14:textId="77777777" w:rsidR="003072D4" w:rsidRPr="00A540DA" w:rsidRDefault="00AE436B" w:rsidP="00551CF8">
      <w:pPr>
        <w:numPr>
          <w:ilvl w:val="0"/>
          <w:numId w:val="41"/>
        </w:numPr>
        <w:shd w:val="clear" w:color="auto" w:fill="FFFFFF"/>
        <w:tabs>
          <w:tab w:val="left" w:pos="720"/>
        </w:tabs>
        <w:spacing w:before="120"/>
        <w:ind w:firstLine="336"/>
        <w:jc w:val="both"/>
        <w:rPr>
          <w:b/>
          <w:bCs/>
          <w:sz w:val="22"/>
          <w:szCs w:val="24"/>
        </w:rPr>
      </w:pPr>
      <w:r w:rsidRPr="00A540DA">
        <w:rPr>
          <w:sz w:val="22"/>
          <w:szCs w:val="24"/>
        </w:rPr>
        <w:t>The Commission may not borrow or otherwise raise money except in accordance with this section.</w:t>
      </w:r>
    </w:p>
    <w:p w14:paraId="7A2C6246" w14:textId="77777777" w:rsidR="003072D4" w:rsidRPr="00A540DA" w:rsidRDefault="00AE436B" w:rsidP="00551CF8">
      <w:pPr>
        <w:numPr>
          <w:ilvl w:val="0"/>
          <w:numId w:val="41"/>
        </w:numPr>
        <w:shd w:val="clear" w:color="auto" w:fill="FFFFFF"/>
        <w:tabs>
          <w:tab w:val="left" w:pos="720"/>
        </w:tabs>
        <w:spacing w:before="120"/>
        <w:ind w:firstLine="336"/>
        <w:jc w:val="both"/>
        <w:rPr>
          <w:b/>
          <w:bCs/>
          <w:sz w:val="22"/>
          <w:szCs w:val="24"/>
        </w:rPr>
      </w:pPr>
      <w:r w:rsidRPr="00A540DA">
        <w:rPr>
          <w:sz w:val="22"/>
          <w:szCs w:val="24"/>
        </w:rPr>
        <w:t>The Treasurer, or an officer authorised in writing by the Treasurer for the purpose, may, on behalf of the Commonwealth, guarantee:</w:t>
      </w:r>
    </w:p>
    <w:p w14:paraId="13C316A9" w14:textId="77777777" w:rsidR="003072D4" w:rsidRPr="00A540DA" w:rsidRDefault="00AE436B" w:rsidP="00551CF8">
      <w:pPr>
        <w:numPr>
          <w:ilvl w:val="0"/>
          <w:numId w:val="42"/>
        </w:numPr>
        <w:shd w:val="clear" w:color="auto" w:fill="FFFFFF"/>
        <w:tabs>
          <w:tab w:val="left" w:pos="773"/>
        </w:tabs>
        <w:spacing w:before="120"/>
        <w:ind w:left="773" w:hanging="384"/>
        <w:jc w:val="both"/>
        <w:rPr>
          <w:sz w:val="22"/>
          <w:szCs w:val="24"/>
        </w:rPr>
      </w:pPr>
      <w:r w:rsidRPr="00A540DA">
        <w:rPr>
          <w:sz w:val="22"/>
          <w:szCs w:val="24"/>
        </w:rPr>
        <w:t>the repayment of money borrowed or otherwise raised, or to be borrowed or otherwise raised, in accordance with subsection (1); and</w:t>
      </w:r>
    </w:p>
    <w:p w14:paraId="3E49155B" w14:textId="77777777" w:rsidR="003072D4" w:rsidRPr="00A540DA" w:rsidRDefault="00AE436B" w:rsidP="00551CF8">
      <w:pPr>
        <w:numPr>
          <w:ilvl w:val="0"/>
          <w:numId w:val="42"/>
        </w:numPr>
        <w:shd w:val="clear" w:color="auto" w:fill="FFFFFF"/>
        <w:tabs>
          <w:tab w:val="left" w:pos="773"/>
        </w:tabs>
        <w:spacing w:before="120"/>
        <w:ind w:left="389"/>
        <w:rPr>
          <w:sz w:val="22"/>
          <w:szCs w:val="24"/>
        </w:rPr>
      </w:pPr>
      <w:r w:rsidRPr="00A540DA">
        <w:rPr>
          <w:sz w:val="22"/>
          <w:szCs w:val="24"/>
        </w:rPr>
        <w:t>the payment of interest on such money; and</w:t>
      </w:r>
    </w:p>
    <w:p w14:paraId="14C5143C" w14:textId="77777777" w:rsidR="003072D4" w:rsidRPr="00A540DA" w:rsidRDefault="00AE436B" w:rsidP="00551CF8">
      <w:pPr>
        <w:numPr>
          <w:ilvl w:val="0"/>
          <w:numId w:val="42"/>
        </w:numPr>
        <w:shd w:val="clear" w:color="auto" w:fill="FFFFFF"/>
        <w:tabs>
          <w:tab w:val="left" w:pos="773"/>
        </w:tabs>
        <w:spacing w:before="120"/>
        <w:ind w:left="773" w:hanging="384"/>
        <w:jc w:val="both"/>
        <w:rPr>
          <w:sz w:val="22"/>
          <w:szCs w:val="24"/>
        </w:rPr>
      </w:pPr>
      <w:r w:rsidRPr="00A540DA">
        <w:rPr>
          <w:sz w:val="22"/>
          <w:szCs w:val="24"/>
        </w:rPr>
        <w:t>the payment of any amount for which the Commission is liable under a contract entered into under section 29.</w:t>
      </w:r>
    </w:p>
    <w:p w14:paraId="67A602E8" w14:textId="77777777" w:rsidR="003072D4" w:rsidRPr="00A540DA" w:rsidRDefault="00AE436B" w:rsidP="00551CF8">
      <w:pPr>
        <w:shd w:val="clear" w:color="auto" w:fill="FFFFFF"/>
        <w:tabs>
          <w:tab w:val="left" w:pos="720"/>
        </w:tabs>
        <w:spacing w:before="120"/>
        <w:ind w:firstLine="336"/>
        <w:jc w:val="both"/>
        <w:rPr>
          <w:sz w:val="22"/>
        </w:rPr>
      </w:pPr>
      <w:r w:rsidRPr="00A540DA">
        <w:rPr>
          <w:b/>
          <w:bCs/>
          <w:sz w:val="22"/>
          <w:szCs w:val="24"/>
        </w:rPr>
        <w:t>(8)</w:t>
      </w:r>
      <w:r w:rsidRPr="00A540DA">
        <w:rPr>
          <w:sz w:val="22"/>
          <w:szCs w:val="24"/>
        </w:rPr>
        <w:tab/>
        <w:t>A reference in this section to dealing with securities includes a</w:t>
      </w:r>
      <w:r w:rsidR="00551CF8" w:rsidRPr="00A540DA">
        <w:rPr>
          <w:sz w:val="22"/>
          <w:szCs w:val="24"/>
        </w:rPr>
        <w:t xml:space="preserve"> </w:t>
      </w:r>
      <w:r w:rsidRPr="00A540DA">
        <w:rPr>
          <w:sz w:val="22"/>
          <w:szCs w:val="24"/>
        </w:rPr>
        <w:t>reference to:</w:t>
      </w:r>
    </w:p>
    <w:p w14:paraId="66CA7890" w14:textId="77777777" w:rsidR="003072D4" w:rsidRPr="00A540DA" w:rsidRDefault="00AE436B" w:rsidP="00551CF8">
      <w:pPr>
        <w:numPr>
          <w:ilvl w:val="0"/>
          <w:numId w:val="43"/>
        </w:numPr>
        <w:shd w:val="clear" w:color="auto" w:fill="FFFFFF"/>
        <w:tabs>
          <w:tab w:val="left" w:pos="778"/>
        </w:tabs>
        <w:spacing w:before="120"/>
        <w:ind w:left="778" w:hanging="384"/>
        <w:jc w:val="both"/>
        <w:rPr>
          <w:sz w:val="22"/>
          <w:szCs w:val="24"/>
        </w:rPr>
      </w:pPr>
      <w:r w:rsidRPr="00A540DA">
        <w:rPr>
          <w:sz w:val="22"/>
          <w:szCs w:val="24"/>
        </w:rPr>
        <w:t>creating, executing, entering into, drawing, making, accepting, endorsing, issuing, discounting, selling, purchasing or re-selling securities; and</w:t>
      </w:r>
    </w:p>
    <w:p w14:paraId="008016F1" w14:textId="77777777" w:rsidR="003072D4" w:rsidRPr="00A540DA" w:rsidRDefault="00AE436B" w:rsidP="00551CF8">
      <w:pPr>
        <w:numPr>
          <w:ilvl w:val="0"/>
          <w:numId w:val="43"/>
        </w:numPr>
        <w:shd w:val="clear" w:color="auto" w:fill="FFFFFF"/>
        <w:tabs>
          <w:tab w:val="left" w:pos="778"/>
        </w:tabs>
        <w:spacing w:before="120"/>
        <w:ind w:left="778" w:hanging="384"/>
        <w:jc w:val="both"/>
        <w:rPr>
          <w:sz w:val="22"/>
          <w:szCs w:val="24"/>
        </w:rPr>
      </w:pPr>
      <w:r w:rsidRPr="00A540DA">
        <w:rPr>
          <w:sz w:val="22"/>
          <w:szCs w:val="24"/>
        </w:rPr>
        <w:t>creating, selling, purchasing or re-selling rights or options in respect of securities; and</w:t>
      </w:r>
    </w:p>
    <w:p w14:paraId="4CFCBADF" w14:textId="77777777" w:rsidR="003072D4" w:rsidRPr="00A540DA" w:rsidRDefault="00AE436B" w:rsidP="00551CF8">
      <w:pPr>
        <w:numPr>
          <w:ilvl w:val="0"/>
          <w:numId w:val="43"/>
        </w:numPr>
        <w:shd w:val="clear" w:color="auto" w:fill="FFFFFF"/>
        <w:tabs>
          <w:tab w:val="left" w:pos="778"/>
        </w:tabs>
        <w:spacing w:before="120"/>
        <w:ind w:left="778" w:hanging="384"/>
        <w:jc w:val="both"/>
        <w:rPr>
          <w:sz w:val="22"/>
          <w:szCs w:val="24"/>
        </w:rPr>
      </w:pPr>
      <w:r w:rsidRPr="00A540DA">
        <w:rPr>
          <w:sz w:val="22"/>
          <w:szCs w:val="24"/>
        </w:rPr>
        <w:t>entering into agreements or other arrangements relating to securities.</w:t>
      </w:r>
    </w:p>
    <w:p w14:paraId="1699D402" w14:textId="77777777" w:rsidR="003072D4" w:rsidRPr="00A540DA" w:rsidRDefault="00AE436B" w:rsidP="00551CF8">
      <w:pPr>
        <w:shd w:val="clear" w:color="auto" w:fill="FFFFFF"/>
        <w:spacing w:before="120"/>
        <w:ind w:left="14"/>
        <w:rPr>
          <w:sz w:val="22"/>
        </w:rPr>
      </w:pPr>
      <w:r w:rsidRPr="00A540DA">
        <w:rPr>
          <w:b/>
          <w:bCs/>
          <w:sz w:val="22"/>
          <w:szCs w:val="24"/>
        </w:rPr>
        <w:t>Hedging through currency contracts etc.</w:t>
      </w:r>
    </w:p>
    <w:p w14:paraId="26670B3F" w14:textId="77777777" w:rsidR="003072D4" w:rsidRPr="00A540DA" w:rsidRDefault="00AE436B" w:rsidP="00551CF8">
      <w:pPr>
        <w:shd w:val="clear" w:color="auto" w:fill="FFFFFF"/>
        <w:spacing w:before="120"/>
        <w:ind w:left="10" w:firstLine="341"/>
        <w:jc w:val="both"/>
        <w:rPr>
          <w:sz w:val="22"/>
        </w:rPr>
      </w:pPr>
      <w:r w:rsidRPr="00A540DA">
        <w:rPr>
          <w:b/>
          <w:bCs/>
          <w:sz w:val="22"/>
          <w:szCs w:val="24"/>
        </w:rPr>
        <w:t>29. (1)</w:t>
      </w:r>
      <w:r w:rsidRPr="00A540DA">
        <w:rPr>
          <w:sz w:val="22"/>
          <w:szCs w:val="24"/>
        </w:rPr>
        <w:t xml:space="preserve"> The Commission may, for the purpose of the performance of its functions or the exercise of its powers in relation to a borrowing or raising, or a proposed borrowing or raising, of money by the Commission, enter into and deal with currency contracts, interest rate contracts, wool futures contracts or contracts of any other kind approved in writing by the Minister for hedging purposes at a financial market (whether at a place in or outside Australia).</w:t>
      </w:r>
    </w:p>
    <w:p w14:paraId="5A274468" w14:textId="77777777" w:rsidR="003072D4" w:rsidRPr="00A540DA" w:rsidRDefault="003072D4" w:rsidP="00551CF8">
      <w:pPr>
        <w:shd w:val="clear" w:color="auto" w:fill="FFFFFF"/>
        <w:spacing w:before="120"/>
        <w:ind w:left="10" w:firstLine="341"/>
        <w:jc w:val="both"/>
        <w:rPr>
          <w:sz w:val="22"/>
        </w:rPr>
        <w:sectPr w:rsidR="003072D4" w:rsidRPr="00A540DA" w:rsidSect="00EB7FB0">
          <w:pgSz w:w="12240" w:h="15840"/>
          <w:pgMar w:top="1440" w:right="1440" w:bottom="1440" w:left="1440" w:header="720" w:footer="720" w:gutter="0"/>
          <w:cols w:space="60"/>
          <w:noEndnote/>
          <w:docGrid w:linePitch="272"/>
        </w:sectPr>
      </w:pPr>
    </w:p>
    <w:p w14:paraId="2F781F6D" w14:textId="77777777" w:rsidR="003072D4" w:rsidRPr="00A540DA" w:rsidRDefault="00AE436B" w:rsidP="00551CF8">
      <w:pPr>
        <w:shd w:val="clear" w:color="auto" w:fill="FFFFFF"/>
        <w:spacing w:before="120"/>
        <w:ind w:left="5" w:firstLine="331"/>
        <w:jc w:val="both"/>
        <w:rPr>
          <w:sz w:val="22"/>
        </w:rPr>
      </w:pPr>
      <w:r w:rsidRPr="00A540DA">
        <w:rPr>
          <w:b/>
          <w:bCs/>
          <w:sz w:val="22"/>
          <w:szCs w:val="24"/>
        </w:rPr>
        <w:lastRenderedPageBreak/>
        <w:t>(2)</w:t>
      </w:r>
      <w:r w:rsidRPr="00A540DA">
        <w:rPr>
          <w:sz w:val="22"/>
          <w:szCs w:val="24"/>
        </w:rPr>
        <w:t xml:space="preserve"> A contract referred to in subsection (1) is taken to be entered into or dealt with for hedging purposes if, and only if, the contract is for the purpose of </w:t>
      </w:r>
      <w:proofErr w:type="spellStart"/>
      <w:r w:rsidRPr="00A540DA">
        <w:rPr>
          <w:sz w:val="22"/>
          <w:szCs w:val="24"/>
        </w:rPr>
        <w:t>minimising</w:t>
      </w:r>
      <w:proofErr w:type="spellEnd"/>
      <w:r w:rsidRPr="00A540DA">
        <w:rPr>
          <w:sz w:val="22"/>
          <w:szCs w:val="24"/>
        </w:rPr>
        <w:t xml:space="preserve"> the risks of adverse variations in:</w:t>
      </w:r>
    </w:p>
    <w:p w14:paraId="2E5A63AD" w14:textId="77777777" w:rsidR="003072D4" w:rsidRPr="00A540DA" w:rsidRDefault="00AE436B" w:rsidP="00551CF8">
      <w:pPr>
        <w:numPr>
          <w:ilvl w:val="0"/>
          <w:numId w:val="44"/>
        </w:numPr>
        <w:shd w:val="clear" w:color="auto" w:fill="FFFFFF"/>
        <w:tabs>
          <w:tab w:val="left" w:pos="773"/>
        </w:tabs>
        <w:spacing w:before="120"/>
        <w:ind w:left="773" w:hanging="389"/>
        <w:rPr>
          <w:sz w:val="22"/>
          <w:szCs w:val="24"/>
        </w:rPr>
      </w:pPr>
      <w:r w:rsidRPr="00A540DA">
        <w:rPr>
          <w:sz w:val="22"/>
          <w:szCs w:val="24"/>
        </w:rPr>
        <w:t>the costs of a borrowing or raising, or a proposed borrowing or raising, of money by the Commission; or</w:t>
      </w:r>
    </w:p>
    <w:p w14:paraId="5CAEBDD6" w14:textId="77777777" w:rsidR="003072D4" w:rsidRPr="00A540DA" w:rsidRDefault="00AE436B" w:rsidP="00551CF8">
      <w:pPr>
        <w:numPr>
          <w:ilvl w:val="0"/>
          <w:numId w:val="44"/>
        </w:numPr>
        <w:shd w:val="clear" w:color="auto" w:fill="FFFFFF"/>
        <w:tabs>
          <w:tab w:val="left" w:pos="773"/>
        </w:tabs>
        <w:spacing w:before="120"/>
        <w:ind w:left="773" w:hanging="389"/>
        <w:rPr>
          <w:sz w:val="22"/>
          <w:szCs w:val="24"/>
        </w:rPr>
      </w:pPr>
      <w:r w:rsidRPr="00A540DA">
        <w:rPr>
          <w:sz w:val="22"/>
          <w:szCs w:val="24"/>
        </w:rPr>
        <w:t>payments to or by the Commission in relation to transactions in foreign currencies.</w:t>
      </w:r>
    </w:p>
    <w:p w14:paraId="36B59A5A" w14:textId="77777777" w:rsidR="003072D4" w:rsidRPr="00A540DA" w:rsidRDefault="00AE436B" w:rsidP="00551CF8">
      <w:pPr>
        <w:shd w:val="clear" w:color="auto" w:fill="FFFFFF"/>
        <w:spacing w:before="120"/>
        <w:rPr>
          <w:sz w:val="22"/>
        </w:rPr>
      </w:pPr>
      <w:r w:rsidRPr="00A540DA">
        <w:rPr>
          <w:b/>
          <w:bCs/>
          <w:sz w:val="22"/>
          <w:szCs w:val="24"/>
        </w:rPr>
        <w:t>Bank accounts</w:t>
      </w:r>
    </w:p>
    <w:p w14:paraId="6FEF3FD7" w14:textId="77777777" w:rsidR="003072D4" w:rsidRPr="00A540DA" w:rsidRDefault="00AE436B" w:rsidP="00551CF8">
      <w:pPr>
        <w:shd w:val="clear" w:color="auto" w:fill="FFFFFF"/>
        <w:tabs>
          <w:tab w:val="left" w:pos="749"/>
        </w:tabs>
        <w:spacing w:before="120"/>
        <w:ind w:firstLine="341"/>
        <w:jc w:val="both"/>
        <w:rPr>
          <w:sz w:val="22"/>
        </w:rPr>
      </w:pPr>
      <w:r w:rsidRPr="00A540DA">
        <w:rPr>
          <w:b/>
          <w:bCs/>
          <w:sz w:val="22"/>
          <w:szCs w:val="24"/>
        </w:rPr>
        <w:t>30.</w:t>
      </w:r>
      <w:r w:rsidRPr="00A540DA">
        <w:rPr>
          <w:b/>
          <w:bCs/>
          <w:sz w:val="22"/>
          <w:szCs w:val="24"/>
        </w:rPr>
        <w:tab/>
        <w:t xml:space="preserve">(1) </w:t>
      </w:r>
      <w:r w:rsidRPr="00A540DA">
        <w:rPr>
          <w:sz w:val="22"/>
          <w:szCs w:val="24"/>
        </w:rPr>
        <w:t>The Commission may open and maintain an account or</w:t>
      </w:r>
      <w:r w:rsidR="00551CF8" w:rsidRPr="00A540DA">
        <w:rPr>
          <w:sz w:val="22"/>
          <w:szCs w:val="24"/>
        </w:rPr>
        <w:t xml:space="preserve"> </w:t>
      </w:r>
      <w:r w:rsidRPr="00A540DA">
        <w:rPr>
          <w:sz w:val="22"/>
          <w:szCs w:val="24"/>
        </w:rPr>
        <w:t>accounts with a bank or banks and must maintain at all times at least</w:t>
      </w:r>
      <w:r w:rsidR="00551CF8" w:rsidRPr="00A540DA">
        <w:rPr>
          <w:sz w:val="22"/>
          <w:szCs w:val="24"/>
        </w:rPr>
        <w:t xml:space="preserve"> </w:t>
      </w:r>
      <w:r w:rsidRPr="00A540DA">
        <w:rPr>
          <w:sz w:val="22"/>
          <w:szCs w:val="24"/>
        </w:rPr>
        <w:t>one such account.</w:t>
      </w:r>
    </w:p>
    <w:p w14:paraId="48711071" w14:textId="77777777" w:rsidR="003072D4" w:rsidRPr="00A540DA" w:rsidRDefault="00AE436B" w:rsidP="00551CF8">
      <w:pPr>
        <w:shd w:val="clear" w:color="auto" w:fill="FFFFFF"/>
        <w:spacing w:before="120"/>
        <w:ind w:firstLine="341"/>
        <w:jc w:val="both"/>
        <w:rPr>
          <w:sz w:val="22"/>
        </w:rPr>
      </w:pPr>
      <w:r w:rsidRPr="00A540DA">
        <w:rPr>
          <w:b/>
          <w:bCs/>
          <w:sz w:val="22"/>
          <w:szCs w:val="24"/>
        </w:rPr>
        <w:t>(2)</w:t>
      </w:r>
      <w:r w:rsidRPr="00A540DA">
        <w:rPr>
          <w:sz w:val="22"/>
          <w:szCs w:val="24"/>
        </w:rPr>
        <w:t xml:space="preserve"> The Commission must pay all money of the Commission into an account referred to in this section.</w:t>
      </w:r>
    </w:p>
    <w:p w14:paraId="3490AA46" w14:textId="77777777" w:rsidR="003072D4" w:rsidRPr="00A540DA" w:rsidRDefault="00AE436B" w:rsidP="00551CF8">
      <w:pPr>
        <w:shd w:val="clear" w:color="auto" w:fill="FFFFFF"/>
        <w:spacing w:before="120"/>
        <w:rPr>
          <w:sz w:val="22"/>
        </w:rPr>
      </w:pPr>
      <w:r w:rsidRPr="00A540DA">
        <w:rPr>
          <w:b/>
          <w:bCs/>
          <w:sz w:val="22"/>
          <w:szCs w:val="24"/>
        </w:rPr>
        <w:t>Investment of money of Commission</w:t>
      </w:r>
    </w:p>
    <w:p w14:paraId="2CE1167F" w14:textId="77777777" w:rsidR="003072D4" w:rsidRPr="00A540DA" w:rsidRDefault="00AE436B" w:rsidP="00551CF8">
      <w:pPr>
        <w:shd w:val="clear" w:color="auto" w:fill="FFFFFF"/>
        <w:tabs>
          <w:tab w:val="left" w:pos="749"/>
        </w:tabs>
        <w:spacing w:before="120"/>
        <w:ind w:firstLine="341"/>
        <w:jc w:val="both"/>
        <w:rPr>
          <w:sz w:val="22"/>
        </w:rPr>
      </w:pPr>
      <w:r w:rsidRPr="00A540DA">
        <w:rPr>
          <w:b/>
          <w:bCs/>
          <w:sz w:val="22"/>
          <w:szCs w:val="24"/>
        </w:rPr>
        <w:t>31.</w:t>
      </w:r>
      <w:r w:rsidRPr="00A540DA">
        <w:rPr>
          <w:b/>
          <w:bCs/>
          <w:sz w:val="22"/>
          <w:szCs w:val="24"/>
        </w:rPr>
        <w:tab/>
      </w:r>
      <w:r w:rsidRPr="00A540DA">
        <w:rPr>
          <w:sz w:val="22"/>
          <w:szCs w:val="24"/>
        </w:rPr>
        <w:t>Money of the Commission not immediately required for the</w:t>
      </w:r>
      <w:r w:rsidR="00551CF8" w:rsidRPr="00A540DA">
        <w:rPr>
          <w:sz w:val="22"/>
          <w:szCs w:val="24"/>
        </w:rPr>
        <w:t xml:space="preserve"> </w:t>
      </w:r>
      <w:r w:rsidRPr="00A540DA">
        <w:rPr>
          <w:sz w:val="22"/>
          <w:szCs w:val="24"/>
        </w:rPr>
        <w:t>purposes of the Commission must be invested:</w:t>
      </w:r>
    </w:p>
    <w:p w14:paraId="5228E286" w14:textId="77777777" w:rsidR="003072D4" w:rsidRPr="00A540DA" w:rsidRDefault="00AE436B" w:rsidP="00551CF8">
      <w:pPr>
        <w:numPr>
          <w:ilvl w:val="0"/>
          <w:numId w:val="45"/>
        </w:numPr>
        <w:shd w:val="clear" w:color="auto" w:fill="FFFFFF"/>
        <w:tabs>
          <w:tab w:val="left" w:pos="782"/>
        </w:tabs>
        <w:spacing w:before="120"/>
        <w:ind w:left="782" w:hanging="389"/>
        <w:rPr>
          <w:sz w:val="22"/>
          <w:szCs w:val="24"/>
        </w:rPr>
      </w:pPr>
      <w:r w:rsidRPr="00A540DA">
        <w:rPr>
          <w:sz w:val="22"/>
          <w:szCs w:val="24"/>
        </w:rPr>
        <w:t>in securities of, or guaranteed by, the Commonwealth or a State;</w:t>
      </w:r>
    </w:p>
    <w:p w14:paraId="05870719" w14:textId="77777777" w:rsidR="003072D4" w:rsidRPr="00A540DA" w:rsidRDefault="00AE436B" w:rsidP="00551CF8">
      <w:pPr>
        <w:numPr>
          <w:ilvl w:val="0"/>
          <w:numId w:val="46"/>
        </w:numPr>
        <w:shd w:val="clear" w:color="auto" w:fill="FFFFFF"/>
        <w:tabs>
          <w:tab w:val="left" w:pos="782"/>
        </w:tabs>
        <w:spacing w:before="120"/>
        <w:ind w:left="394"/>
        <w:rPr>
          <w:sz w:val="22"/>
          <w:szCs w:val="24"/>
        </w:rPr>
      </w:pPr>
      <w:r w:rsidRPr="00A540DA">
        <w:rPr>
          <w:sz w:val="22"/>
          <w:szCs w:val="24"/>
        </w:rPr>
        <w:t>on deposit with a bank; or</w:t>
      </w:r>
    </w:p>
    <w:p w14:paraId="28280A72" w14:textId="77777777" w:rsidR="003072D4" w:rsidRPr="00A540DA" w:rsidRDefault="00AE436B" w:rsidP="00551CF8">
      <w:pPr>
        <w:numPr>
          <w:ilvl w:val="0"/>
          <w:numId w:val="45"/>
        </w:numPr>
        <w:shd w:val="clear" w:color="auto" w:fill="FFFFFF"/>
        <w:tabs>
          <w:tab w:val="left" w:pos="782"/>
        </w:tabs>
        <w:spacing w:before="120"/>
        <w:ind w:left="782" w:hanging="389"/>
        <w:rPr>
          <w:sz w:val="22"/>
          <w:szCs w:val="24"/>
        </w:rPr>
      </w:pPr>
      <w:r w:rsidRPr="00A540DA">
        <w:rPr>
          <w:sz w:val="22"/>
          <w:szCs w:val="24"/>
        </w:rPr>
        <w:t>in any other way that is consistent with sound commercial practice.</w:t>
      </w:r>
    </w:p>
    <w:p w14:paraId="23259261" w14:textId="77777777" w:rsidR="003072D4" w:rsidRPr="00FE0A8F" w:rsidRDefault="00AE436B" w:rsidP="00FE0A8F">
      <w:pPr>
        <w:shd w:val="clear" w:color="auto" w:fill="FFFFFF"/>
        <w:spacing w:before="480" w:after="120"/>
        <w:ind w:left="3067" w:hanging="3067"/>
        <w:jc w:val="center"/>
        <w:rPr>
          <w:sz w:val="24"/>
        </w:rPr>
      </w:pPr>
      <w:r w:rsidRPr="00FE0A8F">
        <w:rPr>
          <w:b/>
          <w:bCs/>
          <w:sz w:val="24"/>
          <w:szCs w:val="28"/>
        </w:rPr>
        <w:t>PART 4</w:t>
      </w:r>
      <w:r w:rsidRPr="00FE0A8F">
        <w:rPr>
          <w:rFonts w:eastAsia="Times New Roman"/>
          <w:b/>
          <w:bCs/>
          <w:sz w:val="24"/>
          <w:szCs w:val="28"/>
        </w:rPr>
        <w:t>—CORPORATE PLANS AND ANNUAL OPERATIONAL PLANS</w:t>
      </w:r>
    </w:p>
    <w:p w14:paraId="736D5A58" w14:textId="77777777" w:rsidR="003072D4" w:rsidRPr="00A540DA" w:rsidRDefault="00AE436B" w:rsidP="00551CF8">
      <w:pPr>
        <w:shd w:val="clear" w:color="auto" w:fill="FFFFFF"/>
        <w:spacing w:before="120"/>
        <w:ind w:left="10"/>
        <w:rPr>
          <w:sz w:val="22"/>
        </w:rPr>
      </w:pPr>
      <w:r w:rsidRPr="00A540DA">
        <w:rPr>
          <w:b/>
          <w:bCs/>
          <w:sz w:val="22"/>
          <w:szCs w:val="24"/>
        </w:rPr>
        <w:t>Commission to prepare corporate plans</w:t>
      </w:r>
    </w:p>
    <w:p w14:paraId="452FCA45" w14:textId="77777777" w:rsidR="003072D4" w:rsidRPr="00A540DA" w:rsidRDefault="00AE436B" w:rsidP="00551CF8">
      <w:pPr>
        <w:shd w:val="clear" w:color="auto" w:fill="FFFFFF"/>
        <w:spacing w:before="120"/>
        <w:ind w:left="350"/>
        <w:rPr>
          <w:sz w:val="22"/>
        </w:rPr>
      </w:pPr>
      <w:r w:rsidRPr="00A540DA">
        <w:rPr>
          <w:b/>
          <w:bCs/>
          <w:sz w:val="22"/>
          <w:szCs w:val="24"/>
        </w:rPr>
        <w:t xml:space="preserve">32. (1) </w:t>
      </w:r>
      <w:r w:rsidRPr="00A540DA">
        <w:rPr>
          <w:sz w:val="22"/>
          <w:szCs w:val="24"/>
        </w:rPr>
        <w:t>The Commission must:</w:t>
      </w:r>
    </w:p>
    <w:p w14:paraId="556F8CE9" w14:textId="77777777" w:rsidR="003072D4" w:rsidRPr="00A540DA" w:rsidRDefault="00AE436B" w:rsidP="00551CF8">
      <w:pPr>
        <w:numPr>
          <w:ilvl w:val="0"/>
          <w:numId w:val="47"/>
        </w:numPr>
        <w:shd w:val="clear" w:color="auto" w:fill="FFFFFF"/>
        <w:tabs>
          <w:tab w:val="left" w:pos="797"/>
        </w:tabs>
        <w:spacing w:before="120"/>
        <w:ind w:left="797" w:hanging="394"/>
        <w:jc w:val="both"/>
        <w:rPr>
          <w:sz w:val="22"/>
          <w:szCs w:val="24"/>
        </w:rPr>
      </w:pPr>
      <w:r w:rsidRPr="00A540DA">
        <w:rPr>
          <w:sz w:val="22"/>
          <w:szCs w:val="24"/>
        </w:rPr>
        <w:t>as soon as possible after 1 July 1991, prepare, and give to the Minister, a corporate plan relating to the period of 5 years commencing on that date; and</w:t>
      </w:r>
    </w:p>
    <w:p w14:paraId="337DAA4D" w14:textId="77777777" w:rsidR="003072D4" w:rsidRPr="00A540DA" w:rsidRDefault="00AE436B" w:rsidP="00551CF8">
      <w:pPr>
        <w:numPr>
          <w:ilvl w:val="0"/>
          <w:numId w:val="47"/>
        </w:numPr>
        <w:shd w:val="clear" w:color="auto" w:fill="FFFFFF"/>
        <w:tabs>
          <w:tab w:val="left" w:pos="797"/>
        </w:tabs>
        <w:spacing w:before="120"/>
        <w:ind w:left="797" w:hanging="394"/>
        <w:jc w:val="both"/>
        <w:rPr>
          <w:sz w:val="22"/>
          <w:szCs w:val="24"/>
        </w:rPr>
      </w:pPr>
      <w:r w:rsidRPr="00A540DA">
        <w:rPr>
          <w:sz w:val="22"/>
          <w:szCs w:val="24"/>
        </w:rPr>
        <w:t>before 1 June in each subsequent calendar year, prepare and give to the Minister a corporate plan relating to the period of 5 years commencing on the following 1 July.</w:t>
      </w:r>
    </w:p>
    <w:p w14:paraId="76FB15C6" w14:textId="77777777" w:rsidR="003072D4" w:rsidRPr="00A540DA" w:rsidRDefault="00AE436B" w:rsidP="00551CF8">
      <w:pPr>
        <w:numPr>
          <w:ilvl w:val="0"/>
          <w:numId w:val="48"/>
        </w:numPr>
        <w:shd w:val="clear" w:color="auto" w:fill="FFFFFF"/>
        <w:tabs>
          <w:tab w:val="left" w:pos="744"/>
        </w:tabs>
        <w:spacing w:before="120"/>
        <w:ind w:left="14" w:firstLine="341"/>
        <w:jc w:val="both"/>
        <w:rPr>
          <w:b/>
          <w:bCs/>
          <w:sz w:val="22"/>
          <w:szCs w:val="24"/>
        </w:rPr>
      </w:pPr>
      <w:r w:rsidRPr="00A540DA">
        <w:rPr>
          <w:sz w:val="22"/>
          <w:szCs w:val="24"/>
        </w:rPr>
        <w:t>Before preparing a corporate plan, the Commission must consult with the Wool Council of Australia and may consult with any other representative of the wool industry as it thinks fit.</w:t>
      </w:r>
    </w:p>
    <w:p w14:paraId="197F49EA" w14:textId="77777777" w:rsidR="003072D4" w:rsidRPr="00A540DA" w:rsidRDefault="00AE436B" w:rsidP="00551CF8">
      <w:pPr>
        <w:numPr>
          <w:ilvl w:val="0"/>
          <w:numId w:val="48"/>
        </w:numPr>
        <w:shd w:val="clear" w:color="auto" w:fill="FFFFFF"/>
        <w:tabs>
          <w:tab w:val="left" w:pos="744"/>
        </w:tabs>
        <w:spacing w:before="120"/>
        <w:ind w:left="355"/>
        <w:rPr>
          <w:b/>
          <w:bCs/>
          <w:sz w:val="22"/>
          <w:szCs w:val="24"/>
        </w:rPr>
      </w:pPr>
      <w:r w:rsidRPr="00A540DA">
        <w:rPr>
          <w:sz w:val="22"/>
          <w:szCs w:val="24"/>
        </w:rPr>
        <w:t>A corporate plan must:</w:t>
      </w:r>
    </w:p>
    <w:p w14:paraId="43434896" w14:textId="77777777" w:rsidR="003072D4" w:rsidRPr="00A540DA" w:rsidRDefault="00AE436B" w:rsidP="00551CF8">
      <w:pPr>
        <w:numPr>
          <w:ilvl w:val="0"/>
          <w:numId w:val="49"/>
        </w:numPr>
        <w:shd w:val="clear" w:color="auto" w:fill="FFFFFF"/>
        <w:tabs>
          <w:tab w:val="left" w:pos="797"/>
        </w:tabs>
        <w:spacing w:before="120"/>
        <w:ind w:left="797" w:hanging="394"/>
        <w:jc w:val="both"/>
        <w:rPr>
          <w:sz w:val="22"/>
          <w:szCs w:val="24"/>
        </w:rPr>
      </w:pPr>
      <w:r w:rsidRPr="00A540DA">
        <w:rPr>
          <w:sz w:val="22"/>
          <w:szCs w:val="24"/>
        </w:rPr>
        <w:t>define what, in the opinion of the Commission, should be the Commission</w:t>
      </w:r>
      <w:r w:rsidR="00A34B9F" w:rsidRPr="00A540DA">
        <w:rPr>
          <w:sz w:val="22"/>
          <w:szCs w:val="24"/>
        </w:rPr>
        <w:t>’</w:t>
      </w:r>
      <w:r w:rsidRPr="00A540DA">
        <w:rPr>
          <w:sz w:val="22"/>
          <w:szCs w:val="24"/>
        </w:rPr>
        <w:t>s principal goals; and</w:t>
      </w:r>
    </w:p>
    <w:p w14:paraId="07446D46" w14:textId="77777777" w:rsidR="003072D4" w:rsidRPr="00A540DA" w:rsidRDefault="00AE436B" w:rsidP="00551CF8">
      <w:pPr>
        <w:numPr>
          <w:ilvl w:val="0"/>
          <w:numId w:val="49"/>
        </w:numPr>
        <w:shd w:val="clear" w:color="auto" w:fill="FFFFFF"/>
        <w:tabs>
          <w:tab w:val="left" w:pos="797"/>
        </w:tabs>
        <w:spacing w:before="120"/>
        <w:ind w:left="797" w:hanging="394"/>
        <w:jc w:val="both"/>
        <w:rPr>
          <w:sz w:val="22"/>
          <w:szCs w:val="24"/>
        </w:rPr>
      </w:pPr>
      <w:r w:rsidRPr="00A540DA">
        <w:rPr>
          <w:sz w:val="22"/>
          <w:szCs w:val="24"/>
        </w:rPr>
        <w:t>give an outline of the strategies that are, in the opinion of the Commission, to be pursued in achieving those goals; and</w:t>
      </w:r>
    </w:p>
    <w:p w14:paraId="6720D48B" w14:textId="77777777" w:rsidR="003072D4" w:rsidRPr="00A540DA" w:rsidRDefault="003072D4" w:rsidP="00551CF8">
      <w:pPr>
        <w:numPr>
          <w:ilvl w:val="0"/>
          <w:numId w:val="49"/>
        </w:numPr>
        <w:shd w:val="clear" w:color="auto" w:fill="FFFFFF"/>
        <w:tabs>
          <w:tab w:val="left" w:pos="797"/>
        </w:tabs>
        <w:spacing w:before="120"/>
        <w:ind w:left="797" w:hanging="394"/>
        <w:jc w:val="both"/>
        <w:rPr>
          <w:sz w:val="22"/>
          <w:szCs w:val="24"/>
        </w:rPr>
        <w:sectPr w:rsidR="003072D4" w:rsidRPr="00A540DA" w:rsidSect="00EB7FB0">
          <w:pgSz w:w="12240" w:h="15840"/>
          <w:pgMar w:top="1440" w:right="1440" w:bottom="1440" w:left="1440" w:header="720" w:footer="720" w:gutter="0"/>
          <w:cols w:space="60"/>
          <w:noEndnote/>
          <w:docGrid w:linePitch="272"/>
        </w:sectPr>
      </w:pPr>
    </w:p>
    <w:p w14:paraId="7186C896" w14:textId="77777777" w:rsidR="003072D4" w:rsidRPr="00A540DA" w:rsidRDefault="00AE436B" w:rsidP="00551CF8">
      <w:pPr>
        <w:numPr>
          <w:ilvl w:val="0"/>
          <w:numId w:val="50"/>
        </w:numPr>
        <w:shd w:val="clear" w:color="auto" w:fill="FFFFFF"/>
        <w:tabs>
          <w:tab w:val="left" w:pos="778"/>
        </w:tabs>
        <w:spacing w:before="120"/>
        <w:ind w:left="778" w:hanging="389"/>
        <w:jc w:val="both"/>
        <w:rPr>
          <w:sz w:val="22"/>
          <w:szCs w:val="24"/>
        </w:rPr>
      </w:pPr>
      <w:r w:rsidRPr="00A540DA">
        <w:rPr>
          <w:sz w:val="22"/>
          <w:szCs w:val="24"/>
        </w:rPr>
        <w:lastRenderedPageBreak/>
        <w:t>set out performance indicators by reference to which an assessment can be made whether the Commission is achieving its goals; and</w:t>
      </w:r>
    </w:p>
    <w:p w14:paraId="5ACA1881" w14:textId="77777777" w:rsidR="003072D4" w:rsidRPr="00A540DA" w:rsidRDefault="00AE436B" w:rsidP="00551CF8">
      <w:pPr>
        <w:numPr>
          <w:ilvl w:val="0"/>
          <w:numId w:val="50"/>
        </w:numPr>
        <w:shd w:val="clear" w:color="auto" w:fill="FFFFFF"/>
        <w:tabs>
          <w:tab w:val="left" w:pos="778"/>
        </w:tabs>
        <w:spacing w:before="120"/>
        <w:ind w:left="778" w:hanging="389"/>
        <w:jc w:val="both"/>
        <w:rPr>
          <w:sz w:val="22"/>
          <w:szCs w:val="24"/>
        </w:rPr>
      </w:pPr>
      <w:r w:rsidRPr="00A540DA">
        <w:rPr>
          <w:sz w:val="22"/>
          <w:szCs w:val="24"/>
        </w:rPr>
        <w:t>include the Commission</w:t>
      </w:r>
      <w:r w:rsidR="00A34B9F" w:rsidRPr="00A540DA">
        <w:rPr>
          <w:sz w:val="22"/>
          <w:szCs w:val="24"/>
        </w:rPr>
        <w:t>’</w:t>
      </w:r>
      <w:r w:rsidRPr="00A540DA">
        <w:rPr>
          <w:sz w:val="22"/>
          <w:szCs w:val="24"/>
        </w:rPr>
        <w:t>s equal employment opportunity program developed under section 61.</w:t>
      </w:r>
    </w:p>
    <w:p w14:paraId="161AEA01" w14:textId="77777777" w:rsidR="003072D4" w:rsidRPr="00A540DA" w:rsidRDefault="00AE436B" w:rsidP="00551CF8">
      <w:pPr>
        <w:shd w:val="clear" w:color="auto" w:fill="FFFFFF"/>
        <w:spacing w:before="120"/>
        <w:ind w:left="10"/>
        <w:rPr>
          <w:sz w:val="22"/>
        </w:rPr>
      </w:pPr>
      <w:r w:rsidRPr="00A540DA">
        <w:rPr>
          <w:b/>
          <w:bCs/>
          <w:sz w:val="22"/>
          <w:szCs w:val="24"/>
        </w:rPr>
        <w:t>Agreement to corporate plans</w:t>
      </w:r>
    </w:p>
    <w:p w14:paraId="218FD360" w14:textId="77777777" w:rsidR="003072D4" w:rsidRPr="00A540DA" w:rsidRDefault="00AE436B" w:rsidP="00551CF8">
      <w:pPr>
        <w:shd w:val="clear" w:color="auto" w:fill="FFFFFF"/>
        <w:tabs>
          <w:tab w:val="left" w:pos="754"/>
        </w:tabs>
        <w:spacing w:before="120"/>
        <w:ind w:left="5" w:firstLine="336"/>
        <w:jc w:val="both"/>
        <w:rPr>
          <w:sz w:val="22"/>
        </w:rPr>
      </w:pPr>
      <w:r w:rsidRPr="00A540DA">
        <w:rPr>
          <w:b/>
          <w:bCs/>
          <w:sz w:val="22"/>
          <w:szCs w:val="24"/>
        </w:rPr>
        <w:t>33.</w:t>
      </w:r>
      <w:r w:rsidRPr="00A540DA">
        <w:rPr>
          <w:b/>
          <w:bCs/>
          <w:sz w:val="22"/>
          <w:szCs w:val="24"/>
        </w:rPr>
        <w:tab/>
        <w:t xml:space="preserve">(1) </w:t>
      </w:r>
      <w:r w:rsidRPr="00A540DA">
        <w:rPr>
          <w:sz w:val="22"/>
          <w:szCs w:val="24"/>
        </w:rPr>
        <w:t>Where a corporate plan is given or re-submitted to the</w:t>
      </w:r>
      <w:r w:rsidR="00551CF8" w:rsidRPr="00A540DA">
        <w:rPr>
          <w:sz w:val="22"/>
          <w:szCs w:val="24"/>
        </w:rPr>
        <w:t xml:space="preserve"> </w:t>
      </w:r>
      <w:r w:rsidRPr="00A540DA">
        <w:rPr>
          <w:sz w:val="22"/>
          <w:szCs w:val="24"/>
        </w:rPr>
        <w:t>Minister, the Minister may, by notice in writing given to the</w:t>
      </w:r>
      <w:r w:rsidR="00551CF8" w:rsidRPr="00A540DA">
        <w:rPr>
          <w:sz w:val="22"/>
          <w:szCs w:val="24"/>
        </w:rPr>
        <w:t xml:space="preserve"> </w:t>
      </w:r>
      <w:r w:rsidRPr="00A540DA">
        <w:rPr>
          <w:sz w:val="22"/>
          <w:szCs w:val="24"/>
        </w:rPr>
        <w:t>Commission:</w:t>
      </w:r>
    </w:p>
    <w:p w14:paraId="25ACC765" w14:textId="77777777" w:rsidR="003072D4" w:rsidRPr="00A540DA" w:rsidRDefault="00AE436B" w:rsidP="00551CF8">
      <w:pPr>
        <w:numPr>
          <w:ilvl w:val="0"/>
          <w:numId w:val="51"/>
        </w:numPr>
        <w:shd w:val="clear" w:color="auto" w:fill="FFFFFF"/>
        <w:tabs>
          <w:tab w:val="left" w:pos="787"/>
        </w:tabs>
        <w:spacing w:before="120"/>
        <w:ind w:left="394"/>
        <w:rPr>
          <w:sz w:val="22"/>
          <w:szCs w:val="24"/>
        </w:rPr>
      </w:pPr>
      <w:r w:rsidRPr="00A540DA">
        <w:rPr>
          <w:sz w:val="22"/>
          <w:szCs w:val="24"/>
        </w:rPr>
        <w:t>agree to the plan; or</w:t>
      </w:r>
    </w:p>
    <w:p w14:paraId="706A2609" w14:textId="77777777" w:rsidR="003072D4" w:rsidRPr="00A540DA" w:rsidRDefault="00AE436B" w:rsidP="00551CF8">
      <w:pPr>
        <w:numPr>
          <w:ilvl w:val="0"/>
          <w:numId w:val="52"/>
        </w:numPr>
        <w:shd w:val="clear" w:color="auto" w:fill="FFFFFF"/>
        <w:tabs>
          <w:tab w:val="left" w:pos="787"/>
        </w:tabs>
        <w:spacing w:before="120"/>
        <w:ind w:left="787" w:hanging="394"/>
        <w:jc w:val="both"/>
        <w:rPr>
          <w:sz w:val="22"/>
          <w:szCs w:val="24"/>
        </w:rPr>
      </w:pPr>
      <w:r w:rsidRPr="00A540DA">
        <w:rPr>
          <w:sz w:val="22"/>
          <w:szCs w:val="24"/>
        </w:rPr>
        <w:t>if the Minister is of the opinion that the plan should be revised in some respect</w:t>
      </w:r>
      <w:r w:rsidRPr="00A540DA">
        <w:rPr>
          <w:rFonts w:eastAsia="Times New Roman"/>
          <w:sz w:val="22"/>
          <w:szCs w:val="24"/>
        </w:rPr>
        <w:t>—request the Commission to revise the plan appropriately.</w:t>
      </w:r>
    </w:p>
    <w:p w14:paraId="334217E3" w14:textId="77777777" w:rsidR="003072D4" w:rsidRPr="00A540DA" w:rsidRDefault="00AE436B" w:rsidP="00551CF8">
      <w:pPr>
        <w:numPr>
          <w:ilvl w:val="0"/>
          <w:numId w:val="53"/>
        </w:numPr>
        <w:shd w:val="clear" w:color="auto" w:fill="FFFFFF"/>
        <w:tabs>
          <w:tab w:val="left" w:pos="725"/>
        </w:tabs>
        <w:spacing w:before="120"/>
        <w:ind w:left="10" w:firstLine="331"/>
        <w:jc w:val="both"/>
        <w:rPr>
          <w:b/>
          <w:bCs/>
          <w:sz w:val="22"/>
          <w:szCs w:val="24"/>
        </w:rPr>
      </w:pPr>
      <w:r w:rsidRPr="00A540DA">
        <w:rPr>
          <w:sz w:val="22"/>
          <w:szCs w:val="24"/>
        </w:rPr>
        <w:t>The Minister must include in a notice of request a statement setting out the Minister</w:t>
      </w:r>
      <w:r w:rsidR="00A34B9F" w:rsidRPr="00A540DA">
        <w:rPr>
          <w:sz w:val="22"/>
          <w:szCs w:val="24"/>
        </w:rPr>
        <w:t>’</w:t>
      </w:r>
      <w:r w:rsidRPr="00A540DA">
        <w:rPr>
          <w:sz w:val="22"/>
          <w:szCs w:val="24"/>
        </w:rPr>
        <w:t>s reasons for making the request.</w:t>
      </w:r>
    </w:p>
    <w:p w14:paraId="099B399B" w14:textId="77777777" w:rsidR="003072D4" w:rsidRPr="00A540DA" w:rsidRDefault="00AE436B" w:rsidP="00551CF8">
      <w:pPr>
        <w:numPr>
          <w:ilvl w:val="0"/>
          <w:numId w:val="53"/>
        </w:numPr>
        <w:shd w:val="clear" w:color="auto" w:fill="FFFFFF"/>
        <w:tabs>
          <w:tab w:val="left" w:pos="725"/>
        </w:tabs>
        <w:spacing w:before="120"/>
        <w:ind w:left="10" w:firstLine="331"/>
        <w:jc w:val="both"/>
        <w:rPr>
          <w:b/>
          <w:bCs/>
          <w:sz w:val="22"/>
          <w:szCs w:val="24"/>
        </w:rPr>
      </w:pPr>
      <w:r w:rsidRPr="00A540DA">
        <w:rPr>
          <w:sz w:val="22"/>
          <w:szCs w:val="24"/>
        </w:rPr>
        <w:t>Where the Commission receives a request, the Commission must:</w:t>
      </w:r>
    </w:p>
    <w:p w14:paraId="22FDB67E" w14:textId="77777777" w:rsidR="003072D4" w:rsidRPr="00A540DA" w:rsidRDefault="00AE436B" w:rsidP="00551CF8">
      <w:pPr>
        <w:numPr>
          <w:ilvl w:val="0"/>
          <w:numId w:val="54"/>
        </w:numPr>
        <w:shd w:val="clear" w:color="auto" w:fill="FFFFFF"/>
        <w:tabs>
          <w:tab w:val="left" w:pos="782"/>
        </w:tabs>
        <w:spacing w:before="120"/>
        <w:ind w:left="394"/>
        <w:rPr>
          <w:sz w:val="22"/>
          <w:szCs w:val="24"/>
        </w:rPr>
      </w:pPr>
      <w:r w:rsidRPr="00A540DA">
        <w:rPr>
          <w:sz w:val="22"/>
          <w:szCs w:val="24"/>
        </w:rPr>
        <w:t>consider the request and statement of reasons; and</w:t>
      </w:r>
    </w:p>
    <w:p w14:paraId="7A4EC8AD" w14:textId="77777777" w:rsidR="003072D4" w:rsidRPr="00A540DA" w:rsidRDefault="00AE436B" w:rsidP="00551CF8">
      <w:pPr>
        <w:numPr>
          <w:ilvl w:val="0"/>
          <w:numId w:val="55"/>
        </w:numPr>
        <w:shd w:val="clear" w:color="auto" w:fill="FFFFFF"/>
        <w:tabs>
          <w:tab w:val="left" w:pos="782"/>
        </w:tabs>
        <w:spacing w:before="120"/>
        <w:ind w:left="782" w:hanging="389"/>
        <w:jc w:val="both"/>
        <w:rPr>
          <w:sz w:val="22"/>
          <w:szCs w:val="24"/>
        </w:rPr>
      </w:pPr>
      <w:r w:rsidRPr="00A540DA">
        <w:rPr>
          <w:sz w:val="22"/>
          <w:szCs w:val="24"/>
        </w:rPr>
        <w:t>make such revision of the corporate plan as it considers appropriate; and</w:t>
      </w:r>
    </w:p>
    <w:p w14:paraId="3B758AEF" w14:textId="77777777" w:rsidR="003072D4" w:rsidRPr="00A540DA" w:rsidRDefault="00AE436B" w:rsidP="00551CF8">
      <w:pPr>
        <w:numPr>
          <w:ilvl w:val="0"/>
          <w:numId w:val="55"/>
        </w:numPr>
        <w:shd w:val="clear" w:color="auto" w:fill="FFFFFF"/>
        <w:tabs>
          <w:tab w:val="left" w:pos="782"/>
        </w:tabs>
        <w:spacing w:before="120"/>
        <w:ind w:left="782" w:hanging="389"/>
        <w:jc w:val="both"/>
        <w:rPr>
          <w:sz w:val="22"/>
          <w:szCs w:val="24"/>
        </w:rPr>
      </w:pPr>
      <w:r w:rsidRPr="00A540DA">
        <w:rPr>
          <w:sz w:val="22"/>
          <w:szCs w:val="24"/>
        </w:rPr>
        <w:t>re-submit the revised plan to the Minister for the Minister</w:t>
      </w:r>
      <w:r w:rsidR="00A34B9F" w:rsidRPr="00A540DA">
        <w:rPr>
          <w:sz w:val="22"/>
          <w:szCs w:val="24"/>
        </w:rPr>
        <w:t>’</w:t>
      </w:r>
      <w:r w:rsidRPr="00A540DA">
        <w:rPr>
          <w:sz w:val="22"/>
          <w:szCs w:val="24"/>
        </w:rPr>
        <w:t>s agreement.</w:t>
      </w:r>
    </w:p>
    <w:p w14:paraId="275FD6DB" w14:textId="77777777" w:rsidR="003072D4" w:rsidRPr="00A540DA" w:rsidRDefault="00AE436B" w:rsidP="00551CF8">
      <w:pPr>
        <w:shd w:val="clear" w:color="auto" w:fill="FFFFFF"/>
        <w:tabs>
          <w:tab w:val="left" w:pos="725"/>
        </w:tabs>
        <w:spacing w:before="120"/>
        <w:ind w:left="341"/>
        <w:rPr>
          <w:sz w:val="22"/>
        </w:rPr>
      </w:pPr>
      <w:r w:rsidRPr="00A540DA">
        <w:rPr>
          <w:b/>
          <w:bCs/>
          <w:sz w:val="22"/>
          <w:szCs w:val="24"/>
        </w:rPr>
        <w:t>(4)</w:t>
      </w:r>
      <w:r w:rsidRPr="00A540DA">
        <w:rPr>
          <w:sz w:val="22"/>
          <w:szCs w:val="24"/>
        </w:rPr>
        <w:tab/>
        <w:t>A corporate plan comes into force:</w:t>
      </w:r>
    </w:p>
    <w:p w14:paraId="22C255D8" w14:textId="77777777" w:rsidR="003072D4" w:rsidRPr="00A540DA" w:rsidRDefault="00AE436B" w:rsidP="00551CF8">
      <w:pPr>
        <w:numPr>
          <w:ilvl w:val="0"/>
          <w:numId w:val="56"/>
        </w:numPr>
        <w:shd w:val="clear" w:color="auto" w:fill="FFFFFF"/>
        <w:tabs>
          <w:tab w:val="left" w:pos="782"/>
        </w:tabs>
        <w:spacing w:before="120"/>
        <w:ind w:left="782" w:hanging="389"/>
        <w:jc w:val="both"/>
        <w:rPr>
          <w:sz w:val="22"/>
          <w:szCs w:val="24"/>
        </w:rPr>
      </w:pPr>
      <w:r w:rsidRPr="00A540DA">
        <w:rPr>
          <w:sz w:val="22"/>
          <w:szCs w:val="24"/>
        </w:rPr>
        <w:t>at the commencement of the period to which the plan relates; or</w:t>
      </w:r>
    </w:p>
    <w:p w14:paraId="1464017C" w14:textId="77777777" w:rsidR="003072D4" w:rsidRPr="00A540DA" w:rsidRDefault="00AE436B" w:rsidP="00551CF8">
      <w:pPr>
        <w:numPr>
          <w:ilvl w:val="0"/>
          <w:numId w:val="56"/>
        </w:numPr>
        <w:shd w:val="clear" w:color="auto" w:fill="FFFFFF"/>
        <w:tabs>
          <w:tab w:val="left" w:pos="782"/>
        </w:tabs>
        <w:spacing w:before="120"/>
        <w:ind w:left="782" w:hanging="389"/>
        <w:jc w:val="both"/>
        <w:rPr>
          <w:sz w:val="22"/>
          <w:szCs w:val="24"/>
        </w:rPr>
      </w:pPr>
      <w:r w:rsidRPr="00A540DA">
        <w:rPr>
          <w:sz w:val="22"/>
          <w:szCs w:val="24"/>
        </w:rPr>
        <w:t>on the day on which the Commission receives notice of the Minister</w:t>
      </w:r>
      <w:r w:rsidR="00A34B9F" w:rsidRPr="00A540DA">
        <w:rPr>
          <w:sz w:val="22"/>
          <w:szCs w:val="24"/>
        </w:rPr>
        <w:t>’</w:t>
      </w:r>
      <w:r w:rsidRPr="00A540DA">
        <w:rPr>
          <w:sz w:val="22"/>
          <w:szCs w:val="24"/>
        </w:rPr>
        <w:t>s agreement;</w:t>
      </w:r>
    </w:p>
    <w:p w14:paraId="5B99A67F" w14:textId="77777777" w:rsidR="003072D4" w:rsidRPr="00A540DA" w:rsidRDefault="00AE436B" w:rsidP="00551CF8">
      <w:pPr>
        <w:shd w:val="clear" w:color="auto" w:fill="FFFFFF"/>
        <w:spacing w:before="120"/>
        <w:ind w:left="5"/>
        <w:rPr>
          <w:sz w:val="22"/>
        </w:rPr>
      </w:pPr>
      <w:r w:rsidRPr="00A540DA">
        <w:rPr>
          <w:sz w:val="22"/>
          <w:szCs w:val="24"/>
        </w:rPr>
        <w:t>whichever is the later.</w:t>
      </w:r>
    </w:p>
    <w:p w14:paraId="309535AC" w14:textId="77777777" w:rsidR="003072D4" w:rsidRPr="00A540DA" w:rsidRDefault="00AE436B" w:rsidP="00551CF8">
      <w:pPr>
        <w:shd w:val="clear" w:color="auto" w:fill="FFFFFF"/>
        <w:tabs>
          <w:tab w:val="left" w:pos="725"/>
        </w:tabs>
        <w:spacing w:before="120"/>
        <w:ind w:left="10" w:firstLine="331"/>
        <w:jc w:val="both"/>
        <w:rPr>
          <w:sz w:val="22"/>
        </w:rPr>
      </w:pPr>
      <w:r w:rsidRPr="00A540DA">
        <w:rPr>
          <w:b/>
          <w:bCs/>
          <w:sz w:val="22"/>
          <w:szCs w:val="24"/>
        </w:rPr>
        <w:t>(5)</w:t>
      </w:r>
      <w:r w:rsidRPr="00A540DA">
        <w:rPr>
          <w:sz w:val="22"/>
          <w:szCs w:val="24"/>
        </w:rPr>
        <w:tab/>
        <w:t>Upon coming into force of a corporate plan, any corporate plan</w:t>
      </w:r>
      <w:r w:rsidR="00551CF8" w:rsidRPr="00A540DA">
        <w:rPr>
          <w:sz w:val="22"/>
          <w:szCs w:val="24"/>
        </w:rPr>
        <w:t xml:space="preserve"> </w:t>
      </w:r>
      <w:r w:rsidRPr="00A540DA">
        <w:rPr>
          <w:sz w:val="22"/>
          <w:szCs w:val="24"/>
        </w:rPr>
        <w:t>that is already in force ceases to be in force.</w:t>
      </w:r>
    </w:p>
    <w:p w14:paraId="6738D1A9" w14:textId="77777777" w:rsidR="003072D4" w:rsidRPr="00A540DA" w:rsidRDefault="00AE436B" w:rsidP="00551CF8">
      <w:pPr>
        <w:shd w:val="clear" w:color="auto" w:fill="FFFFFF"/>
        <w:spacing w:before="120"/>
        <w:rPr>
          <w:sz w:val="22"/>
        </w:rPr>
      </w:pPr>
      <w:r w:rsidRPr="00A540DA">
        <w:rPr>
          <w:b/>
          <w:bCs/>
          <w:sz w:val="22"/>
          <w:szCs w:val="24"/>
        </w:rPr>
        <w:t>Variation of corporate plans by Commission</w:t>
      </w:r>
    </w:p>
    <w:p w14:paraId="09D039DB" w14:textId="77777777" w:rsidR="003072D4" w:rsidRPr="00A540DA" w:rsidRDefault="00AE436B" w:rsidP="00551CF8">
      <w:pPr>
        <w:shd w:val="clear" w:color="auto" w:fill="FFFFFF"/>
        <w:tabs>
          <w:tab w:val="left" w:pos="754"/>
        </w:tabs>
        <w:spacing w:before="120"/>
        <w:ind w:left="5" w:firstLine="336"/>
        <w:jc w:val="both"/>
        <w:rPr>
          <w:sz w:val="22"/>
        </w:rPr>
      </w:pPr>
      <w:r w:rsidRPr="00A540DA">
        <w:rPr>
          <w:b/>
          <w:bCs/>
          <w:sz w:val="22"/>
          <w:szCs w:val="24"/>
        </w:rPr>
        <w:t>34.</w:t>
      </w:r>
      <w:r w:rsidRPr="00A540DA">
        <w:rPr>
          <w:b/>
          <w:bCs/>
          <w:sz w:val="22"/>
          <w:szCs w:val="24"/>
        </w:rPr>
        <w:tab/>
        <w:t xml:space="preserve">(1) </w:t>
      </w:r>
      <w:r w:rsidRPr="00A540DA">
        <w:rPr>
          <w:sz w:val="22"/>
          <w:szCs w:val="24"/>
        </w:rPr>
        <w:t>Subject to subsection (4), the Commission may vary a</w:t>
      </w:r>
      <w:r w:rsidR="00551CF8" w:rsidRPr="00A540DA">
        <w:rPr>
          <w:sz w:val="22"/>
          <w:szCs w:val="24"/>
        </w:rPr>
        <w:t xml:space="preserve"> </w:t>
      </w:r>
      <w:r w:rsidRPr="00A540DA">
        <w:rPr>
          <w:sz w:val="22"/>
          <w:szCs w:val="24"/>
        </w:rPr>
        <w:t>corporate plan with the agreement of the Minister.</w:t>
      </w:r>
    </w:p>
    <w:p w14:paraId="14484AE5" w14:textId="77777777" w:rsidR="003072D4" w:rsidRPr="00A540DA" w:rsidRDefault="00AE436B" w:rsidP="00551CF8">
      <w:pPr>
        <w:numPr>
          <w:ilvl w:val="0"/>
          <w:numId w:val="57"/>
        </w:numPr>
        <w:shd w:val="clear" w:color="auto" w:fill="FFFFFF"/>
        <w:tabs>
          <w:tab w:val="left" w:pos="730"/>
        </w:tabs>
        <w:spacing w:before="120"/>
        <w:ind w:left="5" w:firstLine="341"/>
        <w:jc w:val="both"/>
        <w:rPr>
          <w:b/>
          <w:bCs/>
          <w:sz w:val="22"/>
          <w:szCs w:val="24"/>
        </w:rPr>
      </w:pPr>
      <w:r w:rsidRPr="00A540DA">
        <w:rPr>
          <w:sz w:val="22"/>
          <w:szCs w:val="24"/>
        </w:rPr>
        <w:t>Where the Commission wishes to vary a corporate plan, the Commission must prepare written proposals for the variations and give a copy of the proposals to the Minister together with a statement setting out the Commission</w:t>
      </w:r>
      <w:r w:rsidR="00A34B9F" w:rsidRPr="00A540DA">
        <w:rPr>
          <w:sz w:val="22"/>
          <w:szCs w:val="24"/>
        </w:rPr>
        <w:t>’</w:t>
      </w:r>
      <w:r w:rsidRPr="00A540DA">
        <w:rPr>
          <w:sz w:val="22"/>
          <w:szCs w:val="24"/>
        </w:rPr>
        <w:t>s reasons for making the proposals.</w:t>
      </w:r>
    </w:p>
    <w:p w14:paraId="346DFFD8" w14:textId="77777777" w:rsidR="003072D4" w:rsidRPr="00A540DA" w:rsidRDefault="00AE436B" w:rsidP="00551CF8">
      <w:pPr>
        <w:numPr>
          <w:ilvl w:val="0"/>
          <w:numId w:val="57"/>
        </w:numPr>
        <w:shd w:val="clear" w:color="auto" w:fill="FFFFFF"/>
        <w:tabs>
          <w:tab w:val="left" w:pos="730"/>
        </w:tabs>
        <w:spacing w:before="120"/>
        <w:ind w:left="5" w:firstLine="341"/>
        <w:jc w:val="both"/>
        <w:rPr>
          <w:b/>
          <w:bCs/>
          <w:sz w:val="22"/>
          <w:szCs w:val="24"/>
        </w:rPr>
      </w:pPr>
      <w:r w:rsidRPr="00A540DA">
        <w:rPr>
          <w:sz w:val="22"/>
          <w:szCs w:val="24"/>
        </w:rPr>
        <w:t>The Minister may, after considering proposals for the variations of a corporate plan and the reasons for making those proposals, by notice in writing given to the Commission, agree to or reject the proposals.</w:t>
      </w:r>
    </w:p>
    <w:p w14:paraId="7AFCD456" w14:textId="77777777" w:rsidR="003072D4" w:rsidRPr="00A540DA" w:rsidRDefault="00AE436B" w:rsidP="00551CF8">
      <w:pPr>
        <w:numPr>
          <w:ilvl w:val="0"/>
          <w:numId w:val="57"/>
        </w:numPr>
        <w:shd w:val="clear" w:color="auto" w:fill="FFFFFF"/>
        <w:tabs>
          <w:tab w:val="left" w:pos="730"/>
        </w:tabs>
        <w:spacing w:before="120"/>
        <w:ind w:left="5" w:firstLine="341"/>
        <w:jc w:val="both"/>
        <w:rPr>
          <w:b/>
          <w:bCs/>
          <w:sz w:val="22"/>
          <w:szCs w:val="24"/>
        </w:rPr>
      </w:pPr>
      <w:r w:rsidRPr="00A540DA">
        <w:rPr>
          <w:sz w:val="22"/>
          <w:szCs w:val="24"/>
        </w:rPr>
        <w:t>Nothing in this section prevents the Commission from making variations of a minor nature to a corporate plan without the agreement</w:t>
      </w:r>
    </w:p>
    <w:p w14:paraId="506AE366" w14:textId="77777777" w:rsidR="003072D4" w:rsidRPr="00A540DA" w:rsidRDefault="003072D4" w:rsidP="00551CF8">
      <w:pPr>
        <w:numPr>
          <w:ilvl w:val="0"/>
          <w:numId w:val="57"/>
        </w:numPr>
        <w:shd w:val="clear" w:color="auto" w:fill="FFFFFF"/>
        <w:tabs>
          <w:tab w:val="left" w:pos="730"/>
        </w:tabs>
        <w:spacing w:before="120"/>
        <w:ind w:left="5" w:firstLine="341"/>
        <w:jc w:val="both"/>
        <w:rPr>
          <w:b/>
          <w:bCs/>
          <w:sz w:val="22"/>
          <w:szCs w:val="24"/>
        </w:rPr>
        <w:sectPr w:rsidR="003072D4" w:rsidRPr="00A540DA" w:rsidSect="00EB7FB0">
          <w:pgSz w:w="12240" w:h="15840"/>
          <w:pgMar w:top="1440" w:right="1440" w:bottom="1440" w:left="1440" w:header="720" w:footer="720" w:gutter="0"/>
          <w:cols w:space="60"/>
          <w:noEndnote/>
          <w:docGrid w:linePitch="272"/>
        </w:sectPr>
      </w:pPr>
    </w:p>
    <w:p w14:paraId="2FA29925" w14:textId="77777777" w:rsidR="003072D4" w:rsidRPr="00A540DA" w:rsidRDefault="00AE436B" w:rsidP="00551CF8">
      <w:pPr>
        <w:shd w:val="clear" w:color="auto" w:fill="FFFFFF"/>
        <w:spacing w:before="120"/>
        <w:ind w:left="14"/>
        <w:jc w:val="both"/>
        <w:rPr>
          <w:sz w:val="22"/>
        </w:rPr>
      </w:pPr>
      <w:r w:rsidRPr="00A540DA">
        <w:rPr>
          <w:sz w:val="22"/>
          <w:szCs w:val="24"/>
        </w:rPr>
        <w:lastRenderedPageBreak/>
        <w:t>of the Minister but the Commission must, as soon as practicable after making such a variation, inform the Minister of the variation.</w:t>
      </w:r>
    </w:p>
    <w:p w14:paraId="0BD9F929" w14:textId="77777777" w:rsidR="003072D4" w:rsidRPr="00A540DA" w:rsidRDefault="00AE436B" w:rsidP="00551CF8">
      <w:pPr>
        <w:shd w:val="clear" w:color="auto" w:fill="FFFFFF"/>
        <w:spacing w:before="120"/>
        <w:rPr>
          <w:sz w:val="22"/>
        </w:rPr>
      </w:pPr>
      <w:r w:rsidRPr="00A540DA">
        <w:rPr>
          <w:b/>
          <w:bCs/>
          <w:sz w:val="22"/>
          <w:szCs w:val="24"/>
        </w:rPr>
        <w:t>Variation of corporate plans at request of Minister</w:t>
      </w:r>
    </w:p>
    <w:p w14:paraId="44384FC5" w14:textId="77777777" w:rsidR="003072D4" w:rsidRPr="00A540DA" w:rsidRDefault="00AE436B" w:rsidP="00551CF8">
      <w:pPr>
        <w:shd w:val="clear" w:color="auto" w:fill="FFFFFF"/>
        <w:tabs>
          <w:tab w:val="left" w:pos="754"/>
        </w:tabs>
        <w:spacing w:before="120"/>
        <w:ind w:left="5" w:firstLine="336"/>
        <w:jc w:val="both"/>
        <w:rPr>
          <w:sz w:val="22"/>
        </w:rPr>
      </w:pPr>
      <w:r w:rsidRPr="00A540DA">
        <w:rPr>
          <w:b/>
          <w:bCs/>
          <w:sz w:val="22"/>
          <w:szCs w:val="24"/>
        </w:rPr>
        <w:t>35.</w:t>
      </w:r>
      <w:r w:rsidRPr="00A540DA">
        <w:rPr>
          <w:b/>
          <w:bCs/>
          <w:sz w:val="22"/>
          <w:szCs w:val="24"/>
        </w:rPr>
        <w:tab/>
        <w:t xml:space="preserve">(1) </w:t>
      </w:r>
      <w:r w:rsidRPr="00A540DA">
        <w:rPr>
          <w:sz w:val="22"/>
          <w:szCs w:val="24"/>
        </w:rPr>
        <w:t>The Minister may, by notice in writing given to the</w:t>
      </w:r>
      <w:r w:rsidR="00551CF8" w:rsidRPr="00A540DA">
        <w:rPr>
          <w:sz w:val="22"/>
          <w:szCs w:val="24"/>
        </w:rPr>
        <w:t xml:space="preserve"> </w:t>
      </w:r>
      <w:r w:rsidRPr="00A540DA">
        <w:rPr>
          <w:sz w:val="22"/>
          <w:szCs w:val="24"/>
        </w:rPr>
        <w:t>Commission, request it to vary a corporate plan in the manner set out</w:t>
      </w:r>
      <w:r w:rsidR="00551CF8" w:rsidRPr="00A540DA">
        <w:rPr>
          <w:sz w:val="22"/>
          <w:szCs w:val="24"/>
        </w:rPr>
        <w:t xml:space="preserve"> </w:t>
      </w:r>
      <w:r w:rsidRPr="00A540DA">
        <w:rPr>
          <w:sz w:val="22"/>
          <w:szCs w:val="24"/>
        </w:rPr>
        <w:t>in the notice of request.</w:t>
      </w:r>
    </w:p>
    <w:p w14:paraId="3F59030C" w14:textId="77777777" w:rsidR="003072D4" w:rsidRPr="00A540DA" w:rsidRDefault="00AE436B" w:rsidP="00551CF8">
      <w:pPr>
        <w:numPr>
          <w:ilvl w:val="0"/>
          <w:numId w:val="58"/>
        </w:numPr>
        <w:shd w:val="clear" w:color="auto" w:fill="FFFFFF"/>
        <w:tabs>
          <w:tab w:val="left" w:pos="744"/>
        </w:tabs>
        <w:spacing w:before="120"/>
        <w:ind w:left="14" w:firstLine="336"/>
        <w:jc w:val="both"/>
        <w:rPr>
          <w:b/>
          <w:bCs/>
          <w:sz w:val="22"/>
          <w:szCs w:val="24"/>
        </w:rPr>
      </w:pPr>
      <w:r w:rsidRPr="00A540DA">
        <w:rPr>
          <w:sz w:val="22"/>
          <w:szCs w:val="24"/>
        </w:rPr>
        <w:t>Where the Minister makes a request, the Minister must include in the notice a statement setting out the Minister</w:t>
      </w:r>
      <w:r w:rsidR="00A34B9F" w:rsidRPr="00A540DA">
        <w:rPr>
          <w:sz w:val="22"/>
          <w:szCs w:val="24"/>
        </w:rPr>
        <w:t>’</w:t>
      </w:r>
      <w:r w:rsidRPr="00A540DA">
        <w:rPr>
          <w:sz w:val="22"/>
          <w:szCs w:val="24"/>
        </w:rPr>
        <w:t>s reason for making the request.</w:t>
      </w:r>
    </w:p>
    <w:p w14:paraId="54D6ABF7" w14:textId="77777777" w:rsidR="003072D4" w:rsidRPr="00A540DA" w:rsidRDefault="00AE436B" w:rsidP="00551CF8">
      <w:pPr>
        <w:numPr>
          <w:ilvl w:val="0"/>
          <w:numId w:val="58"/>
        </w:numPr>
        <w:shd w:val="clear" w:color="auto" w:fill="FFFFFF"/>
        <w:tabs>
          <w:tab w:val="left" w:pos="744"/>
        </w:tabs>
        <w:spacing w:before="120"/>
        <w:ind w:left="14" w:firstLine="336"/>
        <w:jc w:val="both"/>
        <w:rPr>
          <w:b/>
          <w:bCs/>
          <w:sz w:val="22"/>
          <w:szCs w:val="24"/>
        </w:rPr>
      </w:pPr>
      <w:r w:rsidRPr="00A540DA">
        <w:rPr>
          <w:sz w:val="22"/>
          <w:szCs w:val="24"/>
        </w:rPr>
        <w:t>Where the Commission receives a request, the Commission must:</w:t>
      </w:r>
    </w:p>
    <w:p w14:paraId="4A8FFCF2" w14:textId="77777777" w:rsidR="003072D4" w:rsidRPr="00A540DA" w:rsidRDefault="00AE436B" w:rsidP="00551CF8">
      <w:pPr>
        <w:numPr>
          <w:ilvl w:val="0"/>
          <w:numId w:val="59"/>
        </w:numPr>
        <w:shd w:val="clear" w:color="auto" w:fill="FFFFFF"/>
        <w:tabs>
          <w:tab w:val="left" w:pos="802"/>
        </w:tabs>
        <w:spacing w:before="120"/>
        <w:ind w:left="802" w:hanging="384"/>
        <w:jc w:val="both"/>
        <w:rPr>
          <w:sz w:val="22"/>
          <w:szCs w:val="24"/>
        </w:rPr>
      </w:pPr>
      <w:r w:rsidRPr="00A540DA">
        <w:rPr>
          <w:sz w:val="22"/>
          <w:szCs w:val="24"/>
        </w:rPr>
        <w:t>prepare written proposals for such variations of the plan as it considers appropriate having regard to the request and statement of reasons; and</w:t>
      </w:r>
    </w:p>
    <w:p w14:paraId="10E79E11" w14:textId="77777777" w:rsidR="003072D4" w:rsidRPr="00A540DA" w:rsidRDefault="00AE436B" w:rsidP="00551CF8">
      <w:pPr>
        <w:numPr>
          <w:ilvl w:val="0"/>
          <w:numId w:val="59"/>
        </w:numPr>
        <w:shd w:val="clear" w:color="auto" w:fill="FFFFFF"/>
        <w:tabs>
          <w:tab w:val="left" w:pos="802"/>
        </w:tabs>
        <w:spacing w:before="120"/>
        <w:ind w:left="802" w:hanging="384"/>
        <w:jc w:val="both"/>
        <w:rPr>
          <w:sz w:val="22"/>
          <w:szCs w:val="24"/>
        </w:rPr>
      </w:pPr>
      <w:r w:rsidRPr="00A540DA">
        <w:rPr>
          <w:sz w:val="22"/>
          <w:szCs w:val="24"/>
        </w:rPr>
        <w:t>submit those proposals to the Minister for the Minister</w:t>
      </w:r>
      <w:r w:rsidR="00A34B9F" w:rsidRPr="00A540DA">
        <w:rPr>
          <w:sz w:val="22"/>
          <w:szCs w:val="24"/>
        </w:rPr>
        <w:t>’</w:t>
      </w:r>
      <w:r w:rsidRPr="00A540DA">
        <w:rPr>
          <w:sz w:val="22"/>
          <w:szCs w:val="24"/>
        </w:rPr>
        <w:t>s agreement.</w:t>
      </w:r>
    </w:p>
    <w:p w14:paraId="20A7B6F6" w14:textId="77777777" w:rsidR="003072D4" w:rsidRPr="00A540DA" w:rsidRDefault="00AE436B" w:rsidP="00551CF8">
      <w:pPr>
        <w:shd w:val="clear" w:color="auto" w:fill="FFFFFF"/>
        <w:tabs>
          <w:tab w:val="left" w:pos="744"/>
        </w:tabs>
        <w:spacing w:before="120"/>
        <w:ind w:left="14" w:firstLine="336"/>
        <w:jc w:val="both"/>
        <w:rPr>
          <w:sz w:val="22"/>
        </w:rPr>
      </w:pPr>
      <w:r w:rsidRPr="00A540DA">
        <w:rPr>
          <w:b/>
          <w:bCs/>
          <w:sz w:val="22"/>
          <w:szCs w:val="24"/>
        </w:rPr>
        <w:t>(4)</w:t>
      </w:r>
      <w:r w:rsidRPr="00A540DA">
        <w:rPr>
          <w:sz w:val="22"/>
          <w:szCs w:val="24"/>
        </w:rPr>
        <w:tab/>
        <w:t>The Minister may, after considering proposals for the variations</w:t>
      </w:r>
      <w:r w:rsidR="00551CF8" w:rsidRPr="00A540DA">
        <w:rPr>
          <w:sz w:val="22"/>
          <w:szCs w:val="24"/>
        </w:rPr>
        <w:t xml:space="preserve"> </w:t>
      </w:r>
      <w:r w:rsidRPr="00A540DA">
        <w:rPr>
          <w:sz w:val="22"/>
          <w:szCs w:val="24"/>
        </w:rPr>
        <w:t>of a corporate plan, by notice in writing given to the Commission,</w:t>
      </w:r>
      <w:r w:rsidR="00551CF8" w:rsidRPr="00A540DA">
        <w:rPr>
          <w:sz w:val="22"/>
          <w:szCs w:val="24"/>
        </w:rPr>
        <w:t xml:space="preserve"> </w:t>
      </w:r>
      <w:r w:rsidRPr="00A540DA">
        <w:rPr>
          <w:sz w:val="22"/>
          <w:szCs w:val="24"/>
        </w:rPr>
        <w:t>agree to or reject the proposals.</w:t>
      </w:r>
    </w:p>
    <w:p w14:paraId="5D22CB77" w14:textId="77777777" w:rsidR="003072D4" w:rsidRPr="00A540DA" w:rsidRDefault="00AE436B" w:rsidP="00551CF8">
      <w:pPr>
        <w:shd w:val="clear" w:color="auto" w:fill="FFFFFF"/>
        <w:spacing w:before="120"/>
        <w:ind w:left="24"/>
        <w:rPr>
          <w:sz w:val="22"/>
        </w:rPr>
      </w:pPr>
      <w:r w:rsidRPr="00A540DA">
        <w:rPr>
          <w:b/>
          <w:bCs/>
          <w:sz w:val="22"/>
          <w:szCs w:val="24"/>
        </w:rPr>
        <w:t>Date of effect of variations</w:t>
      </w:r>
    </w:p>
    <w:p w14:paraId="1AE474BE" w14:textId="77777777" w:rsidR="003072D4" w:rsidRPr="00A540DA" w:rsidRDefault="00AE436B" w:rsidP="00551CF8">
      <w:pPr>
        <w:shd w:val="clear" w:color="auto" w:fill="FFFFFF"/>
        <w:tabs>
          <w:tab w:val="left" w:pos="754"/>
        </w:tabs>
        <w:spacing w:before="120"/>
        <w:ind w:left="341"/>
        <w:rPr>
          <w:sz w:val="22"/>
        </w:rPr>
      </w:pPr>
      <w:r w:rsidRPr="00A540DA">
        <w:rPr>
          <w:b/>
          <w:bCs/>
          <w:sz w:val="22"/>
          <w:szCs w:val="24"/>
        </w:rPr>
        <w:t>36.</w:t>
      </w:r>
      <w:r w:rsidRPr="00A540DA">
        <w:rPr>
          <w:b/>
          <w:bCs/>
          <w:sz w:val="22"/>
          <w:szCs w:val="24"/>
        </w:rPr>
        <w:tab/>
      </w:r>
      <w:r w:rsidRPr="00A540DA">
        <w:rPr>
          <w:sz w:val="22"/>
          <w:szCs w:val="24"/>
        </w:rPr>
        <w:t>Where:</w:t>
      </w:r>
    </w:p>
    <w:p w14:paraId="495F4EB3" w14:textId="77777777" w:rsidR="003072D4" w:rsidRPr="00A540DA" w:rsidRDefault="00AE436B" w:rsidP="00551CF8">
      <w:pPr>
        <w:numPr>
          <w:ilvl w:val="0"/>
          <w:numId w:val="60"/>
        </w:numPr>
        <w:shd w:val="clear" w:color="auto" w:fill="FFFFFF"/>
        <w:tabs>
          <w:tab w:val="left" w:pos="811"/>
        </w:tabs>
        <w:spacing w:before="120"/>
        <w:ind w:left="418"/>
        <w:rPr>
          <w:sz w:val="22"/>
          <w:szCs w:val="24"/>
        </w:rPr>
      </w:pPr>
      <w:r w:rsidRPr="00A540DA">
        <w:rPr>
          <w:sz w:val="22"/>
          <w:szCs w:val="24"/>
        </w:rPr>
        <w:t>a corporate plan has come into force; and</w:t>
      </w:r>
    </w:p>
    <w:p w14:paraId="685B1346" w14:textId="77777777" w:rsidR="003072D4" w:rsidRPr="00A540DA" w:rsidRDefault="00AE436B" w:rsidP="00551CF8">
      <w:pPr>
        <w:numPr>
          <w:ilvl w:val="0"/>
          <w:numId w:val="61"/>
        </w:numPr>
        <w:shd w:val="clear" w:color="auto" w:fill="FFFFFF"/>
        <w:tabs>
          <w:tab w:val="left" w:pos="811"/>
        </w:tabs>
        <w:spacing w:before="120"/>
        <w:ind w:left="811" w:hanging="394"/>
        <w:jc w:val="both"/>
        <w:rPr>
          <w:sz w:val="22"/>
          <w:szCs w:val="24"/>
        </w:rPr>
      </w:pPr>
      <w:r w:rsidRPr="00A540DA">
        <w:rPr>
          <w:sz w:val="22"/>
          <w:szCs w:val="24"/>
        </w:rPr>
        <w:t>a variation to the plan is agreed to by the Minister under section 34 or 35 or the Commission makes a variation of a minor nature to the plan;</w:t>
      </w:r>
    </w:p>
    <w:p w14:paraId="08FF5400" w14:textId="77777777" w:rsidR="003072D4" w:rsidRPr="00A540DA" w:rsidRDefault="00AE436B" w:rsidP="00551CF8">
      <w:pPr>
        <w:shd w:val="clear" w:color="auto" w:fill="FFFFFF"/>
        <w:spacing w:before="120"/>
        <w:ind w:left="34"/>
        <w:rPr>
          <w:sz w:val="22"/>
        </w:rPr>
      </w:pPr>
      <w:r w:rsidRPr="00A540DA">
        <w:rPr>
          <w:sz w:val="22"/>
          <w:szCs w:val="24"/>
        </w:rPr>
        <w:t>the plan continues in force as so varied on and after:</w:t>
      </w:r>
    </w:p>
    <w:p w14:paraId="4646493C" w14:textId="77777777" w:rsidR="003072D4" w:rsidRPr="00A540DA" w:rsidRDefault="00AE436B" w:rsidP="00551CF8">
      <w:pPr>
        <w:numPr>
          <w:ilvl w:val="0"/>
          <w:numId w:val="62"/>
        </w:numPr>
        <w:shd w:val="clear" w:color="auto" w:fill="FFFFFF"/>
        <w:tabs>
          <w:tab w:val="left" w:pos="811"/>
        </w:tabs>
        <w:spacing w:before="120"/>
        <w:ind w:left="811" w:hanging="394"/>
        <w:jc w:val="both"/>
        <w:rPr>
          <w:sz w:val="22"/>
          <w:szCs w:val="24"/>
        </w:rPr>
      </w:pPr>
      <w:r w:rsidRPr="00A540DA">
        <w:rPr>
          <w:sz w:val="22"/>
          <w:szCs w:val="24"/>
        </w:rPr>
        <w:t>the day on which the Commission receives notice of the Minister</w:t>
      </w:r>
      <w:r w:rsidR="00A34B9F" w:rsidRPr="00A540DA">
        <w:rPr>
          <w:sz w:val="22"/>
          <w:szCs w:val="24"/>
        </w:rPr>
        <w:t>’</w:t>
      </w:r>
      <w:r w:rsidRPr="00A540DA">
        <w:rPr>
          <w:sz w:val="22"/>
          <w:szCs w:val="24"/>
        </w:rPr>
        <w:t>s agreement; or</w:t>
      </w:r>
    </w:p>
    <w:p w14:paraId="11745658" w14:textId="77777777" w:rsidR="003072D4" w:rsidRPr="00A540DA" w:rsidRDefault="00AE436B" w:rsidP="00551CF8">
      <w:pPr>
        <w:numPr>
          <w:ilvl w:val="0"/>
          <w:numId w:val="62"/>
        </w:numPr>
        <w:shd w:val="clear" w:color="auto" w:fill="FFFFFF"/>
        <w:tabs>
          <w:tab w:val="left" w:pos="811"/>
        </w:tabs>
        <w:spacing w:before="120"/>
        <w:ind w:left="811" w:hanging="394"/>
        <w:jc w:val="both"/>
        <w:rPr>
          <w:sz w:val="22"/>
          <w:szCs w:val="24"/>
        </w:rPr>
      </w:pPr>
      <w:r w:rsidRPr="00A540DA">
        <w:rPr>
          <w:sz w:val="22"/>
          <w:szCs w:val="24"/>
        </w:rPr>
        <w:t>the day on which the Commission makes the variation of a minor nature;</w:t>
      </w:r>
    </w:p>
    <w:p w14:paraId="372135C0" w14:textId="77777777" w:rsidR="003072D4" w:rsidRPr="00A540DA" w:rsidRDefault="00AE436B" w:rsidP="00551CF8">
      <w:pPr>
        <w:shd w:val="clear" w:color="auto" w:fill="FFFFFF"/>
        <w:spacing w:before="120"/>
        <w:ind w:left="43"/>
        <w:rPr>
          <w:sz w:val="22"/>
        </w:rPr>
      </w:pPr>
      <w:r w:rsidRPr="00A540DA">
        <w:rPr>
          <w:sz w:val="22"/>
          <w:szCs w:val="24"/>
        </w:rPr>
        <w:t>as the case may be.</w:t>
      </w:r>
    </w:p>
    <w:p w14:paraId="1017E10B" w14:textId="77777777" w:rsidR="003072D4" w:rsidRPr="00A540DA" w:rsidRDefault="00AE436B" w:rsidP="00551CF8">
      <w:pPr>
        <w:shd w:val="clear" w:color="auto" w:fill="FFFFFF"/>
        <w:spacing w:before="120"/>
        <w:ind w:left="34"/>
        <w:rPr>
          <w:sz w:val="22"/>
        </w:rPr>
      </w:pPr>
      <w:r w:rsidRPr="00A540DA">
        <w:rPr>
          <w:b/>
          <w:bCs/>
          <w:sz w:val="22"/>
          <w:szCs w:val="24"/>
        </w:rPr>
        <w:t>Annual operational plans</w:t>
      </w:r>
    </w:p>
    <w:p w14:paraId="7F2111BF" w14:textId="77777777" w:rsidR="003072D4" w:rsidRPr="00A540DA" w:rsidRDefault="00AE436B" w:rsidP="00551CF8">
      <w:pPr>
        <w:shd w:val="clear" w:color="auto" w:fill="FFFFFF"/>
        <w:tabs>
          <w:tab w:val="left" w:pos="754"/>
        </w:tabs>
        <w:spacing w:before="120"/>
        <w:ind w:left="5" w:firstLine="336"/>
        <w:jc w:val="both"/>
        <w:rPr>
          <w:sz w:val="22"/>
        </w:rPr>
      </w:pPr>
      <w:r w:rsidRPr="00A540DA">
        <w:rPr>
          <w:b/>
          <w:bCs/>
          <w:sz w:val="22"/>
          <w:szCs w:val="24"/>
        </w:rPr>
        <w:t>37.</w:t>
      </w:r>
      <w:r w:rsidRPr="00A540DA">
        <w:rPr>
          <w:b/>
          <w:bCs/>
          <w:sz w:val="22"/>
          <w:szCs w:val="24"/>
        </w:rPr>
        <w:tab/>
        <w:t xml:space="preserve">(1) </w:t>
      </w:r>
      <w:r w:rsidRPr="00A540DA">
        <w:rPr>
          <w:sz w:val="22"/>
          <w:szCs w:val="24"/>
        </w:rPr>
        <w:t>The Commission must, in relation to each financial year of</w:t>
      </w:r>
      <w:r w:rsidR="00551CF8" w:rsidRPr="00A540DA">
        <w:rPr>
          <w:sz w:val="22"/>
          <w:szCs w:val="24"/>
        </w:rPr>
        <w:t xml:space="preserve"> </w:t>
      </w:r>
      <w:r w:rsidRPr="00A540DA">
        <w:rPr>
          <w:sz w:val="22"/>
          <w:szCs w:val="24"/>
        </w:rPr>
        <w:t>a corporate plan or intended corporate plan, prepare, in writing, an</w:t>
      </w:r>
      <w:r w:rsidR="00551CF8" w:rsidRPr="00A540DA">
        <w:rPr>
          <w:sz w:val="22"/>
          <w:szCs w:val="24"/>
        </w:rPr>
        <w:t xml:space="preserve"> </w:t>
      </w:r>
      <w:r w:rsidRPr="00A540DA">
        <w:rPr>
          <w:sz w:val="22"/>
          <w:szCs w:val="24"/>
        </w:rPr>
        <w:t>operational plan setting out:</w:t>
      </w:r>
    </w:p>
    <w:p w14:paraId="32B2D9C7" w14:textId="77777777" w:rsidR="003072D4" w:rsidRPr="00A540DA" w:rsidRDefault="00AE436B" w:rsidP="00551CF8">
      <w:pPr>
        <w:numPr>
          <w:ilvl w:val="0"/>
          <w:numId w:val="63"/>
        </w:numPr>
        <w:shd w:val="clear" w:color="auto" w:fill="FFFFFF"/>
        <w:tabs>
          <w:tab w:val="left" w:pos="826"/>
        </w:tabs>
        <w:spacing w:before="120"/>
        <w:ind w:left="826" w:hanging="389"/>
        <w:jc w:val="both"/>
        <w:rPr>
          <w:sz w:val="22"/>
          <w:szCs w:val="24"/>
        </w:rPr>
      </w:pPr>
      <w:r w:rsidRPr="00A540DA">
        <w:rPr>
          <w:sz w:val="22"/>
          <w:szCs w:val="24"/>
        </w:rPr>
        <w:t>particulars of the action that the Commission intends to take in order to give effect to or further, during that year, the matters set out in the corporate plan; and</w:t>
      </w:r>
    </w:p>
    <w:p w14:paraId="125977D8" w14:textId="77777777" w:rsidR="003072D4" w:rsidRPr="00A540DA" w:rsidRDefault="00AE436B" w:rsidP="00551CF8">
      <w:pPr>
        <w:numPr>
          <w:ilvl w:val="0"/>
          <w:numId w:val="63"/>
        </w:numPr>
        <w:shd w:val="clear" w:color="auto" w:fill="FFFFFF"/>
        <w:tabs>
          <w:tab w:val="left" w:pos="826"/>
        </w:tabs>
        <w:spacing w:before="120"/>
        <w:ind w:left="437"/>
        <w:rPr>
          <w:sz w:val="22"/>
          <w:szCs w:val="24"/>
        </w:rPr>
      </w:pPr>
      <w:r w:rsidRPr="00A540DA">
        <w:rPr>
          <w:sz w:val="22"/>
          <w:szCs w:val="24"/>
        </w:rPr>
        <w:t>such other matters (if any) as are prescribed.</w:t>
      </w:r>
    </w:p>
    <w:p w14:paraId="0D575710" w14:textId="77777777" w:rsidR="003072D4" w:rsidRPr="00A540DA" w:rsidRDefault="003072D4" w:rsidP="00551CF8">
      <w:pPr>
        <w:numPr>
          <w:ilvl w:val="0"/>
          <w:numId w:val="63"/>
        </w:numPr>
        <w:shd w:val="clear" w:color="auto" w:fill="FFFFFF"/>
        <w:tabs>
          <w:tab w:val="left" w:pos="826"/>
        </w:tabs>
        <w:spacing w:before="120"/>
        <w:ind w:left="437"/>
        <w:rPr>
          <w:sz w:val="22"/>
          <w:szCs w:val="24"/>
        </w:rPr>
        <w:sectPr w:rsidR="003072D4" w:rsidRPr="00A540DA" w:rsidSect="00EB7FB0">
          <w:pgSz w:w="12240" w:h="15840"/>
          <w:pgMar w:top="1440" w:right="1440" w:bottom="1440" w:left="1440" w:header="720" w:footer="720" w:gutter="0"/>
          <w:cols w:space="60"/>
          <w:noEndnote/>
          <w:docGrid w:linePitch="272"/>
        </w:sectPr>
      </w:pPr>
    </w:p>
    <w:p w14:paraId="6AB3C020" w14:textId="77777777" w:rsidR="003072D4" w:rsidRPr="00A540DA" w:rsidRDefault="00AE436B" w:rsidP="00551CF8">
      <w:pPr>
        <w:shd w:val="clear" w:color="auto" w:fill="FFFFFF"/>
        <w:spacing w:before="120"/>
        <w:ind w:left="326"/>
        <w:rPr>
          <w:sz w:val="22"/>
        </w:rPr>
      </w:pPr>
      <w:r w:rsidRPr="00A540DA">
        <w:rPr>
          <w:b/>
          <w:bCs/>
          <w:sz w:val="22"/>
          <w:szCs w:val="24"/>
        </w:rPr>
        <w:lastRenderedPageBreak/>
        <w:t xml:space="preserve">(2) </w:t>
      </w:r>
      <w:r w:rsidRPr="00A540DA">
        <w:rPr>
          <w:sz w:val="22"/>
          <w:szCs w:val="24"/>
        </w:rPr>
        <w:t>The Commission must:</w:t>
      </w:r>
    </w:p>
    <w:p w14:paraId="0CDE7820" w14:textId="77777777" w:rsidR="003072D4" w:rsidRPr="00A540DA" w:rsidRDefault="00AE436B" w:rsidP="00551CF8">
      <w:pPr>
        <w:shd w:val="clear" w:color="auto" w:fill="FFFFFF"/>
        <w:spacing w:before="120"/>
        <w:ind w:left="773" w:hanging="389"/>
        <w:jc w:val="both"/>
        <w:rPr>
          <w:sz w:val="22"/>
        </w:rPr>
      </w:pPr>
      <w:r w:rsidRPr="00A540DA">
        <w:rPr>
          <w:sz w:val="22"/>
          <w:szCs w:val="24"/>
        </w:rPr>
        <w:t>(a)</w:t>
      </w:r>
      <w:r w:rsidRPr="00A540DA">
        <w:rPr>
          <w:sz w:val="22"/>
          <w:szCs w:val="24"/>
        </w:rPr>
        <w:tab/>
        <w:t>prepare, and give to the Minister, the operational plan in relation to the financial year commencing on 1 July 1991 as soon as possible after that day; and</w:t>
      </w:r>
    </w:p>
    <w:p w14:paraId="4DB317B3" w14:textId="77777777" w:rsidR="003072D4" w:rsidRPr="00A540DA" w:rsidRDefault="00AE436B" w:rsidP="00551CF8">
      <w:pPr>
        <w:shd w:val="clear" w:color="auto" w:fill="FFFFFF"/>
        <w:tabs>
          <w:tab w:val="left" w:pos="758"/>
        </w:tabs>
        <w:spacing w:before="120"/>
        <w:ind w:left="758" w:hanging="374"/>
        <w:jc w:val="both"/>
        <w:rPr>
          <w:sz w:val="22"/>
        </w:rPr>
      </w:pPr>
      <w:r w:rsidRPr="00A540DA">
        <w:rPr>
          <w:sz w:val="22"/>
          <w:szCs w:val="24"/>
        </w:rPr>
        <w:t>(b)</w:t>
      </w:r>
      <w:r w:rsidRPr="00A540DA">
        <w:rPr>
          <w:sz w:val="22"/>
          <w:szCs w:val="24"/>
        </w:rPr>
        <w:tab/>
        <w:t>prepare, and give to the Minister, the operational plan in</w:t>
      </w:r>
      <w:r w:rsidR="00551CF8" w:rsidRPr="00A540DA">
        <w:rPr>
          <w:sz w:val="22"/>
          <w:szCs w:val="24"/>
        </w:rPr>
        <w:t xml:space="preserve"> </w:t>
      </w:r>
      <w:r w:rsidRPr="00A540DA">
        <w:rPr>
          <w:sz w:val="22"/>
          <w:szCs w:val="24"/>
        </w:rPr>
        <w:t>relation to any other financial year before 31 May in the</w:t>
      </w:r>
      <w:r w:rsidR="00551CF8" w:rsidRPr="00A540DA">
        <w:rPr>
          <w:sz w:val="22"/>
          <w:szCs w:val="24"/>
        </w:rPr>
        <w:t xml:space="preserve"> </w:t>
      </w:r>
      <w:r w:rsidRPr="00A540DA">
        <w:rPr>
          <w:sz w:val="22"/>
          <w:szCs w:val="24"/>
        </w:rPr>
        <w:t>preceding financial year.</w:t>
      </w:r>
    </w:p>
    <w:p w14:paraId="6AA11115" w14:textId="77777777" w:rsidR="003072D4" w:rsidRPr="00A540DA" w:rsidRDefault="00AE436B" w:rsidP="00551CF8">
      <w:pPr>
        <w:shd w:val="clear" w:color="auto" w:fill="FFFFFF"/>
        <w:spacing w:before="120"/>
        <w:rPr>
          <w:sz w:val="22"/>
        </w:rPr>
      </w:pPr>
      <w:r w:rsidRPr="00A540DA">
        <w:rPr>
          <w:b/>
          <w:bCs/>
          <w:sz w:val="22"/>
          <w:szCs w:val="24"/>
        </w:rPr>
        <w:t>Agreement to and variation of annual operational plans</w:t>
      </w:r>
    </w:p>
    <w:p w14:paraId="4019316A" w14:textId="77777777" w:rsidR="003072D4" w:rsidRPr="00A540DA" w:rsidRDefault="00AE436B" w:rsidP="00551CF8">
      <w:pPr>
        <w:shd w:val="clear" w:color="auto" w:fill="FFFFFF"/>
        <w:tabs>
          <w:tab w:val="left" w:pos="706"/>
        </w:tabs>
        <w:spacing w:before="120"/>
        <w:ind w:left="5" w:firstLine="331"/>
        <w:jc w:val="both"/>
        <w:rPr>
          <w:sz w:val="22"/>
        </w:rPr>
      </w:pPr>
      <w:r w:rsidRPr="00A540DA">
        <w:rPr>
          <w:b/>
          <w:bCs/>
          <w:sz w:val="22"/>
          <w:szCs w:val="24"/>
        </w:rPr>
        <w:t>38.</w:t>
      </w:r>
      <w:r w:rsidRPr="00A540DA">
        <w:rPr>
          <w:b/>
          <w:bCs/>
          <w:sz w:val="22"/>
          <w:szCs w:val="24"/>
        </w:rPr>
        <w:tab/>
        <w:t xml:space="preserve">(1) </w:t>
      </w:r>
      <w:r w:rsidRPr="00A540DA">
        <w:rPr>
          <w:sz w:val="22"/>
          <w:szCs w:val="24"/>
        </w:rPr>
        <w:t>Sections 33, 34, 35 and 36 apply to annual operational</w:t>
      </w:r>
      <w:r w:rsidR="00551CF8" w:rsidRPr="00A540DA">
        <w:rPr>
          <w:sz w:val="22"/>
          <w:szCs w:val="24"/>
        </w:rPr>
        <w:t xml:space="preserve"> </w:t>
      </w:r>
      <w:r w:rsidRPr="00A540DA">
        <w:rPr>
          <w:sz w:val="22"/>
          <w:szCs w:val="24"/>
        </w:rPr>
        <w:t>plans in the same manner as those sections apply to corporate plans.</w:t>
      </w:r>
    </w:p>
    <w:p w14:paraId="218980BB" w14:textId="77777777" w:rsidR="003072D4" w:rsidRPr="00A540DA" w:rsidRDefault="00AE436B" w:rsidP="00551CF8">
      <w:pPr>
        <w:shd w:val="clear" w:color="auto" w:fill="FFFFFF"/>
        <w:spacing w:before="120"/>
        <w:ind w:firstLine="336"/>
        <w:jc w:val="both"/>
        <w:rPr>
          <w:sz w:val="22"/>
        </w:rPr>
      </w:pPr>
      <w:r w:rsidRPr="00A540DA">
        <w:rPr>
          <w:b/>
          <w:bCs/>
          <w:sz w:val="22"/>
          <w:szCs w:val="24"/>
        </w:rPr>
        <w:t>(2)</w:t>
      </w:r>
      <w:r w:rsidRPr="00A540DA">
        <w:rPr>
          <w:sz w:val="22"/>
          <w:szCs w:val="24"/>
        </w:rPr>
        <w:t xml:space="preserve"> Where, if a proposed variation of a corporate plan were to be agreed to by the Minister, a relevant annual operational plan would not be consistent with the provisions of the corporate plan, the Commission must, at the time of submitting to the Minister for agreement proposals for variation of the corporate plan, also submit to the Minister proposals for appropriate variations of that annual operational plan.</w:t>
      </w:r>
    </w:p>
    <w:p w14:paraId="331C5BE1" w14:textId="77777777" w:rsidR="003072D4" w:rsidRPr="00FE0A8F" w:rsidRDefault="00AE436B" w:rsidP="00FE0A8F">
      <w:pPr>
        <w:shd w:val="clear" w:color="auto" w:fill="FFFFFF"/>
        <w:spacing w:before="240" w:after="120"/>
        <w:ind w:left="-288"/>
        <w:jc w:val="center"/>
        <w:rPr>
          <w:sz w:val="24"/>
        </w:rPr>
      </w:pPr>
      <w:r w:rsidRPr="00FE0A8F">
        <w:rPr>
          <w:b/>
          <w:bCs/>
          <w:sz w:val="24"/>
          <w:szCs w:val="24"/>
        </w:rPr>
        <w:t>PART 5</w:t>
      </w:r>
      <w:r w:rsidRPr="00FE0A8F">
        <w:rPr>
          <w:rFonts w:eastAsia="Times New Roman"/>
          <w:b/>
          <w:bCs/>
          <w:sz w:val="24"/>
          <w:szCs w:val="24"/>
        </w:rPr>
        <w:t>—CONSTITUTION AND MEETINGS OF COMMISSION</w:t>
      </w:r>
    </w:p>
    <w:p w14:paraId="61FD8753" w14:textId="77777777" w:rsidR="003072D4" w:rsidRPr="00A540DA" w:rsidRDefault="00AE436B" w:rsidP="00551CF8">
      <w:pPr>
        <w:shd w:val="clear" w:color="auto" w:fill="FFFFFF"/>
        <w:spacing w:before="120"/>
        <w:jc w:val="center"/>
        <w:rPr>
          <w:sz w:val="22"/>
        </w:rPr>
      </w:pPr>
      <w:r w:rsidRPr="00A540DA">
        <w:rPr>
          <w:b/>
          <w:bCs/>
          <w:i/>
          <w:iCs/>
          <w:sz w:val="22"/>
          <w:szCs w:val="24"/>
        </w:rPr>
        <w:t>Division 1</w:t>
      </w:r>
      <w:r w:rsidRPr="00A540DA">
        <w:rPr>
          <w:rFonts w:eastAsia="Times New Roman"/>
          <w:sz w:val="22"/>
          <w:szCs w:val="24"/>
        </w:rPr>
        <w:t>—</w:t>
      </w:r>
      <w:r w:rsidRPr="00A540DA">
        <w:rPr>
          <w:rFonts w:eastAsia="Times New Roman"/>
          <w:b/>
          <w:bCs/>
          <w:i/>
          <w:iCs/>
          <w:sz w:val="22"/>
          <w:szCs w:val="24"/>
        </w:rPr>
        <w:t>General</w:t>
      </w:r>
    </w:p>
    <w:p w14:paraId="563D6B05" w14:textId="77777777" w:rsidR="003072D4" w:rsidRPr="00A540DA" w:rsidRDefault="00AE436B" w:rsidP="00551CF8">
      <w:pPr>
        <w:shd w:val="clear" w:color="auto" w:fill="FFFFFF"/>
        <w:spacing w:before="120"/>
        <w:ind w:left="34"/>
        <w:rPr>
          <w:sz w:val="22"/>
        </w:rPr>
      </w:pPr>
      <w:r w:rsidRPr="00A540DA">
        <w:rPr>
          <w:b/>
          <w:bCs/>
          <w:sz w:val="22"/>
          <w:szCs w:val="24"/>
        </w:rPr>
        <w:t>Membership of Commission</w:t>
      </w:r>
    </w:p>
    <w:p w14:paraId="0D3F7FED" w14:textId="77777777" w:rsidR="003072D4" w:rsidRPr="00A540DA" w:rsidRDefault="00AE436B" w:rsidP="00551CF8">
      <w:pPr>
        <w:shd w:val="clear" w:color="auto" w:fill="FFFFFF"/>
        <w:tabs>
          <w:tab w:val="left" w:pos="706"/>
        </w:tabs>
        <w:spacing w:before="120"/>
        <w:ind w:left="336"/>
        <w:rPr>
          <w:sz w:val="22"/>
        </w:rPr>
      </w:pPr>
      <w:r w:rsidRPr="00A540DA">
        <w:rPr>
          <w:b/>
          <w:bCs/>
          <w:sz w:val="22"/>
          <w:szCs w:val="24"/>
        </w:rPr>
        <w:t>39.</w:t>
      </w:r>
      <w:r w:rsidRPr="00A540DA">
        <w:rPr>
          <w:b/>
          <w:bCs/>
          <w:sz w:val="22"/>
          <w:szCs w:val="24"/>
        </w:rPr>
        <w:tab/>
        <w:t xml:space="preserve">(1) </w:t>
      </w:r>
      <w:r w:rsidRPr="00A540DA">
        <w:rPr>
          <w:sz w:val="22"/>
          <w:szCs w:val="24"/>
        </w:rPr>
        <w:t>The Commission consists of the following part-time members:</w:t>
      </w:r>
    </w:p>
    <w:p w14:paraId="581B6A28" w14:textId="77777777" w:rsidR="003072D4" w:rsidRPr="00A540DA" w:rsidRDefault="00AE436B" w:rsidP="00551CF8">
      <w:pPr>
        <w:numPr>
          <w:ilvl w:val="0"/>
          <w:numId w:val="64"/>
        </w:numPr>
        <w:shd w:val="clear" w:color="auto" w:fill="FFFFFF"/>
        <w:tabs>
          <w:tab w:val="left" w:pos="806"/>
        </w:tabs>
        <w:spacing w:before="120"/>
        <w:ind w:left="418"/>
        <w:rPr>
          <w:sz w:val="22"/>
          <w:szCs w:val="24"/>
        </w:rPr>
      </w:pPr>
      <w:r w:rsidRPr="00A540DA">
        <w:rPr>
          <w:sz w:val="22"/>
          <w:szCs w:val="24"/>
        </w:rPr>
        <w:t>a Chairperson;</w:t>
      </w:r>
    </w:p>
    <w:p w14:paraId="2EC4702D" w14:textId="77777777" w:rsidR="003072D4" w:rsidRPr="00A540DA" w:rsidRDefault="00AE436B" w:rsidP="00551CF8">
      <w:pPr>
        <w:numPr>
          <w:ilvl w:val="0"/>
          <w:numId w:val="64"/>
        </w:numPr>
        <w:shd w:val="clear" w:color="auto" w:fill="FFFFFF"/>
        <w:tabs>
          <w:tab w:val="left" w:pos="806"/>
        </w:tabs>
        <w:spacing w:before="120"/>
        <w:ind w:left="418"/>
        <w:rPr>
          <w:sz w:val="22"/>
          <w:szCs w:val="24"/>
        </w:rPr>
      </w:pPr>
      <w:r w:rsidRPr="00A540DA">
        <w:rPr>
          <w:sz w:val="22"/>
          <w:szCs w:val="24"/>
        </w:rPr>
        <w:t>the Managing Director;</w:t>
      </w:r>
    </w:p>
    <w:p w14:paraId="41103A8D" w14:textId="77777777" w:rsidR="003072D4" w:rsidRPr="00A540DA" w:rsidRDefault="00AE436B" w:rsidP="00551CF8">
      <w:pPr>
        <w:numPr>
          <w:ilvl w:val="0"/>
          <w:numId w:val="64"/>
        </w:numPr>
        <w:shd w:val="clear" w:color="auto" w:fill="FFFFFF"/>
        <w:tabs>
          <w:tab w:val="left" w:pos="806"/>
        </w:tabs>
        <w:spacing w:before="120"/>
        <w:ind w:left="418"/>
        <w:rPr>
          <w:sz w:val="22"/>
          <w:szCs w:val="24"/>
        </w:rPr>
      </w:pPr>
      <w:r w:rsidRPr="00A540DA">
        <w:rPr>
          <w:sz w:val="22"/>
          <w:szCs w:val="24"/>
        </w:rPr>
        <w:t>a representative of the Commonwealth;</w:t>
      </w:r>
    </w:p>
    <w:p w14:paraId="26A302A6" w14:textId="77777777" w:rsidR="003072D4" w:rsidRPr="00A540DA" w:rsidRDefault="00AE436B" w:rsidP="00551CF8">
      <w:pPr>
        <w:numPr>
          <w:ilvl w:val="0"/>
          <w:numId w:val="65"/>
        </w:numPr>
        <w:shd w:val="clear" w:color="auto" w:fill="FFFFFF"/>
        <w:tabs>
          <w:tab w:val="left" w:pos="806"/>
        </w:tabs>
        <w:spacing w:before="120"/>
        <w:ind w:left="806" w:hanging="389"/>
        <w:jc w:val="both"/>
        <w:rPr>
          <w:sz w:val="22"/>
          <w:szCs w:val="24"/>
        </w:rPr>
      </w:pPr>
      <w:r w:rsidRPr="00A540DA">
        <w:rPr>
          <w:sz w:val="22"/>
          <w:szCs w:val="24"/>
        </w:rPr>
        <w:t>the managing director, or any other member (other than the Chairperson), of the Corporation;</w:t>
      </w:r>
    </w:p>
    <w:p w14:paraId="56A96276" w14:textId="77777777" w:rsidR="003072D4" w:rsidRPr="00A540DA" w:rsidRDefault="00AE436B" w:rsidP="00551CF8">
      <w:pPr>
        <w:numPr>
          <w:ilvl w:val="0"/>
          <w:numId w:val="65"/>
        </w:numPr>
        <w:shd w:val="clear" w:color="auto" w:fill="FFFFFF"/>
        <w:tabs>
          <w:tab w:val="left" w:pos="806"/>
        </w:tabs>
        <w:spacing w:before="120"/>
        <w:ind w:left="806" w:hanging="389"/>
        <w:jc w:val="both"/>
        <w:rPr>
          <w:sz w:val="22"/>
          <w:szCs w:val="24"/>
        </w:rPr>
      </w:pPr>
      <w:r w:rsidRPr="00A540DA">
        <w:rPr>
          <w:sz w:val="22"/>
          <w:szCs w:val="24"/>
        </w:rPr>
        <w:t>5 other members who must be persons having qualifications relevant to, or experience in, one or more of the following fields:</w:t>
      </w:r>
    </w:p>
    <w:p w14:paraId="3B331FA3" w14:textId="77777777" w:rsidR="003072D4" w:rsidRPr="00A540DA" w:rsidRDefault="00AE436B" w:rsidP="00551CF8">
      <w:pPr>
        <w:shd w:val="clear" w:color="auto" w:fill="FFFFFF"/>
        <w:spacing w:before="120"/>
        <w:ind w:left="1138"/>
        <w:rPr>
          <w:sz w:val="22"/>
        </w:rPr>
      </w:pPr>
      <w:r w:rsidRPr="00A540DA">
        <w:rPr>
          <w:sz w:val="22"/>
          <w:szCs w:val="24"/>
        </w:rPr>
        <w:t>(i) wool growing;</w:t>
      </w:r>
    </w:p>
    <w:p w14:paraId="335170BB" w14:textId="77777777" w:rsidR="003072D4" w:rsidRPr="00A540DA" w:rsidRDefault="00AE436B" w:rsidP="00551CF8">
      <w:pPr>
        <w:shd w:val="clear" w:color="auto" w:fill="FFFFFF"/>
        <w:spacing w:before="120"/>
        <w:ind w:left="1003"/>
        <w:rPr>
          <w:sz w:val="22"/>
        </w:rPr>
      </w:pPr>
      <w:r w:rsidRPr="00A540DA">
        <w:rPr>
          <w:sz w:val="22"/>
          <w:szCs w:val="24"/>
        </w:rPr>
        <w:t>(ii) marketing and export of commodities;</w:t>
      </w:r>
    </w:p>
    <w:p w14:paraId="565E7878" w14:textId="77777777" w:rsidR="003072D4" w:rsidRPr="00A540DA" w:rsidRDefault="00AE436B" w:rsidP="00551CF8">
      <w:pPr>
        <w:shd w:val="clear" w:color="auto" w:fill="FFFFFF"/>
        <w:spacing w:before="120"/>
        <w:ind w:left="1003"/>
        <w:rPr>
          <w:sz w:val="22"/>
        </w:rPr>
      </w:pPr>
      <w:r w:rsidRPr="00A540DA">
        <w:rPr>
          <w:sz w:val="22"/>
          <w:szCs w:val="24"/>
        </w:rPr>
        <w:t>(iii) international commodity trading;</w:t>
      </w:r>
    </w:p>
    <w:p w14:paraId="014078D3" w14:textId="77777777" w:rsidR="003072D4" w:rsidRPr="00A540DA" w:rsidRDefault="00AE436B" w:rsidP="00551CF8">
      <w:pPr>
        <w:shd w:val="clear" w:color="auto" w:fill="FFFFFF"/>
        <w:spacing w:before="120"/>
        <w:ind w:left="1003"/>
        <w:rPr>
          <w:sz w:val="22"/>
        </w:rPr>
      </w:pPr>
      <w:r w:rsidRPr="00A540DA">
        <w:rPr>
          <w:sz w:val="22"/>
          <w:szCs w:val="24"/>
        </w:rPr>
        <w:t>(iv) finance;</w:t>
      </w:r>
    </w:p>
    <w:p w14:paraId="2167F957" w14:textId="77777777" w:rsidR="003072D4" w:rsidRPr="00A540DA" w:rsidRDefault="00AE436B" w:rsidP="00551CF8">
      <w:pPr>
        <w:shd w:val="clear" w:color="auto" w:fill="FFFFFF"/>
        <w:spacing w:before="120"/>
        <w:ind w:left="1018"/>
        <w:rPr>
          <w:sz w:val="22"/>
        </w:rPr>
      </w:pPr>
      <w:r w:rsidRPr="00A540DA">
        <w:rPr>
          <w:sz w:val="22"/>
          <w:szCs w:val="24"/>
        </w:rPr>
        <w:t>(v) business management;</w:t>
      </w:r>
    </w:p>
    <w:p w14:paraId="2CD54B69" w14:textId="77777777" w:rsidR="003072D4" w:rsidRPr="00A540DA" w:rsidRDefault="00AE436B" w:rsidP="00551CF8">
      <w:pPr>
        <w:shd w:val="clear" w:color="auto" w:fill="FFFFFF"/>
        <w:spacing w:before="120"/>
        <w:ind w:left="1018"/>
        <w:rPr>
          <w:sz w:val="22"/>
        </w:rPr>
      </w:pPr>
      <w:r w:rsidRPr="00A540DA">
        <w:rPr>
          <w:sz w:val="22"/>
          <w:szCs w:val="24"/>
          <w:lang w:val="de-DE"/>
        </w:rPr>
        <w:t xml:space="preserve">(vi) </w:t>
      </w:r>
      <w:r w:rsidRPr="00A540DA">
        <w:rPr>
          <w:sz w:val="22"/>
          <w:szCs w:val="24"/>
        </w:rPr>
        <w:t>storage, distribution and property management.</w:t>
      </w:r>
    </w:p>
    <w:p w14:paraId="0DBAC118" w14:textId="77777777" w:rsidR="003072D4" w:rsidRPr="00A540DA" w:rsidRDefault="00AE436B" w:rsidP="00551CF8">
      <w:pPr>
        <w:numPr>
          <w:ilvl w:val="0"/>
          <w:numId w:val="66"/>
        </w:numPr>
        <w:shd w:val="clear" w:color="auto" w:fill="FFFFFF"/>
        <w:tabs>
          <w:tab w:val="left" w:pos="778"/>
        </w:tabs>
        <w:spacing w:before="120"/>
        <w:ind w:left="53" w:firstLine="341"/>
        <w:jc w:val="both"/>
        <w:rPr>
          <w:b/>
          <w:bCs/>
          <w:sz w:val="22"/>
          <w:szCs w:val="24"/>
        </w:rPr>
      </w:pPr>
      <w:r w:rsidRPr="00A540DA">
        <w:rPr>
          <w:sz w:val="22"/>
          <w:szCs w:val="24"/>
        </w:rPr>
        <w:t>The Chairperson and the member referred to in paragraph (1) (c) are appointed in writing, by the Minister.</w:t>
      </w:r>
    </w:p>
    <w:p w14:paraId="508E6B8E" w14:textId="6CC5C835" w:rsidR="003072D4" w:rsidRPr="00A540DA" w:rsidRDefault="00AE436B" w:rsidP="00551CF8">
      <w:pPr>
        <w:numPr>
          <w:ilvl w:val="0"/>
          <w:numId w:val="66"/>
        </w:numPr>
        <w:shd w:val="clear" w:color="auto" w:fill="FFFFFF"/>
        <w:tabs>
          <w:tab w:val="left" w:pos="778"/>
        </w:tabs>
        <w:spacing w:before="120"/>
        <w:ind w:left="53" w:firstLine="341"/>
        <w:jc w:val="both"/>
        <w:rPr>
          <w:b/>
          <w:bCs/>
          <w:sz w:val="22"/>
          <w:szCs w:val="24"/>
        </w:rPr>
      </w:pPr>
      <w:r w:rsidRPr="00A540DA">
        <w:rPr>
          <w:sz w:val="22"/>
          <w:szCs w:val="24"/>
        </w:rPr>
        <w:t>The members referred to in paragraph (</w:t>
      </w:r>
      <w:r w:rsidR="00FE0A8F">
        <w:rPr>
          <w:sz w:val="22"/>
          <w:szCs w:val="24"/>
        </w:rPr>
        <w:t>1</w:t>
      </w:r>
      <w:r w:rsidRPr="00A540DA">
        <w:rPr>
          <w:sz w:val="22"/>
          <w:szCs w:val="24"/>
        </w:rPr>
        <w:t>)</w:t>
      </w:r>
      <w:r w:rsidR="00FE0A8F">
        <w:rPr>
          <w:sz w:val="22"/>
          <w:szCs w:val="24"/>
        </w:rPr>
        <w:t xml:space="preserve"> </w:t>
      </w:r>
      <w:r w:rsidRPr="00A540DA">
        <w:rPr>
          <w:sz w:val="22"/>
          <w:szCs w:val="24"/>
        </w:rPr>
        <w:t>(e) are appointed, in writing, by the Minister from persons nominated by a Selection Committee under Division 2.</w:t>
      </w:r>
    </w:p>
    <w:p w14:paraId="02C100C4" w14:textId="47C34A8E" w:rsidR="003072D4" w:rsidRPr="00A540DA" w:rsidRDefault="00AE436B" w:rsidP="00551CF8">
      <w:pPr>
        <w:numPr>
          <w:ilvl w:val="0"/>
          <w:numId w:val="66"/>
        </w:numPr>
        <w:shd w:val="clear" w:color="auto" w:fill="FFFFFF"/>
        <w:tabs>
          <w:tab w:val="left" w:pos="778"/>
        </w:tabs>
        <w:spacing w:before="120"/>
        <w:ind w:left="53" w:firstLine="341"/>
        <w:jc w:val="both"/>
        <w:rPr>
          <w:b/>
          <w:bCs/>
          <w:sz w:val="22"/>
          <w:szCs w:val="24"/>
        </w:rPr>
      </w:pPr>
      <w:r w:rsidRPr="00A540DA">
        <w:rPr>
          <w:sz w:val="22"/>
          <w:szCs w:val="24"/>
        </w:rPr>
        <w:t>In spite of subsection (3), the 5 members referred to in paragraph (1)</w:t>
      </w:r>
      <w:r w:rsidR="00FE0A8F">
        <w:rPr>
          <w:sz w:val="22"/>
          <w:szCs w:val="24"/>
        </w:rPr>
        <w:t xml:space="preserve"> </w:t>
      </w:r>
      <w:r w:rsidRPr="00A540DA">
        <w:rPr>
          <w:sz w:val="22"/>
          <w:szCs w:val="24"/>
        </w:rPr>
        <w:t>(e) who are first appointed under this Act will not be persons</w:t>
      </w:r>
    </w:p>
    <w:p w14:paraId="414716A6" w14:textId="77777777" w:rsidR="003072D4" w:rsidRPr="00A540DA" w:rsidRDefault="003072D4" w:rsidP="00551CF8">
      <w:pPr>
        <w:numPr>
          <w:ilvl w:val="0"/>
          <w:numId w:val="66"/>
        </w:numPr>
        <w:shd w:val="clear" w:color="auto" w:fill="FFFFFF"/>
        <w:tabs>
          <w:tab w:val="left" w:pos="778"/>
        </w:tabs>
        <w:spacing w:before="120"/>
        <w:ind w:left="53" w:firstLine="341"/>
        <w:jc w:val="both"/>
        <w:rPr>
          <w:b/>
          <w:bCs/>
          <w:sz w:val="22"/>
          <w:szCs w:val="24"/>
        </w:rPr>
        <w:sectPr w:rsidR="003072D4" w:rsidRPr="00A540DA" w:rsidSect="00EB7FB0">
          <w:pgSz w:w="12240" w:h="15840"/>
          <w:pgMar w:top="1440" w:right="1440" w:bottom="1440" w:left="1440" w:header="720" w:footer="720" w:gutter="0"/>
          <w:cols w:space="60"/>
          <w:noEndnote/>
          <w:docGrid w:linePitch="272"/>
        </w:sectPr>
      </w:pPr>
    </w:p>
    <w:p w14:paraId="5F3CC807" w14:textId="77777777" w:rsidR="003072D4" w:rsidRPr="00A540DA" w:rsidRDefault="00AE436B" w:rsidP="00551CF8">
      <w:pPr>
        <w:shd w:val="clear" w:color="auto" w:fill="FFFFFF"/>
        <w:spacing w:before="120"/>
        <w:ind w:left="5"/>
        <w:rPr>
          <w:sz w:val="22"/>
        </w:rPr>
      </w:pPr>
      <w:r w:rsidRPr="00A540DA">
        <w:rPr>
          <w:sz w:val="22"/>
          <w:szCs w:val="24"/>
        </w:rPr>
        <w:lastRenderedPageBreak/>
        <w:t>nominated by a Selection Committee but, in appointing them, the Minister may consult with such persons as the Minister thinks fit.</w:t>
      </w:r>
    </w:p>
    <w:p w14:paraId="39D2B0B3" w14:textId="77777777" w:rsidR="003072D4" w:rsidRPr="00A540DA" w:rsidRDefault="00AE436B" w:rsidP="00551CF8">
      <w:pPr>
        <w:shd w:val="clear" w:color="auto" w:fill="FFFFFF"/>
        <w:tabs>
          <w:tab w:val="left" w:pos="734"/>
        </w:tabs>
        <w:spacing w:before="120"/>
        <w:ind w:firstLine="341"/>
        <w:jc w:val="both"/>
        <w:rPr>
          <w:sz w:val="22"/>
        </w:rPr>
      </w:pPr>
      <w:r w:rsidRPr="00A540DA">
        <w:rPr>
          <w:b/>
          <w:bCs/>
          <w:sz w:val="22"/>
          <w:szCs w:val="24"/>
        </w:rPr>
        <w:t>(5)</w:t>
      </w:r>
      <w:r w:rsidRPr="00A540DA">
        <w:rPr>
          <w:sz w:val="22"/>
          <w:szCs w:val="24"/>
        </w:rPr>
        <w:tab/>
        <w:t>In appointing a person to be a member, the Minister must</w:t>
      </w:r>
      <w:r w:rsidR="00551CF8" w:rsidRPr="00A540DA">
        <w:rPr>
          <w:sz w:val="22"/>
          <w:szCs w:val="24"/>
        </w:rPr>
        <w:t xml:space="preserve"> </w:t>
      </w:r>
      <w:r w:rsidRPr="00A540DA">
        <w:rPr>
          <w:sz w:val="22"/>
          <w:szCs w:val="24"/>
        </w:rPr>
        <w:t>ensure:</w:t>
      </w:r>
    </w:p>
    <w:p w14:paraId="62D19C0A" w14:textId="77777777" w:rsidR="003072D4" w:rsidRPr="00A540DA" w:rsidRDefault="00AE436B" w:rsidP="00551CF8">
      <w:pPr>
        <w:numPr>
          <w:ilvl w:val="0"/>
          <w:numId w:val="67"/>
        </w:numPr>
        <w:shd w:val="clear" w:color="auto" w:fill="FFFFFF"/>
        <w:tabs>
          <w:tab w:val="left" w:pos="782"/>
        </w:tabs>
        <w:spacing w:before="120"/>
        <w:ind w:left="782" w:hanging="394"/>
        <w:jc w:val="both"/>
        <w:rPr>
          <w:sz w:val="22"/>
          <w:szCs w:val="24"/>
        </w:rPr>
      </w:pPr>
      <w:r w:rsidRPr="00A540DA">
        <w:rPr>
          <w:sz w:val="22"/>
          <w:szCs w:val="24"/>
        </w:rPr>
        <w:t>that the members collectively possess qualifications and experience in all the fields referred to in paragraph (1) (e); and</w:t>
      </w:r>
    </w:p>
    <w:p w14:paraId="1E5C23BF" w14:textId="77777777" w:rsidR="003072D4" w:rsidRPr="00A540DA" w:rsidRDefault="00AE436B" w:rsidP="00551CF8">
      <w:pPr>
        <w:numPr>
          <w:ilvl w:val="0"/>
          <w:numId w:val="68"/>
        </w:numPr>
        <w:shd w:val="clear" w:color="auto" w:fill="FFFFFF"/>
        <w:tabs>
          <w:tab w:val="left" w:pos="782"/>
        </w:tabs>
        <w:spacing w:before="120"/>
        <w:ind w:left="389"/>
        <w:rPr>
          <w:sz w:val="22"/>
          <w:szCs w:val="24"/>
        </w:rPr>
      </w:pPr>
      <w:r w:rsidRPr="00A540DA">
        <w:rPr>
          <w:sz w:val="22"/>
          <w:szCs w:val="24"/>
        </w:rPr>
        <w:t>that 2 members are persons with experience in wool growing.</w:t>
      </w:r>
    </w:p>
    <w:p w14:paraId="4FD41061" w14:textId="77777777" w:rsidR="003072D4" w:rsidRPr="00A540DA" w:rsidRDefault="00AE436B" w:rsidP="00551CF8">
      <w:pPr>
        <w:numPr>
          <w:ilvl w:val="0"/>
          <w:numId w:val="69"/>
        </w:numPr>
        <w:shd w:val="clear" w:color="auto" w:fill="FFFFFF"/>
        <w:tabs>
          <w:tab w:val="left" w:pos="734"/>
        </w:tabs>
        <w:spacing w:before="120"/>
        <w:ind w:firstLine="341"/>
        <w:jc w:val="both"/>
        <w:rPr>
          <w:b/>
          <w:bCs/>
          <w:sz w:val="22"/>
          <w:szCs w:val="24"/>
        </w:rPr>
      </w:pPr>
      <w:r w:rsidRPr="00A540DA">
        <w:rPr>
          <w:sz w:val="22"/>
          <w:szCs w:val="24"/>
        </w:rPr>
        <w:t xml:space="preserve">A member of Parliament or a member of any </w:t>
      </w:r>
      <w:proofErr w:type="spellStart"/>
      <w:r w:rsidRPr="00A540DA">
        <w:rPr>
          <w:sz w:val="22"/>
          <w:szCs w:val="24"/>
        </w:rPr>
        <w:t>organisation</w:t>
      </w:r>
      <w:proofErr w:type="spellEnd"/>
      <w:r w:rsidRPr="00A540DA">
        <w:rPr>
          <w:sz w:val="22"/>
          <w:szCs w:val="24"/>
        </w:rPr>
        <w:t xml:space="preserve"> (being an </w:t>
      </w:r>
      <w:proofErr w:type="spellStart"/>
      <w:r w:rsidRPr="00A540DA">
        <w:rPr>
          <w:sz w:val="22"/>
          <w:szCs w:val="24"/>
        </w:rPr>
        <w:t>organisation</w:t>
      </w:r>
      <w:proofErr w:type="spellEnd"/>
      <w:r w:rsidRPr="00A540DA">
        <w:rPr>
          <w:sz w:val="22"/>
          <w:szCs w:val="24"/>
        </w:rPr>
        <w:t xml:space="preserve"> representing a sector of the wool industry) that is prescribed may not be appointed as a member of the Commission.</w:t>
      </w:r>
    </w:p>
    <w:p w14:paraId="158549B5" w14:textId="77777777" w:rsidR="003072D4" w:rsidRPr="00A540DA" w:rsidRDefault="00AE436B" w:rsidP="00551CF8">
      <w:pPr>
        <w:numPr>
          <w:ilvl w:val="0"/>
          <w:numId w:val="69"/>
        </w:numPr>
        <w:shd w:val="clear" w:color="auto" w:fill="FFFFFF"/>
        <w:tabs>
          <w:tab w:val="left" w:pos="734"/>
        </w:tabs>
        <w:spacing w:before="120"/>
        <w:ind w:firstLine="341"/>
        <w:jc w:val="both"/>
        <w:rPr>
          <w:b/>
          <w:bCs/>
          <w:sz w:val="22"/>
          <w:szCs w:val="24"/>
        </w:rPr>
      </w:pPr>
      <w:r w:rsidRPr="00A540DA">
        <w:rPr>
          <w:sz w:val="22"/>
          <w:szCs w:val="24"/>
        </w:rPr>
        <w:t>Subject to this Act, the Chairperson or a member referred to in paragraph (1) (e) holds office for the period (being a period not exceeding 3 years) specified in the instrument of appointment, but is eligible for re-appointment.</w:t>
      </w:r>
    </w:p>
    <w:p w14:paraId="356970E2" w14:textId="77777777" w:rsidR="003072D4" w:rsidRPr="00A540DA" w:rsidRDefault="00AE436B" w:rsidP="00551CF8">
      <w:pPr>
        <w:numPr>
          <w:ilvl w:val="0"/>
          <w:numId w:val="69"/>
        </w:numPr>
        <w:shd w:val="clear" w:color="auto" w:fill="FFFFFF"/>
        <w:tabs>
          <w:tab w:val="left" w:pos="734"/>
        </w:tabs>
        <w:spacing w:before="120"/>
        <w:ind w:firstLine="341"/>
        <w:jc w:val="both"/>
        <w:rPr>
          <w:b/>
          <w:bCs/>
          <w:sz w:val="22"/>
          <w:szCs w:val="24"/>
        </w:rPr>
      </w:pPr>
      <w:r w:rsidRPr="00A540DA">
        <w:rPr>
          <w:sz w:val="22"/>
          <w:szCs w:val="24"/>
        </w:rPr>
        <w:t>An appointed member may not hold office, or continue to hold office, if he or she has been a member for consecutive periods that together equal 9 years.</w:t>
      </w:r>
    </w:p>
    <w:p w14:paraId="291C568F" w14:textId="77777777" w:rsidR="003072D4" w:rsidRPr="00A540DA" w:rsidRDefault="00AE436B" w:rsidP="00551CF8">
      <w:pPr>
        <w:numPr>
          <w:ilvl w:val="0"/>
          <w:numId w:val="69"/>
        </w:numPr>
        <w:shd w:val="clear" w:color="auto" w:fill="FFFFFF"/>
        <w:tabs>
          <w:tab w:val="left" w:pos="734"/>
        </w:tabs>
        <w:spacing w:before="120"/>
        <w:ind w:firstLine="341"/>
        <w:jc w:val="both"/>
        <w:rPr>
          <w:b/>
          <w:bCs/>
          <w:sz w:val="22"/>
          <w:szCs w:val="24"/>
        </w:rPr>
      </w:pPr>
      <w:r w:rsidRPr="00A540DA">
        <w:rPr>
          <w:sz w:val="22"/>
          <w:szCs w:val="24"/>
        </w:rPr>
        <w:t>The member referred to in paragraph (1) (c) holds office, subject to this Act, during the Minister</w:t>
      </w:r>
      <w:r w:rsidR="00A34B9F" w:rsidRPr="00A540DA">
        <w:rPr>
          <w:sz w:val="22"/>
          <w:szCs w:val="24"/>
        </w:rPr>
        <w:t>’</w:t>
      </w:r>
      <w:r w:rsidRPr="00A540DA">
        <w:rPr>
          <w:sz w:val="22"/>
          <w:szCs w:val="24"/>
        </w:rPr>
        <w:t>s pleasure.</w:t>
      </w:r>
    </w:p>
    <w:p w14:paraId="3F31783A" w14:textId="77777777" w:rsidR="003072D4" w:rsidRPr="00A540DA" w:rsidRDefault="00AE436B" w:rsidP="00551CF8">
      <w:pPr>
        <w:numPr>
          <w:ilvl w:val="0"/>
          <w:numId w:val="70"/>
        </w:numPr>
        <w:shd w:val="clear" w:color="auto" w:fill="FFFFFF"/>
        <w:tabs>
          <w:tab w:val="left" w:pos="854"/>
        </w:tabs>
        <w:spacing w:before="120"/>
        <w:ind w:left="10" w:firstLine="341"/>
        <w:jc w:val="both"/>
        <w:rPr>
          <w:b/>
          <w:bCs/>
          <w:sz w:val="22"/>
          <w:szCs w:val="24"/>
        </w:rPr>
      </w:pPr>
      <w:r w:rsidRPr="00A540DA">
        <w:rPr>
          <w:sz w:val="22"/>
          <w:szCs w:val="24"/>
        </w:rPr>
        <w:t>Appointed members hold office on such terms and conditions (if any) in respect of matters not provided for by this Act as are determined, in writing, by the Minister.</w:t>
      </w:r>
    </w:p>
    <w:p w14:paraId="67DE1F76" w14:textId="77777777" w:rsidR="003072D4" w:rsidRPr="00A540DA" w:rsidRDefault="00AE436B" w:rsidP="00551CF8">
      <w:pPr>
        <w:numPr>
          <w:ilvl w:val="0"/>
          <w:numId w:val="70"/>
        </w:numPr>
        <w:shd w:val="clear" w:color="auto" w:fill="FFFFFF"/>
        <w:tabs>
          <w:tab w:val="left" w:pos="854"/>
        </w:tabs>
        <w:spacing w:before="120"/>
        <w:ind w:left="10" w:firstLine="341"/>
        <w:jc w:val="both"/>
        <w:rPr>
          <w:b/>
          <w:bCs/>
          <w:sz w:val="22"/>
          <w:szCs w:val="24"/>
        </w:rPr>
      </w:pPr>
      <w:r w:rsidRPr="00A540DA">
        <w:rPr>
          <w:sz w:val="22"/>
          <w:szCs w:val="24"/>
        </w:rPr>
        <w:t xml:space="preserve">The exercise of a power or the performance of a function of the Commission is not </w:t>
      </w:r>
      <w:proofErr w:type="spellStart"/>
      <w:r w:rsidRPr="00A540DA">
        <w:rPr>
          <w:sz w:val="22"/>
          <w:szCs w:val="24"/>
        </w:rPr>
        <w:t>aflfected</w:t>
      </w:r>
      <w:proofErr w:type="spellEnd"/>
      <w:r w:rsidRPr="00A540DA">
        <w:rPr>
          <w:sz w:val="22"/>
          <w:szCs w:val="24"/>
        </w:rPr>
        <w:t xml:space="preserve"> by a vacancy or vacancies in the membership of the Commission.</w:t>
      </w:r>
    </w:p>
    <w:p w14:paraId="4F69DC44" w14:textId="77777777" w:rsidR="003072D4" w:rsidRPr="00A540DA" w:rsidRDefault="00AE436B" w:rsidP="00551CF8">
      <w:pPr>
        <w:shd w:val="clear" w:color="auto" w:fill="FFFFFF"/>
        <w:spacing w:before="120"/>
        <w:ind w:left="14"/>
        <w:rPr>
          <w:sz w:val="22"/>
        </w:rPr>
      </w:pPr>
      <w:r w:rsidRPr="00A540DA">
        <w:rPr>
          <w:b/>
          <w:bCs/>
          <w:sz w:val="22"/>
          <w:szCs w:val="24"/>
        </w:rPr>
        <w:t>Deputy of Chairperson</w:t>
      </w:r>
    </w:p>
    <w:p w14:paraId="2B33F3D9" w14:textId="77777777" w:rsidR="003072D4" w:rsidRPr="00A540DA" w:rsidRDefault="00AE436B" w:rsidP="00551CF8">
      <w:pPr>
        <w:shd w:val="clear" w:color="auto" w:fill="FFFFFF"/>
        <w:spacing w:before="120"/>
        <w:ind w:left="19" w:firstLine="326"/>
        <w:jc w:val="both"/>
        <w:rPr>
          <w:sz w:val="22"/>
        </w:rPr>
      </w:pPr>
      <w:r w:rsidRPr="00A540DA">
        <w:rPr>
          <w:b/>
          <w:bCs/>
          <w:sz w:val="22"/>
          <w:szCs w:val="24"/>
        </w:rPr>
        <w:t xml:space="preserve">40. (1) </w:t>
      </w:r>
      <w:r w:rsidRPr="00A540DA">
        <w:rPr>
          <w:sz w:val="22"/>
          <w:szCs w:val="24"/>
        </w:rPr>
        <w:t>The Minister may, in writing, appoint a member referred to in paragraph 39 (1) (e) to be the deputy of the Chairperson.</w:t>
      </w:r>
    </w:p>
    <w:p w14:paraId="031E88D4" w14:textId="77777777" w:rsidR="003072D4" w:rsidRPr="00A540DA" w:rsidRDefault="00AE436B" w:rsidP="00551CF8">
      <w:pPr>
        <w:numPr>
          <w:ilvl w:val="0"/>
          <w:numId w:val="71"/>
        </w:numPr>
        <w:shd w:val="clear" w:color="auto" w:fill="FFFFFF"/>
        <w:tabs>
          <w:tab w:val="left" w:pos="744"/>
        </w:tabs>
        <w:spacing w:before="120"/>
        <w:ind w:left="14" w:firstLine="341"/>
        <w:jc w:val="both"/>
        <w:rPr>
          <w:b/>
          <w:bCs/>
          <w:sz w:val="22"/>
          <w:szCs w:val="24"/>
        </w:rPr>
      </w:pPr>
      <w:r w:rsidRPr="00A540DA">
        <w:rPr>
          <w:sz w:val="22"/>
          <w:szCs w:val="24"/>
        </w:rPr>
        <w:t>Subject to subsection (3), a person holds office as a deputy of the Chairperson until the Minister ends the appointment or the person ceases to be a member, whichever first happens.</w:t>
      </w:r>
    </w:p>
    <w:p w14:paraId="4573DAF2" w14:textId="77777777" w:rsidR="003072D4" w:rsidRPr="00A540DA" w:rsidRDefault="00AE436B" w:rsidP="00551CF8">
      <w:pPr>
        <w:numPr>
          <w:ilvl w:val="0"/>
          <w:numId w:val="71"/>
        </w:numPr>
        <w:shd w:val="clear" w:color="auto" w:fill="FFFFFF"/>
        <w:tabs>
          <w:tab w:val="left" w:pos="744"/>
        </w:tabs>
        <w:spacing w:before="120"/>
        <w:ind w:left="14" w:firstLine="341"/>
        <w:jc w:val="both"/>
        <w:rPr>
          <w:b/>
          <w:bCs/>
          <w:sz w:val="22"/>
          <w:szCs w:val="24"/>
        </w:rPr>
      </w:pPr>
      <w:r w:rsidRPr="00A540DA">
        <w:rPr>
          <w:sz w:val="22"/>
          <w:szCs w:val="24"/>
        </w:rPr>
        <w:t>A member may resign the office of deputy of the Chairperson by writing signed by the member and delivered to the Minister, but the resignation is not effective until it is accepted by the Minister.</w:t>
      </w:r>
    </w:p>
    <w:p w14:paraId="08A35D05" w14:textId="77777777" w:rsidR="003072D4" w:rsidRPr="00A540DA" w:rsidRDefault="00AE436B" w:rsidP="00551CF8">
      <w:pPr>
        <w:numPr>
          <w:ilvl w:val="0"/>
          <w:numId w:val="71"/>
        </w:numPr>
        <w:shd w:val="clear" w:color="auto" w:fill="FFFFFF"/>
        <w:tabs>
          <w:tab w:val="left" w:pos="744"/>
        </w:tabs>
        <w:spacing w:before="120"/>
        <w:ind w:left="14" w:firstLine="341"/>
        <w:jc w:val="both"/>
        <w:rPr>
          <w:b/>
          <w:bCs/>
          <w:sz w:val="22"/>
          <w:szCs w:val="24"/>
        </w:rPr>
      </w:pPr>
      <w:r w:rsidRPr="00A540DA">
        <w:rPr>
          <w:sz w:val="22"/>
          <w:szCs w:val="24"/>
        </w:rPr>
        <w:t>The deputy of the Chairperson has and may exercise the powers, and must perform the functions, of the Chairperson:</w:t>
      </w:r>
    </w:p>
    <w:p w14:paraId="7E3450E5" w14:textId="77777777" w:rsidR="003072D4" w:rsidRPr="00A540DA" w:rsidRDefault="00AE436B" w:rsidP="00551CF8">
      <w:pPr>
        <w:numPr>
          <w:ilvl w:val="0"/>
          <w:numId w:val="72"/>
        </w:numPr>
        <w:shd w:val="clear" w:color="auto" w:fill="FFFFFF"/>
        <w:tabs>
          <w:tab w:val="left" w:pos="797"/>
        </w:tabs>
        <w:spacing w:before="120"/>
        <w:ind w:left="403"/>
        <w:rPr>
          <w:sz w:val="22"/>
          <w:szCs w:val="24"/>
        </w:rPr>
      </w:pPr>
      <w:r w:rsidRPr="00A540DA">
        <w:rPr>
          <w:sz w:val="22"/>
          <w:szCs w:val="24"/>
        </w:rPr>
        <w:t>during any vacancy in the office of the Chairperson; and</w:t>
      </w:r>
    </w:p>
    <w:p w14:paraId="3810575B" w14:textId="77777777" w:rsidR="003072D4" w:rsidRPr="00A540DA" w:rsidRDefault="00AE436B" w:rsidP="00551CF8">
      <w:pPr>
        <w:numPr>
          <w:ilvl w:val="0"/>
          <w:numId w:val="72"/>
        </w:numPr>
        <w:shd w:val="clear" w:color="auto" w:fill="FFFFFF"/>
        <w:tabs>
          <w:tab w:val="left" w:pos="797"/>
        </w:tabs>
        <w:spacing w:before="120"/>
        <w:ind w:left="797" w:hanging="394"/>
        <w:jc w:val="both"/>
        <w:rPr>
          <w:sz w:val="22"/>
          <w:szCs w:val="24"/>
        </w:rPr>
      </w:pPr>
      <w:r w:rsidRPr="00A540DA">
        <w:rPr>
          <w:sz w:val="22"/>
          <w:szCs w:val="24"/>
        </w:rPr>
        <w:t>during any period when the Chairperson is absent from duty or from Australia or is, for any other reason, unable to perform the duties of the office of Chairperson.</w:t>
      </w:r>
    </w:p>
    <w:p w14:paraId="65F402C4" w14:textId="77777777" w:rsidR="003072D4" w:rsidRPr="00A540DA" w:rsidRDefault="003072D4" w:rsidP="00551CF8">
      <w:pPr>
        <w:numPr>
          <w:ilvl w:val="0"/>
          <w:numId w:val="72"/>
        </w:numPr>
        <w:shd w:val="clear" w:color="auto" w:fill="FFFFFF"/>
        <w:tabs>
          <w:tab w:val="left" w:pos="797"/>
        </w:tabs>
        <w:spacing w:before="120"/>
        <w:ind w:left="797" w:hanging="394"/>
        <w:jc w:val="both"/>
        <w:rPr>
          <w:sz w:val="22"/>
          <w:szCs w:val="24"/>
        </w:rPr>
        <w:sectPr w:rsidR="003072D4" w:rsidRPr="00A540DA" w:rsidSect="00EB7FB0">
          <w:pgSz w:w="12240" w:h="15840"/>
          <w:pgMar w:top="1440" w:right="1440" w:bottom="1440" w:left="1440" w:header="720" w:footer="720" w:gutter="0"/>
          <w:cols w:space="60"/>
          <w:noEndnote/>
          <w:docGrid w:linePitch="272"/>
        </w:sectPr>
      </w:pPr>
    </w:p>
    <w:p w14:paraId="5D1B08B2" w14:textId="77777777" w:rsidR="003072D4" w:rsidRPr="00A540DA" w:rsidRDefault="00AE436B" w:rsidP="00551CF8">
      <w:pPr>
        <w:shd w:val="clear" w:color="auto" w:fill="FFFFFF"/>
        <w:spacing w:before="120"/>
        <w:ind w:left="5" w:firstLine="341"/>
        <w:jc w:val="both"/>
        <w:rPr>
          <w:sz w:val="22"/>
        </w:rPr>
      </w:pPr>
      <w:r w:rsidRPr="00A540DA">
        <w:rPr>
          <w:b/>
          <w:bCs/>
          <w:sz w:val="22"/>
          <w:szCs w:val="24"/>
        </w:rPr>
        <w:lastRenderedPageBreak/>
        <w:t>(5)</w:t>
      </w:r>
      <w:r w:rsidRPr="00A540DA">
        <w:rPr>
          <w:sz w:val="22"/>
          <w:szCs w:val="24"/>
        </w:rPr>
        <w:t xml:space="preserve"> Anything done by or in relation to a person purporting to act under subsection (1) is not invalid on the ground that:</w:t>
      </w:r>
    </w:p>
    <w:p w14:paraId="7129794A" w14:textId="77777777" w:rsidR="003072D4" w:rsidRPr="00A540DA" w:rsidRDefault="00AE436B" w:rsidP="00551CF8">
      <w:pPr>
        <w:numPr>
          <w:ilvl w:val="0"/>
          <w:numId w:val="73"/>
        </w:numPr>
        <w:shd w:val="clear" w:color="auto" w:fill="FFFFFF"/>
        <w:tabs>
          <w:tab w:val="left" w:pos="778"/>
        </w:tabs>
        <w:spacing w:before="120"/>
        <w:ind w:left="379"/>
        <w:rPr>
          <w:sz w:val="22"/>
          <w:szCs w:val="24"/>
        </w:rPr>
      </w:pPr>
      <w:r w:rsidRPr="00A540DA">
        <w:rPr>
          <w:sz w:val="22"/>
          <w:szCs w:val="24"/>
        </w:rPr>
        <w:t>the occasion for the person</w:t>
      </w:r>
      <w:r w:rsidR="00A34B9F" w:rsidRPr="00A540DA">
        <w:rPr>
          <w:sz w:val="22"/>
          <w:szCs w:val="24"/>
        </w:rPr>
        <w:t>’</w:t>
      </w:r>
      <w:r w:rsidRPr="00A540DA">
        <w:rPr>
          <w:sz w:val="22"/>
          <w:szCs w:val="24"/>
        </w:rPr>
        <w:t>s appointment had not arisen; or</w:t>
      </w:r>
    </w:p>
    <w:p w14:paraId="5F1F09E9" w14:textId="77777777" w:rsidR="003072D4" w:rsidRPr="00A540DA" w:rsidRDefault="00AE436B" w:rsidP="00551CF8">
      <w:pPr>
        <w:numPr>
          <w:ilvl w:val="0"/>
          <w:numId w:val="74"/>
        </w:numPr>
        <w:shd w:val="clear" w:color="auto" w:fill="FFFFFF"/>
        <w:tabs>
          <w:tab w:val="left" w:pos="778"/>
        </w:tabs>
        <w:spacing w:before="120"/>
        <w:ind w:left="778" w:hanging="398"/>
        <w:jc w:val="both"/>
        <w:rPr>
          <w:sz w:val="22"/>
          <w:szCs w:val="24"/>
        </w:rPr>
      </w:pPr>
      <w:r w:rsidRPr="00A540DA">
        <w:rPr>
          <w:sz w:val="22"/>
          <w:szCs w:val="24"/>
        </w:rPr>
        <w:t>there is a defect or irregularity in connection with the person</w:t>
      </w:r>
      <w:r w:rsidR="00A34B9F" w:rsidRPr="00A540DA">
        <w:rPr>
          <w:sz w:val="22"/>
          <w:szCs w:val="24"/>
        </w:rPr>
        <w:t>’</w:t>
      </w:r>
      <w:r w:rsidRPr="00A540DA">
        <w:rPr>
          <w:sz w:val="22"/>
          <w:szCs w:val="24"/>
        </w:rPr>
        <w:t>s appointment; or</w:t>
      </w:r>
    </w:p>
    <w:p w14:paraId="44CC1D90" w14:textId="77777777" w:rsidR="003072D4" w:rsidRPr="00A540DA" w:rsidRDefault="00AE436B" w:rsidP="00551CF8">
      <w:pPr>
        <w:numPr>
          <w:ilvl w:val="0"/>
          <w:numId w:val="73"/>
        </w:numPr>
        <w:shd w:val="clear" w:color="auto" w:fill="FFFFFF"/>
        <w:tabs>
          <w:tab w:val="left" w:pos="778"/>
        </w:tabs>
        <w:spacing w:before="120"/>
        <w:ind w:left="379"/>
        <w:rPr>
          <w:sz w:val="22"/>
          <w:szCs w:val="24"/>
        </w:rPr>
      </w:pPr>
      <w:r w:rsidRPr="00A540DA">
        <w:rPr>
          <w:sz w:val="22"/>
          <w:szCs w:val="24"/>
        </w:rPr>
        <w:t>the person</w:t>
      </w:r>
      <w:r w:rsidR="00A34B9F" w:rsidRPr="00A540DA">
        <w:rPr>
          <w:sz w:val="22"/>
          <w:szCs w:val="24"/>
        </w:rPr>
        <w:t>’</w:t>
      </w:r>
      <w:r w:rsidRPr="00A540DA">
        <w:rPr>
          <w:sz w:val="22"/>
          <w:szCs w:val="24"/>
        </w:rPr>
        <w:t>s appointment had ceased to have effect; or</w:t>
      </w:r>
    </w:p>
    <w:p w14:paraId="6597090F" w14:textId="77777777" w:rsidR="003072D4" w:rsidRPr="00A540DA" w:rsidRDefault="00AE436B" w:rsidP="00551CF8">
      <w:pPr>
        <w:numPr>
          <w:ilvl w:val="0"/>
          <w:numId w:val="73"/>
        </w:numPr>
        <w:shd w:val="clear" w:color="auto" w:fill="FFFFFF"/>
        <w:tabs>
          <w:tab w:val="left" w:pos="778"/>
        </w:tabs>
        <w:spacing w:before="120"/>
        <w:ind w:left="379"/>
        <w:rPr>
          <w:sz w:val="22"/>
          <w:szCs w:val="24"/>
        </w:rPr>
      </w:pPr>
      <w:r w:rsidRPr="00A540DA">
        <w:rPr>
          <w:sz w:val="22"/>
          <w:szCs w:val="24"/>
        </w:rPr>
        <w:t>the occasion for the person to act had not arisen or had ceased.</w:t>
      </w:r>
    </w:p>
    <w:p w14:paraId="6E4365EE" w14:textId="77777777" w:rsidR="003072D4" w:rsidRPr="00A540DA" w:rsidRDefault="00AE436B" w:rsidP="00551CF8">
      <w:pPr>
        <w:shd w:val="clear" w:color="auto" w:fill="FFFFFF"/>
        <w:spacing w:before="120"/>
        <w:ind w:left="5"/>
        <w:rPr>
          <w:sz w:val="22"/>
        </w:rPr>
      </w:pPr>
      <w:r w:rsidRPr="00A540DA">
        <w:rPr>
          <w:b/>
          <w:bCs/>
          <w:sz w:val="22"/>
          <w:szCs w:val="24"/>
        </w:rPr>
        <w:t>Disclosure of interests</w:t>
      </w:r>
    </w:p>
    <w:p w14:paraId="2AAA415D" w14:textId="77777777" w:rsidR="003072D4" w:rsidRPr="00A540DA" w:rsidRDefault="00AE436B" w:rsidP="00551CF8">
      <w:pPr>
        <w:shd w:val="clear" w:color="auto" w:fill="FFFFFF"/>
        <w:tabs>
          <w:tab w:val="left" w:pos="744"/>
        </w:tabs>
        <w:spacing w:before="120"/>
        <w:ind w:left="5" w:firstLine="331"/>
        <w:jc w:val="both"/>
        <w:rPr>
          <w:sz w:val="22"/>
        </w:rPr>
      </w:pPr>
      <w:r w:rsidRPr="00A540DA">
        <w:rPr>
          <w:b/>
          <w:bCs/>
          <w:sz w:val="22"/>
          <w:szCs w:val="24"/>
        </w:rPr>
        <w:t>41.</w:t>
      </w:r>
      <w:r w:rsidRPr="00A540DA">
        <w:rPr>
          <w:b/>
          <w:bCs/>
          <w:sz w:val="22"/>
          <w:szCs w:val="24"/>
        </w:rPr>
        <w:tab/>
        <w:t xml:space="preserve">(1) </w:t>
      </w:r>
      <w:r w:rsidRPr="00A540DA">
        <w:rPr>
          <w:sz w:val="22"/>
          <w:szCs w:val="24"/>
        </w:rPr>
        <w:t>A member who has a direct or indirect pecuniary interest</w:t>
      </w:r>
      <w:r w:rsidR="00551CF8" w:rsidRPr="00A540DA">
        <w:rPr>
          <w:sz w:val="22"/>
          <w:szCs w:val="24"/>
        </w:rPr>
        <w:t xml:space="preserve"> </w:t>
      </w:r>
      <w:r w:rsidRPr="00A540DA">
        <w:rPr>
          <w:sz w:val="22"/>
          <w:szCs w:val="24"/>
        </w:rPr>
        <w:t>in a matter being considered or about to be considered at a meeting of</w:t>
      </w:r>
      <w:r w:rsidR="00551CF8" w:rsidRPr="00A540DA">
        <w:rPr>
          <w:sz w:val="22"/>
          <w:szCs w:val="24"/>
        </w:rPr>
        <w:t xml:space="preserve"> </w:t>
      </w:r>
      <w:r w:rsidRPr="00A540DA">
        <w:rPr>
          <w:sz w:val="22"/>
          <w:szCs w:val="24"/>
        </w:rPr>
        <w:t>the Commission must, as soon as possible after the relevant facts have</w:t>
      </w:r>
      <w:r w:rsidR="00551CF8" w:rsidRPr="00A540DA">
        <w:rPr>
          <w:sz w:val="22"/>
          <w:szCs w:val="24"/>
        </w:rPr>
        <w:t xml:space="preserve"> </w:t>
      </w:r>
      <w:r w:rsidRPr="00A540DA">
        <w:rPr>
          <w:sz w:val="22"/>
          <w:szCs w:val="24"/>
        </w:rPr>
        <w:t>come to his or her knowledge, disclose the nature of the interest at a</w:t>
      </w:r>
      <w:r w:rsidR="00551CF8" w:rsidRPr="00A540DA">
        <w:rPr>
          <w:sz w:val="22"/>
          <w:szCs w:val="24"/>
        </w:rPr>
        <w:t xml:space="preserve"> </w:t>
      </w:r>
      <w:r w:rsidRPr="00A540DA">
        <w:rPr>
          <w:sz w:val="22"/>
          <w:szCs w:val="24"/>
        </w:rPr>
        <w:t>meeting of the Commission.</w:t>
      </w:r>
    </w:p>
    <w:p w14:paraId="609A67D2" w14:textId="77777777" w:rsidR="003072D4" w:rsidRPr="00A540DA" w:rsidRDefault="00AE436B" w:rsidP="00551CF8">
      <w:pPr>
        <w:numPr>
          <w:ilvl w:val="0"/>
          <w:numId w:val="75"/>
        </w:numPr>
        <w:shd w:val="clear" w:color="auto" w:fill="FFFFFF"/>
        <w:tabs>
          <w:tab w:val="left" w:pos="730"/>
        </w:tabs>
        <w:spacing w:before="120"/>
        <w:ind w:firstLine="341"/>
        <w:jc w:val="both"/>
        <w:rPr>
          <w:b/>
          <w:bCs/>
          <w:sz w:val="22"/>
          <w:szCs w:val="24"/>
        </w:rPr>
      </w:pPr>
      <w:r w:rsidRPr="00A540DA">
        <w:rPr>
          <w:sz w:val="22"/>
          <w:szCs w:val="24"/>
        </w:rPr>
        <w:t>The disclosure must be recorded in the minutes of the meeting of the Commission.</w:t>
      </w:r>
    </w:p>
    <w:p w14:paraId="1E8DD7BB" w14:textId="77777777" w:rsidR="003072D4" w:rsidRPr="00A540DA" w:rsidRDefault="00AE436B" w:rsidP="00551CF8">
      <w:pPr>
        <w:numPr>
          <w:ilvl w:val="0"/>
          <w:numId w:val="75"/>
        </w:numPr>
        <w:shd w:val="clear" w:color="auto" w:fill="FFFFFF"/>
        <w:tabs>
          <w:tab w:val="left" w:pos="730"/>
        </w:tabs>
        <w:spacing w:before="120"/>
        <w:ind w:firstLine="341"/>
        <w:jc w:val="both"/>
        <w:rPr>
          <w:b/>
          <w:bCs/>
          <w:sz w:val="22"/>
          <w:szCs w:val="24"/>
        </w:rPr>
      </w:pPr>
      <w:r w:rsidRPr="00A540DA">
        <w:rPr>
          <w:sz w:val="22"/>
          <w:szCs w:val="24"/>
        </w:rPr>
        <w:t>A member who is a woolgrower or a manufacturer of wool products is not taken to have a pecuniary interest in a matter being considered or about to be considered by the Commission by reason only that the person is a woolgrower or a manufacturer of wool products, as the case may be.</w:t>
      </w:r>
    </w:p>
    <w:p w14:paraId="4299DEC0" w14:textId="77777777" w:rsidR="003072D4" w:rsidRPr="00A540DA" w:rsidRDefault="00AE436B" w:rsidP="00551CF8">
      <w:pPr>
        <w:shd w:val="clear" w:color="auto" w:fill="FFFFFF"/>
        <w:spacing w:before="120"/>
        <w:rPr>
          <w:sz w:val="22"/>
        </w:rPr>
      </w:pPr>
      <w:r w:rsidRPr="00A540DA">
        <w:rPr>
          <w:b/>
          <w:bCs/>
          <w:sz w:val="22"/>
          <w:szCs w:val="24"/>
        </w:rPr>
        <w:t>Leave of absence of appointed members</w:t>
      </w:r>
    </w:p>
    <w:p w14:paraId="24033FF9" w14:textId="77777777" w:rsidR="003072D4" w:rsidRPr="00A540DA" w:rsidRDefault="00AE436B" w:rsidP="00551CF8">
      <w:pPr>
        <w:shd w:val="clear" w:color="auto" w:fill="FFFFFF"/>
        <w:tabs>
          <w:tab w:val="left" w:pos="744"/>
        </w:tabs>
        <w:spacing w:before="120"/>
        <w:ind w:left="5" w:firstLine="331"/>
        <w:jc w:val="both"/>
        <w:rPr>
          <w:sz w:val="22"/>
        </w:rPr>
      </w:pPr>
      <w:r w:rsidRPr="00A540DA">
        <w:rPr>
          <w:b/>
          <w:bCs/>
          <w:sz w:val="22"/>
          <w:szCs w:val="24"/>
        </w:rPr>
        <w:t>42.</w:t>
      </w:r>
      <w:r w:rsidRPr="00A540DA">
        <w:rPr>
          <w:b/>
          <w:bCs/>
          <w:sz w:val="22"/>
          <w:szCs w:val="24"/>
        </w:rPr>
        <w:tab/>
        <w:t xml:space="preserve">(1) </w:t>
      </w:r>
      <w:r w:rsidRPr="00A540DA">
        <w:rPr>
          <w:sz w:val="22"/>
          <w:szCs w:val="24"/>
        </w:rPr>
        <w:t>The Minister may grant leave of absence to the Chairperson</w:t>
      </w:r>
      <w:r w:rsidR="00551CF8" w:rsidRPr="00A540DA">
        <w:rPr>
          <w:sz w:val="22"/>
          <w:szCs w:val="24"/>
        </w:rPr>
        <w:t xml:space="preserve"> </w:t>
      </w:r>
      <w:r w:rsidRPr="00A540DA">
        <w:rPr>
          <w:sz w:val="22"/>
          <w:szCs w:val="24"/>
        </w:rPr>
        <w:t>on such terms and conditions as the Minister determines.</w:t>
      </w:r>
    </w:p>
    <w:p w14:paraId="2BB9ED3A" w14:textId="77777777" w:rsidR="003072D4" w:rsidRPr="00A540DA" w:rsidRDefault="00AE436B" w:rsidP="00551CF8">
      <w:pPr>
        <w:shd w:val="clear" w:color="auto" w:fill="FFFFFF"/>
        <w:spacing w:before="120"/>
        <w:ind w:left="5" w:firstLine="341"/>
        <w:jc w:val="both"/>
        <w:rPr>
          <w:sz w:val="22"/>
        </w:rPr>
      </w:pPr>
      <w:r w:rsidRPr="00A540DA">
        <w:rPr>
          <w:b/>
          <w:bCs/>
          <w:sz w:val="22"/>
          <w:szCs w:val="24"/>
        </w:rPr>
        <w:t>(2)</w:t>
      </w:r>
      <w:r w:rsidRPr="00A540DA">
        <w:rPr>
          <w:sz w:val="22"/>
          <w:szCs w:val="24"/>
        </w:rPr>
        <w:t xml:space="preserve"> The Chairperson may grant leave of absence to any other appointed member on such terms and conditions as the Chairperson determines.</w:t>
      </w:r>
    </w:p>
    <w:p w14:paraId="16CEA5A3" w14:textId="77777777" w:rsidR="003072D4" w:rsidRPr="00A540DA" w:rsidRDefault="00AE436B" w:rsidP="00551CF8">
      <w:pPr>
        <w:shd w:val="clear" w:color="auto" w:fill="FFFFFF"/>
        <w:spacing w:before="120"/>
        <w:ind w:left="5"/>
        <w:rPr>
          <w:sz w:val="22"/>
        </w:rPr>
      </w:pPr>
      <w:r w:rsidRPr="00A540DA">
        <w:rPr>
          <w:b/>
          <w:bCs/>
          <w:sz w:val="22"/>
          <w:szCs w:val="24"/>
        </w:rPr>
        <w:t>Resignation</w:t>
      </w:r>
    </w:p>
    <w:p w14:paraId="10B51058" w14:textId="77777777" w:rsidR="003072D4" w:rsidRPr="00A540DA" w:rsidRDefault="00AE436B" w:rsidP="00551CF8">
      <w:pPr>
        <w:shd w:val="clear" w:color="auto" w:fill="FFFFFF"/>
        <w:tabs>
          <w:tab w:val="left" w:pos="744"/>
        </w:tabs>
        <w:spacing w:before="120"/>
        <w:ind w:left="5" w:firstLine="331"/>
        <w:jc w:val="both"/>
        <w:rPr>
          <w:sz w:val="22"/>
        </w:rPr>
      </w:pPr>
      <w:r w:rsidRPr="00A540DA">
        <w:rPr>
          <w:b/>
          <w:bCs/>
          <w:sz w:val="22"/>
          <w:szCs w:val="24"/>
        </w:rPr>
        <w:t>43.</w:t>
      </w:r>
      <w:r w:rsidRPr="00A540DA">
        <w:rPr>
          <w:b/>
          <w:bCs/>
          <w:sz w:val="22"/>
          <w:szCs w:val="24"/>
        </w:rPr>
        <w:tab/>
      </w:r>
      <w:r w:rsidRPr="00A540DA">
        <w:rPr>
          <w:sz w:val="22"/>
          <w:szCs w:val="24"/>
        </w:rPr>
        <w:t>An appointed member may resign office by writing signed by</w:t>
      </w:r>
      <w:r w:rsidR="00551CF8" w:rsidRPr="00A540DA">
        <w:rPr>
          <w:sz w:val="22"/>
          <w:szCs w:val="24"/>
        </w:rPr>
        <w:t xml:space="preserve"> </w:t>
      </w:r>
      <w:r w:rsidRPr="00A540DA">
        <w:rPr>
          <w:sz w:val="22"/>
          <w:szCs w:val="24"/>
        </w:rPr>
        <w:t>the member and delivered to the Minister, but the resignation is not</w:t>
      </w:r>
      <w:r w:rsidR="00551CF8" w:rsidRPr="00A540DA">
        <w:rPr>
          <w:sz w:val="22"/>
          <w:szCs w:val="24"/>
        </w:rPr>
        <w:t xml:space="preserve"> </w:t>
      </w:r>
      <w:r w:rsidRPr="00A540DA">
        <w:rPr>
          <w:sz w:val="22"/>
          <w:szCs w:val="24"/>
        </w:rPr>
        <w:t>effective until it is accepted by the Minister.</w:t>
      </w:r>
    </w:p>
    <w:p w14:paraId="0D40C74E" w14:textId="77777777" w:rsidR="003072D4" w:rsidRPr="00A540DA" w:rsidRDefault="00AE436B" w:rsidP="00551CF8">
      <w:pPr>
        <w:shd w:val="clear" w:color="auto" w:fill="FFFFFF"/>
        <w:spacing w:before="120"/>
        <w:ind w:left="5"/>
        <w:rPr>
          <w:sz w:val="22"/>
        </w:rPr>
      </w:pPr>
      <w:r w:rsidRPr="00A540DA">
        <w:rPr>
          <w:b/>
          <w:bCs/>
          <w:sz w:val="22"/>
          <w:szCs w:val="24"/>
        </w:rPr>
        <w:t xml:space="preserve">Ending of appointments for </w:t>
      </w:r>
      <w:proofErr w:type="spellStart"/>
      <w:r w:rsidRPr="00A540DA">
        <w:rPr>
          <w:b/>
          <w:bCs/>
          <w:sz w:val="22"/>
          <w:szCs w:val="24"/>
        </w:rPr>
        <w:t>misbehaviour</w:t>
      </w:r>
      <w:proofErr w:type="spellEnd"/>
      <w:r w:rsidRPr="00A540DA">
        <w:rPr>
          <w:b/>
          <w:bCs/>
          <w:sz w:val="22"/>
          <w:szCs w:val="24"/>
        </w:rPr>
        <w:t xml:space="preserve"> etc.</w:t>
      </w:r>
    </w:p>
    <w:p w14:paraId="092AABD1" w14:textId="77777777" w:rsidR="003072D4" w:rsidRPr="00A540DA" w:rsidRDefault="00AE436B" w:rsidP="00551CF8">
      <w:pPr>
        <w:shd w:val="clear" w:color="auto" w:fill="FFFFFF"/>
        <w:tabs>
          <w:tab w:val="left" w:pos="744"/>
        </w:tabs>
        <w:spacing w:before="120"/>
        <w:ind w:left="5" w:firstLine="331"/>
        <w:jc w:val="both"/>
        <w:rPr>
          <w:sz w:val="22"/>
        </w:rPr>
      </w:pPr>
      <w:r w:rsidRPr="00A540DA">
        <w:rPr>
          <w:b/>
          <w:bCs/>
          <w:sz w:val="22"/>
          <w:szCs w:val="24"/>
        </w:rPr>
        <w:t>44.</w:t>
      </w:r>
      <w:r w:rsidRPr="00A540DA">
        <w:rPr>
          <w:b/>
          <w:bCs/>
          <w:sz w:val="22"/>
          <w:szCs w:val="24"/>
        </w:rPr>
        <w:tab/>
        <w:t xml:space="preserve">(1) </w:t>
      </w:r>
      <w:r w:rsidRPr="00A540DA">
        <w:rPr>
          <w:sz w:val="22"/>
          <w:szCs w:val="24"/>
        </w:rPr>
        <w:t>The Minister may end the appointment of an appointed</w:t>
      </w:r>
      <w:r w:rsidR="00551CF8" w:rsidRPr="00A540DA">
        <w:rPr>
          <w:sz w:val="22"/>
          <w:szCs w:val="24"/>
        </w:rPr>
        <w:t xml:space="preserve"> </w:t>
      </w:r>
      <w:r w:rsidRPr="00A540DA">
        <w:rPr>
          <w:sz w:val="22"/>
          <w:szCs w:val="24"/>
        </w:rPr>
        <w:t xml:space="preserve">member for </w:t>
      </w:r>
      <w:proofErr w:type="spellStart"/>
      <w:r w:rsidRPr="00A540DA">
        <w:rPr>
          <w:sz w:val="22"/>
          <w:szCs w:val="24"/>
        </w:rPr>
        <w:t>misbehaviour</w:t>
      </w:r>
      <w:proofErr w:type="spellEnd"/>
      <w:r w:rsidRPr="00A540DA">
        <w:rPr>
          <w:sz w:val="22"/>
          <w:szCs w:val="24"/>
        </w:rPr>
        <w:t xml:space="preserve"> or for physical or mental incapacity.</w:t>
      </w:r>
    </w:p>
    <w:p w14:paraId="450E3868" w14:textId="77777777" w:rsidR="003072D4" w:rsidRPr="00A540DA" w:rsidRDefault="00AE436B" w:rsidP="00551CF8">
      <w:pPr>
        <w:shd w:val="clear" w:color="auto" w:fill="FFFFFF"/>
        <w:spacing w:before="120"/>
        <w:ind w:left="346"/>
        <w:rPr>
          <w:sz w:val="22"/>
        </w:rPr>
      </w:pPr>
      <w:r w:rsidRPr="00A540DA">
        <w:rPr>
          <w:b/>
          <w:bCs/>
          <w:sz w:val="22"/>
          <w:szCs w:val="24"/>
        </w:rPr>
        <w:t>(2)</w:t>
      </w:r>
      <w:r w:rsidRPr="00A540DA">
        <w:rPr>
          <w:sz w:val="22"/>
          <w:szCs w:val="24"/>
        </w:rPr>
        <w:t xml:space="preserve"> If an appointed member:</w:t>
      </w:r>
    </w:p>
    <w:p w14:paraId="4D96D28F" w14:textId="77777777" w:rsidR="003072D4" w:rsidRPr="00A540DA" w:rsidRDefault="00AE436B" w:rsidP="00551CF8">
      <w:pPr>
        <w:numPr>
          <w:ilvl w:val="0"/>
          <w:numId w:val="76"/>
        </w:numPr>
        <w:shd w:val="clear" w:color="auto" w:fill="FFFFFF"/>
        <w:tabs>
          <w:tab w:val="left" w:pos="778"/>
        </w:tabs>
        <w:spacing w:before="120"/>
        <w:ind w:left="778" w:hanging="389"/>
        <w:jc w:val="both"/>
        <w:rPr>
          <w:sz w:val="22"/>
          <w:szCs w:val="24"/>
        </w:rPr>
      </w:pPr>
      <w:r w:rsidRPr="00A540DA">
        <w:rPr>
          <w:sz w:val="22"/>
          <w:szCs w:val="24"/>
        </w:rPr>
        <w:t>becomes bankrupt, applies to take the benefit of any law for the relief of bankrupt or insolvent debtors, compounds with his or her creditors or makes an assignment of his or her remuneration for their benefit; or</w:t>
      </w:r>
    </w:p>
    <w:p w14:paraId="2E189D8E" w14:textId="77777777" w:rsidR="003072D4" w:rsidRPr="00A540DA" w:rsidRDefault="00AE436B" w:rsidP="00551CF8">
      <w:pPr>
        <w:numPr>
          <w:ilvl w:val="0"/>
          <w:numId w:val="76"/>
        </w:numPr>
        <w:shd w:val="clear" w:color="auto" w:fill="FFFFFF"/>
        <w:tabs>
          <w:tab w:val="left" w:pos="778"/>
        </w:tabs>
        <w:spacing w:before="120"/>
        <w:ind w:left="778" w:hanging="389"/>
        <w:jc w:val="both"/>
        <w:rPr>
          <w:sz w:val="22"/>
          <w:szCs w:val="24"/>
        </w:rPr>
      </w:pPr>
      <w:r w:rsidRPr="00A540DA">
        <w:rPr>
          <w:sz w:val="22"/>
          <w:szCs w:val="24"/>
        </w:rPr>
        <w:t>is absent, except on leave of absence granted under section 42, from 3 consecutive meetings of the Commission; or</w:t>
      </w:r>
    </w:p>
    <w:p w14:paraId="01610FC1" w14:textId="77777777" w:rsidR="003072D4" w:rsidRPr="00A540DA" w:rsidRDefault="003072D4" w:rsidP="00551CF8">
      <w:pPr>
        <w:numPr>
          <w:ilvl w:val="0"/>
          <w:numId w:val="76"/>
        </w:numPr>
        <w:shd w:val="clear" w:color="auto" w:fill="FFFFFF"/>
        <w:tabs>
          <w:tab w:val="left" w:pos="778"/>
        </w:tabs>
        <w:spacing w:before="120"/>
        <w:ind w:left="778" w:hanging="389"/>
        <w:jc w:val="both"/>
        <w:rPr>
          <w:sz w:val="22"/>
          <w:szCs w:val="24"/>
        </w:rPr>
        <w:sectPr w:rsidR="003072D4" w:rsidRPr="00A540DA" w:rsidSect="00EB7FB0">
          <w:pgSz w:w="12240" w:h="15840"/>
          <w:pgMar w:top="1440" w:right="1440" w:bottom="1440" w:left="1440" w:header="720" w:footer="720" w:gutter="0"/>
          <w:cols w:space="60"/>
          <w:noEndnote/>
          <w:docGrid w:linePitch="272"/>
        </w:sectPr>
      </w:pPr>
    </w:p>
    <w:p w14:paraId="03A61750" w14:textId="77777777" w:rsidR="00B52ABA" w:rsidRPr="00A540DA" w:rsidRDefault="00AE436B" w:rsidP="00B52ABA">
      <w:pPr>
        <w:numPr>
          <w:ilvl w:val="0"/>
          <w:numId w:val="76"/>
        </w:numPr>
        <w:shd w:val="clear" w:color="auto" w:fill="FFFFFF"/>
        <w:tabs>
          <w:tab w:val="left" w:pos="778"/>
        </w:tabs>
        <w:spacing w:before="120"/>
        <w:ind w:left="778" w:hanging="389"/>
        <w:jc w:val="both"/>
        <w:rPr>
          <w:sz w:val="22"/>
        </w:rPr>
      </w:pPr>
      <w:r w:rsidRPr="00A540DA">
        <w:rPr>
          <w:sz w:val="22"/>
          <w:szCs w:val="24"/>
        </w:rPr>
        <w:lastRenderedPageBreak/>
        <w:t>fails, without reasonable excuse, to comply with an obligation imposed by section 41;</w:t>
      </w:r>
    </w:p>
    <w:p w14:paraId="15D91462" w14:textId="77777777" w:rsidR="003072D4" w:rsidRPr="00A540DA" w:rsidRDefault="00AE436B" w:rsidP="00B52ABA">
      <w:pPr>
        <w:shd w:val="clear" w:color="auto" w:fill="FFFFFF"/>
        <w:tabs>
          <w:tab w:val="left" w:pos="778"/>
        </w:tabs>
        <w:spacing w:before="120"/>
        <w:jc w:val="both"/>
        <w:rPr>
          <w:sz w:val="22"/>
        </w:rPr>
      </w:pPr>
      <w:r w:rsidRPr="00A540DA">
        <w:rPr>
          <w:sz w:val="22"/>
          <w:szCs w:val="24"/>
        </w:rPr>
        <w:t>the Minister must end the member</w:t>
      </w:r>
      <w:r w:rsidR="00A34B9F" w:rsidRPr="00A540DA">
        <w:rPr>
          <w:sz w:val="22"/>
          <w:szCs w:val="24"/>
        </w:rPr>
        <w:t>’</w:t>
      </w:r>
      <w:r w:rsidRPr="00A540DA">
        <w:rPr>
          <w:sz w:val="22"/>
          <w:szCs w:val="24"/>
        </w:rPr>
        <w:t>s appointment.</w:t>
      </w:r>
    </w:p>
    <w:p w14:paraId="43EFBB0B" w14:textId="77777777" w:rsidR="003072D4" w:rsidRPr="00A540DA" w:rsidRDefault="00AE436B" w:rsidP="00551CF8">
      <w:pPr>
        <w:shd w:val="clear" w:color="auto" w:fill="FFFFFF"/>
        <w:spacing w:before="120"/>
        <w:ind w:left="5"/>
        <w:rPr>
          <w:sz w:val="22"/>
        </w:rPr>
      </w:pPr>
      <w:r w:rsidRPr="00A540DA">
        <w:rPr>
          <w:b/>
          <w:bCs/>
          <w:sz w:val="22"/>
          <w:szCs w:val="24"/>
        </w:rPr>
        <w:t>Meetings of Commission</w:t>
      </w:r>
    </w:p>
    <w:p w14:paraId="5EE75B7C" w14:textId="77777777" w:rsidR="003072D4" w:rsidRPr="00A540DA" w:rsidRDefault="00AE436B" w:rsidP="00551CF8">
      <w:pPr>
        <w:shd w:val="clear" w:color="auto" w:fill="FFFFFF"/>
        <w:tabs>
          <w:tab w:val="left" w:pos="744"/>
        </w:tabs>
        <w:spacing w:before="120"/>
        <w:ind w:firstLine="336"/>
        <w:jc w:val="both"/>
        <w:rPr>
          <w:sz w:val="22"/>
        </w:rPr>
      </w:pPr>
      <w:r w:rsidRPr="00A540DA">
        <w:rPr>
          <w:b/>
          <w:bCs/>
          <w:sz w:val="22"/>
          <w:szCs w:val="24"/>
        </w:rPr>
        <w:t>45.</w:t>
      </w:r>
      <w:r w:rsidRPr="00A540DA">
        <w:rPr>
          <w:b/>
          <w:bCs/>
          <w:sz w:val="22"/>
          <w:szCs w:val="24"/>
        </w:rPr>
        <w:tab/>
        <w:t xml:space="preserve">(1) </w:t>
      </w:r>
      <w:r w:rsidRPr="00A540DA">
        <w:rPr>
          <w:sz w:val="22"/>
          <w:szCs w:val="24"/>
        </w:rPr>
        <w:t>Subject to this section, meetings of the Commission shall</w:t>
      </w:r>
      <w:r w:rsidR="00551CF8" w:rsidRPr="00A540DA">
        <w:rPr>
          <w:sz w:val="22"/>
          <w:szCs w:val="24"/>
        </w:rPr>
        <w:t xml:space="preserve"> </w:t>
      </w:r>
      <w:r w:rsidRPr="00A540DA">
        <w:rPr>
          <w:sz w:val="22"/>
          <w:szCs w:val="24"/>
        </w:rPr>
        <w:t>be held at such times and at such places within Australia as the</w:t>
      </w:r>
      <w:r w:rsidR="00551CF8" w:rsidRPr="00A540DA">
        <w:rPr>
          <w:sz w:val="22"/>
          <w:szCs w:val="24"/>
        </w:rPr>
        <w:t xml:space="preserve"> </w:t>
      </w:r>
      <w:r w:rsidRPr="00A540DA">
        <w:rPr>
          <w:sz w:val="22"/>
          <w:szCs w:val="24"/>
        </w:rPr>
        <w:t>Commission determines.</w:t>
      </w:r>
    </w:p>
    <w:p w14:paraId="6CAD82D4" w14:textId="77777777" w:rsidR="003072D4" w:rsidRPr="00A540DA" w:rsidRDefault="00AE436B" w:rsidP="00551CF8">
      <w:pPr>
        <w:numPr>
          <w:ilvl w:val="0"/>
          <w:numId w:val="77"/>
        </w:numPr>
        <w:shd w:val="clear" w:color="auto" w:fill="FFFFFF"/>
        <w:tabs>
          <w:tab w:val="left" w:pos="720"/>
        </w:tabs>
        <w:spacing w:before="120"/>
        <w:ind w:firstLine="341"/>
        <w:jc w:val="both"/>
        <w:rPr>
          <w:b/>
          <w:bCs/>
          <w:sz w:val="22"/>
          <w:szCs w:val="24"/>
        </w:rPr>
      </w:pPr>
      <w:r w:rsidRPr="00A540DA">
        <w:rPr>
          <w:sz w:val="22"/>
          <w:szCs w:val="24"/>
        </w:rPr>
        <w:t>The Chairperson may, and at the request of 3 or more members must, convene a special meeting of the Commission.</w:t>
      </w:r>
    </w:p>
    <w:p w14:paraId="5780F69A" w14:textId="77777777" w:rsidR="003072D4" w:rsidRPr="00A540DA" w:rsidRDefault="00AE436B" w:rsidP="00551CF8">
      <w:pPr>
        <w:numPr>
          <w:ilvl w:val="0"/>
          <w:numId w:val="77"/>
        </w:numPr>
        <w:shd w:val="clear" w:color="auto" w:fill="FFFFFF"/>
        <w:tabs>
          <w:tab w:val="left" w:pos="720"/>
        </w:tabs>
        <w:spacing w:before="120"/>
        <w:ind w:left="341"/>
        <w:rPr>
          <w:b/>
          <w:bCs/>
          <w:sz w:val="22"/>
          <w:szCs w:val="24"/>
        </w:rPr>
      </w:pPr>
      <w:r w:rsidRPr="00A540DA">
        <w:rPr>
          <w:sz w:val="22"/>
          <w:szCs w:val="24"/>
        </w:rPr>
        <w:t>At a meeting of the Commission 5 members constitute a quorum.</w:t>
      </w:r>
    </w:p>
    <w:p w14:paraId="098147E4" w14:textId="77777777" w:rsidR="003072D4" w:rsidRPr="00A540DA" w:rsidRDefault="00AE436B" w:rsidP="00551CF8">
      <w:pPr>
        <w:numPr>
          <w:ilvl w:val="0"/>
          <w:numId w:val="77"/>
        </w:numPr>
        <w:shd w:val="clear" w:color="auto" w:fill="FFFFFF"/>
        <w:tabs>
          <w:tab w:val="left" w:pos="720"/>
        </w:tabs>
        <w:spacing w:before="120"/>
        <w:ind w:firstLine="341"/>
        <w:jc w:val="both"/>
        <w:rPr>
          <w:b/>
          <w:bCs/>
          <w:sz w:val="22"/>
          <w:szCs w:val="24"/>
        </w:rPr>
      </w:pPr>
      <w:r w:rsidRPr="00A540DA">
        <w:rPr>
          <w:sz w:val="22"/>
          <w:szCs w:val="24"/>
        </w:rPr>
        <w:t>The Chairperson presides at all meetings of the Commission at which he or she is present.</w:t>
      </w:r>
    </w:p>
    <w:p w14:paraId="3FAFB66B" w14:textId="77777777" w:rsidR="003072D4" w:rsidRPr="00A540DA" w:rsidRDefault="00AE436B" w:rsidP="00551CF8">
      <w:pPr>
        <w:numPr>
          <w:ilvl w:val="0"/>
          <w:numId w:val="77"/>
        </w:numPr>
        <w:shd w:val="clear" w:color="auto" w:fill="FFFFFF"/>
        <w:tabs>
          <w:tab w:val="left" w:pos="720"/>
        </w:tabs>
        <w:spacing w:before="120"/>
        <w:ind w:firstLine="341"/>
        <w:jc w:val="both"/>
        <w:rPr>
          <w:b/>
          <w:bCs/>
          <w:sz w:val="22"/>
          <w:szCs w:val="24"/>
        </w:rPr>
      </w:pPr>
      <w:r w:rsidRPr="00A540DA">
        <w:rPr>
          <w:sz w:val="22"/>
          <w:szCs w:val="24"/>
        </w:rPr>
        <w:t>If the Chairperson is absent from a meeting of the Commission, the deputy of the Chairperson, if present, presides at the meeting.</w:t>
      </w:r>
    </w:p>
    <w:p w14:paraId="52F5F060" w14:textId="77777777" w:rsidR="003072D4" w:rsidRPr="00A540DA" w:rsidRDefault="00AE436B" w:rsidP="00551CF8">
      <w:pPr>
        <w:numPr>
          <w:ilvl w:val="0"/>
          <w:numId w:val="77"/>
        </w:numPr>
        <w:shd w:val="clear" w:color="auto" w:fill="FFFFFF"/>
        <w:tabs>
          <w:tab w:val="left" w:pos="720"/>
        </w:tabs>
        <w:spacing w:before="120"/>
        <w:ind w:firstLine="341"/>
        <w:jc w:val="both"/>
        <w:rPr>
          <w:b/>
          <w:bCs/>
          <w:sz w:val="22"/>
          <w:szCs w:val="24"/>
        </w:rPr>
      </w:pPr>
      <w:r w:rsidRPr="00A540DA">
        <w:rPr>
          <w:sz w:val="22"/>
          <w:szCs w:val="24"/>
        </w:rPr>
        <w:t>If neither the Chairperson nor the deputy of the Chairperson is present at a meeting of the Corporation, the members present must appoint one of their number to preside at the meeting.</w:t>
      </w:r>
    </w:p>
    <w:p w14:paraId="401373FB" w14:textId="77777777" w:rsidR="003072D4" w:rsidRPr="00A540DA" w:rsidRDefault="00AE436B" w:rsidP="00551CF8">
      <w:pPr>
        <w:numPr>
          <w:ilvl w:val="0"/>
          <w:numId w:val="77"/>
        </w:numPr>
        <w:shd w:val="clear" w:color="auto" w:fill="FFFFFF"/>
        <w:tabs>
          <w:tab w:val="left" w:pos="720"/>
        </w:tabs>
        <w:spacing w:before="120"/>
        <w:ind w:firstLine="341"/>
        <w:jc w:val="both"/>
        <w:rPr>
          <w:b/>
          <w:bCs/>
          <w:sz w:val="22"/>
          <w:szCs w:val="24"/>
        </w:rPr>
      </w:pPr>
      <w:r w:rsidRPr="00A540DA">
        <w:rPr>
          <w:sz w:val="22"/>
          <w:szCs w:val="24"/>
        </w:rPr>
        <w:t>A question arising at a meeting of the Commission is determined by a majority of the votes of the members present and voting.</w:t>
      </w:r>
    </w:p>
    <w:p w14:paraId="45554D9C" w14:textId="77777777" w:rsidR="003072D4" w:rsidRPr="00A540DA" w:rsidRDefault="00AE436B" w:rsidP="00551CF8">
      <w:pPr>
        <w:numPr>
          <w:ilvl w:val="0"/>
          <w:numId w:val="77"/>
        </w:numPr>
        <w:shd w:val="clear" w:color="auto" w:fill="FFFFFF"/>
        <w:tabs>
          <w:tab w:val="left" w:pos="720"/>
        </w:tabs>
        <w:spacing w:before="120"/>
        <w:ind w:firstLine="341"/>
        <w:jc w:val="both"/>
        <w:rPr>
          <w:b/>
          <w:bCs/>
          <w:sz w:val="22"/>
          <w:szCs w:val="24"/>
        </w:rPr>
      </w:pPr>
      <w:r w:rsidRPr="00A540DA">
        <w:rPr>
          <w:sz w:val="22"/>
          <w:szCs w:val="24"/>
        </w:rPr>
        <w:t>The member presiding at a meeting of the Commission has a deliberative vote and, if there is an equality of votes, also has a casting vote.</w:t>
      </w:r>
    </w:p>
    <w:p w14:paraId="748F22F3" w14:textId="77777777" w:rsidR="003072D4" w:rsidRPr="00A540DA" w:rsidRDefault="00AE436B" w:rsidP="00551CF8">
      <w:pPr>
        <w:numPr>
          <w:ilvl w:val="0"/>
          <w:numId w:val="77"/>
        </w:numPr>
        <w:shd w:val="clear" w:color="auto" w:fill="FFFFFF"/>
        <w:tabs>
          <w:tab w:val="left" w:pos="720"/>
        </w:tabs>
        <w:spacing w:before="120"/>
        <w:ind w:left="341"/>
        <w:rPr>
          <w:b/>
          <w:bCs/>
          <w:sz w:val="22"/>
          <w:szCs w:val="24"/>
        </w:rPr>
      </w:pPr>
      <w:r w:rsidRPr="00A540DA">
        <w:rPr>
          <w:sz w:val="22"/>
          <w:szCs w:val="24"/>
        </w:rPr>
        <w:t>The Commission must keep a record of its proceedings.</w:t>
      </w:r>
    </w:p>
    <w:p w14:paraId="323CB6D8" w14:textId="77777777" w:rsidR="003072D4" w:rsidRPr="00A540DA" w:rsidRDefault="00AE436B" w:rsidP="00551CF8">
      <w:pPr>
        <w:shd w:val="clear" w:color="auto" w:fill="FFFFFF"/>
        <w:spacing w:before="120"/>
        <w:rPr>
          <w:sz w:val="22"/>
        </w:rPr>
      </w:pPr>
      <w:r w:rsidRPr="00A540DA">
        <w:rPr>
          <w:b/>
          <w:bCs/>
          <w:sz w:val="22"/>
          <w:szCs w:val="24"/>
        </w:rPr>
        <w:t>Conduct of meetings</w:t>
      </w:r>
    </w:p>
    <w:p w14:paraId="5E3F4BF7" w14:textId="77777777" w:rsidR="003072D4" w:rsidRPr="00A540DA" w:rsidRDefault="00AE436B" w:rsidP="00551CF8">
      <w:pPr>
        <w:shd w:val="clear" w:color="auto" w:fill="FFFFFF"/>
        <w:tabs>
          <w:tab w:val="left" w:pos="744"/>
        </w:tabs>
        <w:spacing w:before="120"/>
        <w:ind w:firstLine="336"/>
        <w:jc w:val="both"/>
        <w:rPr>
          <w:sz w:val="22"/>
        </w:rPr>
      </w:pPr>
      <w:r w:rsidRPr="00A540DA">
        <w:rPr>
          <w:b/>
          <w:bCs/>
          <w:sz w:val="22"/>
          <w:szCs w:val="24"/>
        </w:rPr>
        <w:t>46.</w:t>
      </w:r>
      <w:r w:rsidRPr="00A540DA">
        <w:rPr>
          <w:b/>
          <w:bCs/>
          <w:sz w:val="22"/>
          <w:szCs w:val="24"/>
        </w:rPr>
        <w:tab/>
        <w:t xml:space="preserve">(1) </w:t>
      </w:r>
      <w:r w:rsidRPr="00A540DA">
        <w:rPr>
          <w:sz w:val="22"/>
          <w:szCs w:val="24"/>
        </w:rPr>
        <w:t>Subject to this Division, the Commission may regulate its</w:t>
      </w:r>
      <w:r w:rsidR="00551CF8" w:rsidRPr="00A540DA">
        <w:rPr>
          <w:sz w:val="22"/>
          <w:szCs w:val="24"/>
        </w:rPr>
        <w:t xml:space="preserve"> </w:t>
      </w:r>
      <w:r w:rsidRPr="00A540DA">
        <w:rPr>
          <w:sz w:val="22"/>
          <w:szCs w:val="24"/>
        </w:rPr>
        <w:t>proceedings as it considers appropriate.</w:t>
      </w:r>
    </w:p>
    <w:p w14:paraId="3D523838" w14:textId="77777777" w:rsidR="003072D4" w:rsidRPr="00A540DA" w:rsidRDefault="00AE436B" w:rsidP="00551CF8">
      <w:pPr>
        <w:shd w:val="clear" w:color="auto" w:fill="FFFFFF"/>
        <w:tabs>
          <w:tab w:val="left" w:pos="739"/>
        </w:tabs>
        <w:spacing w:before="120"/>
        <w:ind w:left="5" w:firstLine="341"/>
        <w:jc w:val="both"/>
        <w:rPr>
          <w:sz w:val="22"/>
        </w:rPr>
      </w:pPr>
      <w:r w:rsidRPr="00A540DA">
        <w:rPr>
          <w:b/>
          <w:bCs/>
          <w:sz w:val="22"/>
          <w:szCs w:val="24"/>
        </w:rPr>
        <w:t>(2)</w:t>
      </w:r>
      <w:r w:rsidRPr="00A540DA">
        <w:rPr>
          <w:sz w:val="22"/>
          <w:szCs w:val="24"/>
        </w:rPr>
        <w:tab/>
        <w:t>Without limiting subsection (1), the Chairperson may permit</w:t>
      </w:r>
      <w:r w:rsidR="00551CF8" w:rsidRPr="00A540DA">
        <w:rPr>
          <w:sz w:val="22"/>
          <w:szCs w:val="24"/>
        </w:rPr>
        <w:t xml:space="preserve"> </w:t>
      </w:r>
      <w:r w:rsidRPr="00A540DA">
        <w:rPr>
          <w:sz w:val="22"/>
          <w:szCs w:val="24"/>
        </w:rPr>
        <w:t>members to participate in a particular meeting, or all meetings:</w:t>
      </w:r>
    </w:p>
    <w:p w14:paraId="16438EFE" w14:textId="77777777" w:rsidR="003072D4" w:rsidRPr="00A540DA" w:rsidRDefault="00AE436B" w:rsidP="00551CF8">
      <w:pPr>
        <w:numPr>
          <w:ilvl w:val="0"/>
          <w:numId w:val="78"/>
        </w:numPr>
        <w:shd w:val="clear" w:color="auto" w:fill="FFFFFF"/>
        <w:tabs>
          <w:tab w:val="left" w:pos="787"/>
        </w:tabs>
        <w:spacing w:before="120"/>
        <w:ind w:left="394"/>
        <w:rPr>
          <w:sz w:val="22"/>
          <w:szCs w:val="24"/>
        </w:rPr>
      </w:pPr>
      <w:r w:rsidRPr="00A540DA">
        <w:rPr>
          <w:sz w:val="22"/>
          <w:szCs w:val="24"/>
        </w:rPr>
        <w:t>by telephone; or</w:t>
      </w:r>
    </w:p>
    <w:p w14:paraId="38D16729" w14:textId="77777777" w:rsidR="003072D4" w:rsidRPr="00A540DA" w:rsidRDefault="00AE436B" w:rsidP="00551CF8">
      <w:pPr>
        <w:numPr>
          <w:ilvl w:val="0"/>
          <w:numId w:val="78"/>
        </w:numPr>
        <w:shd w:val="clear" w:color="auto" w:fill="FFFFFF"/>
        <w:tabs>
          <w:tab w:val="left" w:pos="787"/>
        </w:tabs>
        <w:spacing w:before="120"/>
        <w:ind w:left="394"/>
        <w:rPr>
          <w:sz w:val="22"/>
          <w:szCs w:val="24"/>
        </w:rPr>
      </w:pPr>
      <w:r w:rsidRPr="00A540DA">
        <w:rPr>
          <w:sz w:val="22"/>
          <w:szCs w:val="24"/>
        </w:rPr>
        <w:t>by closed-circuit television; or</w:t>
      </w:r>
    </w:p>
    <w:p w14:paraId="546F7546" w14:textId="77777777" w:rsidR="003072D4" w:rsidRPr="00A540DA" w:rsidRDefault="00AE436B" w:rsidP="00551CF8">
      <w:pPr>
        <w:numPr>
          <w:ilvl w:val="0"/>
          <w:numId w:val="78"/>
        </w:numPr>
        <w:shd w:val="clear" w:color="auto" w:fill="FFFFFF"/>
        <w:tabs>
          <w:tab w:val="left" w:pos="787"/>
        </w:tabs>
        <w:spacing w:before="120"/>
        <w:ind w:left="394"/>
        <w:rPr>
          <w:sz w:val="22"/>
          <w:szCs w:val="24"/>
        </w:rPr>
      </w:pPr>
      <w:r w:rsidRPr="00A540DA">
        <w:rPr>
          <w:sz w:val="22"/>
          <w:szCs w:val="24"/>
        </w:rPr>
        <w:t>by any other means of communication.</w:t>
      </w:r>
    </w:p>
    <w:p w14:paraId="52F2CF0D" w14:textId="77777777" w:rsidR="003072D4" w:rsidRPr="00A540DA" w:rsidRDefault="00AE436B" w:rsidP="00551CF8">
      <w:pPr>
        <w:shd w:val="clear" w:color="auto" w:fill="FFFFFF"/>
        <w:tabs>
          <w:tab w:val="left" w:pos="739"/>
        </w:tabs>
        <w:spacing w:before="120"/>
        <w:ind w:left="5" w:firstLine="341"/>
        <w:jc w:val="both"/>
        <w:rPr>
          <w:sz w:val="22"/>
        </w:rPr>
      </w:pPr>
      <w:r w:rsidRPr="00A540DA">
        <w:rPr>
          <w:b/>
          <w:bCs/>
          <w:sz w:val="22"/>
          <w:szCs w:val="24"/>
        </w:rPr>
        <w:t>(3)</w:t>
      </w:r>
      <w:r w:rsidRPr="00A540DA">
        <w:rPr>
          <w:sz w:val="22"/>
          <w:szCs w:val="24"/>
        </w:rPr>
        <w:tab/>
        <w:t>A member who participates in a meeting of the Commission in</w:t>
      </w:r>
      <w:r w:rsidR="00551CF8" w:rsidRPr="00A540DA">
        <w:rPr>
          <w:sz w:val="22"/>
          <w:szCs w:val="24"/>
        </w:rPr>
        <w:t xml:space="preserve"> </w:t>
      </w:r>
      <w:r w:rsidRPr="00A540DA">
        <w:rPr>
          <w:sz w:val="22"/>
          <w:szCs w:val="24"/>
        </w:rPr>
        <w:t>accordance with subsection (2) is taken to be present at the meeting.</w:t>
      </w:r>
    </w:p>
    <w:p w14:paraId="47FE10A5" w14:textId="77777777" w:rsidR="003072D4" w:rsidRPr="00A540DA" w:rsidRDefault="00AE436B" w:rsidP="00B52ABA">
      <w:pPr>
        <w:shd w:val="clear" w:color="auto" w:fill="FFFFFF"/>
        <w:spacing w:before="120"/>
        <w:jc w:val="center"/>
        <w:rPr>
          <w:sz w:val="22"/>
        </w:rPr>
      </w:pPr>
      <w:r w:rsidRPr="00A540DA">
        <w:rPr>
          <w:b/>
          <w:bCs/>
          <w:i/>
          <w:iCs/>
          <w:sz w:val="22"/>
          <w:szCs w:val="24"/>
        </w:rPr>
        <w:t>Division 2</w:t>
      </w:r>
      <w:r w:rsidRPr="00A540DA">
        <w:rPr>
          <w:rFonts w:eastAsia="Times New Roman"/>
          <w:sz w:val="22"/>
          <w:szCs w:val="24"/>
        </w:rPr>
        <w:t>—</w:t>
      </w:r>
      <w:r w:rsidRPr="00A540DA">
        <w:rPr>
          <w:rFonts w:eastAsia="Times New Roman"/>
          <w:b/>
          <w:bCs/>
          <w:i/>
          <w:iCs/>
          <w:sz w:val="22"/>
          <w:szCs w:val="24"/>
        </w:rPr>
        <w:t>Nomination and selection process for membership of Commission</w:t>
      </w:r>
    </w:p>
    <w:p w14:paraId="78D16B7F" w14:textId="77777777" w:rsidR="003072D4" w:rsidRPr="00A540DA" w:rsidRDefault="00AE436B" w:rsidP="00551CF8">
      <w:pPr>
        <w:shd w:val="clear" w:color="auto" w:fill="FFFFFF"/>
        <w:spacing w:before="120"/>
        <w:ind w:left="5"/>
        <w:rPr>
          <w:sz w:val="22"/>
        </w:rPr>
      </w:pPr>
      <w:r w:rsidRPr="00A540DA">
        <w:rPr>
          <w:b/>
          <w:bCs/>
          <w:sz w:val="22"/>
          <w:szCs w:val="24"/>
        </w:rPr>
        <w:t>Minister to request nomination for membership of Commission</w:t>
      </w:r>
    </w:p>
    <w:p w14:paraId="1515D403" w14:textId="77777777" w:rsidR="003072D4" w:rsidRPr="00A540DA" w:rsidRDefault="00AE436B" w:rsidP="00551CF8">
      <w:pPr>
        <w:shd w:val="clear" w:color="auto" w:fill="FFFFFF"/>
        <w:tabs>
          <w:tab w:val="left" w:pos="744"/>
        </w:tabs>
        <w:spacing w:before="120"/>
        <w:ind w:left="336"/>
        <w:rPr>
          <w:sz w:val="22"/>
        </w:rPr>
      </w:pPr>
      <w:r w:rsidRPr="00A540DA">
        <w:rPr>
          <w:b/>
          <w:bCs/>
          <w:sz w:val="22"/>
          <w:szCs w:val="24"/>
        </w:rPr>
        <w:t>47.</w:t>
      </w:r>
      <w:r w:rsidRPr="00A540DA">
        <w:rPr>
          <w:b/>
          <w:bCs/>
          <w:sz w:val="22"/>
          <w:szCs w:val="24"/>
        </w:rPr>
        <w:tab/>
      </w:r>
      <w:r w:rsidRPr="00A540DA">
        <w:rPr>
          <w:sz w:val="22"/>
          <w:szCs w:val="24"/>
        </w:rPr>
        <w:t>The Minister must:</w:t>
      </w:r>
    </w:p>
    <w:p w14:paraId="017327B9" w14:textId="77777777" w:rsidR="003072D4" w:rsidRPr="00A540DA" w:rsidRDefault="00AE436B" w:rsidP="00551CF8">
      <w:pPr>
        <w:shd w:val="clear" w:color="auto" w:fill="FFFFFF"/>
        <w:spacing w:before="120"/>
        <w:ind w:left="787" w:hanging="384"/>
        <w:rPr>
          <w:sz w:val="22"/>
          <w:szCs w:val="24"/>
        </w:rPr>
      </w:pPr>
      <w:r w:rsidRPr="00A540DA">
        <w:rPr>
          <w:sz w:val="22"/>
          <w:szCs w:val="24"/>
        </w:rPr>
        <w:t>(a) for the purpose of appointing the members referred to in paragraph 39 (1) (e); and</w:t>
      </w:r>
    </w:p>
    <w:p w14:paraId="39C79343" w14:textId="77777777" w:rsidR="00B52ABA" w:rsidRPr="00A540DA" w:rsidRDefault="00B52ABA" w:rsidP="00551CF8">
      <w:pPr>
        <w:shd w:val="clear" w:color="auto" w:fill="FFFFFF"/>
        <w:spacing w:before="120"/>
        <w:ind w:left="787" w:hanging="384"/>
        <w:rPr>
          <w:sz w:val="22"/>
        </w:rPr>
      </w:pPr>
    </w:p>
    <w:p w14:paraId="38694DE1" w14:textId="77777777" w:rsidR="003072D4" w:rsidRPr="00A540DA" w:rsidRDefault="003072D4" w:rsidP="00551CF8">
      <w:pPr>
        <w:shd w:val="clear" w:color="auto" w:fill="FFFFFF"/>
        <w:spacing w:before="120"/>
        <w:ind w:left="787" w:hanging="384"/>
        <w:rPr>
          <w:sz w:val="22"/>
        </w:rPr>
        <w:sectPr w:rsidR="003072D4" w:rsidRPr="00A540DA" w:rsidSect="00EB7FB0">
          <w:pgSz w:w="12240" w:h="15840"/>
          <w:pgMar w:top="1440" w:right="1440" w:bottom="1440" w:left="1440" w:header="720" w:footer="720" w:gutter="0"/>
          <w:cols w:space="60"/>
          <w:noEndnote/>
          <w:docGrid w:linePitch="272"/>
        </w:sectPr>
      </w:pPr>
    </w:p>
    <w:p w14:paraId="3ADD7C31" w14:textId="77777777" w:rsidR="003072D4" w:rsidRPr="00A540DA" w:rsidRDefault="00AE436B" w:rsidP="00551CF8">
      <w:pPr>
        <w:shd w:val="clear" w:color="auto" w:fill="FFFFFF"/>
        <w:spacing w:before="120"/>
        <w:ind w:left="782" w:hanging="394"/>
        <w:jc w:val="both"/>
        <w:rPr>
          <w:sz w:val="22"/>
        </w:rPr>
      </w:pPr>
      <w:r w:rsidRPr="00A540DA">
        <w:rPr>
          <w:sz w:val="22"/>
          <w:szCs w:val="24"/>
        </w:rPr>
        <w:lastRenderedPageBreak/>
        <w:t>(b) for the purpose of filling a vacancy caused by the resignation of, or the ending of the appointment of, any of those members;</w:t>
      </w:r>
    </w:p>
    <w:p w14:paraId="5DF23A44" w14:textId="77777777" w:rsidR="003072D4" w:rsidRPr="00A540DA" w:rsidRDefault="00AE436B" w:rsidP="00551CF8">
      <w:pPr>
        <w:shd w:val="clear" w:color="auto" w:fill="FFFFFF"/>
        <w:spacing w:before="120"/>
        <w:jc w:val="both"/>
        <w:rPr>
          <w:sz w:val="22"/>
        </w:rPr>
      </w:pPr>
      <w:r w:rsidRPr="00A540DA">
        <w:rPr>
          <w:sz w:val="22"/>
          <w:szCs w:val="24"/>
        </w:rPr>
        <w:t>by notice in writing given to the Presiding Member, request the Presiding Member to establish a Selection Committee so that the Committee can give to the Minister, within the period specified in the notice, the name of a person, or the names of persons, as the case requires, considered by the Committee to be suitable for appointment.</w:t>
      </w:r>
    </w:p>
    <w:p w14:paraId="30B23412" w14:textId="77777777" w:rsidR="003072D4" w:rsidRPr="00A540DA" w:rsidRDefault="00AE436B" w:rsidP="00551CF8">
      <w:pPr>
        <w:shd w:val="clear" w:color="auto" w:fill="FFFFFF"/>
        <w:spacing w:before="120"/>
        <w:ind w:left="5"/>
        <w:rPr>
          <w:sz w:val="22"/>
        </w:rPr>
      </w:pPr>
      <w:r w:rsidRPr="00A540DA">
        <w:rPr>
          <w:b/>
          <w:bCs/>
          <w:sz w:val="22"/>
          <w:szCs w:val="24"/>
        </w:rPr>
        <w:t>Selection Committee</w:t>
      </w:r>
    </w:p>
    <w:p w14:paraId="3F84698F" w14:textId="77777777" w:rsidR="003072D4" w:rsidRPr="00A540DA" w:rsidRDefault="00AE436B" w:rsidP="00551CF8">
      <w:pPr>
        <w:shd w:val="clear" w:color="auto" w:fill="FFFFFF"/>
        <w:tabs>
          <w:tab w:val="left" w:pos="739"/>
        </w:tabs>
        <w:spacing w:before="120"/>
        <w:ind w:left="10" w:firstLine="326"/>
        <w:jc w:val="both"/>
        <w:rPr>
          <w:sz w:val="22"/>
        </w:rPr>
      </w:pPr>
      <w:r w:rsidRPr="00A540DA">
        <w:rPr>
          <w:b/>
          <w:bCs/>
          <w:sz w:val="22"/>
          <w:szCs w:val="24"/>
        </w:rPr>
        <w:t>48.</w:t>
      </w:r>
      <w:r w:rsidRPr="00A540DA">
        <w:rPr>
          <w:b/>
          <w:bCs/>
          <w:sz w:val="22"/>
          <w:szCs w:val="24"/>
        </w:rPr>
        <w:tab/>
        <w:t xml:space="preserve">(1) </w:t>
      </w:r>
      <w:r w:rsidRPr="00A540DA">
        <w:rPr>
          <w:sz w:val="22"/>
          <w:szCs w:val="24"/>
        </w:rPr>
        <w:t>Where the Presiding Member receives a request under section</w:t>
      </w:r>
      <w:r w:rsidR="00551CF8" w:rsidRPr="00A540DA">
        <w:rPr>
          <w:sz w:val="22"/>
          <w:szCs w:val="24"/>
        </w:rPr>
        <w:t xml:space="preserve"> </w:t>
      </w:r>
      <w:r w:rsidRPr="00A540DA">
        <w:rPr>
          <w:sz w:val="22"/>
          <w:szCs w:val="24"/>
        </w:rPr>
        <w:t>47 for the nomination of a person or persons for appointment to the</w:t>
      </w:r>
      <w:r w:rsidR="00551CF8" w:rsidRPr="00A540DA">
        <w:rPr>
          <w:sz w:val="22"/>
          <w:szCs w:val="24"/>
        </w:rPr>
        <w:t xml:space="preserve"> </w:t>
      </w:r>
      <w:r w:rsidRPr="00A540DA">
        <w:rPr>
          <w:sz w:val="22"/>
          <w:szCs w:val="24"/>
        </w:rPr>
        <w:t>Commission the Presiding Member must:</w:t>
      </w:r>
    </w:p>
    <w:p w14:paraId="55D276AE" w14:textId="77777777" w:rsidR="003072D4" w:rsidRPr="00A540DA" w:rsidRDefault="00AE436B" w:rsidP="00551CF8">
      <w:pPr>
        <w:numPr>
          <w:ilvl w:val="0"/>
          <w:numId w:val="79"/>
        </w:numPr>
        <w:shd w:val="clear" w:color="auto" w:fill="FFFFFF"/>
        <w:tabs>
          <w:tab w:val="left" w:pos="782"/>
        </w:tabs>
        <w:spacing w:before="120"/>
        <w:ind w:left="782" w:hanging="394"/>
        <w:jc w:val="both"/>
        <w:rPr>
          <w:sz w:val="22"/>
          <w:szCs w:val="24"/>
        </w:rPr>
      </w:pPr>
      <w:r w:rsidRPr="00A540DA">
        <w:rPr>
          <w:sz w:val="22"/>
          <w:szCs w:val="24"/>
        </w:rPr>
        <w:t>establish an Australian Wool Industry Selection Committee for the purpose of nominating a person or persons for appointment to the Commission; and</w:t>
      </w:r>
    </w:p>
    <w:p w14:paraId="061FC1FD" w14:textId="77777777" w:rsidR="003072D4" w:rsidRPr="00A540DA" w:rsidRDefault="00AE436B" w:rsidP="00551CF8">
      <w:pPr>
        <w:numPr>
          <w:ilvl w:val="0"/>
          <w:numId w:val="79"/>
        </w:numPr>
        <w:shd w:val="clear" w:color="auto" w:fill="FFFFFF"/>
        <w:tabs>
          <w:tab w:val="left" w:pos="782"/>
        </w:tabs>
        <w:spacing w:before="120"/>
        <w:ind w:left="782" w:hanging="394"/>
        <w:jc w:val="both"/>
        <w:rPr>
          <w:sz w:val="22"/>
          <w:szCs w:val="24"/>
        </w:rPr>
      </w:pPr>
      <w:r w:rsidRPr="00A540DA">
        <w:rPr>
          <w:sz w:val="22"/>
          <w:szCs w:val="24"/>
        </w:rPr>
        <w:t>give to the Wool Council a notice in writing requesting the Council to nominate to the Minister persons for appointment to the Selection Committee.</w:t>
      </w:r>
    </w:p>
    <w:p w14:paraId="0B61B30C" w14:textId="77777777" w:rsidR="003072D4" w:rsidRPr="00A540DA" w:rsidRDefault="00AE436B" w:rsidP="00551CF8">
      <w:pPr>
        <w:numPr>
          <w:ilvl w:val="0"/>
          <w:numId w:val="80"/>
        </w:numPr>
        <w:shd w:val="clear" w:color="auto" w:fill="FFFFFF"/>
        <w:tabs>
          <w:tab w:val="left" w:pos="734"/>
        </w:tabs>
        <w:spacing w:before="120"/>
        <w:ind w:left="5" w:firstLine="346"/>
        <w:jc w:val="both"/>
        <w:rPr>
          <w:sz w:val="22"/>
          <w:szCs w:val="24"/>
        </w:rPr>
      </w:pPr>
      <w:r w:rsidRPr="00A540DA">
        <w:rPr>
          <w:sz w:val="22"/>
          <w:szCs w:val="24"/>
        </w:rPr>
        <w:t>If the Minister is not satisfied that a person nominated by the Wool Council for appointment to the Selection Committee is suitable for that appointment, the Minister may reject the nomination and ask the Wool Council to make a further nomination.</w:t>
      </w:r>
    </w:p>
    <w:p w14:paraId="3E1E8650" w14:textId="77777777" w:rsidR="003072D4" w:rsidRPr="00A540DA" w:rsidRDefault="00AE436B" w:rsidP="00551CF8">
      <w:pPr>
        <w:numPr>
          <w:ilvl w:val="0"/>
          <w:numId w:val="81"/>
        </w:numPr>
        <w:shd w:val="clear" w:color="auto" w:fill="FFFFFF"/>
        <w:tabs>
          <w:tab w:val="left" w:pos="734"/>
        </w:tabs>
        <w:spacing w:before="120"/>
        <w:ind w:left="350"/>
        <w:rPr>
          <w:sz w:val="22"/>
          <w:szCs w:val="24"/>
        </w:rPr>
      </w:pPr>
      <w:r w:rsidRPr="00A540DA">
        <w:rPr>
          <w:sz w:val="22"/>
          <w:szCs w:val="24"/>
        </w:rPr>
        <w:t>The Selection Committee consists of:</w:t>
      </w:r>
    </w:p>
    <w:p w14:paraId="34137252" w14:textId="77777777" w:rsidR="003072D4" w:rsidRPr="00A540DA" w:rsidRDefault="00AE436B" w:rsidP="00551CF8">
      <w:pPr>
        <w:numPr>
          <w:ilvl w:val="0"/>
          <w:numId w:val="82"/>
        </w:numPr>
        <w:shd w:val="clear" w:color="auto" w:fill="FFFFFF"/>
        <w:tabs>
          <w:tab w:val="left" w:pos="787"/>
        </w:tabs>
        <w:spacing w:before="120"/>
        <w:ind w:left="389"/>
        <w:rPr>
          <w:sz w:val="22"/>
          <w:szCs w:val="24"/>
        </w:rPr>
      </w:pPr>
      <w:r w:rsidRPr="00A540DA">
        <w:rPr>
          <w:sz w:val="22"/>
          <w:szCs w:val="24"/>
        </w:rPr>
        <w:t>the Presiding Member; and</w:t>
      </w:r>
    </w:p>
    <w:p w14:paraId="691583A9" w14:textId="77777777" w:rsidR="003072D4" w:rsidRPr="00A540DA" w:rsidRDefault="00AE436B" w:rsidP="00551CF8">
      <w:pPr>
        <w:numPr>
          <w:ilvl w:val="0"/>
          <w:numId w:val="82"/>
        </w:numPr>
        <w:shd w:val="clear" w:color="auto" w:fill="FFFFFF"/>
        <w:tabs>
          <w:tab w:val="left" w:pos="787"/>
        </w:tabs>
        <w:spacing w:before="120"/>
        <w:ind w:left="787" w:hanging="398"/>
        <w:jc w:val="both"/>
        <w:rPr>
          <w:sz w:val="22"/>
          <w:szCs w:val="24"/>
        </w:rPr>
      </w:pPr>
      <w:r w:rsidRPr="00A540DA">
        <w:rPr>
          <w:sz w:val="22"/>
          <w:szCs w:val="24"/>
        </w:rPr>
        <w:t>3 members appointed by the Minister after consultation with the Wool Council; and</w:t>
      </w:r>
    </w:p>
    <w:p w14:paraId="7968DC5B" w14:textId="77777777" w:rsidR="003072D4" w:rsidRPr="00A540DA" w:rsidRDefault="00AE436B" w:rsidP="00551CF8">
      <w:pPr>
        <w:numPr>
          <w:ilvl w:val="0"/>
          <w:numId w:val="82"/>
        </w:numPr>
        <w:shd w:val="clear" w:color="auto" w:fill="FFFFFF"/>
        <w:tabs>
          <w:tab w:val="left" w:pos="787"/>
        </w:tabs>
        <w:spacing w:before="120"/>
        <w:ind w:left="389"/>
        <w:rPr>
          <w:sz w:val="22"/>
          <w:szCs w:val="24"/>
        </w:rPr>
      </w:pPr>
      <w:r w:rsidRPr="00A540DA">
        <w:rPr>
          <w:sz w:val="22"/>
          <w:szCs w:val="24"/>
        </w:rPr>
        <w:t>3 other members appointed by the Minister.</w:t>
      </w:r>
    </w:p>
    <w:p w14:paraId="46DA99D3" w14:textId="77777777" w:rsidR="003072D4" w:rsidRPr="00A540DA" w:rsidRDefault="00AE436B" w:rsidP="00551CF8">
      <w:pPr>
        <w:numPr>
          <w:ilvl w:val="0"/>
          <w:numId w:val="83"/>
        </w:numPr>
        <w:shd w:val="clear" w:color="auto" w:fill="FFFFFF"/>
        <w:tabs>
          <w:tab w:val="left" w:pos="734"/>
        </w:tabs>
        <w:spacing w:before="120"/>
        <w:ind w:left="5" w:firstLine="346"/>
        <w:jc w:val="both"/>
        <w:rPr>
          <w:b/>
          <w:bCs/>
          <w:sz w:val="22"/>
          <w:szCs w:val="24"/>
        </w:rPr>
      </w:pPr>
      <w:r w:rsidRPr="00A540DA">
        <w:rPr>
          <w:sz w:val="22"/>
          <w:szCs w:val="24"/>
        </w:rPr>
        <w:t>The function of the Selection Committee is to nominate to the Minister, in accordance with the request under section 47, a person or persons for appointment to the Commission.</w:t>
      </w:r>
    </w:p>
    <w:p w14:paraId="4B4C1CC7" w14:textId="77777777" w:rsidR="003072D4" w:rsidRPr="00A540DA" w:rsidRDefault="00AE436B" w:rsidP="00551CF8">
      <w:pPr>
        <w:numPr>
          <w:ilvl w:val="0"/>
          <w:numId w:val="83"/>
        </w:numPr>
        <w:shd w:val="clear" w:color="auto" w:fill="FFFFFF"/>
        <w:tabs>
          <w:tab w:val="left" w:pos="734"/>
        </w:tabs>
        <w:spacing w:before="120"/>
        <w:ind w:left="5" w:firstLine="346"/>
        <w:jc w:val="both"/>
        <w:rPr>
          <w:b/>
          <w:bCs/>
          <w:sz w:val="22"/>
          <w:szCs w:val="24"/>
        </w:rPr>
      </w:pPr>
      <w:r w:rsidRPr="00A540DA">
        <w:rPr>
          <w:sz w:val="22"/>
          <w:szCs w:val="24"/>
        </w:rPr>
        <w:t>The Selection Committee has power to do all things that are necessary or convenient to be done in connection with the performance of its function.</w:t>
      </w:r>
    </w:p>
    <w:p w14:paraId="41F8D210" w14:textId="77777777" w:rsidR="003072D4" w:rsidRPr="00A540DA" w:rsidRDefault="00AE436B" w:rsidP="00551CF8">
      <w:pPr>
        <w:shd w:val="clear" w:color="auto" w:fill="FFFFFF"/>
        <w:spacing w:before="120"/>
        <w:ind w:left="10"/>
        <w:rPr>
          <w:sz w:val="22"/>
        </w:rPr>
      </w:pPr>
      <w:r w:rsidRPr="00A540DA">
        <w:rPr>
          <w:b/>
          <w:bCs/>
          <w:sz w:val="22"/>
          <w:szCs w:val="24"/>
        </w:rPr>
        <w:t>Selection of persons for nomination</w:t>
      </w:r>
    </w:p>
    <w:p w14:paraId="019F8C81" w14:textId="77777777" w:rsidR="003072D4" w:rsidRPr="00A540DA" w:rsidRDefault="00AE436B" w:rsidP="00551CF8">
      <w:pPr>
        <w:shd w:val="clear" w:color="auto" w:fill="FFFFFF"/>
        <w:tabs>
          <w:tab w:val="left" w:pos="739"/>
        </w:tabs>
        <w:spacing w:before="120"/>
        <w:ind w:left="10" w:firstLine="326"/>
        <w:jc w:val="both"/>
        <w:rPr>
          <w:sz w:val="22"/>
        </w:rPr>
      </w:pPr>
      <w:r w:rsidRPr="00A540DA">
        <w:rPr>
          <w:b/>
          <w:bCs/>
          <w:sz w:val="22"/>
          <w:szCs w:val="24"/>
        </w:rPr>
        <w:t>49.</w:t>
      </w:r>
      <w:r w:rsidRPr="00A540DA">
        <w:rPr>
          <w:b/>
          <w:bCs/>
          <w:sz w:val="22"/>
          <w:szCs w:val="24"/>
        </w:rPr>
        <w:tab/>
        <w:t xml:space="preserve">(1) </w:t>
      </w:r>
      <w:r w:rsidRPr="00A540DA">
        <w:rPr>
          <w:sz w:val="22"/>
          <w:szCs w:val="24"/>
        </w:rPr>
        <w:t>A Selection Committee established under section 48 may,</w:t>
      </w:r>
      <w:r w:rsidR="00551CF8" w:rsidRPr="00A540DA">
        <w:rPr>
          <w:sz w:val="22"/>
          <w:szCs w:val="24"/>
        </w:rPr>
        <w:t xml:space="preserve"> </w:t>
      </w:r>
      <w:r w:rsidRPr="00A540DA">
        <w:rPr>
          <w:sz w:val="22"/>
          <w:szCs w:val="24"/>
        </w:rPr>
        <w:t>by advertising in a newspaper circulating throughout Australia, invite</w:t>
      </w:r>
      <w:r w:rsidR="00551CF8" w:rsidRPr="00A540DA">
        <w:rPr>
          <w:sz w:val="22"/>
          <w:szCs w:val="24"/>
        </w:rPr>
        <w:t xml:space="preserve"> </w:t>
      </w:r>
      <w:r w:rsidRPr="00A540DA">
        <w:rPr>
          <w:sz w:val="22"/>
          <w:szCs w:val="24"/>
        </w:rPr>
        <w:t>applications for nomination for appointment.</w:t>
      </w:r>
    </w:p>
    <w:p w14:paraId="60DDD86C" w14:textId="77777777" w:rsidR="003072D4" w:rsidRPr="00A540DA" w:rsidRDefault="00AE436B" w:rsidP="00551CF8">
      <w:pPr>
        <w:numPr>
          <w:ilvl w:val="0"/>
          <w:numId w:val="84"/>
        </w:numPr>
        <w:shd w:val="clear" w:color="auto" w:fill="FFFFFF"/>
        <w:tabs>
          <w:tab w:val="left" w:pos="739"/>
        </w:tabs>
        <w:spacing w:before="120"/>
        <w:ind w:left="14" w:firstLine="336"/>
        <w:jc w:val="both"/>
        <w:rPr>
          <w:b/>
          <w:bCs/>
          <w:sz w:val="22"/>
          <w:szCs w:val="24"/>
        </w:rPr>
      </w:pPr>
      <w:r w:rsidRPr="00A540DA">
        <w:rPr>
          <w:sz w:val="22"/>
          <w:szCs w:val="24"/>
        </w:rPr>
        <w:t>Subsection (1) does not limit the powers of the Selection Committee under subsection 48 (5).</w:t>
      </w:r>
    </w:p>
    <w:p w14:paraId="39C4A3D8" w14:textId="77777777" w:rsidR="003072D4" w:rsidRPr="00A540DA" w:rsidRDefault="00AE436B" w:rsidP="00551CF8">
      <w:pPr>
        <w:numPr>
          <w:ilvl w:val="0"/>
          <w:numId w:val="84"/>
        </w:numPr>
        <w:shd w:val="clear" w:color="auto" w:fill="FFFFFF"/>
        <w:tabs>
          <w:tab w:val="left" w:pos="739"/>
        </w:tabs>
        <w:spacing w:before="120"/>
        <w:ind w:left="14" w:firstLine="336"/>
        <w:jc w:val="both"/>
        <w:rPr>
          <w:b/>
          <w:bCs/>
          <w:sz w:val="22"/>
          <w:szCs w:val="24"/>
        </w:rPr>
      </w:pPr>
      <w:r w:rsidRPr="00A540DA">
        <w:rPr>
          <w:sz w:val="22"/>
          <w:szCs w:val="24"/>
        </w:rPr>
        <w:t>The Selection Committee must choose from the candidates available for nomination the person or persons whom, subject to this section it considers most suitable for appointment to the Commission.</w:t>
      </w:r>
    </w:p>
    <w:p w14:paraId="47CE5708" w14:textId="77777777" w:rsidR="003072D4" w:rsidRPr="00A540DA" w:rsidRDefault="003072D4" w:rsidP="00551CF8">
      <w:pPr>
        <w:numPr>
          <w:ilvl w:val="0"/>
          <w:numId w:val="84"/>
        </w:numPr>
        <w:shd w:val="clear" w:color="auto" w:fill="FFFFFF"/>
        <w:tabs>
          <w:tab w:val="left" w:pos="739"/>
        </w:tabs>
        <w:spacing w:before="120"/>
        <w:ind w:left="14" w:firstLine="336"/>
        <w:jc w:val="both"/>
        <w:rPr>
          <w:b/>
          <w:bCs/>
          <w:sz w:val="22"/>
          <w:szCs w:val="24"/>
        </w:rPr>
        <w:sectPr w:rsidR="003072D4" w:rsidRPr="00A540DA" w:rsidSect="00EB7FB0">
          <w:pgSz w:w="12240" w:h="15840"/>
          <w:pgMar w:top="1440" w:right="1440" w:bottom="1440" w:left="1440" w:header="720" w:footer="720" w:gutter="0"/>
          <w:cols w:space="60"/>
          <w:noEndnote/>
          <w:docGrid w:linePitch="272"/>
        </w:sectPr>
      </w:pPr>
    </w:p>
    <w:p w14:paraId="51EDA546" w14:textId="77777777" w:rsidR="003072D4" w:rsidRPr="00A540DA" w:rsidRDefault="00AE436B" w:rsidP="00551CF8">
      <w:pPr>
        <w:numPr>
          <w:ilvl w:val="0"/>
          <w:numId w:val="85"/>
        </w:numPr>
        <w:shd w:val="clear" w:color="auto" w:fill="FFFFFF"/>
        <w:tabs>
          <w:tab w:val="left" w:pos="725"/>
        </w:tabs>
        <w:spacing w:before="120"/>
        <w:ind w:firstLine="341"/>
        <w:jc w:val="both"/>
        <w:rPr>
          <w:b/>
          <w:bCs/>
          <w:sz w:val="22"/>
          <w:szCs w:val="24"/>
        </w:rPr>
      </w:pPr>
      <w:r w:rsidRPr="00A540DA">
        <w:rPr>
          <w:sz w:val="22"/>
          <w:szCs w:val="24"/>
        </w:rPr>
        <w:lastRenderedPageBreak/>
        <w:t>In choosing a person or persons for nomination, the Selection Committee must have regard to the requirements of subsection 39 (5).</w:t>
      </w:r>
    </w:p>
    <w:p w14:paraId="24EA4054" w14:textId="77777777" w:rsidR="003072D4" w:rsidRPr="00A540DA" w:rsidRDefault="00AE436B" w:rsidP="00551CF8">
      <w:pPr>
        <w:numPr>
          <w:ilvl w:val="0"/>
          <w:numId w:val="85"/>
        </w:numPr>
        <w:shd w:val="clear" w:color="auto" w:fill="FFFFFF"/>
        <w:tabs>
          <w:tab w:val="left" w:pos="725"/>
        </w:tabs>
        <w:spacing w:before="120"/>
        <w:ind w:firstLine="341"/>
        <w:jc w:val="both"/>
        <w:rPr>
          <w:b/>
          <w:bCs/>
          <w:sz w:val="22"/>
          <w:szCs w:val="24"/>
        </w:rPr>
      </w:pPr>
      <w:r w:rsidRPr="00A540DA">
        <w:rPr>
          <w:sz w:val="22"/>
          <w:szCs w:val="24"/>
        </w:rPr>
        <w:t xml:space="preserve">A person who is a member of Parliament or a member of an </w:t>
      </w:r>
      <w:proofErr w:type="spellStart"/>
      <w:r w:rsidRPr="00A540DA">
        <w:rPr>
          <w:sz w:val="22"/>
          <w:szCs w:val="24"/>
        </w:rPr>
        <w:t>organisation</w:t>
      </w:r>
      <w:proofErr w:type="spellEnd"/>
      <w:r w:rsidRPr="00A540DA">
        <w:rPr>
          <w:sz w:val="22"/>
          <w:szCs w:val="24"/>
        </w:rPr>
        <w:t xml:space="preserve"> prescribed for the purposes of subsection 39 (6) may be nominated by the Selection Committee if the person has indicated to the Selection Committee that, prior to appointment to the Commission, the person will have ceased to be a member of Parliament or a member of that </w:t>
      </w:r>
      <w:proofErr w:type="spellStart"/>
      <w:r w:rsidRPr="00A540DA">
        <w:rPr>
          <w:sz w:val="22"/>
          <w:szCs w:val="24"/>
        </w:rPr>
        <w:t>organisation</w:t>
      </w:r>
      <w:proofErr w:type="spellEnd"/>
      <w:r w:rsidRPr="00A540DA">
        <w:rPr>
          <w:sz w:val="22"/>
          <w:szCs w:val="24"/>
        </w:rPr>
        <w:t>, as the case may be.</w:t>
      </w:r>
    </w:p>
    <w:p w14:paraId="49B29E72" w14:textId="77777777" w:rsidR="003072D4" w:rsidRPr="00A540DA" w:rsidRDefault="00AE436B" w:rsidP="00551CF8">
      <w:pPr>
        <w:numPr>
          <w:ilvl w:val="0"/>
          <w:numId w:val="85"/>
        </w:numPr>
        <w:shd w:val="clear" w:color="auto" w:fill="FFFFFF"/>
        <w:tabs>
          <w:tab w:val="left" w:pos="725"/>
        </w:tabs>
        <w:spacing w:before="120"/>
        <w:ind w:firstLine="341"/>
        <w:jc w:val="both"/>
        <w:rPr>
          <w:b/>
          <w:bCs/>
          <w:sz w:val="22"/>
          <w:szCs w:val="24"/>
        </w:rPr>
      </w:pPr>
      <w:r w:rsidRPr="00A540DA">
        <w:rPr>
          <w:sz w:val="22"/>
          <w:szCs w:val="24"/>
        </w:rPr>
        <w:t>A person who is, or who has at any time been, a member of the Selection Committee is not entitled to be nominated by the Selection Committee.</w:t>
      </w:r>
    </w:p>
    <w:p w14:paraId="647563A3" w14:textId="77777777" w:rsidR="003072D4" w:rsidRPr="00A540DA" w:rsidRDefault="00AE436B" w:rsidP="00551CF8">
      <w:pPr>
        <w:numPr>
          <w:ilvl w:val="0"/>
          <w:numId w:val="85"/>
        </w:numPr>
        <w:shd w:val="clear" w:color="auto" w:fill="FFFFFF"/>
        <w:tabs>
          <w:tab w:val="left" w:pos="725"/>
        </w:tabs>
        <w:spacing w:before="120"/>
        <w:ind w:firstLine="341"/>
        <w:jc w:val="both"/>
        <w:rPr>
          <w:b/>
          <w:bCs/>
          <w:sz w:val="22"/>
          <w:szCs w:val="24"/>
        </w:rPr>
      </w:pPr>
      <w:r w:rsidRPr="00A540DA">
        <w:rPr>
          <w:sz w:val="22"/>
          <w:szCs w:val="24"/>
        </w:rPr>
        <w:t>A person is entitled to be nominated by the Selection Committee even if:</w:t>
      </w:r>
    </w:p>
    <w:p w14:paraId="067C5775" w14:textId="77777777" w:rsidR="003072D4" w:rsidRPr="00A540DA" w:rsidRDefault="00AE436B" w:rsidP="00551CF8">
      <w:pPr>
        <w:numPr>
          <w:ilvl w:val="0"/>
          <w:numId w:val="86"/>
        </w:numPr>
        <w:shd w:val="clear" w:color="auto" w:fill="FFFFFF"/>
        <w:tabs>
          <w:tab w:val="left" w:pos="792"/>
        </w:tabs>
        <w:spacing w:before="120"/>
        <w:ind w:left="792" w:hanging="384"/>
        <w:jc w:val="both"/>
        <w:rPr>
          <w:sz w:val="22"/>
          <w:szCs w:val="24"/>
        </w:rPr>
      </w:pPr>
      <w:r w:rsidRPr="00A540DA">
        <w:rPr>
          <w:sz w:val="22"/>
          <w:szCs w:val="24"/>
        </w:rPr>
        <w:t>a proposal for his or her nomination has been rejected at a previous meeting of the Committee; or</w:t>
      </w:r>
    </w:p>
    <w:p w14:paraId="6B33E4EA" w14:textId="77777777" w:rsidR="003072D4" w:rsidRPr="00A540DA" w:rsidRDefault="00AE436B" w:rsidP="00551CF8">
      <w:pPr>
        <w:numPr>
          <w:ilvl w:val="0"/>
          <w:numId w:val="86"/>
        </w:numPr>
        <w:shd w:val="clear" w:color="auto" w:fill="FFFFFF"/>
        <w:tabs>
          <w:tab w:val="left" w:pos="792"/>
        </w:tabs>
        <w:spacing w:before="120"/>
        <w:ind w:left="792" w:hanging="384"/>
        <w:jc w:val="both"/>
        <w:rPr>
          <w:sz w:val="22"/>
          <w:szCs w:val="24"/>
        </w:rPr>
      </w:pPr>
      <w:r w:rsidRPr="00A540DA">
        <w:rPr>
          <w:sz w:val="22"/>
          <w:szCs w:val="24"/>
        </w:rPr>
        <w:t>a nomination for his or her appointment to the Commission has previously been rejected by the Minister.</w:t>
      </w:r>
    </w:p>
    <w:p w14:paraId="40E1D4CD" w14:textId="77777777" w:rsidR="003072D4" w:rsidRPr="00A540DA" w:rsidRDefault="00AE436B" w:rsidP="00551CF8">
      <w:pPr>
        <w:shd w:val="clear" w:color="auto" w:fill="FFFFFF"/>
        <w:spacing w:before="120"/>
        <w:ind w:left="19"/>
        <w:rPr>
          <w:sz w:val="22"/>
        </w:rPr>
      </w:pPr>
      <w:r w:rsidRPr="00A540DA">
        <w:rPr>
          <w:b/>
          <w:bCs/>
          <w:sz w:val="22"/>
          <w:szCs w:val="24"/>
        </w:rPr>
        <w:t>Nominations for Corporation</w:t>
      </w:r>
    </w:p>
    <w:p w14:paraId="32AD969D" w14:textId="77777777" w:rsidR="003072D4" w:rsidRPr="00A540DA" w:rsidRDefault="00AE436B" w:rsidP="00551CF8">
      <w:pPr>
        <w:shd w:val="clear" w:color="auto" w:fill="FFFFFF"/>
        <w:tabs>
          <w:tab w:val="left" w:pos="768"/>
        </w:tabs>
        <w:spacing w:before="120"/>
        <w:ind w:left="19" w:firstLine="336"/>
        <w:jc w:val="both"/>
        <w:rPr>
          <w:sz w:val="22"/>
        </w:rPr>
      </w:pPr>
      <w:r w:rsidRPr="00A540DA">
        <w:rPr>
          <w:b/>
          <w:bCs/>
          <w:sz w:val="22"/>
          <w:szCs w:val="24"/>
        </w:rPr>
        <w:t>50.</w:t>
      </w:r>
      <w:r w:rsidRPr="00A540DA">
        <w:rPr>
          <w:b/>
          <w:bCs/>
          <w:sz w:val="22"/>
          <w:szCs w:val="24"/>
        </w:rPr>
        <w:tab/>
        <w:t xml:space="preserve">(1) </w:t>
      </w:r>
      <w:r w:rsidRPr="00A540DA">
        <w:rPr>
          <w:sz w:val="22"/>
          <w:szCs w:val="24"/>
        </w:rPr>
        <w:t>The Selection Committee must, within the period specified</w:t>
      </w:r>
      <w:r w:rsidR="00551CF8" w:rsidRPr="00A540DA">
        <w:rPr>
          <w:sz w:val="22"/>
          <w:szCs w:val="24"/>
        </w:rPr>
        <w:t xml:space="preserve"> </w:t>
      </w:r>
      <w:r w:rsidRPr="00A540DA">
        <w:rPr>
          <w:sz w:val="22"/>
          <w:szCs w:val="24"/>
        </w:rPr>
        <w:t>in the request under section 47, give to the Minister a notice in writing</w:t>
      </w:r>
      <w:r w:rsidR="00551CF8" w:rsidRPr="00A540DA">
        <w:rPr>
          <w:sz w:val="22"/>
          <w:szCs w:val="24"/>
        </w:rPr>
        <w:t xml:space="preserve"> </w:t>
      </w:r>
      <w:r w:rsidRPr="00A540DA">
        <w:rPr>
          <w:sz w:val="22"/>
          <w:szCs w:val="24"/>
        </w:rPr>
        <w:t>nominating a person or persons for appointment to the Commission.</w:t>
      </w:r>
    </w:p>
    <w:p w14:paraId="4877CC38" w14:textId="77777777" w:rsidR="003072D4" w:rsidRPr="00A540DA" w:rsidRDefault="00AE436B" w:rsidP="00551CF8">
      <w:pPr>
        <w:numPr>
          <w:ilvl w:val="0"/>
          <w:numId w:val="87"/>
        </w:numPr>
        <w:shd w:val="clear" w:color="auto" w:fill="FFFFFF"/>
        <w:tabs>
          <w:tab w:val="left" w:pos="754"/>
        </w:tabs>
        <w:spacing w:before="120"/>
        <w:ind w:left="19" w:firstLine="341"/>
        <w:jc w:val="both"/>
        <w:rPr>
          <w:b/>
          <w:bCs/>
          <w:sz w:val="22"/>
          <w:szCs w:val="24"/>
        </w:rPr>
      </w:pPr>
      <w:r w:rsidRPr="00A540DA">
        <w:rPr>
          <w:sz w:val="22"/>
          <w:szCs w:val="24"/>
        </w:rPr>
        <w:t>Subject to subsection 51 (2), the Selection Committee must make only one nomination in respect of each appointment to be made by the Minister.</w:t>
      </w:r>
    </w:p>
    <w:p w14:paraId="36E24940" w14:textId="77777777" w:rsidR="003072D4" w:rsidRPr="00A540DA" w:rsidRDefault="00AE436B" w:rsidP="00551CF8">
      <w:pPr>
        <w:numPr>
          <w:ilvl w:val="0"/>
          <w:numId w:val="87"/>
        </w:numPr>
        <w:shd w:val="clear" w:color="auto" w:fill="FFFFFF"/>
        <w:tabs>
          <w:tab w:val="left" w:pos="754"/>
        </w:tabs>
        <w:spacing w:before="120"/>
        <w:ind w:left="360"/>
        <w:rPr>
          <w:b/>
          <w:bCs/>
          <w:sz w:val="22"/>
          <w:szCs w:val="24"/>
        </w:rPr>
      </w:pPr>
      <w:r w:rsidRPr="00A540DA">
        <w:rPr>
          <w:sz w:val="22"/>
          <w:szCs w:val="24"/>
        </w:rPr>
        <w:t>The notice under subsection (1) must include:</w:t>
      </w:r>
    </w:p>
    <w:p w14:paraId="2220EBFA" w14:textId="77777777" w:rsidR="003072D4" w:rsidRPr="00A540DA" w:rsidRDefault="00AE436B" w:rsidP="00551CF8">
      <w:pPr>
        <w:shd w:val="clear" w:color="auto" w:fill="FFFFFF"/>
        <w:tabs>
          <w:tab w:val="left" w:pos="806"/>
        </w:tabs>
        <w:spacing w:before="120"/>
        <w:ind w:left="806" w:hanging="389"/>
        <w:jc w:val="both"/>
        <w:rPr>
          <w:sz w:val="22"/>
        </w:rPr>
      </w:pPr>
      <w:r w:rsidRPr="00A540DA">
        <w:rPr>
          <w:sz w:val="22"/>
          <w:szCs w:val="24"/>
        </w:rPr>
        <w:t>(a)</w:t>
      </w:r>
      <w:r w:rsidRPr="00A540DA">
        <w:rPr>
          <w:sz w:val="22"/>
          <w:szCs w:val="24"/>
        </w:rPr>
        <w:tab/>
        <w:t>a statement containing, in respect of the person, or of each of</w:t>
      </w:r>
      <w:r w:rsidR="00551CF8" w:rsidRPr="00A540DA">
        <w:rPr>
          <w:sz w:val="22"/>
          <w:szCs w:val="24"/>
        </w:rPr>
        <w:t xml:space="preserve"> </w:t>
      </w:r>
      <w:r w:rsidRPr="00A540DA">
        <w:rPr>
          <w:sz w:val="22"/>
          <w:szCs w:val="24"/>
        </w:rPr>
        <w:t>the persons, nominated:</w:t>
      </w:r>
    </w:p>
    <w:p w14:paraId="6409937C" w14:textId="77777777" w:rsidR="003072D4" w:rsidRPr="00A540DA" w:rsidRDefault="00AE436B" w:rsidP="00551CF8">
      <w:pPr>
        <w:shd w:val="clear" w:color="auto" w:fill="FFFFFF"/>
        <w:spacing w:before="120"/>
        <w:ind w:left="1123"/>
        <w:rPr>
          <w:sz w:val="22"/>
        </w:rPr>
      </w:pPr>
      <w:r w:rsidRPr="00A540DA">
        <w:rPr>
          <w:sz w:val="22"/>
          <w:szCs w:val="24"/>
        </w:rPr>
        <w:t>(i) details of the person</w:t>
      </w:r>
      <w:r w:rsidR="00A34B9F" w:rsidRPr="00A540DA">
        <w:rPr>
          <w:sz w:val="22"/>
          <w:szCs w:val="24"/>
        </w:rPr>
        <w:t>’</w:t>
      </w:r>
      <w:r w:rsidRPr="00A540DA">
        <w:rPr>
          <w:sz w:val="22"/>
          <w:szCs w:val="24"/>
        </w:rPr>
        <w:t>s qualifications and experience; and</w:t>
      </w:r>
    </w:p>
    <w:p w14:paraId="5E6BE8B1" w14:textId="77777777" w:rsidR="003072D4" w:rsidRPr="00A540DA" w:rsidRDefault="00AE436B" w:rsidP="00551CF8">
      <w:pPr>
        <w:shd w:val="clear" w:color="auto" w:fill="FFFFFF"/>
        <w:spacing w:before="120"/>
        <w:ind w:left="1459" w:hanging="408"/>
        <w:jc w:val="both"/>
        <w:rPr>
          <w:sz w:val="22"/>
        </w:rPr>
      </w:pPr>
      <w:r w:rsidRPr="00A540DA">
        <w:rPr>
          <w:sz w:val="22"/>
          <w:szCs w:val="24"/>
        </w:rPr>
        <w:t>(ii) such other information relating to the person as is, in the opinion of the Committee, likely to help the Minister to decide whether to appoint the person; and</w:t>
      </w:r>
    </w:p>
    <w:p w14:paraId="6CCAB6AC" w14:textId="77777777" w:rsidR="003072D4" w:rsidRPr="00A540DA" w:rsidRDefault="00AE436B" w:rsidP="00551CF8">
      <w:pPr>
        <w:shd w:val="clear" w:color="auto" w:fill="FFFFFF"/>
        <w:tabs>
          <w:tab w:val="left" w:pos="806"/>
        </w:tabs>
        <w:spacing w:before="120"/>
        <w:ind w:left="806" w:hanging="389"/>
        <w:jc w:val="both"/>
        <w:rPr>
          <w:sz w:val="22"/>
        </w:rPr>
      </w:pPr>
      <w:r w:rsidRPr="00A540DA">
        <w:rPr>
          <w:sz w:val="22"/>
          <w:szCs w:val="24"/>
        </w:rPr>
        <w:t>(b)</w:t>
      </w:r>
      <w:r w:rsidRPr="00A540DA">
        <w:rPr>
          <w:sz w:val="22"/>
          <w:szCs w:val="24"/>
        </w:rPr>
        <w:tab/>
        <w:t>a statement specifying how, in the opinion of the Committee,</w:t>
      </w:r>
      <w:r w:rsidR="00551CF8" w:rsidRPr="00A540DA">
        <w:rPr>
          <w:sz w:val="22"/>
          <w:szCs w:val="24"/>
        </w:rPr>
        <w:t xml:space="preserve"> </w:t>
      </w:r>
      <w:r w:rsidRPr="00A540DA">
        <w:rPr>
          <w:sz w:val="22"/>
          <w:szCs w:val="24"/>
        </w:rPr>
        <w:t>the nomination or nominations will best ensure that the</w:t>
      </w:r>
      <w:r w:rsidR="00551CF8" w:rsidRPr="00A540DA">
        <w:rPr>
          <w:sz w:val="22"/>
          <w:szCs w:val="24"/>
        </w:rPr>
        <w:t xml:space="preserve"> </w:t>
      </w:r>
      <w:r w:rsidRPr="00A540DA">
        <w:rPr>
          <w:sz w:val="22"/>
          <w:szCs w:val="24"/>
        </w:rPr>
        <w:t>members collectively possess qualifications and experience in</w:t>
      </w:r>
      <w:r w:rsidR="00551CF8" w:rsidRPr="00A540DA">
        <w:rPr>
          <w:sz w:val="22"/>
          <w:szCs w:val="24"/>
        </w:rPr>
        <w:t xml:space="preserve"> </w:t>
      </w:r>
      <w:r w:rsidRPr="00A540DA">
        <w:rPr>
          <w:sz w:val="22"/>
          <w:szCs w:val="24"/>
        </w:rPr>
        <w:t>the fields referred to in paragraph 39 (1) (e).</w:t>
      </w:r>
    </w:p>
    <w:p w14:paraId="37CEE5A9" w14:textId="77777777" w:rsidR="003072D4" w:rsidRPr="00A540DA" w:rsidRDefault="00AE436B" w:rsidP="00551CF8">
      <w:pPr>
        <w:shd w:val="clear" w:color="auto" w:fill="FFFFFF"/>
        <w:spacing w:before="120"/>
        <w:ind w:left="34"/>
        <w:rPr>
          <w:sz w:val="22"/>
        </w:rPr>
      </w:pPr>
      <w:r w:rsidRPr="00A540DA">
        <w:rPr>
          <w:b/>
          <w:bCs/>
          <w:sz w:val="22"/>
          <w:szCs w:val="24"/>
        </w:rPr>
        <w:t>Minister may ask for additional information or reject nomination</w:t>
      </w:r>
    </w:p>
    <w:p w14:paraId="174D63EE" w14:textId="77777777" w:rsidR="003072D4" w:rsidRPr="00A540DA" w:rsidRDefault="00AE436B" w:rsidP="00551CF8">
      <w:pPr>
        <w:shd w:val="clear" w:color="auto" w:fill="FFFFFF"/>
        <w:tabs>
          <w:tab w:val="left" w:pos="768"/>
        </w:tabs>
        <w:spacing w:before="120"/>
        <w:ind w:left="19" w:firstLine="336"/>
        <w:jc w:val="both"/>
        <w:rPr>
          <w:sz w:val="22"/>
          <w:szCs w:val="24"/>
        </w:rPr>
      </w:pPr>
      <w:r w:rsidRPr="00A540DA">
        <w:rPr>
          <w:b/>
          <w:bCs/>
          <w:sz w:val="22"/>
          <w:szCs w:val="24"/>
        </w:rPr>
        <w:t>51.</w:t>
      </w:r>
      <w:r w:rsidRPr="00A540DA">
        <w:rPr>
          <w:b/>
          <w:bCs/>
          <w:sz w:val="22"/>
          <w:szCs w:val="24"/>
        </w:rPr>
        <w:tab/>
        <w:t xml:space="preserve">(1) </w:t>
      </w:r>
      <w:r w:rsidRPr="00A540DA">
        <w:rPr>
          <w:sz w:val="22"/>
          <w:szCs w:val="24"/>
        </w:rPr>
        <w:t>If the Minister considers the information contained in a</w:t>
      </w:r>
      <w:r w:rsidR="00551CF8" w:rsidRPr="00A540DA">
        <w:rPr>
          <w:sz w:val="22"/>
          <w:szCs w:val="24"/>
        </w:rPr>
        <w:t xml:space="preserve"> </w:t>
      </w:r>
      <w:r w:rsidRPr="00A540DA">
        <w:rPr>
          <w:sz w:val="22"/>
          <w:szCs w:val="24"/>
        </w:rPr>
        <w:t>statement referred to in paragraph 50 (3) (a) or (b) to be inadequate,</w:t>
      </w:r>
      <w:r w:rsidR="00551CF8" w:rsidRPr="00A540DA">
        <w:rPr>
          <w:sz w:val="22"/>
          <w:szCs w:val="24"/>
        </w:rPr>
        <w:t xml:space="preserve"> </w:t>
      </w:r>
      <w:r w:rsidRPr="00A540DA">
        <w:rPr>
          <w:sz w:val="22"/>
          <w:szCs w:val="24"/>
        </w:rPr>
        <w:t>the Minister may, by notice in writing, require the Committee to</w:t>
      </w:r>
      <w:r w:rsidR="00551CF8" w:rsidRPr="00A540DA">
        <w:rPr>
          <w:sz w:val="22"/>
          <w:szCs w:val="24"/>
        </w:rPr>
        <w:t xml:space="preserve"> </w:t>
      </w:r>
      <w:r w:rsidRPr="00A540DA">
        <w:rPr>
          <w:sz w:val="22"/>
          <w:szCs w:val="24"/>
        </w:rPr>
        <w:t>provide to the Minister, by the day specified in the notice, such further</w:t>
      </w:r>
      <w:r w:rsidR="00551CF8" w:rsidRPr="00A540DA">
        <w:rPr>
          <w:sz w:val="22"/>
          <w:szCs w:val="24"/>
        </w:rPr>
        <w:t xml:space="preserve"> </w:t>
      </w:r>
      <w:r w:rsidRPr="00A540DA">
        <w:rPr>
          <w:sz w:val="22"/>
          <w:szCs w:val="24"/>
        </w:rPr>
        <w:t>information relevant to that statement as the Minister specifies.</w:t>
      </w:r>
    </w:p>
    <w:p w14:paraId="0EFF6BA5" w14:textId="77777777" w:rsidR="00B52ABA" w:rsidRPr="00A540DA" w:rsidRDefault="00B52ABA" w:rsidP="00551CF8">
      <w:pPr>
        <w:shd w:val="clear" w:color="auto" w:fill="FFFFFF"/>
        <w:tabs>
          <w:tab w:val="left" w:pos="768"/>
        </w:tabs>
        <w:spacing w:before="120"/>
        <w:ind w:left="19" w:firstLine="336"/>
        <w:jc w:val="both"/>
        <w:rPr>
          <w:sz w:val="22"/>
        </w:rPr>
      </w:pPr>
    </w:p>
    <w:p w14:paraId="77D145AC" w14:textId="77777777" w:rsidR="003072D4" w:rsidRPr="00A540DA" w:rsidRDefault="003072D4" w:rsidP="00551CF8">
      <w:pPr>
        <w:shd w:val="clear" w:color="auto" w:fill="FFFFFF"/>
        <w:tabs>
          <w:tab w:val="left" w:pos="768"/>
        </w:tabs>
        <w:spacing w:before="120"/>
        <w:ind w:left="19" w:firstLine="336"/>
        <w:jc w:val="both"/>
        <w:rPr>
          <w:sz w:val="22"/>
        </w:rPr>
        <w:sectPr w:rsidR="003072D4" w:rsidRPr="00A540DA" w:rsidSect="00EB7FB0">
          <w:pgSz w:w="12240" w:h="15840"/>
          <w:pgMar w:top="1440" w:right="1440" w:bottom="1440" w:left="1440" w:header="720" w:footer="720" w:gutter="0"/>
          <w:cols w:space="60"/>
          <w:noEndnote/>
          <w:docGrid w:linePitch="272"/>
        </w:sectPr>
      </w:pPr>
    </w:p>
    <w:p w14:paraId="326AC22F" w14:textId="77777777" w:rsidR="003072D4" w:rsidRPr="00A540DA" w:rsidRDefault="00AE436B" w:rsidP="00551CF8">
      <w:pPr>
        <w:numPr>
          <w:ilvl w:val="0"/>
          <w:numId w:val="88"/>
        </w:numPr>
        <w:shd w:val="clear" w:color="auto" w:fill="FFFFFF"/>
        <w:tabs>
          <w:tab w:val="left" w:pos="720"/>
        </w:tabs>
        <w:spacing w:before="120"/>
        <w:ind w:firstLine="336"/>
        <w:jc w:val="both"/>
        <w:rPr>
          <w:b/>
          <w:bCs/>
          <w:sz w:val="22"/>
          <w:szCs w:val="24"/>
        </w:rPr>
      </w:pPr>
      <w:r w:rsidRPr="00A540DA">
        <w:rPr>
          <w:sz w:val="22"/>
          <w:szCs w:val="24"/>
        </w:rPr>
        <w:lastRenderedPageBreak/>
        <w:t>If the Minister is not satisfied as to the suitability of a person nominated for appointment, the Minister may, by notice in writing given to the Selection Committee, reject the nomination and may, in that notice, request the Committee to make a further nomination within the period specified in the notice.</w:t>
      </w:r>
    </w:p>
    <w:p w14:paraId="44A851BA" w14:textId="77777777" w:rsidR="003072D4" w:rsidRPr="00A540DA" w:rsidRDefault="00AE436B" w:rsidP="00551CF8">
      <w:pPr>
        <w:numPr>
          <w:ilvl w:val="0"/>
          <w:numId w:val="88"/>
        </w:numPr>
        <w:shd w:val="clear" w:color="auto" w:fill="FFFFFF"/>
        <w:tabs>
          <w:tab w:val="left" w:pos="720"/>
        </w:tabs>
        <w:spacing w:before="120"/>
        <w:ind w:firstLine="336"/>
        <w:jc w:val="both"/>
        <w:rPr>
          <w:b/>
          <w:bCs/>
          <w:sz w:val="22"/>
          <w:szCs w:val="24"/>
        </w:rPr>
      </w:pPr>
      <w:r w:rsidRPr="00A540DA">
        <w:rPr>
          <w:sz w:val="22"/>
          <w:szCs w:val="24"/>
        </w:rPr>
        <w:t>Where the Selection Committee receives a request under subsection (2), section 50 again applies but, in its application because of this subsection, has effect as if the reference in subsection 50 (1) to the request under section 47 were a reference to the first-mentioned request.</w:t>
      </w:r>
    </w:p>
    <w:p w14:paraId="08541F72" w14:textId="77777777" w:rsidR="003072D4" w:rsidRPr="00A540DA" w:rsidRDefault="00AE436B" w:rsidP="00551CF8">
      <w:pPr>
        <w:shd w:val="clear" w:color="auto" w:fill="FFFFFF"/>
        <w:spacing w:before="120"/>
        <w:ind w:left="5"/>
        <w:rPr>
          <w:sz w:val="22"/>
        </w:rPr>
      </w:pPr>
      <w:r w:rsidRPr="00A540DA">
        <w:rPr>
          <w:b/>
          <w:bCs/>
          <w:sz w:val="22"/>
          <w:szCs w:val="24"/>
        </w:rPr>
        <w:t>Meetings of Selection Committee</w:t>
      </w:r>
    </w:p>
    <w:p w14:paraId="1E4707D9" w14:textId="77777777" w:rsidR="003072D4" w:rsidRPr="00A540DA" w:rsidRDefault="00AE436B" w:rsidP="00551CF8">
      <w:pPr>
        <w:shd w:val="clear" w:color="auto" w:fill="FFFFFF"/>
        <w:tabs>
          <w:tab w:val="left" w:pos="744"/>
        </w:tabs>
        <w:spacing w:before="120"/>
        <w:ind w:left="5" w:firstLine="331"/>
        <w:jc w:val="both"/>
        <w:rPr>
          <w:sz w:val="22"/>
        </w:rPr>
      </w:pPr>
      <w:r w:rsidRPr="00A540DA">
        <w:rPr>
          <w:b/>
          <w:bCs/>
          <w:sz w:val="22"/>
          <w:szCs w:val="24"/>
        </w:rPr>
        <w:t>52.</w:t>
      </w:r>
      <w:r w:rsidRPr="00A540DA">
        <w:rPr>
          <w:b/>
          <w:bCs/>
          <w:sz w:val="22"/>
          <w:szCs w:val="24"/>
        </w:rPr>
        <w:tab/>
        <w:t xml:space="preserve">(1) </w:t>
      </w:r>
      <w:r w:rsidRPr="00A540DA">
        <w:rPr>
          <w:sz w:val="22"/>
          <w:szCs w:val="24"/>
        </w:rPr>
        <w:t>The Presiding Member may convene such meetings of the</w:t>
      </w:r>
      <w:r w:rsidR="00551CF8" w:rsidRPr="00A540DA">
        <w:rPr>
          <w:sz w:val="22"/>
          <w:szCs w:val="24"/>
        </w:rPr>
        <w:t xml:space="preserve"> </w:t>
      </w:r>
      <w:r w:rsidRPr="00A540DA">
        <w:rPr>
          <w:sz w:val="22"/>
          <w:szCs w:val="24"/>
        </w:rPr>
        <w:t>Selection Committee as the Presiding Member considers necessary for</w:t>
      </w:r>
      <w:r w:rsidR="00551CF8" w:rsidRPr="00A540DA">
        <w:rPr>
          <w:sz w:val="22"/>
          <w:szCs w:val="24"/>
        </w:rPr>
        <w:t xml:space="preserve"> </w:t>
      </w:r>
      <w:r w:rsidRPr="00A540DA">
        <w:rPr>
          <w:sz w:val="22"/>
          <w:szCs w:val="24"/>
        </w:rPr>
        <w:t>the efficient performance of its function.</w:t>
      </w:r>
    </w:p>
    <w:p w14:paraId="2604C27C" w14:textId="77777777" w:rsidR="003072D4" w:rsidRPr="00A540DA" w:rsidRDefault="00AE436B" w:rsidP="00551CF8">
      <w:pPr>
        <w:numPr>
          <w:ilvl w:val="0"/>
          <w:numId w:val="89"/>
        </w:numPr>
        <w:shd w:val="clear" w:color="auto" w:fill="FFFFFF"/>
        <w:tabs>
          <w:tab w:val="left" w:pos="720"/>
        </w:tabs>
        <w:spacing w:before="120"/>
        <w:ind w:firstLine="336"/>
        <w:jc w:val="both"/>
        <w:rPr>
          <w:b/>
          <w:bCs/>
          <w:sz w:val="22"/>
          <w:szCs w:val="24"/>
        </w:rPr>
      </w:pPr>
      <w:r w:rsidRPr="00A540DA">
        <w:rPr>
          <w:sz w:val="22"/>
          <w:szCs w:val="24"/>
        </w:rPr>
        <w:t>Meetings of the Selection Committee are to be held at such places and at such times as the Presiding Member determines.</w:t>
      </w:r>
    </w:p>
    <w:p w14:paraId="1FA5E0CC" w14:textId="77777777" w:rsidR="003072D4" w:rsidRPr="00A540DA" w:rsidRDefault="00AE436B" w:rsidP="00551CF8">
      <w:pPr>
        <w:numPr>
          <w:ilvl w:val="0"/>
          <w:numId w:val="89"/>
        </w:numPr>
        <w:shd w:val="clear" w:color="auto" w:fill="FFFFFF"/>
        <w:tabs>
          <w:tab w:val="left" w:pos="720"/>
        </w:tabs>
        <w:spacing w:before="120"/>
        <w:ind w:firstLine="336"/>
        <w:jc w:val="both"/>
        <w:rPr>
          <w:b/>
          <w:bCs/>
          <w:sz w:val="22"/>
          <w:szCs w:val="24"/>
        </w:rPr>
      </w:pPr>
      <w:r w:rsidRPr="00A540DA">
        <w:rPr>
          <w:sz w:val="22"/>
          <w:szCs w:val="24"/>
        </w:rPr>
        <w:t>At a meeting of the Selection Committee, the Presiding Member and 3 other members of the Selection Committee constitute a quorum.</w:t>
      </w:r>
    </w:p>
    <w:p w14:paraId="39ADAC1B" w14:textId="77777777" w:rsidR="003072D4" w:rsidRPr="00A540DA" w:rsidRDefault="00AE436B" w:rsidP="00551CF8">
      <w:pPr>
        <w:numPr>
          <w:ilvl w:val="0"/>
          <w:numId w:val="89"/>
        </w:numPr>
        <w:shd w:val="clear" w:color="auto" w:fill="FFFFFF"/>
        <w:tabs>
          <w:tab w:val="left" w:pos="720"/>
        </w:tabs>
        <w:spacing w:before="120"/>
        <w:ind w:firstLine="336"/>
        <w:jc w:val="both"/>
        <w:rPr>
          <w:b/>
          <w:bCs/>
          <w:sz w:val="22"/>
          <w:szCs w:val="24"/>
        </w:rPr>
      </w:pPr>
      <w:r w:rsidRPr="00A540DA">
        <w:rPr>
          <w:sz w:val="22"/>
          <w:szCs w:val="24"/>
        </w:rPr>
        <w:t>The Presiding Member presides at all meetings of the Selection Committee.</w:t>
      </w:r>
    </w:p>
    <w:p w14:paraId="56B051E9" w14:textId="77777777" w:rsidR="003072D4" w:rsidRPr="00A540DA" w:rsidRDefault="00AE436B" w:rsidP="00551CF8">
      <w:pPr>
        <w:numPr>
          <w:ilvl w:val="0"/>
          <w:numId w:val="89"/>
        </w:numPr>
        <w:shd w:val="clear" w:color="auto" w:fill="FFFFFF"/>
        <w:tabs>
          <w:tab w:val="left" w:pos="720"/>
        </w:tabs>
        <w:spacing w:before="120"/>
        <w:ind w:firstLine="336"/>
        <w:jc w:val="both"/>
        <w:rPr>
          <w:b/>
          <w:bCs/>
          <w:sz w:val="22"/>
          <w:szCs w:val="24"/>
        </w:rPr>
      </w:pPr>
      <w:r w:rsidRPr="00A540DA">
        <w:rPr>
          <w:sz w:val="22"/>
          <w:szCs w:val="24"/>
        </w:rPr>
        <w:t>A question arising at a meeting of the Selection Committee must be decided by a majority of the votes of the members of the Selection Committee present and voting.</w:t>
      </w:r>
    </w:p>
    <w:p w14:paraId="45434A23" w14:textId="77777777" w:rsidR="003072D4" w:rsidRPr="00A540DA" w:rsidRDefault="00AE436B" w:rsidP="00551CF8">
      <w:pPr>
        <w:numPr>
          <w:ilvl w:val="0"/>
          <w:numId w:val="89"/>
        </w:numPr>
        <w:shd w:val="clear" w:color="auto" w:fill="FFFFFF"/>
        <w:tabs>
          <w:tab w:val="left" w:pos="720"/>
        </w:tabs>
        <w:spacing w:before="120"/>
        <w:ind w:firstLine="336"/>
        <w:jc w:val="both"/>
        <w:rPr>
          <w:b/>
          <w:bCs/>
          <w:sz w:val="22"/>
          <w:szCs w:val="24"/>
        </w:rPr>
      </w:pPr>
      <w:r w:rsidRPr="00A540DA">
        <w:rPr>
          <w:sz w:val="22"/>
          <w:szCs w:val="24"/>
        </w:rPr>
        <w:t>At a meeting of the Selection Committee the Presiding Member has a deliberative vote and, if there is an equality of votes, also has a casting vote.</w:t>
      </w:r>
    </w:p>
    <w:p w14:paraId="417FE92C" w14:textId="77777777" w:rsidR="003072D4" w:rsidRPr="00A540DA" w:rsidRDefault="00AE436B" w:rsidP="00551CF8">
      <w:pPr>
        <w:numPr>
          <w:ilvl w:val="0"/>
          <w:numId w:val="89"/>
        </w:numPr>
        <w:shd w:val="clear" w:color="auto" w:fill="FFFFFF"/>
        <w:tabs>
          <w:tab w:val="left" w:pos="720"/>
        </w:tabs>
        <w:spacing w:before="120"/>
        <w:ind w:left="336"/>
        <w:rPr>
          <w:b/>
          <w:bCs/>
          <w:sz w:val="22"/>
          <w:szCs w:val="24"/>
        </w:rPr>
      </w:pPr>
      <w:r w:rsidRPr="00A540DA">
        <w:rPr>
          <w:sz w:val="22"/>
          <w:szCs w:val="24"/>
        </w:rPr>
        <w:t>The Selection Committee must keep a record of its proceedings.</w:t>
      </w:r>
    </w:p>
    <w:p w14:paraId="63210942" w14:textId="77777777" w:rsidR="003072D4" w:rsidRPr="00A540DA" w:rsidRDefault="00AE436B" w:rsidP="00551CF8">
      <w:pPr>
        <w:shd w:val="clear" w:color="auto" w:fill="FFFFFF"/>
        <w:spacing w:before="120"/>
        <w:rPr>
          <w:sz w:val="22"/>
        </w:rPr>
      </w:pPr>
      <w:r w:rsidRPr="00A540DA">
        <w:rPr>
          <w:b/>
          <w:bCs/>
          <w:sz w:val="22"/>
          <w:szCs w:val="24"/>
        </w:rPr>
        <w:t>Abolition of Selection Committee</w:t>
      </w:r>
    </w:p>
    <w:p w14:paraId="056D25BC" w14:textId="77777777" w:rsidR="003072D4" w:rsidRPr="00A540DA" w:rsidRDefault="00AE436B" w:rsidP="00551CF8">
      <w:pPr>
        <w:shd w:val="clear" w:color="auto" w:fill="FFFFFF"/>
        <w:tabs>
          <w:tab w:val="left" w:pos="744"/>
        </w:tabs>
        <w:spacing w:before="120"/>
        <w:ind w:left="336"/>
        <w:rPr>
          <w:sz w:val="22"/>
        </w:rPr>
      </w:pPr>
      <w:r w:rsidRPr="00A540DA">
        <w:rPr>
          <w:b/>
          <w:bCs/>
          <w:sz w:val="22"/>
          <w:szCs w:val="24"/>
        </w:rPr>
        <w:t>53.</w:t>
      </w:r>
      <w:r w:rsidRPr="00A540DA">
        <w:rPr>
          <w:b/>
          <w:bCs/>
          <w:sz w:val="22"/>
          <w:szCs w:val="24"/>
        </w:rPr>
        <w:tab/>
      </w:r>
      <w:r w:rsidRPr="00A540DA">
        <w:rPr>
          <w:sz w:val="22"/>
          <w:szCs w:val="24"/>
        </w:rPr>
        <w:t>Where:</w:t>
      </w:r>
    </w:p>
    <w:p w14:paraId="474D6155" w14:textId="77777777" w:rsidR="003072D4" w:rsidRPr="00A540DA" w:rsidRDefault="00AE436B" w:rsidP="00551CF8">
      <w:pPr>
        <w:numPr>
          <w:ilvl w:val="0"/>
          <w:numId w:val="90"/>
        </w:numPr>
        <w:shd w:val="clear" w:color="auto" w:fill="FFFFFF"/>
        <w:tabs>
          <w:tab w:val="left" w:pos="773"/>
        </w:tabs>
        <w:spacing w:before="120"/>
        <w:ind w:left="773" w:hanging="384"/>
        <w:jc w:val="both"/>
        <w:rPr>
          <w:sz w:val="22"/>
          <w:szCs w:val="24"/>
        </w:rPr>
      </w:pPr>
      <w:r w:rsidRPr="00A540DA">
        <w:rPr>
          <w:sz w:val="22"/>
          <w:szCs w:val="24"/>
        </w:rPr>
        <w:t>the Minister has appointed to the Commission a person nominated by the Selection Committee; and</w:t>
      </w:r>
    </w:p>
    <w:p w14:paraId="7E9BD104" w14:textId="77777777" w:rsidR="003072D4" w:rsidRPr="00A540DA" w:rsidRDefault="00AE436B" w:rsidP="00551CF8">
      <w:pPr>
        <w:numPr>
          <w:ilvl w:val="0"/>
          <w:numId w:val="90"/>
        </w:numPr>
        <w:shd w:val="clear" w:color="auto" w:fill="FFFFFF"/>
        <w:tabs>
          <w:tab w:val="left" w:pos="773"/>
        </w:tabs>
        <w:spacing w:before="120"/>
        <w:ind w:left="773" w:hanging="384"/>
        <w:jc w:val="both"/>
        <w:rPr>
          <w:sz w:val="22"/>
          <w:szCs w:val="24"/>
        </w:rPr>
      </w:pPr>
      <w:r w:rsidRPr="00A540DA">
        <w:rPr>
          <w:sz w:val="22"/>
          <w:szCs w:val="24"/>
        </w:rPr>
        <w:t>the Committee has not made any nominations for appointment that have yet to be accepted or rejected by the Minister; and</w:t>
      </w:r>
    </w:p>
    <w:p w14:paraId="3AAE902C" w14:textId="77777777" w:rsidR="003072D4" w:rsidRPr="00A540DA" w:rsidRDefault="00AE436B" w:rsidP="00551CF8">
      <w:pPr>
        <w:numPr>
          <w:ilvl w:val="0"/>
          <w:numId w:val="90"/>
        </w:numPr>
        <w:shd w:val="clear" w:color="auto" w:fill="FFFFFF"/>
        <w:tabs>
          <w:tab w:val="left" w:pos="773"/>
        </w:tabs>
        <w:spacing w:before="120"/>
        <w:ind w:left="773" w:hanging="384"/>
        <w:jc w:val="both"/>
        <w:rPr>
          <w:sz w:val="22"/>
          <w:szCs w:val="24"/>
        </w:rPr>
      </w:pPr>
      <w:r w:rsidRPr="00A540DA">
        <w:rPr>
          <w:sz w:val="22"/>
          <w:szCs w:val="24"/>
        </w:rPr>
        <w:t>there are no outstanding matters in a request by the Minister under section 47 or 51 that are still to be dealt with by the Committee;</w:t>
      </w:r>
    </w:p>
    <w:p w14:paraId="55DDBC6D" w14:textId="77777777" w:rsidR="003072D4" w:rsidRPr="00A540DA" w:rsidRDefault="00AE436B" w:rsidP="00551CF8">
      <w:pPr>
        <w:shd w:val="clear" w:color="auto" w:fill="FFFFFF"/>
        <w:spacing w:before="120"/>
        <w:rPr>
          <w:sz w:val="22"/>
        </w:rPr>
      </w:pPr>
      <w:r w:rsidRPr="00A540DA">
        <w:rPr>
          <w:sz w:val="22"/>
          <w:szCs w:val="24"/>
        </w:rPr>
        <w:t>the Committee is abolished by force of this section.</w:t>
      </w:r>
    </w:p>
    <w:p w14:paraId="369296A3" w14:textId="77777777" w:rsidR="003072D4" w:rsidRPr="00A540DA" w:rsidRDefault="00AE436B" w:rsidP="00551CF8">
      <w:pPr>
        <w:shd w:val="clear" w:color="auto" w:fill="FFFFFF"/>
        <w:spacing w:before="120"/>
        <w:ind w:left="5"/>
        <w:rPr>
          <w:sz w:val="22"/>
        </w:rPr>
      </w:pPr>
      <w:r w:rsidRPr="00A540DA">
        <w:rPr>
          <w:b/>
          <w:bCs/>
          <w:sz w:val="22"/>
          <w:szCs w:val="24"/>
        </w:rPr>
        <w:t>Staff and consultants</w:t>
      </w:r>
    </w:p>
    <w:p w14:paraId="30A9BA6A" w14:textId="77777777" w:rsidR="00B52ABA" w:rsidRPr="00A540DA" w:rsidRDefault="00AE436B" w:rsidP="00551CF8">
      <w:pPr>
        <w:shd w:val="clear" w:color="auto" w:fill="FFFFFF"/>
        <w:tabs>
          <w:tab w:val="left" w:pos="730"/>
        </w:tabs>
        <w:spacing w:before="120"/>
        <w:ind w:left="398"/>
        <w:rPr>
          <w:sz w:val="22"/>
          <w:szCs w:val="24"/>
        </w:rPr>
      </w:pPr>
      <w:r w:rsidRPr="00A540DA">
        <w:rPr>
          <w:b/>
          <w:bCs/>
          <w:sz w:val="22"/>
          <w:szCs w:val="24"/>
        </w:rPr>
        <w:t>54.</w:t>
      </w:r>
      <w:r w:rsidRPr="00A540DA">
        <w:rPr>
          <w:b/>
          <w:bCs/>
          <w:sz w:val="22"/>
          <w:szCs w:val="24"/>
        </w:rPr>
        <w:tab/>
      </w:r>
      <w:r w:rsidRPr="00A540DA">
        <w:rPr>
          <w:sz w:val="22"/>
          <w:szCs w:val="24"/>
        </w:rPr>
        <w:t>The Presiding Member may, on behalf of a Selection Committee:</w:t>
      </w:r>
    </w:p>
    <w:p w14:paraId="7A614E1E" w14:textId="77777777" w:rsidR="003072D4" w:rsidRPr="00A540DA" w:rsidRDefault="00AE436B" w:rsidP="00551CF8">
      <w:pPr>
        <w:shd w:val="clear" w:color="auto" w:fill="FFFFFF"/>
        <w:tabs>
          <w:tab w:val="left" w:pos="730"/>
        </w:tabs>
        <w:spacing w:before="120"/>
        <w:ind w:left="398"/>
        <w:rPr>
          <w:sz w:val="22"/>
          <w:szCs w:val="24"/>
        </w:rPr>
      </w:pPr>
      <w:r w:rsidRPr="00A540DA">
        <w:rPr>
          <w:sz w:val="22"/>
          <w:szCs w:val="24"/>
        </w:rPr>
        <w:t>(a) engage persons (who are not employees of the Commission) to</w:t>
      </w:r>
    </w:p>
    <w:p w14:paraId="01FEDE65" w14:textId="77777777" w:rsidR="00B52ABA" w:rsidRPr="00A540DA" w:rsidRDefault="00B52ABA" w:rsidP="00B52ABA">
      <w:pPr>
        <w:shd w:val="clear" w:color="auto" w:fill="FFFFFF"/>
        <w:tabs>
          <w:tab w:val="left" w:pos="730"/>
        </w:tabs>
        <w:spacing w:before="120"/>
        <w:rPr>
          <w:sz w:val="22"/>
        </w:rPr>
      </w:pPr>
    </w:p>
    <w:p w14:paraId="29A68828" w14:textId="77777777" w:rsidR="003072D4" w:rsidRPr="00A540DA" w:rsidRDefault="003072D4" w:rsidP="00551CF8">
      <w:pPr>
        <w:shd w:val="clear" w:color="auto" w:fill="FFFFFF"/>
        <w:tabs>
          <w:tab w:val="left" w:pos="730"/>
        </w:tabs>
        <w:spacing w:before="120"/>
        <w:ind w:left="398"/>
        <w:rPr>
          <w:sz w:val="22"/>
        </w:rPr>
        <w:sectPr w:rsidR="003072D4" w:rsidRPr="00A540DA" w:rsidSect="00EB7FB0">
          <w:pgSz w:w="12240" w:h="15840"/>
          <w:pgMar w:top="1440" w:right="1440" w:bottom="1440" w:left="1440" w:header="720" w:footer="720" w:gutter="0"/>
          <w:cols w:space="60"/>
          <w:noEndnote/>
          <w:docGrid w:linePitch="272"/>
        </w:sectPr>
      </w:pPr>
    </w:p>
    <w:p w14:paraId="74C23A9A" w14:textId="77777777" w:rsidR="003072D4" w:rsidRPr="00A540DA" w:rsidRDefault="00AE436B" w:rsidP="00551CF8">
      <w:pPr>
        <w:shd w:val="clear" w:color="auto" w:fill="FFFFFF"/>
        <w:spacing w:before="120"/>
        <w:ind w:left="384"/>
        <w:jc w:val="both"/>
        <w:rPr>
          <w:sz w:val="22"/>
        </w:rPr>
      </w:pPr>
      <w:r w:rsidRPr="00A540DA">
        <w:rPr>
          <w:sz w:val="22"/>
          <w:szCs w:val="24"/>
        </w:rPr>
        <w:lastRenderedPageBreak/>
        <w:t>perform administrative and clerical services in connection with the performance of the Committee</w:t>
      </w:r>
      <w:r w:rsidR="00A34B9F" w:rsidRPr="00A540DA">
        <w:rPr>
          <w:sz w:val="22"/>
          <w:szCs w:val="24"/>
        </w:rPr>
        <w:t>’</w:t>
      </w:r>
      <w:r w:rsidRPr="00A540DA">
        <w:rPr>
          <w:sz w:val="22"/>
          <w:szCs w:val="24"/>
        </w:rPr>
        <w:t>s functions; and (b) engage as consultants to the Committee persons having suitable qualifications and experience to assist the Committee in identifying persons suitable for nomination for appointment to the Commission;</w:t>
      </w:r>
    </w:p>
    <w:p w14:paraId="5A4F0F25" w14:textId="77777777" w:rsidR="003072D4" w:rsidRPr="00A540DA" w:rsidRDefault="00AE436B" w:rsidP="00B208F1">
      <w:pPr>
        <w:shd w:val="clear" w:color="auto" w:fill="FFFFFF"/>
        <w:spacing w:before="120"/>
        <w:rPr>
          <w:sz w:val="22"/>
        </w:rPr>
      </w:pPr>
      <w:r w:rsidRPr="00A540DA">
        <w:rPr>
          <w:sz w:val="22"/>
          <w:szCs w:val="24"/>
        </w:rPr>
        <w:t>on such terms and conditions of engagement as are determined by the</w:t>
      </w:r>
      <w:r w:rsidR="00B208F1" w:rsidRPr="00A540DA">
        <w:rPr>
          <w:sz w:val="22"/>
        </w:rPr>
        <w:t xml:space="preserve"> </w:t>
      </w:r>
      <w:r w:rsidRPr="00A540DA">
        <w:rPr>
          <w:sz w:val="22"/>
          <w:szCs w:val="24"/>
        </w:rPr>
        <w:t>Committee.</w:t>
      </w:r>
    </w:p>
    <w:p w14:paraId="2604D92E" w14:textId="77777777" w:rsidR="003072D4" w:rsidRPr="00A540DA" w:rsidRDefault="00AE436B" w:rsidP="00551CF8">
      <w:pPr>
        <w:shd w:val="clear" w:color="auto" w:fill="FFFFFF"/>
        <w:spacing w:before="120"/>
        <w:ind w:left="5"/>
        <w:rPr>
          <w:sz w:val="22"/>
        </w:rPr>
      </w:pPr>
      <w:r w:rsidRPr="00A540DA">
        <w:rPr>
          <w:b/>
          <w:bCs/>
          <w:sz w:val="22"/>
          <w:szCs w:val="24"/>
        </w:rPr>
        <w:t>Applied provisions</w:t>
      </w:r>
    </w:p>
    <w:p w14:paraId="230C9247" w14:textId="77777777" w:rsidR="003072D4" w:rsidRPr="00A540DA" w:rsidRDefault="00AE436B" w:rsidP="00551CF8">
      <w:pPr>
        <w:shd w:val="clear" w:color="auto" w:fill="FFFFFF"/>
        <w:tabs>
          <w:tab w:val="left" w:pos="749"/>
        </w:tabs>
        <w:spacing w:before="120"/>
        <w:ind w:left="10" w:firstLine="336"/>
        <w:jc w:val="both"/>
        <w:rPr>
          <w:sz w:val="22"/>
        </w:rPr>
      </w:pPr>
      <w:r w:rsidRPr="00A540DA">
        <w:rPr>
          <w:b/>
          <w:bCs/>
          <w:sz w:val="22"/>
          <w:szCs w:val="24"/>
        </w:rPr>
        <w:t>55.</w:t>
      </w:r>
      <w:r w:rsidRPr="00A540DA">
        <w:rPr>
          <w:b/>
          <w:bCs/>
          <w:sz w:val="22"/>
          <w:szCs w:val="24"/>
        </w:rPr>
        <w:tab/>
      </w:r>
      <w:r w:rsidRPr="00A540DA">
        <w:rPr>
          <w:sz w:val="22"/>
          <w:szCs w:val="24"/>
        </w:rPr>
        <w:t>Subject to this Division, subsections 39 (10) and (11) and sections</w:t>
      </w:r>
      <w:r w:rsidR="00551CF8" w:rsidRPr="00A540DA">
        <w:rPr>
          <w:sz w:val="22"/>
          <w:szCs w:val="24"/>
        </w:rPr>
        <w:t xml:space="preserve"> </w:t>
      </w:r>
      <w:r w:rsidRPr="00A540DA">
        <w:rPr>
          <w:sz w:val="22"/>
          <w:szCs w:val="24"/>
        </w:rPr>
        <w:t>41, 42, 43, 44 and 46 apply in relation to a Selection Committee, the</w:t>
      </w:r>
      <w:r w:rsidR="00551CF8" w:rsidRPr="00A540DA">
        <w:rPr>
          <w:sz w:val="22"/>
          <w:szCs w:val="24"/>
        </w:rPr>
        <w:t xml:space="preserve"> </w:t>
      </w:r>
      <w:r w:rsidRPr="00A540DA">
        <w:rPr>
          <w:sz w:val="22"/>
          <w:szCs w:val="24"/>
        </w:rPr>
        <w:t>Presiding Member and the appointed members of the Selection</w:t>
      </w:r>
      <w:r w:rsidR="00551CF8" w:rsidRPr="00A540DA">
        <w:rPr>
          <w:sz w:val="22"/>
          <w:szCs w:val="24"/>
        </w:rPr>
        <w:t xml:space="preserve"> </w:t>
      </w:r>
      <w:r w:rsidRPr="00A540DA">
        <w:rPr>
          <w:sz w:val="22"/>
          <w:szCs w:val="24"/>
        </w:rPr>
        <w:t>Committee as if:</w:t>
      </w:r>
    </w:p>
    <w:p w14:paraId="34547C18" w14:textId="77777777" w:rsidR="003072D4" w:rsidRPr="00A540DA" w:rsidRDefault="00AE436B" w:rsidP="00551CF8">
      <w:pPr>
        <w:numPr>
          <w:ilvl w:val="0"/>
          <w:numId w:val="91"/>
        </w:numPr>
        <w:shd w:val="clear" w:color="auto" w:fill="FFFFFF"/>
        <w:tabs>
          <w:tab w:val="left" w:pos="787"/>
        </w:tabs>
        <w:spacing w:before="120"/>
        <w:ind w:left="787" w:hanging="389"/>
        <w:jc w:val="both"/>
        <w:rPr>
          <w:sz w:val="22"/>
          <w:szCs w:val="24"/>
        </w:rPr>
      </w:pPr>
      <w:r w:rsidRPr="00A540DA">
        <w:rPr>
          <w:sz w:val="22"/>
          <w:szCs w:val="24"/>
        </w:rPr>
        <w:t>references in those provisions to the Commission were references to the Selection Committee; and</w:t>
      </w:r>
    </w:p>
    <w:p w14:paraId="28297771" w14:textId="77777777" w:rsidR="003072D4" w:rsidRPr="00A540DA" w:rsidRDefault="00AE436B" w:rsidP="00551CF8">
      <w:pPr>
        <w:numPr>
          <w:ilvl w:val="0"/>
          <w:numId w:val="91"/>
        </w:numPr>
        <w:shd w:val="clear" w:color="auto" w:fill="FFFFFF"/>
        <w:tabs>
          <w:tab w:val="left" w:pos="787"/>
        </w:tabs>
        <w:spacing w:before="120"/>
        <w:ind w:left="787" w:hanging="389"/>
        <w:jc w:val="both"/>
        <w:rPr>
          <w:sz w:val="22"/>
          <w:szCs w:val="24"/>
        </w:rPr>
      </w:pPr>
      <w:r w:rsidRPr="00A540DA">
        <w:rPr>
          <w:sz w:val="22"/>
          <w:szCs w:val="24"/>
        </w:rPr>
        <w:t>references in those provisions to the Chairperson were references to the Presiding Member; and</w:t>
      </w:r>
    </w:p>
    <w:p w14:paraId="59D7F1E8" w14:textId="77777777" w:rsidR="003072D4" w:rsidRPr="00A540DA" w:rsidRDefault="00AE436B" w:rsidP="00551CF8">
      <w:pPr>
        <w:numPr>
          <w:ilvl w:val="0"/>
          <w:numId w:val="91"/>
        </w:numPr>
        <w:shd w:val="clear" w:color="auto" w:fill="FFFFFF"/>
        <w:tabs>
          <w:tab w:val="left" w:pos="787"/>
        </w:tabs>
        <w:spacing w:before="120"/>
        <w:ind w:left="787" w:hanging="389"/>
        <w:jc w:val="both"/>
        <w:rPr>
          <w:sz w:val="22"/>
          <w:szCs w:val="24"/>
        </w:rPr>
      </w:pPr>
      <w:r w:rsidRPr="00A540DA">
        <w:rPr>
          <w:sz w:val="22"/>
          <w:szCs w:val="24"/>
        </w:rPr>
        <w:t>references in those provisions to members or to appointed members were references to the members or appointed members of the Selection Committee.</w:t>
      </w:r>
    </w:p>
    <w:p w14:paraId="4C68328A" w14:textId="77777777" w:rsidR="003072D4" w:rsidRPr="00FE0A8F" w:rsidRDefault="00AE436B" w:rsidP="00FE0A8F">
      <w:pPr>
        <w:shd w:val="clear" w:color="auto" w:fill="FFFFFF"/>
        <w:spacing w:before="240" w:after="120"/>
        <w:jc w:val="center"/>
        <w:rPr>
          <w:sz w:val="24"/>
        </w:rPr>
      </w:pPr>
      <w:r w:rsidRPr="00FE0A8F">
        <w:rPr>
          <w:b/>
          <w:bCs/>
          <w:sz w:val="24"/>
          <w:szCs w:val="24"/>
        </w:rPr>
        <w:t>PART 6</w:t>
      </w:r>
      <w:r w:rsidRPr="00FE0A8F">
        <w:rPr>
          <w:rFonts w:eastAsia="Times New Roman"/>
          <w:b/>
          <w:bCs/>
          <w:sz w:val="24"/>
          <w:szCs w:val="24"/>
        </w:rPr>
        <w:t>—STAFF</w:t>
      </w:r>
    </w:p>
    <w:p w14:paraId="5467A921" w14:textId="77777777" w:rsidR="003072D4" w:rsidRPr="00A540DA" w:rsidRDefault="00AE436B" w:rsidP="00551CF8">
      <w:pPr>
        <w:shd w:val="clear" w:color="auto" w:fill="FFFFFF"/>
        <w:spacing w:before="120"/>
        <w:jc w:val="center"/>
        <w:rPr>
          <w:sz w:val="22"/>
        </w:rPr>
      </w:pPr>
      <w:r w:rsidRPr="00A540DA">
        <w:rPr>
          <w:b/>
          <w:bCs/>
          <w:i/>
          <w:iCs/>
          <w:sz w:val="22"/>
          <w:szCs w:val="24"/>
        </w:rPr>
        <w:t>Division 1</w:t>
      </w:r>
      <w:r w:rsidRPr="00A540DA">
        <w:rPr>
          <w:rFonts w:eastAsia="Times New Roman"/>
          <w:sz w:val="22"/>
          <w:szCs w:val="24"/>
        </w:rPr>
        <w:t>—</w:t>
      </w:r>
      <w:r w:rsidRPr="00A540DA">
        <w:rPr>
          <w:rFonts w:eastAsia="Times New Roman"/>
          <w:b/>
          <w:bCs/>
          <w:i/>
          <w:iCs/>
          <w:sz w:val="22"/>
          <w:szCs w:val="24"/>
        </w:rPr>
        <w:t>The Managing Director</w:t>
      </w:r>
    </w:p>
    <w:p w14:paraId="27D03E64" w14:textId="77777777" w:rsidR="003072D4" w:rsidRPr="00A540DA" w:rsidRDefault="00AE436B" w:rsidP="00551CF8">
      <w:pPr>
        <w:shd w:val="clear" w:color="auto" w:fill="FFFFFF"/>
        <w:spacing w:before="120"/>
        <w:ind w:left="19"/>
        <w:rPr>
          <w:sz w:val="22"/>
        </w:rPr>
      </w:pPr>
      <w:r w:rsidRPr="00A540DA">
        <w:rPr>
          <w:b/>
          <w:bCs/>
          <w:sz w:val="22"/>
          <w:szCs w:val="24"/>
        </w:rPr>
        <w:t>Managing Director</w:t>
      </w:r>
    </w:p>
    <w:p w14:paraId="7AF64F47" w14:textId="77777777" w:rsidR="003072D4" w:rsidRPr="00A540DA" w:rsidRDefault="00AE436B" w:rsidP="00551CF8">
      <w:pPr>
        <w:shd w:val="clear" w:color="auto" w:fill="FFFFFF"/>
        <w:tabs>
          <w:tab w:val="left" w:pos="749"/>
        </w:tabs>
        <w:spacing w:before="120"/>
        <w:ind w:left="10" w:firstLine="336"/>
        <w:jc w:val="both"/>
        <w:rPr>
          <w:sz w:val="22"/>
        </w:rPr>
      </w:pPr>
      <w:r w:rsidRPr="00A540DA">
        <w:rPr>
          <w:b/>
          <w:bCs/>
          <w:sz w:val="22"/>
          <w:szCs w:val="24"/>
        </w:rPr>
        <w:t>56.</w:t>
      </w:r>
      <w:r w:rsidRPr="00A540DA">
        <w:rPr>
          <w:b/>
          <w:bCs/>
          <w:sz w:val="22"/>
          <w:szCs w:val="24"/>
        </w:rPr>
        <w:tab/>
        <w:t xml:space="preserve">(1) </w:t>
      </w:r>
      <w:r w:rsidRPr="00A540DA">
        <w:rPr>
          <w:sz w:val="22"/>
          <w:szCs w:val="24"/>
        </w:rPr>
        <w:t>The Commission must appoint a person to be the Managing</w:t>
      </w:r>
      <w:r w:rsidR="00551CF8" w:rsidRPr="00A540DA">
        <w:rPr>
          <w:sz w:val="22"/>
          <w:szCs w:val="24"/>
        </w:rPr>
        <w:t xml:space="preserve"> </w:t>
      </w:r>
      <w:r w:rsidRPr="00A540DA">
        <w:rPr>
          <w:sz w:val="22"/>
          <w:szCs w:val="24"/>
        </w:rPr>
        <w:t>Director of the Commission.</w:t>
      </w:r>
    </w:p>
    <w:p w14:paraId="564C4589" w14:textId="77777777" w:rsidR="003072D4" w:rsidRPr="00A540DA" w:rsidRDefault="00AE436B" w:rsidP="00551CF8">
      <w:pPr>
        <w:shd w:val="clear" w:color="auto" w:fill="FFFFFF"/>
        <w:tabs>
          <w:tab w:val="left" w:pos="754"/>
        </w:tabs>
        <w:spacing w:before="120"/>
        <w:ind w:left="360"/>
        <w:rPr>
          <w:sz w:val="22"/>
        </w:rPr>
      </w:pPr>
      <w:r w:rsidRPr="00A540DA">
        <w:rPr>
          <w:b/>
          <w:bCs/>
          <w:sz w:val="22"/>
          <w:szCs w:val="24"/>
        </w:rPr>
        <w:t>(2)</w:t>
      </w:r>
      <w:r w:rsidRPr="00A540DA">
        <w:rPr>
          <w:sz w:val="22"/>
          <w:szCs w:val="24"/>
        </w:rPr>
        <w:tab/>
        <w:t>The Commission:</w:t>
      </w:r>
    </w:p>
    <w:p w14:paraId="47148497" w14:textId="77777777" w:rsidR="003072D4" w:rsidRPr="00A540DA" w:rsidRDefault="00AE436B" w:rsidP="00551CF8">
      <w:pPr>
        <w:numPr>
          <w:ilvl w:val="0"/>
          <w:numId w:val="92"/>
        </w:numPr>
        <w:shd w:val="clear" w:color="auto" w:fill="FFFFFF"/>
        <w:tabs>
          <w:tab w:val="left" w:pos="802"/>
        </w:tabs>
        <w:spacing w:before="120"/>
        <w:ind w:left="802" w:hanging="394"/>
        <w:jc w:val="both"/>
        <w:rPr>
          <w:sz w:val="22"/>
          <w:szCs w:val="24"/>
        </w:rPr>
      </w:pPr>
      <w:r w:rsidRPr="00A540DA">
        <w:rPr>
          <w:sz w:val="22"/>
          <w:szCs w:val="24"/>
        </w:rPr>
        <w:t>may determine, subject to the approval of the Minister, the terms and conditions of service of the Managing Director in respect of matters not provided for by this Act, including terms and conditions relating to remuneration and allowances; and</w:t>
      </w:r>
    </w:p>
    <w:p w14:paraId="792F7D4D" w14:textId="77777777" w:rsidR="003072D4" w:rsidRPr="00A540DA" w:rsidRDefault="00AE436B" w:rsidP="00551CF8">
      <w:pPr>
        <w:numPr>
          <w:ilvl w:val="0"/>
          <w:numId w:val="92"/>
        </w:numPr>
        <w:shd w:val="clear" w:color="auto" w:fill="FFFFFF"/>
        <w:tabs>
          <w:tab w:val="left" w:pos="802"/>
        </w:tabs>
        <w:spacing w:before="120"/>
        <w:ind w:left="408"/>
        <w:rPr>
          <w:sz w:val="22"/>
          <w:szCs w:val="24"/>
        </w:rPr>
      </w:pPr>
      <w:r w:rsidRPr="00A540DA">
        <w:rPr>
          <w:sz w:val="22"/>
          <w:szCs w:val="24"/>
        </w:rPr>
        <w:t>may at any time end such an appointment.</w:t>
      </w:r>
    </w:p>
    <w:p w14:paraId="2DE6FB1E" w14:textId="77777777" w:rsidR="003072D4" w:rsidRPr="00A540DA" w:rsidRDefault="00AE436B" w:rsidP="00551CF8">
      <w:pPr>
        <w:numPr>
          <w:ilvl w:val="0"/>
          <w:numId w:val="93"/>
        </w:numPr>
        <w:shd w:val="clear" w:color="auto" w:fill="FFFFFF"/>
        <w:tabs>
          <w:tab w:val="left" w:pos="754"/>
        </w:tabs>
        <w:spacing w:before="120"/>
        <w:ind w:left="24" w:firstLine="336"/>
        <w:jc w:val="both"/>
        <w:rPr>
          <w:b/>
          <w:bCs/>
          <w:sz w:val="22"/>
          <w:szCs w:val="24"/>
        </w:rPr>
      </w:pPr>
      <w:r w:rsidRPr="00A540DA">
        <w:rPr>
          <w:sz w:val="22"/>
          <w:szCs w:val="24"/>
        </w:rPr>
        <w:t>Before deciding whether to approve any terms or conditions of service of the Managing Director, the Minister may consult with any person or body as the Minister thinks fit.</w:t>
      </w:r>
    </w:p>
    <w:p w14:paraId="113C8964" w14:textId="77777777" w:rsidR="003072D4" w:rsidRPr="00A540DA" w:rsidRDefault="00AE436B" w:rsidP="00551CF8">
      <w:pPr>
        <w:numPr>
          <w:ilvl w:val="0"/>
          <w:numId w:val="93"/>
        </w:numPr>
        <w:shd w:val="clear" w:color="auto" w:fill="FFFFFF"/>
        <w:tabs>
          <w:tab w:val="left" w:pos="754"/>
        </w:tabs>
        <w:spacing w:before="120"/>
        <w:ind w:left="360"/>
        <w:rPr>
          <w:b/>
          <w:bCs/>
          <w:sz w:val="22"/>
          <w:szCs w:val="24"/>
        </w:rPr>
      </w:pPr>
      <w:r w:rsidRPr="00A540DA">
        <w:rPr>
          <w:sz w:val="22"/>
          <w:szCs w:val="24"/>
        </w:rPr>
        <w:t>If the Managing Director:</w:t>
      </w:r>
    </w:p>
    <w:p w14:paraId="5A6F6C7C" w14:textId="77777777" w:rsidR="003072D4" w:rsidRPr="00A540DA" w:rsidRDefault="00AE436B" w:rsidP="00551CF8">
      <w:pPr>
        <w:numPr>
          <w:ilvl w:val="0"/>
          <w:numId w:val="94"/>
        </w:numPr>
        <w:shd w:val="clear" w:color="auto" w:fill="FFFFFF"/>
        <w:tabs>
          <w:tab w:val="left" w:pos="806"/>
        </w:tabs>
        <w:spacing w:before="120"/>
        <w:ind w:left="806" w:hanging="394"/>
        <w:jc w:val="both"/>
        <w:rPr>
          <w:sz w:val="22"/>
          <w:szCs w:val="24"/>
        </w:rPr>
      </w:pPr>
      <w:r w:rsidRPr="00A540DA">
        <w:rPr>
          <w:sz w:val="22"/>
          <w:szCs w:val="24"/>
        </w:rPr>
        <w:t>engages in paid employment outside the duties of his or her office without the approval of the Commission; or</w:t>
      </w:r>
    </w:p>
    <w:p w14:paraId="7FA1C2DC" w14:textId="77777777" w:rsidR="003072D4" w:rsidRPr="00A540DA" w:rsidRDefault="00AE436B" w:rsidP="00551CF8">
      <w:pPr>
        <w:numPr>
          <w:ilvl w:val="0"/>
          <w:numId w:val="94"/>
        </w:numPr>
        <w:shd w:val="clear" w:color="auto" w:fill="FFFFFF"/>
        <w:tabs>
          <w:tab w:val="left" w:pos="806"/>
        </w:tabs>
        <w:spacing w:before="120"/>
        <w:ind w:left="806" w:hanging="394"/>
        <w:jc w:val="both"/>
        <w:rPr>
          <w:sz w:val="22"/>
          <w:szCs w:val="24"/>
        </w:rPr>
      </w:pPr>
      <w:r w:rsidRPr="00A540DA">
        <w:rPr>
          <w:sz w:val="22"/>
          <w:szCs w:val="24"/>
        </w:rPr>
        <w:t>is absent from duty, except on leave of absence granted by the Commission, for 14 consecutive days, or for 28 days in any period of 12 months or from 3 consecutive meetings of the Commission; or</w:t>
      </w:r>
    </w:p>
    <w:p w14:paraId="7BBD6EC0" w14:textId="77777777" w:rsidR="003072D4" w:rsidRPr="00A540DA" w:rsidRDefault="003072D4" w:rsidP="00551CF8">
      <w:pPr>
        <w:numPr>
          <w:ilvl w:val="0"/>
          <w:numId w:val="94"/>
        </w:numPr>
        <w:shd w:val="clear" w:color="auto" w:fill="FFFFFF"/>
        <w:tabs>
          <w:tab w:val="left" w:pos="806"/>
        </w:tabs>
        <w:spacing w:before="120"/>
        <w:ind w:left="806" w:hanging="394"/>
        <w:jc w:val="both"/>
        <w:rPr>
          <w:sz w:val="22"/>
          <w:szCs w:val="24"/>
        </w:rPr>
        <w:sectPr w:rsidR="003072D4" w:rsidRPr="00A540DA" w:rsidSect="00EB7FB0">
          <w:pgSz w:w="12240" w:h="15840"/>
          <w:pgMar w:top="1440" w:right="1440" w:bottom="1440" w:left="1440" w:header="720" w:footer="720" w:gutter="0"/>
          <w:cols w:space="60"/>
          <w:noEndnote/>
          <w:docGrid w:linePitch="272"/>
        </w:sectPr>
      </w:pPr>
    </w:p>
    <w:p w14:paraId="2D4EAD45" w14:textId="77777777" w:rsidR="003072D4" w:rsidRPr="00A540DA" w:rsidRDefault="00AE436B" w:rsidP="00551CF8">
      <w:pPr>
        <w:numPr>
          <w:ilvl w:val="0"/>
          <w:numId w:val="95"/>
        </w:numPr>
        <w:shd w:val="clear" w:color="auto" w:fill="FFFFFF"/>
        <w:tabs>
          <w:tab w:val="left" w:pos="773"/>
        </w:tabs>
        <w:spacing w:before="120"/>
        <w:ind w:left="773" w:hanging="389"/>
        <w:jc w:val="both"/>
        <w:rPr>
          <w:sz w:val="22"/>
          <w:szCs w:val="24"/>
        </w:rPr>
      </w:pPr>
      <w:r w:rsidRPr="00A540DA">
        <w:rPr>
          <w:sz w:val="22"/>
          <w:szCs w:val="24"/>
        </w:rPr>
        <w:lastRenderedPageBreak/>
        <w:t>fails, without reasonable excuse, to comply with his or her obligations under section 41; or</w:t>
      </w:r>
    </w:p>
    <w:p w14:paraId="3E59EABC" w14:textId="77777777" w:rsidR="003072D4" w:rsidRPr="00A540DA" w:rsidRDefault="00AE436B" w:rsidP="00551CF8">
      <w:pPr>
        <w:numPr>
          <w:ilvl w:val="0"/>
          <w:numId w:val="95"/>
        </w:numPr>
        <w:shd w:val="clear" w:color="auto" w:fill="FFFFFF"/>
        <w:tabs>
          <w:tab w:val="left" w:pos="773"/>
        </w:tabs>
        <w:spacing w:before="120"/>
        <w:ind w:left="773" w:hanging="389"/>
        <w:jc w:val="both"/>
        <w:rPr>
          <w:sz w:val="22"/>
          <w:szCs w:val="24"/>
        </w:rPr>
      </w:pPr>
      <w:r w:rsidRPr="00A540DA">
        <w:rPr>
          <w:sz w:val="22"/>
          <w:szCs w:val="24"/>
        </w:rPr>
        <w:t>becomes bankrupt, applies to take the benefit of any law for the relief of bankrupt or insolvent debtors, compounds with his or her creditors or makes an assignment of his or her remuneration for their benefit,</w:t>
      </w:r>
    </w:p>
    <w:p w14:paraId="1A8F10C1" w14:textId="77777777" w:rsidR="003072D4" w:rsidRPr="00A540DA" w:rsidRDefault="00AE436B" w:rsidP="00551CF8">
      <w:pPr>
        <w:shd w:val="clear" w:color="auto" w:fill="FFFFFF"/>
        <w:spacing w:before="120"/>
        <w:rPr>
          <w:sz w:val="22"/>
        </w:rPr>
      </w:pPr>
      <w:r w:rsidRPr="00A540DA">
        <w:rPr>
          <w:sz w:val="22"/>
          <w:szCs w:val="24"/>
        </w:rPr>
        <w:t>the Commission must terminate his or her appointment.</w:t>
      </w:r>
    </w:p>
    <w:p w14:paraId="7D828983" w14:textId="77777777" w:rsidR="003072D4" w:rsidRPr="00A540DA" w:rsidRDefault="00AE436B" w:rsidP="00551CF8">
      <w:pPr>
        <w:shd w:val="clear" w:color="auto" w:fill="FFFFFF"/>
        <w:spacing w:before="120"/>
        <w:ind w:firstLine="346"/>
        <w:jc w:val="both"/>
        <w:rPr>
          <w:sz w:val="22"/>
        </w:rPr>
      </w:pPr>
      <w:r w:rsidRPr="00A540DA">
        <w:rPr>
          <w:b/>
          <w:bCs/>
          <w:sz w:val="22"/>
          <w:szCs w:val="24"/>
        </w:rPr>
        <w:t>(5)</w:t>
      </w:r>
      <w:r w:rsidRPr="00A540DA">
        <w:rPr>
          <w:sz w:val="22"/>
          <w:szCs w:val="24"/>
        </w:rPr>
        <w:t xml:space="preserve"> The office of the Managing Director is not a public office within the meaning of the </w:t>
      </w:r>
      <w:r w:rsidRPr="00A540DA">
        <w:rPr>
          <w:i/>
          <w:iCs/>
          <w:sz w:val="22"/>
          <w:szCs w:val="24"/>
        </w:rPr>
        <w:t>Remuneration Tribunals Act 1973.</w:t>
      </w:r>
    </w:p>
    <w:p w14:paraId="13E258C9" w14:textId="77777777" w:rsidR="003072D4" w:rsidRPr="00A540DA" w:rsidRDefault="00AE436B" w:rsidP="00551CF8">
      <w:pPr>
        <w:shd w:val="clear" w:color="auto" w:fill="FFFFFF"/>
        <w:spacing w:before="120"/>
        <w:ind w:left="5"/>
        <w:rPr>
          <w:sz w:val="22"/>
        </w:rPr>
      </w:pPr>
      <w:r w:rsidRPr="00A540DA">
        <w:rPr>
          <w:b/>
          <w:bCs/>
          <w:sz w:val="22"/>
          <w:szCs w:val="24"/>
        </w:rPr>
        <w:t>Acting Managing Director</w:t>
      </w:r>
    </w:p>
    <w:p w14:paraId="6D74C399" w14:textId="77777777" w:rsidR="003072D4" w:rsidRPr="00A540DA" w:rsidRDefault="00AE436B" w:rsidP="00551CF8">
      <w:pPr>
        <w:shd w:val="clear" w:color="auto" w:fill="FFFFFF"/>
        <w:tabs>
          <w:tab w:val="left" w:pos="749"/>
        </w:tabs>
        <w:spacing w:before="120"/>
        <w:ind w:left="10" w:firstLine="331"/>
        <w:jc w:val="both"/>
        <w:rPr>
          <w:sz w:val="22"/>
        </w:rPr>
      </w:pPr>
      <w:r w:rsidRPr="00A540DA">
        <w:rPr>
          <w:b/>
          <w:bCs/>
          <w:sz w:val="22"/>
          <w:szCs w:val="24"/>
        </w:rPr>
        <w:t>57.</w:t>
      </w:r>
      <w:r w:rsidRPr="00A540DA">
        <w:rPr>
          <w:b/>
          <w:bCs/>
          <w:sz w:val="22"/>
          <w:szCs w:val="24"/>
        </w:rPr>
        <w:tab/>
        <w:t xml:space="preserve">(1) </w:t>
      </w:r>
      <w:r w:rsidRPr="00A540DA">
        <w:rPr>
          <w:sz w:val="22"/>
          <w:szCs w:val="24"/>
        </w:rPr>
        <w:t>The Commission may, by resolution, appoint a person to</w:t>
      </w:r>
      <w:r w:rsidR="00551CF8" w:rsidRPr="00A540DA">
        <w:rPr>
          <w:sz w:val="22"/>
          <w:szCs w:val="24"/>
        </w:rPr>
        <w:t xml:space="preserve"> </w:t>
      </w:r>
      <w:r w:rsidRPr="00A540DA">
        <w:rPr>
          <w:sz w:val="22"/>
          <w:szCs w:val="24"/>
        </w:rPr>
        <w:t>act as Managing Director:</w:t>
      </w:r>
    </w:p>
    <w:p w14:paraId="3380C7B5" w14:textId="77777777" w:rsidR="003072D4" w:rsidRPr="00A540DA" w:rsidRDefault="00AE436B" w:rsidP="00551CF8">
      <w:pPr>
        <w:numPr>
          <w:ilvl w:val="0"/>
          <w:numId w:val="96"/>
        </w:numPr>
        <w:shd w:val="clear" w:color="auto" w:fill="FFFFFF"/>
        <w:tabs>
          <w:tab w:val="left" w:pos="782"/>
        </w:tabs>
        <w:spacing w:before="120"/>
        <w:ind w:left="782" w:hanging="389"/>
        <w:jc w:val="both"/>
        <w:rPr>
          <w:sz w:val="22"/>
          <w:szCs w:val="24"/>
        </w:rPr>
      </w:pPr>
      <w:r w:rsidRPr="00A540DA">
        <w:rPr>
          <w:sz w:val="22"/>
          <w:szCs w:val="24"/>
        </w:rPr>
        <w:t>during a vacancy in the office of Managing Director, whether or not an appointment has been made to the office; or</w:t>
      </w:r>
    </w:p>
    <w:p w14:paraId="6E7A3FCC" w14:textId="77777777" w:rsidR="003072D4" w:rsidRPr="00A540DA" w:rsidRDefault="00AE436B" w:rsidP="00551CF8">
      <w:pPr>
        <w:numPr>
          <w:ilvl w:val="0"/>
          <w:numId w:val="96"/>
        </w:numPr>
        <w:shd w:val="clear" w:color="auto" w:fill="FFFFFF"/>
        <w:tabs>
          <w:tab w:val="left" w:pos="782"/>
        </w:tabs>
        <w:spacing w:before="120"/>
        <w:ind w:left="782" w:hanging="389"/>
        <w:jc w:val="both"/>
        <w:rPr>
          <w:sz w:val="22"/>
          <w:szCs w:val="24"/>
        </w:rPr>
      </w:pPr>
      <w:r w:rsidRPr="00A540DA">
        <w:rPr>
          <w:sz w:val="22"/>
          <w:szCs w:val="24"/>
        </w:rPr>
        <w:t>during any period, or during all periods, when the Managing Director is absent from duty or from Australia or is, for any other reason, unable to perform the functions of the office of Managing Director;</w:t>
      </w:r>
    </w:p>
    <w:p w14:paraId="62EE552A" w14:textId="77777777" w:rsidR="003072D4" w:rsidRPr="00A540DA" w:rsidRDefault="00AE436B" w:rsidP="00551CF8">
      <w:pPr>
        <w:shd w:val="clear" w:color="auto" w:fill="FFFFFF"/>
        <w:spacing w:before="120"/>
        <w:ind w:left="10"/>
        <w:rPr>
          <w:sz w:val="22"/>
        </w:rPr>
      </w:pPr>
      <w:r w:rsidRPr="00A540DA">
        <w:rPr>
          <w:sz w:val="22"/>
          <w:szCs w:val="24"/>
        </w:rPr>
        <w:t>but a person appointed to act during a vacancy may not continue so to act for more than 12 months.</w:t>
      </w:r>
    </w:p>
    <w:p w14:paraId="6C46275D" w14:textId="77777777" w:rsidR="003072D4" w:rsidRPr="00A540DA" w:rsidRDefault="00AE436B" w:rsidP="00551CF8">
      <w:pPr>
        <w:shd w:val="clear" w:color="auto" w:fill="FFFFFF"/>
        <w:spacing w:before="120"/>
        <w:ind w:left="10" w:firstLine="336"/>
        <w:jc w:val="both"/>
        <w:rPr>
          <w:sz w:val="22"/>
        </w:rPr>
      </w:pPr>
      <w:r w:rsidRPr="00A540DA">
        <w:rPr>
          <w:b/>
          <w:sz w:val="22"/>
          <w:szCs w:val="24"/>
        </w:rPr>
        <w:t>(2)</w:t>
      </w:r>
      <w:r w:rsidRPr="00A540DA">
        <w:rPr>
          <w:sz w:val="22"/>
          <w:szCs w:val="24"/>
        </w:rPr>
        <w:t xml:space="preserve"> Anything done by or in relation to a person purporting to act under subsection (1) is not invalid on the ground that:</w:t>
      </w:r>
    </w:p>
    <w:p w14:paraId="5A610555" w14:textId="77777777" w:rsidR="003072D4" w:rsidRPr="00A540DA" w:rsidRDefault="00AE436B" w:rsidP="00551CF8">
      <w:pPr>
        <w:numPr>
          <w:ilvl w:val="0"/>
          <w:numId w:val="97"/>
        </w:numPr>
        <w:shd w:val="clear" w:color="auto" w:fill="FFFFFF"/>
        <w:tabs>
          <w:tab w:val="left" w:pos="787"/>
        </w:tabs>
        <w:spacing w:before="120"/>
        <w:ind w:left="394"/>
        <w:rPr>
          <w:sz w:val="22"/>
          <w:szCs w:val="24"/>
        </w:rPr>
      </w:pPr>
      <w:r w:rsidRPr="00A540DA">
        <w:rPr>
          <w:sz w:val="22"/>
          <w:szCs w:val="24"/>
        </w:rPr>
        <w:t>the occasion for the person</w:t>
      </w:r>
      <w:r w:rsidR="00A34B9F" w:rsidRPr="00A540DA">
        <w:rPr>
          <w:sz w:val="22"/>
          <w:szCs w:val="24"/>
        </w:rPr>
        <w:t>’</w:t>
      </w:r>
      <w:r w:rsidRPr="00A540DA">
        <w:rPr>
          <w:sz w:val="22"/>
          <w:szCs w:val="24"/>
        </w:rPr>
        <w:t>s appointment had not arisen; or</w:t>
      </w:r>
    </w:p>
    <w:p w14:paraId="5716731B" w14:textId="77777777" w:rsidR="003072D4" w:rsidRPr="00A540DA" w:rsidRDefault="00AE436B" w:rsidP="00551CF8">
      <w:pPr>
        <w:numPr>
          <w:ilvl w:val="0"/>
          <w:numId w:val="98"/>
        </w:numPr>
        <w:shd w:val="clear" w:color="auto" w:fill="FFFFFF"/>
        <w:tabs>
          <w:tab w:val="left" w:pos="787"/>
        </w:tabs>
        <w:spacing w:before="120"/>
        <w:ind w:left="787" w:hanging="394"/>
        <w:jc w:val="both"/>
        <w:rPr>
          <w:sz w:val="22"/>
          <w:szCs w:val="24"/>
        </w:rPr>
      </w:pPr>
      <w:r w:rsidRPr="00A540DA">
        <w:rPr>
          <w:sz w:val="22"/>
          <w:szCs w:val="24"/>
        </w:rPr>
        <w:t>there is a defect or irregularity in connection with the person</w:t>
      </w:r>
      <w:r w:rsidR="00A34B9F" w:rsidRPr="00A540DA">
        <w:rPr>
          <w:sz w:val="22"/>
          <w:szCs w:val="24"/>
        </w:rPr>
        <w:t>’</w:t>
      </w:r>
      <w:r w:rsidRPr="00A540DA">
        <w:rPr>
          <w:sz w:val="22"/>
          <w:szCs w:val="24"/>
        </w:rPr>
        <w:t>s appointment; or</w:t>
      </w:r>
    </w:p>
    <w:p w14:paraId="134ABBDC" w14:textId="77777777" w:rsidR="003072D4" w:rsidRPr="00A540DA" w:rsidRDefault="00AE436B" w:rsidP="00551CF8">
      <w:pPr>
        <w:numPr>
          <w:ilvl w:val="0"/>
          <w:numId w:val="97"/>
        </w:numPr>
        <w:shd w:val="clear" w:color="auto" w:fill="FFFFFF"/>
        <w:tabs>
          <w:tab w:val="left" w:pos="787"/>
        </w:tabs>
        <w:spacing w:before="120"/>
        <w:ind w:left="394"/>
        <w:rPr>
          <w:sz w:val="22"/>
          <w:szCs w:val="24"/>
        </w:rPr>
      </w:pPr>
      <w:r w:rsidRPr="00A540DA">
        <w:rPr>
          <w:sz w:val="22"/>
          <w:szCs w:val="24"/>
        </w:rPr>
        <w:t>the person</w:t>
      </w:r>
      <w:r w:rsidR="00A34B9F" w:rsidRPr="00A540DA">
        <w:rPr>
          <w:sz w:val="22"/>
          <w:szCs w:val="24"/>
        </w:rPr>
        <w:t>’</w:t>
      </w:r>
      <w:r w:rsidRPr="00A540DA">
        <w:rPr>
          <w:sz w:val="22"/>
          <w:szCs w:val="24"/>
        </w:rPr>
        <w:t>s appointment had ceased to have effect; or</w:t>
      </w:r>
    </w:p>
    <w:p w14:paraId="3515B3B9" w14:textId="77777777" w:rsidR="003072D4" w:rsidRPr="00A540DA" w:rsidRDefault="00AE436B" w:rsidP="00551CF8">
      <w:pPr>
        <w:numPr>
          <w:ilvl w:val="0"/>
          <w:numId w:val="97"/>
        </w:numPr>
        <w:shd w:val="clear" w:color="auto" w:fill="FFFFFF"/>
        <w:tabs>
          <w:tab w:val="left" w:pos="787"/>
        </w:tabs>
        <w:spacing w:before="120"/>
        <w:ind w:left="394"/>
        <w:rPr>
          <w:sz w:val="22"/>
          <w:szCs w:val="24"/>
        </w:rPr>
      </w:pPr>
      <w:r w:rsidRPr="00A540DA">
        <w:rPr>
          <w:sz w:val="22"/>
          <w:szCs w:val="24"/>
        </w:rPr>
        <w:t>the occasion for the person to act had not arisen or had ceased.</w:t>
      </w:r>
    </w:p>
    <w:p w14:paraId="1C9CA104" w14:textId="77777777" w:rsidR="003072D4" w:rsidRPr="00A540DA" w:rsidRDefault="00AE436B" w:rsidP="00551CF8">
      <w:pPr>
        <w:shd w:val="clear" w:color="auto" w:fill="FFFFFF"/>
        <w:spacing w:before="120"/>
        <w:ind w:left="14"/>
        <w:rPr>
          <w:sz w:val="22"/>
        </w:rPr>
      </w:pPr>
      <w:r w:rsidRPr="00A540DA">
        <w:rPr>
          <w:b/>
          <w:bCs/>
          <w:sz w:val="22"/>
          <w:szCs w:val="24"/>
        </w:rPr>
        <w:t>Management of affairs of Commission</w:t>
      </w:r>
    </w:p>
    <w:p w14:paraId="3FD9E401" w14:textId="77777777" w:rsidR="003072D4" w:rsidRPr="00A540DA" w:rsidRDefault="00AE436B" w:rsidP="00551CF8">
      <w:pPr>
        <w:shd w:val="clear" w:color="auto" w:fill="FFFFFF"/>
        <w:tabs>
          <w:tab w:val="left" w:pos="749"/>
        </w:tabs>
        <w:spacing w:before="120"/>
        <w:ind w:left="10" w:firstLine="331"/>
        <w:jc w:val="both"/>
        <w:rPr>
          <w:sz w:val="22"/>
        </w:rPr>
      </w:pPr>
      <w:r w:rsidRPr="00A540DA">
        <w:rPr>
          <w:b/>
          <w:bCs/>
          <w:sz w:val="22"/>
          <w:szCs w:val="24"/>
        </w:rPr>
        <w:t>58.</w:t>
      </w:r>
      <w:r w:rsidRPr="00A540DA">
        <w:rPr>
          <w:b/>
          <w:bCs/>
          <w:sz w:val="22"/>
          <w:szCs w:val="24"/>
        </w:rPr>
        <w:tab/>
        <w:t xml:space="preserve">(1) </w:t>
      </w:r>
      <w:r w:rsidRPr="00A540DA">
        <w:rPr>
          <w:sz w:val="22"/>
          <w:szCs w:val="24"/>
        </w:rPr>
        <w:t>The affairs of the Commission are, to the extent determined</w:t>
      </w:r>
      <w:r w:rsidR="00551CF8" w:rsidRPr="00A540DA">
        <w:rPr>
          <w:sz w:val="22"/>
          <w:szCs w:val="24"/>
        </w:rPr>
        <w:t xml:space="preserve"> </w:t>
      </w:r>
      <w:r w:rsidRPr="00A540DA">
        <w:rPr>
          <w:sz w:val="22"/>
          <w:szCs w:val="24"/>
        </w:rPr>
        <w:t>by the Commission, to be managed by the Managing Director.</w:t>
      </w:r>
    </w:p>
    <w:p w14:paraId="250CD421" w14:textId="77777777" w:rsidR="003072D4" w:rsidRPr="00A540DA" w:rsidRDefault="00AE436B" w:rsidP="00551CF8">
      <w:pPr>
        <w:shd w:val="clear" w:color="auto" w:fill="FFFFFF"/>
        <w:spacing w:before="120"/>
        <w:ind w:left="14" w:firstLine="341"/>
        <w:jc w:val="both"/>
        <w:rPr>
          <w:sz w:val="22"/>
        </w:rPr>
      </w:pPr>
      <w:r w:rsidRPr="00A540DA">
        <w:rPr>
          <w:b/>
          <w:sz w:val="22"/>
          <w:szCs w:val="24"/>
        </w:rPr>
        <w:t>(2)</w:t>
      </w:r>
      <w:r w:rsidRPr="00A540DA">
        <w:rPr>
          <w:sz w:val="22"/>
          <w:szCs w:val="24"/>
        </w:rPr>
        <w:t xml:space="preserve"> In managing any of the affairs of the Commission, the Managing Director must act in accordance with the policy of, and any directions given by, the Commission.</w:t>
      </w:r>
    </w:p>
    <w:p w14:paraId="7832C0B0" w14:textId="77777777" w:rsidR="003072D4" w:rsidRPr="00A540DA" w:rsidRDefault="00AE436B" w:rsidP="0052332D">
      <w:pPr>
        <w:shd w:val="clear" w:color="auto" w:fill="FFFFFF"/>
        <w:spacing w:before="240"/>
        <w:ind w:left="5"/>
        <w:jc w:val="center"/>
        <w:rPr>
          <w:sz w:val="22"/>
        </w:rPr>
      </w:pPr>
      <w:r w:rsidRPr="00A540DA">
        <w:rPr>
          <w:b/>
          <w:bCs/>
          <w:i/>
          <w:iCs/>
          <w:sz w:val="22"/>
          <w:szCs w:val="24"/>
        </w:rPr>
        <w:t>Division 2</w:t>
      </w:r>
      <w:r w:rsidRPr="00A540DA">
        <w:rPr>
          <w:rFonts w:eastAsia="Times New Roman"/>
          <w:sz w:val="22"/>
          <w:szCs w:val="24"/>
        </w:rPr>
        <w:t>—</w:t>
      </w:r>
      <w:r w:rsidRPr="00A540DA">
        <w:rPr>
          <w:rFonts w:eastAsia="Times New Roman"/>
          <w:b/>
          <w:bCs/>
          <w:i/>
          <w:iCs/>
          <w:sz w:val="22"/>
          <w:szCs w:val="24"/>
        </w:rPr>
        <w:t>Other staff of the Commission</w:t>
      </w:r>
    </w:p>
    <w:p w14:paraId="4E1723D0" w14:textId="77777777" w:rsidR="003072D4" w:rsidRPr="00A540DA" w:rsidRDefault="00AE436B" w:rsidP="00551CF8">
      <w:pPr>
        <w:shd w:val="clear" w:color="auto" w:fill="FFFFFF"/>
        <w:spacing w:before="120"/>
        <w:ind w:left="19"/>
        <w:rPr>
          <w:sz w:val="22"/>
        </w:rPr>
      </w:pPr>
      <w:r w:rsidRPr="00A540DA">
        <w:rPr>
          <w:b/>
          <w:bCs/>
          <w:sz w:val="22"/>
          <w:szCs w:val="24"/>
        </w:rPr>
        <w:t>Employees</w:t>
      </w:r>
    </w:p>
    <w:p w14:paraId="68C5B069" w14:textId="77777777" w:rsidR="003072D4" w:rsidRPr="00A540DA" w:rsidRDefault="00AE436B" w:rsidP="00551CF8">
      <w:pPr>
        <w:shd w:val="clear" w:color="auto" w:fill="FFFFFF"/>
        <w:tabs>
          <w:tab w:val="left" w:pos="749"/>
        </w:tabs>
        <w:spacing w:before="120"/>
        <w:ind w:left="10" w:firstLine="331"/>
        <w:jc w:val="both"/>
        <w:rPr>
          <w:sz w:val="22"/>
        </w:rPr>
      </w:pPr>
      <w:r w:rsidRPr="00A540DA">
        <w:rPr>
          <w:b/>
          <w:bCs/>
          <w:sz w:val="22"/>
          <w:szCs w:val="24"/>
        </w:rPr>
        <w:t>59.</w:t>
      </w:r>
      <w:r w:rsidRPr="00A540DA">
        <w:rPr>
          <w:b/>
          <w:bCs/>
          <w:sz w:val="22"/>
          <w:szCs w:val="24"/>
        </w:rPr>
        <w:tab/>
        <w:t xml:space="preserve">(1) </w:t>
      </w:r>
      <w:r w:rsidRPr="00A540DA">
        <w:rPr>
          <w:sz w:val="22"/>
          <w:szCs w:val="24"/>
        </w:rPr>
        <w:t>A person who was immediately before 1 July 1991 employed</w:t>
      </w:r>
      <w:r w:rsidR="00551CF8" w:rsidRPr="00A540DA">
        <w:rPr>
          <w:sz w:val="22"/>
          <w:szCs w:val="24"/>
        </w:rPr>
        <w:t xml:space="preserve"> </w:t>
      </w:r>
      <w:r w:rsidRPr="00A540DA">
        <w:rPr>
          <w:sz w:val="22"/>
          <w:szCs w:val="24"/>
        </w:rPr>
        <w:t>under section 37 of the repealed Act continues, subject to this Act, to</w:t>
      </w:r>
      <w:r w:rsidR="00551CF8" w:rsidRPr="00A540DA">
        <w:rPr>
          <w:sz w:val="22"/>
          <w:szCs w:val="24"/>
        </w:rPr>
        <w:t xml:space="preserve"> </w:t>
      </w:r>
      <w:r w:rsidRPr="00A540DA">
        <w:rPr>
          <w:sz w:val="22"/>
          <w:szCs w:val="24"/>
        </w:rPr>
        <w:t>be an employee of the Commission.</w:t>
      </w:r>
    </w:p>
    <w:p w14:paraId="030DA1C9" w14:textId="77777777" w:rsidR="003072D4" w:rsidRPr="00A540DA" w:rsidRDefault="00AE436B" w:rsidP="00551CF8">
      <w:pPr>
        <w:shd w:val="clear" w:color="auto" w:fill="FFFFFF"/>
        <w:spacing w:before="120"/>
        <w:ind w:left="29" w:firstLine="322"/>
        <w:jc w:val="both"/>
        <w:rPr>
          <w:sz w:val="22"/>
        </w:rPr>
      </w:pPr>
      <w:r w:rsidRPr="00A540DA">
        <w:rPr>
          <w:b/>
          <w:bCs/>
          <w:sz w:val="22"/>
          <w:szCs w:val="24"/>
        </w:rPr>
        <w:t>(2)</w:t>
      </w:r>
      <w:r w:rsidRPr="00A540DA">
        <w:rPr>
          <w:sz w:val="22"/>
          <w:szCs w:val="24"/>
        </w:rPr>
        <w:t xml:space="preserve"> The Commission may employ such persons as it thinks necessary for the purposes of this Act.</w:t>
      </w:r>
    </w:p>
    <w:p w14:paraId="3D04563D" w14:textId="77777777" w:rsidR="003072D4" w:rsidRPr="00A540DA" w:rsidRDefault="003072D4" w:rsidP="00551CF8">
      <w:pPr>
        <w:shd w:val="clear" w:color="auto" w:fill="FFFFFF"/>
        <w:spacing w:before="120"/>
        <w:ind w:left="29" w:firstLine="322"/>
        <w:jc w:val="both"/>
        <w:rPr>
          <w:sz w:val="22"/>
        </w:rPr>
        <w:sectPr w:rsidR="003072D4" w:rsidRPr="00A540DA" w:rsidSect="00EB7FB0">
          <w:pgSz w:w="12240" w:h="15840"/>
          <w:pgMar w:top="1440" w:right="1440" w:bottom="1440" w:left="1440" w:header="720" w:footer="720" w:gutter="0"/>
          <w:cols w:space="60"/>
          <w:noEndnote/>
          <w:docGrid w:linePitch="272"/>
        </w:sectPr>
      </w:pPr>
    </w:p>
    <w:p w14:paraId="6A6D412B" w14:textId="77777777" w:rsidR="003072D4" w:rsidRPr="00A540DA" w:rsidRDefault="00AE436B" w:rsidP="00551CF8">
      <w:pPr>
        <w:numPr>
          <w:ilvl w:val="0"/>
          <w:numId w:val="99"/>
        </w:numPr>
        <w:shd w:val="clear" w:color="auto" w:fill="FFFFFF"/>
        <w:tabs>
          <w:tab w:val="left" w:pos="730"/>
        </w:tabs>
        <w:spacing w:before="120"/>
        <w:ind w:firstLine="341"/>
        <w:jc w:val="both"/>
        <w:rPr>
          <w:b/>
          <w:bCs/>
          <w:sz w:val="22"/>
          <w:szCs w:val="24"/>
        </w:rPr>
      </w:pPr>
      <w:r w:rsidRPr="00A540DA">
        <w:rPr>
          <w:sz w:val="22"/>
          <w:szCs w:val="24"/>
        </w:rPr>
        <w:lastRenderedPageBreak/>
        <w:t>Subject to subsection (4) and section 60, terms and conditions of employment of employees of the Commission are such as are determined by the Commission.</w:t>
      </w:r>
    </w:p>
    <w:p w14:paraId="7C6A0BBF" w14:textId="77777777" w:rsidR="003072D4" w:rsidRPr="00A540DA" w:rsidRDefault="00AE436B" w:rsidP="00551CF8">
      <w:pPr>
        <w:numPr>
          <w:ilvl w:val="0"/>
          <w:numId w:val="99"/>
        </w:numPr>
        <w:shd w:val="clear" w:color="auto" w:fill="FFFFFF"/>
        <w:tabs>
          <w:tab w:val="left" w:pos="730"/>
        </w:tabs>
        <w:spacing w:before="120"/>
        <w:ind w:firstLine="341"/>
        <w:jc w:val="both"/>
        <w:rPr>
          <w:b/>
          <w:bCs/>
          <w:sz w:val="22"/>
          <w:szCs w:val="24"/>
        </w:rPr>
      </w:pPr>
      <w:r w:rsidRPr="00A540DA">
        <w:rPr>
          <w:sz w:val="22"/>
          <w:szCs w:val="24"/>
        </w:rPr>
        <w:t>Except with the Minister</w:t>
      </w:r>
      <w:r w:rsidR="00A34B9F" w:rsidRPr="00A540DA">
        <w:rPr>
          <w:sz w:val="22"/>
          <w:szCs w:val="24"/>
        </w:rPr>
        <w:t>’</w:t>
      </w:r>
      <w:r w:rsidRPr="00A540DA">
        <w:rPr>
          <w:sz w:val="22"/>
          <w:szCs w:val="24"/>
        </w:rPr>
        <w:t xml:space="preserve">s approval, a person may not be employed by the Commission on terms and conditions more </w:t>
      </w:r>
      <w:proofErr w:type="spellStart"/>
      <w:r w:rsidRPr="00A540DA">
        <w:rPr>
          <w:sz w:val="22"/>
          <w:szCs w:val="24"/>
        </w:rPr>
        <w:t>favourable</w:t>
      </w:r>
      <w:proofErr w:type="spellEnd"/>
      <w:r w:rsidRPr="00A540DA">
        <w:rPr>
          <w:sz w:val="22"/>
          <w:szCs w:val="24"/>
        </w:rPr>
        <w:t xml:space="preserve"> than those applying to the Managing Director.</w:t>
      </w:r>
    </w:p>
    <w:p w14:paraId="0B51ABA1" w14:textId="77777777" w:rsidR="003072D4" w:rsidRPr="00A540DA" w:rsidRDefault="00AE436B" w:rsidP="00551CF8">
      <w:pPr>
        <w:shd w:val="clear" w:color="auto" w:fill="FFFFFF"/>
        <w:spacing w:before="120"/>
        <w:ind w:left="5"/>
        <w:rPr>
          <w:sz w:val="22"/>
        </w:rPr>
      </w:pPr>
      <w:r w:rsidRPr="00A540DA">
        <w:rPr>
          <w:b/>
          <w:bCs/>
          <w:sz w:val="22"/>
          <w:szCs w:val="24"/>
        </w:rPr>
        <w:t>Persons employed under repealed Act</w:t>
      </w:r>
    </w:p>
    <w:p w14:paraId="57320219" w14:textId="77777777" w:rsidR="003072D4" w:rsidRPr="00A540DA" w:rsidRDefault="00AE436B" w:rsidP="00551CF8">
      <w:pPr>
        <w:shd w:val="clear" w:color="auto" w:fill="FFFFFF"/>
        <w:tabs>
          <w:tab w:val="left" w:pos="754"/>
        </w:tabs>
        <w:spacing w:before="120"/>
        <w:ind w:left="19" w:firstLine="326"/>
        <w:jc w:val="both"/>
        <w:rPr>
          <w:sz w:val="22"/>
        </w:rPr>
      </w:pPr>
      <w:r w:rsidRPr="00A540DA">
        <w:rPr>
          <w:b/>
          <w:bCs/>
          <w:sz w:val="22"/>
          <w:szCs w:val="24"/>
        </w:rPr>
        <w:t>60.</w:t>
      </w:r>
      <w:r w:rsidRPr="00A540DA">
        <w:rPr>
          <w:b/>
          <w:bCs/>
          <w:sz w:val="22"/>
          <w:szCs w:val="24"/>
        </w:rPr>
        <w:tab/>
        <w:t xml:space="preserve">(1) </w:t>
      </w:r>
      <w:r w:rsidRPr="00A540DA">
        <w:rPr>
          <w:sz w:val="22"/>
          <w:szCs w:val="24"/>
        </w:rPr>
        <w:t>This section applies to a person who, because of subsection</w:t>
      </w:r>
      <w:r w:rsidR="00551CF8" w:rsidRPr="00A540DA">
        <w:rPr>
          <w:sz w:val="22"/>
          <w:szCs w:val="24"/>
        </w:rPr>
        <w:t xml:space="preserve"> </w:t>
      </w:r>
      <w:r w:rsidRPr="00A540DA">
        <w:rPr>
          <w:sz w:val="22"/>
          <w:szCs w:val="24"/>
        </w:rPr>
        <w:t>59 (1), was on 1 July 1991 an employee of the Commission and:</w:t>
      </w:r>
    </w:p>
    <w:p w14:paraId="34876548" w14:textId="77777777" w:rsidR="003072D4" w:rsidRPr="00A540DA" w:rsidRDefault="00AE436B" w:rsidP="00551CF8">
      <w:pPr>
        <w:numPr>
          <w:ilvl w:val="0"/>
          <w:numId w:val="100"/>
        </w:numPr>
        <w:shd w:val="clear" w:color="auto" w:fill="FFFFFF"/>
        <w:tabs>
          <w:tab w:val="left" w:pos="782"/>
        </w:tabs>
        <w:spacing w:before="120"/>
        <w:ind w:left="782" w:hanging="384"/>
        <w:jc w:val="both"/>
        <w:rPr>
          <w:sz w:val="22"/>
          <w:szCs w:val="24"/>
        </w:rPr>
      </w:pPr>
      <w:r w:rsidRPr="00A540DA">
        <w:rPr>
          <w:sz w:val="22"/>
          <w:szCs w:val="24"/>
        </w:rPr>
        <w:t>has continued to be, and is, an employee of the Commission; or</w:t>
      </w:r>
    </w:p>
    <w:p w14:paraId="494539B9" w14:textId="77777777" w:rsidR="003072D4" w:rsidRPr="00A540DA" w:rsidRDefault="00AE436B" w:rsidP="00551CF8">
      <w:pPr>
        <w:numPr>
          <w:ilvl w:val="0"/>
          <w:numId w:val="100"/>
        </w:numPr>
        <w:shd w:val="clear" w:color="auto" w:fill="FFFFFF"/>
        <w:tabs>
          <w:tab w:val="left" w:pos="782"/>
        </w:tabs>
        <w:spacing w:before="120"/>
        <w:ind w:left="398"/>
        <w:rPr>
          <w:sz w:val="22"/>
          <w:szCs w:val="24"/>
        </w:rPr>
      </w:pPr>
      <w:r w:rsidRPr="00A540DA">
        <w:rPr>
          <w:sz w:val="22"/>
          <w:szCs w:val="24"/>
        </w:rPr>
        <w:t>if paragraph (a) does not apply:</w:t>
      </w:r>
    </w:p>
    <w:p w14:paraId="7FC43B61" w14:textId="77777777" w:rsidR="003072D4" w:rsidRPr="00A540DA" w:rsidRDefault="00AE436B" w:rsidP="00551CF8">
      <w:pPr>
        <w:shd w:val="clear" w:color="auto" w:fill="FFFFFF"/>
        <w:spacing w:before="120"/>
        <w:ind w:left="1032" w:firstLine="77"/>
        <w:rPr>
          <w:sz w:val="22"/>
        </w:rPr>
      </w:pPr>
      <w:r w:rsidRPr="00A540DA">
        <w:rPr>
          <w:sz w:val="22"/>
          <w:szCs w:val="24"/>
        </w:rPr>
        <w:t>(i) is an employee of the Commission; and</w:t>
      </w:r>
    </w:p>
    <w:p w14:paraId="2626FBE4" w14:textId="77777777" w:rsidR="003072D4" w:rsidRPr="00A540DA" w:rsidRDefault="00AE436B" w:rsidP="0052332D">
      <w:pPr>
        <w:shd w:val="clear" w:color="auto" w:fill="FFFFFF"/>
        <w:spacing w:before="120"/>
        <w:ind w:left="1440" w:hanging="408"/>
        <w:jc w:val="both"/>
        <w:rPr>
          <w:sz w:val="22"/>
        </w:rPr>
      </w:pPr>
      <w:r w:rsidRPr="00A540DA">
        <w:rPr>
          <w:sz w:val="22"/>
          <w:szCs w:val="24"/>
        </w:rPr>
        <w:t>(ii) has been, at all times on and after 1 July 1991 and before last becoming employed by the Commission, an employee of the Commission, of the Corporation or of the Wool Research and Development Corporation.</w:t>
      </w:r>
    </w:p>
    <w:p w14:paraId="409A12D9" w14:textId="77777777" w:rsidR="003072D4" w:rsidRPr="00A540DA" w:rsidRDefault="00AE436B" w:rsidP="00551CF8">
      <w:pPr>
        <w:shd w:val="clear" w:color="auto" w:fill="FFFFFF"/>
        <w:spacing w:before="120"/>
        <w:ind w:left="355"/>
        <w:rPr>
          <w:sz w:val="22"/>
        </w:rPr>
      </w:pPr>
      <w:r w:rsidRPr="00A540DA">
        <w:rPr>
          <w:b/>
          <w:bCs/>
          <w:sz w:val="22"/>
          <w:szCs w:val="24"/>
        </w:rPr>
        <w:t>(2)</w:t>
      </w:r>
      <w:r w:rsidRPr="00A540DA">
        <w:rPr>
          <w:sz w:val="22"/>
          <w:szCs w:val="24"/>
        </w:rPr>
        <w:t xml:space="preserve"> A person to whom this section applies:</w:t>
      </w:r>
    </w:p>
    <w:p w14:paraId="71D1F16F" w14:textId="77777777" w:rsidR="003072D4" w:rsidRPr="00A540DA" w:rsidRDefault="00AE436B" w:rsidP="00551CF8">
      <w:pPr>
        <w:numPr>
          <w:ilvl w:val="0"/>
          <w:numId w:val="101"/>
        </w:numPr>
        <w:shd w:val="clear" w:color="auto" w:fill="FFFFFF"/>
        <w:tabs>
          <w:tab w:val="left" w:pos="792"/>
        </w:tabs>
        <w:spacing w:before="120"/>
        <w:ind w:left="792" w:hanging="384"/>
        <w:jc w:val="both"/>
        <w:rPr>
          <w:sz w:val="22"/>
          <w:szCs w:val="24"/>
        </w:rPr>
      </w:pPr>
      <w:r w:rsidRPr="00A540DA">
        <w:rPr>
          <w:sz w:val="22"/>
          <w:szCs w:val="24"/>
        </w:rPr>
        <w:t xml:space="preserve">may not be employed by the Commission on terms and conditions less </w:t>
      </w:r>
      <w:proofErr w:type="spellStart"/>
      <w:r w:rsidRPr="00A540DA">
        <w:rPr>
          <w:sz w:val="22"/>
          <w:szCs w:val="24"/>
        </w:rPr>
        <w:t>favourable</w:t>
      </w:r>
      <w:proofErr w:type="spellEnd"/>
      <w:r w:rsidRPr="00A540DA">
        <w:rPr>
          <w:sz w:val="22"/>
          <w:szCs w:val="24"/>
        </w:rPr>
        <w:t xml:space="preserve"> than those applying to the person immediately before being so employed; and</w:t>
      </w:r>
    </w:p>
    <w:p w14:paraId="1E283107" w14:textId="77777777" w:rsidR="003072D4" w:rsidRPr="00A540DA" w:rsidRDefault="00AE436B" w:rsidP="00551CF8">
      <w:pPr>
        <w:numPr>
          <w:ilvl w:val="0"/>
          <w:numId w:val="101"/>
        </w:numPr>
        <w:shd w:val="clear" w:color="auto" w:fill="FFFFFF"/>
        <w:tabs>
          <w:tab w:val="left" w:pos="792"/>
        </w:tabs>
        <w:spacing w:before="120"/>
        <w:ind w:left="792" w:hanging="384"/>
        <w:jc w:val="both"/>
        <w:rPr>
          <w:sz w:val="22"/>
          <w:szCs w:val="24"/>
        </w:rPr>
      </w:pPr>
      <w:r w:rsidRPr="00A540DA">
        <w:rPr>
          <w:sz w:val="22"/>
          <w:szCs w:val="24"/>
        </w:rPr>
        <w:t>is entitled to retain all benefits that, immediately before the person became so employed, had accrued to him or her in connection with his or her employment under the repealed Act and any subsequent employment, as if those benefits were benefits relating to the employment of the person by the Commission.</w:t>
      </w:r>
    </w:p>
    <w:p w14:paraId="06ED9D35" w14:textId="77777777" w:rsidR="003072D4" w:rsidRPr="00A540DA" w:rsidRDefault="00AE436B" w:rsidP="0052332D">
      <w:pPr>
        <w:shd w:val="clear" w:color="auto" w:fill="FFFFFF"/>
        <w:spacing w:before="120"/>
        <w:jc w:val="center"/>
        <w:rPr>
          <w:sz w:val="22"/>
        </w:rPr>
      </w:pPr>
      <w:r w:rsidRPr="00A540DA">
        <w:rPr>
          <w:b/>
          <w:bCs/>
          <w:i/>
          <w:iCs/>
          <w:sz w:val="22"/>
          <w:szCs w:val="24"/>
        </w:rPr>
        <w:t>Division 3</w:t>
      </w:r>
      <w:r w:rsidRPr="00A540DA">
        <w:rPr>
          <w:rFonts w:eastAsia="Times New Roman"/>
          <w:sz w:val="22"/>
          <w:szCs w:val="24"/>
        </w:rPr>
        <w:t>—</w:t>
      </w:r>
      <w:r w:rsidRPr="00A540DA">
        <w:rPr>
          <w:rFonts w:eastAsia="Times New Roman"/>
          <w:b/>
          <w:bCs/>
          <w:i/>
          <w:iCs/>
          <w:sz w:val="22"/>
          <w:szCs w:val="24"/>
        </w:rPr>
        <w:t>Equal employment opportunity program</w:t>
      </w:r>
    </w:p>
    <w:p w14:paraId="64B4AE8D" w14:textId="77777777" w:rsidR="003072D4" w:rsidRPr="00A540DA" w:rsidRDefault="00AE436B" w:rsidP="00551CF8">
      <w:pPr>
        <w:shd w:val="clear" w:color="auto" w:fill="FFFFFF"/>
        <w:spacing w:before="120"/>
        <w:ind w:left="24"/>
        <w:rPr>
          <w:sz w:val="22"/>
        </w:rPr>
      </w:pPr>
      <w:r w:rsidRPr="00A540DA">
        <w:rPr>
          <w:b/>
          <w:bCs/>
          <w:sz w:val="22"/>
          <w:szCs w:val="24"/>
        </w:rPr>
        <w:t>Commission to develop and implement equal employment opportunity program</w:t>
      </w:r>
    </w:p>
    <w:p w14:paraId="02994F30" w14:textId="77777777" w:rsidR="003072D4" w:rsidRPr="00A540DA" w:rsidRDefault="00AE436B" w:rsidP="00551CF8">
      <w:pPr>
        <w:shd w:val="clear" w:color="auto" w:fill="FFFFFF"/>
        <w:tabs>
          <w:tab w:val="left" w:pos="754"/>
        </w:tabs>
        <w:spacing w:before="120"/>
        <w:ind w:left="19" w:firstLine="326"/>
        <w:jc w:val="both"/>
        <w:rPr>
          <w:sz w:val="22"/>
        </w:rPr>
      </w:pPr>
      <w:r w:rsidRPr="00A540DA">
        <w:rPr>
          <w:b/>
          <w:bCs/>
          <w:sz w:val="22"/>
          <w:szCs w:val="24"/>
        </w:rPr>
        <w:t>61.</w:t>
      </w:r>
      <w:r w:rsidRPr="00A540DA">
        <w:rPr>
          <w:b/>
          <w:bCs/>
          <w:sz w:val="22"/>
          <w:szCs w:val="24"/>
        </w:rPr>
        <w:tab/>
      </w:r>
      <w:r w:rsidRPr="00A540DA">
        <w:rPr>
          <w:sz w:val="22"/>
          <w:szCs w:val="24"/>
        </w:rPr>
        <w:t>The Commission must develop and implement an equal</w:t>
      </w:r>
      <w:r w:rsidR="00551CF8" w:rsidRPr="00A540DA">
        <w:rPr>
          <w:sz w:val="22"/>
          <w:szCs w:val="24"/>
        </w:rPr>
        <w:t xml:space="preserve"> </w:t>
      </w:r>
      <w:r w:rsidRPr="00A540DA">
        <w:rPr>
          <w:sz w:val="22"/>
          <w:szCs w:val="24"/>
        </w:rPr>
        <w:t>employment opportunity program for the Commission.</w:t>
      </w:r>
    </w:p>
    <w:p w14:paraId="4E7F907F" w14:textId="77777777" w:rsidR="003072D4" w:rsidRPr="00A540DA" w:rsidRDefault="00AE436B" w:rsidP="00551CF8">
      <w:pPr>
        <w:shd w:val="clear" w:color="auto" w:fill="FFFFFF"/>
        <w:spacing w:before="120"/>
        <w:ind w:left="24"/>
        <w:rPr>
          <w:sz w:val="22"/>
        </w:rPr>
      </w:pPr>
      <w:r w:rsidRPr="00A540DA">
        <w:rPr>
          <w:b/>
          <w:bCs/>
          <w:sz w:val="22"/>
          <w:szCs w:val="24"/>
        </w:rPr>
        <w:t>Regard to be had to equal employment opportunity program</w:t>
      </w:r>
    </w:p>
    <w:p w14:paraId="0ED72A7D" w14:textId="77777777" w:rsidR="003072D4" w:rsidRPr="00A540DA" w:rsidRDefault="00AE436B" w:rsidP="00551CF8">
      <w:pPr>
        <w:shd w:val="clear" w:color="auto" w:fill="FFFFFF"/>
        <w:tabs>
          <w:tab w:val="left" w:pos="754"/>
        </w:tabs>
        <w:spacing w:before="120"/>
        <w:ind w:left="19" w:firstLine="326"/>
        <w:jc w:val="both"/>
        <w:rPr>
          <w:sz w:val="22"/>
        </w:rPr>
      </w:pPr>
      <w:r w:rsidRPr="00A540DA">
        <w:rPr>
          <w:b/>
          <w:bCs/>
          <w:sz w:val="22"/>
          <w:szCs w:val="24"/>
        </w:rPr>
        <w:t>62.</w:t>
      </w:r>
      <w:r w:rsidRPr="00A540DA">
        <w:rPr>
          <w:b/>
          <w:bCs/>
          <w:sz w:val="22"/>
          <w:szCs w:val="24"/>
        </w:rPr>
        <w:tab/>
      </w:r>
      <w:r w:rsidRPr="00A540DA">
        <w:rPr>
          <w:sz w:val="22"/>
          <w:szCs w:val="24"/>
        </w:rPr>
        <w:t>The Commission must take whatever action is necessary to give</w:t>
      </w:r>
      <w:r w:rsidR="00551CF8" w:rsidRPr="00A540DA">
        <w:rPr>
          <w:sz w:val="22"/>
          <w:szCs w:val="24"/>
        </w:rPr>
        <w:t xml:space="preserve"> </w:t>
      </w:r>
      <w:r w:rsidRPr="00A540DA">
        <w:rPr>
          <w:sz w:val="22"/>
          <w:szCs w:val="24"/>
        </w:rPr>
        <w:t>effect to its equal employment opportunity program, and any person</w:t>
      </w:r>
      <w:r w:rsidR="00551CF8" w:rsidRPr="00A540DA">
        <w:rPr>
          <w:sz w:val="22"/>
          <w:szCs w:val="24"/>
        </w:rPr>
        <w:t xml:space="preserve"> </w:t>
      </w:r>
      <w:r w:rsidRPr="00A540DA">
        <w:rPr>
          <w:sz w:val="22"/>
          <w:szCs w:val="24"/>
        </w:rPr>
        <w:t>who exercises powers in relation to employment matters in the</w:t>
      </w:r>
      <w:r w:rsidR="00551CF8" w:rsidRPr="00A540DA">
        <w:rPr>
          <w:sz w:val="22"/>
          <w:szCs w:val="24"/>
        </w:rPr>
        <w:t xml:space="preserve"> </w:t>
      </w:r>
      <w:r w:rsidRPr="00A540DA">
        <w:rPr>
          <w:sz w:val="22"/>
          <w:szCs w:val="24"/>
        </w:rPr>
        <w:t>Commission must have regard to the program in exercising those</w:t>
      </w:r>
      <w:r w:rsidR="00551CF8" w:rsidRPr="00A540DA">
        <w:rPr>
          <w:sz w:val="22"/>
          <w:szCs w:val="24"/>
        </w:rPr>
        <w:t xml:space="preserve"> </w:t>
      </w:r>
      <w:r w:rsidRPr="00A540DA">
        <w:rPr>
          <w:sz w:val="22"/>
          <w:szCs w:val="24"/>
        </w:rPr>
        <w:t>powers.</w:t>
      </w:r>
    </w:p>
    <w:p w14:paraId="6F85B96D" w14:textId="77777777" w:rsidR="003072D4" w:rsidRPr="00A540DA" w:rsidRDefault="00AE436B" w:rsidP="00551CF8">
      <w:pPr>
        <w:shd w:val="clear" w:color="auto" w:fill="FFFFFF"/>
        <w:spacing w:before="120"/>
        <w:ind w:left="29"/>
        <w:rPr>
          <w:sz w:val="22"/>
        </w:rPr>
      </w:pPr>
      <w:r w:rsidRPr="00A540DA">
        <w:rPr>
          <w:b/>
          <w:bCs/>
          <w:sz w:val="22"/>
          <w:szCs w:val="24"/>
        </w:rPr>
        <w:t>Employment matters to be dealt with on basis of merit</w:t>
      </w:r>
    </w:p>
    <w:p w14:paraId="78277764" w14:textId="77777777" w:rsidR="003072D4" w:rsidRPr="00A540DA" w:rsidRDefault="00AE436B" w:rsidP="00551CF8">
      <w:pPr>
        <w:shd w:val="clear" w:color="auto" w:fill="FFFFFF"/>
        <w:tabs>
          <w:tab w:val="left" w:pos="754"/>
        </w:tabs>
        <w:spacing w:before="120"/>
        <w:ind w:left="19" w:firstLine="326"/>
        <w:jc w:val="both"/>
        <w:rPr>
          <w:sz w:val="22"/>
        </w:rPr>
      </w:pPr>
      <w:r w:rsidRPr="00A540DA">
        <w:rPr>
          <w:b/>
          <w:bCs/>
          <w:sz w:val="22"/>
          <w:szCs w:val="24"/>
        </w:rPr>
        <w:t>63.</w:t>
      </w:r>
      <w:r w:rsidRPr="00A540DA">
        <w:rPr>
          <w:b/>
          <w:bCs/>
          <w:sz w:val="22"/>
          <w:szCs w:val="24"/>
        </w:rPr>
        <w:tab/>
      </w:r>
      <w:r w:rsidRPr="00A540DA">
        <w:rPr>
          <w:sz w:val="22"/>
          <w:szCs w:val="24"/>
        </w:rPr>
        <w:t>Nothing in this Act is taken to require action that is incompatible</w:t>
      </w:r>
      <w:r w:rsidR="00551CF8" w:rsidRPr="00A540DA">
        <w:rPr>
          <w:sz w:val="22"/>
          <w:szCs w:val="24"/>
        </w:rPr>
        <w:t xml:space="preserve"> </w:t>
      </w:r>
      <w:r w:rsidRPr="00A540DA">
        <w:rPr>
          <w:sz w:val="22"/>
          <w:szCs w:val="24"/>
        </w:rPr>
        <w:t>with the principle that employment matters should be dealt with on</w:t>
      </w:r>
      <w:r w:rsidR="00551CF8" w:rsidRPr="00A540DA">
        <w:rPr>
          <w:sz w:val="22"/>
          <w:szCs w:val="24"/>
        </w:rPr>
        <w:t xml:space="preserve"> </w:t>
      </w:r>
      <w:r w:rsidRPr="00A540DA">
        <w:rPr>
          <w:sz w:val="22"/>
          <w:szCs w:val="24"/>
        </w:rPr>
        <w:t>the basis of merit.</w:t>
      </w:r>
    </w:p>
    <w:p w14:paraId="1D1C2DA4" w14:textId="77777777" w:rsidR="003072D4" w:rsidRPr="00A540DA" w:rsidRDefault="003072D4" w:rsidP="00551CF8">
      <w:pPr>
        <w:shd w:val="clear" w:color="auto" w:fill="FFFFFF"/>
        <w:tabs>
          <w:tab w:val="left" w:pos="754"/>
        </w:tabs>
        <w:spacing w:before="120"/>
        <w:ind w:left="19" w:firstLine="326"/>
        <w:jc w:val="both"/>
        <w:rPr>
          <w:sz w:val="22"/>
        </w:rPr>
        <w:sectPr w:rsidR="003072D4" w:rsidRPr="00A540DA" w:rsidSect="00EB7FB0">
          <w:pgSz w:w="12240" w:h="15840"/>
          <w:pgMar w:top="1440" w:right="1440" w:bottom="1440" w:left="1440" w:header="720" w:footer="720" w:gutter="0"/>
          <w:cols w:space="60"/>
          <w:noEndnote/>
          <w:docGrid w:linePitch="272"/>
        </w:sectPr>
      </w:pPr>
    </w:p>
    <w:p w14:paraId="5D0FBF39" w14:textId="77777777" w:rsidR="003072D4" w:rsidRPr="00FE0A8F" w:rsidRDefault="00AE436B" w:rsidP="00FE0A8F">
      <w:pPr>
        <w:shd w:val="clear" w:color="auto" w:fill="FFFFFF"/>
        <w:spacing w:before="240" w:after="120"/>
        <w:jc w:val="center"/>
        <w:rPr>
          <w:sz w:val="24"/>
        </w:rPr>
      </w:pPr>
      <w:r w:rsidRPr="00FE0A8F">
        <w:rPr>
          <w:b/>
          <w:bCs/>
          <w:sz w:val="24"/>
          <w:szCs w:val="24"/>
        </w:rPr>
        <w:lastRenderedPageBreak/>
        <w:t>PART 7</w:t>
      </w:r>
      <w:r w:rsidRPr="00FE0A8F">
        <w:rPr>
          <w:rFonts w:eastAsia="Times New Roman"/>
          <w:b/>
          <w:bCs/>
          <w:sz w:val="24"/>
          <w:szCs w:val="24"/>
        </w:rPr>
        <w:t>—AUDIT</w:t>
      </w:r>
    </w:p>
    <w:p w14:paraId="4027D4F5" w14:textId="77777777" w:rsidR="003072D4" w:rsidRPr="00A540DA" w:rsidRDefault="00AE436B" w:rsidP="00551CF8">
      <w:pPr>
        <w:shd w:val="clear" w:color="auto" w:fill="FFFFFF"/>
        <w:spacing w:before="120"/>
        <w:ind w:left="5"/>
        <w:rPr>
          <w:sz w:val="22"/>
        </w:rPr>
      </w:pPr>
      <w:r w:rsidRPr="00A540DA">
        <w:rPr>
          <w:b/>
          <w:bCs/>
          <w:sz w:val="22"/>
          <w:szCs w:val="24"/>
        </w:rPr>
        <w:t>Audit</w:t>
      </w:r>
    </w:p>
    <w:p w14:paraId="5321A062" w14:textId="77777777" w:rsidR="003072D4" w:rsidRPr="00A540DA" w:rsidRDefault="00AE436B" w:rsidP="00551CF8">
      <w:pPr>
        <w:shd w:val="clear" w:color="auto" w:fill="FFFFFF"/>
        <w:tabs>
          <w:tab w:val="left" w:pos="754"/>
        </w:tabs>
        <w:spacing w:before="120"/>
        <w:ind w:left="341"/>
        <w:rPr>
          <w:sz w:val="22"/>
        </w:rPr>
      </w:pPr>
      <w:r w:rsidRPr="00A540DA">
        <w:rPr>
          <w:b/>
          <w:bCs/>
          <w:sz w:val="22"/>
          <w:szCs w:val="24"/>
        </w:rPr>
        <w:t>64.</w:t>
      </w:r>
      <w:r w:rsidRPr="00A540DA">
        <w:rPr>
          <w:b/>
          <w:bCs/>
          <w:sz w:val="22"/>
          <w:szCs w:val="24"/>
        </w:rPr>
        <w:tab/>
        <w:t xml:space="preserve">(1) </w:t>
      </w:r>
      <w:r w:rsidRPr="00A540DA">
        <w:rPr>
          <w:sz w:val="22"/>
          <w:szCs w:val="24"/>
        </w:rPr>
        <w:t>The Auditor-General must inspect and audit:</w:t>
      </w:r>
    </w:p>
    <w:p w14:paraId="4C12A039" w14:textId="77777777" w:rsidR="003072D4" w:rsidRPr="00A540DA" w:rsidRDefault="00AE436B" w:rsidP="00551CF8">
      <w:pPr>
        <w:numPr>
          <w:ilvl w:val="0"/>
          <w:numId w:val="102"/>
        </w:numPr>
        <w:shd w:val="clear" w:color="auto" w:fill="FFFFFF"/>
        <w:tabs>
          <w:tab w:val="left" w:pos="773"/>
        </w:tabs>
        <w:spacing w:before="120"/>
        <w:ind w:left="773" w:hanging="389"/>
        <w:jc w:val="both"/>
        <w:rPr>
          <w:sz w:val="22"/>
          <w:szCs w:val="24"/>
        </w:rPr>
      </w:pPr>
      <w:r w:rsidRPr="00A540DA">
        <w:rPr>
          <w:sz w:val="22"/>
          <w:szCs w:val="24"/>
        </w:rPr>
        <w:t>the accounts and records of financial transactions of the Commission; and</w:t>
      </w:r>
    </w:p>
    <w:p w14:paraId="019995A2" w14:textId="77777777" w:rsidR="003072D4" w:rsidRPr="00A540DA" w:rsidRDefault="00AE436B" w:rsidP="00551CF8">
      <w:pPr>
        <w:numPr>
          <w:ilvl w:val="0"/>
          <w:numId w:val="102"/>
        </w:numPr>
        <w:shd w:val="clear" w:color="auto" w:fill="FFFFFF"/>
        <w:tabs>
          <w:tab w:val="left" w:pos="773"/>
        </w:tabs>
        <w:spacing w:before="120"/>
        <w:ind w:left="773" w:hanging="389"/>
        <w:jc w:val="both"/>
        <w:rPr>
          <w:sz w:val="22"/>
          <w:szCs w:val="24"/>
        </w:rPr>
      </w:pPr>
      <w:r w:rsidRPr="00A540DA">
        <w:rPr>
          <w:sz w:val="22"/>
          <w:szCs w:val="24"/>
        </w:rPr>
        <w:t>the records relating to assets of, or in the custody of, the Commission;</w:t>
      </w:r>
    </w:p>
    <w:p w14:paraId="7C0E230B" w14:textId="77777777" w:rsidR="003072D4" w:rsidRPr="00A540DA" w:rsidRDefault="00AE436B" w:rsidP="00551CF8">
      <w:pPr>
        <w:shd w:val="clear" w:color="auto" w:fill="FFFFFF"/>
        <w:spacing w:before="120"/>
        <w:jc w:val="both"/>
        <w:rPr>
          <w:sz w:val="22"/>
        </w:rPr>
      </w:pPr>
      <w:r w:rsidRPr="00A540DA">
        <w:rPr>
          <w:sz w:val="22"/>
          <w:szCs w:val="24"/>
        </w:rPr>
        <w:t>and must immediately draw the attention of the Minister to any irregularity disclosed by the inspection and audit that, in the opinion of the Auditor-General, is of sufficient importance to justify so doing.</w:t>
      </w:r>
    </w:p>
    <w:p w14:paraId="456349DE" w14:textId="77777777" w:rsidR="003072D4" w:rsidRPr="00A540DA" w:rsidRDefault="00AE436B" w:rsidP="00551CF8">
      <w:pPr>
        <w:numPr>
          <w:ilvl w:val="0"/>
          <w:numId w:val="103"/>
        </w:numPr>
        <w:shd w:val="clear" w:color="auto" w:fill="FFFFFF"/>
        <w:tabs>
          <w:tab w:val="left" w:pos="720"/>
        </w:tabs>
        <w:spacing w:before="120"/>
        <w:ind w:left="5" w:firstLine="331"/>
        <w:jc w:val="both"/>
        <w:rPr>
          <w:b/>
          <w:bCs/>
          <w:sz w:val="22"/>
          <w:szCs w:val="24"/>
        </w:rPr>
      </w:pPr>
      <w:r w:rsidRPr="00A540DA">
        <w:rPr>
          <w:sz w:val="22"/>
          <w:szCs w:val="24"/>
        </w:rPr>
        <w:t>The Auditor-General may dispense with all or a part of the detailed inspection and audit of any accounts or records referred to in subsection (1).</w:t>
      </w:r>
    </w:p>
    <w:p w14:paraId="0D15AC2F" w14:textId="77777777" w:rsidR="003072D4" w:rsidRPr="00A540DA" w:rsidRDefault="00AE436B" w:rsidP="00551CF8">
      <w:pPr>
        <w:numPr>
          <w:ilvl w:val="0"/>
          <w:numId w:val="103"/>
        </w:numPr>
        <w:shd w:val="clear" w:color="auto" w:fill="FFFFFF"/>
        <w:tabs>
          <w:tab w:val="left" w:pos="720"/>
        </w:tabs>
        <w:spacing w:before="120"/>
        <w:ind w:left="5" w:firstLine="331"/>
        <w:jc w:val="both"/>
        <w:rPr>
          <w:b/>
          <w:bCs/>
          <w:sz w:val="22"/>
          <w:szCs w:val="24"/>
        </w:rPr>
      </w:pPr>
      <w:r w:rsidRPr="00A540DA">
        <w:rPr>
          <w:sz w:val="22"/>
          <w:szCs w:val="24"/>
        </w:rPr>
        <w:t>The Auditor-General must, at least once in each financial year, report to the Minister the results of the inspection and audit carried out.</w:t>
      </w:r>
    </w:p>
    <w:p w14:paraId="137B3515" w14:textId="77777777" w:rsidR="003072D4" w:rsidRPr="00A540DA" w:rsidRDefault="00AE436B" w:rsidP="0052332D">
      <w:pPr>
        <w:numPr>
          <w:ilvl w:val="0"/>
          <w:numId w:val="103"/>
        </w:numPr>
        <w:shd w:val="clear" w:color="auto" w:fill="FFFFFF"/>
        <w:tabs>
          <w:tab w:val="left" w:pos="720"/>
        </w:tabs>
        <w:spacing w:before="120"/>
        <w:ind w:left="5" w:firstLine="331"/>
        <w:jc w:val="both"/>
        <w:rPr>
          <w:sz w:val="22"/>
        </w:rPr>
      </w:pPr>
      <w:r w:rsidRPr="00A540DA">
        <w:rPr>
          <w:sz w:val="22"/>
          <w:szCs w:val="24"/>
        </w:rPr>
        <w:t>The Auditor-General or a person authorised by the Auditor-General</w:t>
      </w:r>
      <w:r w:rsidR="00551CF8" w:rsidRPr="00A540DA">
        <w:rPr>
          <w:sz w:val="22"/>
          <w:szCs w:val="24"/>
        </w:rPr>
        <w:t xml:space="preserve"> </w:t>
      </w:r>
      <w:r w:rsidRPr="00A540DA">
        <w:rPr>
          <w:sz w:val="22"/>
          <w:szCs w:val="24"/>
        </w:rPr>
        <w:t>is entitled at all reasonable times to full and free access to all</w:t>
      </w:r>
      <w:r w:rsidR="00551CF8" w:rsidRPr="00A540DA">
        <w:rPr>
          <w:sz w:val="22"/>
          <w:szCs w:val="24"/>
        </w:rPr>
        <w:t xml:space="preserve"> </w:t>
      </w:r>
      <w:r w:rsidRPr="00A540DA">
        <w:rPr>
          <w:sz w:val="22"/>
          <w:szCs w:val="24"/>
        </w:rPr>
        <w:t>accounts, records and other documents of the Commission relating</w:t>
      </w:r>
      <w:r w:rsidR="00551CF8" w:rsidRPr="00A540DA">
        <w:rPr>
          <w:sz w:val="22"/>
          <w:szCs w:val="24"/>
        </w:rPr>
        <w:t xml:space="preserve"> </w:t>
      </w:r>
      <w:r w:rsidRPr="00A540DA">
        <w:rPr>
          <w:sz w:val="22"/>
          <w:szCs w:val="24"/>
        </w:rPr>
        <w:t>directly or indirectly to the receipt or payment of moneys, or to the</w:t>
      </w:r>
      <w:r w:rsidR="00551CF8" w:rsidRPr="00A540DA">
        <w:rPr>
          <w:sz w:val="22"/>
          <w:szCs w:val="24"/>
        </w:rPr>
        <w:t xml:space="preserve"> </w:t>
      </w:r>
      <w:r w:rsidRPr="00A540DA">
        <w:rPr>
          <w:sz w:val="22"/>
          <w:szCs w:val="24"/>
        </w:rPr>
        <w:t>acquisition, receipt, custody or disposal of assets, by the Commission.</w:t>
      </w:r>
    </w:p>
    <w:p w14:paraId="78B02E55" w14:textId="77777777" w:rsidR="003072D4" w:rsidRPr="00A540DA" w:rsidRDefault="00AE436B" w:rsidP="0052332D">
      <w:pPr>
        <w:numPr>
          <w:ilvl w:val="0"/>
          <w:numId w:val="103"/>
        </w:numPr>
        <w:shd w:val="clear" w:color="auto" w:fill="FFFFFF"/>
        <w:tabs>
          <w:tab w:val="left" w:pos="720"/>
        </w:tabs>
        <w:spacing w:before="120"/>
        <w:ind w:left="5" w:firstLine="331"/>
        <w:jc w:val="both"/>
        <w:rPr>
          <w:b/>
          <w:bCs/>
          <w:sz w:val="22"/>
          <w:szCs w:val="24"/>
        </w:rPr>
      </w:pPr>
      <w:r w:rsidRPr="00A540DA">
        <w:rPr>
          <w:sz w:val="22"/>
          <w:szCs w:val="24"/>
        </w:rPr>
        <w:t>The Auditor-General or a person authorised by the Auditor-General may make copies of, or take extracts from, such accounts, records or other documents.</w:t>
      </w:r>
    </w:p>
    <w:p w14:paraId="19EE6C91" w14:textId="77777777" w:rsidR="003072D4" w:rsidRPr="00A540DA" w:rsidRDefault="00AE436B" w:rsidP="0052332D">
      <w:pPr>
        <w:numPr>
          <w:ilvl w:val="0"/>
          <w:numId w:val="103"/>
        </w:numPr>
        <w:shd w:val="clear" w:color="auto" w:fill="FFFFFF"/>
        <w:tabs>
          <w:tab w:val="left" w:pos="720"/>
        </w:tabs>
        <w:spacing w:before="120"/>
        <w:ind w:left="5" w:firstLine="331"/>
        <w:jc w:val="both"/>
        <w:rPr>
          <w:b/>
          <w:bCs/>
          <w:sz w:val="22"/>
          <w:szCs w:val="24"/>
        </w:rPr>
      </w:pPr>
      <w:r w:rsidRPr="00A540DA">
        <w:rPr>
          <w:sz w:val="22"/>
          <w:szCs w:val="24"/>
        </w:rPr>
        <w:t>The Auditor-General or a person authorised by the Auditor-General may require another person to furnish such information in the possession of the other person, or to which the other person has access, as the Auditor-General or authorised person considers necessary for the purposes of the functions of the Auditor-General under this Act, and the other person must comply with the requirement.</w:t>
      </w:r>
    </w:p>
    <w:p w14:paraId="6AC7A98D" w14:textId="77777777" w:rsidR="003072D4" w:rsidRPr="00A540DA" w:rsidRDefault="00AE436B" w:rsidP="00551CF8">
      <w:pPr>
        <w:shd w:val="clear" w:color="auto" w:fill="FFFFFF"/>
        <w:spacing w:before="120"/>
        <w:ind w:left="10"/>
        <w:rPr>
          <w:sz w:val="22"/>
        </w:rPr>
      </w:pPr>
      <w:r w:rsidRPr="00A540DA">
        <w:rPr>
          <w:sz w:val="22"/>
          <w:szCs w:val="24"/>
        </w:rPr>
        <w:t>Penalty: $1,000.</w:t>
      </w:r>
    </w:p>
    <w:p w14:paraId="08C06CE1" w14:textId="77777777" w:rsidR="003072D4" w:rsidRPr="00FE0A8F" w:rsidRDefault="00AE436B" w:rsidP="00FE0A8F">
      <w:pPr>
        <w:shd w:val="clear" w:color="auto" w:fill="FFFFFF"/>
        <w:spacing w:before="240" w:after="120"/>
        <w:ind w:left="10"/>
        <w:jc w:val="center"/>
        <w:rPr>
          <w:sz w:val="24"/>
        </w:rPr>
      </w:pPr>
      <w:r w:rsidRPr="00FE0A8F">
        <w:rPr>
          <w:b/>
          <w:bCs/>
          <w:sz w:val="24"/>
          <w:szCs w:val="24"/>
        </w:rPr>
        <w:t>PART 8</w:t>
      </w:r>
      <w:r w:rsidRPr="00FE0A8F">
        <w:rPr>
          <w:rFonts w:eastAsia="Times New Roman"/>
          <w:b/>
          <w:bCs/>
          <w:sz w:val="24"/>
          <w:szCs w:val="24"/>
        </w:rPr>
        <w:t>—MISCELLANEOUS</w:t>
      </w:r>
    </w:p>
    <w:p w14:paraId="591DA185" w14:textId="77777777" w:rsidR="003072D4" w:rsidRPr="00A540DA" w:rsidRDefault="00AE436B" w:rsidP="00551CF8">
      <w:pPr>
        <w:shd w:val="clear" w:color="auto" w:fill="FFFFFF"/>
        <w:spacing w:before="120"/>
        <w:ind w:left="14"/>
        <w:rPr>
          <w:sz w:val="22"/>
        </w:rPr>
      </w:pPr>
      <w:r w:rsidRPr="00A540DA">
        <w:rPr>
          <w:b/>
          <w:bCs/>
          <w:sz w:val="22"/>
          <w:szCs w:val="24"/>
        </w:rPr>
        <w:t>Proper accounts to be kept</w:t>
      </w:r>
    </w:p>
    <w:p w14:paraId="60CA447B" w14:textId="77777777" w:rsidR="003072D4" w:rsidRPr="00A540DA" w:rsidRDefault="00AE436B" w:rsidP="00551CF8">
      <w:pPr>
        <w:shd w:val="clear" w:color="auto" w:fill="FFFFFF"/>
        <w:tabs>
          <w:tab w:val="left" w:pos="754"/>
        </w:tabs>
        <w:spacing w:before="120"/>
        <w:ind w:left="341"/>
        <w:rPr>
          <w:sz w:val="22"/>
        </w:rPr>
      </w:pPr>
      <w:r w:rsidRPr="00A540DA">
        <w:rPr>
          <w:b/>
          <w:bCs/>
          <w:sz w:val="22"/>
          <w:szCs w:val="24"/>
        </w:rPr>
        <w:t>65.</w:t>
      </w:r>
      <w:r w:rsidRPr="00A540DA">
        <w:rPr>
          <w:b/>
          <w:bCs/>
          <w:sz w:val="22"/>
          <w:szCs w:val="24"/>
        </w:rPr>
        <w:tab/>
      </w:r>
      <w:r w:rsidRPr="00A540DA">
        <w:rPr>
          <w:sz w:val="22"/>
          <w:szCs w:val="24"/>
        </w:rPr>
        <w:t>The Commission must:</w:t>
      </w:r>
    </w:p>
    <w:p w14:paraId="4AB2025E" w14:textId="77777777" w:rsidR="003072D4" w:rsidRPr="00A540DA" w:rsidRDefault="00AE436B" w:rsidP="00551CF8">
      <w:pPr>
        <w:numPr>
          <w:ilvl w:val="0"/>
          <w:numId w:val="105"/>
        </w:numPr>
        <w:shd w:val="clear" w:color="auto" w:fill="FFFFFF"/>
        <w:tabs>
          <w:tab w:val="left" w:pos="782"/>
        </w:tabs>
        <w:spacing w:before="120"/>
        <w:ind w:left="782" w:hanging="384"/>
        <w:jc w:val="both"/>
        <w:rPr>
          <w:sz w:val="22"/>
          <w:szCs w:val="24"/>
        </w:rPr>
      </w:pPr>
      <w:r w:rsidRPr="00A540DA">
        <w:rPr>
          <w:sz w:val="22"/>
          <w:szCs w:val="24"/>
        </w:rPr>
        <w:t>cause proper accounts and records of its transactions and affairs to be kept in accordance with the accounting principles generally applied in commercial practice; and</w:t>
      </w:r>
    </w:p>
    <w:p w14:paraId="2A11A844" w14:textId="77777777" w:rsidR="003072D4" w:rsidRPr="00A540DA" w:rsidRDefault="00AE436B" w:rsidP="00551CF8">
      <w:pPr>
        <w:numPr>
          <w:ilvl w:val="0"/>
          <w:numId w:val="105"/>
        </w:numPr>
        <w:shd w:val="clear" w:color="auto" w:fill="FFFFFF"/>
        <w:tabs>
          <w:tab w:val="left" w:pos="782"/>
        </w:tabs>
        <w:spacing w:before="120"/>
        <w:ind w:left="398"/>
        <w:rPr>
          <w:sz w:val="22"/>
          <w:szCs w:val="24"/>
        </w:rPr>
      </w:pPr>
      <w:r w:rsidRPr="00A540DA">
        <w:rPr>
          <w:sz w:val="22"/>
          <w:szCs w:val="24"/>
        </w:rPr>
        <w:t>do all things necessary to ensure that:</w:t>
      </w:r>
    </w:p>
    <w:p w14:paraId="02710390" w14:textId="77777777" w:rsidR="003072D4" w:rsidRPr="00A540DA" w:rsidRDefault="00AE436B" w:rsidP="00551CF8">
      <w:pPr>
        <w:shd w:val="clear" w:color="auto" w:fill="FFFFFF"/>
        <w:spacing w:before="120"/>
        <w:ind w:left="1445" w:hanging="336"/>
        <w:rPr>
          <w:sz w:val="22"/>
        </w:rPr>
      </w:pPr>
      <w:r w:rsidRPr="00A540DA">
        <w:rPr>
          <w:sz w:val="22"/>
          <w:szCs w:val="24"/>
        </w:rPr>
        <w:t>(i) all payments by it are correctly made and properly authorised; and</w:t>
      </w:r>
    </w:p>
    <w:p w14:paraId="44A24A08" w14:textId="77777777" w:rsidR="003072D4" w:rsidRPr="00A540DA" w:rsidRDefault="003072D4" w:rsidP="00551CF8">
      <w:pPr>
        <w:shd w:val="clear" w:color="auto" w:fill="FFFFFF"/>
        <w:spacing w:before="120"/>
        <w:ind w:left="1445" w:hanging="336"/>
        <w:rPr>
          <w:sz w:val="22"/>
        </w:rPr>
        <w:sectPr w:rsidR="003072D4" w:rsidRPr="00A540DA" w:rsidSect="00EB7FB0">
          <w:pgSz w:w="12240" w:h="15840"/>
          <w:pgMar w:top="1440" w:right="1440" w:bottom="1440" w:left="1440" w:header="720" w:footer="720" w:gutter="0"/>
          <w:cols w:space="60"/>
          <w:noEndnote/>
          <w:docGrid w:linePitch="272"/>
        </w:sectPr>
      </w:pPr>
    </w:p>
    <w:p w14:paraId="20FF00E2" w14:textId="77777777" w:rsidR="003072D4" w:rsidRPr="00A540DA" w:rsidRDefault="00AE436B" w:rsidP="00551CF8">
      <w:pPr>
        <w:shd w:val="clear" w:color="auto" w:fill="FFFFFF"/>
        <w:spacing w:before="120"/>
        <w:ind w:left="1430" w:hanging="408"/>
        <w:jc w:val="both"/>
        <w:rPr>
          <w:sz w:val="22"/>
        </w:rPr>
      </w:pPr>
      <w:r w:rsidRPr="00A540DA">
        <w:rPr>
          <w:sz w:val="22"/>
          <w:szCs w:val="24"/>
        </w:rPr>
        <w:lastRenderedPageBreak/>
        <w:t>(ii) adequate control is maintained over the assets of, or in the custody of, the Commission and over the incurring of liabilities by the Commission.</w:t>
      </w:r>
    </w:p>
    <w:p w14:paraId="71D19EC3" w14:textId="77777777" w:rsidR="003072D4" w:rsidRPr="00A540DA" w:rsidRDefault="00AE436B" w:rsidP="00551CF8">
      <w:pPr>
        <w:shd w:val="clear" w:color="auto" w:fill="FFFFFF"/>
        <w:spacing w:before="120"/>
        <w:rPr>
          <w:sz w:val="22"/>
        </w:rPr>
      </w:pPr>
      <w:r w:rsidRPr="00A540DA">
        <w:rPr>
          <w:b/>
          <w:bCs/>
          <w:sz w:val="22"/>
          <w:szCs w:val="24"/>
        </w:rPr>
        <w:t>Minister may give directions in exceptional circumstances</w:t>
      </w:r>
    </w:p>
    <w:p w14:paraId="11C495AE" w14:textId="77777777" w:rsidR="003072D4" w:rsidRPr="00A540DA" w:rsidRDefault="00AE436B" w:rsidP="00551CF8">
      <w:pPr>
        <w:shd w:val="clear" w:color="auto" w:fill="FFFFFF"/>
        <w:spacing w:before="120"/>
        <w:ind w:left="10" w:firstLine="331"/>
        <w:jc w:val="both"/>
        <w:rPr>
          <w:sz w:val="22"/>
        </w:rPr>
      </w:pPr>
      <w:r w:rsidRPr="00A540DA">
        <w:rPr>
          <w:b/>
          <w:bCs/>
          <w:sz w:val="22"/>
          <w:szCs w:val="24"/>
        </w:rPr>
        <w:t xml:space="preserve">66. (1) </w:t>
      </w:r>
      <w:r w:rsidRPr="00A540DA">
        <w:rPr>
          <w:sz w:val="22"/>
          <w:szCs w:val="24"/>
        </w:rPr>
        <w:t>Subject to subsection (2), the Minister may give directions in writing to the Commission concerning the performance of its functions and the exercise of its powers, and the Commission must comply with those directions.</w:t>
      </w:r>
    </w:p>
    <w:p w14:paraId="3DAEEAFC" w14:textId="77777777" w:rsidR="003072D4" w:rsidRPr="00A540DA" w:rsidRDefault="00AE436B" w:rsidP="00551CF8">
      <w:pPr>
        <w:shd w:val="clear" w:color="auto" w:fill="FFFFFF"/>
        <w:tabs>
          <w:tab w:val="left" w:pos="734"/>
        </w:tabs>
        <w:spacing w:before="120"/>
        <w:ind w:left="10" w:firstLine="341"/>
        <w:jc w:val="both"/>
        <w:rPr>
          <w:sz w:val="22"/>
        </w:rPr>
      </w:pPr>
      <w:r w:rsidRPr="00A540DA">
        <w:rPr>
          <w:b/>
          <w:bCs/>
          <w:sz w:val="22"/>
          <w:szCs w:val="24"/>
        </w:rPr>
        <w:t>(2)</w:t>
      </w:r>
      <w:r w:rsidRPr="00A540DA">
        <w:rPr>
          <w:b/>
          <w:bCs/>
          <w:sz w:val="22"/>
          <w:szCs w:val="24"/>
        </w:rPr>
        <w:tab/>
      </w:r>
      <w:r w:rsidRPr="00A540DA">
        <w:rPr>
          <w:sz w:val="22"/>
          <w:szCs w:val="24"/>
        </w:rPr>
        <w:t>The Minister may not give a direction to the Commission</w:t>
      </w:r>
      <w:r w:rsidR="00551CF8" w:rsidRPr="00A540DA">
        <w:rPr>
          <w:sz w:val="22"/>
          <w:szCs w:val="24"/>
        </w:rPr>
        <w:t xml:space="preserve"> </w:t>
      </w:r>
      <w:r w:rsidRPr="00A540DA">
        <w:rPr>
          <w:sz w:val="22"/>
          <w:szCs w:val="24"/>
        </w:rPr>
        <w:t>unless:</w:t>
      </w:r>
    </w:p>
    <w:p w14:paraId="7A7996EA" w14:textId="77777777" w:rsidR="003072D4" w:rsidRPr="00A540DA" w:rsidRDefault="00AE436B" w:rsidP="00551CF8">
      <w:pPr>
        <w:numPr>
          <w:ilvl w:val="0"/>
          <w:numId w:val="106"/>
        </w:numPr>
        <w:shd w:val="clear" w:color="auto" w:fill="FFFFFF"/>
        <w:tabs>
          <w:tab w:val="left" w:pos="787"/>
        </w:tabs>
        <w:spacing w:before="120"/>
        <w:ind w:left="787" w:hanging="384"/>
        <w:jc w:val="both"/>
        <w:rPr>
          <w:sz w:val="22"/>
          <w:szCs w:val="24"/>
        </w:rPr>
      </w:pPr>
      <w:r w:rsidRPr="00A540DA">
        <w:rPr>
          <w:sz w:val="22"/>
          <w:szCs w:val="24"/>
        </w:rPr>
        <w:t>the Minister is satisfied that, because of the existence of exceptional circumstances, it is necessary to give the direction to the Commission in order to ensure that the performance of the functions, or the exercise of the powers, of the Commission does not conflict with major government policies; and</w:t>
      </w:r>
    </w:p>
    <w:p w14:paraId="259F9941" w14:textId="77777777" w:rsidR="003072D4" w:rsidRPr="00A540DA" w:rsidRDefault="00AE436B" w:rsidP="00551CF8">
      <w:pPr>
        <w:numPr>
          <w:ilvl w:val="0"/>
          <w:numId w:val="106"/>
        </w:numPr>
        <w:shd w:val="clear" w:color="auto" w:fill="FFFFFF"/>
        <w:tabs>
          <w:tab w:val="left" w:pos="787"/>
        </w:tabs>
        <w:spacing w:before="120"/>
        <w:ind w:left="787" w:hanging="384"/>
        <w:jc w:val="both"/>
        <w:rPr>
          <w:sz w:val="22"/>
          <w:szCs w:val="24"/>
        </w:rPr>
      </w:pPr>
      <w:r w:rsidRPr="00A540DA">
        <w:rPr>
          <w:sz w:val="22"/>
          <w:szCs w:val="24"/>
        </w:rPr>
        <w:t>the Minister has given to the Commission a written notice stating that the Minister is considering giving the direction; and</w:t>
      </w:r>
    </w:p>
    <w:p w14:paraId="76C70B08" w14:textId="77777777" w:rsidR="003072D4" w:rsidRPr="00A540DA" w:rsidRDefault="00AE436B" w:rsidP="00551CF8">
      <w:pPr>
        <w:numPr>
          <w:ilvl w:val="0"/>
          <w:numId w:val="106"/>
        </w:numPr>
        <w:shd w:val="clear" w:color="auto" w:fill="FFFFFF"/>
        <w:tabs>
          <w:tab w:val="left" w:pos="787"/>
        </w:tabs>
        <w:spacing w:before="120"/>
        <w:ind w:left="787" w:hanging="384"/>
        <w:jc w:val="both"/>
        <w:rPr>
          <w:sz w:val="22"/>
          <w:szCs w:val="24"/>
        </w:rPr>
      </w:pPr>
      <w:r w:rsidRPr="00A540DA">
        <w:rPr>
          <w:sz w:val="22"/>
          <w:szCs w:val="24"/>
        </w:rPr>
        <w:t>the Minister has given to the Chairperson an adequate opportunity to discuss with the Minister the need for the proposed direction.</w:t>
      </w:r>
    </w:p>
    <w:p w14:paraId="4CFF297E" w14:textId="77777777" w:rsidR="003072D4" w:rsidRPr="00A540DA" w:rsidRDefault="00AE436B" w:rsidP="00551CF8">
      <w:pPr>
        <w:shd w:val="clear" w:color="auto" w:fill="FFFFFF"/>
        <w:tabs>
          <w:tab w:val="left" w:pos="734"/>
        </w:tabs>
        <w:spacing w:before="120"/>
        <w:ind w:left="10" w:firstLine="341"/>
        <w:jc w:val="both"/>
        <w:rPr>
          <w:sz w:val="22"/>
        </w:rPr>
      </w:pPr>
      <w:r w:rsidRPr="00A540DA">
        <w:rPr>
          <w:b/>
          <w:bCs/>
          <w:sz w:val="22"/>
          <w:szCs w:val="24"/>
        </w:rPr>
        <w:t>(3)</w:t>
      </w:r>
      <w:r w:rsidRPr="00A540DA">
        <w:rPr>
          <w:sz w:val="22"/>
          <w:szCs w:val="24"/>
        </w:rPr>
        <w:tab/>
        <w:t>Subject to subsection (4), where the Minister gives a direction</w:t>
      </w:r>
      <w:r w:rsidR="00551CF8" w:rsidRPr="00A540DA">
        <w:rPr>
          <w:sz w:val="22"/>
          <w:szCs w:val="24"/>
        </w:rPr>
        <w:t xml:space="preserve"> </w:t>
      </w:r>
      <w:r w:rsidRPr="00A540DA">
        <w:rPr>
          <w:sz w:val="22"/>
          <w:szCs w:val="24"/>
        </w:rPr>
        <w:t>to the Commission:</w:t>
      </w:r>
    </w:p>
    <w:p w14:paraId="73E79CB7" w14:textId="77777777" w:rsidR="003072D4" w:rsidRPr="00A540DA" w:rsidRDefault="00AE436B" w:rsidP="00551CF8">
      <w:pPr>
        <w:shd w:val="clear" w:color="auto" w:fill="FFFFFF"/>
        <w:tabs>
          <w:tab w:val="left" w:pos="797"/>
        </w:tabs>
        <w:spacing w:before="120"/>
        <w:ind w:left="413"/>
        <w:rPr>
          <w:sz w:val="22"/>
        </w:rPr>
      </w:pPr>
      <w:r w:rsidRPr="00A540DA">
        <w:rPr>
          <w:sz w:val="22"/>
          <w:szCs w:val="24"/>
        </w:rPr>
        <w:t>(a)</w:t>
      </w:r>
      <w:r w:rsidRPr="00A540DA">
        <w:rPr>
          <w:sz w:val="22"/>
          <w:szCs w:val="24"/>
        </w:rPr>
        <w:tab/>
        <w:t>the Minister must:</w:t>
      </w:r>
    </w:p>
    <w:p w14:paraId="1773FF6F" w14:textId="77777777" w:rsidR="003072D4" w:rsidRPr="00A540DA" w:rsidRDefault="00AE436B" w:rsidP="00551CF8">
      <w:pPr>
        <w:shd w:val="clear" w:color="auto" w:fill="FFFFFF"/>
        <w:spacing w:before="120"/>
        <w:ind w:left="1454" w:hanging="346"/>
        <w:jc w:val="both"/>
        <w:rPr>
          <w:sz w:val="22"/>
        </w:rPr>
      </w:pPr>
      <w:r w:rsidRPr="00A540DA">
        <w:rPr>
          <w:sz w:val="22"/>
          <w:szCs w:val="24"/>
        </w:rPr>
        <w:t xml:space="preserve">(i) cause a written notice setting out particulars of the direction to be published in the </w:t>
      </w:r>
      <w:r w:rsidRPr="00A540DA">
        <w:rPr>
          <w:i/>
          <w:iCs/>
          <w:sz w:val="22"/>
          <w:szCs w:val="24"/>
        </w:rPr>
        <w:t xml:space="preserve">Gazette </w:t>
      </w:r>
      <w:r w:rsidRPr="00A540DA">
        <w:rPr>
          <w:sz w:val="22"/>
          <w:szCs w:val="24"/>
        </w:rPr>
        <w:t>as soon as practicable after giving the direction; and</w:t>
      </w:r>
    </w:p>
    <w:p w14:paraId="581B0EFA" w14:textId="740A5A0D" w:rsidR="003072D4" w:rsidRPr="00A540DA" w:rsidRDefault="00AE436B" w:rsidP="00551CF8">
      <w:pPr>
        <w:shd w:val="clear" w:color="auto" w:fill="FFFFFF"/>
        <w:spacing w:before="120"/>
        <w:ind w:left="1454" w:hanging="408"/>
        <w:jc w:val="both"/>
        <w:rPr>
          <w:sz w:val="22"/>
        </w:rPr>
      </w:pPr>
      <w:r w:rsidRPr="00A540DA">
        <w:rPr>
          <w:sz w:val="22"/>
          <w:szCs w:val="24"/>
        </w:rPr>
        <w:t xml:space="preserve">(ii) cause a copy of that notice to be laid before each House of the Parliament within 15 sitting days of that House after the publication of the notice in the </w:t>
      </w:r>
      <w:r w:rsidRPr="00A540DA">
        <w:rPr>
          <w:i/>
          <w:iCs/>
          <w:sz w:val="22"/>
          <w:szCs w:val="24"/>
        </w:rPr>
        <w:t>Gazette</w:t>
      </w:r>
      <w:r w:rsidRPr="00FE0A8F">
        <w:rPr>
          <w:iCs/>
          <w:sz w:val="22"/>
          <w:szCs w:val="24"/>
        </w:rPr>
        <w:t>,</w:t>
      </w:r>
      <w:r w:rsidRPr="00A540DA">
        <w:rPr>
          <w:i/>
          <w:iCs/>
          <w:sz w:val="22"/>
          <w:szCs w:val="24"/>
        </w:rPr>
        <w:t xml:space="preserve"> </w:t>
      </w:r>
      <w:r w:rsidRPr="00A540DA">
        <w:rPr>
          <w:sz w:val="22"/>
          <w:szCs w:val="24"/>
        </w:rPr>
        <w:t>and</w:t>
      </w:r>
    </w:p>
    <w:p w14:paraId="211A7BDE" w14:textId="77777777" w:rsidR="003072D4" w:rsidRPr="00A540DA" w:rsidRDefault="00AE436B" w:rsidP="00551CF8">
      <w:pPr>
        <w:shd w:val="clear" w:color="auto" w:fill="FFFFFF"/>
        <w:tabs>
          <w:tab w:val="left" w:pos="797"/>
        </w:tabs>
        <w:spacing w:before="120"/>
        <w:ind w:left="797" w:hanging="384"/>
        <w:jc w:val="both"/>
        <w:rPr>
          <w:sz w:val="22"/>
        </w:rPr>
      </w:pPr>
      <w:r w:rsidRPr="00A540DA">
        <w:rPr>
          <w:sz w:val="22"/>
          <w:szCs w:val="24"/>
        </w:rPr>
        <w:t>(b)</w:t>
      </w:r>
      <w:r w:rsidRPr="00A540DA">
        <w:rPr>
          <w:sz w:val="22"/>
          <w:szCs w:val="24"/>
        </w:rPr>
        <w:tab/>
        <w:t>the annual report for the year in which the direction was given</w:t>
      </w:r>
      <w:r w:rsidR="00551CF8" w:rsidRPr="00A540DA">
        <w:rPr>
          <w:sz w:val="22"/>
          <w:szCs w:val="24"/>
        </w:rPr>
        <w:t xml:space="preserve"> </w:t>
      </w:r>
      <w:r w:rsidRPr="00A540DA">
        <w:rPr>
          <w:sz w:val="22"/>
          <w:szCs w:val="24"/>
        </w:rPr>
        <w:t>must include:</w:t>
      </w:r>
    </w:p>
    <w:p w14:paraId="100EAE78" w14:textId="77777777" w:rsidR="003072D4" w:rsidRPr="00A540DA" w:rsidRDefault="00AE436B" w:rsidP="00551CF8">
      <w:pPr>
        <w:shd w:val="clear" w:color="auto" w:fill="FFFFFF"/>
        <w:spacing w:before="120"/>
        <w:ind w:left="1118"/>
        <w:rPr>
          <w:sz w:val="22"/>
        </w:rPr>
      </w:pPr>
      <w:r w:rsidRPr="00A540DA">
        <w:rPr>
          <w:sz w:val="22"/>
          <w:szCs w:val="24"/>
        </w:rPr>
        <w:t>(i) particulars of the direction; and</w:t>
      </w:r>
    </w:p>
    <w:p w14:paraId="1E47FBA0" w14:textId="77777777" w:rsidR="003072D4" w:rsidRPr="00A540DA" w:rsidRDefault="00AE436B" w:rsidP="00551CF8">
      <w:pPr>
        <w:shd w:val="clear" w:color="auto" w:fill="FFFFFF"/>
        <w:spacing w:before="120"/>
        <w:ind w:left="1459" w:hanging="408"/>
        <w:jc w:val="both"/>
        <w:rPr>
          <w:sz w:val="22"/>
        </w:rPr>
      </w:pPr>
      <w:r w:rsidRPr="00A540DA">
        <w:rPr>
          <w:sz w:val="22"/>
          <w:szCs w:val="24"/>
        </w:rPr>
        <w:t>(ii) particulars of the impact of that direction on the operations of the Commission.</w:t>
      </w:r>
    </w:p>
    <w:p w14:paraId="4A8CEE49" w14:textId="77777777" w:rsidR="003072D4" w:rsidRPr="00A540DA" w:rsidRDefault="00AE436B" w:rsidP="00551CF8">
      <w:pPr>
        <w:shd w:val="clear" w:color="auto" w:fill="FFFFFF"/>
        <w:tabs>
          <w:tab w:val="left" w:pos="734"/>
        </w:tabs>
        <w:spacing w:before="120"/>
        <w:ind w:left="10" w:firstLine="341"/>
        <w:jc w:val="both"/>
        <w:rPr>
          <w:sz w:val="22"/>
        </w:rPr>
      </w:pPr>
      <w:r w:rsidRPr="00A540DA">
        <w:rPr>
          <w:b/>
          <w:bCs/>
          <w:sz w:val="22"/>
          <w:szCs w:val="24"/>
        </w:rPr>
        <w:t>(4)</w:t>
      </w:r>
      <w:r w:rsidRPr="00A540DA">
        <w:rPr>
          <w:sz w:val="22"/>
          <w:szCs w:val="24"/>
        </w:rPr>
        <w:tab/>
        <w:t>Subject (3) does not apply in relation to a particular direction</w:t>
      </w:r>
      <w:r w:rsidR="00551CF8" w:rsidRPr="00A540DA">
        <w:rPr>
          <w:sz w:val="22"/>
          <w:szCs w:val="24"/>
        </w:rPr>
        <w:t xml:space="preserve"> </w:t>
      </w:r>
      <w:r w:rsidRPr="00A540DA">
        <w:rPr>
          <w:sz w:val="22"/>
          <w:szCs w:val="24"/>
        </w:rPr>
        <w:t>if:</w:t>
      </w:r>
    </w:p>
    <w:p w14:paraId="1B9E3319" w14:textId="77777777" w:rsidR="003072D4" w:rsidRPr="00A540DA" w:rsidRDefault="00AE436B" w:rsidP="00551CF8">
      <w:pPr>
        <w:numPr>
          <w:ilvl w:val="0"/>
          <w:numId w:val="107"/>
        </w:numPr>
        <w:shd w:val="clear" w:color="auto" w:fill="FFFFFF"/>
        <w:tabs>
          <w:tab w:val="left" w:pos="811"/>
        </w:tabs>
        <w:spacing w:before="120"/>
        <w:ind w:left="811" w:hanging="389"/>
        <w:jc w:val="both"/>
        <w:rPr>
          <w:sz w:val="22"/>
          <w:szCs w:val="24"/>
        </w:rPr>
      </w:pPr>
      <w:r w:rsidRPr="00A540DA">
        <w:rPr>
          <w:sz w:val="22"/>
          <w:szCs w:val="24"/>
        </w:rPr>
        <w:t>the Minister, on the recommendation of the Commission, determines, in writing, that compliance with the subsection would, or would be likely to, prejudice the commercial activities of the Commission; or</w:t>
      </w:r>
    </w:p>
    <w:p w14:paraId="1F1B11FD" w14:textId="77777777" w:rsidR="003072D4" w:rsidRPr="00A540DA" w:rsidRDefault="00AE436B" w:rsidP="00551CF8">
      <w:pPr>
        <w:numPr>
          <w:ilvl w:val="0"/>
          <w:numId w:val="107"/>
        </w:numPr>
        <w:shd w:val="clear" w:color="auto" w:fill="FFFFFF"/>
        <w:tabs>
          <w:tab w:val="left" w:pos="811"/>
        </w:tabs>
        <w:spacing w:before="120"/>
        <w:ind w:left="811" w:hanging="389"/>
        <w:jc w:val="both"/>
        <w:rPr>
          <w:sz w:val="22"/>
          <w:szCs w:val="24"/>
        </w:rPr>
      </w:pPr>
      <w:r w:rsidRPr="00A540DA">
        <w:rPr>
          <w:sz w:val="22"/>
          <w:szCs w:val="24"/>
        </w:rPr>
        <w:t>the Minister determines, in writing, that compliance with the subsection is undesirable because compliance would, or would be likely to, be prejudicial to the national interest of Australia.</w:t>
      </w:r>
    </w:p>
    <w:p w14:paraId="6C8DCA75" w14:textId="77777777" w:rsidR="003072D4" w:rsidRPr="00A540DA" w:rsidRDefault="003072D4" w:rsidP="00551CF8">
      <w:pPr>
        <w:numPr>
          <w:ilvl w:val="0"/>
          <w:numId w:val="107"/>
        </w:numPr>
        <w:shd w:val="clear" w:color="auto" w:fill="FFFFFF"/>
        <w:tabs>
          <w:tab w:val="left" w:pos="811"/>
        </w:tabs>
        <w:spacing w:before="120"/>
        <w:ind w:left="811" w:hanging="389"/>
        <w:jc w:val="both"/>
        <w:rPr>
          <w:sz w:val="22"/>
          <w:szCs w:val="24"/>
        </w:rPr>
        <w:sectPr w:rsidR="003072D4" w:rsidRPr="00A540DA" w:rsidSect="00EB7FB0">
          <w:pgSz w:w="12240" w:h="15840"/>
          <w:pgMar w:top="1440" w:right="1440" w:bottom="1440" w:left="1440" w:header="720" w:footer="720" w:gutter="0"/>
          <w:cols w:space="60"/>
          <w:noEndnote/>
          <w:docGrid w:linePitch="272"/>
        </w:sectPr>
      </w:pPr>
    </w:p>
    <w:p w14:paraId="169CE983" w14:textId="77777777" w:rsidR="003072D4" w:rsidRPr="00A540DA" w:rsidRDefault="00AE436B" w:rsidP="00551CF8">
      <w:pPr>
        <w:shd w:val="clear" w:color="auto" w:fill="FFFFFF"/>
        <w:spacing w:before="120"/>
        <w:ind w:left="10"/>
        <w:rPr>
          <w:sz w:val="22"/>
        </w:rPr>
      </w:pPr>
      <w:r w:rsidRPr="00A540DA">
        <w:rPr>
          <w:b/>
          <w:bCs/>
          <w:sz w:val="22"/>
          <w:szCs w:val="24"/>
        </w:rPr>
        <w:lastRenderedPageBreak/>
        <w:t>Liability to taxation</w:t>
      </w:r>
    </w:p>
    <w:p w14:paraId="1CB6F593" w14:textId="77777777" w:rsidR="003072D4" w:rsidRPr="00A540DA" w:rsidRDefault="00AE436B" w:rsidP="00551CF8">
      <w:pPr>
        <w:shd w:val="clear" w:color="auto" w:fill="FFFFFF"/>
        <w:tabs>
          <w:tab w:val="left" w:pos="706"/>
        </w:tabs>
        <w:spacing w:before="120"/>
        <w:ind w:left="10" w:firstLine="336"/>
        <w:jc w:val="both"/>
        <w:rPr>
          <w:sz w:val="22"/>
        </w:rPr>
      </w:pPr>
      <w:r w:rsidRPr="00A540DA">
        <w:rPr>
          <w:b/>
          <w:bCs/>
          <w:sz w:val="22"/>
          <w:szCs w:val="24"/>
        </w:rPr>
        <w:t>67.</w:t>
      </w:r>
      <w:r w:rsidRPr="00A540DA">
        <w:rPr>
          <w:b/>
          <w:bCs/>
          <w:sz w:val="22"/>
          <w:szCs w:val="24"/>
        </w:rPr>
        <w:tab/>
        <w:t xml:space="preserve">(1) </w:t>
      </w:r>
      <w:r w:rsidRPr="00A540DA">
        <w:rPr>
          <w:sz w:val="22"/>
          <w:szCs w:val="24"/>
        </w:rPr>
        <w:t>The Commission is subject to taxation (other than income</w:t>
      </w:r>
      <w:r w:rsidR="00551CF8" w:rsidRPr="00A540DA">
        <w:rPr>
          <w:sz w:val="22"/>
          <w:szCs w:val="24"/>
        </w:rPr>
        <w:t xml:space="preserve"> </w:t>
      </w:r>
      <w:r w:rsidRPr="00A540DA">
        <w:rPr>
          <w:sz w:val="22"/>
          <w:szCs w:val="24"/>
        </w:rPr>
        <w:t>tax) under the laws of the Commonwealth.</w:t>
      </w:r>
    </w:p>
    <w:p w14:paraId="31F7B79C" w14:textId="77777777" w:rsidR="003072D4" w:rsidRPr="00A540DA" w:rsidRDefault="00AE436B" w:rsidP="00551CF8">
      <w:pPr>
        <w:numPr>
          <w:ilvl w:val="0"/>
          <w:numId w:val="108"/>
        </w:numPr>
        <w:shd w:val="clear" w:color="auto" w:fill="FFFFFF"/>
        <w:tabs>
          <w:tab w:val="left" w:pos="739"/>
        </w:tabs>
        <w:spacing w:before="120"/>
        <w:ind w:left="10" w:firstLine="341"/>
        <w:jc w:val="both"/>
        <w:rPr>
          <w:b/>
          <w:bCs/>
          <w:sz w:val="22"/>
          <w:szCs w:val="24"/>
        </w:rPr>
      </w:pPr>
      <w:r w:rsidRPr="00A540DA">
        <w:rPr>
          <w:sz w:val="22"/>
          <w:szCs w:val="24"/>
        </w:rPr>
        <w:t>Subject to subsections (3) and (4), the Commission is not subject to taxation under a law of a State or Territory.</w:t>
      </w:r>
    </w:p>
    <w:p w14:paraId="074B9FC9" w14:textId="77777777" w:rsidR="003072D4" w:rsidRPr="00A540DA" w:rsidRDefault="00AE436B" w:rsidP="00551CF8">
      <w:pPr>
        <w:numPr>
          <w:ilvl w:val="0"/>
          <w:numId w:val="108"/>
        </w:numPr>
        <w:shd w:val="clear" w:color="auto" w:fill="FFFFFF"/>
        <w:tabs>
          <w:tab w:val="left" w:pos="739"/>
        </w:tabs>
        <w:spacing w:before="120"/>
        <w:ind w:left="10" w:firstLine="341"/>
        <w:jc w:val="both"/>
        <w:rPr>
          <w:b/>
          <w:bCs/>
          <w:sz w:val="22"/>
          <w:szCs w:val="24"/>
        </w:rPr>
      </w:pPr>
      <w:r w:rsidRPr="00A540DA">
        <w:rPr>
          <w:sz w:val="22"/>
          <w:szCs w:val="24"/>
        </w:rPr>
        <w:t>The regulations may provide that subsection (2) does not apply in relation to taxation under a specified law of a State or Territory.</w:t>
      </w:r>
    </w:p>
    <w:p w14:paraId="7B3D99C3" w14:textId="77777777" w:rsidR="003072D4" w:rsidRPr="00A540DA" w:rsidRDefault="00AE436B" w:rsidP="00551CF8">
      <w:pPr>
        <w:numPr>
          <w:ilvl w:val="0"/>
          <w:numId w:val="108"/>
        </w:numPr>
        <w:shd w:val="clear" w:color="auto" w:fill="FFFFFF"/>
        <w:tabs>
          <w:tab w:val="left" w:pos="739"/>
        </w:tabs>
        <w:spacing w:before="120"/>
        <w:ind w:left="10" w:firstLine="341"/>
        <w:jc w:val="both"/>
        <w:rPr>
          <w:b/>
          <w:bCs/>
          <w:sz w:val="22"/>
          <w:szCs w:val="24"/>
        </w:rPr>
      </w:pPr>
      <w:r w:rsidRPr="00A540DA">
        <w:rPr>
          <w:sz w:val="22"/>
          <w:szCs w:val="24"/>
        </w:rPr>
        <w:t>Stamp duty under the law of a State or a Territory is payable by the Commission in respect of transactions entered into by, and instruments and documents executed by or on behalf of, the Commission.</w:t>
      </w:r>
    </w:p>
    <w:p w14:paraId="0540D371" w14:textId="77777777" w:rsidR="003072D4" w:rsidRPr="00A540DA" w:rsidRDefault="00AE436B" w:rsidP="00551CF8">
      <w:pPr>
        <w:numPr>
          <w:ilvl w:val="0"/>
          <w:numId w:val="108"/>
        </w:numPr>
        <w:shd w:val="clear" w:color="auto" w:fill="FFFFFF"/>
        <w:tabs>
          <w:tab w:val="left" w:pos="739"/>
        </w:tabs>
        <w:spacing w:before="120"/>
        <w:ind w:left="10" w:firstLine="341"/>
        <w:jc w:val="both"/>
        <w:rPr>
          <w:b/>
          <w:bCs/>
          <w:sz w:val="22"/>
          <w:szCs w:val="24"/>
        </w:rPr>
      </w:pPr>
      <w:r w:rsidRPr="00A540DA">
        <w:rPr>
          <w:sz w:val="22"/>
          <w:szCs w:val="24"/>
        </w:rPr>
        <w:t>Subsection (4) does not apply in relation to any transfer of assets under regulations made under section 83.</w:t>
      </w:r>
    </w:p>
    <w:p w14:paraId="22FC446F" w14:textId="77777777" w:rsidR="003072D4" w:rsidRPr="00A540DA" w:rsidRDefault="00AE436B" w:rsidP="00551CF8">
      <w:pPr>
        <w:shd w:val="clear" w:color="auto" w:fill="FFFFFF"/>
        <w:spacing w:before="120"/>
        <w:ind w:left="14"/>
        <w:rPr>
          <w:sz w:val="22"/>
        </w:rPr>
      </w:pPr>
      <w:r w:rsidRPr="00A540DA">
        <w:rPr>
          <w:b/>
          <w:bCs/>
          <w:sz w:val="22"/>
          <w:szCs w:val="24"/>
        </w:rPr>
        <w:t>Remuneration and allowances</w:t>
      </w:r>
    </w:p>
    <w:p w14:paraId="42DA1A82" w14:textId="77777777" w:rsidR="003072D4" w:rsidRPr="00A540DA" w:rsidRDefault="00AE436B" w:rsidP="00551CF8">
      <w:pPr>
        <w:shd w:val="clear" w:color="auto" w:fill="FFFFFF"/>
        <w:tabs>
          <w:tab w:val="left" w:pos="706"/>
        </w:tabs>
        <w:spacing w:before="120"/>
        <w:ind w:left="346"/>
        <w:rPr>
          <w:sz w:val="22"/>
        </w:rPr>
      </w:pPr>
      <w:r w:rsidRPr="00A540DA">
        <w:rPr>
          <w:b/>
          <w:bCs/>
          <w:sz w:val="22"/>
          <w:szCs w:val="24"/>
        </w:rPr>
        <w:t>68.</w:t>
      </w:r>
      <w:r w:rsidRPr="00A540DA">
        <w:rPr>
          <w:b/>
          <w:bCs/>
          <w:sz w:val="22"/>
          <w:szCs w:val="24"/>
        </w:rPr>
        <w:tab/>
        <w:t xml:space="preserve">(1) </w:t>
      </w:r>
      <w:r w:rsidRPr="00A540DA">
        <w:rPr>
          <w:sz w:val="22"/>
          <w:szCs w:val="24"/>
        </w:rPr>
        <w:t>This section applies to the following persons:</w:t>
      </w:r>
    </w:p>
    <w:p w14:paraId="4437D24E" w14:textId="77777777" w:rsidR="003072D4" w:rsidRPr="00A540DA" w:rsidRDefault="00AE436B" w:rsidP="00551CF8">
      <w:pPr>
        <w:numPr>
          <w:ilvl w:val="0"/>
          <w:numId w:val="109"/>
        </w:numPr>
        <w:shd w:val="clear" w:color="auto" w:fill="FFFFFF"/>
        <w:tabs>
          <w:tab w:val="left" w:pos="787"/>
        </w:tabs>
        <w:spacing w:before="120"/>
        <w:ind w:left="398"/>
        <w:rPr>
          <w:sz w:val="22"/>
          <w:szCs w:val="24"/>
        </w:rPr>
      </w:pPr>
      <w:r w:rsidRPr="00A540DA">
        <w:rPr>
          <w:sz w:val="22"/>
          <w:szCs w:val="24"/>
        </w:rPr>
        <w:t>members appointed by the Minister;</w:t>
      </w:r>
    </w:p>
    <w:p w14:paraId="2C8BD573" w14:textId="77777777" w:rsidR="003072D4" w:rsidRPr="00A540DA" w:rsidRDefault="00AE436B" w:rsidP="00551CF8">
      <w:pPr>
        <w:numPr>
          <w:ilvl w:val="0"/>
          <w:numId w:val="109"/>
        </w:numPr>
        <w:shd w:val="clear" w:color="auto" w:fill="FFFFFF"/>
        <w:tabs>
          <w:tab w:val="left" w:pos="787"/>
        </w:tabs>
        <w:spacing w:before="120"/>
        <w:ind w:left="398"/>
        <w:rPr>
          <w:sz w:val="22"/>
          <w:szCs w:val="24"/>
        </w:rPr>
      </w:pPr>
      <w:r w:rsidRPr="00A540DA">
        <w:rPr>
          <w:sz w:val="22"/>
          <w:szCs w:val="24"/>
        </w:rPr>
        <w:t>members of committees established under section 16;</w:t>
      </w:r>
    </w:p>
    <w:p w14:paraId="0B8871D3" w14:textId="77777777" w:rsidR="003072D4" w:rsidRPr="00A540DA" w:rsidRDefault="00AE436B" w:rsidP="00551CF8">
      <w:pPr>
        <w:numPr>
          <w:ilvl w:val="0"/>
          <w:numId w:val="109"/>
        </w:numPr>
        <w:shd w:val="clear" w:color="auto" w:fill="FFFFFF"/>
        <w:tabs>
          <w:tab w:val="left" w:pos="787"/>
        </w:tabs>
        <w:spacing w:before="120"/>
        <w:ind w:left="398"/>
        <w:rPr>
          <w:sz w:val="22"/>
          <w:szCs w:val="24"/>
        </w:rPr>
      </w:pPr>
      <w:r w:rsidRPr="00A540DA">
        <w:rPr>
          <w:sz w:val="22"/>
          <w:szCs w:val="24"/>
        </w:rPr>
        <w:t>members of Selection Committees.</w:t>
      </w:r>
    </w:p>
    <w:p w14:paraId="0C83655A" w14:textId="77777777" w:rsidR="003072D4" w:rsidRPr="00A540DA" w:rsidRDefault="00AE436B" w:rsidP="00551CF8">
      <w:pPr>
        <w:numPr>
          <w:ilvl w:val="0"/>
          <w:numId w:val="110"/>
        </w:numPr>
        <w:shd w:val="clear" w:color="auto" w:fill="FFFFFF"/>
        <w:tabs>
          <w:tab w:val="left" w:pos="734"/>
        </w:tabs>
        <w:spacing w:before="120"/>
        <w:ind w:firstLine="350"/>
        <w:jc w:val="both"/>
        <w:rPr>
          <w:b/>
          <w:bCs/>
          <w:sz w:val="22"/>
          <w:szCs w:val="24"/>
        </w:rPr>
      </w:pPr>
      <w:r w:rsidRPr="00A540DA">
        <w:rPr>
          <w:sz w:val="22"/>
          <w:szCs w:val="24"/>
        </w:rPr>
        <w:t>A person to whom this section applies is to be paid such remuneration as is determined by the Remuneration Tribunal but, if no determination of that remuneration by the Remuneration Tribunal is in operation, the person is to be paid such remuneration as is prescribed.</w:t>
      </w:r>
    </w:p>
    <w:p w14:paraId="27D3DBEE" w14:textId="45C1FA79" w:rsidR="003072D4" w:rsidRPr="00A540DA" w:rsidRDefault="00AE436B" w:rsidP="00551CF8">
      <w:pPr>
        <w:numPr>
          <w:ilvl w:val="0"/>
          <w:numId w:val="110"/>
        </w:numPr>
        <w:shd w:val="clear" w:color="auto" w:fill="FFFFFF"/>
        <w:tabs>
          <w:tab w:val="left" w:pos="734"/>
        </w:tabs>
        <w:spacing w:before="120"/>
        <w:ind w:firstLine="350"/>
        <w:jc w:val="both"/>
        <w:rPr>
          <w:b/>
          <w:bCs/>
          <w:sz w:val="22"/>
          <w:szCs w:val="24"/>
        </w:rPr>
      </w:pPr>
      <w:r w:rsidRPr="00A540DA">
        <w:rPr>
          <w:sz w:val="22"/>
          <w:szCs w:val="24"/>
        </w:rPr>
        <w:t>A person referred to in paragraph (1)</w:t>
      </w:r>
      <w:r w:rsidR="00FE0A8F">
        <w:rPr>
          <w:sz w:val="22"/>
          <w:szCs w:val="24"/>
        </w:rPr>
        <w:t xml:space="preserve"> </w:t>
      </w:r>
      <w:r w:rsidRPr="00A540DA">
        <w:rPr>
          <w:sz w:val="22"/>
          <w:szCs w:val="24"/>
        </w:rPr>
        <w:t>(a) or (b) is to be paid such allowances as the Commission determines.</w:t>
      </w:r>
    </w:p>
    <w:p w14:paraId="05A8EFB7" w14:textId="35F3D29A" w:rsidR="003072D4" w:rsidRPr="00A540DA" w:rsidRDefault="00AE436B" w:rsidP="00551CF8">
      <w:pPr>
        <w:numPr>
          <w:ilvl w:val="0"/>
          <w:numId w:val="110"/>
        </w:numPr>
        <w:shd w:val="clear" w:color="auto" w:fill="FFFFFF"/>
        <w:tabs>
          <w:tab w:val="left" w:pos="734"/>
        </w:tabs>
        <w:spacing w:before="120"/>
        <w:ind w:firstLine="350"/>
        <w:jc w:val="both"/>
        <w:rPr>
          <w:b/>
          <w:bCs/>
          <w:sz w:val="22"/>
          <w:szCs w:val="24"/>
        </w:rPr>
      </w:pPr>
      <w:r w:rsidRPr="00A540DA">
        <w:rPr>
          <w:sz w:val="22"/>
          <w:szCs w:val="24"/>
        </w:rPr>
        <w:t>A person referred to in paragraph (1)</w:t>
      </w:r>
      <w:r w:rsidR="00FE0A8F">
        <w:rPr>
          <w:sz w:val="22"/>
          <w:szCs w:val="24"/>
        </w:rPr>
        <w:t xml:space="preserve"> </w:t>
      </w:r>
      <w:r w:rsidRPr="00A540DA">
        <w:rPr>
          <w:sz w:val="22"/>
          <w:szCs w:val="24"/>
        </w:rPr>
        <w:t>(c) is to be paid such allowances as are prescribed.</w:t>
      </w:r>
    </w:p>
    <w:p w14:paraId="3D00E013" w14:textId="77777777" w:rsidR="003072D4" w:rsidRPr="00A540DA" w:rsidRDefault="00AE436B" w:rsidP="00551CF8">
      <w:pPr>
        <w:numPr>
          <w:ilvl w:val="0"/>
          <w:numId w:val="110"/>
        </w:numPr>
        <w:shd w:val="clear" w:color="auto" w:fill="FFFFFF"/>
        <w:tabs>
          <w:tab w:val="left" w:pos="734"/>
        </w:tabs>
        <w:spacing w:before="120"/>
        <w:ind w:firstLine="350"/>
        <w:jc w:val="both"/>
        <w:rPr>
          <w:b/>
          <w:bCs/>
          <w:sz w:val="22"/>
          <w:szCs w:val="24"/>
        </w:rPr>
      </w:pPr>
      <w:r w:rsidRPr="00A540DA">
        <w:rPr>
          <w:sz w:val="22"/>
          <w:szCs w:val="24"/>
        </w:rPr>
        <w:t xml:space="preserve">This section has effect subject to the </w:t>
      </w:r>
      <w:r w:rsidRPr="00A540DA">
        <w:rPr>
          <w:i/>
          <w:iCs/>
          <w:sz w:val="22"/>
          <w:szCs w:val="24"/>
        </w:rPr>
        <w:t>Remuneration Tribunals Act 1973.</w:t>
      </w:r>
    </w:p>
    <w:p w14:paraId="65A11344" w14:textId="77777777" w:rsidR="003072D4" w:rsidRPr="00A540DA" w:rsidRDefault="00AE436B" w:rsidP="00551CF8">
      <w:pPr>
        <w:shd w:val="clear" w:color="auto" w:fill="FFFFFF"/>
        <w:spacing w:before="120"/>
        <w:ind w:left="14"/>
        <w:rPr>
          <w:sz w:val="22"/>
        </w:rPr>
      </w:pPr>
      <w:r w:rsidRPr="00A540DA">
        <w:rPr>
          <w:b/>
          <w:bCs/>
          <w:sz w:val="22"/>
          <w:szCs w:val="24"/>
        </w:rPr>
        <w:t>Annual report</w:t>
      </w:r>
    </w:p>
    <w:p w14:paraId="6F6CF3CA" w14:textId="77777777" w:rsidR="003072D4" w:rsidRPr="00A540DA" w:rsidRDefault="00AE436B" w:rsidP="00551CF8">
      <w:pPr>
        <w:shd w:val="clear" w:color="auto" w:fill="FFFFFF"/>
        <w:tabs>
          <w:tab w:val="left" w:pos="706"/>
        </w:tabs>
        <w:spacing w:before="120"/>
        <w:ind w:left="10" w:firstLine="336"/>
        <w:jc w:val="both"/>
        <w:rPr>
          <w:sz w:val="22"/>
        </w:rPr>
      </w:pPr>
      <w:r w:rsidRPr="00A540DA">
        <w:rPr>
          <w:b/>
          <w:bCs/>
          <w:sz w:val="22"/>
          <w:szCs w:val="24"/>
        </w:rPr>
        <w:t>69.</w:t>
      </w:r>
      <w:r w:rsidRPr="00A540DA">
        <w:rPr>
          <w:b/>
          <w:bCs/>
          <w:sz w:val="22"/>
          <w:szCs w:val="24"/>
        </w:rPr>
        <w:tab/>
        <w:t xml:space="preserve">(1) </w:t>
      </w:r>
      <w:r w:rsidRPr="00A540DA">
        <w:rPr>
          <w:sz w:val="22"/>
          <w:szCs w:val="24"/>
        </w:rPr>
        <w:t>The Commission shall, as soon as practicable after the end</w:t>
      </w:r>
      <w:r w:rsidR="00551CF8" w:rsidRPr="00A540DA">
        <w:rPr>
          <w:sz w:val="22"/>
          <w:szCs w:val="24"/>
        </w:rPr>
        <w:t xml:space="preserve"> </w:t>
      </w:r>
      <w:r w:rsidRPr="00A540DA">
        <w:rPr>
          <w:sz w:val="22"/>
          <w:szCs w:val="24"/>
        </w:rPr>
        <w:t>of each financial year, prepare and give to the Minister a report of its</w:t>
      </w:r>
      <w:r w:rsidR="00551CF8" w:rsidRPr="00A540DA">
        <w:rPr>
          <w:sz w:val="22"/>
          <w:szCs w:val="24"/>
        </w:rPr>
        <w:t xml:space="preserve"> </w:t>
      </w:r>
      <w:r w:rsidRPr="00A540DA">
        <w:rPr>
          <w:sz w:val="22"/>
          <w:szCs w:val="24"/>
        </w:rPr>
        <w:t>operations during that financial year, together with financial statements</w:t>
      </w:r>
      <w:r w:rsidR="00551CF8" w:rsidRPr="00A540DA">
        <w:rPr>
          <w:sz w:val="22"/>
          <w:szCs w:val="24"/>
        </w:rPr>
        <w:t xml:space="preserve"> </w:t>
      </w:r>
      <w:r w:rsidRPr="00A540DA">
        <w:rPr>
          <w:sz w:val="22"/>
          <w:szCs w:val="24"/>
        </w:rPr>
        <w:t>for that year in such form as the Minister for Finance approves.</w:t>
      </w:r>
    </w:p>
    <w:p w14:paraId="41D16F4A" w14:textId="77777777" w:rsidR="003072D4" w:rsidRPr="00A540DA" w:rsidRDefault="00AE436B" w:rsidP="00551CF8">
      <w:pPr>
        <w:shd w:val="clear" w:color="auto" w:fill="FFFFFF"/>
        <w:tabs>
          <w:tab w:val="left" w:pos="744"/>
        </w:tabs>
        <w:spacing w:before="120"/>
        <w:ind w:left="24" w:firstLine="331"/>
        <w:jc w:val="both"/>
        <w:rPr>
          <w:sz w:val="22"/>
        </w:rPr>
      </w:pPr>
      <w:r w:rsidRPr="00A540DA">
        <w:rPr>
          <w:b/>
          <w:bCs/>
          <w:sz w:val="22"/>
          <w:szCs w:val="24"/>
        </w:rPr>
        <w:t>(2)</w:t>
      </w:r>
      <w:r w:rsidRPr="00A540DA">
        <w:rPr>
          <w:sz w:val="22"/>
          <w:szCs w:val="24"/>
        </w:rPr>
        <w:tab/>
        <w:t>Without limiting the generality of the matters to be included in</w:t>
      </w:r>
      <w:r w:rsidR="00551CF8" w:rsidRPr="00A540DA">
        <w:rPr>
          <w:sz w:val="22"/>
          <w:szCs w:val="24"/>
        </w:rPr>
        <w:t xml:space="preserve"> </w:t>
      </w:r>
      <w:r w:rsidRPr="00A540DA">
        <w:rPr>
          <w:sz w:val="22"/>
          <w:szCs w:val="24"/>
        </w:rPr>
        <w:t>an annual report in respect of a financial year, an annual report must</w:t>
      </w:r>
      <w:r w:rsidR="00551CF8" w:rsidRPr="00A540DA">
        <w:rPr>
          <w:sz w:val="22"/>
          <w:szCs w:val="24"/>
        </w:rPr>
        <w:t xml:space="preserve"> </w:t>
      </w:r>
      <w:r w:rsidRPr="00A540DA">
        <w:rPr>
          <w:sz w:val="22"/>
          <w:szCs w:val="24"/>
        </w:rPr>
        <w:t>include such particulars (if any) as are prescribed.</w:t>
      </w:r>
    </w:p>
    <w:p w14:paraId="1AA73ABC" w14:textId="77777777" w:rsidR="003072D4" w:rsidRPr="00A540DA" w:rsidRDefault="00AE436B" w:rsidP="00234D54">
      <w:pPr>
        <w:shd w:val="clear" w:color="auto" w:fill="FFFFFF"/>
        <w:tabs>
          <w:tab w:val="left" w:pos="744"/>
        </w:tabs>
        <w:spacing w:before="120"/>
        <w:ind w:left="24" w:firstLine="331"/>
        <w:jc w:val="both"/>
        <w:rPr>
          <w:sz w:val="22"/>
        </w:rPr>
      </w:pPr>
      <w:r w:rsidRPr="00A540DA">
        <w:rPr>
          <w:b/>
          <w:bCs/>
          <w:sz w:val="22"/>
          <w:szCs w:val="24"/>
        </w:rPr>
        <w:t>(3)</w:t>
      </w:r>
      <w:r w:rsidRPr="00A540DA">
        <w:rPr>
          <w:sz w:val="22"/>
          <w:szCs w:val="24"/>
        </w:rPr>
        <w:tab/>
        <w:t>Before submitting financial statements to the Minister under</w:t>
      </w:r>
      <w:r w:rsidR="00551CF8" w:rsidRPr="00A540DA">
        <w:rPr>
          <w:sz w:val="22"/>
          <w:szCs w:val="24"/>
        </w:rPr>
        <w:t xml:space="preserve"> </w:t>
      </w:r>
      <w:r w:rsidRPr="00A540DA">
        <w:rPr>
          <w:sz w:val="22"/>
          <w:szCs w:val="24"/>
        </w:rPr>
        <w:t>subsection (1), the Commission must submit them to the Auditor-General,</w:t>
      </w:r>
      <w:r w:rsidR="00551CF8" w:rsidRPr="00A540DA">
        <w:rPr>
          <w:sz w:val="22"/>
          <w:szCs w:val="24"/>
        </w:rPr>
        <w:t xml:space="preserve"> </w:t>
      </w:r>
      <w:r w:rsidRPr="00A540DA">
        <w:rPr>
          <w:sz w:val="22"/>
          <w:szCs w:val="24"/>
        </w:rPr>
        <w:t>who must report to the Minister:</w:t>
      </w:r>
    </w:p>
    <w:p w14:paraId="1C84F167" w14:textId="77777777" w:rsidR="003072D4" w:rsidRPr="00A540DA" w:rsidRDefault="003072D4" w:rsidP="00551CF8">
      <w:pPr>
        <w:shd w:val="clear" w:color="auto" w:fill="FFFFFF"/>
        <w:tabs>
          <w:tab w:val="left" w:pos="744"/>
        </w:tabs>
        <w:spacing w:before="120"/>
        <w:ind w:left="24"/>
        <w:jc w:val="both"/>
        <w:rPr>
          <w:sz w:val="22"/>
        </w:rPr>
        <w:sectPr w:rsidR="003072D4" w:rsidRPr="00A540DA" w:rsidSect="00EB7FB0">
          <w:pgSz w:w="12240" w:h="15840"/>
          <w:pgMar w:top="1440" w:right="1440" w:bottom="1440" w:left="1440" w:header="720" w:footer="720" w:gutter="0"/>
          <w:cols w:space="60"/>
          <w:noEndnote/>
          <w:docGrid w:linePitch="272"/>
        </w:sectPr>
      </w:pPr>
    </w:p>
    <w:p w14:paraId="332DAB40" w14:textId="77777777" w:rsidR="003072D4" w:rsidRPr="00A540DA" w:rsidRDefault="00AE436B" w:rsidP="00551CF8">
      <w:pPr>
        <w:numPr>
          <w:ilvl w:val="0"/>
          <w:numId w:val="111"/>
        </w:numPr>
        <w:shd w:val="clear" w:color="auto" w:fill="FFFFFF"/>
        <w:tabs>
          <w:tab w:val="left" w:pos="763"/>
        </w:tabs>
        <w:spacing w:before="120"/>
        <w:ind w:left="763" w:hanging="389"/>
        <w:jc w:val="both"/>
        <w:rPr>
          <w:sz w:val="22"/>
          <w:szCs w:val="24"/>
        </w:rPr>
      </w:pPr>
      <w:r w:rsidRPr="00A540DA">
        <w:rPr>
          <w:sz w:val="22"/>
          <w:szCs w:val="24"/>
        </w:rPr>
        <w:lastRenderedPageBreak/>
        <w:t>whether, in the auditor</w:t>
      </w:r>
      <w:r w:rsidR="00A34B9F" w:rsidRPr="00A540DA">
        <w:rPr>
          <w:sz w:val="22"/>
          <w:szCs w:val="24"/>
        </w:rPr>
        <w:t>’</w:t>
      </w:r>
      <w:r w:rsidRPr="00A540DA">
        <w:rPr>
          <w:sz w:val="22"/>
          <w:szCs w:val="24"/>
        </w:rPr>
        <w:t>s opinion, the statements are based on proper accounts and records; and</w:t>
      </w:r>
    </w:p>
    <w:p w14:paraId="7A0F7DE1" w14:textId="77777777" w:rsidR="003072D4" w:rsidRPr="00A540DA" w:rsidRDefault="00AE436B" w:rsidP="00551CF8">
      <w:pPr>
        <w:numPr>
          <w:ilvl w:val="0"/>
          <w:numId w:val="111"/>
        </w:numPr>
        <w:shd w:val="clear" w:color="auto" w:fill="FFFFFF"/>
        <w:tabs>
          <w:tab w:val="left" w:pos="763"/>
        </w:tabs>
        <w:spacing w:before="120"/>
        <w:ind w:left="763" w:hanging="389"/>
        <w:jc w:val="both"/>
        <w:rPr>
          <w:sz w:val="22"/>
          <w:szCs w:val="24"/>
        </w:rPr>
      </w:pPr>
      <w:r w:rsidRPr="00A540DA">
        <w:rPr>
          <w:sz w:val="22"/>
          <w:szCs w:val="24"/>
        </w:rPr>
        <w:t>whether the statements are in agreement with the accounts and records and, in the auditor</w:t>
      </w:r>
      <w:r w:rsidR="00A34B9F" w:rsidRPr="00A540DA">
        <w:rPr>
          <w:sz w:val="22"/>
          <w:szCs w:val="24"/>
        </w:rPr>
        <w:t>’</w:t>
      </w:r>
      <w:r w:rsidRPr="00A540DA">
        <w:rPr>
          <w:sz w:val="22"/>
          <w:szCs w:val="24"/>
        </w:rPr>
        <w:t>s opinion, show fairly the financial transactions and the state of the affairs of the Commission; and</w:t>
      </w:r>
    </w:p>
    <w:p w14:paraId="3F5D1374" w14:textId="77777777" w:rsidR="003072D4" w:rsidRPr="00A540DA" w:rsidRDefault="00AE436B" w:rsidP="00551CF8">
      <w:pPr>
        <w:numPr>
          <w:ilvl w:val="0"/>
          <w:numId w:val="111"/>
        </w:numPr>
        <w:shd w:val="clear" w:color="auto" w:fill="FFFFFF"/>
        <w:tabs>
          <w:tab w:val="left" w:pos="763"/>
        </w:tabs>
        <w:spacing w:before="120"/>
        <w:ind w:left="763" w:hanging="389"/>
        <w:jc w:val="both"/>
        <w:rPr>
          <w:sz w:val="22"/>
          <w:szCs w:val="24"/>
        </w:rPr>
      </w:pPr>
      <w:r w:rsidRPr="00A540DA">
        <w:rPr>
          <w:sz w:val="22"/>
          <w:szCs w:val="24"/>
        </w:rPr>
        <w:t>whether, in the auditor</w:t>
      </w:r>
      <w:r w:rsidR="00A34B9F" w:rsidRPr="00A540DA">
        <w:rPr>
          <w:sz w:val="22"/>
          <w:szCs w:val="24"/>
        </w:rPr>
        <w:t>’</w:t>
      </w:r>
      <w:r w:rsidRPr="00A540DA">
        <w:rPr>
          <w:sz w:val="22"/>
          <w:szCs w:val="24"/>
        </w:rPr>
        <w:t>s opinion, the receipt, expenditure and investment of moneys, and the acquisition and disposal of assets, by the Commission during the year have been in accordance with this Act; and</w:t>
      </w:r>
    </w:p>
    <w:p w14:paraId="70C02693" w14:textId="77777777" w:rsidR="003072D4" w:rsidRPr="00A540DA" w:rsidRDefault="00AE436B" w:rsidP="00551CF8">
      <w:pPr>
        <w:numPr>
          <w:ilvl w:val="0"/>
          <w:numId w:val="111"/>
        </w:numPr>
        <w:shd w:val="clear" w:color="auto" w:fill="FFFFFF"/>
        <w:tabs>
          <w:tab w:val="left" w:pos="763"/>
        </w:tabs>
        <w:spacing w:before="120"/>
        <w:ind w:left="763" w:hanging="389"/>
        <w:jc w:val="both"/>
        <w:rPr>
          <w:sz w:val="22"/>
          <w:szCs w:val="24"/>
        </w:rPr>
      </w:pPr>
      <w:r w:rsidRPr="00A540DA">
        <w:rPr>
          <w:sz w:val="22"/>
          <w:szCs w:val="24"/>
        </w:rPr>
        <w:t>as to such other matters arising out of the statements as the auditor considers should be reported to the Minister.</w:t>
      </w:r>
    </w:p>
    <w:p w14:paraId="1694C2A7" w14:textId="77777777" w:rsidR="003072D4" w:rsidRPr="00A540DA" w:rsidRDefault="00AE436B" w:rsidP="00551CF8">
      <w:pPr>
        <w:shd w:val="clear" w:color="auto" w:fill="FFFFFF"/>
        <w:spacing w:before="120"/>
        <w:ind w:firstLine="336"/>
        <w:jc w:val="both"/>
        <w:rPr>
          <w:sz w:val="22"/>
        </w:rPr>
      </w:pPr>
      <w:r w:rsidRPr="00A540DA">
        <w:rPr>
          <w:b/>
          <w:sz w:val="22"/>
          <w:szCs w:val="24"/>
        </w:rPr>
        <w:t>(4)</w:t>
      </w:r>
      <w:r w:rsidRPr="00A540DA">
        <w:rPr>
          <w:sz w:val="22"/>
          <w:szCs w:val="24"/>
        </w:rPr>
        <w:t xml:space="preserve"> The Minister must cause the annual report and the financial statements, together with the report of the Auditor-General, to be laid before each House of the Parliament within 15 sitting days of that House after their receipt by the Minister.</w:t>
      </w:r>
    </w:p>
    <w:p w14:paraId="63FC2DD9" w14:textId="77777777" w:rsidR="003072D4" w:rsidRPr="00A540DA" w:rsidRDefault="00AE436B" w:rsidP="00551CF8">
      <w:pPr>
        <w:shd w:val="clear" w:color="auto" w:fill="FFFFFF"/>
        <w:spacing w:before="120"/>
        <w:ind w:left="5"/>
        <w:rPr>
          <w:sz w:val="22"/>
        </w:rPr>
      </w:pPr>
      <w:r w:rsidRPr="00A540DA">
        <w:rPr>
          <w:b/>
          <w:bCs/>
          <w:sz w:val="22"/>
          <w:szCs w:val="24"/>
        </w:rPr>
        <w:t>Report to meeting of Wool Council</w:t>
      </w:r>
    </w:p>
    <w:p w14:paraId="5C77CBFA" w14:textId="77777777" w:rsidR="003072D4" w:rsidRPr="00A540DA" w:rsidRDefault="00AE436B" w:rsidP="00551CF8">
      <w:pPr>
        <w:shd w:val="clear" w:color="auto" w:fill="FFFFFF"/>
        <w:tabs>
          <w:tab w:val="left" w:pos="754"/>
        </w:tabs>
        <w:spacing w:before="120"/>
        <w:ind w:left="5" w:firstLine="336"/>
        <w:jc w:val="both"/>
        <w:rPr>
          <w:sz w:val="22"/>
        </w:rPr>
      </w:pPr>
      <w:r w:rsidRPr="00A540DA">
        <w:rPr>
          <w:b/>
          <w:bCs/>
          <w:sz w:val="22"/>
          <w:szCs w:val="24"/>
        </w:rPr>
        <w:t>70.</w:t>
      </w:r>
      <w:r w:rsidRPr="00A540DA">
        <w:rPr>
          <w:b/>
          <w:bCs/>
          <w:sz w:val="22"/>
          <w:szCs w:val="24"/>
        </w:rPr>
        <w:tab/>
      </w:r>
      <w:r w:rsidRPr="00A540DA">
        <w:rPr>
          <w:sz w:val="22"/>
          <w:szCs w:val="24"/>
        </w:rPr>
        <w:t>Where an annual report has been laid before each House of</w:t>
      </w:r>
      <w:r w:rsidR="00551CF8" w:rsidRPr="00A540DA">
        <w:rPr>
          <w:sz w:val="22"/>
          <w:szCs w:val="24"/>
        </w:rPr>
        <w:t xml:space="preserve"> </w:t>
      </w:r>
      <w:r w:rsidRPr="00A540DA">
        <w:rPr>
          <w:sz w:val="22"/>
          <w:szCs w:val="24"/>
        </w:rPr>
        <w:t>the Parliament under subsection 69 (4), the Chairperson must, at a</w:t>
      </w:r>
      <w:r w:rsidR="00551CF8" w:rsidRPr="00A540DA">
        <w:rPr>
          <w:sz w:val="22"/>
          <w:szCs w:val="24"/>
        </w:rPr>
        <w:t xml:space="preserve"> </w:t>
      </w:r>
      <w:r w:rsidRPr="00A540DA">
        <w:rPr>
          <w:sz w:val="22"/>
          <w:szCs w:val="24"/>
        </w:rPr>
        <w:t>half-yearly meeting of the Wool Council occurring not more than</w:t>
      </w:r>
      <w:r w:rsidR="00551CF8" w:rsidRPr="00A540DA">
        <w:rPr>
          <w:sz w:val="22"/>
          <w:szCs w:val="24"/>
        </w:rPr>
        <w:t xml:space="preserve"> </w:t>
      </w:r>
      <w:r w:rsidRPr="00A540DA">
        <w:rPr>
          <w:sz w:val="22"/>
          <w:szCs w:val="24"/>
        </w:rPr>
        <w:t>12 months after the end of the financial year to which the annual</w:t>
      </w:r>
      <w:r w:rsidR="00551CF8" w:rsidRPr="00A540DA">
        <w:rPr>
          <w:sz w:val="22"/>
          <w:szCs w:val="24"/>
        </w:rPr>
        <w:t xml:space="preserve"> </w:t>
      </w:r>
      <w:r w:rsidRPr="00A540DA">
        <w:rPr>
          <w:sz w:val="22"/>
          <w:szCs w:val="24"/>
        </w:rPr>
        <w:t>report relates:</w:t>
      </w:r>
    </w:p>
    <w:p w14:paraId="7AD9101B" w14:textId="77777777" w:rsidR="003072D4" w:rsidRPr="00A540DA" w:rsidRDefault="00AE436B" w:rsidP="00551CF8">
      <w:pPr>
        <w:numPr>
          <w:ilvl w:val="0"/>
          <w:numId w:val="112"/>
        </w:numPr>
        <w:shd w:val="clear" w:color="auto" w:fill="FFFFFF"/>
        <w:tabs>
          <w:tab w:val="left" w:pos="787"/>
        </w:tabs>
        <w:spacing w:before="120"/>
        <w:ind w:left="398"/>
        <w:rPr>
          <w:sz w:val="22"/>
          <w:szCs w:val="24"/>
        </w:rPr>
      </w:pPr>
      <w:r w:rsidRPr="00A540DA">
        <w:rPr>
          <w:sz w:val="22"/>
          <w:szCs w:val="24"/>
        </w:rPr>
        <w:t>present the annual report to that meeting; and</w:t>
      </w:r>
    </w:p>
    <w:p w14:paraId="744BD74A" w14:textId="77777777" w:rsidR="003072D4" w:rsidRPr="00A540DA" w:rsidRDefault="00AE436B" w:rsidP="00551CF8">
      <w:pPr>
        <w:numPr>
          <w:ilvl w:val="0"/>
          <w:numId w:val="112"/>
        </w:numPr>
        <w:shd w:val="clear" w:color="auto" w:fill="FFFFFF"/>
        <w:tabs>
          <w:tab w:val="left" w:pos="787"/>
        </w:tabs>
        <w:spacing w:before="120"/>
        <w:ind w:left="787" w:hanging="389"/>
        <w:jc w:val="both"/>
        <w:rPr>
          <w:sz w:val="22"/>
          <w:szCs w:val="24"/>
        </w:rPr>
      </w:pPr>
      <w:r w:rsidRPr="00A540DA">
        <w:rPr>
          <w:sz w:val="22"/>
          <w:szCs w:val="24"/>
        </w:rPr>
        <w:t>report to the meeting on the operations of the Commission; and</w:t>
      </w:r>
    </w:p>
    <w:p w14:paraId="1C8F18E9" w14:textId="77777777" w:rsidR="003072D4" w:rsidRPr="00A540DA" w:rsidRDefault="00AE436B" w:rsidP="00551CF8">
      <w:pPr>
        <w:numPr>
          <w:ilvl w:val="0"/>
          <w:numId w:val="112"/>
        </w:numPr>
        <w:shd w:val="clear" w:color="auto" w:fill="FFFFFF"/>
        <w:tabs>
          <w:tab w:val="left" w:pos="787"/>
        </w:tabs>
        <w:spacing w:before="120"/>
        <w:ind w:left="787" w:hanging="389"/>
        <w:jc w:val="both"/>
        <w:rPr>
          <w:sz w:val="22"/>
          <w:szCs w:val="24"/>
        </w:rPr>
      </w:pPr>
      <w:r w:rsidRPr="00A540DA">
        <w:rPr>
          <w:sz w:val="22"/>
          <w:szCs w:val="24"/>
        </w:rPr>
        <w:t>make himself or herself available to answer questions arising out of the reports referred to in paragraphs (a) and (b).</w:t>
      </w:r>
    </w:p>
    <w:p w14:paraId="38BB7331" w14:textId="77777777" w:rsidR="003072D4" w:rsidRPr="00A540DA" w:rsidRDefault="00AE436B" w:rsidP="00551CF8">
      <w:pPr>
        <w:shd w:val="clear" w:color="auto" w:fill="FFFFFF"/>
        <w:spacing w:before="120"/>
        <w:ind w:left="14"/>
        <w:rPr>
          <w:sz w:val="22"/>
        </w:rPr>
      </w:pPr>
      <w:r w:rsidRPr="00A540DA">
        <w:rPr>
          <w:b/>
          <w:bCs/>
          <w:sz w:val="22"/>
          <w:szCs w:val="24"/>
        </w:rPr>
        <w:t>Conduct of directors, servants and agents</w:t>
      </w:r>
    </w:p>
    <w:p w14:paraId="0A3F02C2" w14:textId="77777777" w:rsidR="003072D4" w:rsidRPr="00A540DA" w:rsidRDefault="00AE436B" w:rsidP="00551CF8">
      <w:pPr>
        <w:shd w:val="clear" w:color="auto" w:fill="FFFFFF"/>
        <w:tabs>
          <w:tab w:val="left" w:pos="754"/>
        </w:tabs>
        <w:spacing w:before="120"/>
        <w:ind w:left="5" w:firstLine="336"/>
        <w:jc w:val="both"/>
        <w:rPr>
          <w:sz w:val="22"/>
        </w:rPr>
      </w:pPr>
      <w:r w:rsidRPr="00A540DA">
        <w:rPr>
          <w:b/>
          <w:bCs/>
          <w:sz w:val="22"/>
          <w:szCs w:val="24"/>
        </w:rPr>
        <w:t>71.</w:t>
      </w:r>
      <w:r w:rsidRPr="00A540DA">
        <w:rPr>
          <w:b/>
          <w:bCs/>
          <w:sz w:val="22"/>
          <w:szCs w:val="24"/>
        </w:rPr>
        <w:tab/>
        <w:t xml:space="preserve">(1) </w:t>
      </w:r>
      <w:r w:rsidRPr="00A540DA">
        <w:rPr>
          <w:sz w:val="22"/>
          <w:szCs w:val="24"/>
        </w:rPr>
        <w:t>Where it is necessary to establish, for the purposes of this</w:t>
      </w:r>
      <w:r w:rsidR="00551CF8" w:rsidRPr="00A540DA">
        <w:rPr>
          <w:sz w:val="22"/>
          <w:szCs w:val="24"/>
        </w:rPr>
        <w:t xml:space="preserve"> </w:t>
      </w:r>
      <w:r w:rsidRPr="00A540DA">
        <w:rPr>
          <w:sz w:val="22"/>
          <w:szCs w:val="24"/>
        </w:rPr>
        <w:t>Act or the regulations, the state of mind of a body corporate in relation</w:t>
      </w:r>
      <w:r w:rsidR="00551CF8" w:rsidRPr="00A540DA">
        <w:rPr>
          <w:sz w:val="22"/>
          <w:szCs w:val="24"/>
        </w:rPr>
        <w:t xml:space="preserve"> </w:t>
      </w:r>
      <w:r w:rsidRPr="00A540DA">
        <w:rPr>
          <w:sz w:val="22"/>
          <w:szCs w:val="24"/>
        </w:rPr>
        <w:t>to particular conduct, it is sufficient to show:</w:t>
      </w:r>
    </w:p>
    <w:p w14:paraId="2E598BCB" w14:textId="77777777" w:rsidR="003072D4" w:rsidRPr="00A540DA" w:rsidRDefault="00AE436B" w:rsidP="00551CF8">
      <w:pPr>
        <w:numPr>
          <w:ilvl w:val="0"/>
          <w:numId w:val="113"/>
        </w:numPr>
        <w:shd w:val="clear" w:color="auto" w:fill="FFFFFF"/>
        <w:tabs>
          <w:tab w:val="left" w:pos="797"/>
        </w:tabs>
        <w:spacing w:before="120"/>
        <w:ind w:left="797" w:hanging="389"/>
        <w:jc w:val="both"/>
        <w:rPr>
          <w:sz w:val="22"/>
          <w:szCs w:val="24"/>
        </w:rPr>
      </w:pPr>
      <w:r w:rsidRPr="00A540DA">
        <w:rPr>
          <w:sz w:val="22"/>
          <w:szCs w:val="24"/>
        </w:rPr>
        <w:t>that the conduct was engaged in by a director, servant or agent of the body corporate within the scope of his or her actual or apparent authority; and</w:t>
      </w:r>
    </w:p>
    <w:p w14:paraId="3C54B0E1" w14:textId="77777777" w:rsidR="003072D4" w:rsidRPr="00A540DA" w:rsidRDefault="00AE436B" w:rsidP="00551CF8">
      <w:pPr>
        <w:numPr>
          <w:ilvl w:val="0"/>
          <w:numId w:val="113"/>
        </w:numPr>
        <w:shd w:val="clear" w:color="auto" w:fill="FFFFFF"/>
        <w:tabs>
          <w:tab w:val="left" w:pos="797"/>
        </w:tabs>
        <w:spacing w:before="120"/>
        <w:ind w:left="408"/>
        <w:rPr>
          <w:sz w:val="22"/>
          <w:szCs w:val="24"/>
        </w:rPr>
      </w:pPr>
      <w:r w:rsidRPr="00A540DA">
        <w:rPr>
          <w:sz w:val="22"/>
          <w:szCs w:val="24"/>
        </w:rPr>
        <w:t>that the director, servant or agent had the state of mind.</w:t>
      </w:r>
    </w:p>
    <w:p w14:paraId="1812822E" w14:textId="77777777" w:rsidR="003072D4" w:rsidRPr="00A540DA" w:rsidRDefault="00AE436B" w:rsidP="00551CF8">
      <w:pPr>
        <w:shd w:val="clear" w:color="auto" w:fill="FFFFFF"/>
        <w:spacing w:before="120"/>
        <w:ind w:left="365"/>
        <w:rPr>
          <w:sz w:val="22"/>
        </w:rPr>
      </w:pPr>
      <w:r w:rsidRPr="00A540DA">
        <w:rPr>
          <w:b/>
          <w:bCs/>
          <w:sz w:val="22"/>
          <w:szCs w:val="24"/>
        </w:rPr>
        <w:t>(2)</w:t>
      </w:r>
      <w:r w:rsidRPr="00A540DA">
        <w:rPr>
          <w:sz w:val="22"/>
          <w:szCs w:val="24"/>
        </w:rPr>
        <w:t xml:space="preserve"> Any conduct engaged in on behalf of a body corporate by:</w:t>
      </w:r>
    </w:p>
    <w:p w14:paraId="1918DB68" w14:textId="77777777" w:rsidR="003072D4" w:rsidRPr="00A540DA" w:rsidRDefault="00AE436B" w:rsidP="00551CF8">
      <w:pPr>
        <w:numPr>
          <w:ilvl w:val="0"/>
          <w:numId w:val="114"/>
        </w:numPr>
        <w:shd w:val="clear" w:color="auto" w:fill="FFFFFF"/>
        <w:tabs>
          <w:tab w:val="left" w:pos="806"/>
        </w:tabs>
        <w:spacing w:before="120"/>
        <w:ind w:left="806" w:hanging="394"/>
        <w:jc w:val="both"/>
        <w:rPr>
          <w:sz w:val="22"/>
          <w:szCs w:val="24"/>
        </w:rPr>
      </w:pPr>
      <w:r w:rsidRPr="00A540DA">
        <w:rPr>
          <w:sz w:val="22"/>
          <w:szCs w:val="24"/>
        </w:rPr>
        <w:t>a director, servant or agent of the body corporate within the scope of his or her actual or apparent authority; or</w:t>
      </w:r>
    </w:p>
    <w:p w14:paraId="69A5DD33" w14:textId="77777777" w:rsidR="003072D4" w:rsidRPr="00A540DA" w:rsidRDefault="00AE436B" w:rsidP="00551CF8">
      <w:pPr>
        <w:numPr>
          <w:ilvl w:val="0"/>
          <w:numId w:val="114"/>
        </w:numPr>
        <w:shd w:val="clear" w:color="auto" w:fill="FFFFFF"/>
        <w:tabs>
          <w:tab w:val="left" w:pos="806"/>
        </w:tabs>
        <w:spacing w:before="120"/>
        <w:ind w:left="806" w:hanging="394"/>
        <w:jc w:val="both"/>
        <w:rPr>
          <w:sz w:val="22"/>
          <w:szCs w:val="24"/>
        </w:rPr>
      </w:pPr>
      <w:r w:rsidRPr="00A540DA">
        <w:rPr>
          <w:sz w:val="22"/>
          <w:szCs w:val="24"/>
        </w:rPr>
        <w:t>any other person at the direction or with the consent or agreement (whether express or implied) of a director, servant or agent of the body corporate, where the giving of the direction, consent or agreement is within the scope of the actual or apparent authority of the director, servant or agent;</w:t>
      </w:r>
    </w:p>
    <w:p w14:paraId="1B23E51E" w14:textId="77777777" w:rsidR="003072D4" w:rsidRPr="00A540DA" w:rsidRDefault="003072D4" w:rsidP="00551CF8">
      <w:pPr>
        <w:numPr>
          <w:ilvl w:val="0"/>
          <w:numId w:val="114"/>
        </w:numPr>
        <w:shd w:val="clear" w:color="auto" w:fill="FFFFFF"/>
        <w:tabs>
          <w:tab w:val="left" w:pos="806"/>
        </w:tabs>
        <w:spacing w:before="120"/>
        <w:ind w:left="806" w:hanging="394"/>
        <w:jc w:val="both"/>
        <w:rPr>
          <w:sz w:val="22"/>
          <w:szCs w:val="24"/>
        </w:rPr>
        <w:sectPr w:rsidR="003072D4" w:rsidRPr="00A540DA" w:rsidSect="00EB7FB0">
          <w:pgSz w:w="12240" w:h="15840"/>
          <w:pgMar w:top="1440" w:right="1440" w:bottom="1440" w:left="1440" w:header="720" w:footer="720" w:gutter="0"/>
          <w:cols w:space="60"/>
          <w:noEndnote/>
          <w:docGrid w:linePitch="272"/>
        </w:sectPr>
      </w:pPr>
    </w:p>
    <w:p w14:paraId="4B195F7A" w14:textId="77777777" w:rsidR="003072D4" w:rsidRPr="00A540DA" w:rsidRDefault="00AE436B" w:rsidP="00551CF8">
      <w:pPr>
        <w:shd w:val="clear" w:color="auto" w:fill="FFFFFF"/>
        <w:spacing w:before="120"/>
        <w:rPr>
          <w:sz w:val="22"/>
        </w:rPr>
      </w:pPr>
      <w:r w:rsidRPr="00A540DA">
        <w:rPr>
          <w:sz w:val="22"/>
          <w:szCs w:val="24"/>
        </w:rPr>
        <w:lastRenderedPageBreak/>
        <w:t>is taken, for the purposes of this Act and the regulations, to have been engaged in also by the body corporate.</w:t>
      </w:r>
    </w:p>
    <w:p w14:paraId="2770B246" w14:textId="77777777" w:rsidR="003072D4" w:rsidRPr="00A540DA" w:rsidRDefault="00AE436B" w:rsidP="00551CF8">
      <w:pPr>
        <w:shd w:val="clear" w:color="auto" w:fill="FFFFFF"/>
        <w:tabs>
          <w:tab w:val="left" w:pos="720"/>
        </w:tabs>
        <w:spacing w:before="120"/>
        <w:ind w:firstLine="336"/>
        <w:jc w:val="both"/>
        <w:rPr>
          <w:sz w:val="22"/>
        </w:rPr>
      </w:pPr>
      <w:r w:rsidRPr="00A540DA">
        <w:rPr>
          <w:b/>
          <w:bCs/>
          <w:sz w:val="22"/>
          <w:szCs w:val="24"/>
        </w:rPr>
        <w:t>(3)</w:t>
      </w:r>
      <w:r w:rsidRPr="00A540DA">
        <w:rPr>
          <w:sz w:val="22"/>
          <w:szCs w:val="24"/>
        </w:rPr>
        <w:tab/>
        <w:t>Where it is necessary to establish, for the purposes of this Act</w:t>
      </w:r>
      <w:r w:rsidR="00551CF8" w:rsidRPr="00A540DA">
        <w:rPr>
          <w:sz w:val="22"/>
          <w:szCs w:val="24"/>
        </w:rPr>
        <w:t xml:space="preserve"> </w:t>
      </w:r>
      <w:r w:rsidRPr="00A540DA">
        <w:rPr>
          <w:sz w:val="22"/>
          <w:szCs w:val="24"/>
        </w:rPr>
        <w:t>or the regulations, the state of mind of a person other than a body</w:t>
      </w:r>
      <w:r w:rsidR="00551CF8" w:rsidRPr="00A540DA">
        <w:rPr>
          <w:sz w:val="22"/>
          <w:szCs w:val="24"/>
        </w:rPr>
        <w:t xml:space="preserve"> </w:t>
      </w:r>
      <w:r w:rsidRPr="00A540DA">
        <w:rPr>
          <w:sz w:val="22"/>
          <w:szCs w:val="24"/>
        </w:rPr>
        <w:t>corporate in relation to particular conduct, it is sufficient to show:</w:t>
      </w:r>
    </w:p>
    <w:p w14:paraId="2973F0F0" w14:textId="77777777" w:rsidR="003072D4" w:rsidRPr="00A540DA" w:rsidRDefault="00AE436B" w:rsidP="00551CF8">
      <w:pPr>
        <w:numPr>
          <w:ilvl w:val="0"/>
          <w:numId w:val="115"/>
        </w:numPr>
        <w:shd w:val="clear" w:color="auto" w:fill="FFFFFF"/>
        <w:tabs>
          <w:tab w:val="left" w:pos="773"/>
        </w:tabs>
        <w:spacing w:before="120"/>
        <w:ind w:left="773" w:hanging="394"/>
        <w:jc w:val="both"/>
        <w:rPr>
          <w:sz w:val="22"/>
          <w:szCs w:val="24"/>
        </w:rPr>
      </w:pPr>
      <w:r w:rsidRPr="00A540DA">
        <w:rPr>
          <w:sz w:val="22"/>
          <w:szCs w:val="24"/>
        </w:rPr>
        <w:t>that the conduct was engaged in by a servant or agent of the person within the scope of his or her actual or apparent authority; and</w:t>
      </w:r>
    </w:p>
    <w:p w14:paraId="5FEEE1EE" w14:textId="77777777" w:rsidR="003072D4" w:rsidRPr="00A540DA" w:rsidRDefault="00AE436B" w:rsidP="00551CF8">
      <w:pPr>
        <w:numPr>
          <w:ilvl w:val="0"/>
          <w:numId w:val="115"/>
        </w:numPr>
        <w:shd w:val="clear" w:color="auto" w:fill="FFFFFF"/>
        <w:tabs>
          <w:tab w:val="left" w:pos="773"/>
        </w:tabs>
        <w:spacing w:before="120"/>
        <w:ind w:left="379"/>
        <w:rPr>
          <w:sz w:val="22"/>
          <w:szCs w:val="24"/>
        </w:rPr>
      </w:pPr>
      <w:r w:rsidRPr="00A540DA">
        <w:rPr>
          <w:sz w:val="22"/>
          <w:szCs w:val="24"/>
        </w:rPr>
        <w:t>that the servant or agent had the state of mind.</w:t>
      </w:r>
    </w:p>
    <w:p w14:paraId="6A5E50E2" w14:textId="77777777" w:rsidR="003072D4" w:rsidRPr="00A540DA" w:rsidRDefault="00AE436B" w:rsidP="00551CF8">
      <w:pPr>
        <w:shd w:val="clear" w:color="auto" w:fill="FFFFFF"/>
        <w:tabs>
          <w:tab w:val="left" w:pos="720"/>
        </w:tabs>
        <w:spacing w:before="120"/>
        <w:ind w:firstLine="336"/>
        <w:jc w:val="both"/>
        <w:rPr>
          <w:sz w:val="22"/>
        </w:rPr>
      </w:pPr>
      <w:r w:rsidRPr="00A540DA">
        <w:rPr>
          <w:b/>
          <w:bCs/>
          <w:sz w:val="22"/>
          <w:szCs w:val="24"/>
        </w:rPr>
        <w:t>(4)</w:t>
      </w:r>
      <w:r w:rsidRPr="00A540DA">
        <w:rPr>
          <w:sz w:val="22"/>
          <w:szCs w:val="24"/>
        </w:rPr>
        <w:tab/>
        <w:t>Any conduct engaged in on behalf of a person other than a body</w:t>
      </w:r>
      <w:r w:rsidR="00551CF8" w:rsidRPr="00A540DA">
        <w:rPr>
          <w:sz w:val="22"/>
          <w:szCs w:val="24"/>
        </w:rPr>
        <w:t xml:space="preserve"> </w:t>
      </w:r>
      <w:r w:rsidRPr="00A540DA">
        <w:rPr>
          <w:sz w:val="22"/>
          <w:szCs w:val="24"/>
        </w:rPr>
        <w:t>corporate by:</w:t>
      </w:r>
    </w:p>
    <w:p w14:paraId="3F51DDBF" w14:textId="77777777" w:rsidR="003072D4" w:rsidRPr="00A540DA" w:rsidRDefault="00AE436B" w:rsidP="00551CF8">
      <w:pPr>
        <w:numPr>
          <w:ilvl w:val="0"/>
          <w:numId w:val="116"/>
        </w:numPr>
        <w:shd w:val="clear" w:color="auto" w:fill="FFFFFF"/>
        <w:tabs>
          <w:tab w:val="left" w:pos="773"/>
        </w:tabs>
        <w:spacing w:before="120"/>
        <w:ind w:left="773" w:hanging="389"/>
        <w:jc w:val="both"/>
        <w:rPr>
          <w:sz w:val="22"/>
          <w:szCs w:val="24"/>
        </w:rPr>
      </w:pPr>
      <w:r w:rsidRPr="00A540DA">
        <w:rPr>
          <w:sz w:val="22"/>
          <w:szCs w:val="24"/>
        </w:rPr>
        <w:t>a servant or agent of the person within the scope of his or her actual or apparent authority; or</w:t>
      </w:r>
    </w:p>
    <w:p w14:paraId="42B4B497" w14:textId="77777777" w:rsidR="003072D4" w:rsidRPr="00A540DA" w:rsidRDefault="00AE436B" w:rsidP="00551CF8">
      <w:pPr>
        <w:numPr>
          <w:ilvl w:val="0"/>
          <w:numId w:val="116"/>
        </w:numPr>
        <w:shd w:val="clear" w:color="auto" w:fill="FFFFFF"/>
        <w:tabs>
          <w:tab w:val="left" w:pos="773"/>
        </w:tabs>
        <w:spacing w:before="120"/>
        <w:ind w:left="773" w:hanging="389"/>
        <w:jc w:val="both"/>
        <w:rPr>
          <w:sz w:val="22"/>
          <w:szCs w:val="24"/>
        </w:rPr>
      </w:pPr>
      <w:r w:rsidRPr="00A540DA">
        <w:rPr>
          <w:sz w:val="22"/>
          <w:szCs w:val="24"/>
        </w:rPr>
        <w:t>any other person at the direction or with the consent or agreement (whether express or implied) of a servant or agent of the first-mentioned person, where the giving of the direction, consent or agreement is within the scope of the actual or apparent authority of the servant or agent;</w:t>
      </w:r>
    </w:p>
    <w:p w14:paraId="2980D448" w14:textId="77777777" w:rsidR="003072D4" w:rsidRPr="00A540DA" w:rsidRDefault="00AE436B" w:rsidP="00551CF8">
      <w:pPr>
        <w:shd w:val="clear" w:color="auto" w:fill="FFFFFF"/>
        <w:spacing w:before="120"/>
        <w:rPr>
          <w:sz w:val="22"/>
        </w:rPr>
      </w:pPr>
      <w:r w:rsidRPr="00A540DA">
        <w:rPr>
          <w:sz w:val="22"/>
          <w:szCs w:val="24"/>
        </w:rPr>
        <w:t>is taken, for the purposes of this Act and the regulations, to have been engaged in also by the first-mentioned persons.</w:t>
      </w:r>
    </w:p>
    <w:p w14:paraId="4E5C9650" w14:textId="77777777" w:rsidR="003072D4" w:rsidRPr="00A540DA" w:rsidRDefault="00AE436B" w:rsidP="00551CF8">
      <w:pPr>
        <w:shd w:val="clear" w:color="auto" w:fill="FFFFFF"/>
        <w:tabs>
          <w:tab w:val="left" w:pos="720"/>
        </w:tabs>
        <w:spacing w:before="120"/>
        <w:ind w:firstLine="336"/>
        <w:jc w:val="both"/>
        <w:rPr>
          <w:sz w:val="22"/>
        </w:rPr>
      </w:pPr>
      <w:r w:rsidRPr="00A540DA">
        <w:rPr>
          <w:b/>
          <w:bCs/>
          <w:sz w:val="22"/>
          <w:szCs w:val="24"/>
        </w:rPr>
        <w:t>(5)</w:t>
      </w:r>
      <w:r w:rsidRPr="00A540DA">
        <w:rPr>
          <w:sz w:val="22"/>
          <w:szCs w:val="24"/>
        </w:rPr>
        <w:tab/>
        <w:t>A reference in subsection (1) or (3) to the state of mind of a</w:t>
      </w:r>
      <w:r w:rsidR="00551CF8" w:rsidRPr="00A540DA">
        <w:rPr>
          <w:sz w:val="22"/>
          <w:szCs w:val="24"/>
        </w:rPr>
        <w:t xml:space="preserve"> </w:t>
      </w:r>
      <w:r w:rsidRPr="00A540DA">
        <w:rPr>
          <w:sz w:val="22"/>
          <w:szCs w:val="24"/>
        </w:rPr>
        <w:t>person includes a reference to:</w:t>
      </w:r>
    </w:p>
    <w:p w14:paraId="50FF51D4" w14:textId="77777777" w:rsidR="003072D4" w:rsidRPr="00A540DA" w:rsidRDefault="00AE436B" w:rsidP="00551CF8">
      <w:pPr>
        <w:numPr>
          <w:ilvl w:val="0"/>
          <w:numId w:val="117"/>
        </w:numPr>
        <w:shd w:val="clear" w:color="auto" w:fill="FFFFFF"/>
        <w:tabs>
          <w:tab w:val="left" w:pos="768"/>
        </w:tabs>
        <w:spacing w:before="120"/>
        <w:ind w:left="768" w:hanging="389"/>
        <w:jc w:val="both"/>
        <w:rPr>
          <w:sz w:val="22"/>
          <w:szCs w:val="24"/>
        </w:rPr>
      </w:pPr>
      <w:r w:rsidRPr="00A540DA">
        <w:rPr>
          <w:sz w:val="22"/>
          <w:szCs w:val="24"/>
        </w:rPr>
        <w:t>the knowledge, intention, opinion, belief or purpose of the person; and</w:t>
      </w:r>
    </w:p>
    <w:p w14:paraId="6DF318E4" w14:textId="77777777" w:rsidR="003072D4" w:rsidRPr="00A540DA" w:rsidRDefault="00AE436B" w:rsidP="00551CF8">
      <w:pPr>
        <w:numPr>
          <w:ilvl w:val="0"/>
          <w:numId w:val="117"/>
        </w:numPr>
        <w:shd w:val="clear" w:color="auto" w:fill="FFFFFF"/>
        <w:tabs>
          <w:tab w:val="left" w:pos="768"/>
        </w:tabs>
        <w:spacing w:before="120"/>
        <w:ind w:left="379"/>
        <w:rPr>
          <w:sz w:val="22"/>
          <w:szCs w:val="24"/>
        </w:rPr>
      </w:pPr>
      <w:r w:rsidRPr="00A540DA">
        <w:rPr>
          <w:sz w:val="22"/>
          <w:szCs w:val="24"/>
        </w:rPr>
        <w:t>the person</w:t>
      </w:r>
      <w:r w:rsidR="00A34B9F" w:rsidRPr="00A540DA">
        <w:rPr>
          <w:sz w:val="22"/>
          <w:szCs w:val="24"/>
        </w:rPr>
        <w:t>’</w:t>
      </w:r>
      <w:r w:rsidRPr="00A540DA">
        <w:rPr>
          <w:sz w:val="22"/>
          <w:szCs w:val="24"/>
        </w:rPr>
        <w:t>s reasons for the intention, opinion, belief or purpose.</w:t>
      </w:r>
    </w:p>
    <w:p w14:paraId="220ECBBB" w14:textId="77777777" w:rsidR="003072D4" w:rsidRPr="00A540DA" w:rsidRDefault="00AE436B" w:rsidP="00551CF8">
      <w:pPr>
        <w:shd w:val="clear" w:color="auto" w:fill="FFFFFF"/>
        <w:spacing w:before="120"/>
        <w:rPr>
          <w:sz w:val="22"/>
        </w:rPr>
      </w:pPr>
      <w:r w:rsidRPr="00A540DA">
        <w:rPr>
          <w:b/>
          <w:bCs/>
          <w:sz w:val="22"/>
          <w:szCs w:val="24"/>
        </w:rPr>
        <w:t>Regulations</w:t>
      </w:r>
    </w:p>
    <w:p w14:paraId="2CAA83CD" w14:textId="77777777" w:rsidR="003072D4" w:rsidRPr="00A540DA" w:rsidRDefault="00AE436B" w:rsidP="00551CF8">
      <w:pPr>
        <w:shd w:val="clear" w:color="auto" w:fill="FFFFFF"/>
        <w:tabs>
          <w:tab w:val="left" w:pos="739"/>
        </w:tabs>
        <w:spacing w:before="120"/>
        <w:ind w:firstLine="331"/>
        <w:jc w:val="both"/>
        <w:rPr>
          <w:sz w:val="22"/>
        </w:rPr>
      </w:pPr>
      <w:r w:rsidRPr="00A540DA">
        <w:rPr>
          <w:b/>
          <w:bCs/>
          <w:sz w:val="22"/>
          <w:szCs w:val="24"/>
        </w:rPr>
        <w:t>72.</w:t>
      </w:r>
      <w:r w:rsidRPr="00A540DA">
        <w:rPr>
          <w:b/>
          <w:bCs/>
          <w:sz w:val="22"/>
          <w:szCs w:val="24"/>
        </w:rPr>
        <w:tab/>
      </w:r>
      <w:r w:rsidRPr="00A540DA">
        <w:rPr>
          <w:sz w:val="22"/>
          <w:szCs w:val="24"/>
        </w:rPr>
        <w:t>The Governor-General may make regulations, not inconsistent</w:t>
      </w:r>
      <w:r w:rsidR="00551CF8" w:rsidRPr="00A540DA">
        <w:rPr>
          <w:sz w:val="22"/>
          <w:szCs w:val="24"/>
        </w:rPr>
        <w:t xml:space="preserve"> </w:t>
      </w:r>
      <w:r w:rsidRPr="00A540DA">
        <w:rPr>
          <w:sz w:val="22"/>
          <w:szCs w:val="24"/>
        </w:rPr>
        <w:t>with this Act, prescribing all matters required or permitted by this Act</w:t>
      </w:r>
      <w:r w:rsidR="00551CF8" w:rsidRPr="00A540DA">
        <w:rPr>
          <w:sz w:val="22"/>
          <w:szCs w:val="24"/>
        </w:rPr>
        <w:t xml:space="preserve"> </w:t>
      </w:r>
      <w:r w:rsidRPr="00A540DA">
        <w:rPr>
          <w:sz w:val="22"/>
          <w:szCs w:val="24"/>
        </w:rPr>
        <w:t>to be prescribed, or necessary or convenient to be prescribed for</w:t>
      </w:r>
      <w:r w:rsidR="00551CF8" w:rsidRPr="00A540DA">
        <w:rPr>
          <w:sz w:val="22"/>
          <w:szCs w:val="24"/>
        </w:rPr>
        <w:t xml:space="preserve"> </w:t>
      </w:r>
      <w:r w:rsidRPr="00A540DA">
        <w:rPr>
          <w:sz w:val="22"/>
          <w:szCs w:val="24"/>
        </w:rPr>
        <w:t>carrying out or giving effect to this Act and for prescribing penalties</w:t>
      </w:r>
      <w:r w:rsidR="00551CF8" w:rsidRPr="00A540DA">
        <w:rPr>
          <w:sz w:val="22"/>
          <w:szCs w:val="24"/>
        </w:rPr>
        <w:t xml:space="preserve"> </w:t>
      </w:r>
      <w:r w:rsidRPr="00A540DA">
        <w:rPr>
          <w:sz w:val="22"/>
          <w:szCs w:val="24"/>
        </w:rPr>
        <w:t>not exceeding $2,000 for offences against the regulations.</w:t>
      </w:r>
    </w:p>
    <w:p w14:paraId="248F1229" w14:textId="77777777" w:rsidR="003072D4" w:rsidRPr="00A540DA" w:rsidRDefault="00AE436B" w:rsidP="00551CF8">
      <w:pPr>
        <w:shd w:val="clear" w:color="auto" w:fill="FFFFFF"/>
        <w:spacing w:before="120"/>
        <w:rPr>
          <w:sz w:val="22"/>
        </w:rPr>
      </w:pPr>
      <w:r w:rsidRPr="00A540DA">
        <w:rPr>
          <w:b/>
          <w:bCs/>
          <w:sz w:val="22"/>
          <w:szCs w:val="24"/>
        </w:rPr>
        <w:t>Cessation of operation of Act</w:t>
      </w:r>
    </w:p>
    <w:p w14:paraId="1FB87BB3" w14:textId="77777777" w:rsidR="003072D4" w:rsidRPr="00A540DA" w:rsidRDefault="00AE436B" w:rsidP="00551CF8">
      <w:pPr>
        <w:shd w:val="clear" w:color="auto" w:fill="FFFFFF"/>
        <w:tabs>
          <w:tab w:val="left" w:pos="739"/>
        </w:tabs>
        <w:spacing w:before="120"/>
        <w:ind w:left="331"/>
        <w:rPr>
          <w:sz w:val="22"/>
        </w:rPr>
      </w:pPr>
      <w:r w:rsidRPr="00A540DA">
        <w:rPr>
          <w:b/>
          <w:bCs/>
          <w:sz w:val="22"/>
          <w:szCs w:val="24"/>
        </w:rPr>
        <w:t>73.</w:t>
      </w:r>
      <w:r w:rsidRPr="00A540DA">
        <w:rPr>
          <w:b/>
          <w:bCs/>
          <w:sz w:val="22"/>
          <w:szCs w:val="24"/>
        </w:rPr>
        <w:tab/>
      </w:r>
      <w:r w:rsidRPr="00A540DA">
        <w:rPr>
          <w:sz w:val="22"/>
          <w:szCs w:val="24"/>
        </w:rPr>
        <w:t>Unless sooner repealed, this Act ceases to have effect:</w:t>
      </w:r>
    </w:p>
    <w:p w14:paraId="036E3C7A" w14:textId="77777777" w:rsidR="003072D4" w:rsidRPr="00A540DA" w:rsidRDefault="00AE436B" w:rsidP="00551CF8">
      <w:pPr>
        <w:shd w:val="clear" w:color="auto" w:fill="FFFFFF"/>
        <w:tabs>
          <w:tab w:val="left" w:pos="773"/>
        </w:tabs>
        <w:spacing w:before="120"/>
        <w:ind w:left="773" w:hanging="394"/>
        <w:jc w:val="both"/>
        <w:rPr>
          <w:sz w:val="22"/>
        </w:rPr>
      </w:pPr>
      <w:r w:rsidRPr="00A540DA">
        <w:rPr>
          <w:sz w:val="22"/>
          <w:szCs w:val="24"/>
        </w:rPr>
        <w:t>(a)</w:t>
      </w:r>
      <w:r w:rsidRPr="00A540DA">
        <w:rPr>
          <w:sz w:val="22"/>
          <w:szCs w:val="24"/>
        </w:rPr>
        <w:tab/>
        <w:t>if paragraph (b) does not apply</w:t>
      </w:r>
      <w:r w:rsidRPr="00A540DA">
        <w:rPr>
          <w:rFonts w:eastAsia="Times New Roman"/>
          <w:sz w:val="22"/>
          <w:szCs w:val="24"/>
        </w:rPr>
        <w:t>—at the end of the day on which</w:t>
      </w:r>
      <w:r w:rsidR="00551CF8" w:rsidRPr="00A540DA">
        <w:rPr>
          <w:rFonts w:eastAsia="Times New Roman"/>
          <w:sz w:val="22"/>
          <w:szCs w:val="24"/>
        </w:rPr>
        <w:t xml:space="preserve"> </w:t>
      </w:r>
      <w:r w:rsidRPr="00A540DA">
        <w:rPr>
          <w:rFonts w:eastAsia="Times New Roman"/>
          <w:sz w:val="22"/>
          <w:szCs w:val="24"/>
        </w:rPr>
        <w:t>the Commission settles its last outstanding liability after:</w:t>
      </w:r>
    </w:p>
    <w:p w14:paraId="3712BB82" w14:textId="77777777" w:rsidR="003072D4" w:rsidRPr="00A540DA" w:rsidRDefault="00AE436B" w:rsidP="00551CF8">
      <w:pPr>
        <w:shd w:val="clear" w:color="auto" w:fill="FFFFFF"/>
        <w:spacing w:before="120"/>
        <w:ind w:left="1085"/>
        <w:rPr>
          <w:sz w:val="22"/>
        </w:rPr>
      </w:pPr>
      <w:r w:rsidRPr="00A540DA">
        <w:rPr>
          <w:sz w:val="22"/>
          <w:szCs w:val="24"/>
        </w:rPr>
        <w:t>(i) disposing of the wool stockpile; and</w:t>
      </w:r>
    </w:p>
    <w:p w14:paraId="64B043FD" w14:textId="77777777" w:rsidR="003072D4" w:rsidRPr="00A540DA" w:rsidRDefault="00AE436B" w:rsidP="00551CF8">
      <w:pPr>
        <w:shd w:val="clear" w:color="auto" w:fill="FFFFFF"/>
        <w:spacing w:before="120"/>
        <w:ind w:left="1022"/>
        <w:rPr>
          <w:sz w:val="22"/>
        </w:rPr>
      </w:pPr>
      <w:r w:rsidRPr="00A540DA">
        <w:rPr>
          <w:sz w:val="22"/>
          <w:szCs w:val="24"/>
        </w:rPr>
        <w:t>(ii) disposing of all assets of the Commission; and</w:t>
      </w:r>
    </w:p>
    <w:p w14:paraId="592D31FA" w14:textId="77777777" w:rsidR="003072D4" w:rsidRPr="00A540DA" w:rsidRDefault="00AE436B" w:rsidP="00551CF8">
      <w:pPr>
        <w:shd w:val="clear" w:color="auto" w:fill="FFFFFF"/>
        <w:spacing w:before="120"/>
        <w:ind w:left="950"/>
        <w:rPr>
          <w:sz w:val="22"/>
        </w:rPr>
      </w:pPr>
      <w:r w:rsidRPr="00A540DA">
        <w:rPr>
          <w:sz w:val="22"/>
          <w:szCs w:val="24"/>
        </w:rPr>
        <w:t>(iii) repaying the accumulated debt; or</w:t>
      </w:r>
    </w:p>
    <w:p w14:paraId="35E32155" w14:textId="77777777" w:rsidR="003072D4" w:rsidRPr="00A540DA" w:rsidRDefault="00AE436B" w:rsidP="00551CF8">
      <w:pPr>
        <w:shd w:val="clear" w:color="auto" w:fill="FFFFFF"/>
        <w:tabs>
          <w:tab w:val="left" w:pos="773"/>
        </w:tabs>
        <w:spacing w:before="120"/>
        <w:ind w:left="773" w:hanging="394"/>
        <w:jc w:val="both"/>
        <w:rPr>
          <w:sz w:val="22"/>
        </w:rPr>
      </w:pPr>
      <w:r w:rsidRPr="00A540DA">
        <w:rPr>
          <w:sz w:val="22"/>
          <w:szCs w:val="24"/>
        </w:rPr>
        <w:t>(b)</w:t>
      </w:r>
      <w:r w:rsidRPr="00A540DA">
        <w:rPr>
          <w:sz w:val="22"/>
          <w:szCs w:val="24"/>
        </w:rPr>
        <w:tab/>
        <w:t>if there is any money standing to the credit of the Stockpile</w:t>
      </w:r>
      <w:r w:rsidR="00551CF8" w:rsidRPr="00A540DA">
        <w:rPr>
          <w:sz w:val="22"/>
          <w:szCs w:val="24"/>
        </w:rPr>
        <w:t xml:space="preserve"> </w:t>
      </w:r>
      <w:r w:rsidRPr="00A540DA">
        <w:rPr>
          <w:sz w:val="22"/>
          <w:szCs w:val="24"/>
        </w:rPr>
        <w:t>Fund to be distributed under section 21</w:t>
      </w:r>
      <w:r w:rsidRPr="00A540DA">
        <w:rPr>
          <w:rFonts w:eastAsia="Times New Roman"/>
          <w:sz w:val="22"/>
          <w:szCs w:val="24"/>
        </w:rPr>
        <w:t>—at the end of the day</w:t>
      </w:r>
      <w:r w:rsidR="00551CF8" w:rsidRPr="00A540DA">
        <w:rPr>
          <w:rFonts w:eastAsia="Times New Roman"/>
          <w:sz w:val="22"/>
          <w:szCs w:val="24"/>
        </w:rPr>
        <w:t xml:space="preserve"> </w:t>
      </w:r>
      <w:r w:rsidRPr="00A540DA">
        <w:rPr>
          <w:rFonts w:eastAsia="Times New Roman"/>
          <w:sz w:val="22"/>
          <w:szCs w:val="24"/>
        </w:rPr>
        <w:t>on which the Commission completes the distribution of that</w:t>
      </w:r>
      <w:r w:rsidR="00551CF8" w:rsidRPr="00A540DA">
        <w:rPr>
          <w:rFonts w:eastAsia="Times New Roman"/>
          <w:sz w:val="22"/>
          <w:szCs w:val="24"/>
        </w:rPr>
        <w:t xml:space="preserve"> </w:t>
      </w:r>
      <w:r w:rsidRPr="00A540DA">
        <w:rPr>
          <w:rFonts w:eastAsia="Times New Roman"/>
          <w:sz w:val="22"/>
          <w:szCs w:val="24"/>
        </w:rPr>
        <w:t>money.</w:t>
      </w:r>
    </w:p>
    <w:p w14:paraId="658287BA" w14:textId="77777777" w:rsidR="003072D4" w:rsidRPr="00A540DA" w:rsidRDefault="003072D4" w:rsidP="00551CF8">
      <w:pPr>
        <w:shd w:val="clear" w:color="auto" w:fill="FFFFFF"/>
        <w:tabs>
          <w:tab w:val="left" w:pos="773"/>
        </w:tabs>
        <w:spacing w:before="120"/>
        <w:ind w:left="773" w:hanging="394"/>
        <w:jc w:val="both"/>
        <w:rPr>
          <w:sz w:val="22"/>
        </w:rPr>
        <w:sectPr w:rsidR="003072D4" w:rsidRPr="00A540DA" w:rsidSect="00EB7FB0">
          <w:pgSz w:w="12240" w:h="15840"/>
          <w:pgMar w:top="1440" w:right="1440" w:bottom="1440" w:left="1440" w:header="720" w:footer="720" w:gutter="0"/>
          <w:cols w:space="60"/>
          <w:noEndnote/>
          <w:docGrid w:linePitch="272"/>
        </w:sectPr>
      </w:pPr>
    </w:p>
    <w:p w14:paraId="5B9DE035" w14:textId="77777777" w:rsidR="003072D4" w:rsidRPr="00FE0A8F" w:rsidRDefault="00AE436B" w:rsidP="00FE0A8F">
      <w:pPr>
        <w:shd w:val="clear" w:color="auto" w:fill="FFFFFF"/>
        <w:spacing w:before="240" w:after="120"/>
        <w:jc w:val="center"/>
        <w:rPr>
          <w:sz w:val="24"/>
        </w:rPr>
      </w:pPr>
      <w:r w:rsidRPr="00FE0A8F">
        <w:rPr>
          <w:b/>
          <w:bCs/>
          <w:sz w:val="24"/>
          <w:szCs w:val="24"/>
        </w:rPr>
        <w:lastRenderedPageBreak/>
        <w:t>PART 9</w:t>
      </w:r>
      <w:r w:rsidRPr="00FE0A8F">
        <w:rPr>
          <w:rFonts w:eastAsia="Times New Roman"/>
          <w:b/>
          <w:bCs/>
          <w:sz w:val="24"/>
          <w:szCs w:val="24"/>
        </w:rPr>
        <w:t>—REPEAL AND TRANSITIONAL</w:t>
      </w:r>
    </w:p>
    <w:p w14:paraId="52AF31D6" w14:textId="77777777" w:rsidR="003072D4" w:rsidRPr="00A540DA" w:rsidRDefault="00AE436B" w:rsidP="00551CF8">
      <w:pPr>
        <w:shd w:val="clear" w:color="auto" w:fill="FFFFFF"/>
        <w:spacing w:before="120"/>
        <w:rPr>
          <w:sz w:val="22"/>
        </w:rPr>
      </w:pPr>
      <w:r w:rsidRPr="00A540DA">
        <w:rPr>
          <w:b/>
          <w:bCs/>
          <w:sz w:val="22"/>
          <w:szCs w:val="24"/>
        </w:rPr>
        <w:t>Repeal</w:t>
      </w:r>
    </w:p>
    <w:p w14:paraId="2617BDC1" w14:textId="77777777" w:rsidR="003072D4" w:rsidRPr="00A540DA" w:rsidRDefault="00AE436B" w:rsidP="00551CF8">
      <w:pPr>
        <w:shd w:val="clear" w:color="auto" w:fill="FFFFFF"/>
        <w:tabs>
          <w:tab w:val="left" w:pos="744"/>
        </w:tabs>
        <w:spacing w:before="120"/>
        <w:ind w:left="336"/>
        <w:rPr>
          <w:sz w:val="22"/>
        </w:rPr>
      </w:pPr>
      <w:r w:rsidRPr="00A540DA">
        <w:rPr>
          <w:b/>
          <w:bCs/>
          <w:sz w:val="22"/>
          <w:szCs w:val="24"/>
        </w:rPr>
        <w:t>74.</w:t>
      </w:r>
      <w:r w:rsidRPr="00A540DA">
        <w:rPr>
          <w:sz w:val="22"/>
          <w:szCs w:val="24"/>
        </w:rPr>
        <w:tab/>
        <w:t xml:space="preserve">The </w:t>
      </w:r>
      <w:r w:rsidRPr="00A540DA">
        <w:rPr>
          <w:i/>
          <w:iCs/>
          <w:sz w:val="22"/>
          <w:szCs w:val="24"/>
        </w:rPr>
        <w:t xml:space="preserve">Wool Marketing Act 1987 </w:t>
      </w:r>
      <w:r w:rsidRPr="00A540DA">
        <w:rPr>
          <w:sz w:val="22"/>
          <w:szCs w:val="24"/>
        </w:rPr>
        <w:t>is repealed.</w:t>
      </w:r>
    </w:p>
    <w:p w14:paraId="77D754E0" w14:textId="77777777" w:rsidR="003072D4" w:rsidRPr="00A540DA" w:rsidRDefault="00AE436B" w:rsidP="00551CF8">
      <w:pPr>
        <w:shd w:val="clear" w:color="auto" w:fill="FFFFFF"/>
        <w:spacing w:before="120"/>
        <w:rPr>
          <w:sz w:val="22"/>
        </w:rPr>
      </w:pPr>
      <w:r w:rsidRPr="00A540DA">
        <w:rPr>
          <w:b/>
          <w:bCs/>
          <w:sz w:val="22"/>
          <w:szCs w:val="24"/>
        </w:rPr>
        <w:t>Appointed directors</w:t>
      </w:r>
    </w:p>
    <w:p w14:paraId="1AE00552" w14:textId="77777777" w:rsidR="003072D4" w:rsidRPr="00A540DA" w:rsidRDefault="00AE436B" w:rsidP="00551CF8">
      <w:pPr>
        <w:shd w:val="clear" w:color="auto" w:fill="FFFFFF"/>
        <w:tabs>
          <w:tab w:val="left" w:pos="744"/>
        </w:tabs>
        <w:spacing w:before="120"/>
        <w:ind w:left="5" w:firstLine="331"/>
        <w:jc w:val="both"/>
        <w:rPr>
          <w:sz w:val="22"/>
        </w:rPr>
      </w:pPr>
      <w:r w:rsidRPr="00A540DA">
        <w:rPr>
          <w:b/>
          <w:bCs/>
          <w:sz w:val="22"/>
          <w:szCs w:val="24"/>
        </w:rPr>
        <w:t>75.</w:t>
      </w:r>
      <w:r w:rsidRPr="00A540DA">
        <w:rPr>
          <w:sz w:val="22"/>
          <w:szCs w:val="24"/>
        </w:rPr>
        <w:tab/>
        <w:t>A person who held an office of appointed director immediately</w:t>
      </w:r>
      <w:r w:rsidR="00551CF8" w:rsidRPr="00A540DA">
        <w:rPr>
          <w:sz w:val="22"/>
          <w:szCs w:val="24"/>
        </w:rPr>
        <w:t xml:space="preserve"> </w:t>
      </w:r>
      <w:r w:rsidRPr="00A540DA">
        <w:rPr>
          <w:sz w:val="22"/>
          <w:szCs w:val="24"/>
        </w:rPr>
        <w:t>before 1 July 1991 does not hold office as an appointed member on</w:t>
      </w:r>
      <w:r w:rsidR="00551CF8" w:rsidRPr="00A540DA">
        <w:rPr>
          <w:sz w:val="22"/>
          <w:szCs w:val="24"/>
        </w:rPr>
        <w:t xml:space="preserve"> </w:t>
      </w:r>
      <w:r w:rsidRPr="00A540DA">
        <w:rPr>
          <w:sz w:val="22"/>
          <w:szCs w:val="24"/>
        </w:rPr>
        <w:t>and after that day unless the person is appointed under this Act.</w:t>
      </w:r>
    </w:p>
    <w:p w14:paraId="1F38DCA7" w14:textId="77777777" w:rsidR="003072D4" w:rsidRPr="00A540DA" w:rsidRDefault="00AE436B" w:rsidP="00551CF8">
      <w:pPr>
        <w:shd w:val="clear" w:color="auto" w:fill="FFFFFF"/>
        <w:spacing w:before="120"/>
        <w:ind w:left="5"/>
        <w:rPr>
          <w:sz w:val="22"/>
        </w:rPr>
      </w:pPr>
      <w:r w:rsidRPr="00A540DA">
        <w:rPr>
          <w:b/>
          <w:bCs/>
          <w:sz w:val="22"/>
          <w:szCs w:val="24"/>
        </w:rPr>
        <w:t>Committees</w:t>
      </w:r>
    </w:p>
    <w:p w14:paraId="6375BF8B" w14:textId="77777777" w:rsidR="003072D4" w:rsidRPr="00A540DA" w:rsidRDefault="00AE436B" w:rsidP="00551CF8">
      <w:pPr>
        <w:shd w:val="clear" w:color="auto" w:fill="FFFFFF"/>
        <w:tabs>
          <w:tab w:val="left" w:pos="744"/>
        </w:tabs>
        <w:spacing w:before="120"/>
        <w:ind w:left="5" w:firstLine="331"/>
        <w:jc w:val="both"/>
        <w:rPr>
          <w:sz w:val="22"/>
        </w:rPr>
      </w:pPr>
      <w:r w:rsidRPr="00A540DA">
        <w:rPr>
          <w:b/>
          <w:bCs/>
          <w:sz w:val="22"/>
          <w:szCs w:val="24"/>
        </w:rPr>
        <w:t>76.</w:t>
      </w:r>
      <w:r w:rsidRPr="00A540DA">
        <w:rPr>
          <w:sz w:val="22"/>
          <w:szCs w:val="24"/>
        </w:rPr>
        <w:tab/>
        <w:t>The Committees that were immediately before 1 July 1991 in</w:t>
      </w:r>
      <w:r w:rsidR="00551CF8" w:rsidRPr="00A540DA">
        <w:rPr>
          <w:sz w:val="22"/>
          <w:szCs w:val="24"/>
        </w:rPr>
        <w:t xml:space="preserve"> </w:t>
      </w:r>
      <w:r w:rsidRPr="00A540DA">
        <w:rPr>
          <w:sz w:val="22"/>
          <w:szCs w:val="24"/>
        </w:rPr>
        <w:t>existence under section 9 of the repealed Act continue in existence as</w:t>
      </w:r>
      <w:r w:rsidR="00551CF8" w:rsidRPr="00A540DA">
        <w:rPr>
          <w:sz w:val="22"/>
          <w:szCs w:val="24"/>
        </w:rPr>
        <w:t xml:space="preserve"> </w:t>
      </w:r>
      <w:r w:rsidRPr="00A540DA">
        <w:rPr>
          <w:sz w:val="22"/>
          <w:szCs w:val="24"/>
        </w:rPr>
        <w:t>if they have been established under section 16 of this Act.</w:t>
      </w:r>
    </w:p>
    <w:p w14:paraId="37421F46" w14:textId="77777777" w:rsidR="003072D4" w:rsidRPr="00A540DA" w:rsidRDefault="00AE436B" w:rsidP="00551CF8">
      <w:pPr>
        <w:shd w:val="clear" w:color="auto" w:fill="FFFFFF"/>
        <w:spacing w:before="120"/>
        <w:ind w:left="14"/>
        <w:rPr>
          <w:sz w:val="22"/>
        </w:rPr>
      </w:pPr>
      <w:r w:rsidRPr="00A540DA">
        <w:rPr>
          <w:b/>
          <w:bCs/>
          <w:sz w:val="22"/>
          <w:szCs w:val="24"/>
        </w:rPr>
        <w:t>Selection Committee</w:t>
      </w:r>
    </w:p>
    <w:p w14:paraId="7EB689DB" w14:textId="77777777" w:rsidR="003072D4" w:rsidRPr="00A540DA" w:rsidRDefault="00AE436B" w:rsidP="00551CF8">
      <w:pPr>
        <w:shd w:val="clear" w:color="auto" w:fill="FFFFFF"/>
        <w:tabs>
          <w:tab w:val="left" w:pos="744"/>
        </w:tabs>
        <w:spacing w:before="120"/>
        <w:ind w:left="5" w:firstLine="331"/>
        <w:jc w:val="both"/>
        <w:rPr>
          <w:sz w:val="22"/>
        </w:rPr>
      </w:pPr>
      <w:r w:rsidRPr="00A540DA">
        <w:rPr>
          <w:b/>
          <w:bCs/>
          <w:sz w:val="22"/>
          <w:szCs w:val="24"/>
        </w:rPr>
        <w:t>77.</w:t>
      </w:r>
      <w:r w:rsidRPr="00A540DA">
        <w:rPr>
          <w:sz w:val="22"/>
          <w:szCs w:val="24"/>
        </w:rPr>
        <w:tab/>
        <w:t>If an Australian Industry Selection Committee established under</w:t>
      </w:r>
      <w:r w:rsidR="00551CF8" w:rsidRPr="00A540DA">
        <w:rPr>
          <w:sz w:val="22"/>
          <w:szCs w:val="24"/>
        </w:rPr>
        <w:t xml:space="preserve"> </w:t>
      </w:r>
      <w:r w:rsidRPr="00A540DA">
        <w:rPr>
          <w:sz w:val="22"/>
          <w:szCs w:val="24"/>
        </w:rPr>
        <w:t>section 29 of the repealed Act was in existence immediately before</w:t>
      </w:r>
      <w:r w:rsidR="00551CF8" w:rsidRPr="00A540DA">
        <w:rPr>
          <w:sz w:val="22"/>
          <w:szCs w:val="24"/>
        </w:rPr>
        <w:t xml:space="preserve"> </w:t>
      </w:r>
      <w:r w:rsidRPr="00A540DA">
        <w:rPr>
          <w:sz w:val="22"/>
          <w:szCs w:val="24"/>
        </w:rPr>
        <w:t>1 July 1991, that committee ceases to exist on that day.</w:t>
      </w:r>
    </w:p>
    <w:p w14:paraId="3BD39710" w14:textId="77777777" w:rsidR="003072D4" w:rsidRPr="00A540DA" w:rsidRDefault="00AE436B" w:rsidP="00551CF8">
      <w:pPr>
        <w:shd w:val="clear" w:color="auto" w:fill="FFFFFF"/>
        <w:spacing w:before="120"/>
        <w:ind w:left="19"/>
        <w:rPr>
          <w:sz w:val="22"/>
        </w:rPr>
      </w:pPr>
      <w:r w:rsidRPr="00A540DA">
        <w:rPr>
          <w:b/>
          <w:bCs/>
          <w:sz w:val="22"/>
          <w:szCs w:val="24"/>
        </w:rPr>
        <w:t>Transfer to Wool Research and Development Corporation of money standing to credit of Research Fund</w:t>
      </w:r>
    </w:p>
    <w:p w14:paraId="3F570812" w14:textId="77777777" w:rsidR="003072D4" w:rsidRPr="00A540DA" w:rsidRDefault="00AE436B" w:rsidP="00551CF8">
      <w:pPr>
        <w:shd w:val="clear" w:color="auto" w:fill="FFFFFF"/>
        <w:tabs>
          <w:tab w:val="left" w:pos="744"/>
        </w:tabs>
        <w:spacing w:before="120"/>
        <w:ind w:left="5" w:firstLine="331"/>
        <w:jc w:val="both"/>
        <w:rPr>
          <w:sz w:val="22"/>
        </w:rPr>
      </w:pPr>
      <w:r w:rsidRPr="00A540DA">
        <w:rPr>
          <w:b/>
          <w:bCs/>
          <w:sz w:val="22"/>
          <w:szCs w:val="24"/>
        </w:rPr>
        <w:t>78.</w:t>
      </w:r>
      <w:r w:rsidRPr="00A540DA">
        <w:rPr>
          <w:b/>
          <w:bCs/>
          <w:sz w:val="22"/>
          <w:szCs w:val="24"/>
        </w:rPr>
        <w:tab/>
        <w:t xml:space="preserve">(1) </w:t>
      </w:r>
      <w:r w:rsidRPr="00A540DA">
        <w:rPr>
          <w:sz w:val="22"/>
          <w:szCs w:val="24"/>
        </w:rPr>
        <w:t>As soon as practicable after the commencement of this Act,</w:t>
      </w:r>
      <w:r w:rsidR="00551CF8" w:rsidRPr="00A540DA">
        <w:rPr>
          <w:sz w:val="22"/>
          <w:szCs w:val="24"/>
        </w:rPr>
        <w:t xml:space="preserve"> </w:t>
      </w:r>
      <w:r w:rsidRPr="00A540DA">
        <w:rPr>
          <w:sz w:val="22"/>
          <w:szCs w:val="24"/>
        </w:rPr>
        <w:t>the Commission must pay to the Wool Research and Development</w:t>
      </w:r>
      <w:r w:rsidR="00551CF8" w:rsidRPr="00A540DA">
        <w:rPr>
          <w:sz w:val="22"/>
          <w:szCs w:val="24"/>
        </w:rPr>
        <w:t xml:space="preserve"> </w:t>
      </w:r>
      <w:r w:rsidRPr="00A540DA">
        <w:rPr>
          <w:sz w:val="22"/>
          <w:szCs w:val="24"/>
        </w:rPr>
        <w:t>Corporation an amount equal to the amount standing, immediately</w:t>
      </w:r>
      <w:r w:rsidR="00551CF8" w:rsidRPr="00A540DA">
        <w:rPr>
          <w:sz w:val="22"/>
          <w:szCs w:val="24"/>
        </w:rPr>
        <w:t xml:space="preserve"> </w:t>
      </w:r>
      <w:r w:rsidRPr="00A540DA">
        <w:rPr>
          <w:sz w:val="22"/>
          <w:szCs w:val="24"/>
        </w:rPr>
        <w:t>before 1 July 1991, to the credit of the Research Fund maintained</w:t>
      </w:r>
      <w:r w:rsidR="00551CF8" w:rsidRPr="00A540DA">
        <w:rPr>
          <w:sz w:val="22"/>
          <w:szCs w:val="24"/>
        </w:rPr>
        <w:t xml:space="preserve"> </w:t>
      </w:r>
      <w:r w:rsidRPr="00A540DA">
        <w:rPr>
          <w:sz w:val="22"/>
          <w:szCs w:val="24"/>
        </w:rPr>
        <w:t>under Division 4 of Part VI of the repealed Act.</w:t>
      </w:r>
    </w:p>
    <w:p w14:paraId="08DD6A6B" w14:textId="77777777" w:rsidR="003072D4" w:rsidRPr="00A540DA" w:rsidRDefault="00AE436B" w:rsidP="00551CF8">
      <w:pPr>
        <w:shd w:val="clear" w:color="auto" w:fill="FFFFFF"/>
        <w:spacing w:before="120"/>
        <w:ind w:left="24" w:firstLine="341"/>
        <w:jc w:val="both"/>
        <w:rPr>
          <w:sz w:val="22"/>
        </w:rPr>
      </w:pPr>
      <w:r w:rsidRPr="00A540DA">
        <w:rPr>
          <w:b/>
          <w:bCs/>
          <w:sz w:val="22"/>
          <w:szCs w:val="24"/>
        </w:rPr>
        <w:t>(2)</w:t>
      </w:r>
      <w:r w:rsidRPr="00A540DA">
        <w:rPr>
          <w:sz w:val="22"/>
          <w:szCs w:val="24"/>
        </w:rPr>
        <w:t xml:space="preserve"> The Wool Research and Development Corporation is liable for any payment, being a payment of the kind that under the repealed Act was to be made out of t</w:t>
      </w:r>
      <w:r w:rsidR="00960B44" w:rsidRPr="00A540DA">
        <w:rPr>
          <w:sz w:val="22"/>
          <w:szCs w:val="24"/>
        </w:rPr>
        <w:t>h</w:t>
      </w:r>
      <w:r w:rsidRPr="00A540DA">
        <w:rPr>
          <w:sz w:val="22"/>
          <w:szCs w:val="24"/>
        </w:rPr>
        <w:t>e Research Fund, for which the Commission:</w:t>
      </w:r>
    </w:p>
    <w:p w14:paraId="3148301D" w14:textId="77777777" w:rsidR="003072D4" w:rsidRPr="00A540DA" w:rsidRDefault="00AE436B" w:rsidP="00551CF8">
      <w:pPr>
        <w:numPr>
          <w:ilvl w:val="0"/>
          <w:numId w:val="118"/>
        </w:numPr>
        <w:shd w:val="clear" w:color="auto" w:fill="FFFFFF"/>
        <w:tabs>
          <w:tab w:val="left" w:pos="802"/>
        </w:tabs>
        <w:spacing w:before="120"/>
        <w:ind w:left="413"/>
        <w:rPr>
          <w:sz w:val="22"/>
          <w:szCs w:val="24"/>
        </w:rPr>
      </w:pPr>
      <w:r w:rsidRPr="00A540DA">
        <w:rPr>
          <w:sz w:val="22"/>
          <w:szCs w:val="24"/>
        </w:rPr>
        <w:t>was liable immediately before 1 July 1991; or</w:t>
      </w:r>
    </w:p>
    <w:p w14:paraId="396A8694" w14:textId="77777777" w:rsidR="003072D4" w:rsidRPr="00A540DA" w:rsidRDefault="00AE436B" w:rsidP="00551CF8">
      <w:pPr>
        <w:numPr>
          <w:ilvl w:val="0"/>
          <w:numId w:val="118"/>
        </w:numPr>
        <w:shd w:val="clear" w:color="auto" w:fill="FFFFFF"/>
        <w:tabs>
          <w:tab w:val="left" w:pos="802"/>
        </w:tabs>
        <w:spacing w:before="120"/>
        <w:ind w:left="802" w:hanging="389"/>
        <w:rPr>
          <w:sz w:val="22"/>
          <w:szCs w:val="24"/>
        </w:rPr>
      </w:pPr>
      <w:r w:rsidRPr="00A540DA">
        <w:rPr>
          <w:sz w:val="22"/>
          <w:szCs w:val="24"/>
        </w:rPr>
        <w:t>would have been liable if a claim for the payment had been made before that day.</w:t>
      </w:r>
    </w:p>
    <w:p w14:paraId="46B99E87" w14:textId="77777777" w:rsidR="003072D4" w:rsidRPr="00A540DA" w:rsidRDefault="00AE436B" w:rsidP="00551CF8">
      <w:pPr>
        <w:shd w:val="clear" w:color="auto" w:fill="FFFFFF"/>
        <w:spacing w:before="120"/>
        <w:ind w:left="29"/>
        <w:rPr>
          <w:sz w:val="22"/>
        </w:rPr>
      </w:pPr>
      <w:r w:rsidRPr="00A540DA">
        <w:rPr>
          <w:b/>
          <w:bCs/>
          <w:sz w:val="22"/>
          <w:szCs w:val="24"/>
        </w:rPr>
        <w:t>Transfer to Australian Wool Corporation of money standing to credit of Promotion Reserve etc.</w:t>
      </w:r>
    </w:p>
    <w:p w14:paraId="5A0374D0" w14:textId="77777777" w:rsidR="003072D4" w:rsidRPr="00A540DA" w:rsidRDefault="00AE436B" w:rsidP="00551CF8">
      <w:pPr>
        <w:shd w:val="clear" w:color="auto" w:fill="FFFFFF"/>
        <w:tabs>
          <w:tab w:val="left" w:pos="744"/>
        </w:tabs>
        <w:spacing w:before="120"/>
        <w:ind w:left="5" w:firstLine="331"/>
        <w:jc w:val="both"/>
        <w:rPr>
          <w:sz w:val="22"/>
        </w:rPr>
      </w:pPr>
      <w:r w:rsidRPr="00A540DA">
        <w:rPr>
          <w:b/>
          <w:bCs/>
          <w:sz w:val="22"/>
          <w:szCs w:val="24"/>
        </w:rPr>
        <w:t>79.</w:t>
      </w:r>
      <w:r w:rsidRPr="00A540DA">
        <w:rPr>
          <w:b/>
          <w:bCs/>
          <w:sz w:val="22"/>
          <w:szCs w:val="24"/>
        </w:rPr>
        <w:tab/>
        <w:t xml:space="preserve">(1) </w:t>
      </w:r>
      <w:r w:rsidRPr="00A540DA">
        <w:rPr>
          <w:sz w:val="22"/>
          <w:szCs w:val="24"/>
        </w:rPr>
        <w:t>As soon as practicable after the commencement of this Act,</w:t>
      </w:r>
      <w:r w:rsidR="00551CF8" w:rsidRPr="00A540DA">
        <w:rPr>
          <w:sz w:val="22"/>
          <w:szCs w:val="24"/>
        </w:rPr>
        <w:t xml:space="preserve"> </w:t>
      </w:r>
      <w:r w:rsidRPr="00A540DA">
        <w:rPr>
          <w:sz w:val="22"/>
          <w:szCs w:val="24"/>
        </w:rPr>
        <w:t>the Commission must:</w:t>
      </w:r>
    </w:p>
    <w:p w14:paraId="51A52C3F" w14:textId="77777777" w:rsidR="003072D4" w:rsidRPr="00A540DA" w:rsidRDefault="00AE436B" w:rsidP="00551CF8">
      <w:pPr>
        <w:numPr>
          <w:ilvl w:val="0"/>
          <w:numId w:val="119"/>
        </w:numPr>
        <w:shd w:val="clear" w:color="auto" w:fill="FFFFFF"/>
        <w:tabs>
          <w:tab w:val="left" w:pos="811"/>
        </w:tabs>
        <w:spacing w:before="120"/>
        <w:ind w:left="811" w:hanging="394"/>
        <w:rPr>
          <w:sz w:val="22"/>
          <w:szCs w:val="24"/>
        </w:rPr>
      </w:pPr>
      <w:r w:rsidRPr="00A540DA">
        <w:rPr>
          <w:sz w:val="22"/>
          <w:szCs w:val="24"/>
        </w:rPr>
        <w:t>cease to operate the separate account maintained by the Commission under the name Promotion Reserve; and</w:t>
      </w:r>
    </w:p>
    <w:p w14:paraId="489F612D" w14:textId="77777777" w:rsidR="003072D4" w:rsidRPr="00A540DA" w:rsidRDefault="00AE436B" w:rsidP="00551CF8">
      <w:pPr>
        <w:numPr>
          <w:ilvl w:val="0"/>
          <w:numId w:val="119"/>
        </w:numPr>
        <w:shd w:val="clear" w:color="auto" w:fill="FFFFFF"/>
        <w:tabs>
          <w:tab w:val="left" w:pos="811"/>
        </w:tabs>
        <w:spacing w:before="120"/>
        <w:ind w:left="811" w:hanging="394"/>
        <w:rPr>
          <w:sz w:val="22"/>
          <w:szCs w:val="24"/>
        </w:rPr>
      </w:pPr>
      <w:r w:rsidRPr="00A540DA">
        <w:rPr>
          <w:sz w:val="22"/>
          <w:szCs w:val="24"/>
        </w:rPr>
        <w:t>pay to the Corporation an amount equal to the amount standing to the credit of that account immediately before 1 July 1991.</w:t>
      </w:r>
    </w:p>
    <w:p w14:paraId="255FD198" w14:textId="77777777" w:rsidR="003072D4" w:rsidRPr="00A540DA" w:rsidRDefault="00AE436B" w:rsidP="00551CF8">
      <w:pPr>
        <w:shd w:val="clear" w:color="auto" w:fill="FFFFFF"/>
        <w:spacing w:before="120"/>
        <w:ind w:left="43" w:firstLine="326"/>
        <w:jc w:val="both"/>
        <w:rPr>
          <w:sz w:val="22"/>
        </w:rPr>
      </w:pPr>
      <w:r w:rsidRPr="00A540DA">
        <w:rPr>
          <w:b/>
          <w:bCs/>
          <w:sz w:val="22"/>
          <w:szCs w:val="24"/>
        </w:rPr>
        <w:t>(2)</w:t>
      </w:r>
      <w:r w:rsidRPr="00A540DA">
        <w:rPr>
          <w:sz w:val="22"/>
          <w:szCs w:val="24"/>
        </w:rPr>
        <w:t xml:space="preserve"> As soon as practicable after the commencement of this Act, the Commission must:</w:t>
      </w:r>
    </w:p>
    <w:p w14:paraId="67F86A51" w14:textId="77777777" w:rsidR="003072D4" w:rsidRPr="00A540DA" w:rsidRDefault="00AE436B" w:rsidP="00551CF8">
      <w:pPr>
        <w:shd w:val="clear" w:color="auto" w:fill="FFFFFF"/>
        <w:spacing w:before="120"/>
        <w:ind w:left="821" w:hanging="384"/>
        <w:rPr>
          <w:sz w:val="22"/>
          <w:szCs w:val="24"/>
        </w:rPr>
      </w:pPr>
      <w:r w:rsidRPr="00A540DA">
        <w:rPr>
          <w:sz w:val="22"/>
          <w:szCs w:val="24"/>
        </w:rPr>
        <w:t>(a) cease to operate the separate account maintained by the Commission under the name General Reserve; and</w:t>
      </w:r>
    </w:p>
    <w:p w14:paraId="401384CF" w14:textId="77777777" w:rsidR="0056716A" w:rsidRPr="00A540DA" w:rsidRDefault="0056716A" w:rsidP="00551CF8">
      <w:pPr>
        <w:shd w:val="clear" w:color="auto" w:fill="FFFFFF"/>
        <w:spacing w:before="120"/>
        <w:ind w:left="821" w:hanging="384"/>
        <w:rPr>
          <w:sz w:val="22"/>
        </w:rPr>
      </w:pPr>
    </w:p>
    <w:p w14:paraId="47DADBCE" w14:textId="77777777" w:rsidR="003072D4" w:rsidRPr="00A540DA" w:rsidRDefault="003072D4" w:rsidP="00551CF8">
      <w:pPr>
        <w:shd w:val="clear" w:color="auto" w:fill="FFFFFF"/>
        <w:spacing w:before="120"/>
        <w:ind w:left="821" w:hanging="384"/>
        <w:rPr>
          <w:sz w:val="22"/>
        </w:rPr>
        <w:sectPr w:rsidR="003072D4" w:rsidRPr="00A540DA" w:rsidSect="00EB7FB0">
          <w:pgSz w:w="12240" w:h="15840"/>
          <w:pgMar w:top="1440" w:right="1440" w:bottom="1440" w:left="1440" w:header="720" w:footer="720" w:gutter="0"/>
          <w:cols w:space="60"/>
          <w:noEndnote/>
          <w:docGrid w:linePitch="272"/>
        </w:sectPr>
      </w:pPr>
    </w:p>
    <w:p w14:paraId="322F492D" w14:textId="77777777" w:rsidR="003072D4" w:rsidRPr="00A540DA" w:rsidRDefault="00AE436B" w:rsidP="00551CF8">
      <w:pPr>
        <w:shd w:val="clear" w:color="auto" w:fill="FFFFFF"/>
        <w:spacing w:before="120"/>
        <w:ind w:left="778" w:hanging="398"/>
        <w:jc w:val="both"/>
        <w:rPr>
          <w:sz w:val="22"/>
        </w:rPr>
      </w:pPr>
      <w:r w:rsidRPr="00A540DA">
        <w:rPr>
          <w:sz w:val="22"/>
          <w:szCs w:val="24"/>
        </w:rPr>
        <w:lastRenderedPageBreak/>
        <w:t>(b) pay to the Corporation an amount equal to the amount standing to the credit of that account immediately before 1 July 1991.</w:t>
      </w:r>
    </w:p>
    <w:p w14:paraId="5B1706EF" w14:textId="77777777" w:rsidR="003072D4" w:rsidRPr="00A540DA" w:rsidRDefault="00AE436B" w:rsidP="00551CF8">
      <w:pPr>
        <w:shd w:val="clear" w:color="auto" w:fill="FFFFFF"/>
        <w:spacing w:before="120"/>
        <w:ind w:left="5" w:firstLine="336"/>
        <w:jc w:val="both"/>
        <w:rPr>
          <w:sz w:val="22"/>
        </w:rPr>
      </w:pPr>
      <w:r w:rsidRPr="00A540DA">
        <w:rPr>
          <w:b/>
          <w:bCs/>
          <w:sz w:val="22"/>
          <w:szCs w:val="24"/>
        </w:rPr>
        <w:t>(3)</w:t>
      </w:r>
      <w:r w:rsidRPr="00A540DA">
        <w:rPr>
          <w:sz w:val="22"/>
          <w:szCs w:val="24"/>
        </w:rPr>
        <w:t xml:space="preserve"> The Corporation is liable for any payment, being a payment of a kind that would have been made out of the account referred to in subsection (1) or the account referred to in subsection (2) if it had been made by the Commission before 1 July 1991, for which the Commission:</w:t>
      </w:r>
    </w:p>
    <w:p w14:paraId="1D71D286" w14:textId="77777777" w:rsidR="003072D4" w:rsidRPr="00A540DA" w:rsidRDefault="00AE436B" w:rsidP="00551CF8">
      <w:pPr>
        <w:numPr>
          <w:ilvl w:val="0"/>
          <w:numId w:val="120"/>
        </w:numPr>
        <w:shd w:val="clear" w:color="auto" w:fill="FFFFFF"/>
        <w:tabs>
          <w:tab w:val="left" w:pos="778"/>
        </w:tabs>
        <w:spacing w:before="120"/>
        <w:ind w:left="389"/>
        <w:rPr>
          <w:sz w:val="22"/>
          <w:szCs w:val="24"/>
        </w:rPr>
      </w:pPr>
      <w:r w:rsidRPr="00A540DA">
        <w:rPr>
          <w:sz w:val="22"/>
          <w:szCs w:val="24"/>
        </w:rPr>
        <w:t>was liable immediately before that day; or</w:t>
      </w:r>
    </w:p>
    <w:p w14:paraId="32A60E09" w14:textId="77777777" w:rsidR="003072D4" w:rsidRPr="00A540DA" w:rsidRDefault="00AE436B" w:rsidP="00551CF8">
      <w:pPr>
        <w:numPr>
          <w:ilvl w:val="0"/>
          <w:numId w:val="120"/>
        </w:numPr>
        <w:shd w:val="clear" w:color="auto" w:fill="FFFFFF"/>
        <w:tabs>
          <w:tab w:val="left" w:pos="778"/>
        </w:tabs>
        <w:spacing w:before="120"/>
        <w:ind w:left="778" w:hanging="389"/>
        <w:jc w:val="both"/>
        <w:rPr>
          <w:sz w:val="22"/>
          <w:szCs w:val="24"/>
        </w:rPr>
      </w:pPr>
      <w:r w:rsidRPr="00A540DA">
        <w:rPr>
          <w:sz w:val="22"/>
          <w:szCs w:val="24"/>
        </w:rPr>
        <w:t>would have been liable if a claim for the payment had been made before that day.</w:t>
      </w:r>
    </w:p>
    <w:p w14:paraId="27754151" w14:textId="77777777" w:rsidR="003072D4" w:rsidRPr="00A540DA" w:rsidRDefault="00AE436B" w:rsidP="00551CF8">
      <w:pPr>
        <w:shd w:val="clear" w:color="auto" w:fill="FFFFFF"/>
        <w:spacing w:before="120"/>
        <w:ind w:left="5"/>
        <w:rPr>
          <w:sz w:val="22"/>
        </w:rPr>
      </w:pPr>
      <w:r w:rsidRPr="00A540DA">
        <w:rPr>
          <w:b/>
          <w:bCs/>
          <w:sz w:val="22"/>
          <w:szCs w:val="24"/>
        </w:rPr>
        <w:t>Commission to meet outstanding payments under certain schemes</w:t>
      </w:r>
    </w:p>
    <w:p w14:paraId="5857964B" w14:textId="0A09228D" w:rsidR="003072D4" w:rsidRPr="00A540DA" w:rsidRDefault="00AE436B" w:rsidP="00551CF8">
      <w:pPr>
        <w:shd w:val="clear" w:color="auto" w:fill="FFFFFF"/>
        <w:tabs>
          <w:tab w:val="left" w:pos="749"/>
        </w:tabs>
        <w:spacing w:before="120"/>
        <w:ind w:left="5" w:firstLine="331"/>
        <w:jc w:val="both"/>
        <w:rPr>
          <w:sz w:val="22"/>
        </w:rPr>
      </w:pPr>
      <w:r w:rsidRPr="00A540DA">
        <w:rPr>
          <w:b/>
          <w:bCs/>
          <w:sz w:val="22"/>
          <w:szCs w:val="24"/>
        </w:rPr>
        <w:t>80.</w:t>
      </w:r>
      <w:r w:rsidRPr="00A540DA">
        <w:rPr>
          <w:b/>
          <w:bCs/>
          <w:sz w:val="22"/>
          <w:szCs w:val="24"/>
        </w:rPr>
        <w:tab/>
        <w:t xml:space="preserve">(1) </w:t>
      </w:r>
      <w:r w:rsidRPr="00A540DA">
        <w:rPr>
          <w:sz w:val="22"/>
          <w:szCs w:val="24"/>
        </w:rPr>
        <w:t xml:space="preserve">In spite of the repeal of the </w:t>
      </w:r>
      <w:r w:rsidRPr="00A540DA">
        <w:rPr>
          <w:i/>
          <w:iCs/>
          <w:sz w:val="22"/>
          <w:szCs w:val="24"/>
        </w:rPr>
        <w:t>Wool Marketing Act 1987</w:t>
      </w:r>
      <w:r w:rsidRPr="00FE0A8F">
        <w:rPr>
          <w:iCs/>
          <w:sz w:val="22"/>
          <w:szCs w:val="24"/>
        </w:rPr>
        <w:t>,</w:t>
      </w:r>
      <w:r w:rsidRPr="00A540DA">
        <w:rPr>
          <w:i/>
          <w:iCs/>
          <w:sz w:val="22"/>
          <w:szCs w:val="24"/>
        </w:rPr>
        <w:t xml:space="preserve"> </w:t>
      </w:r>
      <w:r w:rsidRPr="00A540DA">
        <w:rPr>
          <w:sz w:val="22"/>
          <w:szCs w:val="24"/>
        </w:rPr>
        <w:t>if,</w:t>
      </w:r>
      <w:r w:rsidR="00551CF8" w:rsidRPr="00A540DA">
        <w:rPr>
          <w:sz w:val="22"/>
          <w:szCs w:val="24"/>
        </w:rPr>
        <w:t xml:space="preserve"> </w:t>
      </w:r>
      <w:r w:rsidRPr="00A540DA">
        <w:rPr>
          <w:sz w:val="22"/>
          <w:szCs w:val="24"/>
        </w:rPr>
        <w:t>immediately before 1 July 1991, an amount was due and payable to a</w:t>
      </w:r>
      <w:r w:rsidR="00551CF8" w:rsidRPr="00A540DA">
        <w:rPr>
          <w:sz w:val="22"/>
          <w:szCs w:val="24"/>
        </w:rPr>
        <w:t xml:space="preserve"> </w:t>
      </w:r>
      <w:r w:rsidRPr="00A540DA">
        <w:rPr>
          <w:sz w:val="22"/>
          <w:szCs w:val="24"/>
        </w:rPr>
        <w:t>person or body under:</w:t>
      </w:r>
    </w:p>
    <w:p w14:paraId="332D9B3B" w14:textId="77777777" w:rsidR="003072D4" w:rsidRPr="00A540DA" w:rsidRDefault="00AE436B" w:rsidP="00551CF8">
      <w:pPr>
        <w:numPr>
          <w:ilvl w:val="0"/>
          <w:numId w:val="121"/>
        </w:numPr>
        <w:shd w:val="clear" w:color="auto" w:fill="FFFFFF"/>
        <w:tabs>
          <w:tab w:val="left" w:pos="782"/>
        </w:tabs>
        <w:spacing w:before="120"/>
        <w:ind w:left="782" w:hanging="394"/>
        <w:jc w:val="both"/>
        <w:rPr>
          <w:sz w:val="22"/>
          <w:szCs w:val="24"/>
        </w:rPr>
      </w:pPr>
      <w:r w:rsidRPr="00A540DA">
        <w:rPr>
          <w:sz w:val="22"/>
          <w:szCs w:val="24"/>
        </w:rPr>
        <w:t>any scheme for the disposal of sheep for which the Commission was responsible under that Act immediately before that day; or</w:t>
      </w:r>
    </w:p>
    <w:p w14:paraId="77A8F40E" w14:textId="77777777" w:rsidR="003072D4" w:rsidRPr="00A540DA" w:rsidRDefault="00AE436B" w:rsidP="00551CF8">
      <w:pPr>
        <w:numPr>
          <w:ilvl w:val="0"/>
          <w:numId w:val="121"/>
        </w:numPr>
        <w:shd w:val="clear" w:color="auto" w:fill="FFFFFF"/>
        <w:tabs>
          <w:tab w:val="left" w:pos="782"/>
        </w:tabs>
        <w:spacing w:before="120"/>
        <w:ind w:left="782" w:hanging="394"/>
        <w:jc w:val="both"/>
        <w:rPr>
          <w:sz w:val="22"/>
          <w:szCs w:val="24"/>
        </w:rPr>
      </w:pPr>
      <w:r w:rsidRPr="00A540DA">
        <w:rPr>
          <w:sz w:val="22"/>
          <w:szCs w:val="24"/>
        </w:rPr>
        <w:t>the scheme referred to in subparagraph 49 (2) (a) (vi) of that Act; or</w:t>
      </w:r>
    </w:p>
    <w:p w14:paraId="27A7C42F" w14:textId="77777777" w:rsidR="003072D4" w:rsidRPr="00A540DA" w:rsidRDefault="00AE436B" w:rsidP="00551CF8">
      <w:pPr>
        <w:numPr>
          <w:ilvl w:val="0"/>
          <w:numId w:val="122"/>
        </w:numPr>
        <w:shd w:val="clear" w:color="auto" w:fill="FFFFFF"/>
        <w:tabs>
          <w:tab w:val="left" w:pos="782"/>
        </w:tabs>
        <w:spacing w:before="120"/>
        <w:ind w:left="389"/>
        <w:rPr>
          <w:sz w:val="22"/>
          <w:szCs w:val="24"/>
        </w:rPr>
      </w:pPr>
      <w:r w:rsidRPr="00A540DA">
        <w:rPr>
          <w:sz w:val="22"/>
          <w:szCs w:val="24"/>
        </w:rPr>
        <w:t>section 51 of that Act;</w:t>
      </w:r>
    </w:p>
    <w:p w14:paraId="6A1E05BB" w14:textId="77777777" w:rsidR="003072D4" w:rsidRPr="00A540DA" w:rsidRDefault="00AE436B" w:rsidP="00551CF8">
      <w:pPr>
        <w:shd w:val="clear" w:color="auto" w:fill="FFFFFF"/>
        <w:spacing w:before="120"/>
        <w:ind w:left="5"/>
        <w:rPr>
          <w:sz w:val="22"/>
        </w:rPr>
      </w:pPr>
      <w:r w:rsidRPr="00A540DA">
        <w:rPr>
          <w:sz w:val="22"/>
          <w:szCs w:val="24"/>
        </w:rPr>
        <w:t>the Commission is liable for the payment of the amount.</w:t>
      </w:r>
    </w:p>
    <w:p w14:paraId="1CCEBBCA" w14:textId="77777777" w:rsidR="003072D4" w:rsidRPr="00A540DA" w:rsidRDefault="00AE436B" w:rsidP="00551CF8">
      <w:pPr>
        <w:shd w:val="clear" w:color="auto" w:fill="FFFFFF"/>
        <w:spacing w:before="120"/>
        <w:ind w:left="5" w:firstLine="331"/>
        <w:jc w:val="both"/>
        <w:rPr>
          <w:sz w:val="22"/>
        </w:rPr>
      </w:pPr>
      <w:r w:rsidRPr="00A540DA">
        <w:rPr>
          <w:b/>
          <w:bCs/>
          <w:sz w:val="22"/>
          <w:szCs w:val="24"/>
        </w:rPr>
        <w:t>(2)</w:t>
      </w:r>
      <w:r w:rsidRPr="00A540DA">
        <w:rPr>
          <w:sz w:val="22"/>
          <w:szCs w:val="24"/>
        </w:rPr>
        <w:t xml:space="preserve"> The regulations may make provision in relation to the payment of amounts under subsection (1), including provision in respect of the period within which any payment is to be made.</w:t>
      </w:r>
    </w:p>
    <w:p w14:paraId="4206FA97" w14:textId="77777777" w:rsidR="003072D4" w:rsidRPr="00A540DA" w:rsidRDefault="00AE436B" w:rsidP="00551CF8">
      <w:pPr>
        <w:shd w:val="clear" w:color="auto" w:fill="FFFFFF"/>
        <w:spacing w:before="120"/>
        <w:rPr>
          <w:sz w:val="22"/>
        </w:rPr>
      </w:pPr>
      <w:r w:rsidRPr="00A540DA">
        <w:rPr>
          <w:b/>
          <w:bCs/>
          <w:sz w:val="22"/>
          <w:szCs w:val="24"/>
        </w:rPr>
        <w:t>Transitional</w:t>
      </w:r>
      <w:r w:rsidRPr="00A540DA">
        <w:rPr>
          <w:rFonts w:eastAsia="Times New Roman"/>
          <w:b/>
          <w:bCs/>
          <w:sz w:val="22"/>
          <w:szCs w:val="24"/>
        </w:rPr>
        <w:t>—annual report</w:t>
      </w:r>
    </w:p>
    <w:p w14:paraId="20C85444" w14:textId="02E2CA61" w:rsidR="003072D4" w:rsidRPr="00A540DA" w:rsidRDefault="00AE436B" w:rsidP="00551CF8">
      <w:pPr>
        <w:shd w:val="clear" w:color="auto" w:fill="FFFFFF"/>
        <w:tabs>
          <w:tab w:val="left" w:pos="749"/>
        </w:tabs>
        <w:spacing w:before="120"/>
        <w:ind w:left="336"/>
        <w:rPr>
          <w:sz w:val="22"/>
        </w:rPr>
      </w:pPr>
      <w:r w:rsidRPr="00A540DA">
        <w:rPr>
          <w:b/>
          <w:bCs/>
          <w:sz w:val="22"/>
          <w:szCs w:val="24"/>
        </w:rPr>
        <w:t>81.</w:t>
      </w:r>
      <w:r w:rsidRPr="00A540DA">
        <w:rPr>
          <w:b/>
          <w:bCs/>
          <w:sz w:val="22"/>
          <w:szCs w:val="24"/>
        </w:rPr>
        <w:tab/>
      </w:r>
      <w:r w:rsidRPr="00A540DA">
        <w:rPr>
          <w:sz w:val="22"/>
          <w:szCs w:val="24"/>
        </w:rPr>
        <w:t xml:space="preserve">In spite of the repeal of the </w:t>
      </w:r>
      <w:r w:rsidRPr="00A540DA">
        <w:rPr>
          <w:i/>
          <w:iCs/>
          <w:sz w:val="22"/>
          <w:szCs w:val="24"/>
        </w:rPr>
        <w:t>Wool Marketing Act 1987</w:t>
      </w:r>
      <w:r w:rsidRPr="00FE0A8F">
        <w:rPr>
          <w:iCs/>
          <w:sz w:val="22"/>
          <w:szCs w:val="24"/>
        </w:rPr>
        <w:t>:</w:t>
      </w:r>
    </w:p>
    <w:p w14:paraId="40556D46" w14:textId="77777777" w:rsidR="003072D4" w:rsidRPr="00A540DA" w:rsidRDefault="00AE436B" w:rsidP="00551CF8">
      <w:pPr>
        <w:numPr>
          <w:ilvl w:val="0"/>
          <w:numId w:val="123"/>
        </w:numPr>
        <w:shd w:val="clear" w:color="auto" w:fill="FFFFFF"/>
        <w:tabs>
          <w:tab w:val="left" w:pos="782"/>
        </w:tabs>
        <w:spacing w:before="120"/>
        <w:ind w:left="782" w:hanging="389"/>
        <w:jc w:val="both"/>
        <w:rPr>
          <w:sz w:val="22"/>
          <w:szCs w:val="24"/>
        </w:rPr>
      </w:pPr>
      <w:r w:rsidRPr="00A540DA">
        <w:rPr>
          <w:sz w:val="22"/>
          <w:szCs w:val="24"/>
        </w:rPr>
        <w:t>the annual report the financial statements in relation to the financial year ending on 30 June 1991 are to be prepared and given to the Minister in accordance with section 123 of that Act; and</w:t>
      </w:r>
    </w:p>
    <w:p w14:paraId="284DF597" w14:textId="77777777" w:rsidR="003072D4" w:rsidRPr="00A540DA" w:rsidRDefault="00AE436B" w:rsidP="00551CF8">
      <w:pPr>
        <w:numPr>
          <w:ilvl w:val="0"/>
          <w:numId w:val="123"/>
        </w:numPr>
        <w:shd w:val="clear" w:color="auto" w:fill="FFFFFF"/>
        <w:tabs>
          <w:tab w:val="left" w:pos="782"/>
        </w:tabs>
        <w:spacing w:before="120"/>
        <w:ind w:left="782" w:hanging="389"/>
        <w:jc w:val="both"/>
        <w:rPr>
          <w:sz w:val="22"/>
          <w:szCs w:val="24"/>
        </w:rPr>
      </w:pPr>
      <w:r w:rsidRPr="00A540DA">
        <w:rPr>
          <w:sz w:val="22"/>
          <w:szCs w:val="24"/>
        </w:rPr>
        <w:t>the annual report and financial statements referred to in paragraph (a) are to be signed by the person who was the Corporation chairperson (within the meaning of that Act) immediately before 1 July 1991 and such number (if any) of the persons who were then directors as would have been required to sign the report or statements if that Act had not been repealed; and</w:t>
      </w:r>
    </w:p>
    <w:p w14:paraId="51D36F8E" w14:textId="3ECC59A6" w:rsidR="003072D4" w:rsidRPr="00A540DA" w:rsidRDefault="00AE436B" w:rsidP="00551CF8">
      <w:pPr>
        <w:numPr>
          <w:ilvl w:val="0"/>
          <w:numId w:val="123"/>
        </w:numPr>
        <w:shd w:val="clear" w:color="auto" w:fill="FFFFFF"/>
        <w:tabs>
          <w:tab w:val="left" w:pos="782"/>
        </w:tabs>
        <w:spacing w:before="120"/>
        <w:ind w:left="782" w:hanging="389"/>
        <w:jc w:val="both"/>
        <w:rPr>
          <w:sz w:val="22"/>
          <w:szCs w:val="24"/>
        </w:rPr>
      </w:pPr>
      <w:r w:rsidRPr="00A540DA">
        <w:rPr>
          <w:sz w:val="22"/>
          <w:szCs w:val="24"/>
        </w:rPr>
        <w:t>the requirements of subsections 123</w:t>
      </w:r>
      <w:r w:rsidR="00FE0A8F">
        <w:rPr>
          <w:sz w:val="22"/>
          <w:szCs w:val="24"/>
        </w:rPr>
        <w:t xml:space="preserve"> </w:t>
      </w:r>
      <w:r w:rsidRPr="00A540DA">
        <w:rPr>
          <w:sz w:val="22"/>
          <w:szCs w:val="24"/>
        </w:rPr>
        <w:t>(5) and (6) have to be complied with.</w:t>
      </w:r>
    </w:p>
    <w:p w14:paraId="376B824A" w14:textId="77777777" w:rsidR="003072D4" w:rsidRPr="00A540DA" w:rsidRDefault="00AE436B" w:rsidP="00551CF8">
      <w:pPr>
        <w:shd w:val="clear" w:color="auto" w:fill="FFFFFF"/>
        <w:spacing w:before="120"/>
        <w:ind w:left="14"/>
        <w:rPr>
          <w:sz w:val="22"/>
        </w:rPr>
      </w:pPr>
      <w:r w:rsidRPr="00A540DA">
        <w:rPr>
          <w:b/>
          <w:bCs/>
          <w:sz w:val="22"/>
          <w:szCs w:val="24"/>
        </w:rPr>
        <w:t>Commission not liable to be sued in certain cases</w:t>
      </w:r>
    </w:p>
    <w:p w14:paraId="32721358" w14:textId="0E09D415" w:rsidR="003072D4" w:rsidRPr="00A540DA" w:rsidRDefault="00AE436B" w:rsidP="00551CF8">
      <w:pPr>
        <w:shd w:val="clear" w:color="auto" w:fill="FFFFFF"/>
        <w:tabs>
          <w:tab w:val="left" w:pos="749"/>
        </w:tabs>
        <w:spacing w:before="120"/>
        <w:ind w:left="5" w:firstLine="331"/>
        <w:jc w:val="both"/>
        <w:rPr>
          <w:sz w:val="22"/>
        </w:rPr>
      </w:pPr>
      <w:r w:rsidRPr="00A540DA">
        <w:rPr>
          <w:b/>
          <w:bCs/>
          <w:sz w:val="22"/>
          <w:szCs w:val="24"/>
        </w:rPr>
        <w:t>82.</w:t>
      </w:r>
      <w:r w:rsidRPr="00A540DA">
        <w:rPr>
          <w:b/>
          <w:bCs/>
          <w:sz w:val="22"/>
          <w:szCs w:val="24"/>
        </w:rPr>
        <w:tab/>
      </w:r>
      <w:r w:rsidRPr="00A540DA">
        <w:rPr>
          <w:sz w:val="22"/>
          <w:szCs w:val="24"/>
        </w:rPr>
        <w:t>The Commission is not liable to be sued, and is not liable to</w:t>
      </w:r>
      <w:r w:rsidR="00551CF8" w:rsidRPr="00A540DA">
        <w:rPr>
          <w:sz w:val="22"/>
          <w:szCs w:val="24"/>
        </w:rPr>
        <w:t xml:space="preserve"> </w:t>
      </w:r>
      <w:r w:rsidRPr="00A540DA">
        <w:rPr>
          <w:sz w:val="22"/>
          <w:szCs w:val="24"/>
        </w:rPr>
        <w:t>an order for specific performance, in any case where, but for the repeal</w:t>
      </w:r>
      <w:r w:rsidR="00551CF8" w:rsidRPr="00A540DA">
        <w:rPr>
          <w:sz w:val="22"/>
          <w:szCs w:val="24"/>
        </w:rPr>
        <w:t xml:space="preserve"> </w:t>
      </w:r>
      <w:r w:rsidRPr="00A540DA">
        <w:rPr>
          <w:sz w:val="22"/>
          <w:szCs w:val="24"/>
        </w:rPr>
        <w:t xml:space="preserve">of section 118 of the </w:t>
      </w:r>
      <w:r w:rsidRPr="00A540DA">
        <w:rPr>
          <w:i/>
          <w:iCs/>
          <w:sz w:val="22"/>
          <w:szCs w:val="24"/>
        </w:rPr>
        <w:t>Commonwealth Functions (Statutes Review) Act</w:t>
      </w:r>
      <w:r w:rsidR="00551CF8" w:rsidRPr="00A540DA">
        <w:rPr>
          <w:i/>
          <w:iCs/>
          <w:sz w:val="22"/>
          <w:szCs w:val="24"/>
        </w:rPr>
        <w:t xml:space="preserve"> </w:t>
      </w:r>
      <w:r w:rsidRPr="00A540DA">
        <w:rPr>
          <w:i/>
          <w:iCs/>
          <w:sz w:val="22"/>
          <w:szCs w:val="24"/>
        </w:rPr>
        <w:t>1981</w:t>
      </w:r>
      <w:r w:rsidRPr="00FE0A8F">
        <w:rPr>
          <w:iCs/>
          <w:sz w:val="22"/>
          <w:szCs w:val="24"/>
        </w:rPr>
        <w:t>,</w:t>
      </w:r>
      <w:r w:rsidRPr="00A540DA">
        <w:rPr>
          <w:i/>
          <w:iCs/>
          <w:sz w:val="22"/>
          <w:szCs w:val="24"/>
        </w:rPr>
        <w:t xml:space="preserve"> </w:t>
      </w:r>
      <w:r w:rsidRPr="00A540DA">
        <w:rPr>
          <w:sz w:val="22"/>
          <w:szCs w:val="24"/>
        </w:rPr>
        <w:t>the Commission would not have been so liable.</w:t>
      </w:r>
    </w:p>
    <w:p w14:paraId="5D5CF53A" w14:textId="77777777" w:rsidR="003072D4" w:rsidRPr="00A540DA" w:rsidRDefault="003072D4" w:rsidP="00551CF8">
      <w:pPr>
        <w:shd w:val="clear" w:color="auto" w:fill="FFFFFF"/>
        <w:tabs>
          <w:tab w:val="left" w:pos="749"/>
        </w:tabs>
        <w:spacing w:before="120"/>
        <w:ind w:left="5" w:firstLine="331"/>
        <w:jc w:val="both"/>
        <w:rPr>
          <w:sz w:val="22"/>
        </w:rPr>
        <w:sectPr w:rsidR="003072D4" w:rsidRPr="00A540DA" w:rsidSect="00EB7FB0">
          <w:pgSz w:w="12240" w:h="15840"/>
          <w:pgMar w:top="1440" w:right="1440" w:bottom="1440" w:left="1440" w:header="720" w:footer="720" w:gutter="0"/>
          <w:cols w:space="60"/>
          <w:noEndnote/>
          <w:docGrid w:linePitch="272"/>
        </w:sectPr>
      </w:pPr>
    </w:p>
    <w:p w14:paraId="52389F3D" w14:textId="77777777" w:rsidR="003072D4" w:rsidRPr="00A540DA" w:rsidRDefault="00AE436B" w:rsidP="00551CF8">
      <w:pPr>
        <w:shd w:val="clear" w:color="auto" w:fill="FFFFFF"/>
        <w:spacing w:before="120"/>
        <w:rPr>
          <w:sz w:val="22"/>
        </w:rPr>
      </w:pPr>
      <w:r w:rsidRPr="00A540DA">
        <w:rPr>
          <w:b/>
          <w:bCs/>
          <w:sz w:val="22"/>
          <w:szCs w:val="24"/>
        </w:rPr>
        <w:lastRenderedPageBreak/>
        <w:t>Regulations may make transitional provision etc.</w:t>
      </w:r>
    </w:p>
    <w:p w14:paraId="6141D9F3" w14:textId="77777777" w:rsidR="003072D4" w:rsidRPr="00A540DA" w:rsidRDefault="00AE436B" w:rsidP="00551CF8">
      <w:pPr>
        <w:shd w:val="clear" w:color="auto" w:fill="FFFFFF"/>
        <w:spacing w:before="120"/>
        <w:ind w:firstLine="336"/>
        <w:jc w:val="both"/>
        <w:rPr>
          <w:sz w:val="22"/>
        </w:rPr>
      </w:pPr>
      <w:r w:rsidRPr="00A540DA">
        <w:rPr>
          <w:b/>
          <w:bCs/>
          <w:sz w:val="22"/>
          <w:szCs w:val="24"/>
        </w:rPr>
        <w:t xml:space="preserve">83. </w:t>
      </w:r>
      <w:r w:rsidRPr="00A540DA">
        <w:rPr>
          <w:sz w:val="22"/>
          <w:szCs w:val="24"/>
        </w:rPr>
        <w:t>The regulations may, in respect of a matter not provided for under this Part, make such transitional or consequential provision as is necessary because of:</w:t>
      </w:r>
    </w:p>
    <w:p w14:paraId="3653239B" w14:textId="2BC17B26" w:rsidR="003072D4" w:rsidRPr="00A540DA" w:rsidRDefault="00AE436B" w:rsidP="00551CF8">
      <w:pPr>
        <w:numPr>
          <w:ilvl w:val="0"/>
          <w:numId w:val="124"/>
        </w:numPr>
        <w:shd w:val="clear" w:color="auto" w:fill="FFFFFF"/>
        <w:tabs>
          <w:tab w:val="left" w:pos="758"/>
        </w:tabs>
        <w:spacing w:before="120"/>
        <w:ind w:left="384"/>
        <w:rPr>
          <w:sz w:val="22"/>
          <w:szCs w:val="24"/>
        </w:rPr>
      </w:pPr>
      <w:r w:rsidRPr="00A540DA">
        <w:rPr>
          <w:sz w:val="22"/>
          <w:szCs w:val="24"/>
        </w:rPr>
        <w:t xml:space="preserve">the repeal of the </w:t>
      </w:r>
      <w:r w:rsidRPr="00A540DA">
        <w:rPr>
          <w:i/>
          <w:iCs/>
          <w:sz w:val="22"/>
          <w:szCs w:val="24"/>
        </w:rPr>
        <w:t>Wool Marketing Act 1987</w:t>
      </w:r>
      <w:r w:rsidRPr="00FE0A8F">
        <w:rPr>
          <w:iCs/>
          <w:sz w:val="22"/>
          <w:szCs w:val="24"/>
        </w:rPr>
        <w:t>;</w:t>
      </w:r>
      <w:r w:rsidRPr="00A540DA">
        <w:rPr>
          <w:i/>
          <w:iCs/>
          <w:sz w:val="22"/>
          <w:szCs w:val="24"/>
        </w:rPr>
        <w:t xml:space="preserve"> </w:t>
      </w:r>
      <w:r w:rsidRPr="00A540DA">
        <w:rPr>
          <w:sz w:val="22"/>
          <w:szCs w:val="24"/>
        </w:rPr>
        <w:t>or</w:t>
      </w:r>
    </w:p>
    <w:p w14:paraId="2E89D377" w14:textId="1C918361" w:rsidR="003072D4" w:rsidRPr="00A540DA" w:rsidRDefault="00AE436B" w:rsidP="00551CF8">
      <w:pPr>
        <w:numPr>
          <w:ilvl w:val="0"/>
          <w:numId w:val="124"/>
        </w:numPr>
        <w:shd w:val="clear" w:color="auto" w:fill="FFFFFF"/>
        <w:tabs>
          <w:tab w:val="left" w:pos="758"/>
        </w:tabs>
        <w:spacing w:before="120"/>
        <w:ind w:left="758" w:hanging="374"/>
        <w:jc w:val="both"/>
        <w:rPr>
          <w:sz w:val="22"/>
          <w:szCs w:val="24"/>
        </w:rPr>
      </w:pPr>
      <w:r w:rsidRPr="00A540DA">
        <w:rPr>
          <w:sz w:val="22"/>
          <w:szCs w:val="24"/>
        </w:rPr>
        <w:t xml:space="preserve">the enactment of the </w:t>
      </w:r>
      <w:r w:rsidRPr="00A540DA">
        <w:rPr>
          <w:i/>
          <w:iCs/>
          <w:sz w:val="22"/>
          <w:szCs w:val="24"/>
        </w:rPr>
        <w:t xml:space="preserve">Australian Wool </w:t>
      </w:r>
      <w:proofErr w:type="spellStart"/>
      <w:r w:rsidRPr="00A540DA">
        <w:rPr>
          <w:i/>
          <w:iCs/>
          <w:sz w:val="22"/>
          <w:szCs w:val="24"/>
        </w:rPr>
        <w:t>Realisation</w:t>
      </w:r>
      <w:proofErr w:type="spellEnd"/>
      <w:r w:rsidRPr="00A540DA">
        <w:rPr>
          <w:i/>
          <w:iCs/>
          <w:sz w:val="22"/>
          <w:szCs w:val="24"/>
        </w:rPr>
        <w:t xml:space="preserve"> Commission Act 1991</w:t>
      </w:r>
      <w:r w:rsidRPr="00FE0A8F">
        <w:rPr>
          <w:iCs/>
          <w:sz w:val="22"/>
          <w:szCs w:val="24"/>
        </w:rPr>
        <w:t>;</w:t>
      </w:r>
      <w:bookmarkStart w:id="0" w:name="_GoBack"/>
      <w:bookmarkEnd w:id="0"/>
      <w:r w:rsidRPr="00A540DA">
        <w:rPr>
          <w:i/>
          <w:iCs/>
          <w:sz w:val="22"/>
          <w:szCs w:val="24"/>
        </w:rPr>
        <w:t xml:space="preserve"> </w:t>
      </w:r>
      <w:r w:rsidRPr="00A540DA">
        <w:rPr>
          <w:sz w:val="22"/>
          <w:szCs w:val="24"/>
        </w:rPr>
        <w:t>or</w:t>
      </w:r>
    </w:p>
    <w:p w14:paraId="7882541E" w14:textId="77777777" w:rsidR="003072D4" w:rsidRPr="00A540DA" w:rsidRDefault="00AE436B" w:rsidP="00551CF8">
      <w:pPr>
        <w:numPr>
          <w:ilvl w:val="0"/>
          <w:numId w:val="124"/>
        </w:numPr>
        <w:shd w:val="clear" w:color="auto" w:fill="FFFFFF"/>
        <w:tabs>
          <w:tab w:val="left" w:pos="758"/>
        </w:tabs>
        <w:spacing w:before="120"/>
        <w:ind w:left="758" w:hanging="374"/>
        <w:jc w:val="both"/>
        <w:rPr>
          <w:sz w:val="22"/>
          <w:szCs w:val="24"/>
        </w:rPr>
      </w:pPr>
      <w:r w:rsidRPr="00A540DA">
        <w:rPr>
          <w:sz w:val="22"/>
          <w:szCs w:val="24"/>
        </w:rPr>
        <w:t xml:space="preserve">the establishment of an R &amp; D Corporation in respect of the wool industry under the </w:t>
      </w:r>
      <w:r w:rsidRPr="00A540DA">
        <w:rPr>
          <w:i/>
          <w:iCs/>
          <w:sz w:val="22"/>
          <w:szCs w:val="24"/>
        </w:rPr>
        <w:t>Primary Industries and Energy Research and Development Act 1989.</w:t>
      </w:r>
    </w:p>
    <w:p w14:paraId="3AE20593" w14:textId="77777777" w:rsidR="003072D4" w:rsidRPr="00A540DA" w:rsidRDefault="00A869E8" w:rsidP="0056716A">
      <w:pPr>
        <w:shd w:val="clear" w:color="auto" w:fill="FFFFFF"/>
        <w:spacing w:before="720"/>
        <w:ind w:left="5"/>
      </w:pPr>
      <w:r w:rsidRPr="00A540DA">
        <w:rPr>
          <w:noProof/>
          <w:szCs w:val="24"/>
          <w:lang w:val="en-AU" w:eastAsia="en-AU"/>
        </w:rPr>
        <mc:AlternateContent>
          <mc:Choice Requires="wps">
            <w:drawing>
              <wp:anchor distT="0" distB="0" distL="114300" distR="114300" simplePos="0" relativeHeight="251659776" behindDoc="0" locked="0" layoutInCell="1" allowOverlap="1" wp14:anchorId="6FE1FC80" wp14:editId="4BA0A294">
                <wp:simplePos x="0" y="0"/>
                <wp:positionH relativeFrom="column">
                  <wp:posOffset>-63610</wp:posOffset>
                </wp:positionH>
                <wp:positionV relativeFrom="paragraph">
                  <wp:posOffset>180092</wp:posOffset>
                </wp:positionV>
                <wp:extent cx="6122504" cy="0"/>
                <wp:effectExtent l="0" t="0" r="31115" b="19050"/>
                <wp:wrapNone/>
                <wp:docPr id="5" name="Straight Connector 5"/>
                <wp:cNvGraphicFramePr/>
                <a:graphic xmlns:a="http://schemas.openxmlformats.org/drawingml/2006/main">
                  <a:graphicData uri="http://schemas.microsoft.com/office/word/2010/wordprocessingShape">
                    <wps:wsp>
                      <wps:cNvCnPr/>
                      <wps:spPr>
                        <a:xfrm>
                          <a:off x="0" y="0"/>
                          <a:ext cx="61225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F4EFB1" id="Straight Connector 5"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5pt,14.2pt" to="477.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" strokecolor="black [3040]"/>
            </w:pict>
          </mc:Fallback>
        </mc:AlternateContent>
      </w:r>
      <w:r w:rsidR="00AE436B" w:rsidRPr="00A540DA">
        <w:rPr>
          <w:szCs w:val="24"/>
        </w:rPr>
        <w:t>[</w:t>
      </w:r>
      <w:r w:rsidR="00AE436B" w:rsidRPr="00A540DA">
        <w:rPr>
          <w:i/>
          <w:iCs/>
          <w:szCs w:val="24"/>
        </w:rPr>
        <w:t>Minister</w:t>
      </w:r>
      <w:r w:rsidR="00A34B9F" w:rsidRPr="00A540DA">
        <w:rPr>
          <w:i/>
          <w:iCs/>
          <w:szCs w:val="24"/>
        </w:rPr>
        <w:t>’</w:t>
      </w:r>
      <w:r w:rsidR="00AE436B" w:rsidRPr="00A540DA">
        <w:rPr>
          <w:i/>
          <w:iCs/>
          <w:szCs w:val="24"/>
        </w:rPr>
        <w:t>s second reading speech made in</w:t>
      </w:r>
      <w:r w:rsidR="00AE436B" w:rsidRPr="00A540DA">
        <w:rPr>
          <w:rFonts w:eastAsia="Times New Roman"/>
          <w:szCs w:val="24"/>
        </w:rPr>
        <w:t>—</w:t>
      </w:r>
    </w:p>
    <w:p w14:paraId="0BFCA9DA" w14:textId="77777777" w:rsidR="0056716A" w:rsidRPr="00A540DA" w:rsidRDefault="00AE436B" w:rsidP="0056716A">
      <w:pPr>
        <w:shd w:val="clear" w:color="auto" w:fill="FFFFFF"/>
        <w:ind w:left="754"/>
        <w:rPr>
          <w:i/>
          <w:iCs/>
          <w:szCs w:val="24"/>
        </w:rPr>
      </w:pPr>
      <w:r w:rsidRPr="00A540DA">
        <w:rPr>
          <w:i/>
          <w:iCs/>
          <w:szCs w:val="24"/>
        </w:rPr>
        <w:t>House of Representatives on 31 May 1991 a.m.</w:t>
      </w:r>
    </w:p>
    <w:p w14:paraId="770CD4AD" w14:textId="77777777" w:rsidR="00AE436B" w:rsidRPr="00A540DA" w:rsidRDefault="00AE436B" w:rsidP="0056716A">
      <w:pPr>
        <w:shd w:val="clear" w:color="auto" w:fill="FFFFFF"/>
        <w:ind w:left="754"/>
      </w:pPr>
      <w:r w:rsidRPr="00A540DA">
        <w:rPr>
          <w:i/>
          <w:iCs/>
          <w:szCs w:val="24"/>
        </w:rPr>
        <w:t>Senate on 5 June 1991</w:t>
      </w:r>
      <w:r w:rsidR="000A31BC">
        <w:rPr>
          <w:szCs w:val="24"/>
        </w:rPr>
        <w:t>]</w:t>
      </w:r>
    </w:p>
    <w:sectPr w:rsidR="00AE436B" w:rsidRPr="00A540DA" w:rsidSect="00EB7FB0">
      <w:pgSz w:w="12240" w:h="15840"/>
      <w:pgMar w:top="1440" w:right="1440" w:bottom="1440" w:left="1440" w:header="720" w:footer="720" w:gutter="0"/>
      <w:cols w:space="60"/>
      <w:noEndnote/>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6BFD79" w15:done="0"/>
  <w15:commentEx w15:paraId="20E7D73C" w15:done="0"/>
  <w15:commentEx w15:paraId="7938EF30" w15:done="0"/>
  <w15:commentEx w15:paraId="183CEED7" w15:done="0"/>
  <w15:commentEx w15:paraId="74A35EE2" w15:done="0"/>
  <w15:commentEx w15:paraId="3A7BE775" w15:done="0"/>
  <w15:commentEx w15:paraId="3E6B47F3" w15:done="0"/>
  <w15:commentEx w15:paraId="34B403F4" w15:done="0"/>
  <w15:commentEx w15:paraId="790876D6" w15:done="0"/>
  <w15:commentEx w15:paraId="54C3EFB8" w15:done="0"/>
  <w15:commentEx w15:paraId="7BD048F8" w15:done="0"/>
  <w15:commentEx w15:paraId="008C5E37" w15:done="0"/>
  <w15:commentEx w15:paraId="24070ADF" w15:done="0"/>
  <w15:commentEx w15:paraId="3D38CAE7" w15:done="0"/>
  <w15:commentEx w15:paraId="46CCE69B" w15:done="0"/>
  <w15:commentEx w15:paraId="3DB7B302" w15:done="0"/>
  <w15:commentEx w15:paraId="4B5B2061" w15:done="0"/>
  <w15:commentEx w15:paraId="01F5FC1D" w15:done="0"/>
  <w15:commentEx w15:paraId="54D593F7" w15:done="0"/>
  <w15:commentEx w15:paraId="209A43C0" w15:done="0"/>
  <w15:commentEx w15:paraId="5925DF23" w15:done="0"/>
  <w15:commentEx w15:paraId="1CEE1902" w15:done="0"/>
  <w15:commentEx w15:paraId="75422CA7" w15:done="0"/>
  <w15:commentEx w15:paraId="06B7F516" w15:done="0"/>
  <w15:commentEx w15:paraId="5A420E8E" w15:done="0"/>
  <w15:commentEx w15:paraId="333534F4" w15:done="0"/>
  <w15:commentEx w15:paraId="1B3D468A" w15:done="0"/>
  <w15:commentEx w15:paraId="18C7E411" w15:done="0"/>
  <w15:commentEx w15:paraId="4785220A" w15:done="0"/>
  <w15:commentEx w15:paraId="5977A682" w15:done="0"/>
  <w15:commentEx w15:paraId="5E3BB100" w15:done="0"/>
  <w15:commentEx w15:paraId="33023CCB" w15:done="0"/>
  <w15:commentEx w15:paraId="77E311E2" w15:done="0"/>
  <w15:commentEx w15:paraId="5D31F8A5" w15:done="0"/>
  <w15:commentEx w15:paraId="611CC15C" w15:done="0"/>
  <w15:commentEx w15:paraId="2732C416" w15:done="0"/>
  <w15:commentEx w15:paraId="6199356A" w15:done="0"/>
  <w15:commentEx w15:paraId="4DA310E7" w15:done="0"/>
  <w15:commentEx w15:paraId="03CC4F41" w15:done="0"/>
  <w15:commentEx w15:paraId="50092237" w15:done="0"/>
  <w15:commentEx w15:paraId="09727B44" w15:done="0"/>
  <w15:commentEx w15:paraId="07EF86AB" w15:done="0"/>
  <w15:commentEx w15:paraId="0B0E12FC" w15:done="0"/>
  <w15:commentEx w15:paraId="35FAFE40" w15:done="0"/>
  <w15:commentEx w15:paraId="78F8B9A2" w15:done="0"/>
  <w15:commentEx w15:paraId="78F67AA1" w15:done="0"/>
  <w15:commentEx w15:paraId="22CB5938" w15:done="0"/>
  <w15:commentEx w15:paraId="6E2A6E04" w15:done="0"/>
  <w15:commentEx w15:paraId="6CCB83E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6BFD79" w16cid:durableId="207FE111"/>
  <w16cid:commentId w16cid:paraId="20E7D73C" w16cid:durableId="207FE124"/>
  <w16cid:commentId w16cid:paraId="7938EF30" w16cid:durableId="207FE144"/>
  <w16cid:commentId w16cid:paraId="183CEED7" w16cid:durableId="207FE149"/>
  <w16cid:commentId w16cid:paraId="74A35EE2" w16cid:durableId="207FE152"/>
  <w16cid:commentId w16cid:paraId="3A7BE775" w16cid:durableId="207FE157"/>
  <w16cid:commentId w16cid:paraId="3E6B47F3" w16cid:durableId="207FE161"/>
  <w16cid:commentId w16cid:paraId="34B403F4" w16cid:durableId="207FE167"/>
  <w16cid:commentId w16cid:paraId="790876D6" w16cid:durableId="207FE16F"/>
  <w16cid:commentId w16cid:paraId="54C3EFB8" w16cid:durableId="207FE175"/>
  <w16cid:commentId w16cid:paraId="7BD048F8" w16cid:durableId="207FE17B"/>
  <w16cid:commentId w16cid:paraId="008C5E37" w16cid:durableId="207FE17F"/>
  <w16cid:commentId w16cid:paraId="24070ADF" w16cid:durableId="207FE184"/>
  <w16cid:commentId w16cid:paraId="3D38CAE7" w16cid:durableId="207FE190"/>
  <w16cid:commentId w16cid:paraId="46CCE69B" w16cid:durableId="207FE197"/>
  <w16cid:commentId w16cid:paraId="3DB7B302" w16cid:durableId="207FE19D"/>
  <w16cid:commentId w16cid:paraId="4B5B2061" w16cid:durableId="207FE1A5"/>
  <w16cid:commentId w16cid:paraId="01F5FC1D" w16cid:durableId="207FE1AF"/>
  <w16cid:commentId w16cid:paraId="54D593F7" w16cid:durableId="207FE1C5"/>
  <w16cid:commentId w16cid:paraId="209A43C0" w16cid:durableId="207FE1CD"/>
  <w16cid:commentId w16cid:paraId="5925DF23" w16cid:durableId="207FE1D6"/>
  <w16cid:commentId w16cid:paraId="1CEE1902" w16cid:durableId="207FE1E3"/>
  <w16cid:commentId w16cid:paraId="75422CA7" w16cid:durableId="207FE1ED"/>
  <w16cid:commentId w16cid:paraId="06B7F516" w16cid:durableId="207FE1F7"/>
  <w16cid:commentId w16cid:paraId="5A420E8E" w16cid:durableId="207FE200"/>
  <w16cid:commentId w16cid:paraId="333534F4" w16cid:durableId="207FE209"/>
  <w16cid:commentId w16cid:paraId="1B3D468A" w16cid:durableId="207FE217"/>
  <w16cid:commentId w16cid:paraId="18C7E411" w16cid:durableId="207FE221"/>
  <w16cid:commentId w16cid:paraId="4785220A" w16cid:durableId="207FE230"/>
  <w16cid:commentId w16cid:paraId="5977A682" w16cid:durableId="207FE247"/>
  <w16cid:commentId w16cid:paraId="5E3BB100" w16cid:durableId="207FE254"/>
  <w16cid:commentId w16cid:paraId="33023CCB" w16cid:durableId="207FE25A"/>
  <w16cid:commentId w16cid:paraId="77E311E2" w16cid:durableId="207FE262"/>
  <w16cid:commentId w16cid:paraId="5D31F8A5" w16cid:durableId="207FE26C"/>
  <w16cid:commentId w16cid:paraId="611CC15C" w16cid:durableId="207FE2BD"/>
  <w16cid:commentId w16cid:paraId="2732C416" w16cid:durableId="207FE2DF"/>
  <w16cid:commentId w16cid:paraId="6199356A" w16cid:durableId="207FE2EC"/>
  <w16cid:commentId w16cid:paraId="4DA310E7" w16cid:durableId="207FE334"/>
  <w16cid:commentId w16cid:paraId="03CC4F41" w16cid:durableId="207FE33C"/>
  <w16cid:commentId w16cid:paraId="50092237" w16cid:durableId="207FE343"/>
  <w16cid:commentId w16cid:paraId="09727B44" w16cid:durableId="207FE3E5"/>
  <w16cid:commentId w16cid:paraId="07EF86AB" w16cid:durableId="207FE3F5"/>
  <w16cid:commentId w16cid:paraId="0B0E12FC" w16cid:durableId="207FE3FD"/>
  <w16cid:commentId w16cid:paraId="35FAFE40" w16cid:durableId="207FE43F"/>
  <w16cid:commentId w16cid:paraId="78F8B9A2" w16cid:durableId="207FE44C"/>
  <w16cid:commentId w16cid:paraId="78F67AA1" w16cid:durableId="207FE456"/>
  <w16cid:commentId w16cid:paraId="22CB5938" w16cid:durableId="207FE45C"/>
  <w16cid:commentId w16cid:paraId="6E2A6E04" w16cid:durableId="207FE46C"/>
  <w16cid:commentId w16cid:paraId="6CCB83E4" w16cid:durableId="207FE47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374BF6" w14:textId="77777777" w:rsidR="00023E5A" w:rsidRDefault="00023E5A" w:rsidP="00407E07">
      <w:r>
        <w:separator/>
      </w:r>
    </w:p>
  </w:endnote>
  <w:endnote w:type="continuationSeparator" w:id="0">
    <w:p w14:paraId="35AFD118" w14:textId="77777777" w:rsidR="00023E5A" w:rsidRDefault="00023E5A" w:rsidP="00407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7C1056" w14:textId="77777777" w:rsidR="00023E5A" w:rsidRDefault="00023E5A" w:rsidP="00407E07">
      <w:r>
        <w:separator/>
      </w:r>
    </w:p>
  </w:footnote>
  <w:footnote w:type="continuationSeparator" w:id="0">
    <w:p w14:paraId="25BB2D41" w14:textId="77777777" w:rsidR="00023E5A" w:rsidRDefault="00023E5A" w:rsidP="00407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49786" w14:textId="77777777" w:rsidR="006E0BA8" w:rsidRPr="00407E07" w:rsidRDefault="006E0BA8" w:rsidP="00407E07">
    <w:pPr>
      <w:pStyle w:val="Header"/>
      <w:tabs>
        <w:tab w:val="clear" w:pos="4680"/>
        <w:tab w:val="center" w:pos="4770"/>
      </w:tabs>
      <w:jc w:val="center"/>
      <w:rPr>
        <w:sz w:val="22"/>
      </w:rPr>
    </w:pPr>
    <w:r w:rsidRPr="00407E07">
      <w:rPr>
        <w:i/>
        <w:iCs/>
        <w:sz w:val="22"/>
        <w:szCs w:val="24"/>
      </w:rPr>
      <w:t xml:space="preserve">Australian Wool </w:t>
    </w:r>
    <w:proofErr w:type="spellStart"/>
    <w:r w:rsidRPr="00407E07">
      <w:rPr>
        <w:i/>
        <w:iCs/>
        <w:sz w:val="22"/>
        <w:szCs w:val="24"/>
      </w:rPr>
      <w:t>Realisation</w:t>
    </w:r>
    <w:proofErr w:type="spellEnd"/>
    <w:r w:rsidRPr="00407E07">
      <w:rPr>
        <w:i/>
        <w:iCs/>
        <w:sz w:val="22"/>
        <w:szCs w:val="24"/>
      </w:rPr>
      <w:t xml:space="preserve"> Commission</w:t>
    </w:r>
    <w:r w:rsidRPr="00407E07">
      <w:rPr>
        <w:i/>
        <w:iCs/>
        <w:sz w:val="22"/>
        <w:szCs w:val="24"/>
      </w:rPr>
      <w:tab/>
      <w:t>No. 107, 1991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09E2"/>
    <w:multiLevelType w:val="singleLevel"/>
    <w:tmpl w:val="B3DED338"/>
    <w:lvl w:ilvl="0">
      <w:start w:val="2"/>
      <w:numFmt w:val="decimal"/>
      <w:lvlText w:val="(%1)"/>
      <w:legacy w:legacy="1" w:legacySpace="0" w:legacyIndent="389"/>
      <w:lvlJc w:val="left"/>
      <w:rPr>
        <w:rFonts w:ascii="Times New Roman" w:hAnsi="Times New Roman" w:cs="Times New Roman" w:hint="default"/>
      </w:rPr>
    </w:lvl>
  </w:abstractNum>
  <w:abstractNum w:abstractNumId="1">
    <w:nsid w:val="014266C8"/>
    <w:multiLevelType w:val="singleLevel"/>
    <w:tmpl w:val="CC8A7802"/>
    <w:lvl w:ilvl="0">
      <w:start w:val="1"/>
      <w:numFmt w:val="lowerLetter"/>
      <w:lvlText w:val="(%1)"/>
      <w:legacy w:legacy="1" w:legacySpace="0" w:legacyIndent="398"/>
      <w:lvlJc w:val="left"/>
      <w:rPr>
        <w:rFonts w:ascii="Times New Roman" w:hAnsi="Times New Roman" w:cs="Times New Roman" w:hint="default"/>
      </w:rPr>
    </w:lvl>
  </w:abstractNum>
  <w:abstractNum w:abstractNumId="2">
    <w:nsid w:val="01BC3991"/>
    <w:multiLevelType w:val="singleLevel"/>
    <w:tmpl w:val="3E66485E"/>
    <w:lvl w:ilvl="0">
      <w:start w:val="2"/>
      <w:numFmt w:val="decimal"/>
      <w:lvlText w:val="(%1)"/>
      <w:legacy w:legacy="1" w:legacySpace="0" w:legacyIndent="384"/>
      <w:lvlJc w:val="left"/>
      <w:rPr>
        <w:rFonts w:ascii="Times New Roman" w:hAnsi="Times New Roman" w:cs="Times New Roman" w:hint="default"/>
      </w:rPr>
    </w:lvl>
  </w:abstractNum>
  <w:abstractNum w:abstractNumId="3">
    <w:nsid w:val="02B34824"/>
    <w:multiLevelType w:val="singleLevel"/>
    <w:tmpl w:val="3BDE46D4"/>
    <w:lvl w:ilvl="0">
      <w:start w:val="3"/>
      <w:numFmt w:val="lowerLetter"/>
      <w:lvlText w:val="(%1)"/>
      <w:legacy w:legacy="1" w:legacySpace="0" w:legacyIndent="389"/>
      <w:lvlJc w:val="left"/>
      <w:rPr>
        <w:rFonts w:ascii="Times New Roman" w:hAnsi="Times New Roman" w:cs="Times New Roman" w:hint="default"/>
      </w:rPr>
    </w:lvl>
  </w:abstractNum>
  <w:abstractNum w:abstractNumId="4">
    <w:nsid w:val="032424BE"/>
    <w:multiLevelType w:val="singleLevel"/>
    <w:tmpl w:val="91B44328"/>
    <w:lvl w:ilvl="0">
      <w:start w:val="1"/>
      <w:numFmt w:val="lowerLetter"/>
      <w:lvlText w:val="(%1)"/>
      <w:legacy w:legacy="1" w:legacySpace="0" w:legacyIndent="394"/>
      <w:lvlJc w:val="left"/>
      <w:rPr>
        <w:rFonts w:ascii="Times New Roman" w:hAnsi="Times New Roman" w:cs="Times New Roman" w:hint="default"/>
      </w:rPr>
    </w:lvl>
  </w:abstractNum>
  <w:abstractNum w:abstractNumId="5">
    <w:nsid w:val="032B385D"/>
    <w:multiLevelType w:val="singleLevel"/>
    <w:tmpl w:val="8794B40A"/>
    <w:lvl w:ilvl="0">
      <w:start w:val="1"/>
      <w:numFmt w:val="lowerLetter"/>
      <w:lvlText w:val="(%1)"/>
      <w:legacy w:legacy="1" w:legacySpace="0" w:legacyIndent="388"/>
      <w:lvlJc w:val="left"/>
      <w:rPr>
        <w:rFonts w:ascii="Times New Roman" w:hAnsi="Times New Roman" w:cs="Times New Roman" w:hint="default"/>
      </w:rPr>
    </w:lvl>
  </w:abstractNum>
  <w:abstractNum w:abstractNumId="6">
    <w:nsid w:val="03C83B26"/>
    <w:multiLevelType w:val="singleLevel"/>
    <w:tmpl w:val="3E66485E"/>
    <w:lvl w:ilvl="0">
      <w:start w:val="2"/>
      <w:numFmt w:val="decimal"/>
      <w:lvlText w:val="(%1)"/>
      <w:legacy w:legacy="1" w:legacySpace="0" w:legacyIndent="384"/>
      <w:lvlJc w:val="left"/>
      <w:rPr>
        <w:rFonts w:ascii="Times New Roman" w:hAnsi="Times New Roman" w:cs="Times New Roman" w:hint="default"/>
      </w:rPr>
    </w:lvl>
  </w:abstractNum>
  <w:abstractNum w:abstractNumId="7">
    <w:nsid w:val="05400E3A"/>
    <w:multiLevelType w:val="singleLevel"/>
    <w:tmpl w:val="D6F2C4A4"/>
    <w:lvl w:ilvl="0">
      <w:start w:val="1"/>
      <w:numFmt w:val="lowerLetter"/>
      <w:lvlText w:val="(%1)"/>
      <w:legacy w:legacy="1" w:legacySpace="0" w:legacyIndent="374"/>
      <w:lvlJc w:val="left"/>
      <w:rPr>
        <w:rFonts w:ascii="Times New Roman" w:hAnsi="Times New Roman" w:cs="Times New Roman" w:hint="default"/>
      </w:rPr>
    </w:lvl>
  </w:abstractNum>
  <w:abstractNum w:abstractNumId="8">
    <w:nsid w:val="086073D7"/>
    <w:multiLevelType w:val="singleLevel"/>
    <w:tmpl w:val="3E66485E"/>
    <w:lvl w:ilvl="0">
      <w:start w:val="2"/>
      <w:numFmt w:val="decimal"/>
      <w:lvlText w:val="(%1)"/>
      <w:legacy w:legacy="1" w:legacySpace="0" w:legacyIndent="384"/>
      <w:lvlJc w:val="left"/>
      <w:rPr>
        <w:rFonts w:ascii="Times New Roman" w:hAnsi="Times New Roman" w:cs="Times New Roman" w:hint="default"/>
      </w:rPr>
    </w:lvl>
  </w:abstractNum>
  <w:abstractNum w:abstractNumId="9">
    <w:nsid w:val="0C09603A"/>
    <w:multiLevelType w:val="singleLevel"/>
    <w:tmpl w:val="8794B40A"/>
    <w:lvl w:ilvl="0">
      <w:start w:val="1"/>
      <w:numFmt w:val="lowerLetter"/>
      <w:lvlText w:val="(%1)"/>
      <w:legacy w:legacy="1" w:legacySpace="0" w:legacyIndent="389"/>
      <w:lvlJc w:val="left"/>
      <w:rPr>
        <w:rFonts w:ascii="Times New Roman" w:hAnsi="Times New Roman" w:cs="Times New Roman" w:hint="default"/>
      </w:rPr>
    </w:lvl>
  </w:abstractNum>
  <w:abstractNum w:abstractNumId="10">
    <w:nsid w:val="0D646242"/>
    <w:multiLevelType w:val="singleLevel"/>
    <w:tmpl w:val="B3DED338"/>
    <w:lvl w:ilvl="0">
      <w:start w:val="2"/>
      <w:numFmt w:val="decimal"/>
      <w:lvlText w:val="(%1)"/>
      <w:legacy w:legacy="1" w:legacySpace="0" w:legacyIndent="389"/>
      <w:lvlJc w:val="left"/>
      <w:rPr>
        <w:rFonts w:ascii="Times New Roman" w:hAnsi="Times New Roman" w:cs="Times New Roman" w:hint="default"/>
      </w:rPr>
    </w:lvl>
  </w:abstractNum>
  <w:abstractNum w:abstractNumId="11">
    <w:nsid w:val="0ECC4CE2"/>
    <w:multiLevelType w:val="singleLevel"/>
    <w:tmpl w:val="8794B40A"/>
    <w:lvl w:ilvl="0">
      <w:start w:val="1"/>
      <w:numFmt w:val="lowerLetter"/>
      <w:lvlText w:val="(%1)"/>
      <w:legacy w:legacy="1" w:legacySpace="0" w:legacyIndent="389"/>
      <w:lvlJc w:val="left"/>
      <w:rPr>
        <w:rFonts w:ascii="Times New Roman" w:hAnsi="Times New Roman" w:cs="Times New Roman" w:hint="default"/>
      </w:rPr>
    </w:lvl>
  </w:abstractNum>
  <w:abstractNum w:abstractNumId="12">
    <w:nsid w:val="0F4E4571"/>
    <w:multiLevelType w:val="singleLevel"/>
    <w:tmpl w:val="2DA693C2"/>
    <w:lvl w:ilvl="0">
      <w:start w:val="2"/>
      <w:numFmt w:val="decimal"/>
      <w:lvlText w:val="(%1)"/>
      <w:legacy w:legacy="1" w:legacySpace="0" w:legacyIndent="388"/>
      <w:lvlJc w:val="left"/>
      <w:rPr>
        <w:rFonts w:ascii="Times New Roman" w:hAnsi="Times New Roman" w:cs="Times New Roman" w:hint="default"/>
      </w:rPr>
    </w:lvl>
  </w:abstractNum>
  <w:abstractNum w:abstractNumId="13">
    <w:nsid w:val="144605F4"/>
    <w:multiLevelType w:val="singleLevel"/>
    <w:tmpl w:val="0016C0FA"/>
    <w:lvl w:ilvl="0">
      <w:start w:val="1"/>
      <w:numFmt w:val="lowerLetter"/>
      <w:lvlText w:val="(%1)"/>
      <w:legacy w:legacy="1" w:legacySpace="0" w:legacyIndent="398"/>
      <w:lvlJc w:val="left"/>
      <w:rPr>
        <w:rFonts w:ascii="Times New Roman" w:hAnsi="Times New Roman" w:cs="Times New Roman" w:hint="default"/>
      </w:rPr>
    </w:lvl>
  </w:abstractNum>
  <w:abstractNum w:abstractNumId="14">
    <w:nsid w:val="1472172F"/>
    <w:multiLevelType w:val="singleLevel"/>
    <w:tmpl w:val="07E2A406"/>
    <w:lvl w:ilvl="0">
      <w:start w:val="3"/>
      <w:numFmt w:val="decimal"/>
      <w:lvlText w:val="(%1)"/>
      <w:legacy w:legacy="1" w:legacySpace="0" w:legacyIndent="384"/>
      <w:lvlJc w:val="left"/>
      <w:rPr>
        <w:rFonts w:ascii="Times New Roman" w:hAnsi="Times New Roman" w:cs="Times New Roman" w:hint="default"/>
      </w:rPr>
    </w:lvl>
  </w:abstractNum>
  <w:abstractNum w:abstractNumId="15">
    <w:nsid w:val="14B45F94"/>
    <w:multiLevelType w:val="singleLevel"/>
    <w:tmpl w:val="90129DFC"/>
    <w:lvl w:ilvl="0">
      <w:start w:val="2"/>
      <w:numFmt w:val="decimal"/>
      <w:lvlText w:val="(%1)"/>
      <w:legacy w:legacy="1" w:legacySpace="0" w:legacyIndent="384"/>
      <w:lvlJc w:val="left"/>
      <w:rPr>
        <w:rFonts w:ascii="Times New Roman" w:hAnsi="Times New Roman" w:cs="Times New Roman" w:hint="default"/>
      </w:rPr>
    </w:lvl>
  </w:abstractNum>
  <w:abstractNum w:abstractNumId="16">
    <w:nsid w:val="157265D1"/>
    <w:multiLevelType w:val="singleLevel"/>
    <w:tmpl w:val="8794B40A"/>
    <w:lvl w:ilvl="0">
      <w:start w:val="1"/>
      <w:numFmt w:val="lowerLetter"/>
      <w:lvlText w:val="(%1)"/>
      <w:legacy w:legacy="1" w:legacySpace="0" w:legacyIndent="389"/>
      <w:lvlJc w:val="left"/>
      <w:rPr>
        <w:rFonts w:ascii="Times New Roman" w:hAnsi="Times New Roman" w:cs="Times New Roman" w:hint="default"/>
      </w:rPr>
    </w:lvl>
  </w:abstractNum>
  <w:abstractNum w:abstractNumId="17">
    <w:nsid w:val="16BE39ED"/>
    <w:multiLevelType w:val="singleLevel"/>
    <w:tmpl w:val="1BB8DA52"/>
    <w:lvl w:ilvl="0">
      <w:start w:val="1"/>
      <w:numFmt w:val="lowerLetter"/>
      <w:lvlText w:val="(%1)"/>
      <w:legacy w:legacy="1" w:legacySpace="0" w:legacyIndent="394"/>
      <w:lvlJc w:val="left"/>
      <w:rPr>
        <w:rFonts w:ascii="Times New Roman" w:hAnsi="Times New Roman" w:cs="Times New Roman" w:hint="default"/>
      </w:rPr>
    </w:lvl>
  </w:abstractNum>
  <w:abstractNum w:abstractNumId="18">
    <w:nsid w:val="171D6304"/>
    <w:multiLevelType w:val="singleLevel"/>
    <w:tmpl w:val="93E0914A"/>
    <w:lvl w:ilvl="0">
      <w:start w:val="10"/>
      <w:numFmt w:val="decimal"/>
      <w:lvlText w:val="(%1)"/>
      <w:legacy w:legacy="1" w:legacySpace="0" w:legacyIndent="503"/>
      <w:lvlJc w:val="left"/>
      <w:rPr>
        <w:rFonts w:ascii="Times New Roman" w:hAnsi="Times New Roman" w:cs="Times New Roman" w:hint="default"/>
      </w:rPr>
    </w:lvl>
  </w:abstractNum>
  <w:abstractNum w:abstractNumId="19">
    <w:nsid w:val="17670B88"/>
    <w:multiLevelType w:val="singleLevel"/>
    <w:tmpl w:val="3BDE46D4"/>
    <w:lvl w:ilvl="0">
      <w:start w:val="3"/>
      <w:numFmt w:val="lowerLetter"/>
      <w:lvlText w:val="(%1)"/>
      <w:legacy w:legacy="1" w:legacySpace="0" w:legacyIndent="389"/>
      <w:lvlJc w:val="left"/>
      <w:rPr>
        <w:rFonts w:ascii="Times New Roman" w:hAnsi="Times New Roman" w:cs="Times New Roman" w:hint="default"/>
      </w:rPr>
    </w:lvl>
  </w:abstractNum>
  <w:abstractNum w:abstractNumId="20">
    <w:nsid w:val="18AB1D5D"/>
    <w:multiLevelType w:val="singleLevel"/>
    <w:tmpl w:val="3E66485E"/>
    <w:lvl w:ilvl="0">
      <w:start w:val="2"/>
      <w:numFmt w:val="decimal"/>
      <w:lvlText w:val="(%1)"/>
      <w:legacy w:legacy="1" w:legacySpace="0" w:legacyIndent="383"/>
      <w:lvlJc w:val="left"/>
      <w:rPr>
        <w:rFonts w:ascii="Times New Roman" w:hAnsi="Times New Roman" w:cs="Times New Roman" w:hint="default"/>
      </w:rPr>
    </w:lvl>
  </w:abstractNum>
  <w:abstractNum w:abstractNumId="21">
    <w:nsid w:val="1B152E99"/>
    <w:multiLevelType w:val="singleLevel"/>
    <w:tmpl w:val="8794B40A"/>
    <w:lvl w:ilvl="0">
      <w:start w:val="1"/>
      <w:numFmt w:val="lowerLetter"/>
      <w:lvlText w:val="(%1)"/>
      <w:legacy w:legacy="1" w:legacySpace="0" w:legacyIndent="389"/>
      <w:lvlJc w:val="left"/>
      <w:rPr>
        <w:rFonts w:ascii="Times New Roman" w:hAnsi="Times New Roman" w:cs="Times New Roman" w:hint="default"/>
      </w:rPr>
    </w:lvl>
  </w:abstractNum>
  <w:abstractNum w:abstractNumId="22">
    <w:nsid w:val="1B1E16B9"/>
    <w:multiLevelType w:val="singleLevel"/>
    <w:tmpl w:val="8794B40A"/>
    <w:lvl w:ilvl="0">
      <w:start w:val="1"/>
      <w:numFmt w:val="lowerLetter"/>
      <w:lvlText w:val="(%1)"/>
      <w:legacy w:legacy="1" w:legacySpace="0" w:legacyIndent="389"/>
      <w:lvlJc w:val="left"/>
      <w:rPr>
        <w:rFonts w:ascii="Times New Roman" w:hAnsi="Times New Roman" w:cs="Times New Roman" w:hint="default"/>
      </w:rPr>
    </w:lvl>
  </w:abstractNum>
  <w:abstractNum w:abstractNumId="23">
    <w:nsid w:val="1B1F270A"/>
    <w:multiLevelType w:val="singleLevel"/>
    <w:tmpl w:val="B3DED338"/>
    <w:lvl w:ilvl="0">
      <w:start w:val="2"/>
      <w:numFmt w:val="decimal"/>
      <w:lvlText w:val="(%1)"/>
      <w:legacy w:legacy="1" w:legacySpace="0" w:legacyIndent="389"/>
      <w:lvlJc w:val="left"/>
      <w:rPr>
        <w:rFonts w:ascii="Times New Roman" w:hAnsi="Times New Roman" w:cs="Times New Roman" w:hint="default"/>
      </w:rPr>
    </w:lvl>
  </w:abstractNum>
  <w:abstractNum w:abstractNumId="24">
    <w:nsid w:val="1BCD47BB"/>
    <w:multiLevelType w:val="singleLevel"/>
    <w:tmpl w:val="6F0CA1BC"/>
    <w:lvl w:ilvl="0">
      <w:start w:val="1"/>
      <w:numFmt w:val="lowerLetter"/>
      <w:lvlText w:val="(%1)"/>
      <w:legacy w:legacy="1" w:legacySpace="0" w:legacyIndent="384"/>
      <w:lvlJc w:val="left"/>
      <w:rPr>
        <w:rFonts w:ascii="Times New Roman" w:hAnsi="Times New Roman" w:cs="Times New Roman" w:hint="default"/>
      </w:rPr>
    </w:lvl>
  </w:abstractNum>
  <w:abstractNum w:abstractNumId="25">
    <w:nsid w:val="201D402B"/>
    <w:multiLevelType w:val="singleLevel"/>
    <w:tmpl w:val="8794B40A"/>
    <w:lvl w:ilvl="0">
      <w:start w:val="1"/>
      <w:numFmt w:val="lowerLetter"/>
      <w:lvlText w:val="(%1)"/>
      <w:legacy w:legacy="1" w:legacySpace="0" w:legacyIndent="389"/>
      <w:lvlJc w:val="left"/>
      <w:rPr>
        <w:rFonts w:ascii="Times New Roman" w:hAnsi="Times New Roman" w:cs="Times New Roman" w:hint="default"/>
      </w:rPr>
    </w:lvl>
  </w:abstractNum>
  <w:abstractNum w:abstractNumId="26">
    <w:nsid w:val="205E6B73"/>
    <w:multiLevelType w:val="singleLevel"/>
    <w:tmpl w:val="CF241602"/>
    <w:lvl w:ilvl="0">
      <w:start w:val="3"/>
      <w:numFmt w:val="decimal"/>
      <w:lvlText w:val="(%1)"/>
      <w:legacy w:legacy="1" w:legacySpace="0" w:legacyIndent="394"/>
      <w:lvlJc w:val="left"/>
      <w:rPr>
        <w:rFonts w:ascii="Times New Roman" w:hAnsi="Times New Roman" w:cs="Times New Roman" w:hint="default"/>
      </w:rPr>
    </w:lvl>
  </w:abstractNum>
  <w:abstractNum w:abstractNumId="27">
    <w:nsid w:val="211E3EF1"/>
    <w:multiLevelType w:val="singleLevel"/>
    <w:tmpl w:val="91B44328"/>
    <w:lvl w:ilvl="0">
      <w:start w:val="1"/>
      <w:numFmt w:val="lowerLetter"/>
      <w:lvlText w:val="(%1)"/>
      <w:legacy w:legacy="1" w:legacySpace="0" w:legacyIndent="394"/>
      <w:lvlJc w:val="left"/>
      <w:rPr>
        <w:rFonts w:ascii="Times New Roman" w:hAnsi="Times New Roman" w:cs="Times New Roman" w:hint="default"/>
      </w:rPr>
    </w:lvl>
  </w:abstractNum>
  <w:abstractNum w:abstractNumId="28">
    <w:nsid w:val="21A91780"/>
    <w:multiLevelType w:val="singleLevel"/>
    <w:tmpl w:val="801296C0"/>
    <w:lvl w:ilvl="0">
      <w:start w:val="5"/>
      <w:numFmt w:val="decimal"/>
      <w:lvlText w:val="(%1)"/>
      <w:legacy w:legacy="1" w:legacySpace="0" w:legacyIndent="710"/>
      <w:lvlJc w:val="left"/>
      <w:rPr>
        <w:rFonts w:ascii="Times New Roman" w:hAnsi="Times New Roman" w:cs="Times New Roman" w:hint="default"/>
      </w:rPr>
    </w:lvl>
  </w:abstractNum>
  <w:abstractNum w:abstractNumId="29">
    <w:nsid w:val="22F54F01"/>
    <w:multiLevelType w:val="singleLevel"/>
    <w:tmpl w:val="1BB8DA52"/>
    <w:lvl w:ilvl="0">
      <w:start w:val="1"/>
      <w:numFmt w:val="lowerLetter"/>
      <w:lvlText w:val="(%1)"/>
      <w:legacy w:legacy="1" w:legacySpace="0" w:legacyIndent="394"/>
      <w:lvlJc w:val="left"/>
      <w:rPr>
        <w:rFonts w:ascii="Times New Roman" w:hAnsi="Times New Roman" w:cs="Times New Roman" w:hint="default"/>
      </w:rPr>
    </w:lvl>
  </w:abstractNum>
  <w:abstractNum w:abstractNumId="30">
    <w:nsid w:val="23E706E5"/>
    <w:multiLevelType w:val="singleLevel"/>
    <w:tmpl w:val="90129DFC"/>
    <w:lvl w:ilvl="0">
      <w:start w:val="2"/>
      <w:numFmt w:val="decimal"/>
      <w:lvlText w:val="(%1)"/>
      <w:legacy w:legacy="1" w:legacySpace="0" w:legacyIndent="384"/>
      <w:lvlJc w:val="left"/>
      <w:rPr>
        <w:rFonts w:ascii="Times New Roman" w:hAnsi="Times New Roman" w:cs="Times New Roman" w:hint="default"/>
      </w:rPr>
    </w:lvl>
  </w:abstractNum>
  <w:abstractNum w:abstractNumId="31">
    <w:nsid w:val="23FE7D54"/>
    <w:multiLevelType w:val="singleLevel"/>
    <w:tmpl w:val="8794B40A"/>
    <w:lvl w:ilvl="0">
      <w:start w:val="1"/>
      <w:numFmt w:val="lowerLetter"/>
      <w:lvlText w:val="(%1)"/>
      <w:legacy w:legacy="1" w:legacySpace="0" w:legacyIndent="389"/>
      <w:lvlJc w:val="left"/>
      <w:rPr>
        <w:rFonts w:ascii="Times New Roman" w:hAnsi="Times New Roman" w:cs="Times New Roman" w:hint="default"/>
      </w:rPr>
    </w:lvl>
  </w:abstractNum>
  <w:abstractNum w:abstractNumId="32">
    <w:nsid w:val="255D1394"/>
    <w:multiLevelType w:val="singleLevel"/>
    <w:tmpl w:val="1BB8DA52"/>
    <w:lvl w:ilvl="0">
      <w:start w:val="1"/>
      <w:numFmt w:val="lowerLetter"/>
      <w:lvlText w:val="(%1)"/>
      <w:legacy w:legacy="1" w:legacySpace="0" w:legacyIndent="394"/>
      <w:lvlJc w:val="left"/>
      <w:rPr>
        <w:rFonts w:ascii="Times New Roman" w:hAnsi="Times New Roman" w:cs="Times New Roman" w:hint="default"/>
      </w:rPr>
    </w:lvl>
  </w:abstractNum>
  <w:abstractNum w:abstractNumId="33">
    <w:nsid w:val="262337A6"/>
    <w:multiLevelType w:val="singleLevel"/>
    <w:tmpl w:val="2E6E970C"/>
    <w:lvl w:ilvl="0">
      <w:start w:val="1"/>
      <w:numFmt w:val="lowerLetter"/>
      <w:lvlText w:val="(%1)"/>
      <w:legacy w:legacy="1" w:legacySpace="0" w:legacyIndent="379"/>
      <w:lvlJc w:val="left"/>
      <w:rPr>
        <w:rFonts w:ascii="Times New Roman" w:hAnsi="Times New Roman" w:cs="Times New Roman" w:hint="default"/>
      </w:rPr>
    </w:lvl>
  </w:abstractNum>
  <w:abstractNum w:abstractNumId="34">
    <w:nsid w:val="267D4F24"/>
    <w:multiLevelType w:val="singleLevel"/>
    <w:tmpl w:val="6F0CA1BC"/>
    <w:lvl w:ilvl="0">
      <w:start w:val="1"/>
      <w:numFmt w:val="lowerLetter"/>
      <w:lvlText w:val="(%1)"/>
      <w:legacy w:legacy="1" w:legacySpace="0" w:legacyIndent="384"/>
      <w:lvlJc w:val="left"/>
      <w:rPr>
        <w:rFonts w:ascii="Times New Roman" w:hAnsi="Times New Roman" w:cs="Times New Roman" w:hint="default"/>
      </w:rPr>
    </w:lvl>
  </w:abstractNum>
  <w:abstractNum w:abstractNumId="35">
    <w:nsid w:val="2714520B"/>
    <w:multiLevelType w:val="singleLevel"/>
    <w:tmpl w:val="8794B40A"/>
    <w:lvl w:ilvl="0">
      <w:start w:val="1"/>
      <w:numFmt w:val="lowerLetter"/>
      <w:lvlText w:val="(%1)"/>
      <w:legacy w:legacy="1" w:legacySpace="0" w:legacyIndent="389"/>
      <w:lvlJc w:val="left"/>
      <w:rPr>
        <w:rFonts w:ascii="Times New Roman" w:hAnsi="Times New Roman" w:cs="Times New Roman" w:hint="default"/>
      </w:rPr>
    </w:lvl>
  </w:abstractNum>
  <w:abstractNum w:abstractNumId="36">
    <w:nsid w:val="2A4A0D46"/>
    <w:multiLevelType w:val="singleLevel"/>
    <w:tmpl w:val="CC8A7802"/>
    <w:lvl w:ilvl="0">
      <w:start w:val="1"/>
      <w:numFmt w:val="lowerLetter"/>
      <w:lvlText w:val="(%1)"/>
      <w:legacy w:legacy="1" w:legacySpace="0" w:legacyIndent="399"/>
      <w:lvlJc w:val="left"/>
      <w:rPr>
        <w:rFonts w:ascii="Times New Roman" w:hAnsi="Times New Roman" w:cs="Times New Roman" w:hint="default"/>
      </w:rPr>
    </w:lvl>
  </w:abstractNum>
  <w:abstractNum w:abstractNumId="37">
    <w:nsid w:val="2B3F4137"/>
    <w:multiLevelType w:val="singleLevel"/>
    <w:tmpl w:val="1BB8DA52"/>
    <w:lvl w:ilvl="0">
      <w:start w:val="1"/>
      <w:numFmt w:val="lowerLetter"/>
      <w:lvlText w:val="(%1)"/>
      <w:legacy w:legacy="1" w:legacySpace="0" w:legacyIndent="394"/>
      <w:lvlJc w:val="left"/>
      <w:rPr>
        <w:rFonts w:ascii="Times New Roman" w:hAnsi="Times New Roman" w:cs="Times New Roman" w:hint="default"/>
      </w:rPr>
    </w:lvl>
  </w:abstractNum>
  <w:abstractNum w:abstractNumId="38">
    <w:nsid w:val="2B727E07"/>
    <w:multiLevelType w:val="singleLevel"/>
    <w:tmpl w:val="8794B40A"/>
    <w:lvl w:ilvl="0">
      <w:start w:val="1"/>
      <w:numFmt w:val="lowerLetter"/>
      <w:lvlText w:val="(%1)"/>
      <w:legacy w:legacy="1" w:legacySpace="0" w:legacyIndent="389"/>
      <w:lvlJc w:val="left"/>
      <w:rPr>
        <w:rFonts w:ascii="Times New Roman" w:hAnsi="Times New Roman" w:cs="Times New Roman" w:hint="default"/>
      </w:rPr>
    </w:lvl>
  </w:abstractNum>
  <w:abstractNum w:abstractNumId="39">
    <w:nsid w:val="2BE356F9"/>
    <w:multiLevelType w:val="singleLevel"/>
    <w:tmpl w:val="A970DD88"/>
    <w:lvl w:ilvl="0">
      <w:start w:val="1"/>
      <w:numFmt w:val="lowerLetter"/>
      <w:lvlText w:val="(%1)"/>
      <w:legacy w:legacy="1" w:legacySpace="0" w:legacyIndent="370"/>
      <w:lvlJc w:val="left"/>
      <w:rPr>
        <w:rFonts w:ascii="Times New Roman" w:hAnsi="Times New Roman" w:cs="Times New Roman" w:hint="default"/>
      </w:rPr>
    </w:lvl>
  </w:abstractNum>
  <w:abstractNum w:abstractNumId="40">
    <w:nsid w:val="2CD35434"/>
    <w:multiLevelType w:val="singleLevel"/>
    <w:tmpl w:val="8794B40A"/>
    <w:lvl w:ilvl="0">
      <w:start w:val="1"/>
      <w:numFmt w:val="lowerLetter"/>
      <w:lvlText w:val="(%1)"/>
      <w:legacy w:legacy="1" w:legacySpace="0" w:legacyIndent="389"/>
      <w:lvlJc w:val="left"/>
      <w:rPr>
        <w:rFonts w:ascii="Times New Roman" w:hAnsi="Times New Roman" w:cs="Times New Roman" w:hint="default"/>
      </w:rPr>
    </w:lvl>
  </w:abstractNum>
  <w:abstractNum w:abstractNumId="41">
    <w:nsid w:val="2EA94E5C"/>
    <w:multiLevelType w:val="singleLevel"/>
    <w:tmpl w:val="3E66485E"/>
    <w:lvl w:ilvl="0">
      <w:start w:val="2"/>
      <w:numFmt w:val="decimal"/>
      <w:lvlText w:val="(%1)"/>
      <w:legacy w:legacy="1" w:legacySpace="0" w:legacyIndent="383"/>
      <w:lvlJc w:val="left"/>
      <w:rPr>
        <w:rFonts w:ascii="Times New Roman" w:hAnsi="Times New Roman" w:cs="Times New Roman" w:hint="default"/>
      </w:rPr>
    </w:lvl>
  </w:abstractNum>
  <w:abstractNum w:abstractNumId="42">
    <w:nsid w:val="34BB1618"/>
    <w:multiLevelType w:val="singleLevel"/>
    <w:tmpl w:val="9C645920"/>
    <w:lvl w:ilvl="0">
      <w:start w:val="4"/>
      <w:numFmt w:val="lowerLetter"/>
      <w:lvlText w:val="(%1)"/>
      <w:legacy w:legacy="1" w:legacySpace="0" w:legacyIndent="384"/>
      <w:lvlJc w:val="left"/>
      <w:rPr>
        <w:rFonts w:ascii="Times New Roman" w:hAnsi="Times New Roman" w:cs="Times New Roman" w:hint="default"/>
      </w:rPr>
    </w:lvl>
  </w:abstractNum>
  <w:abstractNum w:abstractNumId="43">
    <w:nsid w:val="35FF3001"/>
    <w:multiLevelType w:val="singleLevel"/>
    <w:tmpl w:val="8794B40A"/>
    <w:lvl w:ilvl="0">
      <w:start w:val="1"/>
      <w:numFmt w:val="lowerLetter"/>
      <w:lvlText w:val="(%1)"/>
      <w:legacy w:legacy="1" w:legacySpace="0" w:legacyIndent="389"/>
      <w:lvlJc w:val="left"/>
      <w:rPr>
        <w:rFonts w:ascii="Times New Roman" w:hAnsi="Times New Roman" w:cs="Times New Roman" w:hint="default"/>
      </w:rPr>
    </w:lvl>
  </w:abstractNum>
  <w:abstractNum w:abstractNumId="44">
    <w:nsid w:val="36BF6B4C"/>
    <w:multiLevelType w:val="singleLevel"/>
    <w:tmpl w:val="065AEFB8"/>
    <w:lvl w:ilvl="0">
      <w:start w:val="4"/>
      <w:numFmt w:val="decimal"/>
      <w:lvlText w:val="(%1)"/>
      <w:legacy w:legacy="1" w:legacySpace="0" w:legacyIndent="383"/>
      <w:lvlJc w:val="left"/>
      <w:rPr>
        <w:rFonts w:ascii="Times New Roman" w:hAnsi="Times New Roman" w:cs="Times New Roman" w:hint="default"/>
      </w:rPr>
    </w:lvl>
  </w:abstractNum>
  <w:abstractNum w:abstractNumId="45">
    <w:nsid w:val="38711954"/>
    <w:multiLevelType w:val="singleLevel"/>
    <w:tmpl w:val="0016C0FA"/>
    <w:lvl w:ilvl="0">
      <w:start w:val="1"/>
      <w:numFmt w:val="lowerLetter"/>
      <w:lvlText w:val="(%1)"/>
      <w:legacy w:legacy="1" w:legacySpace="0" w:legacyIndent="398"/>
      <w:lvlJc w:val="left"/>
      <w:rPr>
        <w:rFonts w:ascii="Times New Roman" w:hAnsi="Times New Roman" w:cs="Times New Roman" w:hint="default"/>
      </w:rPr>
    </w:lvl>
  </w:abstractNum>
  <w:abstractNum w:abstractNumId="46">
    <w:nsid w:val="388E5478"/>
    <w:multiLevelType w:val="singleLevel"/>
    <w:tmpl w:val="8794B40A"/>
    <w:lvl w:ilvl="0">
      <w:start w:val="1"/>
      <w:numFmt w:val="lowerLetter"/>
      <w:lvlText w:val="(%1)"/>
      <w:legacy w:legacy="1" w:legacySpace="0" w:legacyIndent="389"/>
      <w:lvlJc w:val="left"/>
      <w:rPr>
        <w:rFonts w:ascii="Times New Roman" w:hAnsi="Times New Roman" w:cs="Times New Roman" w:hint="default"/>
      </w:rPr>
    </w:lvl>
  </w:abstractNum>
  <w:abstractNum w:abstractNumId="47">
    <w:nsid w:val="399A7DAC"/>
    <w:multiLevelType w:val="singleLevel"/>
    <w:tmpl w:val="07E2A406"/>
    <w:lvl w:ilvl="0">
      <w:start w:val="3"/>
      <w:numFmt w:val="decimal"/>
      <w:lvlText w:val="(%1)"/>
      <w:legacy w:legacy="1" w:legacySpace="0" w:legacyIndent="384"/>
      <w:lvlJc w:val="left"/>
      <w:rPr>
        <w:rFonts w:ascii="Times New Roman" w:hAnsi="Times New Roman" w:cs="Times New Roman" w:hint="default"/>
      </w:rPr>
    </w:lvl>
  </w:abstractNum>
  <w:abstractNum w:abstractNumId="48">
    <w:nsid w:val="3A3A783D"/>
    <w:multiLevelType w:val="singleLevel"/>
    <w:tmpl w:val="CC8A7802"/>
    <w:lvl w:ilvl="0">
      <w:start w:val="1"/>
      <w:numFmt w:val="lowerLetter"/>
      <w:lvlText w:val="(%1)"/>
      <w:legacy w:legacy="1" w:legacySpace="0" w:legacyIndent="398"/>
      <w:lvlJc w:val="left"/>
      <w:rPr>
        <w:rFonts w:ascii="Times New Roman" w:hAnsi="Times New Roman" w:cs="Times New Roman" w:hint="default"/>
      </w:rPr>
    </w:lvl>
  </w:abstractNum>
  <w:abstractNum w:abstractNumId="49">
    <w:nsid w:val="3AF03C53"/>
    <w:multiLevelType w:val="singleLevel"/>
    <w:tmpl w:val="91B44328"/>
    <w:lvl w:ilvl="0">
      <w:start w:val="1"/>
      <w:numFmt w:val="lowerLetter"/>
      <w:lvlText w:val="(%1)"/>
      <w:legacy w:legacy="1" w:legacySpace="0" w:legacyIndent="394"/>
      <w:lvlJc w:val="left"/>
      <w:rPr>
        <w:rFonts w:ascii="Times New Roman" w:hAnsi="Times New Roman" w:cs="Times New Roman" w:hint="default"/>
      </w:rPr>
    </w:lvl>
  </w:abstractNum>
  <w:abstractNum w:abstractNumId="50">
    <w:nsid w:val="3B7F2BC9"/>
    <w:multiLevelType w:val="singleLevel"/>
    <w:tmpl w:val="110E91B2"/>
    <w:lvl w:ilvl="0">
      <w:start w:val="3"/>
      <w:numFmt w:val="decimal"/>
      <w:lvlText w:val="(%1)"/>
      <w:legacy w:legacy="1" w:legacySpace="0" w:legacyIndent="389"/>
      <w:lvlJc w:val="left"/>
      <w:rPr>
        <w:rFonts w:ascii="Times New Roman" w:hAnsi="Times New Roman" w:cs="Times New Roman" w:hint="default"/>
      </w:rPr>
    </w:lvl>
  </w:abstractNum>
  <w:abstractNum w:abstractNumId="51">
    <w:nsid w:val="3CCA4047"/>
    <w:multiLevelType w:val="singleLevel"/>
    <w:tmpl w:val="8794B40A"/>
    <w:lvl w:ilvl="0">
      <w:start w:val="1"/>
      <w:numFmt w:val="lowerLetter"/>
      <w:lvlText w:val="(%1)"/>
      <w:legacy w:legacy="1" w:legacySpace="0" w:legacyIndent="389"/>
      <w:lvlJc w:val="left"/>
      <w:rPr>
        <w:rFonts w:ascii="Times New Roman" w:hAnsi="Times New Roman" w:cs="Times New Roman" w:hint="default"/>
      </w:rPr>
    </w:lvl>
  </w:abstractNum>
  <w:abstractNum w:abstractNumId="52">
    <w:nsid w:val="3CD9133E"/>
    <w:multiLevelType w:val="singleLevel"/>
    <w:tmpl w:val="91B44328"/>
    <w:lvl w:ilvl="0">
      <w:start w:val="1"/>
      <w:numFmt w:val="lowerLetter"/>
      <w:lvlText w:val="(%1)"/>
      <w:legacy w:legacy="1" w:legacySpace="0" w:legacyIndent="394"/>
      <w:lvlJc w:val="left"/>
      <w:rPr>
        <w:rFonts w:ascii="Times New Roman" w:hAnsi="Times New Roman" w:cs="Times New Roman" w:hint="default"/>
      </w:rPr>
    </w:lvl>
  </w:abstractNum>
  <w:abstractNum w:abstractNumId="53">
    <w:nsid w:val="3DA94D9B"/>
    <w:multiLevelType w:val="singleLevel"/>
    <w:tmpl w:val="91B44328"/>
    <w:lvl w:ilvl="0">
      <w:start w:val="1"/>
      <w:numFmt w:val="lowerLetter"/>
      <w:lvlText w:val="(%1)"/>
      <w:legacy w:legacy="1" w:legacySpace="0" w:legacyIndent="394"/>
      <w:lvlJc w:val="left"/>
      <w:rPr>
        <w:rFonts w:ascii="Times New Roman" w:hAnsi="Times New Roman" w:cs="Times New Roman" w:hint="default"/>
      </w:rPr>
    </w:lvl>
  </w:abstractNum>
  <w:abstractNum w:abstractNumId="54">
    <w:nsid w:val="40BC23CE"/>
    <w:multiLevelType w:val="singleLevel"/>
    <w:tmpl w:val="93EA0330"/>
    <w:lvl w:ilvl="0">
      <w:start w:val="4"/>
      <w:numFmt w:val="decimal"/>
      <w:lvlText w:val="(%1)"/>
      <w:legacy w:legacy="1" w:legacySpace="0" w:legacyIndent="384"/>
      <w:lvlJc w:val="left"/>
      <w:rPr>
        <w:rFonts w:ascii="Times New Roman" w:hAnsi="Times New Roman" w:cs="Times New Roman" w:hint="default"/>
      </w:rPr>
    </w:lvl>
  </w:abstractNum>
  <w:abstractNum w:abstractNumId="55">
    <w:nsid w:val="40DB4A40"/>
    <w:multiLevelType w:val="singleLevel"/>
    <w:tmpl w:val="07E2A406"/>
    <w:lvl w:ilvl="0">
      <w:start w:val="3"/>
      <w:numFmt w:val="decimal"/>
      <w:lvlText w:val="(%1)"/>
      <w:legacy w:legacy="1" w:legacySpace="0" w:legacyIndent="384"/>
      <w:lvlJc w:val="left"/>
      <w:rPr>
        <w:rFonts w:ascii="Times New Roman" w:hAnsi="Times New Roman" w:cs="Times New Roman" w:hint="default"/>
      </w:rPr>
    </w:lvl>
  </w:abstractNum>
  <w:abstractNum w:abstractNumId="56">
    <w:nsid w:val="413C52F1"/>
    <w:multiLevelType w:val="singleLevel"/>
    <w:tmpl w:val="91B44328"/>
    <w:lvl w:ilvl="0">
      <w:start w:val="1"/>
      <w:numFmt w:val="lowerLetter"/>
      <w:lvlText w:val="(%1)"/>
      <w:legacy w:legacy="1" w:legacySpace="0" w:legacyIndent="394"/>
      <w:lvlJc w:val="left"/>
      <w:rPr>
        <w:rFonts w:ascii="Times New Roman" w:hAnsi="Times New Roman" w:cs="Times New Roman" w:hint="default"/>
      </w:rPr>
    </w:lvl>
  </w:abstractNum>
  <w:abstractNum w:abstractNumId="57">
    <w:nsid w:val="446F2913"/>
    <w:multiLevelType w:val="singleLevel"/>
    <w:tmpl w:val="8794B40A"/>
    <w:lvl w:ilvl="0">
      <w:start w:val="1"/>
      <w:numFmt w:val="lowerLetter"/>
      <w:lvlText w:val="(%1)"/>
      <w:legacy w:legacy="1" w:legacySpace="0" w:legacyIndent="389"/>
      <w:lvlJc w:val="left"/>
      <w:rPr>
        <w:rFonts w:ascii="Times New Roman" w:hAnsi="Times New Roman" w:cs="Times New Roman" w:hint="default"/>
      </w:rPr>
    </w:lvl>
  </w:abstractNum>
  <w:abstractNum w:abstractNumId="58">
    <w:nsid w:val="456E443B"/>
    <w:multiLevelType w:val="singleLevel"/>
    <w:tmpl w:val="1BB8DA52"/>
    <w:lvl w:ilvl="0">
      <w:start w:val="1"/>
      <w:numFmt w:val="lowerLetter"/>
      <w:lvlText w:val="(%1)"/>
      <w:legacy w:legacy="1" w:legacySpace="0" w:legacyIndent="394"/>
      <w:lvlJc w:val="left"/>
      <w:rPr>
        <w:rFonts w:ascii="Times New Roman" w:hAnsi="Times New Roman" w:cs="Times New Roman" w:hint="default"/>
      </w:rPr>
    </w:lvl>
  </w:abstractNum>
  <w:abstractNum w:abstractNumId="59">
    <w:nsid w:val="49A86F3B"/>
    <w:multiLevelType w:val="singleLevel"/>
    <w:tmpl w:val="2DA693C2"/>
    <w:lvl w:ilvl="0">
      <w:start w:val="2"/>
      <w:numFmt w:val="decimal"/>
      <w:lvlText w:val="(%1)"/>
      <w:legacy w:legacy="1" w:legacySpace="0" w:legacyIndent="388"/>
      <w:lvlJc w:val="left"/>
      <w:rPr>
        <w:rFonts w:ascii="Times New Roman" w:hAnsi="Times New Roman" w:cs="Times New Roman" w:hint="default"/>
      </w:rPr>
    </w:lvl>
  </w:abstractNum>
  <w:abstractNum w:abstractNumId="60">
    <w:nsid w:val="4AF54CB9"/>
    <w:multiLevelType w:val="singleLevel"/>
    <w:tmpl w:val="6F0CA1BC"/>
    <w:lvl w:ilvl="0">
      <w:start w:val="1"/>
      <w:numFmt w:val="lowerLetter"/>
      <w:lvlText w:val="(%1)"/>
      <w:legacy w:legacy="1" w:legacySpace="0" w:legacyIndent="384"/>
      <w:lvlJc w:val="left"/>
      <w:rPr>
        <w:rFonts w:ascii="Times New Roman" w:hAnsi="Times New Roman" w:cs="Times New Roman" w:hint="default"/>
      </w:rPr>
    </w:lvl>
  </w:abstractNum>
  <w:abstractNum w:abstractNumId="61">
    <w:nsid w:val="4C9C3D37"/>
    <w:multiLevelType w:val="singleLevel"/>
    <w:tmpl w:val="6F0CA1BC"/>
    <w:lvl w:ilvl="0">
      <w:start w:val="1"/>
      <w:numFmt w:val="lowerLetter"/>
      <w:lvlText w:val="(%1)"/>
      <w:legacy w:legacy="1" w:legacySpace="0" w:legacyIndent="384"/>
      <w:lvlJc w:val="left"/>
      <w:rPr>
        <w:rFonts w:ascii="Times New Roman" w:hAnsi="Times New Roman" w:cs="Times New Roman" w:hint="default"/>
      </w:rPr>
    </w:lvl>
  </w:abstractNum>
  <w:abstractNum w:abstractNumId="62">
    <w:nsid w:val="4E137471"/>
    <w:multiLevelType w:val="singleLevel"/>
    <w:tmpl w:val="6F0CA1BC"/>
    <w:lvl w:ilvl="0">
      <w:start w:val="1"/>
      <w:numFmt w:val="lowerLetter"/>
      <w:lvlText w:val="(%1)"/>
      <w:legacy w:legacy="1" w:legacySpace="0" w:legacyIndent="384"/>
      <w:lvlJc w:val="left"/>
      <w:rPr>
        <w:rFonts w:ascii="Times New Roman" w:hAnsi="Times New Roman" w:cs="Times New Roman" w:hint="default"/>
      </w:rPr>
    </w:lvl>
  </w:abstractNum>
  <w:abstractNum w:abstractNumId="63">
    <w:nsid w:val="4E7E0F29"/>
    <w:multiLevelType w:val="singleLevel"/>
    <w:tmpl w:val="8794B40A"/>
    <w:lvl w:ilvl="0">
      <w:start w:val="1"/>
      <w:numFmt w:val="lowerLetter"/>
      <w:lvlText w:val="(%1)"/>
      <w:legacy w:legacy="1" w:legacySpace="0" w:legacyIndent="389"/>
      <w:lvlJc w:val="left"/>
      <w:rPr>
        <w:rFonts w:ascii="Times New Roman" w:hAnsi="Times New Roman" w:cs="Times New Roman" w:hint="default"/>
      </w:rPr>
    </w:lvl>
  </w:abstractNum>
  <w:abstractNum w:abstractNumId="64">
    <w:nsid w:val="4EBB0EBE"/>
    <w:multiLevelType w:val="singleLevel"/>
    <w:tmpl w:val="FA4CB978"/>
    <w:lvl w:ilvl="0">
      <w:start w:val="2"/>
      <w:numFmt w:val="decimal"/>
      <w:lvlText w:val="(%1)"/>
      <w:legacy w:legacy="1" w:legacySpace="0" w:legacyIndent="384"/>
      <w:lvlJc w:val="left"/>
      <w:rPr>
        <w:rFonts w:ascii="Times New Roman" w:hAnsi="Times New Roman" w:cs="Times New Roman" w:hint="default"/>
        <w:b/>
      </w:rPr>
    </w:lvl>
  </w:abstractNum>
  <w:abstractNum w:abstractNumId="65">
    <w:nsid w:val="50505A59"/>
    <w:multiLevelType w:val="singleLevel"/>
    <w:tmpl w:val="8794B40A"/>
    <w:lvl w:ilvl="0">
      <w:start w:val="1"/>
      <w:numFmt w:val="lowerLetter"/>
      <w:lvlText w:val="(%1)"/>
      <w:legacy w:legacy="1" w:legacySpace="0" w:legacyIndent="389"/>
      <w:lvlJc w:val="left"/>
      <w:rPr>
        <w:rFonts w:ascii="Times New Roman" w:hAnsi="Times New Roman" w:cs="Times New Roman" w:hint="default"/>
      </w:rPr>
    </w:lvl>
  </w:abstractNum>
  <w:abstractNum w:abstractNumId="66">
    <w:nsid w:val="508F399B"/>
    <w:multiLevelType w:val="singleLevel"/>
    <w:tmpl w:val="8794B40A"/>
    <w:lvl w:ilvl="0">
      <w:start w:val="1"/>
      <w:numFmt w:val="lowerLetter"/>
      <w:lvlText w:val="(%1)"/>
      <w:legacy w:legacy="1" w:legacySpace="0" w:legacyIndent="389"/>
      <w:lvlJc w:val="left"/>
      <w:rPr>
        <w:rFonts w:ascii="Times New Roman" w:hAnsi="Times New Roman" w:cs="Times New Roman" w:hint="default"/>
      </w:rPr>
    </w:lvl>
  </w:abstractNum>
  <w:abstractNum w:abstractNumId="67">
    <w:nsid w:val="50C011AA"/>
    <w:multiLevelType w:val="singleLevel"/>
    <w:tmpl w:val="A670A576"/>
    <w:lvl w:ilvl="0">
      <w:start w:val="1"/>
      <w:numFmt w:val="lowerLetter"/>
      <w:lvlText w:val="(%1)"/>
      <w:legacy w:legacy="1" w:legacySpace="0" w:legacyIndent="388"/>
      <w:lvlJc w:val="left"/>
      <w:rPr>
        <w:rFonts w:ascii="Times New Roman" w:hAnsi="Times New Roman" w:cs="Times New Roman" w:hint="default"/>
      </w:rPr>
    </w:lvl>
  </w:abstractNum>
  <w:abstractNum w:abstractNumId="68">
    <w:nsid w:val="511552D9"/>
    <w:multiLevelType w:val="singleLevel"/>
    <w:tmpl w:val="1BB8DA52"/>
    <w:lvl w:ilvl="0">
      <w:start w:val="1"/>
      <w:numFmt w:val="lowerLetter"/>
      <w:lvlText w:val="(%1)"/>
      <w:legacy w:legacy="1" w:legacySpace="0" w:legacyIndent="393"/>
      <w:lvlJc w:val="left"/>
      <w:rPr>
        <w:rFonts w:ascii="Times New Roman" w:hAnsi="Times New Roman" w:cs="Times New Roman" w:hint="default"/>
      </w:rPr>
    </w:lvl>
  </w:abstractNum>
  <w:abstractNum w:abstractNumId="69">
    <w:nsid w:val="51AF6017"/>
    <w:multiLevelType w:val="singleLevel"/>
    <w:tmpl w:val="1BB8DA52"/>
    <w:lvl w:ilvl="0">
      <w:start w:val="1"/>
      <w:numFmt w:val="lowerLetter"/>
      <w:lvlText w:val="(%1)"/>
      <w:legacy w:legacy="1" w:legacySpace="0" w:legacyIndent="393"/>
      <w:lvlJc w:val="left"/>
      <w:rPr>
        <w:rFonts w:ascii="Times New Roman" w:hAnsi="Times New Roman" w:cs="Times New Roman" w:hint="default"/>
      </w:rPr>
    </w:lvl>
  </w:abstractNum>
  <w:abstractNum w:abstractNumId="70">
    <w:nsid w:val="528571CA"/>
    <w:multiLevelType w:val="singleLevel"/>
    <w:tmpl w:val="6F0CA1BC"/>
    <w:lvl w:ilvl="0">
      <w:start w:val="1"/>
      <w:numFmt w:val="lowerLetter"/>
      <w:lvlText w:val="(%1)"/>
      <w:legacy w:legacy="1" w:legacySpace="0" w:legacyIndent="384"/>
      <w:lvlJc w:val="left"/>
      <w:rPr>
        <w:rFonts w:ascii="Times New Roman" w:hAnsi="Times New Roman" w:cs="Times New Roman" w:hint="default"/>
      </w:rPr>
    </w:lvl>
  </w:abstractNum>
  <w:abstractNum w:abstractNumId="71">
    <w:nsid w:val="530E7F68"/>
    <w:multiLevelType w:val="singleLevel"/>
    <w:tmpl w:val="CC8A7802"/>
    <w:lvl w:ilvl="0">
      <w:start w:val="1"/>
      <w:numFmt w:val="lowerLetter"/>
      <w:lvlText w:val="(%1)"/>
      <w:legacy w:legacy="1" w:legacySpace="0" w:legacyIndent="398"/>
      <w:lvlJc w:val="left"/>
      <w:rPr>
        <w:rFonts w:ascii="Times New Roman" w:hAnsi="Times New Roman" w:cs="Times New Roman" w:hint="default"/>
      </w:rPr>
    </w:lvl>
  </w:abstractNum>
  <w:abstractNum w:abstractNumId="72">
    <w:nsid w:val="558E63CD"/>
    <w:multiLevelType w:val="singleLevel"/>
    <w:tmpl w:val="91B44328"/>
    <w:lvl w:ilvl="0">
      <w:start w:val="1"/>
      <w:numFmt w:val="lowerLetter"/>
      <w:lvlText w:val="(%1)"/>
      <w:legacy w:legacy="1" w:legacySpace="0" w:legacyIndent="394"/>
      <w:lvlJc w:val="left"/>
      <w:rPr>
        <w:rFonts w:ascii="Times New Roman" w:hAnsi="Times New Roman" w:cs="Times New Roman" w:hint="default"/>
      </w:rPr>
    </w:lvl>
  </w:abstractNum>
  <w:abstractNum w:abstractNumId="73">
    <w:nsid w:val="58697E32"/>
    <w:multiLevelType w:val="singleLevel"/>
    <w:tmpl w:val="8794B40A"/>
    <w:lvl w:ilvl="0">
      <w:start w:val="1"/>
      <w:numFmt w:val="lowerLetter"/>
      <w:lvlText w:val="(%1)"/>
      <w:legacy w:legacy="1" w:legacySpace="0" w:legacyIndent="388"/>
      <w:lvlJc w:val="left"/>
      <w:rPr>
        <w:rFonts w:ascii="Times New Roman" w:hAnsi="Times New Roman" w:cs="Times New Roman" w:hint="default"/>
      </w:rPr>
    </w:lvl>
  </w:abstractNum>
  <w:abstractNum w:abstractNumId="74">
    <w:nsid w:val="58CE0D0B"/>
    <w:multiLevelType w:val="singleLevel"/>
    <w:tmpl w:val="1BB8DA52"/>
    <w:lvl w:ilvl="0">
      <w:start w:val="1"/>
      <w:numFmt w:val="lowerLetter"/>
      <w:lvlText w:val="(%1)"/>
      <w:legacy w:legacy="1" w:legacySpace="0" w:legacyIndent="394"/>
      <w:lvlJc w:val="left"/>
      <w:rPr>
        <w:rFonts w:ascii="Times New Roman" w:hAnsi="Times New Roman" w:cs="Times New Roman" w:hint="default"/>
      </w:rPr>
    </w:lvl>
  </w:abstractNum>
  <w:abstractNum w:abstractNumId="75">
    <w:nsid w:val="58E81716"/>
    <w:multiLevelType w:val="singleLevel"/>
    <w:tmpl w:val="92A41244"/>
    <w:lvl w:ilvl="0">
      <w:start w:val="6"/>
      <w:numFmt w:val="decimal"/>
      <w:lvlText w:val="(%1)"/>
      <w:legacy w:legacy="1" w:legacySpace="0" w:legacyIndent="393"/>
      <w:lvlJc w:val="left"/>
      <w:rPr>
        <w:rFonts w:ascii="Times New Roman" w:hAnsi="Times New Roman" w:cs="Times New Roman" w:hint="default"/>
      </w:rPr>
    </w:lvl>
  </w:abstractNum>
  <w:abstractNum w:abstractNumId="76">
    <w:nsid w:val="59C81BC9"/>
    <w:multiLevelType w:val="singleLevel"/>
    <w:tmpl w:val="488457E8"/>
    <w:lvl w:ilvl="0">
      <w:start w:val="6"/>
      <w:numFmt w:val="decimal"/>
      <w:lvlText w:val="(%1)"/>
      <w:legacy w:legacy="1" w:legacySpace="0" w:legacyIndent="384"/>
      <w:lvlJc w:val="left"/>
      <w:rPr>
        <w:rFonts w:ascii="Times New Roman" w:hAnsi="Times New Roman" w:cs="Times New Roman" w:hint="default"/>
      </w:rPr>
    </w:lvl>
  </w:abstractNum>
  <w:abstractNum w:abstractNumId="77">
    <w:nsid w:val="59FF5CE7"/>
    <w:multiLevelType w:val="singleLevel"/>
    <w:tmpl w:val="90129DFC"/>
    <w:lvl w:ilvl="0">
      <w:start w:val="2"/>
      <w:numFmt w:val="decimal"/>
      <w:lvlText w:val="(%1)"/>
      <w:legacy w:legacy="1" w:legacySpace="0" w:legacyIndent="384"/>
      <w:lvlJc w:val="left"/>
      <w:rPr>
        <w:rFonts w:ascii="Times New Roman" w:hAnsi="Times New Roman" w:cs="Times New Roman" w:hint="default"/>
      </w:rPr>
    </w:lvl>
  </w:abstractNum>
  <w:abstractNum w:abstractNumId="78">
    <w:nsid w:val="5A8C0136"/>
    <w:multiLevelType w:val="singleLevel"/>
    <w:tmpl w:val="4D54E85C"/>
    <w:lvl w:ilvl="0">
      <w:start w:val="2"/>
      <w:numFmt w:val="decimal"/>
      <w:lvlText w:val="(%1)"/>
      <w:legacy w:legacy="1" w:legacySpace="0" w:legacyIndent="394"/>
      <w:lvlJc w:val="left"/>
      <w:rPr>
        <w:rFonts w:ascii="Times New Roman" w:hAnsi="Times New Roman" w:cs="Times New Roman" w:hint="default"/>
      </w:rPr>
    </w:lvl>
  </w:abstractNum>
  <w:abstractNum w:abstractNumId="79">
    <w:nsid w:val="5A942329"/>
    <w:multiLevelType w:val="singleLevel"/>
    <w:tmpl w:val="2DA693C2"/>
    <w:lvl w:ilvl="0">
      <w:start w:val="2"/>
      <w:numFmt w:val="decimal"/>
      <w:lvlText w:val="(%1)"/>
      <w:legacy w:legacy="1" w:legacySpace="0" w:legacyIndent="388"/>
      <w:lvlJc w:val="left"/>
      <w:rPr>
        <w:rFonts w:ascii="Times New Roman" w:hAnsi="Times New Roman" w:cs="Times New Roman" w:hint="default"/>
      </w:rPr>
    </w:lvl>
  </w:abstractNum>
  <w:abstractNum w:abstractNumId="80">
    <w:nsid w:val="5AE843CE"/>
    <w:multiLevelType w:val="singleLevel"/>
    <w:tmpl w:val="6F0CA1BC"/>
    <w:lvl w:ilvl="0">
      <w:start w:val="1"/>
      <w:numFmt w:val="lowerLetter"/>
      <w:lvlText w:val="(%1)"/>
      <w:legacy w:legacy="1" w:legacySpace="0" w:legacyIndent="384"/>
      <w:lvlJc w:val="left"/>
      <w:rPr>
        <w:rFonts w:ascii="Times New Roman" w:hAnsi="Times New Roman" w:cs="Times New Roman" w:hint="default"/>
      </w:rPr>
    </w:lvl>
  </w:abstractNum>
  <w:abstractNum w:abstractNumId="81">
    <w:nsid w:val="5B051261"/>
    <w:multiLevelType w:val="singleLevel"/>
    <w:tmpl w:val="4D54E85C"/>
    <w:lvl w:ilvl="0">
      <w:start w:val="2"/>
      <w:numFmt w:val="decimal"/>
      <w:lvlText w:val="(%1)"/>
      <w:legacy w:legacy="1" w:legacySpace="0" w:legacyIndent="394"/>
      <w:lvlJc w:val="left"/>
      <w:rPr>
        <w:rFonts w:ascii="Times New Roman" w:hAnsi="Times New Roman" w:cs="Times New Roman" w:hint="default"/>
      </w:rPr>
    </w:lvl>
  </w:abstractNum>
  <w:abstractNum w:abstractNumId="82">
    <w:nsid w:val="5C7F4B40"/>
    <w:multiLevelType w:val="singleLevel"/>
    <w:tmpl w:val="6F0CA1BC"/>
    <w:lvl w:ilvl="0">
      <w:start w:val="1"/>
      <w:numFmt w:val="lowerLetter"/>
      <w:lvlText w:val="(%1)"/>
      <w:legacy w:legacy="1" w:legacySpace="0" w:legacyIndent="384"/>
      <w:lvlJc w:val="left"/>
      <w:rPr>
        <w:rFonts w:ascii="Times New Roman" w:hAnsi="Times New Roman" w:cs="Times New Roman" w:hint="default"/>
      </w:rPr>
    </w:lvl>
  </w:abstractNum>
  <w:abstractNum w:abstractNumId="83">
    <w:nsid w:val="600E4750"/>
    <w:multiLevelType w:val="singleLevel"/>
    <w:tmpl w:val="CC8A7802"/>
    <w:lvl w:ilvl="0">
      <w:start w:val="1"/>
      <w:numFmt w:val="lowerLetter"/>
      <w:lvlText w:val="(%1)"/>
      <w:legacy w:legacy="1" w:legacySpace="0" w:legacyIndent="399"/>
      <w:lvlJc w:val="left"/>
      <w:rPr>
        <w:rFonts w:ascii="Times New Roman" w:hAnsi="Times New Roman" w:cs="Times New Roman" w:hint="default"/>
      </w:rPr>
    </w:lvl>
  </w:abstractNum>
  <w:abstractNum w:abstractNumId="84">
    <w:nsid w:val="629C3E23"/>
    <w:multiLevelType w:val="singleLevel"/>
    <w:tmpl w:val="6F0CA1BC"/>
    <w:lvl w:ilvl="0">
      <w:start w:val="1"/>
      <w:numFmt w:val="lowerLetter"/>
      <w:lvlText w:val="(%1)"/>
      <w:legacy w:legacy="1" w:legacySpace="0" w:legacyIndent="384"/>
      <w:lvlJc w:val="left"/>
      <w:rPr>
        <w:rFonts w:ascii="Times New Roman" w:hAnsi="Times New Roman" w:cs="Times New Roman" w:hint="default"/>
      </w:rPr>
    </w:lvl>
  </w:abstractNum>
  <w:abstractNum w:abstractNumId="85">
    <w:nsid w:val="634F115D"/>
    <w:multiLevelType w:val="singleLevel"/>
    <w:tmpl w:val="8794B40A"/>
    <w:lvl w:ilvl="0">
      <w:start w:val="1"/>
      <w:numFmt w:val="lowerLetter"/>
      <w:lvlText w:val="(%1)"/>
      <w:legacy w:legacy="1" w:legacySpace="0" w:legacyIndent="389"/>
      <w:lvlJc w:val="left"/>
      <w:rPr>
        <w:rFonts w:ascii="Times New Roman" w:hAnsi="Times New Roman" w:cs="Times New Roman" w:hint="default"/>
      </w:rPr>
    </w:lvl>
  </w:abstractNum>
  <w:abstractNum w:abstractNumId="86">
    <w:nsid w:val="6400184D"/>
    <w:multiLevelType w:val="singleLevel"/>
    <w:tmpl w:val="CC8A7802"/>
    <w:lvl w:ilvl="0">
      <w:start w:val="1"/>
      <w:numFmt w:val="lowerLetter"/>
      <w:lvlText w:val="(%1)"/>
      <w:legacy w:legacy="1" w:legacySpace="0" w:legacyIndent="399"/>
      <w:lvlJc w:val="left"/>
      <w:rPr>
        <w:rFonts w:ascii="Times New Roman" w:hAnsi="Times New Roman" w:cs="Times New Roman" w:hint="default"/>
      </w:rPr>
    </w:lvl>
  </w:abstractNum>
  <w:abstractNum w:abstractNumId="87">
    <w:nsid w:val="65857430"/>
    <w:multiLevelType w:val="singleLevel"/>
    <w:tmpl w:val="B3DED338"/>
    <w:lvl w:ilvl="0">
      <w:start w:val="2"/>
      <w:numFmt w:val="decimal"/>
      <w:lvlText w:val="(%1)"/>
      <w:legacy w:legacy="1" w:legacySpace="0" w:legacyIndent="389"/>
      <w:lvlJc w:val="left"/>
      <w:rPr>
        <w:rFonts w:ascii="Times New Roman" w:hAnsi="Times New Roman" w:cs="Times New Roman" w:hint="default"/>
      </w:rPr>
    </w:lvl>
  </w:abstractNum>
  <w:abstractNum w:abstractNumId="88">
    <w:nsid w:val="670504F3"/>
    <w:multiLevelType w:val="singleLevel"/>
    <w:tmpl w:val="6F0CA1BC"/>
    <w:lvl w:ilvl="0">
      <w:start w:val="1"/>
      <w:numFmt w:val="lowerLetter"/>
      <w:lvlText w:val="(%1)"/>
      <w:legacy w:legacy="1" w:legacySpace="0" w:legacyIndent="384"/>
      <w:lvlJc w:val="left"/>
      <w:rPr>
        <w:rFonts w:ascii="Times New Roman" w:hAnsi="Times New Roman" w:cs="Times New Roman" w:hint="default"/>
      </w:rPr>
    </w:lvl>
  </w:abstractNum>
  <w:abstractNum w:abstractNumId="89">
    <w:nsid w:val="67B730D2"/>
    <w:multiLevelType w:val="singleLevel"/>
    <w:tmpl w:val="6F0CA1BC"/>
    <w:lvl w:ilvl="0">
      <w:start w:val="1"/>
      <w:numFmt w:val="lowerLetter"/>
      <w:lvlText w:val="(%1)"/>
      <w:legacy w:legacy="1" w:legacySpace="0" w:legacyIndent="384"/>
      <w:lvlJc w:val="left"/>
      <w:rPr>
        <w:rFonts w:ascii="Times New Roman" w:hAnsi="Times New Roman" w:cs="Times New Roman" w:hint="default"/>
      </w:rPr>
    </w:lvl>
  </w:abstractNum>
  <w:abstractNum w:abstractNumId="90">
    <w:nsid w:val="67E80661"/>
    <w:multiLevelType w:val="singleLevel"/>
    <w:tmpl w:val="1BB8DA52"/>
    <w:lvl w:ilvl="0">
      <w:start w:val="1"/>
      <w:numFmt w:val="lowerLetter"/>
      <w:lvlText w:val="(%1)"/>
      <w:legacy w:legacy="1" w:legacySpace="0" w:legacyIndent="394"/>
      <w:lvlJc w:val="left"/>
      <w:rPr>
        <w:rFonts w:ascii="Times New Roman" w:hAnsi="Times New Roman" w:cs="Times New Roman" w:hint="default"/>
      </w:rPr>
    </w:lvl>
  </w:abstractNum>
  <w:abstractNum w:abstractNumId="91">
    <w:nsid w:val="6872323A"/>
    <w:multiLevelType w:val="singleLevel"/>
    <w:tmpl w:val="1706B912"/>
    <w:lvl w:ilvl="0">
      <w:start w:val="3"/>
      <w:numFmt w:val="lowerLetter"/>
      <w:lvlText w:val="(%1)"/>
      <w:legacy w:legacy="1" w:legacySpace="0" w:legacyIndent="394"/>
      <w:lvlJc w:val="left"/>
      <w:rPr>
        <w:rFonts w:ascii="Times New Roman" w:hAnsi="Times New Roman" w:cs="Times New Roman" w:hint="default"/>
      </w:rPr>
    </w:lvl>
  </w:abstractNum>
  <w:abstractNum w:abstractNumId="92">
    <w:nsid w:val="68997724"/>
    <w:multiLevelType w:val="singleLevel"/>
    <w:tmpl w:val="1BB8DA52"/>
    <w:lvl w:ilvl="0">
      <w:start w:val="1"/>
      <w:numFmt w:val="lowerLetter"/>
      <w:lvlText w:val="(%1)"/>
      <w:legacy w:legacy="1" w:legacySpace="0" w:legacyIndent="394"/>
      <w:lvlJc w:val="left"/>
      <w:rPr>
        <w:rFonts w:ascii="Times New Roman" w:hAnsi="Times New Roman" w:cs="Times New Roman" w:hint="default"/>
      </w:rPr>
    </w:lvl>
  </w:abstractNum>
  <w:abstractNum w:abstractNumId="93">
    <w:nsid w:val="699F4165"/>
    <w:multiLevelType w:val="singleLevel"/>
    <w:tmpl w:val="ECECD444"/>
    <w:lvl w:ilvl="0">
      <w:start w:val="2"/>
      <w:numFmt w:val="lowerLetter"/>
      <w:lvlText w:val="(%1)"/>
      <w:legacy w:legacy="1" w:legacySpace="0" w:legacyIndent="384"/>
      <w:lvlJc w:val="left"/>
      <w:rPr>
        <w:rFonts w:ascii="Times New Roman" w:hAnsi="Times New Roman" w:cs="Times New Roman" w:hint="default"/>
      </w:rPr>
    </w:lvl>
  </w:abstractNum>
  <w:abstractNum w:abstractNumId="94">
    <w:nsid w:val="69E66DF7"/>
    <w:multiLevelType w:val="singleLevel"/>
    <w:tmpl w:val="6F0CA1BC"/>
    <w:lvl w:ilvl="0">
      <w:start w:val="1"/>
      <w:numFmt w:val="lowerLetter"/>
      <w:lvlText w:val="(%1)"/>
      <w:legacy w:legacy="1" w:legacySpace="0" w:legacyIndent="384"/>
      <w:lvlJc w:val="left"/>
      <w:rPr>
        <w:rFonts w:ascii="Times New Roman" w:hAnsi="Times New Roman" w:cs="Times New Roman" w:hint="default"/>
      </w:rPr>
    </w:lvl>
  </w:abstractNum>
  <w:abstractNum w:abstractNumId="95">
    <w:nsid w:val="6DDF6535"/>
    <w:multiLevelType w:val="singleLevel"/>
    <w:tmpl w:val="8794B40A"/>
    <w:lvl w:ilvl="0">
      <w:start w:val="1"/>
      <w:numFmt w:val="lowerLetter"/>
      <w:lvlText w:val="(%1)"/>
      <w:legacy w:legacy="1" w:legacySpace="0" w:legacyIndent="389"/>
      <w:lvlJc w:val="left"/>
      <w:rPr>
        <w:rFonts w:ascii="Times New Roman" w:hAnsi="Times New Roman" w:cs="Times New Roman" w:hint="default"/>
      </w:rPr>
    </w:lvl>
  </w:abstractNum>
  <w:abstractNum w:abstractNumId="96">
    <w:nsid w:val="70565FCB"/>
    <w:multiLevelType w:val="singleLevel"/>
    <w:tmpl w:val="91B44328"/>
    <w:lvl w:ilvl="0">
      <w:start w:val="1"/>
      <w:numFmt w:val="lowerLetter"/>
      <w:lvlText w:val="(%1)"/>
      <w:legacy w:legacy="1" w:legacySpace="0" w:legacyIndent="394"/>
      <w:lvlJc w:val="left"/>
      <w:rPr>
        <w:rFonts w:ascii="Times New Roman" w:hAnsi="Times New Roman" w:cs="Times New Roman" w:hint="default"/>
      </w:rPr>
    </w:lvl>
  </w:abstractNum>
  <w:abstractNum w:abstractNumId="97">
    <w:nsid w:val="70681621"/>
    <w:multiLevelType w:val="singleLevel"/>
    <w:tmpl w:val="8794B40A"/>
    <w:lvl w:ilvl="0">
      <w:start w:val="1"/>
      <w:numFmt w:val="lowerLetter"/>
      <w:lvlText w:val="(%1)"/>
      <w:legacy w:legacy="1" w:legacySpace="0" w:legacyIndent="389"/>
      <w:lvlJc w:val="left"/>
      <w:rPr>
        <w:rFonts w:ascii="Times New Roman" w:hAnsi="Times New Roman" w:cs="Times New Roman" w:hint="default"/>
      </w:rPr>
    </w:lvl>
  </w:abstractNum>
  <w:abstractNum w:abstractNumId="98">
    <w:nsid w:val="706E7438"/>
    <w:multiLevelType w:val="singleLevel"/>
    <w:tmpl w:val="8794B40A"/>
    <w:lvl w:ilvl="0">
      <w:start w:val="1"/>
      <w:numFmt w:val="lowerLetter"/>
      <w:lvlText w:val="(%1)"/>
      <w:legacy w:legacy="1" w:legacySpace="0" w:legacyIndent="389"/>
      <w:lvlJc w:val="left"/>
      <w:rPr>
        <w:rFonts w:ascii="Times New Roman" w:hAnsi="Times New Roman" w:cs="Times New Roman" w:hint="default"/>
      </w:rPr>
    </w:lvl>
  </w:abstractNum>
  <w:abstractNum w:abstractNumId="99">
    <w:nsid w:val="72364212"/>
    <w:multiLevelType w:val="singleLevel"/>
    <w:tmpl w:val="C8C249C6"/>
    <w:lvl w:ilvl="0">
      <w:start w:val="2"/>
      <w:numFmt w:val="decimal"/>
      <w:lvlText w:val="(%1)"/>
      <w:legacy w:legacy="1" w:legacySpace="0" w:legacyIndent="379"/>
      <w:lvlJc w:val="left"/>
      <w:rPr>
        <w:rFonts w:ascii="Times New Roman" w:hAnsi="Times New Roman" w:cs="Times New Roman" w:hint="default"/>
      </w:rPr>
    </w:lvl>
  </w:abstractNum>
  <w:abstractNum w:abstractNumId="100">
    <w:nsid w:val="729E62DE"/>
    <w:multiLevelType w:val="singleLevel"/>
    <w:tmpl w:val="6F0CA1BC"/>
    <w:lvl w:ilvl="0">
      <w:start w:val="1"/>
      <w:numFmt w:val="lowerLetter"/>
      <w:lvlText w:val="(%1)"/>
      <w:legacy w:legacy="1" w:legacySpace="0" w:legacyIndent="384"/>
      <w:lvlJc w:val="left"/>
      <w:rPr>
        <w:rFonts w:ascii="Times New Roman" w:hAnsi="Times New Roman" w:cs="Times New Roman" w:hint="default"/>
      </w:rPr>
    </w:lvl>
  </w:abstractNum>
  <w:abstractNum w:abstractNumId="101">
    <w:nsid w:val="72A57135"/>
    <w:multiLevelType w:val="singleLevel"/>
    <w:tmpl w:val="8794B40A"/>
    <w:lvl w:ilvl="0">
      <w:start w:val="1"/>
      <w:numFmt w:val="lowerLetter"/>
      <w:lvlText w:val="(%1)"/>
      <w:legacy w:legacy="1" w:legacySpace="0" w:legacyIndent="389"/>
      <w:lvlJc w:val="left"/>
      <w:rPr>
        <w:rFonts w:ascii="Times New Roman" w:hAnsi="Times New Roman" w:cs="Times New Roman" w:hint="default"/>
      </w:rPr>
    </w:lvl>
  </w:abstractNum>
  <w:abstractNum w:abstractNumId="102">
    <w:nsid w:val="72F736EB"/>
    <w:multiLevelType w:val="singleLevel"/>
    <w:tmpl w:val="41A01682"/>
    <w:lvl w:ilvl="0">
      <w:start w:val="6"/>
      <w:numFmt w:val="lowerLetter"/>
      <w:lvlText w:val="(%1)"/>
      <w:legacy w:legacy="1" w:legacySpace="0" w:legacyIndent="374"/>
      <w:lvlJc w:val="left"/>
      <w:rPr>
        <w:rFonts w:ascii="Times New Roman" w:hAnsi="Times New Roman" w:cs="Times New Roman" w:hint="default"/>
      </w:rPr>
    </w:lvl>
  </w:abstractNum>
  <w:abstractNum w:abstractNumId="103">
    <w:nsid w:val="72FE44AA"/>
    <w:multiLevelType w:val="singleLevel"/>
    <w:tmpl w:val="1BB8DA52"/>
    <w:lvl w:ilvl="0">
      <w:start w:val="1"/>
      <w:numFmt w:val="lowerLetter"/>
      <w:lvlText w:val="(%1)"/>
      <w:legacy w:legacy="1" w:legacySpace="0" w:legacyIndent="393"/>
      <w:lvlJc w:val="left"/>
      <w:rPr>
        <w:rFonts w:ascii="Times New Roman" w:hAnsi="Times New Roman" w:cs="Times New Roman" w:hint="default"/>
      </w:rPr>
    </w:lvl>
  </w:abstractNum>
  <w:abstractNum w:abstractNumId="104">
    <w:nsid w:val="73804366"/>
    <w:multiLevelType w:val="singleLevel"/>
    <w:tmpl w:val="6F0CA1BC"/>
    <w:lvl w:ilvl="0">
      <w:start w:val="1"/>
      <w:numFmt w:val="lowerLetter"/>
      <w:lvlText w:val="(%1)"/>
      <w:legacy w:legacy="1" w:legacySpace="0" w:legacyIndent="384"/>
      <w:lvlJc w:val="left"/>
      <w:rPr>
        <w:rFonts w:ascii="Times New Roman" w:hAnsi="Times New Roman" w:cs="Times New Roman" w:hint="default"/>
      </w:rPr>
    </w:lvl>
  </w:abstractNum>
  <w:abstractNum w:abstractNumId="105">
    <w:nsid w:val="74313A48"/>
    <w:multiLevelType w:val="singleLevel"/>
    <w:tmpl w:val="B3DED338"/>
    <w:lvl w:ilvl="0">
      <w:start w:val="2"/>
      <w:numFmt w:val="decimal"/>
      <w:lvlText w:val="(%1)"/>
      <w:legacy w:legacy="1" w:legacySpace="0" w:legacyIndent="389"/>
      <w:lvlJc w:val="left"/>
      <w:rPr>
        <w:rFonts w:ascii="Times New Roman" w:hAnsi="Times New Roman" w:cs="Times New Roman" w:hint="default"/>
      </w:rPr>
    </w:lvl>
  </w:abstractNum>
  <w:abstractNum w:abstractNumId="106">
    <w:nsid w:val="75522BA7"/>
    <w:multiLevelType w:val="singleLevel"/>
    <w:tmpl w:val="1BB8DA52"/>
    <w:lvl w:ilvl="0">
      <w:start w:val="1"/>
      <w:numFmt w:val="lowerLetter"/>
      <w:lvlText w:val="(%1)"/>
      <w:legacy w:legacy="1" w:legacySpace="0" w:legacyIndent="394"/>
      <w:lvlJc w:val="left"/>
      <w:rPr>
        <w:rFonts w:ascii="Times New Roman" w:hAnsi="Times New Roman" w:cs="Times New Roman" w:hint="default"/>
      </w:rPr>
    </w:lvl>
  </w:abstractNum>
  <w:abstractNum w:abstractNumId="107">
    <w:nsid w:val="76E870D3"/>
    <w:multiLevelType w:val="singleLevel"/>
    <w:tmpl w:val="8794B40A"/>
    <w:lvl w:ilvl="0">
      <w:start w:val="1"/>
      <w:numFmt w:val="lowerLetter"/>
      <w:lvlText w:val="(%1)"/>
      <w:legacy w:legacy="1" w:legacySpace="0" w:legacyIndent="389"/>
      <w:lvlJc w:val="left"/>
      <w:rPr>
        <w:rFonts w:ascii="Times New Roman" w:hAnsi="Times New Roman" w:cs="Times New Roman" w:hint="default"/>
      </w:rPr>
    </w:lvl>
  </w:abstractNum>
  <w:abstractNum w:abstractNumId="108">
    <w:nsid w:val="7A1D74C7"/>
    <w:multiLevelType w:val="singleLevel"/>
    <w:tmpl w:val="1BB8DA52"/>
    <w:lvl w:ilvl="0">
      <w:start w:val="1"/>
      <w:numFmt w:val="lowerLetter"/>
      <w:lvlText w:val="(%1)"/>
      <w:legacy w:legacy="1" w:legacySpace="0" w:legacyIndent="393"/>
      <w:lvlJc w:val="left"/>
      <w:rPr>
        <w:rFonts w:ascii="Times New Roman" w:hAnsi="Times New Roman" w:cs="Times New Roman" w:hint="default"/>
      </w:rPr>
    </w:lvl>
  </w:abstractNum>
  <w:abstractNum w:abstractNumId="109">
    <w:nsid w:val="7ABE2DAF"/>
    <w:multiLevelType w:val="singleLevel"/>
    <w:tmpl w:val="8794B40A"/>
    <w:lvl w:ilvl="0">
      <w:start w:val="1"/>
      <w:numFmt w:val="lowerLetter"/>
      <w:lvlText w:val="(%1)"/>
      <w:legacy w:legacy="1" w:legacySpace="0" w:legacyIndent="389"/>
      <w:lvlJc w:val="left"/>
      <w:rPr>
        <w:rFonts w:ascii="Times New Roman" w:hAnsi="Times New Roman" w:cs="Times New Roman" w:hint="default"/>
      </w:rPr>
    </w:lvl>
  </w:abstractNum>
  <w:abstractNum w:abstractNumId="110">
    <w:nsid w:val="7C727471"/>
    <w:multiLevelType w:val="singleLevel"/>
    <w:tmpl w:val="90129DFC"/>
    <w:lvl w:ilvl="0">
      <w:start w:val="2"/>
      <w:numFmt w:val="decimal"/>
      <w:lvlText w:val="(%1)"/>
      <w:legacy w:legacy="1" w:legacySpace="0" w:legacyIndent="384"/>
      <w:lvlJc w:val="left"/>
      <w:rPr>
        <w:rFonts w:ascii="Times New Roman" w:hAnsi="Times New Roman" w:cs="Times New Roman" w:hint="default"/>
      </w:rPr>
    </w:lvl>
  </w:abstractNum>
  <w:abstractNum w:abstractNumId="111">
    <w:nsid w:val="7D056D6B"/>
    <w:multiLevelType w:val="singleLevel"/>
    <w:tmpl w:val="CC8A7802"/>
    <w:lvl w:ilvl="0">
      <w:start w:val="1"/>
      <w:numFmt w:val="lowerLetter"/>
      <w:lvlText w:val="(%1)"/>
      <w:legacy w:legacy="1" w:legacySpace="0" w:legacyIndent="398"/>
      <w:lvlJc w:val="left"/>
      <w:rPr>
        <w:rFonts w:ascii="Times New Roman" w:hAnsi="Times New Roman" w:cs="Times New Roman" w:hint="default"/>
      </w:rPr>
    </w:lvl>
  </w:abstractNum>
  <w:num w:numId="1">
    <w:abstractNumId w:val="93"/>
  </w:num>
  <w:num w:numId="2">
    <w:abstractNumId w:val="100"/>
  </w:num>
  <w:num w:numId="3">
    <w:abstractNumId w:val="39"/>
  </w:num>
  <w:num w:numId="4">
    <w:abstractNumId w:val="34"/>
  </w:num>
  <w:num w:numId="5">
    <w:abstractNumId w:val="13"/>
  </w:num>
  <w:num w:numId="6">
    <w:abstractNumId w:val="85"/>
  </w:num>
  <w:num w:numId="7">
    <w:abstractNumId w:val="45"/>
  </w:num>
  <w:num w:numId="8">
    <w:abstractNumId w:val="96"/>
  </w:num>
  <w:num w:numId="9">
    <w:abstractNumId w:val="86"/>
  </w:num>
  <w:num w:numId="10">
    <w:abstractNumId w:val="86"/>
    <w:lvlOverride w:ilvl="0">
      <w:lvl w:ilvl="0">
        <w:start w:val="1"/>
        <w:numFmt w:val="lowerLetter"/>
        <w:lvlText w:val="(%1)"/>
        <w:legacy w:legacy="1" w:legacySpace="0" w:legacyIndent="398"/>
        <w:lvlJc w:val="left"/>
        <w:rPr>
          <w:rFonts w:ascii="Times New Roman" w:hAnsi="Times New Roman" w:cs="Times New Roman" w:hint="default"/>
        </w:rPr>
      </w:lvl>
    </w:lvlOverride>
  </w:num>
  <w:num w:numId="11">
    <w:abstractNumId w:val="25"/>
  </w:num>
  <w:num w:numId="12">
    <w:abstractNumId w:val="66"/>
  </w:num>
  <w:num w:numId="13">
    <w:abstractNumId w:val="36"/>
  </w:num>
  <w:num w:numId="14">
    <w:abstractNumId w:val="36"/>
    <w:lvlOverride w:ilvl="0">
      <w:lvl w:ilvl="0">
        <w:start w:val="1"/>
        <w:numFmt w:val="lowerLetter"/>
        <w:lvlText w:val="(%1)"/>
        <w:legacy w:legacy="1" w:legacySpace="0" w:legacyIndent="398"/>
        <w:lvlJc w:val="left"/>
        <w:rPr>
          <w:rFonts w:ascii="Times New Roman" w:hAnsi="Times New Roman" w:cs="Times New Roman" w:hint="default"/>
        </w:rPr>
      </w:lvl>
    </w:lvlOverride>
  </w:num>
  <w:num w:numId="15">
    <w:abstractNumId w:val="49"/>
  </w:num>
  <w:num w:numId="16">
    <w:abstractNumId w:val="52"/>
  </w:num>
  <w:num w:numId="17">
    <w:abstractNumId w:val="67"/>
  </w:num>
  <w:num w:numId="18">
    <w:abstractNumId w:val="16"/>
  </w:num>
  <w:num w:numId="19">
    <w:abstractNumId w:val="72"/>
  </w:num>
  <w:num w:numId="20">
    <w:abstractNumId w:val="48"/>
  </w:num>
  <w:num w:numId="21">
    <w:abstractNumId w:val="47"/>
  </w:num>
  <w:num w:numId="22">
    <w:abstractNumId w:val="109"/>
  </w:num>
  <w:num w:numId="23">
    <w:abstractNumId w:val="33"/>
  </w:num>
  <w:num w:numId="24">
    <w:abstractNumId w:val="14"/>
  </w:num>
  <w:num w:numId="25">
    <w:abstractNumId w:val="79"/>
  </w:num>
  <w:num w:numId="26">
    <w:abstractNumId w:val="12"/>
  </w:num>
  <w:num w:numId="27">
    <w:abstractNumId w:val="4"/>
  </w:num>
  <w:num w:numId="28">
    <w:abstractNumId w:val="77"/>
  </w:num>
  <w:num w:numId="29">
    <w:abstractNumId w:val="53"/>
  </w:num>
  <w:num w:numId="30">
    <w:abstractNumId w:val="102"/>
  </w:num>
  <w:num w:numId="31">
    <w:abstractNumId w:val="1"/>
  </w:num>
  <w:num w:numId="32">
    <w:abstractNumId w:val="98"/>
  </w:num>
  <w:num w:numId="33">
    <w:abstractNumId w:val="20"/>
  </w:num>
  <w:num w:numId="34">
    <w:abstractNumId w:val="84"/>
  </w:num>
  <w:num w:numId="35">
    <w:abstractNumId w:val="10"/>
  </w:num>
  <w:num w:numId="36">
    <w:abstractNumId w:val="80"/>
  </w:num>
  <w:num w:numId="37">
    <w:abstractNumId w:val="42"/>
  </w:num>
  <w:num w:numId="38">
    <w:abstractNumId w:val="71"/>
  </w:num>
  <w:num w:numId="39">
    <w:abstractNumId w:val="55"/>
  </w:num>
  <w:num w:numId="40">
    <w:abstractNumId w:val="89"/>
  </w:num>
  <w:num w:numId="41">
    <w:abstractNumId w:val="76"/>
  </w:num>
  <w:num w:numId="42">
    <w:abstractNumId w:val="104"/>
  </w:num>
  <w:num w:numId="43">
    <w:abstractNumId w:val="61"/>
  </w:num>
  <w:num w:numId="44">
    <w:abstractNumId w:val="97"/>
  </w:num>
  <w:num w:numId="45">
    <w:abstractNumId w:val="101"/>
  </w:num>
  <w:num w:numId="46">
    <w:abstractNumId w:val="101"/>
    <w:lvlOverride w:ilvl="0">
      <w:lvl w:ilvl="0">
        <w:start w:val="1"/>
        <w:numFmt w:val="lowerLetter"/>
        <w:lvlText w:val="(%1)"/>
        <w:legacy w:legacy="1" w:legacySpace="0" w:legacyIndent="388"/>
        <w:lvlJc w:val="left"/>
        <w:rPr>
          <w:rFonts w:ascii="Times New Roman" w:hAnsi="Times New Roman" w:cs="Times New Roman" w:hint="default"/>
        </w:rPr>
      </w:lvl>
    </w:lvlOverride>
  </w:num>
  <w:num w:numId="47">
    <w:abstractNumId w:val="27"/>
  </w:num>
  <w:num w:numId="48">
    <w:abstractNumId w:val="87"/>
  </w:num>
  <w:num w:numId="49">
    <w:abstractNumId w:val="56"/>
  </w:num>
  <w:num w:numId="50">
    <w:abstractNumId w:val="19"/>
  </w:num>
  <w:num w:numId="51">
    <w:abstractNumId w:val="69"/>
  </w:num>
  <w:num w:numId="52">
    <w:abstractNumId w:val="69"/>
    <w:lvlOverride w:ilvl="0">
      <w:lvl w:ilvl="0">
        <w:start w:val="1"/>
        <w:numFmt w:val="lowerLetter"/>
        <w:lvlText w:val="(%1)"/>
        <w:legacy w:legacy="1" w:legacySpace="0" w:legacyIndent="394"/>
        <w:lvlJc w:val="left"/>
        <w:rPr>
          <w:rFonts w:ascii="Times New Roman" w:hAnsi="Times New Roman" w:cs="Times New Roman" w:hint="default"/>
        </w:rPr>
      </w:lvl>
    </w:lvlOverride>
  </w:num>
  <w:num w:numId="53">
    <w:abstractNumId w:val="110"/>
  </w:num>
  <w:num w:numId="54">
    <w:abstractNumId w:val="73"/>
  </w:num>
  <w:num w:numId="55">
    <w:abstractNumId w:val="73"/>
    <w:lvlOverride w:ilvl="0">
      <w:lvl w:ilvl="0">
        <w:start w:val="1"/>
        <w:numFmt w:val="lowerLetter"/>
        <w:lvlText w:val="(%1)"/>
        <w:legacy w:legacy="1" w:legacySpace="0" w:legacyIndent="389"/>
        <w:lvlJc w:val="left"/>
        <w:rPr>
          <w:rFonts w:ascii="Times New Roman" w:hAnsi="Times New Roman" w:cs="Times New Roman" w:hint="default"/>
        </w:rPr>
      </w:lvl>
    </w:lvlOverride>
  </w:num>
  <w:num w:numId="56">
    <w:abstractNumId w:val="9"/>
  </w:num>
  <w:num w:numId="57">
    <w:abstractNumId w:val="30"/>
  </w:num>
  <w:num w:numId="58">
    <w:abstractNumId w:val="78"/>
  </w:num>
  <w:num w:numId="59">
    <w:abstractNumId w:val="60"/>
  </w:num>
  <w:num w:numId="60">
    <w:abstractNumId w:val="103"/>
  </w:num>
  <w:num w:numId="61">
    <w:abstractNumId w:val="103"/>
    <w:lvlOverride w:ilvl="0">
      <w:lvl w:ilvl="0">
        <w:start w:val="1"/>
        <w:numFmt w:val="lowerLetter"/>
        <w:lvlText w:val="(%1)"/>
        <w:legacy w:legacy="1" w:legacySpace="0" w:legacyIndent="394"/>
        <w:lvlJc w:val="left"/>
        <w:rPr>
          <w:rFonts w:ascii="Times New Roman" w:hAnsi="Times New Roman" w:cs="Times New Roman" w:hint="default"/>
        </w:rPr>
      </w:lvl>
    </w:lvlOverride>
  </w:num>
  <w:num w:numId="62">
    <w:abstractNumId w:val="91"/>
  </w:num>
  <w:num w:numId="63">
    <w:abstractNumId w:val="65"/>
  </w:num>
  <w:num w:numId="64">
    <w:abstractNumId w:val="5"/>
  </w:num>
  <w:num w:numId="65">
    <w:abstractNumId w:val="5"/>
    <w:lvlOverride w:ilvl="0">
      <w:lvl w:ilvl="0">
        <w:start w:val="1"/>
        <w:numFmt w:val="lowerLetter"/>
        <w:lvlText w:val="(%1)"/>
        <w:legacy w:legacy="1" w:legacySpace="0" w:legacyIndent="389"/>
        <w:lvlJc w:val="left"/>
        <w:rPr>
          <w:rFonts w:ascii="Times New Roman" w:hAnsi="Times New Roman" w:cs="Times New Roman" w:hint="default"/>
        </w:rPr>
      </w:lvl>
    </w:lvlOverride>
  </w:num>
  <w:num w:numId="66">
    <w:abstractNumId w:val="15"/>
  </w:num>
  <w:num w:numId="67">
    <w:abstractNumId w:val="29"/>
  </w:num>
  <w:num w:numId="68">
    <w:abstractNumId w:val="29"/>
    <w:lvlOverride w:ilvl="0">
      <w:lvl w:ilvl="0">
        <w:start w:val="1"/>
        <w:numFmt w:val="lowerLetter"/>
        <w:lvlText w:val="(%1)"/>
        <w:legacy w:legacy="1" w:legacySpace="0" w:legacyIndent="393"/>
        <w:lvlJc w:val="left"/>
        <w:rPr>
          <w:rFonts w:ascii="Times New Roman" w:hAnsi="Times New Roman" w:cs="Times New Roman" w:hint="default"/>
        </w:rPr>
      </w:lvl>
    </w:lvlOverride>
  </w:num>
  <w:num w:numId="69">
    <w:abstractNumId w:val="75"/>
  </w:num>
  <w:num w:numId="70">
    <w:abstractNumId w:val="18"/>
  </w:num>
  <w:num w:numId="71">
    <w:abstractNumId w:val="23"/>
  </w:num>
  <w:num w:numId="72">
    <w:abstractNumId w:val="90"/>
  </w:num>
  <w:num w:numId="73">
    <w:abstractNumId w:val="83"/>
  </w:num>
  <w:num w:numId="74">
    <w:abstractNumId w:val="83"/>
    <w:lvlOverride w:ilvl="0">
      <w:lvl w:ilvl="0">
        <w:start w:val="1"/>
        <w:numFmt w:val="lowerLetter"/>
        <w:lvlText w:val="(%1)"/>
        <w:legacy w:legacy="1" w:legacySpace="0" w:legacyIndent="398"/>
        <w:lvlJc w:val="left"/>
        <w:rPr>
          <w:rFonts w:ascii="Times New Roman" w:hAnsi="Times New Roman" w:cs="Times New Roman" w:hint="default"/>
        </w:rPr>
      </w:lvl>
    </w:lvlOverride>
  </w:num>
  <w:num w:numId="75">
    <w:abstractNumId w:val="105"/>
  </w:num>
  <w:num w:numId="76">
    <w:abstractNumId w:val="63"/>
  </w:num>
  <w:num w:numId="77">
    <w:abstractNumId w:val="99"/>
  </w:num>
  <w:num w:numId="78">
    <w:abstractNumId w:val="68"/>
  </w:num>
  <w:num w:numId="79">
    <w:abstractNumId w:val="74"/>
  </w:num>
  <w:num w:numId="80">
    <w:abstractNumId w:val="41"/>
  </w:num>
  <w:num w:numId="81">
    <w:abstractNumId w:val="41"/>
    <w:lvlOverride w:ilvl="0">
      <w:lvl w:ilvl="0">
        <w:start w:val="2"/>
        <w:numFmt w:val="decimal"/>
        <w:lvlText w:val="(%1)"/>
        <w:legacy w:legacy="1" w:legacySpace="0" w:legacyIndent="384"/>
        <w:lvlJc w:val="left"/>
        <w:rPr>
          <w:rFonts w:ascii="Times New Roman" w:hAnsi="Times New Roman" w:cs="Times New Roman" w:hint="default"/>
        </w:rPr>
      </w:lvl>
    </w:lvlOverride>
  </w:num>
  <w:num w:numId="82">
    <w:abstractNumId w:val="111"/>
  </w:num>
  <w:num w:numId="83">
    <w:abstractNumId w:val="44"/>
  </w:num>
  <w:num w:numId="84">
    <w:abstractNumId w:val="0"/>
  </w:num>
  <w:num w:numId="85">
    <w:abstractNumId w:val="54"/>
  </w:num>
  <w:num w:numId="86">
    <w:abstractNumId w:val="62"/>
  </w:num>
  <w:num w:numId="87">
    <w:abstractNumId w:val="81"/>
  </w:num>
  <w:num w:numId="88">
    <w:abstractNumId w:val="6"/>
  </w:num>
  <w:num w:numId="89">
    <w:abstractNumId w:val="8"/>
  </w:num>
  <w:num w:numId="90">
    <w:abstractNumId w:val="24"/>
  </w:num>
  <w:num w:numId="91">
    <w:abstractNumId w:val="95"/>
  </w:num>
  <w:num w:numId="92">
    <w:abstractNumId w:val="58"/>
  </w:num>
  <w:num w:numId="93">
    <w:abstractNumId w:val="26"/>
  </w:num>
  <w:num w:numId="94">
    <w:abstractNumId w:val="92"/>
  </w:num>
  <w:num w:numId="95">
    <w:abstractNumId w:val="3"/>
  </w:num>
  <w:num w:numId="96">
    <w:abstractNumId w:val="21"/>
  </w:num>
  <w:num w:numId="97">
    <w:abstractNumId w:val="108"/>
  </w:num>
  <w:num w:numId="98">
    <w:abstractNumId w:val="108"/>
    <w:lvlOverride w:ilvl="0">
      <w:lvl w:ilvl="0">
        <w:start w:val="1"/>
        <w:numFmt w:val="lowerLetter"/>
        <w:lvlText w:val="(%1)"/>
        <w:legacy w:legacy="1" w:legacySpace="0" w:legacyIndent="394"/>
        <w:lvlJc w:val="left"/>
        <w:rPr>
          <w:rFonts w:ascii="Times New Roman" w:hAnsi="Times New Roman" w:cs="Times New Roman" w:hint="default"/>
        </w:rPr>
      </w:lvl>
    </w:lvlOverride>
  </w:num>
  <w:num w:numId="99">
    <w:abstractNumId w:val="50"/>
  </w:num>
  <w:num w:numId="100">
    <w:abstractNumId w:val="94"/>
  </w:num>
  <w:num w:numId="101">
    <w:abstractNumId w:val="82"/>
  </w:num>
  <w:num w:numId="102">
    <w:abstractNumId w:val="31"/>
  </w:num>
  <w:num w:numId="103">
    <w:abstractNumId w:val="64"/>
  </w:num>
  <w:num w:numId="104">
    <w:abstractNumId w:val="28"/>
  </w:num>
  <w:num w:numId="105">
    <w:abstractNumId w:val="88"/>
  </w:num>
  <w:num w:numId="106">
    <w:abstractNumId w:val="70"/>
  </w:num>
  <w:num w:numId="107">
    <w:abstractNumId w:val="46"/>
  </w:num>
  <w:num w:numId="108">
    <w:abstractNumId w:val="59"/>
  </w:num>
  <w:num w:numId="109">
    <w:abstractNumId w:val="35"/>
  </w:num>
  <w:num w:numId="110">
    <w:abstractNumId w:val="2"/>
  </w:num>
  <w:num w:numId="111">
    <w:abstractNumId w:val="11"/>
  </w:num>
  <w:num w:numId="112">
    <w:abstractNumId w:val="40"/>
  </w:num>
  <w:num w:numId="113">
    <w:abstractNumId w:val="22"/>
  </w:num>
  <w:num w:numId="114">
    <w:abstractNumId w:val="17"/>
  </w:num>
  <w:num w:numId="115">
    <w:abstractNumId w:val="32"/>
  </w:num>
  <w:num w:numId="116">
    <w:abstractNumId w:val="51"/>
  </w:num>
  <w:num w:numId="117">
    <w:abstractNumId w:val="107"/>
  </w:num>
  <w:num w:numId="118">
    <w:abstractNumId w:val="57"/>
  </w:num>
  <w:num w:numId="119">
    <w:abstractNumId w:val="106"/>
  </w:num>
  <w:num w:numId="120">
    <w:abstractNumId w:val="38"/>
  </w:num>
  <w:num w:numId="121">
    <w:abstractNumId w:val="37"/>
  </w:num>
  <w:num w:numId="122">
    <w:abstractNumId w:val="37"/>
    <w:lvlOverride w:ilvl="0">
      <w:lvl w:ilvl="0">
        <w:start w:val="1"/>
        <w:numFmt w:val="lowerLetter"/>
        <w:lvlText w:val="(%1)"/>
        <w:legacy w:legacy="1" w:legacySpace="0" w:legacyIndent="393"/>
        <w:lvlJc w:val="left"/>
        <w:rPr>
          <w:rFonts w:ascii="Times New Roman" w:hAnsi="Times New Roman" w:cs="Times New Roman" w:hint="default"/>
        </w:rPr>
      </w:lvl>
    </w:lvlOverride>
  </w:num>
  <w:num w:numId="123">
    <w:abstractNumId w:val="43"/>
  </w:num>
  <w:num w:numId="124">
    <w:abstractNumId w:val="7"/>
  </w:num>
  <w:numIdMacAtCleanup w:val="1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B9F"/>
    <w:rsid w:val="00023E5A"/>
    <w:rsid w:val="000A31BC"/>
    <w:rsid w:val="000E2983"/>
    <w:rsid w:val="001541F9"/>
    <w:rsid w:val="00234D54"/>
    <w:rsid w:val="002C2BD7"/>
    <w:rsid w:val="003072D4"/>
    <w:rsid w:val="00386C99"/>
    <w:rsid w:val="00407E07"/>
    <w:rsid w:val="004626EB"/>
    <w:rsid w:val="00510F47"/>
    <w:rsid w:val="0052332D"/>
    <w:rsid w:val="00551CF8"/>
    <w:rsid w:val="0056716A"/>
    <w:rsid w:val="005E730E"/>
    <w:rsid w:val="00626ADF"/>
    <w:rsid w:val="006E0BA8"/>
    <w:rsid w:val="006E292B"/>
    <w:rsid w:val="00734B85"/>
    <w:rsid w:val="007B4242"/>
    <w:rsid w:val="00805FF4"/>
    <w:rsid w:val="0094531B"/>
    <w:rsid w:val="00960B44"/>
    <w:rsid w:val="009E685C"/>
    <w:rsid w:val="00A34B9F"/>
    <w:rsid w:val="00A540DA"/>
    <w:rsid w:val="00A869E8"/>
    <w:rsid w:val="00AC1545"/>
    <w:rsid w:val="00AE436B"/>
    <w:rsid w:val="00B208F1"/>
    <w:rsid w:val="00B2719F"/>
    <w:rsid w:val="00B52ABA"/>
    <w:rsid w:val="00BD2CA6"/>
    <w:rsid w:val="00D01435"/>
    <w:rsid w:val="00EB7FB0"/>
    <w:rsid w:val="00F54767"/>
    <w:rsid w:val="00FE0A8F"/>
    <w:rsid w:val="00FE4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0C80B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CF8"/>
    <w:pPr>
      <w:ind w:left="720"/>
      <w:contextualSpacing/>
    </w:pPr>
  </w:style>
  <w:style w:type="paragraph" w:styleId="Header">
    <w:name w:val="header"/>
    <w:basedOn w:val="Normal"/>
    <w:link w:val="HeaderChar"/>
    <w:uiPriority w:val="99"/>
    <w:unhideWhenUsed/>
    <w:rsid w:val="00407E07"/>
    <w:pPr>
      <w:tabs>
        <w:tab w:val="center" w:pos="4680"/>
        <w:tab w:val="right" w:pos="9360"/>
      </w:tabs>
    </w:pPr>
  </w:style>
  <w:style w:type="character" w:customStyle="1" w:styleId="HeaderChar">
    <w:name w:val="Header Char"/>
    <w:basedOn w:val="DefaultParagraphFont"/>
    <w:link w:val="Header"/>
    <w:uiPriority w:val="99"/>
    <w:rsid w:val="00407E07"/>
    <w:rPr>
      <w:rFonts w:ascii="Times New Roman" w:hAnsi="Times New Roman" w:cs="Times New Roman"/>
      <w:sz w:val="20"/>
      <w:szCs w:val="20"/>
    </w:rPr>
  </w:style>
  <w:style w:type="paragraph" w:styleId="Footer">
    <w:name w:val="footer"/>
    <w:basedOn w:val="Normal"/>
    <w:link w:val="FooterChar"/>
    <w:uiPriority w:val="99"/>
    <w:unhideWhenUsed/>
    <w:rsid w:val="00407E07"/>
    <w:pPr>
      <w:tabs>
        <w:tab w:val="center" w:pos="4680"/>
        <w:tab w:val="right" w:pos="9360"/>
      </w:tabs>
    </w:pPr>
  </w:style>
  <w:style w:type="character" w:customStyle="1" w:styleId="FooterChar">
    <w:name w:val="Footer Char"/>
    <w:basedOn w:val="DefaultParagraphFont"/>
    <w:link w:val="Footer"/>
    <w:uiPriority w:val="99"/>
    <w:rsid w:val="00407E07"/>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960B44"/>
    <w:rPr>
      <w:rFonts w:ascii="Tahoma" w:hAnsi="Tahoma" w:cs="Tahoma"/>
      <w:sz w:val="16"/>
      <w:szCs w:val="16"/>
    </w:rPr>
  </w:style>
  <w:style w:type="character" w:customStyle="1" w:styleId="BalloonTextChar">
    <w:name w:val="Balloon Text Char"/>
    <w:basedOn w:val="DefaultParagraphFont"/>
    <w:link w:val="BalloonText"/>
    <w:uiPriority w:val="99"/>
    <w:semiHidden/>
    <w:rsid w:val="00960B44"/>
    <w:rPr>
      <w:rFonts w:ascii="Tahoma" w:hAnsi="Tahoma" w:cs="Tahoma"/>
      <w:sz w:val="16"/>
      <w:szCs w:val="16"/>
    </w:rPr>
  </w:style>
  <w:style w:type="character" w:styleId="CommentReference">
    <w:name w:val="annotation reference"/>
    <w:basedOn w:val="DefaultParagraphFont"/>
    <w:uiPriority w:val="99"/>
    <w:semiHidden/>
    <w:unhideWhenUsed/>
    <w:rsid w:val="006E0BA8"/>
    <w:rPr>
      <w:sz w:val="16"/>
      <w:szCs w:val="16"/>
    </w:rPr>
  </w:style>
  <w:style w:type="paragraph" w:styleId="CommentText">
    <w:name w:val="annotation text"/>
    <w:basedOn w:val="Normal"/>
    <w:link w:val="CommentTextChar"/>
    <w:uiPriority w:val="99"/>
    <w:semiHidden/>
    <w:unhideWhenUsed/>
    <w:rsid w:val="006E0BA8"/>
  </w:style>
  <w:style w:type="character" w:customStyle="1" w:styleId="CommentTextChar">
    <w:name w:val="Comment Text Char"/>
    <w:basedOn w:val="DefaultParagraphFont"/>
    <w:link w:val="CommentText"/>
    <w:uiPriority w:val="99"/>
    <w:semiHidden/>
    <w:rsid w:val="006E0BA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0BA8"/>
    <w:rPr>
      <w:b/>
      <w:bCs/>
    </w:rPr>
  </w:style>
  <w:style w:type="character" w:customStyle="1" w:styleId="CommentSubjectChar">
    <w:name w:val="Comment Subject Char"/>
    <w:basedOn w:val="CommentTextChar"/>
    <w:link w:val="CommentSubject"/>
    <w:uiPriority w:val="99"/>
    <w:semiHidden/>
    <w:rsid w:val="006E0BA8"/>
    <w:rPr>
      <w:rFonts w:ascii="Times New Roman" w:hAnsi="Times New Roman" w:cs="Times New Roman"/>
      <w:b/>
      <w:bCs/>
      <w:sz w:val="20"/>
      <w:szCs w:val="20"/>
    </w:rPr>
  </w:style>
  <w:style w:type="paragraph" w:styleId="Revision">
    <w:name w:val="Revision"/>
    <w:hidden/>
    <w:uiPriority w:val="99"/>
    <w:semiHidden/>
    <w:rsid w:val="00FE0A8F"/>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CF8"/>
    <w:pPr>
      <w:ind w:left="720"/>
      <w:contextualSpacing/>
    </w:pPr>
  </w:style>
  <w:style w:type="paragraph" w:styleId="Header">
    <w:name w:val="header"/>
    <w:basedOn w:val="Normal"/>
    <w:link w:val="HeaderChar"/>
    <w:uiPriority w:val="99"/>
    <w:unhideWhenUsed/>
    <w:rsid w:val="00407E07"/>
    <w:pPr>
      <w:tabs>
        <w:tab w:val="center" w:pos="4680"/>
        <w:tab w:val="right" w:pos="9360"/>
      </w:tabs>
    </w:pPr>
  </w:style>
  <w:style w:type="character" w:customStyle="1" w:styleId="HeaderChar">
    <w:name w:val="Header Char"/>
    <w:basedOn w:val="DefaultParagraphFont"/>
    <w:link w:val="Header"/>
    <w:uiPriority w:val="99"/>
    <w:rsid w:val="00407E07"/>
    <w:rPr>
      <w:rFonts w:ascii="Times New Roman" w:hAnsi="Times New Roman" w:cs="Times New Roman"/>
      <w:sz w:val="20"/>
      <w:szCs w:val="20"/>
    </w:rPr>
  </w:style>
  <w:style w:type="paragraph" w:styleId="Footer">
    <w:name w:val="footer"/>
    <w:basedOn w:val="Normal"/>
    <w:link w:val="FooterChar"/>
    <w:uiPriority w:val="99"/>
    <w:unhideWhenUsed/>
    <w:rsid w:val="00407E07"/>
    <w:pPr>
      <w:tabs>
        <w:tab w:val="center" w:pos="4680"/>
        <w:tab w:val="right" w:pos="9360"/>
      </w:tabs>
    </w:pPr>
  </w:style>
  <w:style w:type="character" w:customStyle="1" w:styleId="FooterChar">
    <w:name w:val="Footer Char"/>
    <w:basedOn w:val="DefaultParagraphFont"/>
    <w:link w:val="Footer"/>
    <w:uiPriority w:val="99"/>
    <w:rsid w:val="00407E07"/>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960B44"/>
    <w:rPr>
      <w:rFonts w:ascii="Tahoma" w:hAnsi="Tahoma" w:cs="Tahoma"/>
      <w:sz w:val="16"/>
      <w:szCs w:val="16"/>
    </w:rPr>
  </w:style>
  <w:style w:type="character" w:customStyle="1" w:styleId="BalloonTextChar">
    <w:name w:val="Balloon Text Char"/>
    <w:basedOn w:val="DefaultParagraphFont"/>
    <w:link w:val="BalloonText"/>
    <w:uiPriority w:val="99"/>
    <w:semiHidden/>
    <w:rsid w:val="00960B44"/>
    <w:rPr>
      <w:rFonts w:ascii="Tahoma" w:hAnsi="Tahoma" w:cs="Tahoma"/>
      <w:sz w:val="16"/>
      <w:szCs w:val="16"/>
    </w:rPr>
  </w:style>
  <w:style w:type="character" w:styleId="CommentReference">
    <w:name w:val="annotation reference"/>
    <w:basedOn w:val="DefaultParagraphFont"/>
    <w:uiPriority w:val="99"/>
    <w:semiHidden/>
    <w:unhideWhenUsed/>
    <w:rsid w:val="006E0BA8"/>
    <w:rPr>
      <w:sz w:val="16"/>
      <w:szCs w:val="16"/>
    </w:rPr>
  </w:style>
  <w:style w:type="paragraph" w:styleId="CommentText">
    <w:name w:val="annotation text"/>
    <w:basedOn w:val="Normal"/>
    <w:link w:val="CommentTextChar"/>
    <w:uiPriority w:val="99"/>
    <w:semiHidden/>
    <w:unhideWhenUsed/>
    <w:rsid w:val="006E0BA8"/>
  </w:style>
  <w:style w:type="character" w:customStyle="1" w:styleId="CommentTextChar">
    <w:name w:val="Comment Text Char"/>
    <w:basedOn w:val="DefaultParagraphFont"/>
    <w:link w:val="CommentText"/>
    <w:uiPriority w:val="99"/>
    <w:semiHidden/>
    <w:rsid w:val="006E0BA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0BA8"/>
    <w:rPr>
      <w:b/>
      <w:bCs/>
    </w:rPr>
  </w:style>
  <w:style w:type="character" w:customStyle="1" w:styleId="CommentSubjectChar">
    <w:name w:val="Comment Subject Char"/>
    <w:basedOn w:val="CommentTextChar"/>
    <w:link w:val="CommentSubject"/>
    <w:uiPriority w:val="99"/>
    <w:semiHidden/>
    <w:rsid w:val="006E0BA8"/>
    <w:rPr>
      <w:rFonts w:ascii="Times New Roman" w:hAnsi="Times New Roman" w:cs="Times New Roman"/>
      <w:b/>
      <w:bCs/>
      <w:sz w:val="20"/>
      <w:szCs w:val="20"/>
    </w:rPr>
  </w:style>
  <w:style w:type="paragraph" w:styleId="Revision">
    <w:name w:val="Revision"/>
    <w:hidden/>
    <w:uiPriority w:val="99"/>
    <w:semiHidden/>
    <w:rsid w:val="00FE0A8F"/>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38</Pages>
  <Words>12331</Words>
  <Characters>60560</Characters>
  <Application>Microsoft Office Word</Application>
  <DocSecurity>0</DocSecurity>
  <Lines>7570</Lines>
  <Paragraphs>3313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c:creator>
  <cp:lastModifiedBy>Ziegler, Liesl</cp:lastModifiedBy>
  <cp:revision>3</cp:revision>
  <dcterms:created xsi:type="dcterms:W3CDTF">2019-05-10T01:52:00Z</dcterms:created>
  <dcterms:modified xsi:type="dcterms:W3CDTF">2019-10-14T04:14:00Z</dcterms:modified>
</cp:coreProperties>
</file>