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A159" w14:textId="77777777" w:rsidR="00431D82" w:rsidRPr="009D651B" w:rsidRDefault="003D4BBB" w:rsidP="009D651B">
      <w:pPr>
        <w:jc w:val="center"/>
        <w:rPr>
          <w:sz w:val="24"/>
          <w:szCs w:val="24"/>
        </w:rPr>
      </w:pPr>
      <w:r w:rsidRPr="009D651B">
        <w:rPr>
          <w:noProof/>
          <w:sz w:val="24"/>
          <w:szCs w:val="24"/>
          <w:lang w:val="en-AU" w:eastAsia="en-AU"/>
        </w:rPr>
        <w:drawing>
          <wp:inline distT="0" distB="0" distL="0" distR="0" wp14:anchorId="03918E85" wp14:editId="021524CD">
            <wp:extent cx="1456690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859C" w14:textId="77777777" w:rsidR="00431D82" w:rsidRPr="009D651B" w:rsidRDefault="00431D82" w:rsidP="00651ED9">
      <w:pPr>
        <w:shd w:val="clear" w:color="auto" w:fill="FFFFFF"/>
        <w:spacing w:before="1546"/>
        <w:ind w:left="720" w:right="720"/>
        <w:jc w:val="center"/>
        <w:rPr>
          <w:sz w:val="18"/>
        </w:rPr>
      </w:pPr>
      <w:r w:rsidRPr="009D651B">
        <w:rPr>
          <w:b/>
          <w:bCs/>
          <w:sz w:val="36"/>
          <w:szCs w:val="38"/>
        </w:rPr>
        <w:t>Higher Education Funding Amendment Act 1991</w:t>
      </w:r>
    </w:p>
    <w:p w14:paraId="50D086F1" w14:textId="77777777" w:rsidR="00431D82" w:rsidRPr="009D651B" w:rsidRDefault="00431D82" w:rsidP="00651ED9">
      <w:pPr>
        <w:shd w:val="clear" w:color="auto" w:fill="FFFFFF"/>
        <w:spacing w:before="840"/>
        <w:ind w:left="163"/>
        <w:jc w:val="center"/>
      </w:pPr>
      <w:bookmarkStart w:id="0" w:name="_GoBack"/>
      <w:r w:rsidRPr="009D651B">
        <w:rPr>
          <w:b/>
          <w:bCs/>
          <w:sz w:val="24"/>
          <w:szCs w:val="24"/>
        </w:rPr>
        <w:t>No. 53 of 1991</w:t>
      </w:r>
    </w:p>
    <w:bookmarkEnd w:id="0"/>
    <w:p w14:paraId="6AD5B127" w14:textId="77777777" w:rsidR="00431D82" w:rsidRPr="009D651B" w:rsidRDefault="003D4BBB" w:rsidP="00651ED9">
      <w:pPr>
        <w:shd w:val="clear" w:color="auto" w:fill="FFFFFF"/>
        <w:spacing w:before="2040"/>
        <w:ind w:left="720" w:right="720"/>
        <w:jc w:val="center"/>
      </w:pPr>
      <w:r w:rsidRPr="009D651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18935" wp14:editId="07695EFC">
                <wp:simplePos x="0" y="0"/>
                <wp:positionH relativeFrom="column">
                  <wp:posOffset>-10795</wp:posOffset>
                </wp:positionH>
                <wp:positionV relativeFrom="paragraph">
                  <wp:posOffset>965200</wp:posOffset>
                </wp:positionV>
                <wp:extent cx="582676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F6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85pt;margin-top:76pt;width:45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2o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9kinT/M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"/>
            </w:pict>
          </mc:Fallback>
        </mc:AlternateContent>
      </w:r>
      <w:r w:rsidR="00431D82" w:rsidRPr="009D651B">
        <w:rPr>
          <w:b/>
          <w:bCs/>
          <w:sz w:val="30"/>
          <w:szCs w:val="30"/>
        </w:rPr>
        <w:t>An Act to increase the amount that may be spent on higher education</w:t>
      </w:r>
    </w:p>
    <w:p w14:paraId="22FA0AB3" w14:textId="77777777" w:rsidR="00431D82" w:rsidRPr="009D651B" w:rsidRDefault="00431D82" w:rsidP="00651ED9">
      <w:pPr>
        <w:shd w:val="clear" w:color="auto" w:fill="FFFFFF"/>
        <w:spacing w:before="542"/>
        <w:jc w:val="right"/>
        <w:rPr>
          <w:sz w:val="22"/>
          <w:szCs w:val="22"/>
        </w:rPr>
      </w:pPr>
      <w:r w:rsidRPr="009D651B">
        <w:rPr>
          <w:sz w:val="22"/>
          <w:szCs w:val="22"/>
        </w:rPr>
        <w:t>[</w:t>
      </w:r>
      <w:r w:rsidRPr="009D651B">
        <w:rPr>
          <w:i/>
          <w:iCs/>
          <w:sz w:val="22"/>
          <w:szCs w:val="22"/>
        </w:rPr>
        <w:t>Assented to 24 April 1991</w:t>
      </w:r>
      <w:r w:rsidRPr="009D651B">
        <w:rPr>
          <w:sz w:val="22"/>
          <w:szCs w:val="22"/>
        </w:rPr>
        <w:t>]</w:t>
      </w:r>
    </w:p>
    <w:p w14:paraId="6D792D4C" w14:textId="77777777" w:rsidR="00431D82" w:rsidRPr="009D651B" w:rsidRDefault="00431D82" w:rsidP="00651ED9">
      <w:pPr>
        <w:shd w:val="clear" w:color="auto" w:fill="FFFFFF"/>
        <w:ind w:left="379"/>
        <w:rPr>
          <w:sz w:val="22"/>
          <w:szCs w:val="22"/>
        </w:rPr>
      </w:pPr>
      <w:r w:rsidRPr="009D651B">
        <w:rPr>
          <w:sz w:val="22"/>
          <w:szCs w:val="22"/>
        </w:rPr>
        <w:t>The Parliament of Australia enacts:</w:t>
      </w:r>
    </w:p>
    <w:p w14:paraId="5CCBA642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Short title etc.</w:t>
      </w:r>
    </w:p>
    <w:p w14:paraId="0BB61051" w14:textId="77777777" w:rsidR="00431D82" w:rsidRPr="009D651B" w:rsidRDefault="00431D82" w:rsidP="001F42EA">
      <w:pPr>
        <w:shd w:val="clear" w:color="auto" w:fill="FFFFFF"/>
        <w:spacing w:before="120"/>
        <w:ind w:firstLine="365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1.</w:t>
      </w:r>
      <w:r w:rsidR="00651ED9" w:rsidRPr="009D651B">
        <w:rPr>
          <w:b/>
          <w:bCs/>
          <w:sz w:val="22"/>
          <w:szCs w:val="22"/>
        </w:rPr>
        <w:t xml:space="preserve"> </w:t>
      </w:r>
      <w:r w:rsidRPr="009D651B">
        <w:rPr>
          <w:b/>
          <w:bCs/>
          <w:sz w:val="22"/>
          <w:szCs w:val="22"/>
        </w:rPr>
        <w:t xml:space="preserve">(1) </w:t>
      </w:r>
      <w:r w:rsidRPr="009D651B">
        <w:rPr>
          <w:sz w:val="22"/>
          <w:szCs w:val="22"/>
        </w:rPr>
        <w:t xml:space="preserve">This Act may be cited as the </w:t>
      </w:r>
      <w:r w:rsidRPr="009D651B">
        <w:rPr>
          <w:i/>
          <w:iCs/>
          <w:sz w:val="22"/>
          <w:szCs w:val="22"/>
        </w:rPr>
        <w:t>Higher Education Funding Amendment Act 1991.</w:t>
      </w:r>
    </w:p>
    <w:p w14:paraId="629C9AD6" w14:textId="77777777" w:rsidR="00431D82" w:rsidRPr="009D651B" w:rsidRDefault="00431D82" w:rsidP="001F42EA">
      <w:pPr>
        <w:shd w:val="clear" w:color="auto" w:fill="FFFFFF"/>
        <w:spacing w:before="120"/>
        <w:ind w:firstLine="350"/>
        <w:rPr>
          <w:sz w:val="22"/>
          <w:szCs w:val="22"/>
        </w:rPr>
      </w:pPr>
      <w:r w:rsidRPr="009D651B">
        <w:rPr>
          <w:b/>
          <w:sz w:val="22"/>
          <w:szCs w:val="22"/>
        </w:rPr>
        <w:t>(2)</w:t>
      </w:r>
      <w:r w:rsidRPr="009D651B">
        <w:rPr>
          <w:sz w:val="22"/>
          <w:szCs w:val="22"/>
        </w:rPr>
        <w:t xml:space="preserve"> In this Act, </w:t>
      </w:r>
      <w:r w:rsidR="00651ED9" w:rsidRPr="009D651B">
        <w:rPr>
          <w:b/>
          <w:bCs/>
          <w:sz w:val="22"/>
          <w:szCs w:val="22"/>
        </w:rPr>
        <w:t>“</w:t>
      </w:r>
      <w:r w:rsidRPr="009D651B">
        <w:rPr>
          <w:b/>
          <w:bCs/>
          <w:sz w:val="22"/>
          <w:szCs w:val="22"/>
        </w:rPr>
        <w:t>Principal Act</w:t>
      </w:r>
      <w:r w:rsidR="00651ED9" w:rsidRPr="009D651B">
        <w:rPr>
          <w:b/>
          <w:bCs/>
          <w:sz w:val="22"/>
          <w:szCs w:val="22"/>
        </w:rPr>
        <w:t>”</w:t>
      </w:r>
      <w:r w:rsidRPr="009D651B">
        <w:rPr>
          <w:b/>
          <w:bCs/>
          <w:sz w:val="22"/>
          <w:szCs w:val="22"/>
        </w:rPr>
        <w:t xml:space="preserve"> </w:t>
      </w:r>
      <w:r w:rsidRPr="009D651B">
        <w:rPr>
          <w:sz w:val="22"/>
          <w:szCs w:val="22"/>
        </w:rPr>
        <w:t xml:space="preserve">means the </w:t>
      </w:r>
      <w:r w:rsidRPr="009D651B">
        <w:rPr>
          <w:i/>
          <w:iCs/>
          <w:sz w:val="22"/>
          <w:szCs w:val="22"/>
        </w:rPr>
        <w:t>Higher Education Funding Act 1988</w:t>
      </w:r>
      <w:r w:rsidRPr="009D651B">
        <w:rPr>
          <w:sz w:val="22"/>
          <w:szCs w:val="22"/>
          <w:vertAlign w:val="superscript"/>
        </w:rPr>
        <w:t>1</w:t>
      </w:r>
      <w:r w:rsidRPr="009D651B">
        <w:rPr>
          <w:sz w:val="22"/>
          <w:szCs w:val="22"/>
        </w:rPr>
        <w:t>.</w:t>
      </w:r>
    </w:p>
    <w:p w14:paraId="2CECF26A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Commencement</w:t>
      </w:r>
    </w:p>
    <w:p w14:paraId="191C8ADA" w14:textId="77777777" w:rsidR="00431D82" w:rsidRPr="009D651B" w:rsidRDefault="00431D82" w:rsidP="001F42EA">
      <w:pPr>
        <w:shd w:val="clear" w:color="auto" w:fill="FFFFFF"/>
        <w:tabs>
          <w:tab w:val="left" w:pos="658"/>
        </w:tabs>
        <w:spacing w:before="120"/>
        <w:ind w:left="38" w:firstLine="331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2.</w:t>
      </w:r>
      <w:r w:rsidRPr="009D651B">
        <w:rPr>
          <w:b/>
          <w:bCs/>
          <w:sz w:val="22"/>
          <w:szCs w:val="22"/>
        </w:rPr>
        <w:tab/>
      </w:r>
      <w:r w:rsidRPr="009D651B">
        <w:rPr>
          <w:sz w:val="22"/>
          <w:szCs w:val="22"/>
        </w:rPr>
        <w:t>This Act commences on the day on which it receives the Royal</w:t>
      </w:r>
      <w:r w:rsidR="00651ED9" w:rsidRPr="009D651B">
        <w:rPr>
          <w:sz w:val="22"/>
          <w:szCs w:val="22"/>
        </w:rPr>
        <w:t xml:space="preserve"> </w:t>
      </w:r>
      <w:r w:rsidRPr="009D651B">
        <w:rPr>
          <w:sz w:val="22"/>
          <w:szCs w:val="22"/>
        </w:rPr>
        <w:t>Assent.</w:t>
      </w:r>
    </w:p>
    <w:p w14:paraId="77078577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Maximum amounts</w:t>
      </w:r>
    </w:p>
    <w:p w14:paraId="76980FE0" w14:textId="77777777" w:rsidR="00431D82" w:rsidRPr="009D651B" w:rsidRDefault="003D4BBB" w:rsidP="001F42EA">
      <w:pPr>
        <w:shd w:val="clear" w:color="auto" w:fill="FFFFFF"/>
        <w:tabs>
          <w:tab w:val="left" w:pos="658"/>
        </w:tabs>
        <w:spacing w:before="120"/>
        <w:ind w:left="370"/>
        <w:rPr>
          <w:sz w:val="22"/>
          <w:szCs w:val="22"/>
        </w:rPr>
      </w:pPr>
      <w:r w:rsidRPr="009D651B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D9629" wp14:editId="37268613">
                <wp:simplePos x="0" y="0"/>
                <wp:positionH relativeFrom="column">
                  <wp:posOffset>2286000</wp:posOffset>
                </wp:positionH>
                <wp:positionV relativeFrom="paragraph">
                  <wp:posOffset>757555</wp:posOffset>
                </wp:positionV>
                <wp:extent cx="111633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BD9D2" id="AutoShape 3" o:spid="_x0000_s1026" type="#_x0000_t32" style="position:absolute;margin-left:180pt;margin-top:59.65pt;width:87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a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mZZNptM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"/>
            </w:pict>
          </mc:Fallback>
        </mc:AlternateContent>
      </w:r>
      <w:r w:rsidR="00431D82" w:rsidRPr="009D651B">
        <w:rPr>
          <w:b/>
          <w:bCs/>
          <w:sz w:val="22"/>
          <w:szCs w:val="22"/>
        </w:rPr>
        <w:t>3.</w:t>
      </w:r>
      <w:r w:rsidR="00431D82" w:rsidRPr="009D651B">
        <w:rPr>
          <w:b/>
          <w:bCs/>
          <w:sz w:val="22"/>
          <w:szCs w:val="22"/>
        </w:rPr>
        <w:tab/>
      </w:r>
      <w:r w:rsidR="00431D82" w:rsidRPr="009D651B">
        <w:rPr>
          <w:sz w:val="22"/>
          <w:szCs w:val="22"/>
        </w:rPr>
        <w:t>The Principal Act is amended as set out in the Schedule.</w:t>
      </w:r>
    </w:p>
    <w:p w14:paraId="42A60913" w14:textId="77777777" w:rsidR="00431D82" w:rsidRPr="009D651B" w:rsidRDefault="00431D82" w:rsidP="00651ED9">
      <w:pPr>
        <w:shd w:val="clear" w:color="auto" w:fill="FFFFFF"/>
        <w:tabs>
          <w:tab w:val="left" w:pos="658"/>
        </w:tabs>
        <w:spacing w:before="29"/>
        <w:ind w:left="370"/>
        <w:rPr>
          <w:sz w:val="22"/>
          <w:szCs w:val="22"/>
        </w:rPr>
        <w:sectPr w:rsidR="00431D82" w:rsidRPr="009D651B" w:rsidSect="00CA195E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76B6EBC0" w14:textId="77777777" w:rsidR="00431D82" w:rsidRPr="009D651B" w:rsidRDefault="00431D82" w:rsidP="00651ED9">
      <w:pPr>
        <w:shd w:val="clear" w:color="auto" w:fill="FFFFFF"/>
        <w:tabs>
          <w:tab w:val="left" w:pos="6480"/>
        </w:tabs>
        <w:ind w:left="3024"/>
        <w:jc w:val="center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lastRenderedPageBreak/>
        <w:t>SCHEDULE</w:t>
      </w:r>
      <w:r w:rsidRPr="009D651B">
        <w:rPr>
          <w:sz w:val="22"/>
          <w:szCs w:val="22"/>
        </w:rPr>
        <w:tab/>
        <w:t>Section 3</w:t>
      </w:r>
    </w:p>
    <w:p w14:paraId="627F1A63" w14:textId="77777777" w:rsidR="00431D82" w:rsidRPr="009D651B" w:rsidRDefault="00431D82" w:rsidP="00651ED9">
      <w:pPr>
        <w:shd w:val="clear" w:color="auto" w:fill="FFFFFF"/>
        <w:spacing w:before="120"/>
        <w:ind w:left="48"/>
        <w:jc w:val="center"/>
        <w:rPr>
          <w:sz w:val="22"/>
          <w:szCs w:val="22"/>
        </w:rPr>
      </w:pPr>
      <w:r w:rsidRPr="009D651B">
        <w:rPr>
          <w:sz w:val="22"/>
          <w:szCs w:val="22"/>
        </w:rPr>
        <w:t>AMENDMENTS OF MAXIMUM AMOUNTS</w:t>
      </w:r>
    </w:p>
    <w:p w14:paraId="412428B3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17 (c):</w:t>
      </w:r>
    </w:p>
    <w:p w14:paraId="233A219D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$2,520,739,000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$2,567,853,000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08283B90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17 (d):</w:t>
      </w:r>
    </w:p>
    <w:p w14:paraId="0A81A748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$2,571,228,000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$2,619,349,000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2AFB2FD4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17 (e):</w:t>
      </w:r>
    </w:p>
    <w:p w14:paraId="0166941D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$2,657,966,000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$2,706,961,000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74CC392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19 (4) (d):</w:t>
      </w:r>
    </w:p>
    <w:p w14:paraId="36F7AA3B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$23,662,000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$24,107,000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64A77D8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20 (3) (c):</w:t>
      </w:r>
    </w:p>
    <w:p w14:paraId="01E46E37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$59,050,000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$59,782,000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3364F82B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20 (3) (d):</w:t>
      </w:r>
    </w:p>
    <w:p w14:paraId="43914857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$67,092,000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$67,923,000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3790FD5C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20 (3) (e):</w:t>
      </w:r>
    </w:p>
    <w:p w14:paraId="50547E66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$67,092,000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$67,923,000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481EFF0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21 (3) (c):</w:t>
      </w:r>
    </w:p>
    <w:p w14:paraId="17DE9EB6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$29,948,000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$30,258,000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27B5B65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21 (3) (d):</w:t>
      </w:r>
    </w:p>
    <w:p w14:paraId="616E2322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$30,877,000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$31,260,000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946A957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21 (3) (e):</w:t>
      </w:r>
    </w:p>
    <w:p w14:paraId="06DB4E38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$31,753,000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$32,146,000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26546521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22 (5) (d):</w:t>
      </w:r>
    </w:p>
    <w:p w14:paraId="0EB871F7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$1,555,000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$1,600,000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4F8D570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22 (5) (e):</w:t>
      </w:r>
    </w:p>
    <w:p w14:paraId="6921192E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$3,667,000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$3,712,000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35CFDE57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23 (4) (c):</w:t>
      </w:r>
    </w:p>
    <w:p w14:paraId="02918747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$215,266,000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$216,648,000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23FF4FD7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23 (4) (d):</w:t>
      </w:r>
    </w:p>
    <w:p w14:paraId="14A6A28F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$224,710,000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$229,012,000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7B6FBF3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23 (4) (e):</w:t>
      </w:r>
    </w:p>
    <w:p w14:paraId="21EC755E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$227,195,000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$231,326,000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075F53B2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24 (3) (c):</w:t>
      </w:r>
    </w:p>
    <w:p w14:paraId="6F1A7E25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$4,105,000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$4,156,000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66665144" w14:textId="77777777" w:rsidR="00431D82" w:rsidRPr="009D651B" w:rsidRDefault="00431D82" w:rsidP="001F42EA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24 (3) (d):</w:t>
      </w:r>
    </w:p>
    <w:p w14:paraId="7E489968" w14:textId="77777777" w:rsidR="00431D82" w:rsidRPr="009D651B" w:rsidRDefault="00431D82" w:rsidP="001F42EA">
      <w:pPr>
        <w:shd w:val="clear" w:color="auto" w:fill="FFFFFF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$4,105,000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$4,156,000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423226B6" w14:textId="77777777" w:rsidR="00431D82" w:rsidRPr="009D651B" w:rsidRDefault="00431D82" w:rsidP="00651ED9">
      <w:pPr>
        <w:shd w:val="clear" w:color="auto" w:fill="FFFFFF"/>
        <w:spacing w:before="5"/>
        <w:ind w:left="19"/>
        <w:rPr>
          <w:sz w:val="22"/>
          <w:szCs w:val="22"/>
        </w:rPr>
        <w:sectPr w:rsidR="00431D82" w:rsidRPr="009D651B" w:rsidSect="00CA195E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1903FEBE" w14:textId="77777777" w:rsidR="00431D82" w:rsidRPr="009D651B" w:rsidRDefault="00431D82" w:rsidP="00651ED9">
      <w:pPr>
        <w:shd w:val="clear" w:color="auto" w:fill="FFFFFF"/>
        <w:ind w:right="10"/>
        <w:jc w:val="center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lastRenderedPageBreak/>
        <w:t>SCHEDULE</w:t>
      </w:r>
      <w:r w:rsidRPr="009D651B">
        <w:rPr>
          <w:rFonts w:eastAsia="Times New Roman"/>
          <w:sz w:val="22"/>
          <w:szCs w:val="22"/>
        </w:rPr>
        <w:t>—continued</w:t>
      </w:r>
    </w:p>
    <w:p w14:paraId="495084B5" w14:textId="77777777" w:rsidR="00431D82" w:rsidRPr="009D651B" w:rsidRDefault="00431D82" w:rsidP="00CA195E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24 (3) (e):</w:t>
      </w:r>
    </w:p>
    <w:p w14:paraId="30FFEABF" w14:textId="77777777" w:rsidR="00431D82" w:rsidRPr="009D651B" w:rsidRDefault="00431D82" w:rsidP="00CA195E">
      <w:pPr>
        <w:shd w:val="clear" w:color="auto" w:fill="FFFFFF"/>
        <w:spacing w:before="120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$4,105,000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$4,156,000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64DD76CE" w14:textId="77777777" w:rsidR="00431D82" w:rsidRPr="009D651B" w:rsidRDefault="00431D82" w:rsidP="00CA195E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26 (5) (c):</w:t>
      </w:r>
    </w:p>
    <w:p w14:paraId="1F239960" w14:textId="77777777" w:rsidR="00431D82" w:rsidRPr="009D651B" w:rsidRDefault="00431D82" w:rsidP="00CA195E">
      <w:pPr>
        <w:shd w:val="clear" w:color="auto" w:fill="FFFFFF"/>
        <w:spacing w:before="120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$102,261,000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$106,514,000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33BFB7DD" w14:textId="77777777" w:rsidR="00431D82" w:rsidRPr="009D651B" w:rsidRDefault="00431D82" w:rsidP="00CA195E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26 (5) (d):</w:t>
      </w:r>
    </w:p>
    <w:p w14:paraId="5CFD77C5" w14:textId="77777777" w:rsidR="00431D82" w:rsidRPr="009D651B" w:rsidRDefault="00431D82" w:rsidP="00CA195E">
      <w:pPr>
        <w:shd w:val="clear" w:color="auto" w:fill="FFFFFF"/>
        <w:spacing w:before="120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$102,261,000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$106,514,000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02E89C48" w14:textId="77777777" w:rsidR="00431D82" w:rsidRPr="009D651B" w:rsidRDefault="00431D82" w:rsidP="00CA195E">
      <w:pPr>
        <w:shd w:val="clear" w:color="auto" w:fill="FFFFFF"/>
        <w:spacing w:before="120" w:after="60"/>
        <w:rPr>
          <w:sz w:val="22"/>
          <w:szCs w:val="22"/>
        </w:rPr>
      </w:pPr>
      <w:r w:rsidRPr="009D651B">
        <w:rPr>
          <w:b/>
          <w:bCs/>
          <w:sz w:val="22"/>
          <w:szCs w:val="22"/>
        </w:rPr>
        <w:t>Paragraph 26 (5) (e):</w:t>
      </w:r>
    </w:p>
    <w:p w14:paraId="30C03639" w14:textId="77777777" w:rsidR="00431D82" w:rsidRPr="009D651B" w:rsidRDefault="00431D82" w:rsidP="00CA195E">
      <w:pPr>
        <w:shd w:val="clear" w:color="auto" w:fill="FFFFFF"/>
        <w:spacing w:before="120"/>
        <w:rPr>
          <w:sz w:val="22"/>
          <w:szCs w:val="22"/>
        </w:rPr>
      </w:pPr>
      <w:r w:rsidRPr="009D651B">
        <w:rPr>
          <w:sz w:val="22"/>
          <w:szCs w:val="22"/>
        </w:rPr>
        <w:t xml:space="preserve">Omit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$212,453,000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 xml:space="preserve">, substitute </w:t>
      </w:r>
      <w:r w:rsidR="00651ED9" w:rsidRPr="009D651B">
        <w:rPr>
          <w:sz w:val="22"/>
          <w:szCs w:val="22"/>
        </w:rPr>
        <w:t>“</w:t>
      </w:r>
      <w:r w:rsidRPr="009D651B">
        <w:rPr>
          <w:sz w:val="22"/>
          <w:szCs w:val="22"/>
        </w:rPr>
        <w:t>$216,706,000</w:t>
      </w:r>
      <w:r w:rsidR="00651ED9" w:rsidRPr="009D651B">
        <w:rPr>
          <w:sz w:val="22"/>
          <w:szCs w:val="22"/>
        </w:rPr>
        <w:t>”</w:t>
      </w:r>
      <w:r w:rsidRPr="009D651B">
        <w:rPr>
          <w:sz w:val="22"/>
          <w:szCs w:val="22"/>
        </w:rPr>
        <w:t>.</w:t>
      </w:r>
    </w:p>
    <w:p w14:paraId="58ECE7CC" w14:textId="77777777" w:rsidR="00431D82" w:rsidRPr="009D651B" w:rsidRDefault="003D4BBB" w:rsidP="00790362">
      <w:pPr>
        <w:shd w:val="clear" w:color="auto" w:fill="FFFFFF"/>
        <w:spacing w:before="840"/>
        <w:jc w:val="center"/>
      </w:pPr>
      <w:r w:rsidRPr="009D651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245EA" wp14:editId="787118FE">
                <wp:simplePos x="0" y="0"/>
                <wp:positionH relativeFrom="column">
                  <wp:posOffset>-42545</wp:posOffset>
                </wp:positionH>
                <wp:positionV relativeFrom="paragraph">
                  <wp:posOffset>172720</wp:posOffset>
                </wp:positionV>
                <wp:extent cx="591185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54851" id="AutoShape 4" o:spid="_x0000_s1026" type="#_x0000_t32" style="position:absolute;margin-left:-3.35pt;margin-top:13.6pt;width:4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UK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OF9m2WI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"/>
            </w:pict>
          </mc:Fallback>
        </mc:AlternateContent>
      </w:r>
      <w:r w:rsidR="00431D82" w:rsidRPr="009D651B">
        <w:rPr>
          <w:b/>
          <w:bCs/>
          <w:sz w:val="22"/>
          <w:szCs w:val="22"/>
        </w:rPr>
        <w:t>NOTE</w:t>
      </w:r>
    </w:p>
    <w:p w14:paraId="13856BB5" w14:textId="3111D1C3" w:rsidR="00431D82" w:rsidRPr="009D651B" w:rsidRDefault="00431D82" w:rsidP="00651ED9">
      <w:pPr>
        <w:shd w:val="clear" w:color="auto" w:fill="FFFFFF"/>
        <w:spacing w:before="106"/>
        <w:ind w:left="293" w:hanging="269"/>
        <w:jc w:val="both"/>
      </w:pPr>
      <w:r w:rsidRPr="0002182C">
        <w:rPr>
          <w:bCs/>
        </w:rPr>
        <w:t>1.</w:t>
      </w:r>
      <w:r w:rsidR="00651ED9" w:rsidRPr="009D651B">
        <w:rPr>
          <w:b/>
          <w:bCs/>
        </w:rPr>
        <w:t xml:space="preserve"> </w:t>
      </w:r>
      <w:r w:rsidRPr="009D651B">
        <w:t>No. 2,</w:t>
      </w:r>
      <w:r w:rsidR="00651ED9" w:rsidRPr="009D651B">
        <w:t xml:space="preserve"> </w:t>
      </w:r>
      <w:r w:rsidRPr="009D651B">
        <w:t>1989, as amended. For previous amendments, see No. 138,</w:t>
      </w:r>
      <w:r w:rsidR="00651ED9" w:rsidRPr="009D651B">
        <w:t xml:space="preserve"> </w:t>
      </w:r>
      <w:r w:rsidRPr="009D651B">
        <w:t>1988; Nos. 80, 168 and 179, 1989; and No. 122, 1990.</w:t>
      </w:r>
    </w:p>
    <w:p w14:paraId="0081B621" w14:textId="77777777" w:rsidR="00431D82" w:rsidRPr="009D651B" w:rsidRDefault="00431D82" w:rsidP="00651ED9">
      <w:pPr>
        <w:shd w:val="clear" w:color="auto" w:fill="FFFFFF"/>
        <w:spacing w:before="432"/>
      </w:pPr>
      <w:r w:rsidRPr="009D651B">
        <w:t>[</w:t>
      </w:r>
      <w:r w:rsidRPr="009D651B">
        <w:rPr>
          <w:i/>
          <w:iCs/>
        </w:rPr>
        <w:t>Minister</w:t>
      </w:r>
      <w:r w:rsidR="00651ED9" w:rsidRPr="009D651B">
        <w:rPr>
          <w:i/>
          <w:iCs/>
        </w:rPr>
        <w:t>’</w:t>
      </w:r>
      <w:r w:rsidRPr="009D651B">
        <w:rPr>
          <w:i/>
          <w:iCs/>
        </w:rPr>
        <w:t>s second reading speech made in</w:t>
      </w:r>
      <w:r w:rsidRPr="009D651B">
        <w:rPr>
          <w:rFonts w:eastAsia="Times New Roman"/>
        </w:rPr>
        <w:t>—</w:t>
      </w:r>
    </w:p>
    <w:p w14:paraId="3AF165EF" w14:textId="77777777" w:rsidR="0002182C" w:rsidRDefault="00431D82" w:rsidP="00651ED9">
      <w:pPr>
        <w:shd w:val="clear" w:color="auto" w:fill="FFFFFF"/>
        <w:ind w:left="744" w:right="2534"/>
        <w:rPr>
          <w:i/>
          <w:iCs/>
        </w:rPr>
      </w:pPr>
      <w:r w:rsidRPr="009D651B">
        <w:rPr>
          <w:i/>
          <w:iCs/>
        </w:rPr>
        <w:t xml:space="preserve">House of Representatives on 7 March 1991 </w:t>
      </w:r>
    </w:p>
    <w:p w14:paraId="0B34CC62" w14:textId="0BAE4286" w:rsidR="00431D82" w:rsidRPr="009D651B" w:rsidRDefault="00431D82" w:rsidP="00651ED9">
      <w:pPr>
        <w:shd w:val="clear" w:color="auto" w:fill="FFFFFF"/>
        <w:ind w:left="744" w:right="2534"/>
      </w:pPr>
      <w:r w:rsidRPr="009D651B">
        <w:rPr>
          <w:i/>
          <w:iCs/>
        </w:rPr>
        <w:t>Senate on 10 April 1991</w:t>
      </w:r>
      <w:r w:rsidR="00A206EA">
        <w:t>]</w:t>
      </w:r>
    </w:p>
    <w:sectPr w:rsidR="00431D82" w:rsidRPr="009D651B" w:rsidSect="00CA195E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26B5A" w15:done="0"/>
  <w15:commentEx w15:paraId="6F559F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26B5A" w16cid:durableId="20757F91"/>
  <w16cid:commentId w16cid:paraId="6F559FCA" w16cid:durableId="20757F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76A3" w14:textId="77777777" w:rsidR="001736FD" w:rsidRDefault="001736FD" w:rsidP="00651ED9">
      <w:r>
        <w:separator/>
      </w:r>
    </w:p>
  </w:endnote>
  <w:endnote w:type="continuationSeparator" w:id="0">
    <w:p w14:paraId="2F987CDE" w14:textId="77777777" w:rsidR="001736FD" w:rsidRDefault="001736FD" w:rsidP="0065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C9F2E" w14:textId="77777777" w:rsidR="001736FD" w:rsidRDefault="001736FD" w:rsidP="00651ED9">
      <w:r>
        <w:separator/>
      </w:r>
    </w:p>
  </w:footnote>
  <w:footnote w:type="continuationSeparator" w:id="0">
    <w:p w14:paraId="11827186" w14:textId="77777777" w:rsidR="001736FD" w:rsidRDefault="001736FD" w:rsidP="0065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2877D" w14:textId="77777777" w:rsidR="00651ED9" w:rsidRPr="00952A73" w:rsidRDefault="00651ED9" w:rsidP="00651ED9">
    <w:pPr>
      <w:pStyle w:val="Header"/>
      <w:jc w:val="center"/>
    </w:pPr>
    <w:r w:rsidRPr="00952A73">
      <w:rPr>
        <w:i/>
        <w:iCs/>
        <w:sz w:val="22"/>
        <w:szCs w:val="22"/>
      </w:rPr>
      <w:t>Higher Education Funding Amendment</w:t>
    </w:r>
    <w:r w:rsidRPr="00952A73">
      <w:rPr>
        <w:i/>
        <w:iCs/>
        <w:sz w:val="22"/>
        <w:szCs w:val="22"/>
      </w:rPr>
      <w:tab/>
      <w:t>No. 53,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9"/>
    <w:rsid w:val="0002182C"/>
    <w:rsid w:val="001736FD"/>
    <w:rsid w:val="001F42EA"/>
    <w:rsid w:val="00271FD7"/>
    <w:rsid w:val="003D4BBB"/>
    <w:rsid w:val="00413457"/>
    <w:rsid w:val="00431D82"/>
    <w:rsid w:val="004E2564"/>
    <w:rsid w:val="00651ED9"/>
    <w:rsid w:val="00790362"/>
    <w:rsid w:val="00952A73"/>
    <w:rsid w:val="009D651B"/>
    <w:rsid w:val="00A206EA"/>
    <w:rsid w:val="00CA195E"/>
    <w:rsid w:val="00D103C1"/>
    <w:rsid w:val="00DD50E1"/>
    <w:rsid w:val="00E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59A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1ED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ED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E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0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0E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E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82C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1ED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ED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E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0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0E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E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82C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Ziegler, Liesl</cp:lastModifiedBy>
  <cp:revision>3</cp:revision>
  <dcterms:created xsi:type="dcterms:W3CDTF">2019-05-02T04:39:00Z</dcterms:created>
  <dcterms:modified xsi:type="dcterms:W3CDTF">2019-10-10T21:47:00Z</dcterms:modified>
</cp:coreProperties>
</file>