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B2F" w:rsidRPr="00310FD2" w:rsidRDefault="00576B2F" w:rsidP="00576B2F">
      <w:bookmarkStart w:id="0" w:name="_GoBack"/>
      <w:bookmarkEnd w:id="0"/>
      <w:r w:rsidRPr="00310FD2">
        <w:rPr>
          <w:noProof/>
          <w:lang w:eastAsia="en-AU"/>
        </w:rPr>
        <w:drawing>
          <wp:inline distT="0" distB="0" distL="0" distR="0" wp14:anchorId="0135A288" wp14:editId="01A8E359">
            <wp:extent cx="1419225" cy="1104900"/>
            <wp:effectExtent l="0" t="0" r="9525" b="0"/>
            <wp:docPr id="1" name="Picture 1"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rsidR="00576B2F" w:rsidRPr="00310FD2" w:rsidRDefault="00576B2F" w:rsidP="00576B2F">
      <w:pPr>
        <w:pStyle w:val="ShortT"/>
        <w:spacing w:before="240"/>
      </w:pPr>
      <w:r w:rsidRPr="00310FD2">
        <w:t>Social Security Act 1991</w:t>
      </w:r>
    </w:p>
    <w:p w:rsidR="00576B2F" w:rsidRPr="00310FD2" w:rsidRDefault="00576B2F" w:rsidP="00576B2F">
      <w:pPr>
        <w:pStyle w:val="CompiledActNo"/>
        <w:spacing w:before="240"/>
      </w:pPr>
      <w:r w:rsidRPr="00310FD2">
        <w:t>No.</w:t>
      </w:r>
      <w:r w:rsidR="00310FD2">
        <w:t> </w:t>
      </w:r>
      <w:r w:rsidRPr="00310FD2">
        <w:t>46, 1991 as amended</w:t>
      </w:r>
    </w:p>
    <w:p w:rsidR="00576B2F" w:rsidRPr="00310FD2" w:rsidRDefault="00576B2F" w:rsidP="00576B2F">
      <w:pPr>
        <w:spacing w:before="1000"/>
        <w:rPr>
          <w:rFonts w:cs="Arial"/>
          <w:sz w:val="24"/>
        </w:rPr>
      </w:pPr>
      <w:r w:rsidRPr="00310FD2">
        <w:rPr>
          <w:rFonts w:cs="Arial"/>
          <w:b/>
          <w:sz w:val="24"/>
        </w:rPr>
        <w:t xml:space="preserve">Compilation start date: </w:t>
      </w:r>
      <w:r w:rsidRPr="00310FD2">
        <w:rPr>
          <w:rFonts w:cs="Arial"/>
          <w:b/>
          <w:sz w:val="24"/>
        </w:rPr>
        <w:tab/>
      </w:r>
      <w:r w:rsidRPr="00310FD2">
        <w:rPr>
          <w:rFonts w:cs="Arial"/>
          <w:b/>
          <w:sz w:val="24"/>
        </w:rPr>
        <w:tab/>
      </w:r>
      <w:r w:rsidR="003C0BAF">
        <w:rPr>
          <w:rFonts w:cs="Arial"/>
          <w:sz w:val="24"/>
        </w:rPr>
        <w:t xml:space="preserve">12 </w:t>
      </w:r>
      <w:r w:rsidR="00F73355">
        <w:rPr>
          <w:rFonts w:cs="Arial"/>
          <w:sz w:val="24"/>
        </w:rPr>
        <w:t>September</w:t>
      </w:r>
      <w:r w:rsidR="00E1340D" w:rsidRPr="00310FD2">
        <w:rPr>
          <w:rFonts w:cs="Arial"/>
          <w:sz w:val="24"/>
        </w:rPr>
        <w:t xml:space="preserve"> </w:t>
      </w:r>
      <w:r w:rsidR="00573FB3" w:rsidRPr="00310FD2">
        <w:rPr>
          <w:rFonts w:cs="Arial"/>
          <w:sz w:val="24"/>
        </w:rPr>
        <w:t>2014</w:t>
      </w:r>
    </w:p>
    <w:p w:rsidR="00576B2F" w:rsidRPr="00310FD2" w:rsidRDefault="00576B2F" w:rsidP="00576B2F">
      <w:pPr>
        <w:spacing w:before="240"/>
        <w:rPr>
          <w:rFonts w:cs="Arial"/>
          <w:sz w:val="24"/>
        </w:rPr>
      </w:pPr>
      <w:r w:rsidRPr="00310FD2">
        <w:rPr>
          <w:rFonts w:cs="Arial"/>
          <w:b/>
          <w:sz w:val="24"/>
        </w:rPr>
        <w:t>Includes amendments up to:</w:t>
      </w:r>
      <w:r w:rsidRPr="00310FD2">
        <w:rPr>
          <w:rFonts w:cs="Arial"/>
          <w:b/>
          <w:sz w:val="24"/>
        </w:rPr>
        <w:tab/>
      </w:r>
      <w:r w:rsidRPr="00310FD2">
        <w:rPr>
          <w:rFonts w:cs="Arial"/>
          <w:sz w:val="24"/>
        </w:rPr>
        <w:t>Act No.</w:t>
      </w:r>
      <w:r w:rsidR="00310FD2">
        <w:rPr>
          <w:rFonts w:cs="Arial"/>
          <w:sz w:val="24"/>
        </w:rPr>
        <w:t> </w:t>
      </w:r>
      <w:r w:rsidR="00F73355">
        <w:rPr>
          <w:rFonts w:cs="Arial"/>
          <w:sz w:val="24"/>
        </w:rPr>
        <w:t>98</w:t>
      </w:r>
      <w:r w:rsidRPr="00310FD2">
        <w:rPr>
          <w:rFonts w:cs="Arial"/>
          <w:sz w:val="24"/>
        </w:rPr>
        <w:t xml:space="preserve">, </w:t>
      </w:r>
      <w:r w:rsidR="0077465C" w:rsidRPr="00310FD2">
        <w:rPr>
          <w:rFonts w:cs="Arial"/>
          <w:sz w:val="24"/>
        </w:rPr>
        <w:t>2014</w:t>
      </w:r>
    </w:p>
    <w:p w:rsidR="00576B2F" w:rsidRPr="00310FD2" w:rsidRDefault="00576B2F" w:rsidP="00576B2F">
      <w:pPr>
        <w:spacing w:before="120"/>
        <w:rPr>
          <w:rFonts w:cs="Arial"/>
          <w:sz w:val="24"/>
        </w:rPr>
      </w:pPr>
      <w:r w:rsidRPr="00310FD2">
        <w:rPr>
          <w:rFonts w:cs="Arial"/>
          <w:sz w:val="24"/>
        </w:rPr>
        <w:t>This compilation has been split into 5 volumes</w:t>
      </w:r>
    </w:p>
    <w:p w:rsidR="00576B2F" w:rsidRPr="00310FD2" w:rsidRDefault="007740E4" w:rsidP="00576B2F">
      <w:pPr>
        <w:spacing w:before="240"/>
        <w:rPr>
          <w:rFonts w:cs="Arial"/>
          <w:sz w:val="24"/>
        </w:rPr>
      </w:pPr>
      <w:r w:rsidRPr="00310FD2">
        <w:rPr>
          <w:rFonts w:cs="Arial"/>
          <w:sz w:val="24"/>
        </w:rPr>
        <w:t>Volume 1:</w:t>
      </w:r>
      <w:r w:rsidRPr="00310FD2">
        <w:rPr>
          <w:rFonts w:cs="Arial"/>
          <w:sz w:val="24"/>
        </w:rPr>
        <w:tab/>
        <w:t>sections</w:t>
      </w:r>
      <w:r w:rsidR="00310FD2">
        <w:rPr>
          <w:rFonts w:cs="Arial"/>
          <w:sz w:val="24"/>
        </w:rPr>
        <w:t> </w:t>
      </w:r>
      <w:r w:rsidRPr="00310FD2">
        <w:rPr>
          <w:rFonts w:cs="Arial"/>
          <w:sz w:val="24"/>
        </w:rPr>
        <w:t>1–</w:t>
      </w:r>
      <w:r w:rsidR="00576B2F" w:rsidRPr="00310FD2">
        <w:rPr>
          <w:rFonts w:cs="Arial"/>
          <w:sz w:val="24"/>
        </w:rPr>
        <w:t>660M</w:t>
      </w:r>
    </w:p>
    <w:p w:rsidR="00576B2F" w:rsidRPr="00310FD2" w:rsidRDefault="007740E4" w:rsidP="00576B2F">
      <w:pPr>
        <w:rPr>
          <w:rFonts w:cs="Arial"/>
          <w:sz w:val="24"/>
        </w:rPr>
      </w:pPr>
      <w:r w:rsidRPr="00310FD2">
        <w:rPr>
          <w:rFonts w:cs="Arial"/>
          <w:sz w:val="24"/>
        </w:rPr>
        <w:t>Volume 2:</w:t>
      </w:r>
      <w:r w:rsidRPr="00310FD2">
        <w:rPr>
          <w:rFonts w:cs="Arial"/>
          <w:sz w:val="24"/>
        </w:rPr>
        <w:tab/>
        <w:t>sections</w:t>
      </w:r>
      <w:r w:rsidR="00310FD2">
        <w:rPr>
          <w:rFonts w:cs="Arial"/>
          <w:sz w:val="24"/>
        </w:rPr>
        <w:t> </w:t>
      </w:r>
      <w:r w:rsidRPr="00310FD2">
        <w:rPr>
          <w:rFonts w:cs="Arial"/>
          <w:sz w:val="24"/>
        </w:rPr>
        <w:t>660XAA–</w:t>
      </w:r>
      <w:r w:rsidR="00576B2F" w:rsidRPr="00310FD2">
        <w:rPr>
          <w:rFonts w:cs="Arial"/>
          <w:sz w:val="24"/>
        </w:rPr>
        <w:t>1067L</w:t>
      </w:r>
    </w:p>
    <w:p w:rsidR="00576B2F" w:rsidRPr="00310FD2" w:rsidRDefault="00576B2F" w:rsidP="00576B2F">
      <w:pPr>
        <w:rPr>
          <w:rFonts w:cs="Arial"/>
          <w:b/>
          <w:sz w:val="24"/>
        </w:rPr>
      </w:pPr>
      <w:r w:rsidRPr="00310FD2">
        <w:rPr>
          <w:rFonts w:cs="Arial"/>
          <w:b/>
          <w:sz w:val="24"/>
        </w:rPr>
        <w:t>Volume 3:</w:t>
      </w:r>
      <w:r w:rsidRPr="00310FD2">
        <w:rPr>
          <w:rFonts w:cs="Arial"/>
          <w:b/>
          <w:sz w:val="24"/>
        </w:rPr>
        <w:tab/>
        <w:t>s</w:t>
      </w:r>
      <w:r w:rsidR="007740E4" w:rsidRPr="00310FD2">
        <w:rPr>
          <w:rFonts w:cs="Arial"/>
          <w:b/>
          <w:sz w:val="24"/>
        </w:rPr>
        <w:t>ections</w:t>
      </w:r>
      <w:r w:rsidR="00310FD2">
        <w:rPr>
          <w:rFonts w:cs="Arial"/>
          <w:b/>
          <w:sz w:val="24"/>
        </w:rPr>
        <w:t> </w:t>
      </w:r>
      <w:r w:rsidR="007740E4" w:rsidRPr="00310FD2">
        <w:rPr>
          <w:rFonts w:cs="Arial"/>
          <w:b/>
          <w:sz w:val="24"/>
        </w:rPr>
        <w:t>1068–</w:t>
      </w:r>
      <w:r w:rsidR="007A3E8B" w:rsidRPr="00310FD2">
        <w:rPr>
          <w:rFonts w:cs="Arial"/>
          <w:b/>
          <w:sz w:val="24"/>
        </w:rPr>
        <w:t>1237AB</w:t>
      </w:r>
    </w:p>
    <w:p w:rsidR="00576B2F" w:rsidRPr="00310FD2" w:rsidRDefault="00576B2F" w:rsidP="00576B2F">
      <w:pPr>
        <w:rPr>
          <w:rFonts w:cs="Arial"/>
          <w:b/>
          <w:sz w:val="24"/>
        </w:rPr>
      </w:pPr>
      <w:r w:rsidRPr="00310FD2">
        <w:rPr>
          <w:rFonts w:cs="Arial"/>
          <w:b/>
          <w:sz w:val="24"/>
        </w:rPr>
        <w:tab/>
      </w:r>
      <w:r w:rsidRPr="00310FD2">
        <w:rPr>
          <w:rFonts w:cs="Arial"/>
          <w:b/>
          <w:sz w:val="24"/>
        </w:rPr>
        <w:tab/>
        <w:t>Schedule</w:t>
      </w:r>
    </w:p>
    <w:p w:rsidR="00576B2F" w:rsidRPr="00310FD2" w:rsidRDefault="00576B2F" w:rsidP="00576B2F">
      <w:pPr>
        <w:rPr>
          <w:rFonts w:cs="Arial"/>
          <w:sz w:val="24"/>
        </w:rPr>
      </w:pPr>
      <w:r w:rsidRPr="00310FD2">
        <w:rPr>
          <w:rFonts w:cs="Arial"/>
          <w:sz w:val="24"/>
        </w:rPr>
        <w:t>Volume 4:</w:t>
      </w:r>
      <w:r w:rsidRPr="00310FD2">
        <w:rPr>
          <w:rFonts w:cs="Arial"/>
          <w:sz w:val="24"/>
        </w:rPr>
        <w:tab/>
        <w:t>Endnotes 1</w:t>
      </w:r>
      <w:r w:rsidR="00A47058" w:rsidRPr="00310FD2">
        <w:rPr>
          <w:rFonts w:cs="Arial"/>
          <w:sz w:val="24"/>
        </w:rPr>
        <w:t>–</w:t>
      </w:r>
      <w:r w:rsidR="00282FE0" w:rsidRPr="00310FD2">
        <w:rPr>
          <w:rFonts w:cs="Arial"/>
          <w:sz w:val="24"/>
        </w:rPr>
        <w:t>4</w:t>
      </w:r>
    </w:p>
    <w:p w:rsidR="00576B2F" w:rsidRPr="00310FD2" w:rsidRDefault="00576B2F" w:rsidP="00576B2F">
      <w:pPr>
        <w:rPr>
          <w:rFonts w:cs="Arial"/>
          <w:sz w:val="24"/>
        </w:rPr>
      </w:pPr>
      <w:r w:rsidRPr="00310FD2">
        <w:rPr>
          <w:rFonts w:cs="Arial"/>
          <w:sz w:val="24"/>
        </w:rPr>
        <w:t>Volume 5:</w:t>
      </w:r>
      <w:r w:rsidRPr="00310FD2">
        <w:rPr>
          <w:rFonts w:cs="Arial"/>
          <w:sz w:val="24"/>
        </w:rPr>
        <w:tab/>
        <w:t xml:space="preserve">Endnotes </w:t>
      </w:r>
      <w:r w:rsidR="00282FE0" w:rsidRPr="00310FD2">
        <w:rPr>
          <w:rFonts w:cs="Arial"/>
          <w:sz w:val="24"/>
        </w:rPr>
        <w:t>5</w:t>
      </w:r>
      <w:r w:rsidRPr="00310FD2">
        <w:rPr>
          <w:rFonts w:cs="Arial"/>
          <w:sz w:val="24"/>
        </w:rPr>
        <w:t>–</w:t>
      </w:r>
      <w:r w:rsidR="004978EF" w:rsidRPr="00310FD2">
        <w:rPr>
          <w:rFonts w:cs="Arial"/>
          <w:sz w:val="24"/>
        </w:rPr>
        <w:t>8</w:t>
      </w:r>
    </w:p>
    <w:p w:rsidR="00576B2F" w:rsidRPr="00310FD2" w:rsidRDefault="00576B2F" w:rsidP="00576B2F">
      <w:pPr>
        <w:spacing w:before="120"/>
        <w:rPr>
          <w:rFonts w:cs="Arial"/>
          <w:sz w:val="24"/>
        </w:rPr>
      </w:pPr>
      <w:r w:rsidRPr="00310FD2">
        <w:rPr>
          <w:rFonts w:cs="Arial"/>
          <w:sz w:val="24"/>
        </w:rPr>
        <w:t>Each volume has its own contents</w:t>
      </w:r>
    </w:p>
    <w:p w:rsidR="00576B2F" w:rsidRPr="00310FD2" w:rsidRDefault="00576B2F" w:rsidP="00576B2F">
      <w:pPr>
        <w:rPr>
          <w:b/>
          <w:szCs w:val="22"/>
        </w:rPr>
      </w:pPr>
    </w:p>
    <w:p w:rsidR="00576B2F" w:rsidRPr="00310FD2" w:rsidRDefault="00576B2F" w:rsidP="00576B2F">
      <w:pPr>
        <w:pageBreakBefore/>
        <w:rPr>
          <w:rFonts w:cs="Arial"/>
          <w:b/>
          <w:sz w:val="32"/>
          <w:szCs w:val="32"/>
        </w:rPr>
      </w:pPr>
      <w:r w:rsidRPr="00310FD2">
        <w:rPr>
          <w:rFonts w:cs="Arial"/>
          <w:b/>
          <w:sz w:val="32"/>
          <w:szCs w:val="32"/>
        </w:rPr>
        <w:lastRenderedPageBreak/>
        <w:t>About this compilation</w:t>
      </w:r>
    </w:p>
    <w:p w:rsidR="003C3FE7" w:rsidRPr="00310FD2" w:rsidRDefault="003C3FE7" w:rsidP="0033428C">
      <w:pPr>
        <w:spacing w:before="240"/>
        <w:rPr>
          <w:rFonts w:cs="Arial"/>
        </w:rPr>
      </w:pPr>
      <w:r w:rsidRPr="00310FD2">
        <w:rPr>
          <w:rFonts w:cs="Arial"/>
          <w:b/>
          <w:szCs w:val="22"/>
        </w:rPr>
        <w:t>This compilation</w:t>
      </w:r>
    </w:p>
    <w:p w:rsidR="003C3FE7" w:rsidRPr="00310FD2" w:rsidRDefault="003C3FE7" w:rsidP="0033428C">
      <w:pPr>
        <w:spacing w:before="120" w:after="120"/>
        <w:rPr>
          <w:rFonts w:cs="Arial"/>
          <w:szCs w:val="22"/>
        </w:rPr>
      </w:pPr>
      <w:r w:rsidRPr="00310FD2">
        <w:rPr>
          <w:rFonts w:cs="Arial"/>
          <w:szCs w:val="22"/>
        </w:rPr>
        <w:t xml:space="preserve">This is a compilation of the </w:t>
      </w:r>
      <w:r w:rsidRPr="00310FD2">
        <w:rPr>
          <w:rFonts w:cs="Arial"/>
          <w:i/>
          <w:szCs w:val="22"/>
        </w:rPr>
        <w:fldChar w:fldCharType="begin"/>
      </w:r>
      <w:r w:rsidRPr="00310FD2">
        <w:rPr>
          <w:rFonts w:cs="Arial"/>
          <w:i/>
          <w:szCs w:val="22"/>
        </w:rPr>
        <w:instrText xml:space="preserve"> STYLEREF  ShortT </w:instrText>
      </w:r>
      <w:r w:rsidRPr="00310FD2">
        <w:rPr>
          <w:rFonts w:cs="Arial"/>
          <w:i/>
          <w:szCs w:val="22"/>
        </w:rPr>
        <w:fldChar w:fldCharType="separate"/>
      </w:r>
      <w:r w:rsidR="000B4124">
        <w:rPr>
          <w:rFonts w:cs="Arial"/>
          <w:i/>
          <w:noProof/>
          <w:szCs w:val="22"/>
        </w:rPr>
        <w:t>Social Security Act 1991</w:t>
      </w:r>
      <w:r w:rsidRPr="00310FD2">
        <w:rPr>
          <w:rFonts w:cs="Arial"/>
          <w:i/>
          <w:szCs w:val="22"/>
        </w:rPr>
        <w:fldChar w:fldCharType="end"/>
      </w:r>
      <w:r w:rsidRPr="00310FD2">
        <w:rPr>
          <w:rFonts w:cs="Arial"/>
          <w:szCs w:val="22"/>
        </w:rPr>
        <w:t xml:space="preserve"> as in force on </w:t>
      </w:r>
      <w:r w:rsidR="003C0BAF">
        <w:rPr>
          <w:rFonts w:cs="Arial"/>
          <w:szCs w:val="22"/>
        </w:rPr>
        <w:t>12</w:t>
      </w:r>
      <w:r w:rsidR="005F170B">
        <w:rPr>
          <w:rFonts w:cs="Arial"/>
          <w:szCs w:val="22"/>
        </w:rPr>
        <w:t> </w:t>
      </w:r>
      <w:r w:rsidR="00F73355">
        <w:rPr>
          <w:rFonts w:cs="Arial"/>
          <w:szCs w:val="22"/>
        </w:rPr>
        <w:t>September</w:t>
      </w:r>
      <w:r w:rsidR="00E1340D" w:rsidRPr="00310FD2">
        <w:rPr>
          <w:rFonts w:cs="Arial"/>
          <w:szCs w:val="22"/>
        </w:rPr>
        <w:t xml:space="preserve"> </w:t>
      </w:r>
      <w:r w:rsidR="00573FB3" w:rsidRPr="00310FD2">
        <w:rPr>
          <w:rFonts w:cs="Arial"/>
          <w:szCs w:val="22"/>
        </w:rPr>
        <w:t>2014</w:t>
      </w:r>
      <w:r w:rsidRPr="00310FD2">
        <w:rPr>
          <w:rFonts w:cs="Arial"/>
          <w:szCs w:val="22"/>
        </w:rPr>
        <w:t xml:space="preserve">. It includes any commenced amendment affecting the </w:t>
      </w:r>
      <w:r w:rsidR="00C40AA3" w:rsidRPr="00310FD2">
        <w:rPr>
          <w:rFonts w:cs="Arial"/>
          <w:szCs w:val="22"/>
        </w:rPr>
        <w:t>legislation</w:t>
      </w:r>
      <w:r w:rsidRPr="00310FD2">
        <w:rPr>
          <w:rFonts w:cs="Arial"/>
          <w:szCs w:val="22"/>
        </w:rPr>
        <w:t xml:space="preserve"> to that date.</w:t>
      </w:r>
    </w:p>
    <w:p w:rsidR="003C3FE7" w:rsidRPr="00310FD2" w:rsidRDefault="003C3FE7" w:rsidP="0033428C">
      <w:pPr>
        <w:spacing w:after="120"/>
        <w:rPr>
          <w:rFonts w:cs="Arial"/>
          <w:szCs w:val="22"/>
        </w:rPr>
      </w:pPr>
      <w:r w:rsidRPr="00310FD2">
        <w:rPr>
          <w:rFonts w:cs="Arial"/>
          <w:szCs w:val="22"/>
        </w:rPr>
        <w:t xml:space="preserve">This compilation was prepared on </w:t>
      </w:r>
      <w:r w:rsidR="003C0BAF">
        <w:rPr>
          <w:rFonts w:cs="Arial"/>
          <w:szCs w:val="22"/>
        </w:rPr>
        <w:t xml:space="preserve">25 </w:t>
      </w:r>
      <w:r w:rsidR="00F73355">
        <w:rPr>
          <w:rFonts w:cs="Arial"/>
          <w:szCs w:val="22"/>
        </w:rPr>
        <w:t>September</w:t>
      </w:r>
      <w:r w:rsidR="00573FB3" w:rsidRPr="00310FD2">
        <w:rPr>
          <w:rFonts w:cs="Arial"/>
          <w:szCs w:val="22"/>
        </w:rPr>
        <w:t xml:space="preserve"> 2014</w:t>
      </w:r>
      <w:r w:rsidRPr="00310FD2">
        <w:rPr>
          <w:rFonts w:cs="Arial"/>
          <w:szCs w:val="22"/>
        </w:rPr>
        <w:t>.</w:t>
      </w:r>
    </w:p>
    <w:p w:rsidR="003C3FE7" w:rsidRPr="00310FD2" w:rsidRDefault="003C3FE7" w:rsidP="0033428C">
      <w:pPr>
        <w:spacing w:after="120"/>
        <w:rPr>
          <w:rFonts w:cs="Arial"/>
          <w:szCs w:val="22"/>
        </w:rPr>
      </w:pPr>
      <w:r w:rsidRPr="00310FD2">
        <w:rPr>
          <w:rFonts w:cs="Arial"/>
          <w:szCs w:val="22"/>
        </w:rPr>
        <w:t xml:space="preserve">The notes at the end of this compilation (the </w:t>
      </w:r>
      <w:r w:rsidRPr="00310FD2">
        <w:rPr>
          <w:rFonts w:cs="Arial"/>
          <w:b/>
          <w:i/>
          <w:szCs w:val="22"/>
        </w:rPr>
        <w:t>endnotes</w:t>
      </w:r>
      <w:r w:rsidRPr="00310FD2">
        <w:rPr>
          <w:rFonts w:cs="Arial"/>
          <w:szCs w:val="22"/>
        </w:rPr>
        <w:t>) include information about amending laws and the amendment history of each amended provision.</w:t>
      </w:r>
    </w:p>
    <w:p w:rsidR="003C3FE7" w:rsidRPr="00310FD2" w:rsidRDefault="003C3FE7" w:rsidP="0033428C">
      <w:pPr>
        <w:tabs>
          <w:tab w:val="left" w:pos="5640"/>
        </w:tabs>
        <w:spacing w:before="120" w:after="120"/>
        <w:rPr>
          <w:rFonts w:cs="Arial"/>
          <w:b/>
          <w:szCs w:val="22"/>
        </w:rPr>
      </w:pPr>
      <w:r w:rsidRPr="00310FD2">
        <w:rPr>
          <w:rFonts w:cs="Arial"/>
          <w:b/>
          <w:szCs w:val="22"/>
        </w:rPr>
        <w:t>Uncommenced amendments</w:t>
      </w:r>
    </w:p>
    <w:p w:rsidR="003C3FE7" w:rsidRPr="00310FD2" w:rsidRDefault="003C3FE7" w:rsidP="0033428C">
      <w:pPr>
        <w:spacing w:after="120"/>
        <w:rPr>
          <w:rFonts w:cs="Arial"/>
          <w:szCs w:val="22"/>
        </w:rPr>
      </w:pPr>
      <w:r w:rsidRPr="00310FD2">
        <w:rPr>
          <w:rFonts w:cs="Arial"/>
          <w:szCs w:val="22"/>
        </w:rPr>
        <w:t>The effect of uncommenced amendments is not reflected in the text of the compiled law but the text of the amendments is included in the endnotes.</w:t>
      </w:r>
    </w:p>
    <w:p w:rsidR="003C3FE7" w:rsidRPr="00310FD2" w:rsidRDefault="003C3FE7" w:rsidP="0033428C">
      <w:pPr>
        <w:spacing w:before="120" w:after="120"/>
        <w:rPr>
          <w:rFonts w:cs="Arial"/>
          <w:b/>
          <w:szCs w:val="22"/>
        </w:rPr>
      </w:pPr>
      <w:r w:rsidRPr="00310FD2">
        <w:rPr>
          <w:rFonts w:cs="Arial"/>
          <w:b/>
          <w:szCs w:val="22"/>
        </w:rPr>
        <w:t>Application, saving and transitional provisions for provisions and amendments</w:t>
      </w:r>
    </w:p>
    <w:p w:rsidR="003C3FE7" w:rsidRPr="00310FD2" w:rsidRDefault="003C3FE7" w:rsidP="0033428C">
      <w:pPr>
        <w:spacing w:after="120"/>
        <w:rPr>
          <w:rFonts w:cs="Arial"/>
          <w:szCs w:val="22"/>
        </w:rPr>
      </w:pPr>
      <w:r w:rsidRPr="00310FD2">
        <w:rPr>
          <w:rFonts w:cs="Arial"/>
          <w:szCs w:val="22"/>
        </w:rPr>
        <w:t>If the operation of a provision or amendment is affected by an application, saving or transitional provision that is not included in this compilation, details are included in the endnotes.</w:t>
      </w:r>
    </w:p>
    <w:p w:rsidR="003C3FE7" w:rsidRPr="00310FD2" w:rsidRDefault="003C3FE7" w:rsidP="0033428C">
      <w:pPr>
        <w:spacing w:before="120" w:after="120"/>
        <w:rPr>
          <w:rFonts w:cs="Arial"/>
          <w:b/>
          <w:szCs w:val="22"/>
        </w:rPr>
      </w:pPr>
      <w:r w:rsidRPr="00310FD2">
        <w:rPr>
          <w:rFonts w:cs="Arial"/>
          <w:b/>
          <w:szCs w:val="22"/>
        </w:rPr>
        <w:t>Modifications</w:t>
      </w:r>
    </w:p>
    <w:p w:rsidR="003C3FE7" w:rsidRPr="00310FD2" w:rsidRDefault="003C3FE7" w:rsidP="0033428C">
      <w:pPr>
        <w:spacing w:after="120"/>
        <w:rPr>
          <w:rFonts w:cs="Arial"/>
          <w:szCs w:val="22"/>
        </w:rPr>
      </w:pPr>
      <w:r w:rsidRPr="00310FD2">
        <w:rPr>
          <w:rFonts w:cs="Arial"/>
          <w:szCs w:val="22"/>
        </w:rPr>
        <w:t xml:space="preserve">If a provision of the compiled law is affected by a modification that is in force, details are included in the endnotes. </w:t>
      </w:r>
    </w:p>
    <w:p w:rsidR="003C3FE7" w:rsidRPr="00310FD2" w:rsidRDefault="003C3FE7" w:rsidP="0033428C">
      <w:pPr>
        <w:spacing w:before="80" w:after="120"/>
        <w:rPr>
          <w:rFonts w:cs="Arial"/>
          <w:b/>
          <w:szCs w:val="22"/>
        </w:rPr>
      </w:pPr>
      <w:r w:rsidRPr="00310FD2">
        <w:rPr>
          <w:rFonts w:cs="Arial"/>
          <w:b/>
          <w:szCs w:val="22"/>
        </w:rPr>
        <w:t>Provisions ceasing to have effect</w:t>
      </w:r>
    </w:p>
    <w:p w:rsidR="003C3FE7" w:rsidRPr="00310FD2" w:rsidRDefault="003C3FE7" w:rsidP="0033428C">
      <w:pPr>
        <w:spacing w:after="120"/>
        <w:rPr>
          <w:rFonts w:cs="Arial"/>
        </w:rPr>
      </w:pPr>
      <w:r w:rsidRPr="00310FD2">
        <w:rPr>
          <w:rFonts w:cs="Arial"/>
          <w:szCs w:val="22"/>
        </w:rPr>
        <w:t>If a provision of the compiled law has expired or otherwise ceased to have effect in accordance with a provision of the law, details are included in the endnotes.</w:t>
      </w:r>
    </w:p>
    <w:p w:rsidR="00576B2F" w:rsidRPr="00310FD2" w:rsidRDefault="00576B2F" w:rsidP="00576B2F">
      <w:pPr>
        <w:pStyle w:val="Header"/>
        <w:tabs>
          <w:tab w:val="clear" w:pos="4150"/>
          <w:tab w:val="clear" w:pos="8307"/>
        </w:tabs>
      </w:pPr>
      <w:r w:rsidRPr="00310FD2">
        <w:rPr>
          <w:rStyle w:val="CharChapNo"/>
        </w:rPr>
        <w:t xml:space="preserve"> </w:t>
      </w:r>
      <w:r w:rsidRPr="00310FD2">
        <w:rPr>
          <w:rStyle w:val="CharChapText"/>
        </w:rPr>
        <w:t xml:space="preserve"> </w:t>
      </w:r>
    </w:p>
    <w:p w:rsidR="00576B2F" w:rsidRPr="00310FD2" w:rsidRDefault="00576B2F" w:rsidP="00576B2F">
      <w:pPr>
        <w:pStyle w:val="Header"/>
        <w:tabs>
          <w:tab w:val="clear" w:pos="4150"/>
          <w:tab w:val="clear" w:pos="8307"/>
        </w:tabs>
      </w:pPr>
      <w:r w:rsidRPr="00310FD2">
        <w:rPr>
          <w:rStyle w:val="CharPartNo"/>
        </w:rPr>
        <w:t xml:space="preserve"> </w:t>
      </w:r>
      <w:r w:rsidRPr="00310FD2">
        <w:rPr>
          <w:rStyle w:val="CharPartText"/>
        </w:rPr>
        <w:t xml:space="preserve"> </w:t>
      </w:r>
    </w:p>
    <w:p w:rsidR="00576B2F" w:rsidRPr="00310FD2" w:rsidRDefault="00576B2F" w:rsidP="00576B2F">
      <w:pPr>
        <w:pStyle w:val="Header"/>
        <w:tabs>
          <w:tab w:val="clear" w:pos="4150"/>
          <w:tab w:val="clear" w:pos="8307"/>
        </w:tabs>
      </w:pPr>
      <w:r w:rsidRPr="00310FD2">
        <w:rPr>
          <w:rStyle w:val="CharDivNo"/>
        </w:rPr>
        <w:t xml:space="preserve"> </w:t>
      </w:r>
      <w:r w:rsidRPr="00310FD2">
        <w:rPr>
          <w:rStyle w:val="CharDivText"/>
        </w:rPr>
        <w:t xml:space="preserve"> </w:t>
      </w:r>
    </w:p>
    <w:p w:rsidR="00E10E7B" w:rsidRPr="00310FD2" w:rsidRDefault="00E10E7B" w:rsidP="00E10E7B">
      <w:pPr>
        <w:sectPr w:rsidR="00E10E7B" w:rsidRPr="00310FD2" w:rsidSect="00A60D0E">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5B34B2" w:rsidRPr="00310FD2" w:rsidRDefault="005B34B2" w:rsidP="00154D9B">
      <w:pPr>
        <w:rPr>
          <w:sz w:val="36"/>
          <w:szCs w:val="36"/>
        </w:rPr>
      </w:pPr>
      <w:r w:rsidRPr="00310FD2">
        <w:rPr>
          <w:sz w:val="36"/>
          <w:szCs w:val="36"/>
        </w:rPr>
        <w:lastRenderedPageBreak/>
        <w:t>Contents</w:t>
      </w:r>
    </w:p>
    <w:p w:rsidR="00F10D11" w:rsidRDefault="00D86632">
      <w:pPr>
        <w:pStyle w:val="TOC1"/>
        <w:rPr>
          <w:rFonts w:asciiTheme="minorHAnsi" w:eastAsiaTheme="minorEastAsia" w:hAnsiTheme="minorHAnsi" w:cstheme="minorBidi"/>
          <w:b w:val="0"/>
          <w:noProof/>
          <w:kern w:val="0"/>
          <w:sz w:val="22"/>
          <w:szCs w:val="22"/>
        </w:rPr>
      </w:pPr>
      <w:r w:rsidRPr="00310FD2">
        <w:fldChar w:fldCharType="begin"/>
      </w:r>
      <w:r w:rsidRPr="00310FD2">
        <w:instrText xml:space="preserve"> TOC \o "1-9" </w:instrText>
      </w:r>
      <w:r w:rsidRPr="00310FD2">
        <w:fldChar w:fldCharType="separate"/>
      </w:r>
      <w:r w:rsidR="00F10D11">
        <w:rPr>
          <w:noProof/>
        </w:rPr>
        <w:t>Chapter 3—General provisions relating to payability and rates</w:t>
      </w:r>
      <w:r w:rsidR="00F10D11" w:rsidRPr="00F10D11">
        <w:rPr>
          <w:b w:val="0"/>
          <w:noProof/>
          <w:sz w:val="18"/>
        </w:rPr>
        <w:tab/>
      </w:r>
      <w:r w:rsidR="00F10D11" w:rsidRPr="00F10D11">
        <w:rPr>
          <w:b w:val="0"/>
          <w:noProof/>
          <w:sz w:val="18"/>
        </w:rPr>
        <w:fldChar w:fldCharType="begin"/>
      </w:r>
      <w:r w:rsidR="00F10D11" w:rsidRPr="00F10D11">
        <w:rPr>
          <w:b w:val="0"/>
          <w:noProof/>
          <w:sz w:val="18"/>
        </w:rPr>
        <w:instrText xml:space="preserve"> PAGEREF _Toc399337199 \h </w:instrText>
      </w:r>
      <w:r w:rsidR="00F10D11" w:rsidRPr="00F10D11">
        <w:rPr>
          <w:b w:val="0"/>
          <w:noProof/>
          <w:sz w:val="18"/>
        </w:rPr>
      </w:r>
      <w:r w:rsidR="00F10D11" w:rsidRPr="00F10D11">
        <w:rPr>
          <w:b w:val="0"/>
          <w:noProof/>
          <w:sz w:val="18"/>
        </w:rPr>
        <w:fldChar w:fldCharType="separate"/>
      </w:r>
      <w:r w:rsidR="00020972">
        <w:rPr>
          <w:b w:val="0"/>
          <w:noProof/>
          <w:sz w:val="18"/>
        </w:rPr>
        <w:t>1</w:t>
      </w:r>
      <w:r w:rsidR="00F10D11" w:rsidRPr="00F10D11">
        <w:rPr>
          <w:b w:val="0"/>
          <w:noProof/>
          <w:sz w:val="18"/>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3.6—Benefit Rate Calculator B</w:t>
      </w:r>
      <w:r w:rsidRPr="00F10D11">
        <w:rPr>
          <w:b w:val="0"/>
          <w:noProof/>
          <w:sz w:val="18"/>
        </w:rPr>
        <w:tab/>
      </w:r>
      <w:r w:rsidRPr="00F10D11">
        <w:rPr>
          <w:b w:val="0"/>
          <w:noProof/>
          <w:sz w:val="18"/>
        </w:rPr>
        <w:fldChar w:fldCharType="begin"/>
      </w:r>
      <w:r w:rsidRPr="00F10D11">
        <w:rPr>
          <w:b w:val="0"/>
          <w:noProof/>
          <w:sz w:val="18"/>
        </w:rPr>
        <w:instrText xml:space="preserve"> PAGEREF _Toc399337200 \h </w:instrText>
      </w:r>
      <w:r w:rsidRPr="00F10D11">
        <w:rPr>
          <w:b w:val="0"/>
          <w:noProof/>
          <w:sz w:val="18"/>
        </w:rPr>
      </w:r>
      <w:r w:rsidRPr="00F10D11">
        <w:rPr>
          <w:b w:val="0"/>
          <w:noProof/>
          <w:sz w:val="18"/>
        </w:rPr>
        <w:fldChar w:fldCharType="separate"/>
      </w:r>
      <w:r w:rsidR="00020972">
        <w:rPr>
          <w:b w:val="0"/>
          <w:noProof/>
          <w:sz w:val="18"/>
        </w:rPr>
        <w:t>1</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1068</w:t>
      </w:r>
      <w:r>
        <w:rPr>
          <w:noProof/>
        </w:rPr>
        <w:tab/>
        <w:t>Rate of widow allowance, Newstart allowance (18 or over) sickness allowance (18 or over) partner allowance, and mature age allowance under Part 2.12B</w:t>
      </w:r>
      <w:r w:rsidRPr="00F10D11">
        <w:rPr>
          <w:noProof/>
        </w:rPr>
        <w:tab/>
      </w:r>
      <w:r w:rsidRPr="00F10D11">
        <w:rPr>
          <w:noProof/>
        </w:rPr>
        <w:fldChar w:fldCharType="begin"/>
      </w:r>
      <w:r w:rsidRPr="00F10D11">
        <w:rPr>
          <w:noProof/>
        </w:rPr>
        <w:instrText xml:space="preserve"> PAGEREF _Toc399337201 \h </w:instrText>
      </w:r>
      <w:r w:rsidRPr="00F10D11">
        <w:rPr>
          <w:noProof/>
        </w:rPr>
      </w:r>
      <w:r w:rsidRPr="00F10D11">
        <w:rPr>
          <w:noProof/>
        </w:rPr>
        <w:fldChar w:fldCharType="separate"/>
      </w:r>
      <w:r w:rsidR="00020972">
        <w:rPr>
          <w:noProof/>
        </w:rPr>
        <w:t>1</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Benefit Rate Calculator B</w:t>
      </w:r>
      <w:r w:rsidRPr="00F10D11">
        <w:rPr>
          <w:b w:val="0"/>
          <w:noProof/>
          <w:sz w:val="18"/>
        </w:rPr>
        <w:tab/>
      </w:r>
      <w:r w:rsidRPr="00F10D11">
        <w:rPr>
          <w:b w:val="0"/>
          <w:noProof/>
          <w:sz w:val="18"/>
        </w:rPr>
        <w:fldChar w:fldCharType="begin"/>
      </w:r>
      <w:r w:rsidRPr="00F10D11">
        <w:rPr>
          <w:b w:val="0"/>
          <w:noProof/>
          <w:sz w:val="18"/>
        </w:rPr>
        <w:instrText xml:space="preserve"> PAGEREF _Toc399337202 \h </w:instrText>
      </w:r>
      <w:r w:rsidRPr="00F10D11">
        <w:rPr>
          <w:b w:val="0"/>
          <w:noProof/>
          <w:sz w:val="18"/>
        </w:rPr>
      </w:r>
      <w:r w:rsidRPr="00F10D11">
        <w:rPr>
          <w:b w:val="0"/>
          <w:noProof/>
          <w:sz w:val="18"/>
        </w:rPr>
        <w:fldChar w:fldCharType="separate"/>
      </w:r>
      <w:r w:rsidR="00020972">
        <w:rPr>
          <w:b w:val="0"/>
          <w:noProof/>
          <w:sz w:val="18"/>
        </w:rPr>
        <w:t>2</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A—Overall rate calculation process</w:t>
      </w:r>
      <w:r w:rsidRPr="00F10D11">
        <w:rPr>
          <w:b w:val="0"/>
          <w:noProof/>
          <w:sz w:val="18"/>
        </w:rPr>
        <w:tab/>
      </w:r>
      <w:r w:rsidRPr="00F10D11">
        <w:rPr>
          <w:b w:val="0"/>
          <w:noProof/>
          <w:sz w:val="18"/>
        </w:rPr>
        <w:fldChar w:fldCharType="begin"/>
      </w:r>
      <w:r w:rsidRPr="00F10D11">
        <w:rPr>
          <w:b w:val="0"/>
          <w:noProof/>
          <w:sz w:val="18"/>
        </w:rPr>
        <w:instrText xml:space="preserve"> PAGEREF _Toc399337203 \h </w:instrText>
      </w:r>
      <w:r w:rsidRPr="00F10D11">
        <w:rPr>
          <w:b w:val="0"/>
          <w:noProof/>
          <w:sz w:val="18"/>
        </w:rPr>
      </w:r>
      <w:r w:rsidRPr="00F10D11">
        <w:rPr>
          <w:b w:val="0"/>
          <w:noProof/>
          <w:sz w:val="18"/>
        </w:rPr>
        <w:fldChar w:fldCharType="separate"/>
      </w:r>
      <w:r w:rsidR="00020972">
        <w:rPr>
          <w:b w:val="0"/>
          <w:noProof/>
          <w:sz w:val="18"/>
        </w:rPr>
        <w:t>2</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B—Maximum basic rate</w:t>
      </w:r>
      <w:r w:rsidRPr="00F10D11">
        <w:rPr>
          <w:b w:val="0"/>
          <w:noProof/>
          <w:sz w:val="18"/>
        </w:rPr>
        <w:tab/>
      </w:r>
      <w:r w:rsidRPr="00F10D11">
        <w:rPr>
          <w:b w:val="0"/>
          <w:noProof/>
          <w:sz w:val="18"/>
        </w:rPr>
        <w:fldChar w:fldCharType="begin"/>
      </w:r>
      <w:r w:rsidRPr="00F10D11">
        <w:rPr>
          <w:b w:val="0"/>
          <w:noProof/>
          <w:sz w:val="18"/>
        </w:rPr>
        <w:instrText xml:space="preserve"> PAGEREF _Toc399337204 \h </w:instrText>
      </w:r>
      <w:r w:rsidRPr="00F10D11">
        <w:rPr>
          <w:b w:val="0"/>
          <w:noProof/>
          <w:sz w:val="18"/>
        </w:rPr>
      </w:r>
      <w:r w:rsidRPr="00F10D11">
        <w:rPr>
          <w:b w:val="0"/>
          <w:noProof/>
          <w:sz w:val="18"/>
        </w:rPr>
        <w:fldChar w:fldCharType="separate"/>
      </w:r>
      <w:r w:rsidR="00020972">
        <w:rPr>
          <w:b w:val="0"/>
          <w:noProof/>
          <w:sz w:val="18"/>
        </w:rPr>
        <w:t>4</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BA—Pension supplement</w:t>
      </w:r>
      <w:r w:rsidRPr="00F10D11">
        <w:rPr>
          <w:b w:val="0"/>
          <w:noProof/>
          <w:sz w:val="18"/>
        </w:rPr>
        <w:tab/>
      </w:r>
      <w:r w:rsidRPr="00F10D11">
        <w:rPr>
          <w:b w:val="0"/>
          <w:noProof/>
          <w:sz w:val="18"/>
        </w:rPr>
        <w:fldChar w:fldCharType="begin"/>
      </w:r>
      <w:r w:rsidRPr="00F10D11">
        <w:rPr>
          <w:b w:val="0"/>
          <w:noProof/>
          <w:sz w:val="18"/>
        </w:rPr>
        <w:instrText xml:space="preserve"> PAGEREF _Toc399337205 \h </w:instrText>
      </w:r>
      <w:r w:rsidRPr="00F10D11">
        <w:rPr>
          <w:b w:val="0"/>
          <w:noProof/>
          <w:sz w:val="18"/>
        </w:rPr>
      </w:r>
      <w:r w:rsidRPr="00F10D11">
        <w:rPr>
          <w:b w:val="0"/>
          <w:noProof/>
          <w:sz w:val="18"/>
        </w:rPr>
        <w:fldChar w:fldCharType="separate"/>
      </w:r>
      <w:r w:rsidR="00020972">
        <w:rPr>
          <w:b w:val="0"/>
          <w:noProof/>
          <w:sz w:val="18"/>
        </w:rPr>
        <w:t>10</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C—Clean energy supplement</w:t>
      </w:r>
      <w:r w:rsidRPr="00F10D11">
        <w:rPr>
          <w:b w:val="0"/>
          <w:noProof/>
          <w:sz w:val="18"/>
        </w:rPr>
        <w:tab/>
      </w:r>
      <w:r w:rsidRPr="00F10D11">
        <w:rPr>
          <w:b w:val="0"/>
          <w:noProof/>
          <w:sz w:val="18"/>
        </w:rPr>
        <w:fldChar w:fldCharType="begin"/>
      </w:r>
      <w:r w:rsidRPr="00F10D11">
        <w:rPr>
          <w:b w:val="0"/>
          <w:noProof/>
          <w:sz w:val="18"/>
        </w:rPr>
        <w:instrText xml:space="preserve"> PAGEREF _Toc399337206 \h </w:instrText>
      </w:r>
      <w:r w:rsidRPr="00F10D11">
        <w:rPr>
          <w:b w:val="0"/>
          <w:noProof/>
          <w:sz w:val="18"/>
        </w:rPr>
      </w:r>
      <w:r w:rsidRPr="00F10D11">
        <w:rPr>
          <w:b w:val="0"/>
          <w:noProof/>
          <w:sz w:val="18"/>
        </w:rPr>
        <w:fldChar w:fldCharType="separate"/>
      </w:r>
      <w:r w:rsidR="00020972">
        <w:rPr>
          <w:b w:val="0"/>
          <w:noProof/>
          <w:sz w:val="18"/>
        </w:rPr>
        <w:t>12</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D—Pharmaceutical allowance</w:t>
      </w:r>
      <w:r w:rsidRPr="00F10D11">
        <w:rPr>
          <w:b w:val="0"/>
          <w:noProof/>
          <w:sz w:val="18"/>
        </w:rPr>
        <w:tab/>
      </w:r>
      <w:r w:rsidRPr="00F10D11">
        <w:rPr>
          <w:b w:val="0"/>
          <w:noProof/>
          <w:sz w:val="18"/>
        </w:rPr>
        <w:fldChar w:fldCharType="begin"/>
      </w:r>
      <w:r w:rsidRPr="00F10D11">
        <w:rPr>
          <w:b w:val="0"/>
          <w:noProof/>
          <w:sz w:val="18"/>
        </w:rPr>
        <w:instrText xml:space="preserve"> PAGEREF _Toc399337207 \h </w:instrText>
      </w:r>
      <w:r w:rsidRPr="00F10D11">
        <w:rPr>
          <w:b w:val="0"/>
          <w:noProof/>
          <w:sz w:val="18"/>
        </w:rPr>
      </w:r>
      <w:r w:rsidRPr="00F10D11">
        <w:rPr>
          <w:b w:val="0"/>
          <w:noProof/>
          <w:sz w:val="18"/>
        </w:rPr>
        <w:fldChar w:fldCharType="separate"/>
      </w:r>
      <w:r w:rsidR="00020972">
        <w:rPr>
          <w:b w:val="0"/>
          <w:noProof/>
          <w:sz w:val="18"/>
        </w:rPr>
        <w:t>13</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G—Income test</w:t>
      </w:r>
      <w:r w:rsidRPr="00F10D11">
        <w:rPr>
          <w:b w:val="0"/>
          <w:noProof/>
          <w:sz w:val="18"/>
        </w:rPr>
        <w:tab/>
      </w:r>
      <w:r w:rsidRPr="00F10D11">
        <w:rPr>
          <w:b w:val="0"/>
          <w:noProof/>
          <w:sz w:val="18"/>
        </w:rPr>
        <w:fldChar w:fldCharType="begin"/>
      </w:r>
      <w:r w:rsidRPr="00F10D11">
        <w:rPr>
          <w:b w:val="0"/>
          <w:noProof/>
          <w:sz w:val="18"/>
        </w:rPr>
        <w:instrText xml:space="preserve"> PAGEREF _Toc399337208 \h </w:instrText>
      </w:r>
      <w:r w:rsidRPr="00F10D11">
        <w:rPr>
          <w:b w:val="0"/>
          <w:noProof/>
          <w:sz w:val="18"/>
        </w:rPr>
      </w:r>
      <w:r w:rsidRPr="00F10D11">
        <w:rPr>
          <w:b w:val="0"/>
          <w:noProof/>
          <w:sz w:val="18"/>
        </w:rPr>
        <w:fldChar w:fldCharType="separate"/>
      </w:r>
      <w:r w:rsidR="00020972">
        <w:rPr>
          <w:b w:val="0"/>
          <w:noProof/>
          <w:sz w:val="18"/>
        </w:rPr>
        <w:t>18</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J—Remote area allowance</w:t>
      </w:r>
      <w:r w:rsidRPr="00F10D11">
        <w:rPr>
          <w:b w:val="0"/>
          <w:noProof/>
          <w:sz w:val="18"/>
        </w:rPr>
        <w:tab/>
      </w:r>
      <w:r w:rsidRPr="00F10D11">
        <w:rPr>
          <w:b w:val="0"/>
          <w:noProof/>
          <w:sz w:val="18"/>
        </w:rPr>
        <w:fldChar w:fldCharType="begin"/>
      </w:r>
      <w:r w:rsidRPr="00F10D11">
        <w:rPr>
          <w:b w:val="0"/>
          <w:noProof/>
          <w:sz w:val="18"/>
        </w:rPr>
        <w:instrText xml:space="preserve"> PAGEREF _Toc399337209 \h </w:instrText>
      </w:r>
      <w:r w:rsidRPr="00F10D11">
        <w:rPr>
          <w:b w:val="0"/>
          <w:noProof/>
          <w:sz w:val="18"/>
        </w:rPr>
      </w:r>
      <w:r w:rsidRPr="00F10D11">
        <w:rPr>
          <w:b w:val="0"/>
          <w:noProof/>
          <w:sz w:val="18"/>
        </w:rPr>
        <w:fldChar w:fldCharType="separate"/>
      </w:r>
      <w:r w:rsidR="00020972">
        <w:rPr>
          <w:b w:val="0"/>
          <w:noProof/>
          <w:sz w:val="18"/>
        </w:rPr>
        <w:t>33</w:t>
      </w:r>
      <w:r w:rsidRPr="00F10D11">
        <w:rPr>
          <w:b w:val="0"/>
          <w:noProof/>
          <w:sz w:val="18"/>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3.6A</w:t>
      </w:r>
      <w:r w:rsidRPr="00854BCA">
        <w:rPr>
          <w:noProof/>
          <w:color w:val="000000"/>
        </w:rPr>
        <w:t>—</w:t>
      </w:r>
      <w:r>
        <w:rPr>
          <w:noProof/>
        </w:rPr>
        <w:t>Parenting Payment Rate Calculator</w:t>
      </w:r>
      <w:r w:rsidRPr="00F10D11">
        <w:rPr>
          <w:b w:val="0"/>
          <w:noProof/>
          <w:sz w:val="18"/>
        </w:rPr>
        <w:tab/>
      </w:r>
      <w:r w:rsidRPr="00F10D11">
        <w:rPr>
          <w:b w:val="0"/>
          <w:noProof/>
          <w:sz w:val="18"/>
        </w:rPr>
        <w:fldChar w:fldCharType="begin"/>
      </w:r>
      <w:r w:rsidRPr="00F10D11">
        <w:rPr>
          <w:b w:val="0"/>
          <w:noProof/>
          <w:sz w:val="18"/>
        </w:rPr>
        <w:instrText xml:space="preserve"> PAGEREF _Toc399337210 \h </w:instrText>
      </w:r>
      <w:r w:rsidRPr="00F10D11">
        <w:rPr>
          <w:b w:val="0"/>
          <w:noProof/>
          <w:sz w:val="18"/>
        </w:rPr>
      </w:r>
      <w:r w:rsidRPr="00F10D11">
        <w:rPr>
          <w:b w:val="0"/>
          <w:noProof/>
          <w:sz w:val="18"/>
        </w:rPr>
        <w:fldChar w:fldCharType="separate"/>
      </w:r>
      <w:r w:rsidR="00020972">
        <w:rPr>
          <w:b w:val="0"/>
          <w:noProof/>
          <w:sz w:val="18"/>
        </w:rPr>
        <w:t>36</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1068A</w:t>
      </w:r>
      <w:r>
        <w:rPr>
          <w:noProof/>
        </w:rPr>
        <w:tab/>
        <w:t>Rate of parenting payment—pension PP (single)</w:t>
      </w:r>
      <w:r w:rsidRPr="00F10D11">
        <w:rPr>
          <w:noProof/>
        </w:rPr>
        <w:tab/>
      </w:r>
      <w:r w:rsidRPr="00F10D11">
        <w:rPr>
          <w:noProof/>
        </w:rPr>
        <w:fldChar w:fldCharType="begin"/>
      </w:r>
      <w:r w:rsidRPr="00F10D11">
        <w:rPr>
          <w:noProof/>
        </w:rPr>
        <w:instrText xml:space="preserve"> PAGEREF _Toc399337211 \h </w:instrText>
      </w:r>
      <w:r w:rsidRPr="00F10D11">
        <w:rPr>
          <w:noProof/>
        </w:rPr>
      </w:r>
      <w:r w:rsidRPr="00F10D11">
        <w:rPr>
          <w:noProof/>
        </w:rPr>
        <w:fldChar w:fldCharType="separate"/>
      </w:r>
      <w:r w:rsidR="00020972">
        <w:rPr>
          <w:noProof/>
        </w:rPr>
        <w:t>36</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Pension PP (Single) Rate Calculator</w:t>
      </w:r>
      <w:r w:rsidRPr="00F10D11">
        <w:rPr>
          <w:b w:val="0"/>
          <w:noProof/>
          <w:sz w:val="18"/>
        </w:rPr>
        <w:tab/>
      </w:r>
      <w:r w:rsidRPr="00F10D11">
        <w:rPr>
          <w:b w:val="0"/>
          <w:noProof/>
          <w:sz w:val="18"/>
        </w:rPr>
        <w:fldChar w:fldCharType="begin"/>
      </w:r>
      <w:r w:rsidRPr="00F10D11">
        <w:rPr>
          <w:b w:val="0"/>
          <w:noProof/>
          <w:sz w:val="18"/>
        </w:rPr>
        <w:instrText xml:space="preserve"> PAGEREF _Toc399337212 \h </w:instrText>
      </w:r>
      <w:r w:rsidRPr="00F10D11">
        <w:rPr>
          <w:b w:val="0"/>
          <w:noProof/>
          <w:sz w:val="18"/>
        </w:rPr>
      </w:r>
      <w:r w:rsidRPr="00F10D11">
        <w:rPr>
          <w:b w:val="0"/>
          <w:noProof/>
          <w:sz w:val="18"/>
        </w:rPr>
        <w:fldChar w:fldCharType="separate"/>
      </w:r>
      <w:r w:rsidR="00020972">
        <w:rPr>
          <w:b w:val="0"/>
          <w:noProof/>
          <w:sz w:val="18"/>
        </w:rPr>
        <w:t>36</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A</w:t>
      </w:r>
      <w:r w:rsidRPr="00854BCA">
        <w:rPr>
          <w:noProof/>
          <w:color w:val="000000"/>
        </w:rPr>
        <w:t>—</w:t>
      </w:r>
      <w:r>
        <w:rPr>
          <w:noProof/>
        </w:rPr>
        <w:t>Overall rate calculation process</w:t>
      </w:r>
      <w:r w:rsidRPr="00F10D11">
        <w:rPr>
          <w:b w:val="0"/>
          <w:noProof/>
          <w:sz w:val="18"/>
        </w:rPr>
        <w:tab/>
      </w:r>
      <w:r w:rsidRPr="00F10D11">
        <w:rPr>
          <w:b w:val="0"/>
          <w:noProof/>
          <w:sz w:val="18"/>
        </w:rPr>
        <w:fldChar w:fldCharType="begin"/>
      </w:r>
      <w:r w:rsidRPr="00F10D11">
        <w:rPr>
          <w:b w:val="0"/>
          <w:noProof/>
          <w:sz w:val="18"/>
        </w:rPr>
        <w:instrText xml:space="preserve"> PAGEREF _Toc399337213 \h </w:instrText>
      </w:r>
      <w:r w:rsidRPr="00F10D11">
        <w:rPr>
          <w:b w:val="0"/>
          <w:noProof/>
          <w:sz w:val="18"/>
        </w:rPr>
      </w:r>
      <w:r w:rsidRPr="00F10D11">
        <w:rPr>
          <w:b w:val="0"/>
          <w:noProof/>
          <w:sz w:val="18"/>
        </w:rPr>
        <w:fldChar w:fldCharType="separate"/>
      </w:r>
      <w:r w:rsidR="00020972">
        <w:rPr>
          <w:b w:val="0"/>
          <w:noProof/>
          <w:sz w:val="18"/>
        </w:rPr>
        <w:t>36</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B—Maximum basic rate</w:t>
      </w:r>
      <w:r w:rsidRPr="00F10D11">
        <w:rPr>
          <w:b w:val="0"/>
          <w:noProof/>
          <w:sz w:val="18"/>
        </w:rPr>
        <w:tab/>
      </w:r>
      <w:r w:rsidRPr="00F10D11">
        <w:rPr>
          <w:b w:val="0"/>
          <w:noProof/>
          <w:sz w:val="18"/>
        </w:rPr>
        <w:fldChar w:fldCharType="begin"/>
      </w:r>
      <w:r w:rsidRPr="00F10D11">
        <w:rPr>
          <w:b w:val="0"/>
          <w:noProof/>
          <w:sz w:val="18"/>
        </w:rPr>
        <w:instrText xml:space="preserve"> PAGEREF _Toc399337214 \h </w:instrText>
      </w:r>
      <w:r w:rsidRPr="00F10D11">
        <w:rPr>
          <w:b w:val="0"/>
          <w:noProof/>
          <w:sz w:val="18"/>
        </w:rPr>
      </w:r>
      <w:r w:rsidRPr="00F10D11">
        <w:rPr>
          <w:b w:val="0"/>
          <w:noProof/>
          <w:sz w:val="18"/>
        </w:rPr>
        <w:fldChar w:fldCharType="separate"/>
      </w:r>
      <w:r w:rsidR="00020972">
        <w:rPr>
          <w:b w:val="0"/>
          <w:noProof/>
          <w:sz w:val="18"/>
        </w:rPr>
        <w:t>38</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BA—Pension supplement</w:t>
      </w:r>
      <w:r w:rsidRPr="00F10D11">
        <w:rPr>
          <w:b w:val="0"/>
          <w:noProof/>
          <w:sz w:val="18"/>
        </w:rPr>
        <w:tab/>
      </w:r>
      <w:r w:rsidRPr="00F10D11">
        <w:rPr>
          <w:b w:val="0"/>
          <w:noProof/>
          <w:sz w:val="18"/>
        </w:rPr>
        <w:fldChar w:fldCharType="begin"/>
      </w:r>
      <w:r w:rsidRPr="00F10D11">
        <w:rPr>
          <w:b w:val="0"/>
          <w:noProof/>
          <w:sz w:val="18"/>
        </w:rPr>
        <w:instrText xml:space="preserve"> PAGEREF _Toc399337215 \h </w:instrText>
      </w:r>
      <w:r w:rsidRPr="00F10D11">
        <w:rPr>
          <w:b w:val="0"/>
          <w:noProof/>
          <w:sz w:val="18"/>
        </w:rPr>
      </w:r>
      <w:r w:rsidRPr="00F10D11">
        <w:rPr>
          <w:b w:val="0"/>
          <w:noProof/>
          <w:sz w:val="18"/>
        </w:rPr>
        <w:fldChar w:fldCharType="separate"/>
      </w:r>
      <w:r w:rsidR="00020972">
        <w:rPr>
          <w:b w:val="0"/>
          <w:noProof/>
          <w:sz w:val="18"/>
        </w:rPr>
        <w:t>38</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BB—Clean energy supplement</w:t>
      </w:r>
      <w:r w:rsidRPr="00F10D11">
        <w:rPr>
          <w:b w:val="0"/>
          <w:noProof/>
          <w:sz w:val="18"/>
        </w:rPr>
        <w:tab/>
      </w:r>
      <w:r w:rsidRPr="00F10D11">
        <w:rPr>
          <w:b w:val="0"/>
          <w:noProof/>
          <w:sz w:val="18"/>
        </w:rPr>
        <w:fldChar w:fldCharType="begin"/>
      </w:r>
      <w:r w:rsidRPr="00F10D11">
        <w:rPr>
          <w:b w:val="0"/>
          <w:noProof/>
          <w:sz w:val="18"/>
        </w:rPr>
        <w:instrText xml:space="preserve"> PAGEREF _Toc399337216 \h </w:instrText>
      </w:r>
      <w:r w:rsidRPr="00F10D11">
        <w:rPr>
          <w:b w:val="0"/>
          <w:noProof/>
          <w:sz w:val="18"/>
        </w:rPr>
      </w:r>
      <w:r w:rsidRPr="00F10D11">
        <w:rPr>
          <w:b w:val="0"/>
          <w:noProof/>
          <w:sz w:val="18"/>
        </w:rPr>
        <w:fldChar w:fldCharType="separate"/>
      </w:r>
      <w:r w:rsidR="00020972">
        <w:rPr>
          <w:b w:val="0"/>
          <w:noProof/>
          <w:sz w:val="18"/>
        </w:rPr>
        <w:t>39</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C</w:t>
      </w:r>
      <w:r w:rsidRPr="00854BCA">
        <w:rPr>
          <w:noProof/>
          <w:color w:val="000000"/>
        </w:rPr>
        <w:t>—</w:t>
      </w:r>
      <w:r>
        <w:rPr>
          <w:noProof/>
        </w:rPr>
        <w:t>Pharmaceutical allowance</w:t>
      </w:r>
      <w:r w:rsidRPr="00F10D11">
        <w:rPr>
          <w:b w:val="0"/>
          <w:noProof/>
          <w:sz w:val="18"/>
        </w:rPr>
        <w:tab/>
      </w:r>
      <w:r w:rsidRPr="00F10D11">
        <w:rPr>
          <w:b w:val="0"/>
          <w:noProof/>
          <w:sz w:val="18"/>
        </w:rPr>
        <w:fldChar w:fldCharType="begin"/>
      </w:r>
      <w:r w:rsidRPr="00F10D11">
        <w:rPr>
          <w:b w:val="0"/>
          <w:noProof/>
          <w:sz w:val="18"/>
        </w:rPr>
        <w:instrText xml:space="preserve"> PAGEREF _Toc399337217 \h </w:instrText>
      </w:r>
      <w:r w:rsidRPr="00F10D11">
        <w:rPr>
          <w:b w:val="0"/>
          <w:noProof/>
          <w:sz w:val="18"/>
        </w:rPr>
      </w:r>
      <w:r w:rsidRPr="00F10D11">
        <w:rPr>
          <w:b w:val="0"/>
          <w:noProof/>
          <w:sz w:val="18"/>
        </w:rPr>
        <w:fldChar w:fldCharType="separate"/>
      </w:r>
      <w:r w:rsidR="00020972">
        <w:rPr>
          <w:b w:val="0"/>
          <w:noProof/>
          <w:sz w:val="18"/>
        </w:rPr>
        <w:t>41</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E</w:t>
      </w:r>
      <w:r w:rsidRPr="00854BCA">
        <w:rPr>
          <w:noProof/>
          <w:color w:val="000000"/>
        </w:rPr>
        <w:t>—</w:t>
      </w:r>
      <w:r>
        <w:rPr>
          <w:noProof/>
        </w:rPr>
        <w:t>Ordinary income test</w:t>
      </w:r>
      <w:r w:rsidRPr="00F10D11">
        <w:rPr>
          <w:b w:val="0"/>
          <w:noProof/>
          <w:sz w:val="18"/>
        </w:rPr>
        <w:tab/>
      </w:r>
      <w:r w:rsidRPr="00F10D11">
        <w:rPr>
          <w:b w:val="0"/>
          <w:noProof/>
          <w:sz w:val="18"/>
        </w:rPr>
        <w:fldChar w:fldCharType="begin"/>
      </w:r>
      <w:r w:rsidRPr="00F10D11">
        <w:rPr>
          <w:b w:val="0"/>
          <w:noProof/>
          <w:sz w:val="18"/>
        </w:rPr>
        <w:instrText xml:space="preserve"> PAGEREF _Toc399337218 \h </w:instrText>
      </w:r>
      <w:r w:rsidRPr="00F10D11">
        <w:rPr>
          <w:b w:val="0"/>
          <w:noProof/>
          <w:sz w:val="18"/>
        </w:rPr>
      </w:r>
      <w:r w:rsidRPr="00F10D11">
        <w:rPr>
          <w:b w:val="0"/>
          <w:noProof/>
          <w:sz w:val="18"/>
        </w:rPr>
        <w:fldChar w:fldCharType="separate"/>
      </w:r>
      <w:r w:rsidR="00020972">
        <w:rPr>
          <w:b w:val="0"/>
          <w:noProof/>
          <w:sz w:val="18"/>
        </w:rPr>
        <w:t>43</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F</w:t>
      </w:r>
      <w:r w:rsidRPr="00854BCA">
        <w:rPr>
          <w:noProof/>
          <w:color w:val="000000"/>
        </w:rPr>
        <w:t>—</w:t>
      </w:r>
      <w:r>
        <w:rPr>
          <w:noProof/>
        </w:rPr>
        <w:t>Remote area allowance</w:t>
      </w:r>
      <w:r w:rsidRPr="00F10D11">
        <w:rPr>
          <w:b w:val="0"/>
          <w:noProof/>
          <w:sz w:val="18"/>
        </w:rPr>
        <w:tab/>
      </w:r>
      <w:r w:rsidRPr="00F10D11">
        <w:rPr>
          <w:b w:val="0"/>
          <w:noProof/>
          <w:sz w:val="18"/>
        </w:rPr>
        <w:fldChar w:fldCharType="begin"/>
      </w:r>
      <w:r w:rsidRPr="00F10D11">
        <w:rPr>
          <w:b w:val="0"/>
          <w:noProof/>
          <w:sz w:val="18"/>
        </w:rPr>
        <w:instrText xml:space="preserve"> PAGEREF _Toc399337219 \h </w:instrText>
      </w:r>
      <w:r w:rsidRPr="00F10D11">
        <w:rPr>
          <w:b w:val="0"/>
          <w:noProof/>
          <w:sz w:val="18"/>
        </w:rPr>
      </w:r>
      <w:r w:rsidRPr="00F10D11">
        <w:rPr>
          <w:b w:val="0"/>
          <w:noProof/>
          <w:sz w:val="18"/>
        </w:rPr>
        <w:fldChar w:fldCharType="separate"/>
      </w:r>
      <w:r w:rsidR="00020972">
        <w:rPr>
          <w:b w:val="0"/>
          <w:noProof/>
          <w:sz w:val="18"/>
        </w:rPr>
        <w:t>50</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1068B</w:t>
      </w:r>
      <w:r>
        <w:rPr>
          <w:noProof/>
        </w:rPr>
        <w:tab/>
        <w:t>Rate of parenting payment—PP (partnered)</w:t>
      </w:r>
      <w:r w:rsidRPr="00F10D11">
        <w:rPr>
          <w:noProof/>
        </w:rPr>
        <w:tab/>
      </w:r>
      <w:r w:rsidRPr="00F10D11">
        <w:rPr>
          <w:noProof/>
        </w:rPr>
        <w:fldChar w:fldCharType="begin"/>
      </w:r>
      <w:r w:rsidRPr="00F10D11">
        <w:rPr>
          <w:noProof/>
        </w:rPr>
        <w:instrText xml:space="preserve"> PAGEREF _Toc399337220 \h </w:instrText>
      </w:r>
      <w:r w:rsidRPr="00F10D11">
        <w:rPr>
          <w:noProof/>
        </w:rPr>
      </w:r>
      <w:r w:rsidRPr="00F10D11">
        <w:rPr>
          <w:noProof/>
        </w:rPr>
        <w:fldChar w:fldCharType="separate"/>
      </w:r>
      <w:r w:rsidR="00020972">
        <w:rPr>
          <w:noProof/>
        </w:rPr>
        <w:t>51</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lastRenderedPageBreak/>
        <w:t>Benefit PP (Partnered) Rate Calculator</w:t>
      </w:r>
      <w:r w:rsidRPr="00F10D11">
        <w:rPr>
          <w:b w:val="0"/>
          <w:noProof/>
          <w:sz w:val="18"/>
        </w:rPr>
        <w:tab/>
      </w:r>
      <w:r w:rsidRPr="00F10D11">
        <w:rPr>
          <w:b w:val="0"/>
          <w:noProof/>
          <w:sz w:val="18"/>
        </w:rPr>
        <w:fldChar w:fldCharType="begin"/>
      </w:r>
      <w:r w:rsidRPr="00F10D11">
        <w:rPr>
          <w:b w:val="0"/>
          <w:noProof/>
          <w:sz w:val="18"/>
        </w:rPr>
        <w:instrText xml:space="preserve"> PAGEREF _Toc399337221 \h </w:instrText>
      </w:r>
      <w:r w:rsidRPr="00F10D11">
        <w:rPr>
          <w:b w:val="0"/>
          <w:noProof/>
          <w:sz w:val="18"/>
        </w:rPr>
      </w:r>
      <w:r w:rsidRPr="00F10D11">
        <w:rPr>
          <w:b w:val="0"/>
          <w:noProof/>
          <w:sz w:val="18"/>
        </w:rPr>
        <w:fldChar w:fldCharType="separate"/>
      </w:r>
      <w:r w:rsidR="00020972">
        <w:rPr>
          <w:b w:val="0"/>
          <w:noProof/>
          <w:sz w:val="18"/>
        </w:rPr>
        <w:t>52</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A—Overall rate calculation process</w:t>
      </w:r>
      <w:r w:rsidRPr="00F10D11">
        <w:rPr>
          <w:b w:val="0"/>
          <w:noProof/>
          <w:sz w:val="18"/>
        </w:rPr>
        <w:tab/>
      </w:r>
      <w:r w:rsidRPr="00F10D11">
        <w:rPr>
          <w:b w:val="0"/>
          <w:noProof/>
          <w:sz w:val="18"/>
        </w:rPr>
        <w:fldChar w:fldCharType="begin"/>
      </w:r>
      <w:r w:rsidRPr="00F10D11">
        <w:rPr>
          <w:b w:val="0"/>
          <w:noProof/>
          <w:sz w:val="18"/>
        </w:rPr>
        <w:instrText xml:space="preserve"> PAGEREF _Toc399337222 \h </w:instrText>
      </w:r>
      <w:r w:rsidRPr="00F10D11">
        <w:rPr>
          <w:b w:val="0"/>
          <w:noProof/>
          <w:sz w:val="18"/>
        </w:rPr>
      </w:r>
      <w:r w:rsidRPr="00F10D11">
        <w:rPr>
          <w:b w:val="0"/>
          <w:noProof/>
          <w:sz w:val="18"/>
        </w:rPr>
        <w:fldChar w:fldCharType="separate"/>
      </w:r>
      <w:r w:rsidR="00020972">
        <w:rPr>
          <w:b w:val="0"/>
          <w:noProof/>
          <w:sz w:val="18"/>
        </w:rPr>
        <w:t>52</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C</w:t>
      </w:r>
      <w:r w:rsidRPr="00854BCA">
        <w:rPr>
          <w:noProof/>
          <w:color w:val="000000"/>
        </w:rPr>
        <w:t>—</w:t>
      </w:r>
      <w:r>
        <w:rPr>
          <w:noProof/>
        </w:rPr>
        <w:t>Maximum basic rate</w:t>
      </w:r>
      <w:r w:rsidRPr="00F10D11">
        <w:rPr>
          <w:b w:val="0"/>
          <w:noProof/>
          <w:sz w:val="18"/>
        </w:rPr>
        <w:tab/>
      </w:r>
      <w:r w:rsidRPr="00F10D11">
        <w:rPr>
          <w:b w:val="0"/>
          <w:noProof/>
          <w:sz w:val="18"/>
        </w:rPr>
        <w:fldChar w:fldCharType="begin"/>
      </w:r>
      <w:r w:rsidRPr="00F10D11">
        <w:rPr>
          <w:b w:val="0"/>
          <w:noProof/>
          <w:sz w:val="18"/>
        </w:rPr>
        <w:instrText xml:space="preserve"> PAGEREF _Toc399337223 \h </w:instrText>
      </w:r>
      <w:r w:rsidRPr="00F10D11">
        <w:rPr>
          <w:b w:val="0"/>
          <w:noProof/>
          <w:sz w:val="18"/>
        </w:rPr>
      </w:r>
      <w:r w:rsidRPr="00F10D11">
        <w:rPr>
          <w:b w:val="0"/>
          <w:noProof/>
          <w:sz w:val="18"/>
        </w:rPr>
        <w:fldChar w:fldCharType="separate"/>
      </w:r>
      <w:r w:rsidR="00020972">
        <w:rPr>
          <w:b w:val="0"/>
          <w:noProof/>
          <w:sz w:val="18"/>
        </w:rPr>
        <w:t>55</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D</w:t>
      </w:r>
      <w:r w:rsidRPr="00854BCA">
        <w:rPr>
          <w:noProof/>
          <w:color w:val="000000"/>
        </w:rPr>
        <w:t>—</w:t>
      </w:r>
      <w:r>
        <w:rPr>
          <w:noProof/>
        </w:rPr>
        <w:t>Income test</w:t>
      </w:r>
      <w:r w:rsidRPr="00F10D11">
        <w:rPr>
          <w:b w:val="0"/>
          <w:noProof/>
          <w:sz w:val="18"/>
        </w:rPr>
        <w:tab/>
      </w:r>
      <w:r w:rsidRPr="00F10D11">
        <w:rPr>
          <w:b w:val="0"/>
          <w:noProof/>
          <w:sz w:val="18"/>
        </w:rPr>
        <w:fldChar w:fldCharType="begin"/>
      </w:r>
      <w:r w:rsidRPr="00F10D11">
        <w:rPr>
          <w:b w:val="0"/>
          <w:noProof/>
          <w:sz w:val="18"/>
        </w:rPr>
        <w:instrText xml:space="preserve"> PAGEREF _Toc399337224 \h </w:instrText>
      </w:r>
      <w:r w:rsidRPr="00F10D11">
        <w:rPr>
          <w:b w:val="0"/>
          <w:noProof/>
          <w:sz w:val="18"/>
        </w:rPr>
      </w:r>
      <w:r w:rsidRPr="00F10D11">
        <w:rPr>
          <w:b w:val="0"/>
          <w:noProof/>
          <w:sz w:val="18"/>
        </w:rPr>
        <w:fldChar w:fldCharType="separate"/>
      </w:r>
      <w:r w:rsidR="00020972">
        <w:rPr>
          <w:b w:val="0"/>
          <w:noProof/>
          <w:sz w:val="18"/>
        </w:rPr>
        <w:t>56</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DA—Pension supplement</w:t>
      </w:r>
      <w:r w:rsidRPr="00F10D11">
        <w:rPr>
          <w:b w:val="0"/>
          <w:noProof/>
          <w:sz w:val="18"/>
        </w:rPr>
        <w:tab/>
      </w:r>
      <w:r w:rsidRPr="00F10D11">
        <w:rPr>
          <w:b w:val="0"/>
          <w:noProof/>
          <w:sz w:val="18"/>
        </w:rPr>
        <w:fldChar w:fldCharType="begin"/>
      </w:r>
      <w:r w:rsidRPr="00F10D11">
        <w:rPr>
          <w:b w:val="0"/>
          <w:noProof/>
          <w:sz w:val="18"/>
        </w:rPr>
        <w:instrText xml:space="preserve"> PAGEREF _Toc399337225 \h </w:instrText>
      </w:r>
      <w:r w:rsidRPr="00F10D11">
        <w:rPr>
          <w:b w:val="0"/>
          <w:noProof/>
          <w:sz w:val="18"/>
        </w:rPr>
      </w:r>
      <w:r w:rsidRPr="00F10D11">
        <w:rPr>
          <w:b w:val="0"/>
          <w:noProof/>
          <w:sz w:val="18"/>
        </w:rPr>
        <w:fldChar w:fldCharType="separate"/>
      </w:r>
      <w:r w:rsidR="00020972">
        <w:rPr>
          <w:b w:val="0"/>
          <w:noProof/>
          <w:sz w:val="18"/>
        </w:rPr>
        <w:t>65</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DB—Clean energy supplement</w:t>
      </w:r>
      <w:r w:rsidRPr="00F10D11">
        <w:rPr>
          <w:b w:val="0"/>
          <w:noProof/>
          <w:sz w:val="18"/>
        </w:rPr>
        <w:tab/>
      </w:r>
      <w:r w:rsidRPr="00F10D11">
        <w:rPr>
          <w:b w:val="0"/>
          <w:noProof/>
          <w:sz w:val="18"/>
        </w:rPr>
        <w:fldChar w:fldCharType="begin"/>
      </w:r>
      <w:r w:rsidRPr="00F10D11">
        <w:rPr>
          <w:b w:val="0"/>
          <w:noProof/>
          <w:sz w:val="18"/>
        </w:rPr>
        <w:instrText xml:space="preserve"> PAGEREF _Toc399337226 \h </w:instrText>
      </w:r>
      <w:r w:rsidRPr="00F10D11">
        <w:rPr>
          <w:b w:val="0"/>
          <w:noProof/>
          <w:sz w:val="18"/>
        </w:rPr>
      </w:r>
      <w:r w:rsidRPr="00F10D11">
        <w:rPr>
          <w:b w:val="0"/>
          <w:noProof/>
          <w:sz w:val="18"/>
        </w:rPr>
        <w:fldChar w:fldCharType="separate"/>
      </w:r>
      <w:r w:rsidR="00020972">
        <w:rPr>
          <w:b w:val="0"/>
          <w:noProof/>
          <w:sz w:val="18"/>
        </w:rPr>
        <w:t>66</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E</w:t>
      </w:r>
      <w:r w:rsidRPr="00854BCA">
        <w:rPr>
          <w:noProof/>
          <w:color w:val="000000"/>
        </w:rPr>
        <w:t>—</w:t>
      </w:r>
      <w:r>
        <w:rPr>
          <w:noProof/>
        </w:rPr>
        <w:t>Pharmaceutical allowance</w:t>
      </w:r>
      <w:r w:rsidRPr="00F10D11">
        <w:rPr>
          <w:b w:val="0"/>
          <w:noProof/>
          <w:sz w:val="18"/>
        </w:rPr>
        <w:tab/>
      </w:r>
      <w:r w:rsidRPr="00F10D11">
        <w:rPr>
          <w:b w:val="0"/>
          <w:noProof/>
          <w:sz w:val="18"/>
        </w:rPr>
        <w:fldChar w:fldCharType="begin"/>
      </w:r>
      <w:r w:rsidRPr="00F10D11">
        <w:rPr>
          <w:b w:val="0"/>
          <w:noProof/>
          <w:sz w:val="18"/>
        </w:rPr>
        <w:instrText xml:space="preserve"> PAGEREF _Toc399337227 \h </w:instrText>
      </w:r>
      <w:r w:rsidRPr="00F10D11">
        <w:rPr>
          <w:b w:val="0"/>
          <w:noProof/>
          <w:sz w:val="18"/>
        </w:rPr>
      </w:r>
      <w:r w:rsidRPr="00F10D11">
        <w:rPr>
          <w:b w:val="0"/>
          <w:noProof/>
          <w:sz w:val="18"/>
        </w:rPr>
        <w:fldChar w:fldCharType="separate"/>
      </w:r>
      <w:r w:rsidR="00020972">
        <w:rPr>
          <w:b w:val="0"/>
          <w:noProof/>
          <w:sz w:val="18"/>
        </w:rPr>
        <w:t>68</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Module G</w:t>
      </w:r>
      <w:r w:rsidRPr="00854BCA">
        <w:rPr>
          <w:noProof/>
          <w:color w:val="000000"/>
        </w:rPr>
        <w:t>—</w:t>
      </w:r>
      <w:r>
        <w:rPr>
          <w:noProof/>
        </w:rPr>
        <w:t>Remote area allowance</w:t>
      </w:r>
      <w:r w:rsidRPr="00F10D11">
        <w:rPr>
          <w:b w:val="0"/>
          <w:noProof/>
          <w:sz w:val="18"/>
        </w:rPr>
        <w:tab/>
      </w:r>
      <w:r w:rsidRPr="00F10D11">
        <w:rPr>
          <w:b w:val="0"/>
          <w:noProof/>
          <w:sz w:val="18"/>
        </w:rPr>
        <w:fldChar w:fldCharType="begin"/>
      </w:r>
      <w:r w:rsidRPr="00F10D11">
        <w:rPr>
          <w:b w:val="0"/>
          <w:noProof/>
          <w:sz w:val="18"/>
        </w:rPr>
        <w:instrText xml:space="preserve"> PAGEREF _Toc399337228 \h </w:instrText>
      </w:r>
      <w:r w:rsidRPr="00F10D11">
        <w:rPr>
          <w:b w:val="0"/>
          <w:noProof/>
          <w:sz w:val="18"/>
        </w:rPr>
      </w:r>
      <w:r w:rsidRPr="00F10D11">
        <w:rPr>
          <w:b w:val="0"/>
          <w:noProof/>
          <w:sz w:val="18"/>
        </w:rPr>
        <w:fldChar w:fldCharType="separate"/>
      </w:r>
      <w:r w:rsidR="00020972">
        <w:rPr>
          <w:b w:val="0"/>
          <w:noProof/>
          <w:sz w:val="18"/>
        </w:rPr>
        <w:t>71</w:t>
      </w:r>
      <w:r w:rsidRPr="00F10D11">
        <w:rPr>
          <w:b w:val="0"/>
          <w:noProof/>
          <w:sz w:val="18"/>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3.7—Rent assistance</w:t>
      </w:r>
      <w:r w:rsidRPr="00F10D11">
        <w:rPr>
          <w:b w:val="0"/>
          <w:noProof/>
          <w:sz w:val="18"/>
        </w:rPr>
        <w:tab/>
      </w:r>
      <w:r w:rsidRPr="00F10D11">
        <w:rPr>
          <w:b w:val="0"/>
          <w:noProof/>
          <w:sz w:val="18"/>
        </w:rPr>
        <w:fldChar w:fldCharType="begin"/>
      </w:r>
      <w:r w:rsidRPr="00F10D11">
        <w:rPr>
          <w:b w:val="0"/>
          <w:noProof/>
          <w:sz w:val="18"/>
        </w:rPr>
        <w:instrText xml:space="preserve"> PAGEREF _Toc399337229 \h </w:instrText>
      </w:r>
      <w:r w:rsidRPr="00F10D11">
        <w:rPr>
          <w:b w:val="0"/>
          <w:noProof/>
          <w:sz w:val="18"/>
        </w:rPr>
      </w:r>
      <w:r w:rsidRPr="00F10D11">
        <w:rPr>
          <w:b w:val="0"/>
          <w:noProof/>
          <w:sz w:val="18"/>
        </w:rPr>
        <w:fldChar w:fldCharType="separate"/>
      </w:r>
      <w:r w:rsidR="00020972">
        <w:rPr>
          <w:b w:val="0"/>
          <w:noProof/>
          <w:sz w:val="18"/>
        </w:rPr>
        <w:t>74</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1—Operation of this Part</w:t>
      </w:r>
      <w:r w:rsidRPr="00F10D11">
        <w:rPr>
          <w:b w:val="0"/>
          <w:noProof/>
          <w:sz w:val="18"/>
        </w:rPr>
        <w:tab/>
      </w:r>
      <w:r w:rsidRPr="00F10D11">
        <w:rPr>
          <w:b w:val="0"/>
          <w:noProof/>
          <w:sz w:val="18"/>
        </w:rPr>
        <w:fldChar w:fldCharType="begin"/>
      </w:r>
      <w:r w:rsidRPr="00F10D11">
        <w:rPr>
          <w:b w:val="0"/>
          <w:noProof/>
          <w:sz w:val="18"/>
        </w:rPr>
        <w:instrText xml:space="preserve"> PAGEREF _Toc399337230 \h </w:instrText>
      </w:r>
      <w:r w:rsidRPr="00F10D11">
        <w:rPr>
          <w:b w:val="0"/>
          <w:noProof/>
          <w:sz w:val="18"/>
        </w:rPr>
      </w:r>
      <w:r w:rsidRPr="00F10D11">
        <w:rPr>
          <w:b w:val="0"/>
          <w:noProof/>
          <w:sz w:val="18"/>
        </w:rPr>
        <w:fldChar w:fldCharType="separate"/>
      </w:r>
      <w:r w:rsidR="00020972">
        <w:rPr>
          <w:b w:val="0"/>
          <w:noProof/>
          <w:sz w:val="18"/>
        </w:rPr>
        <w:t>74</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w:t>
      </w:r>
      <w:r>
        <w:rPr>
          <w:noProof/>
        </w:rPr>
        <w:tab/>
        <w:t>When this Part applies</w:t>
      </w:r>
      <w:r w:rsidRPr="00F10D11">
        <w:rPr>
          <w:noProof/>
        </w:rPr>
        <w:tab/>
      </w:r>
      <w:r w:rsidRPr="00F10D11">
        <w:rPr>
          <w:noProof/>
        </w:rPr>
        <w:fldChar w:fldCharType="begin"/>
      </w:r>
      <w:r w:rsidRPr="00F10D11">
        <w:rPr>
          <w:noProof/>
        </w:rPr>
        <w:instrText xml:space="preserve"> PAGEREF _Toc399337231 \h </w:instrText>
      </w:r>
      <w:r w:rsidRPr="00F10D11">
        <w:rPr>
          <w:noProof/>
        </w:rPr>
      </w:r>
      <w:r w:rsidRPr="00F10D11">
        <w:rPr>
          <w:noProof/>
        </w:rPr>
        <w:fldChar w:fldCharType="separate"/>
      </w:r>
      <w:r w:rsidR="00020972">
        <w:rPr>
          <w:noProof/>
        </w:rPr>
        <w:t>74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1070A</w:t>
      </w:r>
      <w:r>
        <w:rPr>
          <w:noProof/>
        </w:rPr>
        <w:tab/>
        <w:t>Effect of this Part</w:t>
      </w:r>
      <w:r w:rsidRPr="00F10D11">
        <w:rPr>
          <w:noProof/>
        </w:rPr>
        <w:tab/>
      </w:r>
      <w:r w:rsidRPr="00F10D11">
        <w:rPr>
          <w:noProof/>
        </w:rPr>
        <w:fldChar w:fldCharType="begin"/>
      </w:r>
      <w:r w:rsidRPr="00F10D11">
        <w:rPr>
          <w:noProof/>
        </w:rPr>
        <w:instrText xml:space="preserve"> PAGEREF _Toc399337232 \h </w:instrText>
      </w:r>
      <w:r w:rsidRPr="00F10D11">
        <w:rPr>
          <w:noProof/>
        </w:rPr>
      </w:r>
      <w:r w:rsidRPr="00F10D11">
        <w:rPr>
          <w:noProof/>
        </w:rPr>
        <w:fldChar w:fldCharType="separate"/>
      </w:r>
      <w:r w:rsidR="00020972">
        <w:rPr>
          <w:noProof/>
        </w:rPr>
        <w:t>74</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2—Qualification for rent assistance</w:t>
      </w:r>
      <w:r w:rsidRPr="00F10D11">
        <w:rPr>
          <w:b w:val="0"/>
          <w:noProof/>
          <w:sz w:val="18"/>
        </w:rPr>
        <w:tab/>
      </w:r>
      <w:r w:rsidRPr="00F10D11">
        <w:rPr>
          <w:b w:val="0"/>
          <w:noProof/>
          <w:sz w:val="18"/>
        </w:rPr>
        <w:fldChar w:fldCharType="begin"/>
      </w:r>
      <w:r w:rsidRPr="00F10D11">
        <w:rPr>
          <w:b w:val="0"/>
          <w:noProof/>
          <w:sz w:val="18"/>
        </w:rPr>
        <w:instrText xml:space="preserve"> PAGEREF _Toc399337233 \h </w:instrText>
      </w:r>
      <w:r w:rsidRPr="00F10D11">
        <w:rPr>
          <w:b w:val="0"/>
          <w:noProof/>
          <w:sz w:val="18"/>
        </w:rPr>
      </w:r>
      <w:r w:rsidRPr="00F10D11">
        <w:rPr>
          <w:b w:val="0"/>
          <w:noProof/>
          <w:sz w:val="18"/>
        </w:rPr>
        <w:fldChar w:fldCharType="separate"/>
      </w:r>
      <w:r w:rsidR="00020972">
        <w:rPr>
          <w:b w:val="0"/>
          <w:noProof/>
          <w:sz w:val="18"/>
        </w:rPr>
        <w:t>76</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1070B</w:t>
      </w:r>
      <w:r>
        <w:rPr>
          <w:noProof/>
        </w:rPr>
        <w:tab/>
        <w:t>Qualification—general rule</w:t>
      </w:r>
      <w:r w:rsidRPr="00F10D11">
        <w:rPr>
          <w:noProof/>
        </w:rPr>
        <w:tab/>
      </w:r>
      <w:r w:rsidRPr="00F10D11">
        <w:rPr>
          <w:noProof/>
        </w:rPr>
        <w:fldChar w:fldCharType="begin"/>
      </w:r>
      <w:r w:rsidRPr="00F10D11">
        <w:rPr>
          <w:noProof/>
        </w:rPr>
        <w:instrText xml:space="preserve"> PAGEREF _Toc399337234 \h </w:instrText>
      </w:r>
      <w:r w:rsidRPr="00F10D11">
        <w:rPr>
          <w:noProof/>
        </w:rPr>
      </w:r>
      <w:r w:rsidRPr="00F10D11">
        <w:rPr>
          <w:noProof/>
        </w:rPr>
        <w:fldChar w:fldCharType="separate"/>
      </w:r>
      <w:r w:rsidR="00020972">
        <w:rPr>
          <w:noProof/>
        </w:rPr>
        <w:t>76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1070C</w:t>
      </w:r>
      <w:r>
        <w:rPr>
          <w:noProof/>
        </w:rPr>
        <w:tab/>
        <w:t>Common requirements (about aged care residence, home ownership and rent)</w:t>
      </w:r>
      <w:r w:rsidRPr="00F10D11">
        <w:rPr>
          <w:noProof/>
        </w:rPr>
        <w:tab/>
      </w:r>
      <w:r w:rsidRPr="00F10D11">
        <w:rPr>
          <w:noProof/>
        </w:rPr>
        <w:fldChar w:fldCharType="begin"/>
      </w:r>
      <w:r w:rsidRPr="00F10D11">
        <w:rPr>
          <w:noProof/>
        </w:rPr>
        <w:instrText xml:space="preserve"> PAGEREF _Toc399337235 \h </w:instrText>
      </w:r>
      <w:r w:rsidRPr="00F10D11">
        <w:rPr>
          <w:noProof/>
        </w:rPr>
      </w:r>
      <w:r w:rsidRPr="00F10D11">
        <w:rPr>
          <w:noProof/>
        </w:rPr>
        <w:fldChar w:fldCharType="separate"/>
      </w:r>
      <w:r w:rsidR="00020972">
        <w:rPr>
          <w:noProof/>
        </w:rPr>
        <w:t>76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1070D</w:t>
      </w:r>
      <w:r>
        <w:rPr>
          <w:noProof/>
        </w:rPr>
        <w:tab/>
        <w:t>Specific requirement (carer payments and certain age, disability support and wife pensions)</w:t>
      </w:r>
      <w:r w:rsidRPr="00F10D11">
        <w:rPr>
          <w:noProof/>
        </w:rPr>
        <w:tab/>
      </w:r>
      <w:r w:rsidRPr="00F10D11">
        <w:rPr>
          <w:noProof/>
        </w:rPr>
        <w:fldChar w:fldCharType="begin"/>
      </w:r>
      <w:r w:rsidRPr="00F10D11">
        <w:rPr>
          <w:noProof/>
        </w:rPr>
        <w:instrText xml:space="preserve"> PAGEREF _Toc399337236 \h </w:instrText>
      </w:r>
      <w:r w:rsidRPr="00F10D11">
        <w:rPr>
          <w:noProof/>
        </w:rPr>
      </w:r>
      <w:r w:rsidRPr="00F10D11">
        <w:rPr>
          <w:noProof/>
        </w:rPr>
        <w:fldChar w:fldCharType="separate"/>
      </w:r>
      <w:r w:rsidR="00020972">
        <w:rPr>
          <w:noProof/>
        </w:rPr>
        <w:t>76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1070E</w:t>
      </w:r>
      <w:r>
        <w:rPr>
          <w:noProof/>
        </w:rPr>
        <w:tab/>
        <w:t>Specific requirement (bereavement allowance, widow B pension and certain parenting payments)</w:t>
      </w:r>
      <w:r w:rsidRPr="00F10D11">
        <w:rPr>
          <w:noProof/>
        </w:rPr>
        <w:tab/>
      </w:r>
      <w:r w:rsidRPr="00F10D11">
        <w:rPr>
          <w:noProof/>
        </w:rPr>
        <w:fldChar w:fldCharType="begin"/>
      </w:r>
      <w:r w:rsidRPr="00F10D11">
        <w:rPr>
          <w:noProof/>
        </w:rPr>
        <w:instrText xml:space="preserve"> PAGEREF _Toc399337237 \h </w:instrText>
      </w:r>
      <w:r w:rsidRPr="00F10D11">
        <w:rPr>
          <w:noProof/>
        </w:rPr>
      </w:r>
      <w:r w:rsidRPr="00F10D11">
        <w:rPr>
          <w:noProof/>
        </w:rPr>
        <w:fldChar w:fldCharType="separate"/>
      </w:r>
      <w:r w:rsidR="00020972">
        <w:rPr>
          <w:noProof/>
        </w:rPr>
        <w:t>77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1070F</w:t>
      </w:r>
      <w:r>
        <w:rPr>
          <w:noProof/>
        </w:rPr>
        <w:tab/>
        <w:t>Specific requirement (certain disability support pensions)</w:t>
      </w:r>
      <w:r w:rsidRPr="00F10D11">
        <w:rPr>
          <w:noProof/>
        </w:rPr>
        <w:tab/>
      </w:r>
      <w:r w:rsidRPr="00F10D11">
        <w:rPr>
          <w:noProof/>
        </w:rPr>
        <w:fldChar w:fldCharType="begin"/>
      </w:r>
      <w:r w:rsidRPr="00F10D11">
        <w:rPr>
          <w:noProof/>
        </w:rPr>
        <w:instrText xml:space="preserve"> PAGEREF _Toc399337238 \h </w:instrText>
      </w:r>
      <w:r w:rsidRPr="00F10D11">
        <w:rPr>
          <w:noProof/>
        </w:rPr>
      </w:r>
      <w:r w:rsidRPr="00F10D11">
        <w:rPr>
          <w:noProof/>
        </w:rPr>
        <w:fldChar w:fldCharType="separate"/>
      </w:r>
      <w:r w:rsidR="00020972">
        <w:rPr>
          <w:noProof/>
        </w:rPr>
        <w:t>78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1070G</w:t>
      </w:r>
      <w:r>
        <w:rPr>
          <w:noProof/>
        </w:rPr>
        <w:tab/>
        <w:t>Specific requirement (youth allowance)</w:t>
      </w:r>
      <w:r w:rsidRPr="00F10D11">
        <w:rPr>
          <w:noProof/>
        </w:rPr>
        <w:tab/>
      </w:r>
      <w:r w:rsidRPr="00F10D11">
        <w:rPr>
          <w:noProof/>
        </w:rPr>
        <w:fldChar w:fldCharType="begin"/>
      </w:r>
      <w:r w:rsidRPr="00F10D11">
        <w:rPr>
          <w:noProof/>
        </w:rPr>
        <w:instrText xml:space="preserve"> PAGEREF _Toc399337239 \h </w:instrText>
      </w:r>
      <w:r w:rsidRPr="00F10D11">
        <w:rPr>
          <w:noProof/>
        </w:rPr>
      </w:r>
      <w:r w:rsidRPr="00F10D11">
        <w:rPr>
          <w:noProof/>
        </w:rPr>
        <w:fldChar w:fldCharType="separate"/>
      </w:r>
      <w:r w:rsidR="00020972">
        <w:rPr>
          <w:noProof/>
        </w:rPr>
        <w:t>80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1070H</w:t>
      </w:r>
      <w:r>
        <w:rPr>
          <w:noProof/>
        </w:rPr>
        <w:tab/>
        <w:t>Specific requirement (austudy payment, mature age allowance under Part 2.12B, newstart allowance, partner allowance, sickness allowance or widow allowance)</w:t>
      </w:r>
      <w:r w:rsidRPr="00F10D11">
        <w:rPr>
          <w:noProof/>
        </w:rPr>
        <w:tab/>
      </w:r>
      <w:r w:rsidRPr="00F10D11">
        <w:rPr>
          <w:noProof/>
        </w:rPr>
        <w:fldChar w:fldCharType="begin"/>
      </w:r>
      <w:r w:rsidRPr="00F10D11">
        <w:rPr>
          <w:noProof/>
        </w:rPr>
        <w:instrText xml:space="preserve"> PAGEREF _Toc399337240 \h </w:instrText>
      </w:r>
      <w:r w:rsidRPr="00F10D11">
        <w:rPr>
          <w:noProof/>
        </w:rPr>
      </w:r>
      <w:r w:rsidRPr="00F10D11">
        <w:rPr>
          <w:noProof/>
        </w:rPr>
        <w:fldChar w:fldCharType="separate"/>
      </w:r>
      <w:r w:rsidR="00020972">
        <w:rPr>
          <w:noProof/>
        </w:rPr>
        <w:t>82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1070J</w:t>
      </w:r>
      <w:r>
        <w:rPr>
          <w:noProof/>
        </w:rPr>
        <w:tab/>
        <w:t>Specific requirement (certain parenting payments)</w:t>
      </w:r>
      <w:r w:rsidRPr="00F10D11">
        <w:rPr>
          <w:noProof/>
        </w:rPr>
        <w:tab/>
      </w:r>
      <w:r w:rsidRPr="00F10D11">
        <w:rPr>
          <w:noProof/>
        </w:rPr>
        <w:fldChar w:fldCharType="begin"/>
      </w:r>
      <w:r w:rsidRPr="00F10D11">
        <w:rPr>
          <w:noProof/>
        </w:rPr>
        <w:instrText xml:space="preserve"> PAGEREF _Toc399337241 \h </w:instrText>
      </w:r>
      <w:r w:rsidRPr="00F10D11">
        <w:rPr>
          <w:noProof/>
        </w:rPr>
      </w:r>
      <w:r w:rsidRPr="00F10D11">
        <w:rPr>
          <w:noProof/>
        </w:rPr>
        <w:fldChar w:fldCharType="separate"/>
      </w:r>
      <w:r w:rsidR="00020972">
        <w:rPr>
          <w:noProof/>
        </w:rPr>
        <w:t>83</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3—Rate of rent assistance</w:t>
      </w:r>
      <w:r w:rsidRPr="00F10D11">
        <w:rPr>
          <w:b w:val="0"/>
          <w:noProof/>
          <w:sz w:val="18"/>
        </w:rPr>
        <w:tab/>
      </w:r>
      <w:r w:rsidRPr="00F10D11">
        <w:rPr>
          <w:b w:val="0"/>
          <w:noProof/>
          <w:sz w:val="18"/>
        </w:rPr>
        <w:fldChar w:fldCharType="begin"/>
      </w:r>
      <w:r w:rsidRPr="00F10D11">
        <w:rPr>
          <w:b w:val="0"/>
          <w:noProof/>
          <w:sz w:val="18"/>
        </w:rPr>
        <w:instrText xml:space="preserve"> PAGEREF _Toc399337242 \h </w:instrText>
      </w:r>
      <w:r w:rsidRPr="00F10D11">
        <w:rPr>
          <w:b w:val="0"/>
          <w:noProof/>
          <w:sz w:val="18"/>
        </w:rPr>
      </w:r>
      <w:r w:rsidRPr="00F10D11">
        <w:rPr>
          <w:b w:val="0"/>
          <w:noProof/>
          <w:sz w:val="18"/>
        </w:rPr>
        <w:fldChar w:fldCharType="separate"/>
      </w:r>
      <w:r w:rsidR="00020972">
        <w:rPr>
          <w:b w:val="0"/>
          <w:noProof/>
          <w:sz w:val="18"/>
        </w:rPr>
        <w:t>85</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1070K</w:t>
      </w:r>
      <w:r>
        <w:rPr>
          <w:noProof/>
        </w:rPr>
        <w:tab/>
        <w:t>Rate depends on social security payment and family situation</w:t>
      </w:r>
      <w:r w:rsidRPr="00F10D11">
        <w:rPr>
          <w:noProof/>
        </w:rPr>
        <w:tab/>
      </w:r>
      <w:r w:rsidRPr="00F10D11">
        <w:rPr>
          <w:noProof/>
        </w:rPr>
        <w:fldChar w:fldCharType="begin"/>
      </w:r>
      <w:r w:rsidRPr="00F10D11">
        <w:rPr>
          <w:noProof/>
        </w:rPr>
        <w:instrText xml:space="preserve"> PAGEREF _Toc399337243 \h </w:instrText>
      </w:r>
      <w:r w:rsidRPr="00F10D11">
        <w:rPr>
          <w:noProof/>
        </w:rPr>
      </w:r>
      <w:r w:rsidRPr="00F10D11">
        <w:rPr>
          <w:noProof/>
        </w:rPr>
        <w:fldChar w:fldCharType="separate"/>
      </w:r>
      <w:r w:rsidR="00020972">
        <w:rPr>
          <w:noProof/>
        </w:rPr>
        <w:t>85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1070L</w:t>
      </w:r>
      <w:r>
        <w:rPr>
          <w:noProof/>
        </w:rPr>
        <w:tab/>
        <w:t>Rate for carer payments and certain age, disability support and wife pensions</w:t>
      </w:r>
      <w:r w:rsidRPr="00F10D11">
        <w:rPr>
          <w:noProof/>
        </w:rPr>
        <w:tab/>
      </w:r>
      <w:r w:rsidRPr="00F10D11">
        <w:rPr>
          <w:noProof/>
        </w:rPr>
        <w:fldChar w:fldCharType="begin"/>
      </w:r>
      <w:r w:rsidRPr="00F10D11">
        <w:rPr>
          <w:noProof/>
        </w:rPr>
        <w:instrText xml:space="preserve"> PAGEREF _Toc399337244 \h </w:instrText>
      </w:r>
      <w:r w:rsidRPr="00F10D11">
        <w:rPr>
          <w:noProof/>
        </w:rPr>
      </w:r>
      <w:r w:rsidRPr="00F10D11">
        <w:rPr>
          <w:noProof/>
        </w:rPr>
        <w:fldChar w:fldCharType="separate"/>
      </w:r>
      <w:r w:rsidR="00020972">
        <w:rPr>
          <w:noProof/>
        </w:rPr>
        <w:t>85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1070M</w:t>
      </w:r>
      <w:r>
        <w:rPr>
          <w:noProof/>
        </w:rPr>
        <w:tab/>
        <w:t>Rate for bereavement allowance, widow B pension and certain parenting payments</w:t>
      </w:r>
      <w:r w:rsidRPr="00F10D11">
        <w:rPr>
          <w:noProof/>
        </w:rPr>
        <w:tab/>
      </w:r>
      <w:r w:rsidRPr="00F10D11">
        <w:rPr>
          <w:noProof/>
        </w:rPr>
        <w:fldChar w:fldCharType="begin"/>
      </w:r>
      <w:r w:rsidRPr="00F10D11">
        <w:rPr>
          <w:noProof/>
        </w:rPr>
        <w:instrText xml:space="preserve"> PAGEREF _Toc399337245 \h </w:instrText>
      </w:r>
      <w:r w:rsidRPr="00F10D11">
        <w:rPr>
          <w:noProof/>
        </w:rPr>
      </w:r>
      <w:r w:rsidRPr="00F10D11">
        <w:rPr>
          <w:noProof/>
        </w:rPr>
        <w:fldChar w:fldCharType="separate"/>
      </w:r>
      <w:r w:rsidR="00020972">
        <w:rPr>
          <w:noProof/>
        </w:rPr>
        <w:t>88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1070N</w:t>
      </w:r>
      <w:r>
        <w:rPr>
          <w:noProof/>
        </w:rPr>
        <w:tab/>
        <w:t>Rate for disability support pension (person aged under 18)</w:t>
      </w:r>
      <w:r w:rsidRPr="00F10D11">
        <w:rPr>
          <w:noProof/>
        </w:rPr>
        <w:tab/>
      </w:r>
      <w:r w:rsidRPr="00F10D11">
        <w:rPr>
          <w:noProof/>
        </w:rPr>
        <w:fldChar w:fldCharType="begin"/>
      </w:r>
      <w:r w:rsidRPr="00F10D11">
        <w:rPr>
          <w:noProof/>
        </w:rPr>
        <w:instrText xml:space="preserve"> PAGEREF _Toc399337246 \h </w:instrText>
      </w:r>
      <w:r w:rsidRPr="00F10D11">
        <w:rPr>
          <w:noProof/>
        </w:rPr>
      </w:r>
      <w:r w:rsidRPr="00F10D11">
        <w:rPr>
          <w:noProof/>
        </w:rPr>
        <w:fldChar w:fldCharType="separate"/>
      </w:r>
      <w:r w:rsidR="00020972">
        <w:rPr>
          <w:noProof/>
        </w:rPr>
        <w:t>89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1070P</w:t>
      </w:r>
      <w:r>
        <w:rPr>
          <w:noProof/>
        </w:rPr>
        <w:tab/>
        <w:t>Rate for disability support pension (person aged between 18 and 21)</w:t>
      </w:r>
      <w:r w:rsidRPr="00F10D11">
        <w:rPr>
          <w:noProof/>
        </w:rPr>
        <w:tab/>
      </w:r>
      <w:r w:rsidRPr="00F10D11">
        <w:rPr>
          <w:noProof/>
        </w:rPr>
        <w:fldChar w:fldCharType="begin"/>
      </w:r>
      <w:r w:rsidRPr="00F10D11">
        <w:rPr>
          <w:noProof/>
        </w:rPr>
        <w:instrText xml:space="preserve"> PAGEREF _Toc399337247 \h </w:instrText>
      </w:r>
      <w:r w:rsidRPr="00F10D11">
        <w:rPr>
          <w:noProof/>
        </w:rPr>
      </w:r>
      <w:r w:rsidRPr="00F10D11">
        <w:rPr>
          <w:noProof/>
        </w:rPr>
        <w:fldChar w:fldCharType="separate"/>
      </w:r>
      <w:r w:rsidR="00020972">
        <w:rPr>
          <w:noProof/>
        </w:rPr>
        <w:t>92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1070Q</w:t>
      </w:r>
      <w:r>
        <w:rPr>
          <w:noProof/>
        </w:rPr>
        <w:tab/>
        <w:t>Rate for youth allowance, austudy payment, mature age allowance under Part 2.12B, newstart allowance, partner allowance, sickness allowance and widow allowance</w:t>
      </w:r>
      <w:r w:rsidRPr="00F10D11">
        <w:rPr>
          <w:noProof/>
        </w:rPr>
        <w:tab/>
      </w:r>
      <w:r w:rsidRPr="00F10D11">
        <w:rPr>
          <w:noProof/>
        </w:rPr>
        <w:fldChar w:fldCharType="begin"/>
      </w:r>
      <w:r w:rsidRPr="00F10D11">
        <w:rPr>
          <w:noProof/>
        </w:rPr>
        <w:instrText xml:space="preserve"> PAGEREF _Toc399337248 \h </w:instrText>
      </w:r>
      <w:r w:rsidRPr="00F10D11">
        <w:rPr>
          <w:noProof/>
        </w:rPr>
      </w:r>
      <w:r w:rsidRPr="00F10D11">
        <w:rPr>
          <w:noProof/>
        </w:rPr>
        <w:fldChar w:fldCharType="separate"/>
      </w:r>
      <w:r w:rsidR="00020972">
        <w:rPr>
          <w:noProof/>
        </w:rPr>
        <w:t>96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1070R</w:t>
      </w:r>
      <w:r>
        <w:rPr>
          <w:noProof/>
        </w:rPr>
        <w:tab/>
        <w:t>Rate for certain parenting payments</w:t>
      </w:r>
      <w:r w:rsidRPr="00F10D11">
        <w:rPr>
          <w:noProof/>
        </w:rPr>
        <w:tab/>
      </w:r>
      <w:r w:rsidRPr="00F10D11">
        <w:rPr>
          <w:noProof/>
        </w:rPr>
        <w:fldChar w:fldCharType="begin"/>
      </w:r>
      <w:r w:rsidRPr="00F10D11">
        <w:rPr>
          <w:noProof/>
        </w:rPr>
        <w:instrText xml:space="preserve"> PAGEREF _Toc399337249 \h </w:instrText>
      </w:r>
      <w:r w:rsidRPr="00F10D11">
        <w:rPr>
          <w:noProof/>
        </w:rPr>
      </w:r>
      <w:r w:rsidRPr="00F10D11">
        <w:rPr>
          <w:noProof/>
        </w:rPr>
        <w:fldChar w:fldCharType="separate"/>
      </w:r>
      <w:r w:rsidR="00020972">
        <w:rPr>
          <w:noProof/>
        </w:rPr>
        <w:t>97</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4—Certain concepts used in this Part</w:t>
      </w:r>
      <w:r w:rsidRPr="00F10D11">
        <w:rPr>
          <w:b w:val="0"/>
          <w:noProof/>
          <w:sz w:val="18"/>
        </w:rPr>
        <w:tab/>
      </w:r>
      <w:r w:rsidRPr="00F10D11">
        <w:rPr>
          <w:b w:val="0"/>
          <w:noProof/>
          <w:sz w:val="18"/>
        </w:rPr>
        <w:fldChar w:fldCharType="begin"/>
      </w:r>
      <w:r w:rsidRPr="00F10D11">
        <w:rPr>
          <w:b w:val="0"/>
          <w:noProof/>
          <w:sz w:val="18"/>
        </w:rPr>
        <w:instrText xml:space="preserve"> PAGEREF _Toc399337250 \h </w:instrText>
      </w:r>
      <w:r w:rsidRPr="00F10D11">
        <w:rPr>
          <w:b w:val="0"/>
          <w:noProof/>
          <w:sz w:val="18"/>
        </w:rPr>
      </w:r>
      <w:r w:rsidRPr="00F10D11">
        <w:rPr>
          <w:b w:val="0"/>
          <w:noProof/>
          <w:sz w:val="18"/>
        </w:rPr>
        <w:fldChar w:fldCharType="separate"/>
      </w:r>
      <w:r w:rsidR="00020972">
        <w:rPr>
          <w:b w:val="0"/>
          <w:noProof/>
          <w:sz w:val="18"/>
        </w:rPr>
        <w:t>99</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1070S</w:t>
      </w:r>
      <w:r>
        <w:rPr>
          <w:noProof/>
        </w:rPr>
        <w:tab/>
        <w:t>Division has effect for purposes of Part</w:t>
      </w:r>
      <w:r w:rsidRPr="00F10D11">
        <w:rPr>
          <w:noProof/>
        </w:rPr>
        <w:tab/>
      </w:r>
      <w:r w:rsidRPr="00F10D11">
        <w:rPr>
          <w:noProof/>
        </w:rPr>
        <w:fldChar w:fldCharType="begin"/>
      </w:r>
      <w:r w:rsidRPr="00F10D11">
        <w:rPr>
          <w:noProof/>
        </w:rPr>
        <w:instrText xml:space="preserve"> PAGEREF _Toc399337251 \h </w:instrText>
      </w:r>
      <w:r w:rsidRPr="00F10D11">
        <w:rPr>
          <w:noProof/>
        </w:rPr>
      </w:r>
      <w:r w:rsidRPr="00F10D11">
        <w:rPr>
          <w:noProof/>
        </w:rPr>
        <w:fldChar w:fldCharType="separate"/>
      </w:r>
      <w:r w:rsidR="00020972">
        <w:rPr>
          <w:noProof/>
        </w:rPr>
        <w:t>99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1070T</w:t>
      </w:r>
      <w:r>
        <w:rPr>
          <w:noProof/>
        </w:rPr>
        <w:tab/>
        <w:t>Rent threshold amount</w:t>
      </w:r>
      <w:r w:rsidRPr="00F10D11">
        <w:rPr>
          <w:noProof/>
        </w:rPr>
        <w:tab/>
      </w:r>
      <w:r w:rsidRPr="00F10D11">
        <w:rPr>
          <w:noProof/>
        </w:rPr>
        <w:fldChar w:fldCharType="begin"/>
      </w:r>
      <w:r w:rsidRPr="00F10D11">
        <w:rPr>
          <w:noProof/>
        </w:rPr>
        <w:instrText xml:space="preserve"> PAGEREF _Toc399337252 \h </w:instrText>
      </w:r>
      <w:r w:rsidRPr="00F10D11">
        <w:rPr>
          <w:noProof/>
        </w:rPr>
      </w:r>
      <w:r w:rsidRPr="00F10D11">
        <w:rPr>
          <w:noProof/>
        </w:rPr>
        <w:fldChar w:fldCharType="separate"/>
      </w:r>
      <w:r w:rsidR="00020972">
        <w:rPr>
          <w:noProof/>
        </w:rPr>
        <w:t>99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1070U</w:t>
      </w:r>
      <w:r>
        <w:rPr>
          <w:noProof/>
        </w:rPr>
        <w:tab/>
        <w:t>Fortnightly rent</w:t>
      </w:r>
      <w:r w:rsidRPr="00F10D11">
        <w:rPr>
          <w:noProof/>
        </w:rPr>
        <w:tab/>
      </w:r>
      <w:r w:rsidRPr="00F10D11">
        <w:rPr>
          <w:noProof/>
        </w:rPr>
        <w:fldChar w:fldCharType="begin"/>
      </w:r>
      <w:r w:rsidRPr="00F10D11">
        <w:rPr>
          <w:noProof/>
        </w:rPr>
        <w:instrText xml:space="preserve"> PAGEREF _Toc399337253 \h </w:instrText>
      </w:r>
      <w:r w:rsidRPr="00F10D11">
        <w:rPr>
          <w:noProof/>
        </w:rPr>
      </w:r>
      <w:r w:rsidRPr="00F10D11">
        <w:rPr>
          <w:noProof/>
        </w:rPr>
        <w:fldChar w:fldCharType="separate"/>
      </w:r>
      <w:r w:rsidR="00020972">
        <w:rPr>
          <w:noProof/>
        </w:rPr>
        <w:t>99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1070V</w:t>
      </w:r>
      <w:r>
        <w:rPr>
          <w:noProof/>
        </w:rPr>
        <w:tab/>
        <w:t>Rent paid by a member of certain couples</w:t>
      </w:r>
      <w:r w:rsidRPr="00F10D11">
        <w:rPr>
          <w:noProof/>
        </w:rPr>
        <w:tab/>
      </w:r>
      <w:r w:rsidRPr="00F10D11">
        <w:rPr>
          <w:noProof/>
        </w:rPr>
        <w:fldChar w:fldCharType="begin"/>
      </w:r>
      <w:r w:rsidRPr="00F10D11">
        <w:rPr>
          <w:noProof/>
        </w:rPr>
        <w:instrText xml:space="preserve"> PAGEREF _Toc399337254 \h </w:instrText>
      </w:r>
      <w:r w:rsidRPr="00F10D11">
        <w:rPr>
          <w:noProof/>
        </w:rPr>
      </w:r>
      <w:r w:rsidRPr="00F10D11">
        <w:rPr>
          <w:noProof/>
        </w:rPr>
        <w:fldChar w:fldCharType="separate"/>
      </w:r>
      <w:r w:rsidR="00020972">
        <w:rPr>
          <w:noProof/>
        </w:rPr>
        <w:t>100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1070W</w:t>
      </w:r>
      <w:r>
        <w:rPr>
          <w:noProof/>
        </w:rPr>
        <w:tab/>
        <w:t>Partner with a rent increased pension</w:t>
      </w:r>
      <w:r w:rsidRPr="00F10D11">
        <w:rPr>
          <w:noProof/>
        </w:rPr>
        <w:tab/>
      </w:r>
      <w:r w:rsidRPr="00F10D11">
        <w:rPr>
          <w:noProof/>
        </w:rPr>
        <w:fldChar w:fldCharType="begin"/>
      </w:r>
      <w:r w:rsidRPr="00F10D11">
        <w:rPr>
          <w:noProof/>
        </w:rPr>
        <w:instrText xml:space="preserve"> PAGEREF _Toc399337255 \h </w:instrText>
      </w:r>
      <w:r w:rsidRPr="00F10D11">
        <w:rPr>
          <w:noProof/>
        </w:rPr>
      </w:r>
      <w:r w:rsidRPr="00F10D11">
        <w:rPr>
          <w:noProof/>
        </w:rPr>
        <w:fldChar w:fldCharType="separate"/>
      </w:r>
      <w:r w:rsidR="00020972">
        <w:rPr>
          <w:noProof/>
        </w:rPr>
        <w:t>100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1070X</w:t>
      </w:r>
      <w:r>
        <w:rPr>
          <w:noProof/>
        </w:rPr>
        <w:tab/>
        <w:t>Partner with a rent increased benefit</w:t>
      </w:r>
      <w:r w:rsidRPr="00F10D11">
        <w:rPr>
          <w:noProof/>
        </w:rPr>
        <w:tab/>
      </w:r>
      <w:r w:rsidRPr="00F10D11">
        <w:rPr>
          <w:noProof/>
        </w:rPr>
        <w:fldChar w:fldCharType="begin"/>
      </w:r>
      <w:r w:rsidRPr="00F10D11">
        <w:rPr>
          <w:noProof/>
        </w:rPr>
        <w:instrText xml:space="preserve"> PAGEREF _Toc399337256 \h </w:instrText>
      </w:r>
      <w:r w:rsidRPr="00F10D11">
        <w:rPr>
          <w:noProof/>
        </w:rPr>
      </w:r>
      <w:r w:rsidRPr="00F10D11">
        <w:rPr>
          <w:noProof/>
        </w:rPr>
        <w:fldChar w:fldCharType="separate"/>
      </w:r>
      <w:r w:rsidR="00020972">
        <w:rPr>
          <w:noProof/>
        </w:rPr>
        <w:t>100</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5—Transitional indexation of rent assistance and rent threshold amounts</w:t>
      </w:r>
      <w:r w:rsidRPr="00F10D11">
        <w:rPr>
          <w:b w:val="0"/>
          <w:noProof/>
          <w:sz w:val="18"/>
        </w:rPr>
        <w:tab/>
      </w:r>
      <w:r w:rsidRPr="00F10D11">
        <w:rPr>
          <w:b w:val="0"/>
          <w:noProof/>
          <w:sz w:val="18"/>
        </w:rPr>
        <w:fldChar w:fldCharType="begin"/>
      </w:r>
      <w:r w:rsidRPr="00F10D11">
        <w:rPr>
          <w:b w:val="0"/>
          <w:noProof/>
          <w:sz w:val="18"/>
        </w:rPr>
        <w:instrText xml:space="preserve"> PAGEREF _Toc399337257 \h </w:instrText>
      </w:r>
      <w:r w:rsidRPr="00F10D11">
        <w:rPr>
          <w:b w:val="0"/>
          <w:noProof/>
          <w:sz w:val="18"/>
        </w:rPr>
      </w:r>
      <w:r w:rsidRPr="00F10D11">
        <w:rPr>
          <w:b w:val="0"/>
          <w:noProof/>
          <w:sz w:val="18"/>
        </w:rPr>
        <w:fldChar w:fldCharType="separate"/>
      </w:r>
      <w:r w:rsidR="00020972">
        <w:rPr>
          <w:b w:val="0"/>
          <w:noProof/>
          <w:sz w:val="18"/>
        </w:rPr>
        <w:t>103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1070Y</w:t>
      </w:r>
      <w:r>
        <w:rPr>
          <w:noProof/>
        </w:rPr>
        <w:tab/>
        <w:t>Indexation of certain amounts for CPI increases before commencement</w:t>
      </w:r>
      <w:r w:rsidRPr="00F10D11">
        <w:rPr>
          <w:noProof/>
        </w:rPr>
        <w:tab/>
      </w:r>
      <w:r w:rsidRPr="00F10D11">
        <w:rPr>
          <w:noProof/>
        </w:rPr>
        <w:fldChar w:fldCharType="begin"/>
      </w:r>
      <w:r w:rsidRPr="00F10D11">
        <w:rPr>
          <w:noProof/>
        </w:rPr>
        <w:instrText xml:space="preserve"> PAGEREF _Toc399337258 \h </w:instrText>
      </w:r>
      <w:r w:rsidRPr="00F10D11">
        <w:rPr>
          <w:noProof/>
        </w:rPr>
      </w:r>
      <w:r w:rsidRPr="00F10D11">
        <w:rPr>
          <w:noProof/>
        </w:rPr>
        <w:fldChar w:fldCharType="separate"/>
      </w:r>
      <w:r w:rsidR="00020972">
        <w:rPr>
          <w:noProof/>
        </w:rPr>
        <w:t>103</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3.9—Seniors Health Card Taxable Income Test Calculator</w:t>
      </w:r>
      <w:r w:rsidRPr="00F10D11">
        <w:rPr>
          <w:b w:val="0"/>
          <w:noProof/>
          <w:sz w:val="18"/>
        </w:rPr>
        <w:tab/>
      </w:r>
      <w:r w:rsidRPr="00F10D11">
        <w:rPr>
          <w:b w:val="0"/>
          <w:noProof/>
          <w:sz w:val="18"/>
        </w:rPr>
        <w:fldChar w:fldCharType="begin"/>
      </w:r>
      <w:r w:rsidRPr="00F10D11">
        <w:rPr>
          <w:b w:val="0"/>
          <w:noProof/>
          <w:sz w:val="18"/>
        </w:rPr>
        <w:instrText xml:space="preserve"> PAGEREF _Toc399337259 \h </w:instrText>
      </w:r>
      <w:r w:rsidRPr="00F10D11">
        <w:rPr>
          <w:b w:val="0"/>
          <w:noProof/>
          <w:sz w:val="18"/>
        </w:rPr>
      </w:r>
      <w:r w:rsidRPr="00F10D11">
        <w:rPr>
          <w:b w:val="0"/>
          <w:noProof/>
          <w:sz w:val="18"/>
        </w:rPr>
        <w:fldChar w:fldCharType="separate"/>
      </w:r>
      <w:r w:rsidR="00020972">
        <w:rPr>
          <w:b w:val="0"/>
          <w:noProof/>
          <w:sz w:val="18"/>
        </w:rPr>
        <w:t>104</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1071</w:t>
      </w:r>
      <w:r>
        <w:rPr>
          <w:noProof/>
        </w:rPr>
        <w:tab/>
        <w:t>Seniors Health Card Taxable Income Test Calculator</w:t>
      </w:r>
      <w:r w:rsidRPr="00F10D11">
        <w:rPr>
          <w:noProof/>
        </w:rPr>
        <w:tab/>
      </w:r>
      <w:r w:rsidRPr="00F10D11">
        <w:rPr>
          <w:noProof/>
        </w:rPr>
        <w:fldChar w:fldCharType="begin"/>
      </w:r>
      <w:r w:rsidRPr="00F10D11">
        <w:rPr>
          <w:noProof/>
        </w:rPr>
        <w:instrText xml:space="preserve"> PAGEREF _Toc399337260 \h </w:instrText>
      </w:r>
      <w:r w:rsidRPr="00F10D11">
        <w:rPr>
          <w:noProof/>
        </w:rPr>
      </w:r>
      <w:r w:rsidRPr="00F10D11">
        <w:rPr>
          <w:noProof/>
        </w:rPr>
        <w:fldChar w:fldCharType="separate"/>
      </w:r>
      <w:r w:rsidR="00020972">
        <w:rPr>
          <w:noProof/>
        </w:rPr>
        <w:t>104</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Seniors Health Card Taxable Income Test Calculator</w:t>
      </w:r>
      <w:r w:rsidRPr="00F10D11">
        <w:rPr>
          <w:b w:val="0"/>
          <w:noProof/>
          <w:sz w:val="18"/>
        </w:rPr>
        <w:tab/>
      </w:r>
      <w:r w:rsidRPr="00F10D11">
        <w:rPr>
          <w:b w:val="0"/>
          <w:noProof/>
          <w:sz w:val="18"/>
        </w:rPr>
        <w:fldChar w:fldCharType="begin"/>
      </w:r>
      <w:r w:rsidRPr="00F10D11">
        <w:rPr>
          <w:b w:val="0"/>
          <w:noProof/>
          <w:sz w:val="18"/>
        </w:rPr>
        <w:instrText xml:space="preserve"> PAGEREF _Toc399337261 \h </w:instrText>
      </w:r>
      <w:r w:rsidRPr="00F10D11">
        <w:rPr>
          <w:b w:val="0"/>
          <w:noProof/>
          <w:sz w:val="18"/>
        </w:rPr>
      </w:r>
      <w:r w:rsidRPr="00F10D11">
        <w:rPr>
          <w:b w:val="0"/>
          <w:noProof/>
          <w:sz w:val="18"/>
        </w:rPr>
        <w:fldChar w:fldCharType="separate"/>
      </w:r>
      <w:r w:rsidR="00020972">
        <w:rPr>
          <w:b w:val="0"/>
          <w:noProof/>
          <w:sz w:val="18"/>
        </w:rPr>
        <w:t>104</w:t>
      </w:r>
      <w:r w:rsidRPr="00F10D11">
        <w:rPr>
          <w:b w:val="0"/>
          <w:noProof/>
          <w:sz w:val="18"/>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3.9A—Health Care Card Income Test Calculator</w:t>
      </w:r>
      <w:r w:rsidRPr="00F10D11">
        <w:rPr>
          <w:b w:val="0"/>
          <w:noProof/>
          <w:sz w:val="18"/>
        </w:rPr>
        <w:tab/>
      </w:r>
      <w:r w:rsidRPr="00F10D11">
        <w:rPr>
          <w:b w:val="0"/>
          <w:noProof/>
          <w:sz w:val="18"/>
        </w:rPr>
        <w:fldChar w:fldCharType="begin"/>
      </w:r>
      <w:r w:rsidRPr="00F10D11">
        <w:rPr>
          <w:b w:val="0"/>
          <w:noProof/>
          <w:sz w:val="18"/>
        </w:rPr>
        <w:instrText xml:space="preserve"> PAGEREF _Toc399337262 \h </w:instrText>
      </w:r>
      <w:r w:rsidRPr="00F10D11">
        <w:rPr>
          <w:b w:val="0"/>
          <w:noProof/>
          <w:sz w:val="18"/>
        </w:rPr>
      </w:r>
      <w:r w:rsidRPr="00F10D11">
        <w:rPr>
          <w:b w:val="0"/>
          <w:noProof/>
          <w:sz w:val="18"/>
        </w:rPr>
        <w:fldChar w:fldCharType="separate"/>
      </w:r>
      <w:r w:rsidR="00020972">
        <w:rPr>
          <w:b w:val="0"/>
          <w:noProof/>
          <w:sz w:val="18"/>
        </w:rPr>
        <w:t>108</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1071A</w:t>
      </w:r>
      <w:r>
        <w:rPr>
          <w:noProof/>
        </w:rPr>
        <w:tab/>
        <w:t>Health care card income test</w:t>
      </w:r>
      <w:r w:rsidRPr="00F10D11">
        <w:rPr>
          <w:noProof/>
        </w:rPr>
        <w:tab/>
      </w:r>
      <w:r w:rsidRPr="00F10D11">
        <w:rPr>
          <w:noProof/>
        </w:rPr>
        <w:fldChar w:fldCharType="begin"/>
      </w:r>
      <w:r w:rsidRPr="00F10D11">
        <w:rPr>
          <w:noProof/>
        </w:rPr>
        <w:instrText xml:space="preserve"> PAGEREF _Toc399337263 \h </w:instrText>
      </w:r>
      <w:r w:rsidRPr="00F10D11">
        <w:rPr>
          <w:noProof/>
        </w:rPr>
      </w:r>
      <w:r w:rsidRPr="00F10D11">
        <w:rPr>
          <w:noProof/>
        </w:rPr>
        <w:fldChar w:fldCharType="separate"/>
      </w:r>
      <w:r w:rsidR="00020972">
        <w:rPr>
          <w:noProof/>
        </w:rPr>
        <w:t>109</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Health Care Card Income Test Calculator</w:t>
      </w:r>
      <w:r w:rsidRPr="00F10D11">
        <w:rPr>
          <w:b w:val="0"/>
          <w:noProof/>
          <w:sz w:val="18"/>
        </w:rPr>
        <w:tab/>
      </w:r>
      <w:r w:rsidRPr="00F10D11">
        <w:rPr>
          <w:b w:val="0"/>
          <w:noProof/>
          <w:sz w:val="18"/>
        </w:rPr>
        <w:fldChar w:fldCharType="begin"/>
      </w:r>
      <w:r w:rsidRPr="00F10D11">
        <w:rPr>
          <w:b w:val="0"/>
          <w:noProof/>
          <w:sz w:val="18"/>
        </w:rPr>
        <w:instrText xml:space="preserve"> PAGEREF _Toc399337264 \h </w:instrText>
      </w:r>
      <w:r w:rsidRPr="00F10D11">
        <w:rPr>
          <w:b w:val="0"/>
          <w:noProof/>
          <w:sz w:val="18"/>
        </w:rPr>
      </w:r>
      <w:r w:rsidRPr="00F10D11">
        <w:rPr>
          <w:b w:val="0"/>
          <w:noProof/>
          <w:sz w:val="18"/>
        </w:rPr>
        <w:fldChar w:fldCharType="separate"/>
      </w:r>
      <w:r w:rsidR="00020972">
        <w:rPr>
          <w:b w:val="0"/>
          <w:noProof/>
          <w:sz w:val="18"/>
        </w:rPr>
        <w:t>109</w:t>
      </w:r>
      <w:r w:rsidRPr="00F10D11">
        <w:rPr>
          <w:b w:val="0"/>
          <w:noProof/>
          <w:sz w:val="18"/>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3.10—General provisions relating to the ordinary income test</w:t>
      </w:r>
      <w:r w:rsidRPr="00F10D11">
        <w:rPr>
          <w:b w:val="0"/>
          <w:noProof/>
          <w:sz w:val="18"/>
        </w:rPr>
        <w:tab/>
      </w:r>
      <w:r w:rsidRPr="00F10D11">
        <w:rPr>
          <w:b w:val="0"/>
          <w:noProof/>
          <w:sz w:val="18"/>
        </w:rPr>
        <w:fldChar w:fldCharType="begin"/>
      </w:r>
      <w:r w:rsidRPr="00F10D11">
        <w:rPr>
          <w:b w:val="0"/>
          <w:noProof/>
          <w:sz w:val="18"/>
        </w:rPr>
        <w:instrText xml:space="preserve"> PAGEREF _Toc399337265 \h </w:instrText>
      </w:r>
      <w:r w:rsidRPr="00F10D11">
        <w:rPr>
          <w:b w:val="0"/>
          <w:noProof/>
          <w:sz w:val="18"/>
        </w:rPr>
      </w:r>
      <w:r w:rsidRPr="00F10D11">
        <w:rPr>
          <w:b w:val="0"/>
          <w:noProof/>
          <w:sz w:val="18"/>
        </w:rPr>
        <w:fldChar w:fldCharType="separate"/>
      </w:r>
      <w:r w:rsidR="00020972">
        <w:rPr>
          <w:b w:val="0"/>
          <w:noProof/>
          <w:sz w:val="18"/>
        </w:rPr>
        <w:t>113</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1—Ordinary income concept</w:t>
      </w:r>
      <w:r w:rsidRPr="00F10D11">
        <w:rPr>
          <w:b w:val="0"/>
          <w:noProof/>
          <w:sz w:val="18"/>
        </w:rPr>
        <w:tab/>
      </w:r>
      <w:r w:rsidRPr="00F10D11">
        <w:rPr>
          <w:b w:val="0"/>
          <w:noProof/>
          <w:sz w:val="18"/>
        </w:rPr>
        <w:fldChar w:fldCharType="begin"/>
      </w:r>
      <w:r w:rsidRPr="00F10D11">
        <w:rPr>
          <w:b w:val="0"/>
          <w:noProof/>
          <w:sz w:val="18"/>
        </w:rPr>
        <w:instrText xml:space="preserve"> PAGEREF _Toc399337266 \h </w:instrText>
      </w:r>
      <w:r w:rsidRPr="00F10D11">
        <w:rPr>
          <w:b w:val="0"/>
          <w:noProof/>
          <w:sz w:val="18"/>
        </w:rPr>
      </w:r>
      <w:r w:rsidRPr="00F10D11">
        <w:rPr>
          <w:b w:val="0"/>
          <w:noProof/>
          <w:sz w:val="18"/>
        </w:rPr>
        <w:fldChar w:fldCharType="separate"/>
      </w:r>
      <w:r w:rsidR="00020972">
        <w:rPr>
          <w:b w:val="0"/>
          <w:noProof/>
          <w:sz w:val="18"/>
        </w:rPr>
        <w:t>113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1072</w:t>
      </w:r>
      <w:r>
        <w:rPr>
          <w:noProof/>
        </w:rPr>
        <w:tab/>
        <w:t>General meaning of ordinary income</w:t>
      </w:r>
      <w:r w:rsidRPr="00F10D11">
        <w:rPr>
          <w:noProof/>
        </w:rPr>
        <w:tab/>
      </w:r>
      <w:r w:rsidRPr="00F10D11">
        <w:rPr>
          <w:noProof/>
        </w:rPr>
        <w:fldChar w:fldCharType="begin"/>
      </w:r>
      <w:r w:rsidRPr="00F10D11">
        <w:rPr>
          <w:noProof/>
        </w:rPr>
        <w:instrText xml:space="preserve"> PAGEREF _Toc399337267 \h </w:instrText>
      </w:r>
      <w:r w:rsidRPr="00F10D11">
        <w:rPr>
          <w:noProof/>
        </w:rPr>
      </w:r>
      <w:r w:rsidRPr="00F10D11">
        <w:rPr>
          <w:noProof/>
        </w:rPr>
        <w:fldChar w:fldCharType="separate"/>
      </w:r>
      <w:r w:rsidR="00020972">
        <w:rPr>
          <w:noProof/>
        </w:rPr>
        <w:t>113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1073</w:t>
      </w:r>
      <w:r>
        <w:rPr>
          <w:noProof/>
        </w:rPr>
        <w:tab/>
        <w:t>Certain amounts taken to be received over 12 months</w:t>
      </w:r>
      <w:r w:rsidRPr="00F10D11">
        <w:rPr>
          <w:noProof/>
        </w:rPr>
        <w:tab/>
      </w:r>
      <w:r w:rsidRPr="00F10D11">
        <w:rPr>
          <w:noProof/>
        </w:rPr>
        <w:fldChar w:fldCharType="begin"/>
      </w:r>
      <w:r w:rsidRPr="00F10D11">
        <w:rPr>
          <w:noProof/>
        </w:rPr>
        <w:instrText xml:space="preserve"> PAGEREF _Toc399337268 \h </w:instrText>
      </w:r>
      <w:r w:rsidRPr="00F10D11">
        <w:rPr>
          <w:noProof/>
        </w:rPr>
      </w:r>
      <w:r w:rsidRPr="00F10D11">
        <w:rPr>
          <w:noProof/>
        </w:rPr>
        <w:fldChar w:fldCharType="separate"/>
      </w:r>
      <w:r w:rsidR="00020972">
        <w:rPr>
          <w:noProof/>
        </w:rPr>
        <w:t>113</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1AAA—Work bonus</w:t>
      </w:r>
      <w:r w:rsidRPr="00F10D11">
        <w:rPr>
          <w:b w:val="0"/>
          <w:noProof/>
          <w:sz w:val="18"/>
        </w:rPr>
        <w:tab/>
      </w:r>
      <w:r w:rsidRPr="00F10D11">
        <w:rPr>
          <w:b w:val="0"/>
          <w:noProof/>
          <w:sz w:val="18"/>
        </w:rPr>
        <w:fldChar w:fldCharType="begin"/>
      </w:r>
      <w:r w:rsidRPr="00F10D11">
        <w:rPr>
          <w:b w:val="0"/>
          <w:noProof/>
          <w:sz w:val="18"/>
        </w:rPr>
        <w:instrText xml:space="preserve"> PAGEREF _Toc399337269 \h </w:instrText>
      </w:r>
      <w:r w:rsidRPr="00F10D11">
        <w:rPr>
          <w:b w:val="0"/>
          <w:noProof/>
          <w:sz w:val="18"/>
        </w:rPr>
      </w:r>
      <w:r w:rsidRPr="00F10D11">
        <w:rPr>
          <w:b w:val="0"/>
          <w:noProof/>
          <w:sz w:val="18"/>
        </w:rPr>
        <w:fldChar w:fldCharType="separate"/>
      </w:r>
      <w:r w:rsidR="00020972">
        <w:rPr>
          <w:b w:val="0"/>
          <w:noProof/>
          <w:sz w:val="18"/>
        </w:rPr>
        <w:t>115</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1073AA</w:t>
      </w:r>
      <w:r>
        <w:rPr>
          <w:noProof/>
        </w:rPr>
        <w:tab/>
        <w:t>Work bonus</w:t>
      </w:r>
      <w:r w:rsidRPr="00F10D11">
        <w:rPr>
          <w:noProof/>
        </w:rPr>
        <w:tab/>
      </w:r>
      <w:r w:rsidRPr="00F10D11">
        <w:rPr>
          <w:noProof/>
        </w:rPr>
        <w:fldChar w:fldCharType="begin"/>
      </w:r>
      <w:r w:rsidRPr="00F10D11">
        <w:rPr>
          <w:noProof/>
        </w:rPr>
        <w:instrText xml:space="preserve"> PAGEREF _Toc399337270 \h </w:instrText>
      </w:r>
      <w:r w:rsidRPr="00F10D11">
        <w:rPr>
          <w:noProof/>
        </w:rPr>
      </w:r>
      <w:r w:rsidRPr="00F10D11">
        <w:rPr>
          <w:noProof/>
        </w:rPr>
        <w:fldChar w:fldCharType="separate"/>
      </w:r>
      <w:r w:rsidR="00020972">
        <w:rPr>
          <w:noProof/>
        </w:rPr>
        <w:t>115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1073AB</w:t>
      </w:r>
      <w:r>
        <w:rPr>
          <w:noProof/>
        </w:rPr>
        <w:tab/>
        <w:t>Unused concession balance</w:t>
      </w:r>
      <w:r w:rsidRPr="00F10D11">
        <w:rPr>
          <w:noProof/>
        </w:rPr>
        <w:tab/>
      </w:r>
      <w:r w:rsidRPr="00F10D11">
        <w:rPr>
          <w:noProof/>
        </w:rPr>
        <w:fldChar w:fldCharType="begin"/>
      </w:r>
      <w:r w:rsidRPr="00F10D11">
        <w:rPr>
          <w:noProof/>
        </w:rPr>
        <w:instrText xml:space="preserve"> PAGEREF _Toc399337271 \h </w:instrText>
      </w:r>
      <w:r w:rsidRPr="00F10D11">
        <w:rPr>
          <w:noProof/>
        </w:rPr>
      </w:r>
      <w:r w:rsidRPr="00F10D11">
        <w:rPr>
          <w:noProof/>
        </w:rPr>
        <w:fldChar w:fldCharType="separate"/>
      </w:r>
      <w:r w:rsidR="00020972">
        <w:rPr>
          <w:noProof/>
        </w:rPr>
        <w:t>118</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1AA—Employment income attribution rules</w:t>
      </w:r>
      <w:r w:rsidRPr="00F10D11">
        <w:rPr>
          <w:b w:val="0"/>
          <w:noProof/>
          <w:sz w:val="18"/>
        </w:rPr>
        <w:tab/>
      </w:r>
      <w:r w:rsidRPr="00F10D11">
        <w:rPr>
          <w:b w:val="0"/>
          <w:noProof/>
          <w:sz w:val="18"/>
        </w:rPr>
        <w:fldChar w:fldCharType="begin"/>
      </w:r>
      <w:r w:rsidRPr="00F10D11">
        <w:rPr>
          <w:b w:val="0"/>
          <w:noProof/>
          <w:sz w:val="18"/>
        </w:rPr>
        <w:instrText xml:space="preserve"> PAGEREF _Toc399337272 \h </w:instrText>
      </w:r>
      <w:r w:rsidRPr="00F10D11">
        <w:rPr>
          <w:b w:val="0"/>
          <w:noProof/>
          <w:sz w:val="18"/>
        </w:rPr>
      </w:r>
      <w:r w:rsidRPr="00F10D11">
        <w:rPr>
          <w:b w:val="0"/>
          <w:noProof/>
          <w:sz w:val="18"/>
        </w:rPr>
        <w:fldChar w:fldCharType="separate"/>
      </w:r>
      <w:r w:rsidR="00020972">
        <w:rPr>
          <w:b w:val="0"/>
          <w:noProof/>
          <w:sz w:val="18"/>
        </w:rPr>
        <w:t>120</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1073A</w:t>
      </w:r>
      <w:r>
        <w:rPr>
          <w:noProof/>
        </w:rPr>
        <w:tab/>
        <w:t>Employment income attribution over a period for social security pensioners</w:t>
      </w:r>
      <w:r w:rsidRPr="00F10D11">
        <w:rPr>
          <w:noProof/>
        </w:rPr>
        <w:tab/>
      </w:r>
      <w:r w:rsidRPr="00F10D11">
        <w:rPr>
          <w:noProof/>
        </w:rPr>
        <w:fldChar w:fldCharType="begin"/>
      </w:r>
      <w:r w:rsidRPr="00F10D11">
        <w:rPr>
          <w:noProof/>
        </w:rPr>
        <w:instrText xml:space="preserve"> PAGEREF _Toc399337273 \h </w:instrText>
      </w:r>
      <w:r w:rsidRPr="00F10D11">
        <w:rPr>
          <w:noProof/>
        </w:rPr>
      </w:r>
      <w:r w:rsidRPr="00F10D11">
        <w:rPr>
          <w:noProof/>
        </w:rPr>
        <w:fldChar w:fldCharType="separate"/>
      </w:r>
      <w:r w:rsidR="00020972">
        <w:rPr>
          <w:noProof/>
        </w:rPr>
        <w:t>120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1073B</w:t>
      </w:r>
      <w:r>
        <w:rPr>
          <w:noProof/>
        </w:rPr>
        <w:tab/>
        <w:t>Daily attribution of employment income</w:t>
      </w:r>
      <w:r w:rsidRPr="00F10D11">
        <w:rPr>
          <w:noProof/>
        </w:rPr>
        <w:tab/>
      </w:r>
      <w:r w:rsidRPr="00F10D11">
        <w:rPr>
          <w:noProof/>
        </w:rPr>
        <w:fldChar w:fldCharType="begin"/>
      </w:r>
      <w:r w:rsidRPr="00F10D11">
        <w:rPr>
          <w:noProof/>
        </w:rPr>
        <w:instrText xml:space="preserve"> PAGEREF _Toc399337274 \h </w:instrText>
      </w:r>
      <w:r w:rsidRPr="00F10D11">
        <w:rPr>
          <w:noProof/>
        </w:rPr>
      </w:r>
      <w:r w:rsidRPr="00F10D11">
        <w:rPr>
          <w:noProof/>
        </w:rPr>
        <w:fldChar w:fldCharType="separate"/>
      </w:r>
      <w:r w:rsidR="00020972">
        <w:rPr>
          <w:noProof/>
        </w:rPr>
        <w:t>120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1073C</w:t>
      </w:r>
      <w:r>
        <w:rPr>
          <w:noProof/>
        </w:rPr>
        <w:tab/>
        <w:t>Fortnightly or yearly expression of attributed employment income</w:t>
      </w:r>
      <w:r w:rsidRPr="00F10D11">
        <w:rPr>
          <w:noProof/>
        </w:rPr>
        <w:tab/>
      </w:r>
      <w:r w:rsidRPr="00F10D11">
        <w:rPr>
          <w:noProof/>
        </w:rPr>
        <w:fldChar w:fldCharType="begin"/>
      </w:r>
      <w:r w:rsidRPr="00F10D11">
        <w:rPr>
          <w:noProof/>
        </w:rPr>
        <w:instrText xml:space="preserve"> PAGEREF _Toc399337275 \h </w:instrText>
      </w:r>
      <w:r w:rsidRPr="00F10D11">
        <w:rPr>
          <w:noProof/>
        </w:rPr>
      </w:r>
      <w:r w:rsidRPr="00F10D11">
        <w:rPr>
          <w:noProof/>
        </w:rPr>
        <w:fldChar w:fldCharType="separate"/>
      </w:r>
      <w:r w:rsidR="00020972">
        <w:rPr>
          <w:noProof/>
        </w:rPr>
        <w:t>121</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1AB—Working credit accrual and depletion rules and their consequences</w:t>
      </w:r>
      <w:r w:rsidRPr="00F10D11">
        <w:rPr>
          <w:b w:val="0"/>
          <w:noProof/>
          <w:sz w:val="18"/>
        </w:rPr>
        <w:tab/>
      </w:r>
      <w:r w:rsidRPr="00F10D11">
        <w:rPr>
          <w:b w:val="0"/>
          <w:noProof/>
          <w:sz w:val="18"/>
        </w:rPr>
        <w:fldChar w:fldCharType="begin"/>
      </w:r>
      <w:r w:rsidRPr="00F10D11">
        <w:rPr>
          <w:b w:val="0"/>
          <w:noProof/>
          <w:sz w:val="18"/>
        </w:rPr>
        <w:instrText xml:space="preserve"> PAGEREF _Toc399337276 \h </w:instrText>
      </w:r>
      <w:r w:rsidRPr="00F10D11">
        <w:rPr>
          <w:b w:val="0"/>
          <w:noProof/>
          <w:sz w:val="18"/>
        </w:rPr>
      </w:r>
      <w:r w:rsidRPr="00F10D11">
        <w:rPr>
          <w:b w:val="0"/>
          <w:noProof/>
          <w:sz w:val="18"/>
        </w:rPr>
        <w:fldChar w:fldCharType="separate"/>
      </w:r>
      <w:r w:rsidR="00020972">
        <w:rPr>
          <w:b w:val="0"/>
          <w:noProof/>
          <w:sz w:val="18"/>
        </w:rPr>
        <w:t>122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1073D</w:t>
      </w:r>
      <w:r>
        <w:rPr>
          <w:noProof/>
        </w:rPr>
        <w:tab/>
        <w:t>To whom do working credit accrual and depletion rules apply?</w:t>
      </w:r>
      <w:r w:rsidRPr="00F10D11">
        <w:rPr>
          <w:noProof/>
        </w:rPr>
        <w:tab/>
      </w:r>
      <w:r w:rsidRPr="00F10D11">
        <w:rPr>
          <w:noProof/>
        </w:rPr>
        <w:fldChar w:fldCharType="begin"/>
      </w:r>
      <w:r w:rsidRPr="00F10D11">
        <w:rPr>
          <w:noProof/>
        </w:rPr>
        <w:instrText xml:space="preserve"> PAGEREF _Toc399337277 \h </w:instrText>
      </w:r>
      <w:r w:rsidRPr="00F10D11">
        <w:rPr>
          <w:noProof/>
        </w:rPr>
      </w:r>
      <w:r w:rsidRPr="00F10D11">
        <w:rPr>
          <w:noProof/>
        </w:rPr>
        <w:fldChar w:fldCharType="separate"/>
      </w:r>
      <w:r w:rsidR="00020972">
        <w:rPr>
          <w:noProof/>
        </w:rPr>
        <w:t>122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1073E</w:t>
      </w:r>
      <w:r>
        <w:rPr>
          <w:noProof/>
        </w:rPr>
        <w:tab/>
        <w:t>Opening balance</w:t>
      </w:r>
      <w:r w:rsidRPr="00F10D11">
        <w:rPr>
          <w:noProof/>
        </w:rPr>
        <w:tab/>
      </w:r>
      <w:r w:rsidRPr="00F10D11">
        <w:rPr>
          <w:noProof/>
        </w:rPr>
        <w:fldChar w:fldCharType="begin"/>
      </w:r>
      <w:r w:rsidRPr="00F10D11">
        <w:rPr>
          <w:noProof/>
        </w:rPr>
        <w:instrText xml:space="preserve"> PAGEREF _Toc399337278 \h </w:instrText>
      </w:r>
      <w:r w:rsidRPr="00F10D11">
        <w:rPr>
          <w:noProof/>
        </w:rPr>
      </w:r>
      <w:r w:rsidRPr="00F10D11">
        <w:rPr>
          <w:noProof/>
        </w:rPr>
        <w:fldChar w:fldCharType="separate"/>
      </w:r>
      <w:r w:rsidR="00020972">
        <w:rPr>
          <w:noProof/>
        </w:rPr>
        <w:t>122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1073F</w:t>
      </w:r>
      <w:r>
        <w:rPr>
          <w:noProof/>
        </w:rPr>
        <w:tab/>
        <w:t>Working out accruals and depletions of working credit for social security beneficiaries</w:t>
      </w:r>
      <w:r w:rsidRPr="00F10D11">
        <w:rPr>
          <w:noProof/>
        </w:rPr>
        <w:tab/>
      </w:r>
      <w:r w:rsidRPr="00F10D11">
        <w:rPr>
          <w:noProof/>
        </w:rPr>
        <w:fldChar w:fldCharType="begin"/>
      </w:r>
      <w:r w:rsidRPr="00F10D11">
        <w:rPr>
          <w:noProof/>
        </w:rPr>
        <w:instrText xml:space="preserve"> PAGEREF _Toc399337279 \h </w:instrText>
      </w:r>
      <w:r w:rsidRPr="00F10D11">
        <w:rPr>
          <w:noProof/>
        </w:rPr>
      </w:r>
      <w:r w:rsidRPr="00F10D11">
        <w:rPr>
          <w:noProof/>
        </w:rPr>
        <w:fldChar w:fldCharType="separate"/>
      </w:r>
      <w:r w:rsidR="00020972">
        <w:rPr>
          <w:noProof/>
        </w:rPr>
        <w:t>126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1073G</w:t>
      </w:r>
      <w:r>
        <w:rPr>
          <w:noProof/>
        </w:rPr>
        <w:tab/>
        <w:t>Working out the effect of a working credit depletion on the fortnightly rate of ordinary income for a social security beneficiary</w:t>
      </w:r>
      <w:r w:rsidRPr="00F10D11">
        <w:rPr>
          <w:noProof/>
        </w:rPr>
        <w:tab/>
      </w:r>
      <w:r w:rsidRPr="00F10D11">
        <w:rPr>
          <w:noProof/>
        </w:rPr>
        <w:fldChar w:fldCharType="begin"/>
      </w:r>
      <w:r w:rsidRPr="00F10D11">
        <w:rPr>
          <w:noProof/>
        </w:rPr>
        <w:instrText xml:space="preserve"> PAGEREF _Toc399337280 \h </w:instrText>
      </w:r>
      <w:r w:rsidRPr="00F10D11">
        <w:rPr>
          <w:noProof/>
        </w:rPr>
      </w:r>
      <w:r w:rsidRPr="00F10D11">
        <w:rPr>
          <w:noProof/>
        </w:rPr>
        <w:fldChar w:fldCharType="separate"/>
      </w:r>
      <w:r w:rsidR="00020972">
        <w:rPr>
          <w:noProof/>
        </w:rPr>
        <w:t>128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1073H</w:t>
      </w:r>
      <w:r>
        <w:rPr>
          <w:noProof/>
        </w:rPr>
        <w:tab/>
        <w:t>Working out accruals and depletions of working credit for social security pensioners</w:t>
      </w:r>
      <w:r w:rsidRPr="00F10D11">
        <w:rPr>
          <w:noProof/>
        </w:rPr>
        <w:tab/>
      </w:r>
      <w:r w:rsidRPr="00F10D11">
        <w:rPr>
          <w:noProof/>
        </w:rPr>
        <w:fldChar w:fldCharType="begin"/>
      </w:r>
      <w:r w:rsidRPr="00F10D11">
        <w:rPr>
          <w:noProof/>
        </w:rPr>
        <w:instrText xml:space="preserve"> PAGEREF _Toc399337281 \h </w:instrText>
      </w:r>
      <w:r w:rsidRPr="00F10D11">
        <w:rPr>
          <w:noProof/>
        </w:rPr>
      </w:r>
      <w:r w:rsidRPr="00F10D11">
        <w:rPr>
          <w:noProof/>
        </w:rPr>
        <w:fldChar w:fldCharType="separate"/>
      </w:r>
      <w:r w:rsidR="00020972">
        <w:rPr>
          <w:noProof/>
        </w:rPr>
        <w:t>128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1073I</w:t>
      </w:r>
      <w:r>
        <w:rPr>
          <w:noProof/>
        </w:rPr>
        <w:tab/>
        <w:t>Working out the effect of a working credit depletion on the yearly rate of ordinary income for a social security pensioner</w:t>
      </w:r>
      <w:r w:rsidRPr="00F10D11">
        <w:rPr>
          <w:noProof/>
        </w:rPr>
        <w:tab/>
      </w:r>
      <w:r w:rsidRPr="00F10D11">
        <w:rPr>
          <w:noProof/>
        </w:rPr>
        <w:fldChar w:fldCharType="begin"/>
      </w:r>
      <w:r w:rsidRPr="00F10D11">
        <w:rPr>
          <w:noProof/>
        </w:rPr>
        <w:instrText xml:space="preserve"> PAGEREF _Toc399337282 \h </w:instrText>
      </w:r>
      <w:r w:rsidRPr="00F10D11">
        <w:rPr>
          <w:noProof/>
        </w:rPr>
      </w:r>
      <w:r w:rsidRPr="00F10D11">
        <w:rPr>
          <w:noProof/>
        </w:rPr>
        <w:fldChar w:fldCharType="separate"/>
      </w:r>
      <w:r w:rsidR="00020972">
        <w:rPr>
          <w:noProof/>
        </w:rPr>
        <w:t>130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1073J</w:t>
      </w:r>
      <w:r>
        <w:rPr>
          <w:noProof/>
        </w:rPr>
        <w:tab/>
        <w:t>Working credit balance prevents loss of qualification in certain cases</w:t>
      </w:r>
      <w:r w:rsidRPr="00F10D11">
        <w:rPr>
          <w:noProof/>
        </w:rPr>
        <w:tab/>
      </w:r>
      <w:r w:rsidRPr="00F10D11">
        <w:rPr>
          <w:noProof/>
        </w:rPr>
        <w:fldChar w:fldCharType="begin"/>
      </w:r>
      <w:r w:rsidRPr="00F10D11">
        <w:rPr>
          <w:noProof/>
        </w:rPr>
        <w:instrText xml:space="preserve"> PAGEREF _Toc399337283 \h </w:instrText>
      </w:r>
      <w:r w:rsidRPr="00F10D11">
        <w:rPr>
          <w:noProof/>
        </w:rPr>
      </w:r>
      <w:r w:rsidRPr="00F10D11">
        <w:rPr>
          <w:noProof/>
        </w:rPr>
        <w:fldChar w:fldCharType="separate"/>
      </w:r>
      <w:r w:rsidR="00020972">
        <w:rPr>
          <w:noProof/>
        </w:rPr>
        <w:t>131</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1A—Business income</w:t>
      </w:r>
      <w:r w:rsidRPr="00F10D11">
        <w:rPr>
          <w:b w:val="0"/>
          <w:noProof/>
          <w:sz w:val="18"/>
        </w:rPr>
        <w:tab/>
      </w:r>
      <w:r w:rsidRPr="00F10D11">
        <w:rPr>
          <w:b w:val="0"/>
          <w:noProof/>
          <w:sz w:val="18"/>
        </w:rPr>
        <w:fldChar w:fldCharType="begin"/>
      </w:r>
      <w:r w:rsidRPr="00F10D11">
        <w:rPr>
          <w:b w:val="0"/>
          <w:noProof/>
          <w:sz w:val="18"/>
        </w:rPr>
        <w:instrText xml:space="preserve"> PAGEREF _Toc399337284 \h </w:instrText>
      </w:r>
      <w:r w:rsidRPr="00F10D11">
        <w:rPr>
          <w:b w:val="0"/>
          <w:noProof/>
          <w:sz w:val="18"/>
        </w:rPr>
      </w:r>
      <w:r w:rsidRPr="00F10D11">
        <w:rPr>
          <w:b w:val="0"/>
          <w:noProof/>
          <w:sz w:val="18"/>
        </w:rPr>
        <w:fldChar w:fldCharType="separate"/>
      </w:r>
      <w:r w:rsidR="00020972">
        <w:rPr>
          <w:b w:val="0"/>
          <w:noProof/>
          <w:sz w:val="18"/>
        </w:rPr>
        <w:t>133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1074</w:t>
      </w:r>
      <w:r>
        <w:rPr>
          <w:noProof/>
        </w:rPr>
        <w:tab/>
        <w:t>Ordinary income from a business—treatment of trading stock</w:t>
      </w:r>
      <w:r w:rsidRPr="00F10D11">
        <w:rPr>
          <w:noProof/>
        </w:rPr>
        <w:tab/>
      </w:r>
      <w:r w:rsidRPr="00F10D11">
        <w:rPr>
          <w:noProof/>
        </w:rPr>
        <w:fldChar w:fldCharType="begin"/>
      </w:r>
      <w:r w:rsidRPr="00F10D11">
        <w:rPr>
          <w:noProof/>
        </w:rPr>
        <w:instrText xml:space="preserve"> PAGEREF _Toc399337285 \h </w:instrText>
      </w:r>
      <w:r w:rsidRPr="00F10D11">
        <w:rPr>
          <w:noProof/>
        </w:rPr>
      </w:r>
      <w:r w:rsidRPr="00F10D11">
        <w:rPr>
          <w:noProof/>
        </w:rPr>
        <w:fldChar w:fldCharType="separate"/>
      </w:r>
      <w:r w:rsidR="00020972">
        <w:rPr>
          <w:noProof/>
        </w:rPr>
        <w:t>133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1075</w:t>
      </w:r>
      <w:r>
        <w:rPr>
          <w:noProof/>
        </w:rPr>
        <w:tab/>
        <w:t>Permissible reductions of business income</w:t>
      </w:r>
      <w:r w:rsidRPr="00F10D11">
        <w:rPr>
          <w:noProof/>
        </w:rPr>
        <w:tab/>
      </w:r>
      <w:r w:rsidRPr="00F10D11">
        <w:rPr>
          <w:noProof/>
        </w:rPr>
        <w:fldChar w:fldCharType="begin"/>
      </w:r>
      <w:r w:rsidRPr="00F10D11">
        <w:rPr>
          <w:noProof/>
        </w:rPr>
        <w:instrText xml:space="preserve"> PAGEREF _Toc399337286 \h </w:instrText>
      </w:r>
      <w:r w:rsidRPr="00F10D11">
        <w:rPr>
          <w:noProof/>
        </w:rPr>
      </w:r>
      <w:r w:rsidRPr="00F10D11">
        <w:rPr>
          <w:noProof/>
        </w:rPr>
        <w:fldChar w:fldCharType="separate"/>
      </w:r>
      <w:r w:rsidR="00020972">
        <w:rPr>
          <w:noProof/>
        </w:rPr>
        <w:t>133</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1B—Deemed income from financial assets</w:t>
      </w:r>
      <w:r w:rsidRPr="00F10D11">
        <w:rPr>
          <w:b w:val="0"/>
          <w:noProof/>
          <w:sz w:val="18"/>
        </w:rPr>
        <w:tab/>
      </w:r>
      <w:r w:rsidRPr="00F10D11">
        <w:rPr>
          <w:b w:val="0"/>
          <w:noProof/>
          <w:sz w:val="18"/>
        </w:rPr>
        <w:fldChar w:fldCharType="begin"/>
      </w:r>
      <w:r w:rsidRPr="00F10D11">
        <w:rPr>
          <w:b w:val="0"/>
          <w:noProof/>
          <w:sz w:val="18"/>
        </w:rPr>
        <w:instrText xml:space="preserve"> PAGEREF _Toc399337287 \h </w:instrText>
      </w:r>
      <w:r w:rsidRPr="00F10D11">
        <w:rPr>
          <w:b w:val="0"/>
          <w:noProof/>
          <w:sz w:val="18"/>
        </w:rPr>
      </w:r>
      <w:r w:rsidRPr="00F10D11">
        <w:rPr>
          <w:b w:val="0"/>
          <w:noProof/>
          <w:sz w:val="18"/>
        </w:rPr>
        <w:fldChar w:fldCharType="separate"/>
      </w:r>
      <w:r w:rsidR="00020972">
        <w:rPr>
          <w:b w:val="0"/>
          <w:noProof/>
          <w:sz w:val="18"/>
        </w:rPr>
        <w:t>135</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1076</w:t>
      </w:r>
      <w:r>
        <w:rPr>
          <w:noProof/>
        </w:rPr>
        <w:tab/>
        <w:t>Deemed income from financial assets—persons other than members of couples</w:t>
      </w:r>
      <w:r w:rsidRPr="00F10D11">
        <w:rPr>
          <w:noProof/>
        </w:rPr>
        <w:tab/>
      </w:r>
      <w:r w:rsidRPr="00F10D11">
        <w:rPr>
          <w:noProof/>
        </w:rPr>
        <w:fldChar w:fldCharType="begin"/>
      </w:r>
      <w:r w:rsidRPr="00F10D11">
        <w:rPr>
          <w:noProof/>
        </w:rPr>
        <w:instrText xml:space="preserve"> PAGEREF _Toc399337288 \h </w:instrText>
      </w:r>
      <w:r w:rsidRPr="00F10D11">
        <w:rPr>
          <w:noProof/>
        </w:rPr>
      </w:r>
      <w:r w:rsidRPr="00F10D11">
        <w:rPr>
          <w:noProof/>
        </w:rPr>
        <w:fldChar w:fldCharType="separate"/>
      </w:r>
      <w:r w:rsidR="00020972">
        <w:rPr>
          <w:noProof/>
        </w:rPr>
        <w:t>135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1077</w:t>
      </w:r>
      <w:r>
        <w:rPr>
          <w:noProof/>
        </w:rPr>
        <w:tab/>
        <w:t>Deemed income from financial assets—members of pensioner couples</w:t>
      </w:r>
      <w:r w:rsidRPr="00F10D11">
        <w:rPr>
          <w:noProof/>
        </w:rPr>
        <w:tab/>
      </w:r>
      <w:r w:rsidRPr="00F10D11">
        <w:rPr>
          <w:noProof/>
        </w:rPr>
        <w:fldChar w:fldCharType="begin"/>
      </w:r>
      <w:r w:rsidRPr="00F10D11">
        <w:rPr>
          <w:noProof/>
        </w:rPr>
        <w:instrText xml:space="preserve"> PAGEREF _Toc399337289 \h </w:instrText>
      </w:r>
      <w:r w:rsidRPr="00F10D11">
        <w:rPr>
          <w:noProof/>
        </w:rPr>
      </w:r>
      <w:r w:rsidRPr="00F10D11">
        <w:rPr>
          <w:noProof/>
        </w:rPr>
        <w:fldChar w:fldCharType="separate"/>
      </w:r>
      <w:r w:rsidR="00020972">
        <w:rPr>
          <w:noProof/>
        </w:rPr>
        <w:t>136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1078</w:t>
      </w:r>
      <w:r>
        <w:rPr>
          <w:noProof/>
        </w:rPr>
        <w:tab/>
        <w:t>Deemed income from financial assets—members of non</w:t>
      </w:r>
      <w:r>
        <w:rPr>
          <w:noProof/>
        </w:rPr>
        <w:noBreakHyphen/>
        <w:t>pensioner couples</w:t>
      </w:r>
      <w:r w:rsidRPr="00F10D11">
        <w:rPr>
          <w:noProof/>
        </w:rPr>
        <w:tab/>
      </w:r>
      <w:r w:rsidRPr="00F10D11">
        <w:rPr>
          <w:noProof/>
        </w:rPr>
        <w:fldChar w:fldCharType="begin"/>
      </w:r>
      <w:r w:rsidRPr="00F10D11">
        <w:rPr>
          <w:noProof/>
        </w:rPr>
        <w:instrText xml:space="preserve"> PAGEREF _Toc399337290 \h </w:instrText>
      </w:r>
      <w:r w:rsidRPr="00F10D11">
        <w:rPr>
          <w:noProof/>
        </w:rPr>
      </w:r>
      <w:r w:rsidRPr="00F10D11">
        <w:rPr>
          <w:noProof/>
        </w:rPr>
        <w:fldChar w:fldCharType="separate"/>
      </w:r>
      <w:r w:rsidR="00020972">
        <w:rPr>
          <w:noProof/>
        </w:rPr>
        <w:t>137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1081</w:t>
      </w:r>
      <w:r>
        <w:rPr>
          <w:noProof/>
        </w:rPr>
        <w:tab/>
        <w:t>Deeming threshold</w:t>
      </w:r>
      <w:r w:rsidRPr="00F10D11">
        <w:rPr>
          <w:noProof/>
        </w:rPr>
        <w:tab/>
      </w:r>
      <w:r w:rsidRPr="00F10D11">
        <w:rPr>
          <w:noProof/>
        </w:rPr>
        <w:fldChar w:fldCharType="begin"/>
      </w:r>
      <w:r w:rsidRPr="00F10D11">
        <w:rPr>
          <w:noProof/>
        </w:rPr>
        <w:instrText xml:space="preserve"> PAGEREF _Toc399337291 \h </w:instrText>
      </w:r>
      <w:r w:rsidRPr="00F10D11">
        <w:rPr>
          <w:noProof/>
        </w:rPr>
      </w:r>
      <w:r w:rsidRPr="00F10D11">
        <w:rPr>
          <w:noProof/>
        </w:rPr>
        <w:fldChar w:fldCharType="separate"/>
      </w:r>
      <w:r w:rsidR="00020972">
        <w:rPr>
          <w:noProof/>
        </w:rPr>
        <w:t>139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1082</w:t>
      </w:r>
      <w:r>
        <w:rPr>
          <w:noProof/>
        </w:rPr>
        <w:tab/>
        <w:t>Below threshold rate, above threshold rate</w:t>
      </w:r>
      <w:r w:rsidRPr="00F10D11">
        <w:rPr>
          <w:noProof/>
        </w:rPr>
        <w:tab/>
      </w:r>
      <w:r w:rsidRPr="00F10D11">
        <w:rPr>
          <w:noProof/>
        </w:rPr>
        <w:fldChar w:fldCharType="begin"/>
      </w:r>
      <w:r w:rsidRPr="00F10D11">
        <w:rPr>
          <w:noProof/>
        </w:rPr>
        <w:instrText xml:space="preserve"> PAGEREF _Toc399337292 \h </w:instrText>
      </w:r>
      <w:r w:rsidRPr="00F10D11">
        <w:rPr>
          <w:noProof/>
        </w:rPr>
      </w:r>
      <w:r w:rsidRPr="00F10D11">
        <w:rPr>
          <w:noProof/>
        </w:rPr>
        <w:fldChar w:fldCharType="separate"/>
      </w:r>
      <w:r w:rsidR="00020972">
        <w:rPr>
          <w:noProof/>
        </w:rPr>
        <w:t>139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1083</w:t>
      </w:r>
      <w:r>
        <w:rPr>
          <w:noProof/>
        </w:rPr>
        <w:tab/>
        <w:t>Actual return on financial assets not treated as ordinary income</w:t>
      </w:r>
      <w:r w:rsidRPr="00F10D11">
        <w:rPr>
          <w:noProof/>
        </w:rPr>
        <w:tab/>
      </w:r>
      <w:r w:rsidRPr="00F10D11">
        <w:rPr>
          <w:noProof/>
        </w:rPr>
        <w:fldChar w:fldCharType="begin"/>
      </w:r>
      <w:r w:rsidRPr="00F10D11">
        <w:rPr>
          <w:noProof/>
        </w:rPr>
        <w:instrText xml:space="preserve"> PAGEREF _Toc399337293 \h </w:instrText>
      </w:r>
      <w:r w:rsidRPr="00F10D11">
        <w:rPr>
          <w:noProof/>
        </w:rPr>
      </w:r>
      <w:r w:rsidRPr="00F10D11">
        <w:rPr>
          <w:noProof/>
        </w:rPr>
        <w:fldChar w:fldCharType="separate"/>
      </w:r>
      <w:r w:rsidR="00020972">
        <w:rPr>
          <w:noProof/>
        </w:rPr>
        <w:t>139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1084</w:t>
      </w:r>
      <w:r>
        <w:rPr>
          <w:noProof/>
        </w:rPr>
        <w:tab/>
        <w:t>Certain money and financial investments not taken into account</w:t>
      </w:r>
      <w:r w:rsidRPr="00F10D11">
        <w:rPr>
          <w:noProof/>
        </w:rPr>
        <w:tab/>
      </w:r>
      <w:r w:rsidRPr="00F10D11">
        <w:rPr>
          <w:noProof/>
        </w:rPr>
        <w:fldChar w:fldCharType="begin"/>
      </w:r>
      <w:r w:rsidRPr="00F10D11">
        <w:rPr>
          <w:noProof/>
        </w:rPr>
        <w:instrText xml:space="preserve"> PAGEREF _Toc399337294 \h </w:instrText>
      </w:r>
      <w:r w:rsidRPr="00F10D11">
        <w:rPr>
          <w:noProof/>
        </w:rPr>
      </w:r>
      <w:r w:rsidRPr="00F10D11">
        <w:rPr>
          <w:noProof/>
        </w:rPr>
        <w:fldChar w:fldCharType="separate"/>
      </w:r>
      <w:r w:rsidR="00020972">
        <w:rPr>
          <w:noProof/>
        </w:rPr>
        <w:t>140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1084A</w:t>
      </w:r>
      <w:r>
        <w:rPr>
          <w:noProof/>
        </w:rPr>
        <w:tab/>
        <w:t>Valuation and revaluation of certain financial investments</w:t>
      </w:r>
      <w:r w:rsidRPr="00F10D11">
        <w:rPr>
          <w:noProof/>
        </w:rPr>
        <w:tab/>
      </w:r>
      <w:r w:rsidRPr="00F10D11">
        <w:rPr>
          <w:noProof/>
        </w:rPr>
        <w:fldChar w:fldCharType="begin"/>
      </w:r>
      <w:r w:rsidRPr="00F10D11">
        <w:rPr>
          <w:noProof/>
        </w:rPr>
        <w:instrText xml:space="preserve"> PAGEREF _Toc399337295 \h </w:instrText>
      </w:r>
      <w:r w:rsidRPr="00F10D11">
        <w:rPr>
          <w:noProof/>
        </w:rPr>
      </w:r>
      <w:r w:rsidRPr="00F10D11">
        <w:rPr>
          <w:noProof/>
        </w:rPr>
        <w:fldChar w:fldCharType="separate"/>
      </w:r>
      <w:r w:rsidR="00020972">
        <w:rPr>
          <w:noProof/>
        </w:rPr>
        <w:t>140</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1C—Income from income streams</w:t>
      </w:r>
      <w:r w:rsidRPr="00F10D11">
        <w:rPr>
          <w:b w:val="0"/>
          <w:noProof/>
          <w:sz w:val="18"/>
        </w:rPr>
        <w:tab/>
      </w:r>
      <w:r w:rsidRPr="00F10D11">
        <w:rPr>
          <w:b w:val="0"/>
          <w:noProof/>
          <w:sz w:val="18"/>
        </w:rPr>
        <w:fldChar w:fldCharType="begin"/>
      </w:r>
      <w:r w:rsidRPr="00F10D11">
        <w:rPr>
          <w:b w:val="0"/>
          <w:noProof/>
          <w:sz w:val="18"/>
        </w:rPr>
        <w:instrText xml:space="preserve"> PAGEREF _Toc399337296 \h </w:instrText>
      </w:r>
      <w:r w:rsidRPr="00F10D11">
        <w:rPr>
          <w:b w:val="0"/>
          <w:noProof/>
          <w:sz w:val="18"/>
        </w:rPr>
      </w:r>
      <w:r w:rsidRPr="00F10D11">
        <w:rPr>
          <w:b w:val="0"/>
          <w:noProof/>
          <w:sz w:val="18"/>
        </w:rPr>
        <w:fldChar w:fldCharType="separate"/>
      </w:r>
      <w:r w:rsidR="00020972">
        <w:rPr>
          <w:b w:val="0"/>
          <w:noProof/>
          <w:sz w:val="18"/>
        </w:rPr>
        <w:t>142</w:t>
      </w:r>
      <w:r w:rsidRPr="00F10D11">
        <w:rPr>
          <w:b w:val="0"/>
          <w:noProof/>
          <w:sz w:val="18"/>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B—Income streams that are not family law affected income streams</w:t>
      </w:r>
      <w:r w:rsidRPr="00F10D11">
        <w:rPr>
          <w:b w:val="0"/>
          <w:noProof/>
          <w:sz w:val="18"/>
        </w:rPr>
        <w:tab/>
      </w:r>
      <w:r w:rsidRPr="00F10D11">
        <w:rPr>
          <w:b w:val="0"/>
          <w:noProof/>
          <w:sz w:val="18"/>
        </w:rPr>
        <w:fldChar w:fldCharType="begin"/>
      </w:r>
      <w:r w:rsidRPr="00F10D11">
        <w:rPr>
          <w:b w:val="0"/>
          <w:noProof/>
          <w:sz w:val="18"/>
        </w:rPr>
        <w:instrText xml:space="preserve"> PAGEREF _Toc399337297 \h </w:instrText>
      </w:r>
      <w:r w:rsidRPr="00F10D11">
        <w:rPr>
          <w:b w:val="0"/>
          <w:noProof/>
          <w:sz w:val="18"/>
        </w:rPr>
      </w:r>
      <w:r w:rsidRPr="00F10D11">
        <w:rPr>
          <w:b w:val="0"/>
          <w:noProof/>
          <w:sz w:val="18"/>
        </w:rPr>
        <w:fldChar w:fldCharType="separate"/>
      </w:r>
      <w:r w:rsidR="00020972">
        <w:rPr>
          <w:b w:val="0"/>
          <w:noProof/>
          <w:sz w:val="18"/>
        </w:rPr>
        <w:t>142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1097A</w:t>
      </w:r>
      <w:r>
        <w:rPr>
          <w:noProof/>
        </w:rPr>
        <w:tab/>
        <w:t>Scope of Subdivision</w:t>
      </w:r>
      <w:r w:rsidRPr="00F10D11">
        <w:rPr>
          <w:noProof/>
        </w:rPr>
        <w:tab/>
      </w:r>
      <w:r w:rsidRPr="00F10D11">
        <w:rPr>
          <w:noProof/>
        </w:rPr>
        <w:fldChar w:fldCharType="begin"/>
      </w:r>
      <w:r w:rsidRPr="00F10D11">
        <w:rPr>
          <w:noProof/>
        </w:rPr>
        <w:instrText xml:space="preserve"> PAGEREF _Toc399337298 \h </w:instrText>
      </w:r>
      <w:r w:rsidRPr="00F10D11">
        <w:rPr>
          <w:noProof/>
        </w:rPr>
      </w:r>
      <w:r w:rsidRPr="00F10D11">
        <w:rPr>
          <w:noProof/>
        </w:rPr>
        <w:fldChar w:fldCharType="separate"/>
      </w:r>
      <w:r w:rsidR="00020972">
        <w:rPr>
          <w:noProof/>
        </w:rPr>
        <w:t>142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1098</w:t>
      </w:r>
      <w:r>
        <w:rPr>
          <w:noProof/>
        </w:rPr>
        <w:tab/>
        <w:t>Income from asset</w:t>
      </w:r>
      <w:r>
        <w:rPr>
          <w:noProof/>
        </w:rPr>
        <w:noBreakHyphen/>
        <w:t>test exempt income stream</w:t>
      </w:r>
      <w:r w:rsidRPr="00F10D11">
        <w:rPr>
          <w:noProof/>
        </w:rPr>
        <w:tab/>
      </w:r>
      <w:r w:rsidRPr="00F10D11">
        <w:rPr>
          <w:noProof/>
        </w:rPr>
        <w:fldChar w:fldCharType="begin"/>
      </w:r>
      <w:r w:rsidRPr="00F10D11">
        <w:rPr>
          <w:noProof/>
        </w:rPr>
        <w:instrText xml:space="preserve"> PAGEREF _Toc399337299 \h </w:instrText>
      </w:r>
      <w:r w:rsidRPr="00F10D11">
        <w:rPr>
          <w:noProof/>
        </w:rPr>
      </w:r>
      <w:r w:rsidRPr="00F10D11">
        <w:rPr>
          <w:noProof/>
        </w:rPr>
        <w:fldChar w:fldCharType="separate"/>
      </w:r>
      <w:r w:rsidR="00020972">
        <w:rPr>
          <w:noProof/>
        </w:rPr>
        <w:t>142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w:t>
      </w:r>
      <w:r>
        <w:rPr>
          <w:noProof/>
        </w:rPr>
        <w:tab/>
        <w:t>Income—income stream not a defined benefit income stream</w:t>
      </w:r>
      <w:r w:rsidRPr="00F10D11">
        <w:rPr>
          <w:noProof/>
        </w:rPr>
        <w:tab/>
      </w:r>
      <w:r w:rsidRPr="00F10D11">
        <w:rPr>
          <w:noProof/>
        </w:rPr>
        <w:fldChar w:fldCharType="begin"/>
      </w:r>
      <w:r w:rsidRPr="00F10D11">
        <w:rPr>
          <w:noProof/>
        </w:rPr>
        <w:instrText xml:space="preserve"> PAGEREF _Toc399337300 \h </w:instrText>
      </w:r>
      <w:r w:rsidRPr="00F10D11">
        <w:rPr>
          <w:noProof/>
        </w:rPr>
      </w:r>
      <w:r w:rsidRPr="00F10D11">
        <w:rPr>
          <w:noProof/>
        </w:rPr>
        <w:fldChar w:fldCharType="separate"/>
      </w:r>
      <w:r w:rsidR="00020972">
        <w:rPr>
          <w:noProof/>
        </w:rPr>
        <w:t>142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1099A</w:t>
      </w:r>
      <w:r>
        <w:rPr>
          <w:noProof/>
        </w:rPr>
        <w:tab/>
        <w:t>Income—income stream is a defined benefit income stream</w:t>
      </w:r>
      <w:r w:rsidRPr="00F10D11">
        <w:rPr>
          <w:noProof/>
        </w:rPr>
        <w:tab/>
      </w:r>
      <w:r w:rsidRPr="00F10D11">
        <w:rPr>
          <w:noProof/>
        </w:rPr>
        <w:fldChar w:fldCharType="begin"/>
      </w:r>
      <w:r w:rsidRPr="00F10D11">
        <w:rPr>
          <w:noProof/>
        </w:rPr>
        <w:instrText xml:space="preserve"> PAGEREF _Toc399337301 \h </w:instrText>
      </w:r>
      <w:r w:rsidRPr="00F10D11">
        <w:rPr>
          <w:noProof/>
        </w:rPr>
      </w:r>
      <w:r w:rsidRPr="00F10D11">
        <w:rPr>
          <w:noProof/>
        </w:rPr>
        <w:fldChar w:fldCharType="separate"/>
      </w:r>
      <w:r w:rsidR="00020972">
        <w:rPr>
          <w:noProof/>
        </w:rPr>
        <w:t>143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1099AA</w:t>
      </w:r>
      <w:r>
        <w:rPr>
          <w:noProof/>
        </w:rPr>
        <w:tab/>
        <w:t>Income from market</w:t>
      </w:r>
      <w:r>
        <w:rPr>
          <w:noProof/>
        </w:rPr>
        <w:noBreakHyphen/>
        <w:t>linked asset</w:t>
      </w:r>
      <w:r>
        <w:rPr>
          <w:noProof/>
        </w:rPr>
        <w:noBreakHyphen/>
        <w:t>test exempt income stream</w:t>
      </w:r>
      <w:r w:rsidRPr="00F10D11">
        <w:rPr>
          <w:noProof/>
        </w:rPr>
        <w:tab/>
      </w:r>
      <w:r w:rsidRPr="00F10D11">
        <w:rPr>
          <w:noProof/>
        </w:rPr>
        <w:fldChar w:fldCharType="begin"/>
      </w:r>
      <w:r w:rsidRPr="00F10D11">
        <w:rPr>
          <w:noProof/>
        </w:rPr>
        <w:instrText xml:space="preserve"> PAGEREF _Toc399337302 \h </w:instrText>
      </w:r>
      <w:r w:rsidRPr="00F10D11">
        <w:rPr>
          <w:noProof/>
        </w:rPr>
      </w:r>
      <w:r w:rsidRPr="00F10D11">
        <w:rPr>
          <w:noProof/>
        </w:rPr>
        <w:fldChar w:fldCharType="separate"/>
      </w:r>
      <w:r w:rsidR="00020972">
        <w:rPr>
          <w:noProof/>
        </w:rPr>
        <w:t>143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1099B</w:t>
      </w:r>
      <w:r>
        <w:rPr>
          <w:noProof/>
        </w:rPr>
        <w:tab/>
        <w:t>Income from asset</w:t>
      </w:r>
      <w:r>
        <w:rPr>
          <w:noProof/>
        </w:rPr>
        <w:noBreakHyphen/>
        <w:t>tested income stream (long term)</w:t>
      </w:r>
      <w:r w:rsidRPr="00F10D11">
        <w:rPr>
          <w:noProof/>
        </w:rPr>
        <w:tab/>
      </w:r>
      <w:r w:rsidRPr="00F10D11">
        <w:rPr>
          <w:noProof/>
        </w:rPr>
        <w:fldChar w:fldCharType="begin"/>
      </w:r>
      <w:r w:rsidRPr="00F10D11">
        <w:rPr>
          <w:noProof/>
        </w:rPr>
        <w:instrText xml:space="preserve"> PAGEREF _Toc399337303 \h </w:instrText>
      </w:r>
      <w:r w:rsidRPr="00F10D11">
        <w:rPr>
          <w:noProof/>
        </w:rPr>
      </w:r>
      <w:r w:rsidRPr="00F10D11">
        <w:rPr>
          <w:noProof/>
        </w:rPr>
        <w:fldChar w:fldCharType="separate"/>
      </w:r>
      <w:r w:rsidR="00020972">
        <w:rPr>
          <w:noProof/>
        </w:rPr>
        <w:t>145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1099C</w:t>
      </w:r>
      <w:r>
        <w:rPr>
          <w:noProof/>
        </w:rPr>
        <w:tab/>
        <w:t>Income—income stream not a defined benefit income stream</w:t>
      </w:r>
      <w:r w:rsidRPr="00F10D11">
        <w:rPr>
          <w:noProof/>
        </w:rPr>
        <w:tab/>
      </w:r>
      <w:r w:rsidRPr="00F10D11">
        <w:rPr>
          <w:noProof/>
        </w:rPr>
        <w:fldChar w:fldCharType="begin"/>
      </w:r>
      <w:r w:rsidRPr="00F10D11">
        <w:rPr>
          <w:noProof/>
        </w:rPr>
        <w:instrText xml:space="preserve"> PAGEREF _Toc399337304 \h </w:instrText>
      </w:r>
      <w:r w:rsidRPr="00F10D11">
        <w:rPr>
          <w:noProof/>
        </w:rPr>
      </w:r>
      <w:r w:rsidRPr="00F10D11">
        <w:rPr>
          <w:noProof/>
        </w:rPr>
        <w:fldChar w:fldCharType="separate"/>
      </w:r>
      <w:r w:rsidR="00020972">
        <w:rPr>
          <w:noProof/>
        </w:rPr>
        <w:t>146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1099D</w:t>
      </w:r>
      <w:r>
        <w:rPr>
          <w:noProof/>
        </w:rPr>
        <w:tab/>
        <w:t>Income—income stream is a defined benefit income stream</w:t>
      </w:r>
      <w:r w:rsidRPr="00F10D11">
        <w:rPr>
          <w:noProof/>
        </w:rPr>
        <w:tab/>
      </w:r>
      <w:r w:rsidRPr="00F10D11">
        <w:rPr>
          <w:noProof/>
        </w:rPr>
        <w:fldChar w:fldCharType="begin"/>
      </w:r>
      <w:r w:rsidRPr="00F10D11">
        <w:rPr>
          <w:noProof/>
        </w:rPr>
        <w:instrText xml:space="preserve"> PAGEREF _Toc399337305 \h </w:instrText>
      </w:r>
      <w:r w:rsidRPr="00F10D11">
        <w:rPr>
          <w:noProof/>
        </w:rPr>
      </w:r>
      <w:r w:rsidRPr="00F10D11">
        <w:rPr>
          <w:noProof/>
        </w:rPr>
        <w:fldChar w:fldCharType="separate"/>
      </w:r>
      <w:r w:rsidR="00020972">
        <w:rPr>
          <w:noProof/>
        </w:rPr>
        <w:t>146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1099DAA</w:t>
      </w:r>
      <w:r>
        <w:rPr>
          <w:noProof/>
        </w:rPr>
        <w:tab/>
        <w:t>Income from certain low</w:t>
      </w:r>
      <w:r>
        <w:rPr>
          <w:noProof/>
        </w:rPr>
        <w:noBreakHyphen/>
        <w:t>payment asset</w:t>
      </w:r>
      <w:r>
        <w:rPr>
          <w:noProof/>
        </w:rPr>
        <w:noBreakHyphen/>
        <w:t>tested income streams</w:t>
      </w:r>
      <w:r w:rsidRPr="00F10D11">
        <w:rPr>
          <w:noProof/>
        </w:rPr>
        <w:tab/>
      </w:r>
      <w:r w:rsidRPr="00F10D11">
        <w:rPr>
          <w:noProof/>
        </w:rPr>
        <w:fldChar w:fldCharType="begin"/>
      </w:r>
      <w:r w:rsidRPr="00F10D11">
        <w:rPr>
          <w:noProof/>
        </w:rPr>
        <w:instrText xml:space="preserve"> PAGEREF _Toc399337306 \h </w:instrText>
      </w:r>
      <w:r w:rsidRPr="00F10D11">
        <w:rPr>
          <w:noProof/>
        </w:rPr>
      </w:r>
      <w:r w:rsidRPr="00F10D11">
        <w:rPr>
          <w:noProof/>
        </w:rPr>
        <w:fldChar w:fldCharType="separate"/>
      </w:r>
      <w:r w:rsidR="00020972">
        <w:rPr>
          <w:noProof/>
        </w:rPr>
        <w:t>147</w:t>
      </w:r>
      <w:r w:rsidRPr="00F10D11">
        <w:rPr>
          <w:noProof/>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C—Family law affected income streams</w:t>
      </w:r>
      <w:r w:rsidRPr="00F10D11">
        <w:rPr>
          <w:b w:val="0"/>
          <w:noProof/>
          <w:sz w:val="18"/>
        </w:rPr>
        <w:tab/>
      </w:r>
      <w:r w:rsidRPr="00F10D11">
        <w:rPr>
          <w:b w:val="0"/>
          <w:noProof/>
          <w:sz w:val="18"/>
        </w:rPr>
        <w:fldChar w:fldCharType="begin"/>
      </w:r>
      <w:r w:rsidRPr="00F10D11">
        <w:rPr>
          <w:b w:val="0"/>
          <w:noProof/>
          <w:sz w:val="18"/>
        </w:rPr>
        <w:instrText xml:space="preserve"> PAGEREF _Toc399337307 \h </w:instrText>
      </w:r>
      <w:r w:rsidRPr="00F10D11">
        <w:rPr>
          <w:b w:val="0"/>
          <w:noProof/>
          <w:sz w:val="18"/>
        </w:rPr>
      </w:r>
      <w:r w:rsidRPr="00F10D11">
        <w:rPr>
          <w:b w:val="0"/>
          <w:noProof/>
          <w:sz w:val="18"/>
        </w:rPr>
        <w:fldChar w:fldCharType="separate"/>
      </w:r>
      <w:r w:rsidR="00020972">
        <w:rPr>
          <w:b w:val="0"/>
          <w:noProof/>
          <w:sz w:val="18"/>
        </w:rPr>
        <w:t>149</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1099DA</w:t>
      </w:r>
      <w:r>
        <w:rPr>
          <w:noProof/>
        </w:rPr>
        <w:tab/>
        <w:t>Scope of Subdivision</w:t>
      </w:r>
      <w:r w:rsidRPr="00F10D11">
        <w:rPr>
          <w:noProof/>
        </w:rPr>
        <w:tab/>
      </w:r>
      <w:r w:rsidRPr="00F10D11">
        <w:rPr>
          <w:noProof/>
        </w:rPr>
        <w:fldChar w:fldCharType="begin"/>
      </w:r>
      <w:r w:rsidRPr="00F10D11">
        <w:rPr>
          <w:noProof/>
        </w:rPr>
        <w:instrText xml:space="preserve"> PAGEREF _Toc399337308 \h </w:instrText>
      </w:r>
      <w:r w:rsidRPr="00F10D11">
        <w:rPr>
          <w:noProof/>
        </w:rPr>
      </w:r>
      <w:r w:rsidRPr="00F10D11">
        <w:rPr>
          <w:noProof/>
        </w:rPr>
        <w:fldChar w:fldCharType="separate"/>
      </w:r>
      <w:r w:rsidR="00020972">
        <w:rPr>
          <w:noProof/>
        </w:rPr>
        <w:t>149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1099DB</w:t>
      </w:r>
      <w:r>
        <w:rPr>
          <w:noProof/>
        </w:rPr>
        <w:tab/>
        <w:t>Income from asset</w:t>
      </w:r>
      <w:r>
        <w:rPr>
          <w:noProof/>
        </w:rPr>
        <w:noBreakHyphen/>
        <w:t>test exempt income streams</w:t>
      </w:r>
      <w:r w:rsidRPr="00F10D11">
        <w:rPr>
          <w:noProof/>
        </w:rPr>
        <w:tab/>
      </w:r>
      <w:r w:rsidRPr="00F10D11">
        <w:rPr>
          <w:noProof/>
        </w:rPr>
        <w:fldChar w:fldCharType="begin"/>
      </w:r>
      <w:r w:rsidRPr="00F10D11">
        <w:rPr>
          <w:noProof/>
        </w:rPr>
        <w:instrText xml:space="preserve"> PAGEREF _Toc399337309 \h </w:instrText>
      </w:r>
      <w:r w:rsidRPr="00F10D11">
        <w:rPr>
          <w:noProof/>
        </w:rPr>
      </w:r>
      <w:r w:rsidRPr="00F10D11">
        <w:rPr>
          <w:noProof/>
        </w:rPr>
        <w:fldChar w:fldCharType="separate"/>
      </w:r>
      <w:r w:rsidR="00020972">
        <w:rPr>
          <w:noProof/>
        </w:rPr>
        <w:t>149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1099DC</w:t>
      </w:r>
      <w:r>
        <w:rPr>
          <w:noProof/>
        </w:rPr>
        <w:tab/>
        <w:t>Income from asset</w:t>
      </w:r>
      <w:r>
        <w:rPr>
          <w:noProof/>
        </w:rPr>
        <w:noBreakHyphen/>
        <w:t>tested income stream (long term)</w:t>
      </w:r>
      <w:r w:rsidRPr="00F10D11">
        <w:rPr>
          <w:noProof/>
        </w:rPr>
        <w:tab/>
      </w:r>
      <w:r w:rsidRPr="00F10D11">
        <w:rPr>
          <w:noProof/>
        </w:rPr>
        <w:fldChar w:fldCharType="begin"/>
      </w:r>
      <w:r w:rsidRPr="00F10D11">
        <w:rPr>
          <w:noProof/>
        </w:rPr>
        <w:instrText xml:space="preserve"> PAGEREF _Toc399337310 \h </w:instrText>
      </w:r>
      <w:r w:rsidRPr="00F10D11">
        <w:rPr>
          <w:noProof/>
        </w:rPr>
      </w:r>
      <w:r w:rsidRPr="00F10D11">
        <w:rPr>
          <w:noProof/>
        </w:rPr>
        <w:fldChar w:fldCharType="separate"/>
      </w:r>
      <w:r w:rsidR="00020972">
        <w:rPr>
          <w:noProof/>
        </w:rPr>
        <w:t>149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1099DD</w:t>
      </w:r>
      <w:r>
        <w:rPr>
          <w:noProof/>
        </w:rPr>
        <w:tab/>
        <w:t>Decision</w:t>
      </w:r>
      <w:r>
        <w:rPr>
          <w:noProof/>
        </w:rPr>
        <w:noBreakHyphen/>
        <w:t>making principles</w:t>
      </w:r>
      <w:r w:rsidRPr="00F10D11">
        <w:rPr>
          <w:noProof/>
        </w:rPr>
        <w:tab/>
      </w:r>
      <w:r w:rsidRPr="00F10D11">
        <w:rPr>
          <w:noProof/>
        </w:rPr>
        <w:fldChar w:fldCharType="begin"/>
      </w:r>
      <w:r w:rsidRPr="00F10D11">
        <w:rPr>
          <w:noProof/>
        </w:rPr>
        <w:instrText xml:space="preserve"> PAGEREF _Toc399337311 \h </w:instrText>
      </w:r>
      <w:r w:rsidRPr="00F10D11">
        <w:rPr>
          <w:noProof/>
        </w:rPr>
      </w:r>
      <w:r w:rsidRPr="00F10D11">
        <w:rPr>
          <w:noProof/>
        </w:rPr>
        <w:fldChar w:fldCharType="separate"/>
      </w:r>
      <w:r w:rsidR="00020972">
        <w:rPr>
          <w:noProof/>
        </w:rPr>
        <w:t>150</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1D—Aged care accommodation bonds: certain transactions before 6 November 1997</w:t>
      </w:r>
      <w:r w:rsidRPr="00F10D11">
        <w:rPr>
          <w:b w:val="0"/>
          <w:noProof/>
          <w:sz w:val="18"/>
        </w:rPr>
        <w:tab/>
      </w:r>
      <w:r w:rsidRPr="00F10D11">
        <w:rPr>
          <w:b w:val="0"/>
          <w:noProof/>
          <w:sz w:val="18"/>
        </w:rPr>
        <w:fldChar w:fldCharType="begin"/>
      </w:r>
      <w:r w:rsidRPr="00F10D11">
        <w:rPr>
          <w:b w:val="0"/>
          <w:noProof/>
          <w:sz w:val="18"/>
        </w:rPr>
        <w:instrText xml:space="preserve"> PAGEREF _Toc399337312 \h </w:instrText>
      </w:r>
      <w:r w:rsidRPr="00F10D11">
        <w:rPr>
          <w:b w:val="0"/>
          <w:noProof/>
          <w:sz w:val="18"/>
        </w:rPr>
      </w:r>
      <w:r w:rsidRPr="00F10D11">
        <w:rPr>
          <w:b w:val="0"/>
          <w:noProof/>
          <w:sz w:val="18"/>
        </w:rPr>
        <w:fldChar w:fldCharType="separate"/>
      </w:r>
      <w:r w:rsidR="00020972">
        <w:rPr>
          <w:b w:val="0"/>
          <w:noProof/>
          <w:sz w:val="18"/>
        </w:rPr>
        <w:t>151</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1099E</w:t>
      </w:r>
      <w:r>
        <w:rPr>
          <w:noProof/>
        </w:rPr>
        <w:tab/>
        <w:t>Scope of Division</w:t>
      </w:r>
      <w:r w:rsidRPr="00F10D11">
        <w:rPr>
          <w:noProof/>
        </w:rPr>
        <w:tab/>
      </w:r>
      <w:r w:rsidRPr="00F10D11">
        <w:rPr>
          <w:noProof/>
        </w:rPr>
        <w:fldChar w:fldCharType="begin"/>
      </w:r>
      <w:r w:rsidRPr="00F10D11">
        <w:rPr>
          <w:noProof/>
        </w:rPr>
        <w:instrText xml:space="preserve"> PAGEREF _Toc399337313 \h </w:instrText>
      </w:r>
      <w:r w:rsidRPr="00F10D11">
        <w:rPr>
          <w:noProof/>
        </w:rPr>
      </w:r>
      <w:r w:rsidRPr="00F10D11">
        <w:rPr>
          <w:noProof/>
        </w:rPr>
        <w:fldChar w:fldCharType="separate"/>
      </w:r>
      <w:r w:rsidR="00020972">
        <w:rPr>
          <w:noProof/>
        </w:rPr>
        <w:t>151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1099F</w:t>
      </w:r>
      <w:r>
        <w:rPr>
          <w:noProof/>
        </w:rPr>
        <w:tab/>
        <w:t>Exempt bond amount does not count as income</w:t>
      </w:r>
      <w:r w:rsidRPr="00F10D11">
        <w:rPr>
          <w:noProof/>
        </w:rPr>
        <w:tab/>
      </w:r>
      <w:r w:rsidRPr="00F10D11">
        <w:rPr>
          <w:noProof/>
        </w:rPr>
        <w:fldChar w:fldCharType="begin"/>
      </w:r>
      <w:r w:rsidRPr="00F10D11">
        <w:rPr>
          <w:noProof/>
        </w:rPr>
        <w:instrText xml:space="preserve"> PAGEREF _Toc399337314 \h </w:instrText>
      </w:r>
      <w:r w:rsidRPr="00F10D11">
        <w:rPr>
          <w:noProof/>
        </w:rPr>
      </w:r>
      <w:r w:rsidRPr="00F10D11">
        <w:rPr>
          <w:noProof/>
        </w:rPr>
        <w:fldChar w:fldCharType="separate"/>
      </w:r>
      <w:r w:rsidR="00020972">
        <w:rPr>
          <w:noProof/>
        </w:rPr>
        <w:t>152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1099G</w:t>
      </w:r>
      <w:r>
        <w:rPr>
          <w:noProof/>
        </w:rPr>
        <w:tab/>
        <w:t>Person’s ordinary income reduced using financial asset rules</w:t>
      </w:r>
      <w:r w:rsidRPr="00F10D11">
        <w:rPr>
          <w:noProof/>
        </w:rPr>
        <w:tab/>
      </w:r>
      <w:r w:rsidRPr="00F10D11">
        <w:rPr>
          <w:noProof/>
        </w:rPr>
        <w:fldChar w:fldCharType="begin"/>
      </w:r>
      <w:r w:rsidRPr="00F10D11">
        <w:rPr>
          <w:noProof/>
        </w:rPr>
        <w:instrText xml:space="preserve"> PAGEREF _Toc399337315 \h </w:instrText>
      </w:r>
      <w:r w:rsidRPr="00F10D11">
        <w:rPr>
          <w:noProof/>
        </w:rPr>
      </w:r>
      <w:r w:rsidRPr="00F10D11">
        <w:rPr>
          <w:noProof/>
        </w:rPr>
        <w:fldChar w:fldCharType="separate"/>
      </w:r>
      <w:r w:rsidR="00020972">
        <w:rPr>
          <w:noProof/>
        </w:rPr>
        <w:t>152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1099H</w:t>
      </w:r>
      <w:r>
        <w:rPr>
          <w:noProof/>
        </w:rPr>
        <w:tab/>
        <w:t xml:space="preserve">Meaning of </w:t>
      </w:r>
      <w:r w:rsidRPr="00854BCA">
        <w:rPr>
          <w:i/>
          <w:noProof/>
        </w:rPr>
        <w:t>exempt bond amount</w:t>
      </w:r>
      <w:r w:rsidRPr="00F10D11">
        <w:rPr>
          <w:noProof/>
        </w:rPr>
        <w:tab/>
      </w:r>
      <w:r w:rsidRPr="00F10D11">
        <w:rPr>
          <w:noProof/>
        </w:rPr>
        <w:fldChar w:fldCharType="begin"/>
      </w:r>
      <w:r w:rsidRPr="00F10D11">
        <w:rPr>
          <w:noProof/>
        </w:rPr>
        <w:instrText xml:space="preserve"> PAGEREF _Toc399337316 \h </w:instrText>
      </w:r>
      <w:r w:rsidRPr="00F10D11">
        <w:rPr>
          <w:noProof/>
        </w:rPr>
      </w:r>
      <w:r w:rsidRPr="00F10D11">
        <w:rPr>
          <w:noProof/>
        </w:rPr>
        <w:fldChar w:fldCharType="separate"/>
      </w:r>
      <w:r w:rsidR="00020972">
        <w:rPr>
          <w:noProof/>
        </w:rPr>
        <w:t>152</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1E—Refunds to charge exempt residents</w:t>
      </w:r>
      <w:r w:rsidRPr="00F10D11">
        <w:rPr>
          <w:b w:val="0"/>
          <w:noProof/>
          <w:sz w:val="18"/>
        </w:rPr>
        <w:tab/>
      </w:r>
      <w:r w:rsidRPr="00F10D11">
        <w:rPr>
          <w:b w:val="0"/>
          <w:noProof/>
          <w:sz w:val="18"/>
        </w:rPr>
        <w:fldChar w:fldCharType="begin"/>
      </w:r>
      <w:r w:rsidRPr="00F10D11">
        <w:rPr>
          <w:b w:val="0"/>
          <w:noProof/>
          <w:sz w:val="18"/>
        </w:rPr>
        <w:instrText xml:space="preserve"> PAGEREF _Toc399337317 \h </w:instrText>
      </w:r>
      <w:r w:rsidRPr="00F10D11">
        <w:rPr>
          <w:b w:val="0"/>
          <w:noProof/>
          <w:sz w:val="18"/>
        </w:rPr>
      </w:r>
      <w:r w:rsidRPr="00F10D11">
        <w:rPr>
          <w:b w:val="0"/>
          <w:noProof/>
          <w:sz w:val="18"/>
        </w:rPr>
        <w:fldChar w:fldCharType="separate"/>
      </w:r>
      <w:r w:rsidR="00020972">
        <w:rPr>
          <w:b w:val="0"/>
          <w:noProof/>
          <w:sz w:val="18"/>
        </w:rPr>
        <w:t>154</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1099J</w:t>
      </w:r>
      <w:r>
        <w:rPr>
          <w:noProof/>
        </w:rPr>
        <w:tab/>
        <w:t>Scope of Division</w:t>
      </w:r>
      <w:r w:rsidRPr="00F10D11">
        <w:rPr>
          <w:noProof/>
        </w:rPr>
        <w:tab/>
      </w:r>
      <w:r w:rsidRPr="00F10D11">
        <w:rPr>
          <w:noProof/>
        </w:rPr>
        <w:fldChar w:fldCharType="begin"/>
      </w:r>
      <w:r w:rsidRPr="00F10D11">
        <w:rPr>
          <w:noProof/>
        </w:rPr>
        <w:instrText xml:space="preserve"> PAGEREF _Toc399337318 \h </w:instrText>
      </w:r>
      <w:r w:rsidRPr="00F10D11">
        <w:rPr>
          <w:noProof/>
        </w:rPr>
      </w:r>
      <w:r w:rsidRPr="00F10D11">
        <w:rPr>
          <w:noProof/>
        </w:rPr>
        <w:fldChar w:fldCharType="separate"/>
      </w:r>
      <w:r w:rsidR="00020972">
        <w:rPr>
          <w:noProof/>
        </w:rPr>
        <w:t>154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1099K</w:t>
      </w:r>
      <w:r>
        <w:rPr>
          <w:noProof/>
        </w:rPr>
        <w:tab/>
        <w:t>Refunded amount does not count as income</w:t>
      </w:r>
      <w:r w:rsidRPr="00F10D11">
        <w:rPr>
          <w:noProof/>
        </w:rPr>
        <w:tab/>
      </w:r>
      <w:r w:rsidRPr="00F10D11">
        <w:rPr>
          <w:noProof/>
        </w:rPr>
        <w:fldChar w:fldCharType="begin"/>
      </w:r>
      <w:r w:rsidRPr="00F10D11">
        <w:rPr>
          <w:noProof/>
        </w:rPr>
        <w:instrText xml:space="preserve"> PAGEREF _Toc399337319 \h </w:instrText>
      </w:r>
      <w:r w:rsidRPr="00F10D11">
        <w:rPr>
          <w:noProof/>
        </w:rPr>
      </w:r>
      <w:r w:rsidRPr="00F10D11">
        <w:rPr>
          <w:noProof/>
        </w:rPr>
        <w:fldChar w:fldCharType="separate"/>
      </w:r>
      <w:r w:rsidR="00020972">
        <w:rPr>
          <w:noProof/>
        </w:rPr>
        <w:t>154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1099L</w:t>
      </w:r>
      <w:r>
        <w:rPr>
          <w:noProof/>
        </w:rPr>
        <w:tab/>
        <w:t>Person’s ordinary income reduced using financial asset rules</w:t>
      </w:r>
      <w:r w:rsidRPr="00F10D11">
        <w:rPr>
          <w:noProof/>
        </w:rPr>
        <w:tab/>
      </w:r>
      <w:r w:rsidRPr="00F10D11">
        <w:rPr>
          <w:noProof/>
        </w:rPr>
        <w:fldChar w:fldCharType="begin"/>
      </w:r>
      <w:r w:rsidRPr="00F10D11">
        <w:rPr>
          <w:noProof/>
        </w:rPr>
        <w:instrText xml:space="preserve"> PAGEREF _Toc399337320 \h </w:instrText>
      </w:r>
      <w:r w:rsidRPr="00F10D11">
        <w:rPr>
          <w:noProof/>
        </w:rPr>
      </w:r>
      <w:r w:rsidRPr="00F10D11">
        <w:rPr>
          <w:noProof/>
        </w:rPr>
        <w:fldChar w:fldCharType="separate"/>
      </w:r>
      <w:r w:rsidR="00020972">
        <w:rPr>
          <w:noProof/>
        </w:rPr>
        <w:t>154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1099M</w:t>
      </w:r>
      <w:r>
        <w:rPr>
          <w:noProof/>
        </w:rPr>
        <w:tab/>
        <w:t>Application of Division</w:t>
      </w:r>
      <w:r w:rsidRPr="00F10D11">
        <w:rPr>
          <w:noProof/>
        </w:rPr>
        <w:tab/>
      </w:r>
      <w:r w:rsidRPr="00F10D11">
        <w:rPr>
          <w:noProof/>
        </w:rPr>
        <w:fldChar w:fldCharType="begin"/>
      </w:r>
      <w:r w:rsidRPr="00F10D11">
        <w:rPr>
          <w:noProof/>
        </w:rPr>
        <w:instrText xml:space="preserve"> PAGEREF _Toc399337321 \h </w:instrText>
      </w:r>
      <w:r w:rsidRPr="00F10D11">
        <w:rPr>
          <w:noProof/>
        </w:rPr>
      </w:r>
      <w:r w:rsidRPr="00F10D11">
        <w:rPr>
          <w:noProof/>
        </w:rPr>
        <w:fldChar w:fldCharType="separate"/>
      </w:r>
      <w:r w:rsidR="00020972">
        <w:rPr>
          <w:noProof/>
        </w:rPr>
        <w:t>155</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2—Conversion of foreign currency amounts</w:t>
      </w:r>
      <w:r w:rsidRPr="00F10D11">
        <w:rPr>
          <w:b w:val="0"/>
          <w:noProof/>
          <w:sz w:val="18"/>
        </w:rPr>
        <w:tab/>
      </w:r>
      <w:r w:rsidRPr="00F10D11">
        <w:rPr>
          <w:b w:val="0"/>
          <w:noProof/>
          <w:sz w:val="18"/>
        </w:rPr>
        <w:fldChar w:fldCharType="begin"/>
      </w:r>
      <w:r w:rsidRPr="00F10D11">
        <w:rPr>
          <w:b w:val="0"/>
          <w:noProof/>
          <w:sz w:val="18"/>
        </w:rPr>
        <w:instrText xml:space="preserve"> PAGEREF _Toc399337322 \h </w:instrText>
      </w:r>
      <w:r w:rsidRPr="00F10D11">
        <w:rPr>
          <w:b w:val="0"/>
          <w:noProof/>
          <w:sz w:val="18"/>
        </w:rPr>
      </w:r>
      <w:r w:rsidRPr="00F10D11">
        <w:rPr>
          <w:b w:val="0"/>
          <w:noProof/>
          <w:sz w:val="18"/>
        </w:rPr>
        <w:fldChar w:fldCharType="separate"/>
      </w:r>
      <w:r w:rsidR="00020972">
        <w:rPr>
          <w:b w:val="0"/>
          <w:noProof/>
          <w:sz w:val="18"/>
        </w:rPr>
        <w:t>156</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1100</w:t>
      </w:r>
      <w:r>
        <w:rPr>
          <w:noProof/>
        </w:rPr>
        <w:tab/>
        <w:t>How value of a payment received in a foreign currency is to be determined</w:t>
      </w:r>
      <w:r w:rsidRPr="00F10D11">
        <w:rPr>
          <w:noProof/>
        </w:rPr>
        <w:tab/>
      </w:r>
      <w:r w:rsidRPr="00F10D11">
        <w:rPr>
          <w:noProof/>
        </w:rPr>
        <w:fldChar w:fldCharType="begin"/>
      </w:r>
      <w:r w:rsidRPr="00F10D11">
        <w:rPr>
          <w:noProof/>
        </w:rPr>
        <w:instrText xml:space="preserve"> PAGEREF _Toc399337323 \h </w:instrText>
      </w:r>
      <w:r w:rsidRPr="00F10D11">
        <w:rPr>
          <w:noProof/>
        </w:rPr>
      </w:r>
      <w:r w:rsidRPr="00F10D11">
        <w:rPr>
          <w:noProof/>
        </w:rPr>
        <w:fldChar w:fldCharType="separate"/>
      </w:r>
      <w:r w:rsidR="00020972">
        <w:rPr>
          <w:noProof/>
        </w:rPr>
        <w:t>156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1100A</w:t>
      </w:r>
      <w:r>
        <w:rPr>
          <w:noProof/>
        </w:rPr>
        <w:tab/>
        <w:t>Determining value of a payment originally denominated in a foreign currency but made in Australian currency</w:t>
      </w:r>
      <w:r w:rsidRPr="00F10D11">
        <w:rPr>
          <w:noProof/>
        </w:rPr>
        <w:tab/>
      </w:r>
      <w:r w:rsidRPr="00F10D11">
        <w:rPr>
          <w:noProof/>
        </w:rPr>
        <w:fldChar w:fldCharType="begin"/>
      </w:r>
      <w:r w:rsidRPr="00F10D11">
        <w:rPr>
          <w:noProof/>
        </w:rPr>
        <w:instrText xml:space="preserve"> PAGEREF _Toc399337324 \h </w:instrText>
      </w:r>
      <w:r w:rsidRPr="00F10D11">
        <w:rPr>
          <w:noProof/>
        </w:rPr>
      </w:r>
      <w:r w:rsidRPr="00F10D11">
        <w:rPr>
          <w:noProof/>
        </w:rPr>
        <w:fldChar w:fldCharType="separate"/>
      </w:r>
      <w:r w:rsidR="00020972">
        <w:rPr>
          <w:noProof/>
        </w:rPr>
        <w:t>157</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lastRenderedPageBreak/>
        <w:t>Division 3—Disposal of ordinary income</w:t>
      </w:r>
      <w:r w:rsidRPr="00F10D11">
        <w:rPr>
          <w:b w:val="0"/>
          <w:noProof/>
          <w:sz w:val="18"/>
        </w:rPr>
        <w:tab/>
      </w:r>
      <w:r w:rsidRPr="00F10D11">
        <w:rPr>
          <w:b w:val="0"/>
          <w:noProof/>
          <w:sz w:val="18"/>
        </w:rPr>
        <w:fldChar w:fldCharType="begin"/>
      </w:r>
      <w:r w:rsidRPr="00F10D11">
        <w:rPr>
          <w:b w:val="0"/>
          <w:noProof/>
          <w:sz w:val="18"/>
        </w:rPr>
        <w:instrText xml:space="preserve"> PAGEREF _Toc399337325 \h </w:instrText>
      </w:r>
      <w:r w:rsidRPr="00F10D11">
        <w:rPr>
          <w:b w:val="0"/>
          <w:noProof/>
          <w:sz w:val="18"/>
        </w:rPr>
      </w:r>
      <w:r w:rsidRPr="00F10D11">
        <w:rPr>
          <w:b w:val="0"/>
          <w:noProof/>
          <w:sz w:val="18"/>
        </w:rPr>
        <w:fldChar w:fldCharType="separate"/>
      </w:r>
      <w:r w:rsidR="00020972">
        <w:rPr>
          <w:b w:val="0"/>
          <w:noProof/>
          <w:sz w:val="18"/>
        </w:rPr>
        <w:t>159</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1106</w:t>
      </w:r>
      <w:r>
        <w:rPr>
          <w:noProof/>
        </w:rPr>
        <w:tab/>
        <w:t>Disposal of ordinary income</w:t>
      </w:r>
      <w:r w:rsidRPr="00F10D11">
        <w:rPr>
          <w:noProof/>
        </w:rPr>
        <w:tab/>
      </w:r>
      <w:r w:rsidRPr="00F10D11">
        <w:rPr>
          <w:noProof/>
        </w:rPr>
        <w:fldChar w:fldCharType="begin"/>
      </w:r>
      <w:r w:rsidRPr="00F10D11">
        <w:rPr>
          <w:noProof/>
        </w:rPr>
        <w:instrText xml:space="preserve"> PAGEREF _Toc399337326 \h </w:instrText>
      </w:r>
      <w:r w:rsidRPr="00F10D11">
        <w:rPr>
          <w:noProof/>
        </w:rPr>
      </w:r>
      <w:r w:rsidRPr="00F10D11">
        <w:rPr>
          <w:noProof/>
        </w:rPr>
        <w:fldChar w:fldCharType="separate"/>
      </w:r>
      <w:r w:rsidR="00020972">
        <w:rPr>
          <w:noProof/>
        </w:rPr>
        <w:t>159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1107</w:t>
      </w:r>
      <w:r>
        <w:rPr>
          <w:noProof/>
        </w:rPr>
        <w:tab/>
        <w:t>Amount of disposition</w:t>
      </w:r>
      <w:r w:rsidRPr="00F10D11">
        <w:rPr>
          <w:noProof/>
        </w:rPr>
        <w:tab/>
      </w:r>
      <w:r w:rsidRPr="00F10D11">
        <w:rPr>
          <w:noProof/>
        </w:rPr>
        <w:fldChar w:fldCharType="begin"/>
      </w:r>
      <w:r w:rsidRPr="00F10D11">
        <w:rPr>
          <w:noProof/>
        </w:rPr>
        <w:instrText xml:space="preserve"> PAGEREF _Toc399337327 \h </w:instrText>
      </w:r>
      <w:r w:rsidRPr="00F10D11">
        <w:rPr>
          <w:noProof/>
        </w:rPr>
      </w:r>
      <w:r w:rsidRPr="00F10D11">
        <w:rPr>
          <w:noProof/>
        </w:rPr>
        <w:fldChar w:fldCharType="separate"/>
      </w:r>
      <w:r w:rsidR="00020972">
        <w:rPr>
          <w:noProof/>
        </w:rPr>
        <w:t>160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1108</w:t>
      </w:r>
      <w:r>
        <w:rPr>
          <w:noProof/>
        </w:rPr>
        <w:tab/>
        <w:t>Disposal of ordinary income—individuals</w:t>
      </w:r>
      <w:r w:rsidRPr="00F10D11">
        <w:rPr>
          <w:noProof/>
        </w:rPr>
        <w:tab/>
      </w:r>
      <w:r w:rsidRPr="00F10D11">
        <w:rPr>
          <w:noProof/>
        </w:rPr>
        <w:fldChar w:fldCharType="begin"/>
      </w:r>
      <w:r w:rsidRPr="00F10D11">
        <w:rPr>
          <w:noProof/>
        </w:rPr>
        <w:instrText xml:space="preserve"> PAGEREF _Toc399337328 \h </w:instrText>
      </w:r>
      <w:r w:rsidRPr="00F10D11">
        <w:rPr>
          <w:noProof/>
        </w:rPr>
      </w:r>
      <w:r w:rsidRPr="00F10D11">
        <w:rPr>
          <w:noProof/>
        </w:rPr>
        <w:fldChar w:fldCharType="separate"/>
      </w:r>
      <w:r w:rsidR="00020972">
        <w:rPr>
          <w:noProof/>
        </w:rPr>
        <w:t>160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1109</w:t>
      </w:r>
      <w:r>
        <w:rPr>
          <w:noProof/>
        </w:rPr>
        <w:tab/>
        <w:t>Disposal of ordinary income—members of couples</w:t>
      </w:r>
      <w:r w:rsidRPr="00F10D11">
        <w:rPr>
          <w:noProof/>
        </w:rPr>
        <w:tab/>
      </w:r>
      <w:r w:rsidRPr="00F10D11">
        <w:rPr>
          <w:noProof/>
        </w:rPr>
        <w:fldChar w:fldCharType="begin"/>
      </w:r>
      <w:r w:rsidRPr="00F10D11">
        <w:rPr>
          <w:noProof/>
        </w:rPr>
        <w:instrText xml:space="preserve"> PAGEREF _Toc399337329 \h </w:instrText>
      </w:r>
      <w:r w:rsidRPr="00F10D11">
        <w:rPr>
          <w:noProof/>
        </w:rPr>
      </w:r>
      <w:r w:rsidRPr="00F10D11">
        <w:rPr>
          <w:noProof/>
        </w:rPr>
        <w:fldChar w:fldCharType="separate"/>
      </w:r>
      <w:r w:rsidR="00020972">
        <w:rPr>
          <w:noProof/>
        </w:rPr>
        <w:t>161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1111</w:t>
      </w:r>
      <w:r>
        <w:rPr>
          <w:noProof/>
        </w:rPr>
        <w:tab/>
        <w:t>Dispositions more than 5 years old to be disregarded</w:t>
      </w:r>
      <w:r w:rsidRPr="00F10D11">
        <w:rPr>
          <w:noProof/>
        </w:rPr>
        <w:tab/>
      </w:r>
      <w:r w:rsidRPr="00F10D11">
        <w:rPr>
          <w:noProof/>
        </w:rPr>
        <w:fldChar w:fldCharType="begin"/>
      </w:r>
      <w:r w:rsidRPr="00F10D11">
        <w:rPr>
          <w:noProof/>
        </w:rPr>
        <w:instrText xml:space="preserve"> PAGEREF _Toc399337330 \h </w:instrText>
      </w:r>
      <w:r w:rsidRPr="00F10D11">
        <w:rPr>
          <w:noProof/>
        </w:rPr>
      </w:r>
      <w:r w:rsidRPr="00F10D11">
        <w:rPr>
          <w:noProof/>
        </w:rPr>
        <w:fldChar w:fldCharType="separate"/>
      </w:r>
      <w:r w:rsidR="00020972">
        <w:rPr>
          <w:noProof/>
        </w:rPr>
        <w:t>162</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3.12—General provisions relating to the assets test</w:t>
      </w:r>
      <w:r w:rsidRPr="00F10D11">
        <w:rPr>
          <w:b w:val="0"/>
          <w:noProof/>
          <w:sz w:val="18"/>
        </w:rPr>
        <w:tab/>
      </w:r>
      <w:r w:rsidRPr="00F10D11">
        <w:rPr>
          <w:b w:val="0"/>
          <w:noProof/>
          <w:sz w:val="18"/>
        </w:rPr>
        <w:fldChar w:fldCharType="begin"/>
      </w:r>
      <w:r w:rsidRPr="00F10D11">
        <w:rPr>
          <w:b w:val="0"/>
          <w:noProof/>
          <w:sz w:val="18"/>
        </w:rPr>
        <w:instrText xml:space="preserve"> PAGEREF _Toc399337331 \h </w:instrText>
      </w:r>
      <w:r w:rsidRPr="00F10D11">
        <w:rPr>
          <w:b w:val="0"/>
          <w:noProof/>
          <w:sz w:val="18"/>
        </w:rPr>
      </w:r>
      <w:r w:rsidRPr="00F10D11">
        <w:rPr>
          <w:b w:val="0"/>
          <w:noProof/>
          <w:sz w:val="18"/>
        </w:rPr>
        <w:fldChar w:fldCharType="separate"/>
      </w:r>
      <w:r w:rsidR="00020972">
        <w:rPr>
          <w:b w:val="0"/>
          <w:noProof/>
          <w:sz w:val="18"/>
        </w:rPr>
        <w:t>164</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1—Value of person’s assets</w:t>
      </w:r>
      <w:r w:rsidRPr="00F10D11">
        <w:rPr>
          <w:b w:val="0"/>
          <w:noProof/>
          <w:sz w:val="18"/>
        </w:rPr>
        <w:tab/>
      </w:r>
      <w:r w:rsidRPr="00F10D11">
        <w:rPr>
          <w:b w:val="0"/>
          <w:noProof/>
          <w:sz w:val="18"/>
        </w:rPr>
        <w:fldChar w:fldCharType="begin"/>
      </w:r>
      <w:r w:rsidRPr="00F10D11">
        <w:rPr>
          <w:b w:val="0"/>
          <w:noProof/>
          <w:sz w:val="18"/>
        </w:rPr>
        <w:instrText xml:space="preserve"> PAGEREF _Toc399337332 \h </w:instrText>
      </w:r>
      <w:r w:rsidRPr="00F10D11">
        <w:rPr>
          <w:b w:val="0"/>
          <w:noProof/>
          <w:sz w:val="18"/>
        </w:rPr>
      </w:r>
      <w:r w:rsidRPr="00F10D11">
        <w:rPr>
          <w:b w:val="0"/>
          <w:noProof/>
          <w:sz w:val="18"/>
        </w:rPr>
        <w:fldChar w:fldCharType="separate"/>
      </w:r>
      <w:r w:rsidR="00020972">
        <w:rPr>
          <w:b w:val="0"/>
          <w:noProof/>
          <w:sz w:val="18"/>
        </w:rPr>
        <w:t>164</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1118</w:t>
      </w:r>
      <w:r>
        <w:rPr>
          <w:noProof/>
        </w:rPr>
        <w:tab/>
        <w:t>Certain assets to be disregarded in calculating the value of a person’s assets</w:t>
      </w:r>
      <w:r w:rsidRPr="00F10D11">
        <w:rPr>
          <w:noProof/>
        </w:rPr>
        <w:tab/>
      </w:r>
      <w:r w:rsidRPr="00F10D11">
        <w:rPr>
          <w:noProof/>
        </w:rPr>
        <w:fldChar w:fldCharType="begin"/>
      </w:r>
      <w:r w:rsidRPr="00F10D11">
        <w:rPr>
          <w:noProof/>
        </w:rPr>
        <w:instrText xml:space="preserve"> PAGEREF _Toc399337333 \h </w:instrText>
      </w:r>
      <w:r w:rsidRPr="00F10D11">
        <w:rPr>
          <w:noProof/>
        </w:rPr>
      </w:r>
      <w:r w:rsidRPr="00F10D11">
        <w:rPr>
          <w:noProof/>
        </w:rPr>
        <w:fldChar w:fldCharType="separate"/>
      </w:r>
      <w:r w:rsidR="00020972">
        <w:rPr>
          <w:noProof/>
        </w:rPr>
        <w:t>164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1118A</w:t>
      </w:r>
      <w:r>
        <w:rPr>
          <w:noProof/>
        </w:rPr>
        <w:tab/>
        <w:t>Value of superannuation investments determined by Minister to be disregarded</w:t>
      </w:r>
      <w:r w:rsidRPr="00F10D11">
        <w:rPr>
          <w:noProof/>
        </w:rPr>
        <w:tab/>
      </w:r>
      <w:r w:rsidRPr="00F10D11">
        <w:rPr>
          <w:noProof/>
        </w:rPr>
        <w:fldChar w:fldCharType="begin"/>
      </w:r>
      <w:r w:rsidRPr="00F10D11">
        <w:rPr>
          <w:noProof/>
        </w:rPr>
        <w:instrText xml:space="preserve"> PAGEREF _Toc399337334 \h </w:instrText>
      </w:r>
      <w:r w:rsidRPr="00F10D11">
        <w:rPr>
          <w:noProof/>
        </w:rPr>
      </w:r>
      <w:r w:rsidRPr="00F10D11">
        <w:rPr>
          <w:noProof/>
        </w:rPr>
        <w:fldChar w:fldCharType="separate"/>
      </w:r>
      <w:r w:rsidR="00020972">
        <w:rPr>
          <w:noProof/>
        </w:rPr>
        <w:t>172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1118AA</w:t>
      </w:r>
      <w:r>
        <w:rPr>
          <w:noProof/>
        </w:rPr>
        <w:tab/>
        <w:t>Value of assets reduced by amounts received from Mark Fitzpatrick Trust</w:t>
      </w:r>
      <w:r w:rsidRPr="00F10D11">
        <w:rPr>
          <w:noProof/>
        </w:rPr>
        <w:tab/>
      </w:r>
      <w:r w:rsidRPr="00F10D11">
        <w:rPr>
          <w:noProof/>
        </w:rPr>
        <w:fldChar w:fldCharType="begin"/>
      </w:r>
      <w:r w:rsidRPr="00F10D11">
        <w:rPr>
          <w:noProof/>
        </w:rPr>
        <w:instrText xml:space="preserve"> PAGEREF _Toc399337335 \h </w:instrText>
      </w:r>
      <w:r w:rsidRPr="00F10D11">
        <w:rPr>
          <w:noProof/>
        </w:rPr>
      </w:r>
      <w:r w:rsidRPr="00F10D11">
        <w:rPr>
          <w:noProof/>
        </w:rPr>
        <w:fldChar w:fldCharType="separate"/>
      </w:r>
      <w:r w:rsidR="00020972">
        <w:rPr>
          <w:noProof/>
        </w:rPr>
        <w:t>173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1118AB</w:t>
      </w:r>
      <w:r>
        <w:rPr>
          <w:noProof/>
        </w:rPr>
        <w:tab/>
        <w:t>Value of person’s assets reduced: certain transactions to do with aged care accommodation bonds</w:t>
      </w:r>
      <w:r w:rsidRPr="00F10D11">
        <w:rPr>
          <w:noProof/>
        </w:rPr>
        <w:tab/>
      </w:r>
      <w:r w:rsidRPr="00F10D11">
        <w:rPr>
          <w:noProof/>
        </w:rPr>
        <w:fldChar w:fldCharType="begin"/>
      </w:r>
      <w:r w:rsidRPr="00F10D11">
        <w:rPr>
          <w:noProof/>
        </w:rPr>
        <w:instrText xml:space="preserve"> PAGEREF _Toc399337336 \h </w:instrText>
      </w:r>
      <w:r w:rsidRPr="00F10D11">
        <w:rPr>
          <w:noProof/>
        </w:rPr>
      </w:r>
      <w:r w:rsidRPr="00F10D11">
        <w:rPr>
          <w:noProof/>
        </w:rPr>
        <w:fldChar w:fldCharType="separate"/>
      </w:r>
      <w:r w:rsidR="00020972">
        <w:rPr>
          <w:noProof/>
        </w:rPr>
        <w:t>174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1118AC</w:t>
      </w:r>
      <w:r>
        <w:rPr>
          <w:noProof/>
        </w:rPr>
        <w:tab/>
        <w:t>Value of person’s assets reduced: refunds to charge exempt residents</w:t>
      </w:r>
      <w:r w:rsidRPr="00F10D11">
        <w:rPr>
          <w:noProof/>
        </w:rPr>
        <w:tab/>
      </w:r>
      <w:r w:rsidRPr="00F10D11">
        <w:rPr>
          <w:noProof/>
        </w:rPr>
        <w:fldChar w:fldCharType="begin"/>
      </w:r>
      <w:r w:rsidRPr="00F10D11">
        <w:rPr>
          <w:noProof/>
        </w:rPr>
        <w:instrText xml:space="preserve"> PAGEREF _Toc399337337 \h </w:instrText>
      </w:r>
      <w:r w:rsidRPr="00F10D11">
        <w:rPr>
          <w:noProof/>
        </w:rPr>
      </w:r>
      <w:r w:rsidRPr="00F10D11">
        <w:rPr>
          <w:noProof/>
        </w:rPr>
        <w:fldChar w:fldCharType="separate"/>
      </w:r>
      <w:r w:rsidR="00020972">
        <w:rPr>
          <w:noProof/>
        </w:rPr>
        <w:t>174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1119</w:t>
      </w:r>
      <w:r>
        <w:rPr>
          <w:noProof/>
        </w:rPr>
        <w:tab/>
        <w:t>Value of asset</w:t>
      </w:r>
      <w:r>
        <w:rPr>
          <w:noProof/>
        </w:rPr>
        <w:noBreakHyphen/>
        <w:t>tested income streams that are not defined benefit income streams</w:t>
      </w:r>
      <w:r w:rsidRPr="00F10D11">
        <w:rPr>
          <w:noProof/>
        </w:rPr>
        <w:tab/>
      </w:r>
      <w:r w:rsidRPr="00F10D11">
        <w:rPr>
          <w:noProof/>
        </w:rPr>
        <w:fldChar w:fldCharType="begin"/>
      </w:r>
      <w:r w:rsidRPr="00F10D11">
        <w:rPr>
          <w:noProof/>
        </w:rPr>
        <w:instrText xml:space="preserve"> PAGEREF _Toc399337338 \h </w:instrText>
      </w:r>
      <w:r w:rsidRPr="00F10D11">
        <w:rPr>
          <w:noProof/>
        </w:rPr>
      </w:r>
      <w:r w:rsidRPr="00F10D11">
        <w:rPr>
          <w:noProof/>
        </w:rPr>
        <w:fldChar w:fldCharType="separate"/>
      </w:r>
      <w:r w:rsidR="00020972">
        <w:rPr>
          <w:noProof/>
        </w:rPr>
        <w:t>174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1120</w:t>
      </w:r>
      <w:r>
        <w:rPr>
          <w:noProof/>
        </w:rPr>
        <w:tab/>
        <w:t>Value of asset</w:t>
      </w:r>
      <w:r>
        <w:rPr>
          <w:noProof/>
        </w:rPr>
        <w:noBreakHyphen/>
        <w:t>tested income streams that are defined benefit income streams</w:t>
      </w:r>
      <w:r w:rsidRPr="00F10D11">
        <w:rPr>
          <w:noProof/>
        </w:rPr>
        <w:tab/>
      </w:r>
      <w:r w:rsidRPr="00F10D11">
        <w:rPr>
          <w:noProof/>
        </w:rPr>
        <w:fldChar w:fldCharType="begin"/>
      </w:r>
      <w:r w:rsidRPr="00F10D11">
        <w:rPr>
          <w:noProof/>
        </w:rPr>
        <w:instrText xml:space="preserve"> PAGEREF _Toc399337339 \h </w:instrText>
      </w:r>
      <w:r w:rsidRPr="00F10D11">
        <w:rPr>
          <w:noProof/>
        </w:rPr>
      </w:r>
      <w:r w:rsidRPr="00F10D11">
        <w:rPr>
          <w:noProof/>
        </w:rPr>
        <w:fldChar w:fldCharType="separate"/>
      </w:r>
      <w:r w:rsidR="00020972">
        <w:rPr>
          <w:noProof/>
        </w:rPr>
        <w:t>176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1120A</w:t>
      </w:r>
      <w:r>
        <w:rPr>
          <w:noProof/>
        </w:rPr>
        <w:tab/>
        <w:t>Value of asset</w:t>
      </w:r>
      <w:r>
        <w:rPr>
          <w:noProof/>
        </w:rPr>
        <w:noBreakHyphen/>
        <w:t>tested FLA income streams</w:t>
      </w:r>
      <w:r w:rsidRPr="00F10D11">
        <w:rPr>
          <w:noProof/>
        </w:rPr>
        <w:tab/>
      </w:r>
      <w:r w:rsidRPr="00F10D11">
        <w:rPr>
          <w:noProof/>
        </w:rPr>
        <w:fldChar w:fldCharType="begin"/>
      </w:r>
      <w:r w:rsidRPr="00F10D11">
        <w:rPr>
          <w:noProof/>
        </w:rPr>
        <w:instrText xml:space="preserve"> PAGEREF _Toc399337340 \h </w:instrText>
      </w:r>
      <w:r w:rsidRPr="00F10D11">
        <w:rPr>
          <w:noProof/>
        </w:rPr>
      </w:r>
      <w:r w:rsidRPr="00F10D11">
        <w:rPr>
          <w:noProof/>
        </w:rPr>
        <w:fldChar w:fldCharType="separate"/>
      </w:r>
      <w:r w:rsidR="00020972">
        <w:rPr>
          <w:noProof/>
        </w:rPr>
        <w:t>176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1120B</w:t>
      </w:r>
      <w:r>
        <w:rPr>
          <w:noProof/>
        </w:rPr>
        <w:tab/>
        <w:t>Value of partially asset</w:t>
      </w:r>
      <w:r>
        <w:rPr>
          <w:noProof/>
        </w:rPr>
        <w:noBreakHyphen/>
        <w:t>test exempt income streams</w:t>
      </w:r>
      <w:r w:rsidRPr="00F10D11">
        <w:rPr>
          <w:noProof/>
        </w:rPr>
        <w:tab/>
      </w:r>
      <w:r w:rsidRPr="00F10D11">
        <w:rPr>
          <w:noProof/>
        </w:rPr>
        <w:fldChar w:fldCharType="begin"/>
      </w:r>
      <w:r w:rsidRPr="00F10D11">
        <w:rPr>
          <w:noProof/>
        </w:rPr>
        <w:instrText xml:space="preserve"> PAGEREF _Toc399337341 \h </w:instrText>
      </w:r>
      <w:r w:rsidRPr="00F10D11">
        <w:rPr>
          <w:noProof/>
        </w:rPr>
      </w:r>
      <w:r w:rsidRPr="00F10D11">
        <w:rPr>
          <w:noProof/>
        </w:rPr>
        <w:fldChar w:fldCharType="separate"/>
      </w:r>
      <w:r w:rsidR="00020972">
        <w:rPr>
          <w:noProof/>
        </w:rPr>
        <w:t>177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1120C</w:t>
      </w:r>
      <w:r>
        <w:rPr>
          <w:noProof/>
        </w:rPr>
        <w:tab/>
        <w:t>Value of superannuation reserves for superannuation funds of 4 members or less</w:t>
      </w:r>
      <w:r w:rsidRPr="00F10D11">
        <w:rPr>
          <w:noProof/>
        </w:rPr>
        <w:tab/>
      </w:r>
      <w:r w:rsidRPr="00F10D11">
        <w:rPr>
          <w:noProof/>
        </w:rPr>
        <w:fldChar w:fldCharType="begin"/>
      </w:r>
      <w:r w:rsidRPr="00F10D11">
        <w:rPr>
          <w:noProof/>
        </w:rPr>
        <w:instrText xml:space="preserve"> PAGEREF _Toc399337342 \h </w:instrText>
      </w:r>
      <w:r w:rsidRPr="00F10D11">
        <w:rPr>
          <w:noProof/>
        </w:rPr>
      </w:r>
      <w:r w:rsidRPr="00F10D11">
        <w:rPr>
          <w:noProof/>
        </w:rPr>
        <w:fldChar w:fldCharType="separate"/>
      </w:r>
      <w:r w:rsidR="00020972">
        <w:rPr>
          <w:noProof/>
        </w:rPr>
        <w:t>177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1121</w:t>
      </w:r>
      <w:r>
        <w:rPr>
          <w:noProof/>
        </w:rPr>
        <w:tab/>
        <w:t>Effect of charge or encumbrance on value of assets</w:t>
      </w:r>
      <w:r w:rsidRPr="00F10D11">
        <w:rPr>
          <w:noProof/>
        </w:rPr>
        <w:tab/>
      </w:r>
      <w:r w:rsidRPr="00F10D11">
        <w:rPr>
          <w:noProof/>
        </w:rPr>
        <w:fldChar w:fldCharType="begin"/>
      </w:r>
      <w:r w:rsidRPr="00F10D11">
        <w:rPr>
          <w:noProof/>
        </w:rPr>
        <w:instrText xml:space="preserve"> PAGEREF _Toc399337343 \h </w:instrText>
      </w:r>
      <w:r w:rsidRPr="00F10D11">
        <w:rPr>
          <w:noProof/>
        </w:rPr>
      </w:r>
      <w:r w:rsidRPr="00F10D11">
        <w:rPr>
          <w:noProof/>
        </w:rPr>
        <w:fldChar w:fldCharType="separate"/>
      </w:r>
      <w:r w:rsidR="00020972">
        <w:rPr>
          <w:noProof/>
        </w:rPr>
        <w:t>178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1121A</w:t>
      </w:r>
      <w:r>
        <w:rPr>
          <w:noProof/>
        </w:rPr>
        <w:tab/>
        <w:t>Effect of certain liabilities on value of assets used in primary production</w:t>
      </w:r>
      <w:r w:rsidRPr="00F10D11">
        <w:rPr>
          <w:noProof/>
        </w:rPr>
        <w:tab/>
      </w:r>
      <w:r w:rsidRPr="00F10D11">
        <w:rPr>
          <w:noProof/>
        </w:rPr>
        <w:fldChar w:fldCharType="begin"/>
      </w:r>
      <w:r w:rsidRPr="00F10D11">
        <w:rPr>
          <w:noProof/>
        </w:rPr>
        <w:instrText xml:space="preserve"> PAGEREF _Toc399337344 \h </w:instrText>
      </w:r>
      <w:r w:rsidRPr="00F10D11">
        <w:rPr>
          <w:noProof/>
        </w:rPr>
      </w:r>
      <w:r w:rsidRPr="00F10D11">
        <w:rPr>
          <w:noProof/>
        </w:rPr>
        <w:fldChar w:fldCharType="separate"/>
      </w:r>
      <w:r w:rsidR="00020972">
        <w:rPr>
          <w:noProof/>
        </w:rPr>
        <w:t>179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1122</w:t>
      </w:r>
      <w:r>
        <w:rPr>
          <w:noProof/>
        </w:rPr>
        <w:tab/>
        <w:t>Loans</w:t>
      </w:r>
      <w:r w:rsidRPr="00F10D11">
        <w:rPr>
          <w:noProof/>
        </w:rPr>
        <w:tab/>
      </w:r>
      <w:r w:rsidRPr="00F10D11">
        <w:rPr>
          <w:noProof/>
        </w:rPr>
        <w:fldChar w:fldCharType="begin"/>
      </w:r>
      <w:r w:rsidRPr="00F10D11">
        <w:rPr>
          <w:noProof/>
        </w:rPr>
        <w:instrText xml:space="preserve"> PAGEREF _Toc399337345 \h </w:instrText>
      </w:r>
      <w:r w:rsidRPr="00F10D11">
        <w:rPr>
          <w:noProof/>
        </w:rPr>
      </w:r>
      <w:r w:rsidRPr="00F10D11">
        <w:rPr>
          <w:noProof/>
        </w:rPr>
        <w:fldChar w:fldCharType="separate"/>
      </w:r>
      <w:r w:rsidR="00020972">
        <w:rPr>
          <w:noProof/>
        </w:rPr>
        <w:t>180</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2—Disposal of assets</w:t>
      </w:r>
      <w:r w:rsidRPr="00F10D11">
        <w:rPr>
          <w:b w:val="0"/>
          <w:noProof/>
          <w:sz w:val="18"/>
        </w:rPr>
        <w:tab/>
      </w:r>
      <w:r w:rsidRPr="00F10D11">
        <w:rPr>
          <w:b w:val="0"/>
          <w:noProof/>
          <w:sz w:val="18"/>
        </w:rPr>
        <w:fldChar w:fldCharType="begin"/>
      </w:r>
      <w:r w:rsidRPr="00F10D11">
        <w:rPr>
          <w:b w:val="0"/>
          <w:noProof/>
          <w:sz w:val="18"/>
        </w:rPr>
        <w:instrText xml:space="preserve"> PAGEREF _Toc399337346 \h </w:instrText>
      </w:r>
      <w:r w:rsidRPr="00F10D11">
        <w:rPr>
          <w:b w:val="0"/>
          <w:noProof/>
          <w:sz w:val="18"/>
        </w:rPr>
      </w:r>
      <w:r w:rsidRPr="00F10D11">
        <w:rPr>
          <w:b w:val="0"/>
          <w:noProof/>
          <w:sz w:val="18"/>
        </w:rPr>
        <w:fldChar w:fldCharType="separate"/>
      </w:r>
      <w:r w:rsidR="00020972">
        <w:rPr>
          <w:b w:val="0"/>
          <w:noProof/>
          <w:sz w:val="18"/>
        </w:rPr>
        <w:t>181</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1123</w:t>
      </w:r>
      <w:r>
        <w:rPr>
          <w:noProof/>
        </w:rPr>
        <w:tab/>
        <w:t>Disposal of assets</w:t>
      </w:r>
      <w:r w:rsidRPr="00F10D11">
        <w:rPr>
          <w:noProof/>
        </w:rPr>
        <w:tab/>
      </w:r>
      <w:r w:rsidRPr="00F10D11">
        <w:rPr>
          <w:noProof/>
        </w:rPr>
        <w:fldChar w:fldCharType="begin"/>
      </w:r>
      <w:r w:rsidRPr="00F10D11">
        <w:rPr>
          <w:noProof/>
        </w:rPr>
        <w:instrText xml:space="preserve"> PAGEREF _Toc399337347 \h </w:instrText>
      </w:r>
      <w:r w:rsidRPr="00F10D11">
        <w:rPr>
          <w:noProof/>
        </w:rPr>
      </w:r>
      <w:r w:rsidRPr="00F10D11">
        <w:rPr>
          <w:noProof/>
        </w:rPr>
        <w:fldChar w:fldCharType="separate"/>
      </w:r>
      <w:r w:rsidR="00020972">
        <w:rPr>
          <w:noProof/>
        </w:rPr>
        <w:t>181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1124</w:t>
      </w:r>
      <w:r>
        <w:rPr>
          <w:noProof/>
        </w:rPr>
        <w:tab/>
        <w:t>Amount of disposal or disposition</w:t>
      </w:r>
      <w:r w:rsidRPr="00F10D11">
        <w:rPr>
          <w:noProof/>
        </w:rPr>
        <w:tab/>
      </w:r>
      <w:r w:rsidRPr="00F10D11">
        <w:rPr>
          <w:noProof/>
        </w:rPr>
        <w:fldChar w:fldCharType="begin"/>
      </w:r>
      <w:r w:rsidRPr="00F10D11">
        <w:rPr>
          <w:noProof/>
        </w:rPr>
        <w:instrText xml:space="preserve"> PAGEREF _Toc399337348 \h </w:instrText>
      </w:r>
      <w:r w:rsidRPr="00F10D11">
        <w:rPr>
          <w:noProof/>
        </w:rPr>
      </w:r>
      <w:r w:rsidRPr="00F10D11">
        <w:rPr>
          <w:noProof/>
        </w:rPr>
        <w:fldChar w:fldCharType="separate"/>
      </w:r>
      <w:r w:rsidR="00020972">
        <w:rPr>
          <w:noProof/>
        </w:rPr>
        <w:t>182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1124A</w:t>
      </w:r>
      <w:r>
        <w:rPr>
          <w:noProof/>
        </w:rPr>
        <w:tab/>
        <w:t>Disposal of assets in pre</w:t>
      </w:r>
      <w:r>
        <w:rPr>
          <w:noProof/>
        </w:rPr>
        <w:noBreakHyphen/>
        <w:t>pension years—individuals</w:t>
      </w:r>
      <w:r w:rsidRPr="00F10D11">
        <w:rPr>
          <w:noProof/>
        </w:rPr>
        <w:tab/>
      </w:r>
      <w:r w:rsidRPr="00F10D11">
        <w:rPr>
          <w:noProof/>
        </w:rPr>
        <w:fldChar w:fldCharType="begin"/>
      </w:r>
      <w:r w:rsidRPr="00F10D11">
        <w:rPr>
          <w:noProof/>
        </w:rPr>
        <w:instrText xml:space="preserve"> PAGEREF _Toc399337349 \h </w:instrText>
      </w:r>
      <w:r w:rsidRPr="00F10D11">
        <w:rPr>
          <w:noProof/>
        </w:rPr>
      </w:r>
      <w:r w:rsidRPr="00F10D11">
        <w:rPr>
          <w:noProof/>
        </w:rPr>
        <w:fldChar w:fldCharType="separate"/>
      </w:r>
      <w:r w:rsidR="00020972">
        <w:rPr>
          <w:noProof/>
        </w:rPr>
        <w:t>183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1125</w:t>
      </w:r>
      <w:r>
        <w:rPr>
          <w:noProof/>
        </w:rPr>
        <w:tab/>
        <w:t>Disposal of assets in pension years—individuals</w:t>
      </w:r>
      <w:r w:rsidRPr="00F10D11">
        <w:rPr>
          <w:noProof/>
        </w:rPr>
        <w:tab/>
      </w:r>
      <w:r w:rsidRPr="00F10D11">
        <w:rPr>
          <w:noProof/>
        </w:rPr>
        <w:fldChar w:fldCharType="begin"/>
      </w:r>
      <w:r w:rsidRPr="00F10D11">
        <w:rPr>
          <w:noProof/>
        </w:rPr>
        <w:instrText xml:space="preserve"> PAGEREF _Toc399337350 \h </w:instrText>
      </w:r>
      <w:r w:rsidRPr="00F10D11">
        <w:rPr>
          <w:noProof/>
        </w:rPr>
      </w:r>
      <w:r w:rsidRPr="00F10D11">
        <w:rPr>
          <w:noProof/>
        </w:rPr>
        <w:fldChar w:fldCharType="separate"/>
      </w:r>
      <w:r w:rsidR="00020972">
        <w:rPr>
          <w:noProof/>
        </w:rPr>
        <w:t>184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1125A</w:t>
      </w:r>
      <w:r>
        <w:rPr>
          <w:noProof/>
        </w:rPr>
        <w:tab/>
        <w:t>Disposal of assets in pre</w:t>
      </w:r>
      <w:r>
        <w:rPr>
          <w:noProof/>
        </w:rPr>
        <w:noBreakHyphen/>
        <w:t>pension years—members of couples</w:t>
      </w:r>
      <w:r w:rsidRPr="00F10D11">
        <w:rPr>
          <w:noProof/>
        </w:rPr>
        <w:tab/>
      </w:r>
      <w:r w:rsidRPr="00F10D11">
        <w:rPr>
          <w:noProof/>
        </w:rPr>
        <w:fldChar w:fldCharType="begin"/>
      </w:r>
      <w:r w:rsidRPr="00F10D11">
        <w:rPr>
          <w:noProof/>
        </w:rPr>
        <w:instrText xml:space="preserve"> PAGEREF _Toc399337351 \h </w:instrText>
      </w:r>
      <w:r w:rsidRPr="00F10D11">
        <w:rPr>
          <w:noProof/>
        </w:rPr>
      </w:r>
      <w:r w:rsidRPr="00F10D11">
        <w:rPr>
          <w:noProof/>
        </w:rPr>
        <w:fldChar w:fldCharType="separate"/>
      </w:r>
      <w:r w:rsidR="00020972">
        <w:rPr>
          <w:noProof/>
        </w:rPr>
        <w:t>185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1126</w:t>
      </w:r>
      <w:r>
        <w:rPr>
          <w:noProof/>
        </w:rPr>
        <w:tab/>
        <w:t>Disposal of assets in pension years—members of couples</w:t>
      </w:r>
      <w:r w:rsidRPr="00F10D11">
        <w:rPr>
          <w:noProof/>
        </w:rPr>
        <w:tab/>
      </w:r>
      <w:r w:rsidRPr="00F10D11">
        <w:rPr>
          <w:noProof/>
        </w:rPr>
        <w:fldChar w:fldCharType="begin"/>
      </w:r>
      <w:r w:rsidRPr="00F10D11">
        <w:rPr>
          <w:noProof/>
        </w:rPr>
        <w:instrText xml:space="preserve"> PAGEREF _Toc399337352 \h </w:instrText>
      </w:r>
      <w:r w:rsidRPr="00F10D11">
        <w:rPr>
          <w:noProof/>
        </w:rPr>
      </w:r>
      <w:r w:rsidRPr="00F10D11">
        <w:rPr>
          <w:noProof/>
        </w:rPr>
        <w:fldChar w:fldCharType="separate"/>
      </w:r>
      <w:r w:rsidR="00020972">
        <w:rPr>
          <w:noProof/>
        </w:rPr>
        <w:t>187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1126AA</w:t>
      </w:r>
      <w:r>
        <w:rPr>
          <w:noProof/>
        </w:rPr>
        <w:tab/>
        <w:t>Disposal of assets in income year—individuals</w:t>
      </w:r>
      <w:r w:rsidRPr="00F10D11">
        <w:rPr>
          <w:noProof/>
        </w:rPr>
        <w:tab/>
      </w:r>
      <w:r w:rsidRPr="00F10D11">
        <w:rPr>
          <w:noProof/>
        </w:rPr>
        <w:fldChar w:fldCharType="begin"/>
      </w:r>
      <w:r w:rsidRPr="00F10D11">
        <w:rPr>
          <w:noProof/>
        </w:rPr>
        <w:instrText xml:space="preserve"> PAGEREF _Toc399337353 \h </w:instrText>
      </w:r>
      <w:r w:rsidRPr="00F10D11">
        <w:rPr>
          <w:noProof/>
        </w:rPr>
      </w:r>
      <w:r w:rsidRPr="00F10D11">
        <w:rPr>
          <w:noProof/>
        </w:rPr>
        <w:fldChar w:fldCharType="separate"/>
      </w:r>
      <w:r w:rsidR="00020972">
        <w:rPr>
          <w:noProof/>
        </w:rPr>
        <w:t>189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1126AB</w:t>
      </w:r>
      <w:r>
        <w:rPr>
          <w:noProof/>
        </w:rPr>
        <w:tab/>
        <w:t>Disposals of assets in 5 year period—individuals</w:t>
      </w:r>
      <w:r w:rsidRPr="00F10D11">
        <w:rPr>
          <w:noProof/>
        </w:rPr>
        <w:tab/>
      </w:r>
      <w:r w:rsidRPr="00F10D11">
        <w:rPr>
          <w:noProof/>
        </w:rPr>
        <w:fldChar w:fldCharType="begin"/>
      </w:r>
      <w:r w:rsidRPr="00F10D11">
        <w:rPr>
          <w:noProof/>
        </w:rPr>
        <w:instrText xml:space="preserve"> PAGEREF _Toc399337354 \h </w:instrText>
      </w:r>
      <w:r w:rsidRPr="00F10D11">
        <w:rPr>
          <w:noProof/>
        </w:rPr>
      </w:r>
      <w:r w:rsidRPr="00F10D11">
        <w:rPr>
          <w:noProof/>
        </w:rPr>
        <w:fldChar w:fldCharType="separate"/>
      </w:r>
      <w:r w:rsidR="00020972">
        <w:rPr>
          <w:noProof/>
        </w:rPr>
        <w:t>190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1126AC</w:t>
      </w:r>
      <w:r>
        <w:rPr>
          <w:noProof/>
        </w:rPr>
        <w:tab/>
        <w:t>Disposal of assets in income year—members of couples</w:t>
      </w:r>
      <w:r w:rsidRPr="00F10D11">
        <w:rPr>
          <w:noProof/>
        </w:rPr>
        <w:tab/>
      </w:r>
      <w:r w:rsidRPr="00F10D11">
        <w:rPr>
          <w:noProof/>
        </w:rPr>
        <w:fldChar w:fldCharType="begin"/>
      </w:r>
      <w:r w:rsidRPr="00F10D11">
        <w:rPr>
          <w:noProof/>
        </w:rPr>
        <w:instrText xml:space="preserve"> PAGEREF _Toc399337355 \h </w:instrText>
      </w:r>
      <w:r w:rsidRPr="00F10D11">
        <w:rPr>
          <w:noProof/>
        </w:rPr>
      </w:r>
      <w:r w:rsidRPr="00F10D11">
        <w:rPr>
          <w:noProof/>
        </w:rPr>
        <w:fldChar w:fldCharType="separate"/>
      </w:r>
      <w:r w:rsidR="00020972">
        <w:rPr>
          <w:noProof/>
        </w:rPr>
        <w:t>191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1126AD</w:t>
      </w:r>
      <w:r>
        <w:rPr>
          <w:noProof/>
        </w:rPr>
        <w:tab/>
        <w:t>Disposal of assets in 5 year period—members of couples</w:t>
      </w:r>
      <w:r w:rsidRPr="00F10D11">
        <w:rPr>
          <w:noProof/>
        </w:rPr>
        <w:tab/>
      </w:r>
      <w:r w:rsidRPr="00F10D11">
        <w:rPr>
          <w:noProof/>
        </w:rPr>
        <w:fldChar w:fldCharType="begin"/>
      </w:r>
      <w:r w:rsidRPr="00F10D11">
        <w:rPr>
          <w:noProof/>
        </w:rPr>
        <w:instrText xml:space="preserve"> PAGEREF _Toc399337356 \h </w:instrText>
      </w:r>
      <w:r w:rsidRPr="00F10D11">
        <w:rPr>
          <w:noProof/>
        </w:rPr>
      </w:r>
      <w:r w:rsidRPr="00F10D11">
        <w:rPr>
          <w:noProof/>
        </w:rPr>
        <w:fldChar w:fldCharType="separate"/>
      </w:r>
      <w:r w:rsidR="00020972">
        <w:rPr>
          <w:noProof/>
        </w:rPr>
        <w:t>193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1126A</w:t>
      </w:r>
      <w:r>
        <w:rPr>
          <w:noProof/>
        </w:rPr>
        <w:tab/>
        <w:t>Disposal of assets in pre</w:t>
      </w:r>
      <w:r>
        <w:rPr>
          <w:noProof/>
        </w:rPr>
        <w:noBreakHyphen/>
        <w:t>pension year—family members</w:t>
      </w:r>
      <w:r w:rsidRPr="00F10D11">
        <w:rPr>
          <w:noProof/>
        </w:rPr>
        <w:tab/>
      </w:r>
      <w:r w:rsidRPr="00F10D11">
        <w:rPr>
          <w:noProof/>
        </w:rPr>
        <w:fldChar w:fldCharType="begin"/>
      </w:r>
      <w:r w:rsidRPr="00F10D11">
        <w:rPr>
          <w:noProof/>
        </w:rPr>
        <w:instrText xml:space="preserve"> PAGEREF _Toc399337357 \h </w:instrText>
      </w:r>
      <w:r w:rsidRPr="00F10D11">
        <w:rPr>
          <w:noProof/>
        </w:rPr>
      </w:r>
      <w:r w:rsidRPr="00F10D11">
        <w:rPr>
          <w:noProof/>
        </w:rPr>
        <w:fldChar w:fldCharType="separate"/>
      </w:r>
      <w:r w:rsidR="00020972">
        <w:rPr>
          <w:noProof/>
        </w:rPr>
        <w:t>194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1126B</w:t>
      </w:r>
      <w:r>
        <w:rPr>
          <w:noProof/>
        </w:rPr>
        <w:tab/>
        <w:t>Disposal of assets in pension year—family members</w:t>
      </w:r>
      <w:r w:rsidRPr="00F10D11">
        <w:rPr>
          <w:noProof/>
        </w:rPr>
        <w:tab/>
      </w:r>
      <w:r w:rsidRPr="00F10D11">
        <w:rPr>
          <w:noProof/>
        </w:rPr>
        <w:fldChar w:fldCharType="begin"/>
      </w:r>
      <w:r w:rsidRPr="00F10D11">
        <w:rPr>
          <w:noProof/>
        </w:rPr>
        <w:instrText xml:space="preserve"> PAGEREF _Toc399337358 \h </w:instrText>
      </w:r>
      <w:r w:rsidRPr="00F10D11">
        <w:rPr>
          <w:noProof/>
        </w:rPr>
      </w:r>
      <w:r w:rsidRPr="00F10D11">
        <w:rPr>
          <w:noProof/>
        </w:rPr>
        <w:fldChar w:fldCharType="separate"/>
      </w:r>
      <w:r w:rsidR="00020972">
        <w:rPr>
          <w:noProof/>
        </w:rPr>
        <w:t>196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1126C</w:t>
      </w:r>
      <w:r>
        <w:rPr>
          <w:noProof/>
        </w:rPr>
        <w:tab/>
        <w:t>Disposal of assets in income year—family members</w:t>
      </w:r>
      <w:r w:rsidRPr="00F10D11">
        <w:rPr>
          <w:noProof/>
        </w:rPr>
        <w:tab/>
      </w:r>
      <w:r w:rsidRPr="00F10D11">
        <w:rPr>
          <w:noProof/>
        </w:rPr>
        <w:fldChar w:fldCharType="begin"/>
      </w:r>
      <w:r w:rsidRPr="00F10D11">
        <w:rPr>
          <w:noProof/>
        </w:rPr>
        <w:instrText xml:space="preserve"> PAGEREF _Toc399337359 \h </w:instrText>
      </w:r>
      <w:r w:rsidRPr="00F10D11">
        <w:rPr>
          <w:noProof/>
        </w:rPr>
      </w:r>
      <w:r w:rsidRPr="00F10D11">
        <w:rPr>
          <w:noProof/>
        </w:rPr>
        <w:fldChar w:fldCharType="separate"/>
      </w:r>
      <w:r w:rsidR="00020972">
        <w:rPr>
          <w:noProof/>
        </w:rPr>
        <w:t>197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1126D</w:t>
      </w:r>
      <w:r>
        <w:rPr>
          <w:noProof/>
        </w:rPr>
        <w:tab/>
        <w:t>Disposals of assets in 5 year period—family members</w:t>
      </w:r>
      <w:r w:rsidRPr="00F10D11">
        <w:rPr>
          <w:noProof/>
        </w:rPr>
        <w:tab/>
      </w:r>
      <w:r w:rsidRPr="00F10D11">
        <w:rPr>
          <w:noProof/>
        </w:rPr>
        <w:fldChar w:fldCharType="begin"/>
      </w:r>
      <w:r w:rsidRPr="00F10D11">
        <w:rPr>
          <w:noProof/>
        </w:rPr>
        <w:instrText xml:space="preserve"> PAGEREF _Toc399337360 \h </w:instrText>
      </w:r>
      <w:r w:rsidRPr="00F10D11">
        <w:rPr>
          <w:noProof/>
        </w:rPr>
      </w:r>
      <w:r w:rsidRPr="00F10D11">
        <w:rPr>
          <w:noProof/>
        </w:rPr>
        <w:fldChar w:fldCharType="separate"/>
      </w:r>
      <w:r w:rsidR="00020972">
        <w:rPr>
          <w:noProof/>
        </w:rPr>
        <w:t>198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1126E</w:t>
      </w:r>
      <w:r>
        <w:rPr>
          <w:noProof/>
        </w:rPr>
        <w:tab/>
        <w:t>Modification of this Division in respect of certain assets</w:t>
      </w:r>
      <w:r w:rsidRPr="00F10D11">
        <w:rPr>
          <w:noProof/>
        </w:rPr>
        <w:tab/>
      </w:r>
      <w:r w:rsidRPr="00F10D11">
        <w:rPr>
          <w:noProof/>
        </w:rPr>
        <w:fldChar w:fldCharType="begin"/>
      </w:r>
      <w:r w:rsidRPr="00F10D11">
        <w:rPr>
          <w:noProof/>
        </w:rPr>
        <w:instrText xml:space="preserve"> PAGEREF _Toc399337361 \h </w:instrText>
      </w:r>
      <w:r w:rsidRPr="00F10D11">
        <w:rPr>
          <w:noProof/>
        </w:rPr>
      </w:r>
      <w:r w:rsidRPr="00F10D11">
        <w:rPr>
          <w:noProof/>
        </w:rPr>
        <w:fldChar w:fldCharType="separate"/>
      </w:r>
      <w:r w:rsidR="00020972">
        <w:rPr>
          <w:noProof/>
        </w:rPr>
        <w:t>200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1127</w:t>
      </w:r>
      <w:r>
        <w:rPr>
          <w:noProof/>
        </w:rPr>
        <w:tab/>
        <w:t>Disposition more than 5 years old to be disregarded</w:t>
      </w:r>
      <w:r w:rsidRPr="00F10D11">
        <w:rPr>
          <w:noProof/>
        </w:rPr>
        <w:tab/>
      </w:r>
      <w:r w:rsidRPr="00F10D11">
        <w:rPr>
          <w:noProof/>
        </w:rPr>
        <w:fldChar w:fldCharType="begin"/>
      </w:r>
      <w:r w:rsidRPr="00F10D11">
        <w:rPr>
          <w:noProof/>
        </w:rPr>
        <w:instrText xml:space="preserve"> PAGEREF _Toc399337362 \h </w:instrText>
      </w:r>
      <w:r w:rsidRPr="00F10D11">
        <w:rPr>
          <w:noProof/>
        </w:rPr>
      </w:r>
      <w:r w:rsidRPr="00F10D11">
        <w:rPr>
          <w:noProof/>
        </w:rPr>
        <w:fldChar w:fldCharType="separate"/>
      </w:r>
      <w:r w:rsidR="00020972">
        <w:rPr>
          <w:noProof/>
        </w:rPr>
        <w:t>201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1127A</w:t>
      </w:r>
      <w:r>
        <w:rPr>
          <w:noProof/>
        </w:rPr>
        <w:tab/>
        <w:t>Division does not apply for purposes of care receiver assets test</w:t>
      </w:r>
      <w:r w:rsidRPr="00F10D11">
        <w:rPr>
          <w:noProof/>
        </w:rPr>
        <w:tab/>
      </w:r>
      <w:r w:rsidRPr="00F10D11">
        <w:rPr>
          <w:noProof/>
        </w:rPr>
        <w:fldChar w:fldCharType="begin"/>
      </w:r>
      <w:r w:rsidRPr="00F10D11">
        <w:rPr>
          <w:noProof/>
        </w:rPr>
        <w:instrText xml:space="preserve"> PAGEREF _Toc399337363 \h </w:instrText>
      </w:r>
      <w:r w:rsidRPr="00F10D11">
        <w:rPr>
          <w:noProof/>
        </w:rPr>
      </w:r>
      <w:r w:rsidRPr="00F10D11">
        <w:rPr>
          <w:noProof/>
        </w:rPr>
        <w:fldChar w:fldCharType="separate"/>
      </w:r>
      <w:r w:rsidR="00020972">
        <w:rPr>
          <w:noProof/>
        </w:rPr>
        <w:t>201</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3—Financial hardship</w:t>
      </w:r>
      <w:r w:rsidRPr="00F10D11">
        <w:rPr>
          <w:b w:val="0"/>
          <w:noProof/>
          <w:sz w:val="18"/>
        </w:rPr>
        <w:tab/>
      </w:r>
      <w:r w:rsidRPr="00F10D11">
        <w:rPr>
          <w:b w:val="0"/>
          <w:noProof/>
          <w:sz w:val="18"/>
        </w:rPr>
        <w:fldChar w:fldCharType="begin"/>
      </w:r>
      <w:r w:rsidRPr="00F10D11">
        <w:rPr>
          <w:b w:val="0"/>
          <w:noProof/>
          <w:sz w:val="18"/>
        </w:rPr>
        <w:instrText xml:space="preserve"> PAGEREF _Toc399337364 \h </w:instrText>
      </w:r>
      <w:r w:rsidRPr="00F10D11">
        <w:rPr>
          <w:b w:val="0"/>
          <w:noProof/>
          <w:sz w:val="18"/>
        </w:rPr>
      </w:r>
      <w:r w:rsidRPr="00F10D11">
        <w:rPr>
          <w:b w:val="0"/>
          <w:noProof/>
          <w:sz w:val="18"/>
        </w:rPr>
        <w:fldChar w:fldCharType="separate"/>
      </w:r>
      <w:r w:rsidR="00020972">
        <w:rPr>
          <w:b w:val="0"/>
          <w:noProof/>
          <w:sz w:val="18"/>
        </w:rPr>
        <w:t>202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1129</w:t>
      </w:r>
      <w:r>
        <w:rPr>
          <w:noProof/>
        </w:rPr>
        <w:tab/>
        <w:t>Access to financial hardship rules—pensions</w:t>
      </w:r>
      <w:r w:rsidRPr="00F10D11">
        <w:rPr>
          <w:noProof/>
        </w:rPr>
        <w:tab/>
      </w:r>
      <w:r w:rsidRPr="00F10D11">
        <w:rPr>
          <w:noProof/>
        </w:rPr>
        <w:fldChar w:fldCharType="begin"/>
      </w:r>
      <w:r w:rsidRPr="00F10D11">
        <w:rPr>
          <w:noProof/>
        </w:rPr>
        <w:instrText xml:space="preserve"> PAGEREF _Toc399337365 \h </w:instrText>
      </w:r>
      <w:r w:rsidRPr="00F10D11">
        <w:rPr>
          <w:noProof/>
        </w:rPr>
      </w:r>
      <w:r w:rsidRPr="00F10D11">
        <w:rPr>
          <w:noProof/>
        </w:rPr>
        <w:fldChar w:fldCharType="separate"/>
      </w:r>
      <w:r w:rsidR="00020972">
        <w:rPr>
          <w:noProof/>
        </w:rPr>
        <w:t>202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1130</w:t>
      </w:r>
      <w:r>
        <w:rPr>
          <w:noProof/>
        </w:rPr>
        <w:tab/>
        <w:t>Application of financial hardship rules—pensions</w:t>
      </w:r>
      <w:r w:rsidRPr="00F10D11">
        <w:rPr>
          <w:noProof/>
        </w:rPr>
        <w:tab/>
      </w:r>
      <w:r w:rsidRPr="00F10D11">
        <w:rPr>
          <w:noProof/>
        </w:rPr>
        <w:fldChar w:fldCharType="begin"/>
      </w:r>
      <w:r w:rsidRPr="00F10D11">
        <w:rPr>
          <w:noProof/>
        </w:rPr>
        <w:instrText xml:space="preserve"> PAGEREF _Toc399337366 \h </w:instrText>
      </w:r>
      <w:r w:rsidRPr="00F10D11">
        <w:rPr>
          <w:noProof/>
        </w:rPr>
      </w:r>
      <w:r w:rsidRPr="00F10D11">
        <w:rPr>
          <w:noProof/>
        </w:rPr>
        <w:fldChar w:fldCharType="separate"/>
      </w:r>
      <w:r w:rsidR="00020972">
        <w:rPr>
          <w:noProof/>
        </w:rPr>
        <w:t>203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1130A</w:t>
      </w:r>
      <w:r>
        <w:rPr>
          <w:noProof/>
        </w:rPr>
        <w:tab/>
        <w:t>Division does not apply for purposes of care receiver assets test</w:t>
      </w:r>
      <w:r w:rsidRPr="00F10D11">
        <w:rPr>
          <w:noProof/>
        </w:rPr>
        <w:tab/>
      </w:r>
      <w:r w:rsidRPr="00F10D11">
        <w:rPr>
          <w:noProof/>
        </w:rPr>
        <w:fldChar w:fldCharType="begin"/>
      </w:r>
      <w:r w:rsidRPr="00F10D11">
        <w:rPr>
          <w:noProof/>
        </w:rPr>
        <w:instrText xml:space="preserve"> PAGEREF _Toc399337367 \h </w:instrText>
      </w:r>
      <w:r w:rsidRPr="00F10D11">
        <w:rPr>
          <w:noProof/>
        </w:rPr>
      </w:r>
      <w:r w:rsidRPr="00F10D11">
        <w:rPr>
          <w:noProof/>
        </w:rPr>
        <w:fldChar w:fldCharType="separate"/>
      </w:r>
      <w:r w:rsidR="00020972">
        <w:rPr>
          <w:noProof/>
        </w:rPr>
        <w:t>206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1130B</w:t>
      </w:r>
      <w:r>
        <w:rPr>
          <w:noProof/>
        </w:rPr>
        <w:tab/>
        <w:t>Access to financial hardship rules—pension PP (single)</w:t>
      </w:r>
      <w:r w:rsidRPr="00F10D11">
        <w:rPr>
          <w:noProof/>
        </w:rPr>
        <w:tab/>
      </w:r>
      <w:r w:rsidRPr="00F10D11">
        <w:rPr>
          <w:noProof/>
        </w:rPr>
        <w:fldChar w:fldCharType="begin"/>
      </w:r>
      <w:r w:rsidRPr="00F10D11">
        <w:rPr>
          <w:noProof/>
        </w:rPr>
        <w:instrText xml:space="preserve"> PAGEREF _Toc399337368 \h </w:instrText>
      </w:r>
      <w:r w:rsidRPr="00F10D11">
        <w:rPr>
          <w:noProof/>
        </w:rPr>
      </w:r>
      <w:r w:rsidRPr="00F10D11">
        <w:rPr>
          <w:noProof/>
        </w:rPr>
        <w:fldChar w:fldCharType="separate"/>
      </w:r>
      <w:r w:rsidR="00020972">
        <w:rPr>
          <w:noProof/>
        </w:rPr>
        <w:t>206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1130C</w:t>
      </w:r>
      <w:r>
        <w:rPr>
          <w:noProof/>
        </w:rPr>
        <w:tab/>
        <w:t>Application of financial hardship rules—pension PP (single)</w:t>
      </w:r>
      <w:r w:rsidRPr="00F10D11">
        <w:rPr>
          <w:noProof/>
        </w:rPr>
        <w:tab/>
      </w:r>
      <w:r w:rsidRPr="00F10D11">
        <w:rPr>
          <w:noProof/>
        </w:rPr>
        <w:fldChar w:fldCharType="begin"/>
      </w:r>
      <w:r w:rsidRPr="00F10D11">
        <w:rPr>
          <w:noProof/>
        </w:rPr>
        <w:instrText xml:space="preserve"> PAGEREF _Toc399337369 \h </w:instrText>
      </w:r>
      <w:r w:rsidRPr="00F10D11">
        <w:rPr>
          <w:noProof/>
        </w:rPr>
      </w:r>
      <w:r w:rsidRPr="00F10D11">
        <w:rPr>
          <w:noProof/>
        </w:rPr>
        <w:fldChar w:fldCharType="separate"/>
      </w:r>
      <w:r w:rsidR="00020972">
        <w:rPr>
          <w:noProof/>
        </w:rPr>
        <w:t>207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1131</w:t>
      </w:r>
      <w:r>
        <w:rPr>
          <w:noProof/>
        </w:rPr>
        <w:tab/>
        <w:t>Access to financial hardship rules—benefits</w:t>
      </w:r>
      <w:r w:rsidRPr="00F10D11">
        <w:rPr>
          <w:noProof/>
        </w:rPr>
        <w:tab/>
      </w:r>
      <w:r w:rsidRPr="00F10D11">
        <w:rPr>
          <w:noProof/>
        </w:rPr>
        <w:fldChar w:fldCharType="begin"/>
      </w:r>
      <w:r w:rsidRPr="00F10D11">
        <w:rPr>
          <w:noProof/>
        </w:rPr>
        <w:instrText xml:space="preserve"> PAGEREF _Toc399337370 \h </w:instrText>
      </w:r>
      <w:r w:rsidRPr="00F10D11">
        <w:rPr>
          <w:noProof/>
        </w:rPr>
      </w:r>
      <w:r w:rsidRPr="00F10D11">
        <w:rPr>
          <w:noProof/>
        </w:rPr>
        <w:fldChar w:fldCharType="separate"/>
      </w:r>
      <w:r w:rsidR="00020972">
        <w:rPr>
          <w:noProof/>
        </w:rPr>
        <w:t>209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1132</w:t>
      </w:r>
      <w:r>
        <w:rPr>
          <w:noProof/>
        </w:rPr>
        <w:tab/>
        <w:t>Application of financial hardship rules—benefits</w:t>
      </w:r>
      <w:r w:rsidRPr="00F10D11">
        <w:rPr>
          <w:noProof/>
        </w:rPr>
        <w:tab/>
      </w:r>
      <w:r w:rsidRPr="00F10D11">
        <w:rPr>
          <w:noProof/>
        </w:rPr>
        <w:fldChar w:fldCharType="begin"/>
      </w:r>
      <w:r w:rsidRPr="00F10D11">
        <w:rPr>
          <w:noProof/>
        </w:rPr>
        <w:instrText xml:space="preserve"> PAGEREF _Toc399337371 \h </w:instrText>
      </w:r>
      <w:r w:rsidRPr="00F10D11">
        <w:rPr>
          <w:noProof/>
        </w:rPr>
      </w:r>
      <w:r w:rsidRPr="00F10D11">
        <w:rPr>
          <w:noProof/>
        </w:rPr>
        <w:fldChar w:fldCharType="separate"/>
      </w:r>
      <w:r w:rsidR="00020972">
        <w:rPr>
          <w:noProof/>
        </w:rPr>
        <w:t>210</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4—Pension loans scheme</w:t>
      </w:r>
      <w:r w:rsidRPr="00F10D11">
        <w:rPr>
          <w:b w:val="0"/>
          <w:noProof/>
          <w:sz w:val="18"/>
        </w:rPr>
        <w:tab/>
      </w:r>
      <w:r w:rsidRPr="00F10D11">
        <w:rPr>
          <w:b w:val="0"/>
          <w:noProof/>
          <w:sz w:val="18"/>
        </w:rPr>
        <w:fldChar w:fldCharType="begin"/>
      </w:r>
      <w:r w:rsidRPr="00F10D11">
        <w:rPr>
          <w:b w:val="0"/>
          <w:noProof/>
          <w:sz w:val="18"/>
        </w:rPr>
        <w:instrText xml:space="preserve"> PAGEREF _Toc399337372 \h </w:instrText>
      </w:r>
      <w:r w:rsidRPr="00F10D11">
        <w:rPr>
          <w:b w:val="0"/>
          <w:noProof/>
          <w:sz w:val="18"/>
        </w:rPr>
      </w:r>
      <w:r w:rsidRPr="00F10D11">
        <w:rPr>
          <w:b w:val="0"/>
          <w:noProof/>
          <w:sz w:val="18"/>
        </w:rPr>
        <w:fldChar w:fldCharType="separate"/>
      </w:r>
      <w:r w:rsidR="00020972">
        <w:rPr>
          <w:b w:val="0"/>
          <w:noProof/>
          <w:sz w:val="18"/>
        </w:rPr>
        <w:t>213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1133AA</w:t>
      </w:r>
      <w:r>
        <w:rPr>
          <w:noProof/>
        </w:rPr>
        <w:tab/>
      </w:r>
      <w:r w:rsidRPr="00854BCA">
        <w:rPr>
          <w:i/>
          <w:noProof/>
        </w:rPr>
        <w:t xml:space="preserve">Pension loans scheme </w:t>
      </w:r>
      <w:r>
        <w:rPr>
          <w:noProof/>
        </w:rPr>
        <w:t>definitions</w:t>
      </w:r>
      <w:r w:rsidRPr="00F10D11">
        <w:rPr>
          <w:noProof/>
        </w:rPr>
        <w:tab/>
      </w:r>
      <w:r w:rsidRPr="00F10D11">
        <w:rPr>
          <w:noProof/>
        </w:rPr>
        <w:fldChar w:fldCharType="begin"/>
      </w:r>
      <w:r w:rsidRPr="00F10D11">
        <w:rPr>
          <w:noProof/>
        </w:rPr>
        <w:instrText xml:space="preserve"> PAGEREF _Toc399337373 \h </w:instrText>
      </w:r>
      <w:r w:rsidRPr="00F10D11">
        <w:rPr>
          <w:noProof/>
        </w:rPr>
      </w:r>
      <w:r w:rsidRPr="00F10D11">
        <w:rPr>
          <w:noProof/>
        </w:rPr>
        <w:fldChar w:fldCharType="separate"/>
      </w:r>
      <w:r w:rsidR="00020972">
        <w:rPr>
          <w:noProof/>
        </w:rPr>
        <w:t>213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1133</w:t>
      </w:r>
      <w:r>
        <w:rPr>
          <w:noProof/>
        </w:rPr>
        <w:tab/>
        <w:t>Qualification for participation in pension loans scheme</w:t>
      </w:r>
      <w:r w:rsidRPr="00F10D11">
        <w:rPr>
          <w:noProof/>
        </w:rPr>
        <w:tab/>
      </w:r>
      <w:r w:rsidRPr="00F10D11">
        <w:rPr>
          <w:noProof/>
        </w:rPr>
        <w:fldChar w:fldCharType="begin"/>
      </w:r>
      <w:r w:rsidRPr="00F10D11">
        <w:rPr>
          <w:noProof/>
        </w:rPr>
        <w:instrText xml:space="preserve"> PAGEREF _Toc399337374 \h </w:instrText>
      </w:r>
      <w:r w:rsidRPr="00F10D11">
        <w:rPr>
          <w:noProof/>
        </w:rPr>
      </w:r>
      <w:r w:rsidRPr="00F10D11">
        <w:rPr>
          <w:noProof/>
        </w:rPr>
        <w:fldChar w:fldCharType="separate"/>
      </w:r>
      <w:r w:rsidR="00020972">
        <w:rPr>
          <w:noProof/>
        </w:rPr>
        <w:t>213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1134</w:t>
      </w:r>
      <w:r>
        <w:rPr>
          <w:noProof/>
        </w:rPr>
        <w:tab/>
        <w:t>Effect of participation in pension loans scheme—pension or allowance rate</w:t>
      </w:r>
      <w:r w:rsidRPr="00F10D11">
        <w:rPr>
          <w:noProof/>
        </w:rPr>
        <w:tab/>
      </w:r>
      <w:r w:rsidRPr="00F10D11">
        <w:rPr>
          <w:noProof/>
        </w:rPr>
        <w:fldChar w:fldCharType="begin"/>
      </w:r>
      <w:r w:rsidRPr="00F10D11">
        <w:rPr>
          <w:noProof/>
        </w:rPr>
        <w:instrText xml:space="preserve"> PAGEREF _Toc399337375 \h </w:instrText>
      </w:r>
      <w:r w:rsidRPr="00F10D11">
        <w:rPr>
          <w:noProof/>
        </w:rPr>
      </w:r>
      <w:r w:rsidRPr="00F10D11">
        <w:rPr>
          <w:noProof/>
        </w:rPr>
        <w:fldChar w:fldCharType="separate"/>
      </w:r>
      <w:r w:rsidR="00020972">
        <w:rPr>
          <w:noProof/>
        </w:rPr>
        <w:t>216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1135</w:t>
      </w:r>
      <w:r>
        <w:rPr>
          <w:noProof/>
        </w:rPr>
        <w:tab/>
        <w:t>Effect of participation in pension loans scheme—creation of debt</w:t>
      </w:r>
      <w:r w:rsidRPr="00F10D11">
        <w:rPr>
          <w:noProof/>
        </w:rPr>
        <w:tab/>
      </w:r>
      <w:r w:rsidRPr="00F10D11">
        <w:rPr>
          <w:noProof/>
        </w:rPr>
        <w:fldChar w:fldCharType="begin"/>
      </w:r>
      <w:r w:rsidRPr="00F10D11">
        <w:rPr>
          <w:noProof/>
        </w:rPr>
        <w:instrText xml:space="preserve"> PAGEREF _Toc399337376 \h </w:instrText>
      </w:r>
      <w:r w:rsidRPr="00F10D11">
        <w:rPr>
          <w:noProof/>
        </w:rPr>
      </w:r>
      <w:r w:rsidRPr="00F10D11">
        <w:rPr>
          <w:noProof/>
        </w:rPr>
        <w:fldChar w:fldCharType="separate"/>
      </w:r>
      <w:r w:rsidR="00020972">
        <w:rPr>
          <w:noProof/>
        </w:rPr>
        <w:t>216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1135A</w:t>
      </w:r>
      <w:r>
        <w:rPr>
          <w:noProof/>
        </w:rPr>
        <w:tab/>
        <w:t>Effect of participation in pension loans scheme—maximum loan available</w:t>
      </w:r>
      <w:r w:rsidRPr="00F10D11">
        <w:rPr>
          <w:noProof/>
        </w:rPr>
        <w:tab/>
      </w:r>
      <w:r w:rsidRPr="00F10D11">
        <w:rPr>
          <w:noProof/>
        </w:rPr>
        <w:fldChar w:fldCharType="begin"/>
      </w:r>
      <w:r w:rsidRPr="00F10D11">
        <w:rPr>
          <w:noProof/>
        </w:rPr>
        <w:instrText xml:space="preserve"> PAGEREF _Toc399337377 \h </w:instrText>
      </w:r>
      <w:r w:rsidRPr="00F10D11">
        <w:rPr>
          <w:noProof/>
        </w:rPr>
      </w:r>
      <w:r w:rsidRPr="00F10D11">
        <w:rPr>
          <w:noProof/>
        </w:rPr>
        <w:fldChar w:fldCharType="separate"/>
      </w:r>
      <w:r w:rsidR="00020972">
        <w:rPr>
          <w:noProof/>
        </w:rPr>
        <w:t>217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1136</w:t>
      </w:r>
      <w:r>
        <w:rPr>
          <w:noProof/>
        </w:rPr>
        <w:tab/>
        <w:t>Need for a request to participate</w:t>
      </w:r>
      <w:r w:rsidRPr="00F10D11">
        <w:rPr>
          <w:noProof/>
        </w:rPr>
        <w:tab/>
      </w:r>
      <w:r w:rsidRPr="00F10D11">
        <w:rPr>
          <w:noProof/>
        </w:rPr>
        <w:fldChar w:fldCharType="begin"/>
      </w:r>
      <w:r w:rsidRPr="00F10D11">
        <w:rPr>
          <w:noProof/>
        </w:rPr>
        <w:instrText xml:space="preserve"> PAGEREF _Toc399337378 \h </w:instrText>
      </w:r>
      <w:r w:rsidRPr="00F10D11">
        <w:rPr>
          <w:noProof/>
        </w:rPr>
      </w:r>
      <w:r w:rsidRPr="00F10D11">
        <w:rPr>
          <w:noProof/>
        </w:rPr>
        <w:fldChar w:fldCharType="separate"/>
      </w:r>
      <w:r w:rsidR="00020972">
        <w:rPr>
          <w:noProof/>
        </w:rPr>
        <w:t>219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1137</w:t>
      </w:r>
      <w:r>
        <w:rPr>
          <w:noProof/>
        </w:rPr>
        <w:tab/>
        <w:t>Need for a request to later nominate or change guaranteed amount or rate of pension or allowance</w:t>
      </w:r>
      <w:r w:rsidRPr="00F10D11">
        <w:rPr>
          <w:noProof/>
        </w:rPr>
        <w:tab/>
      </w:r>
      <w:r w:rsidRPr="00F10D11">
        <w:rPr>
          <w:noProof/>
        </w:rPr>
        <w:fldChar w:fldCharType="begin"/>
      </w:r>
      <w:r w:rsidRPr="00F10D11">
        <w:rPr>
          <w:noProof/>
        </w:rPr>
        <w:instrText xml:space="preserve"> PAGEREF _Toc399337379 \h </w:instrText>
      </w:r>
      <w:r w:rsidRPr="00F10D11">
        <w:rPr>
          <w:noProof/>
        </w:rPr>
      </w:r>
      <w:r w:rsidRPr="00F10D11">
        <w:rPr>
          <w:noProof/>
        </w:rPr>
        <w:fldChar w:fldCharType="separate"/>
      </w:r>
      <w:r w:rsidR="00020972">
        <w:rPr>
          <w:noProof/>
        </w:rPr>
        <w:t>220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1138</w:t>
      </w:r>
      <w:r>
        <w:rPr>
          <w:noProof/>
        </w:rPr>
        <w:tab/>
        <w:t>Existence of debt results in charge over real assets</w:t>
      </w:r>
      <w:r w:rsidRPr="00F10D11">
        <w:rPr>
          <w:noProof/>
        </w:rPr>
        <w:tab/>
      </w:r>
      <w:r w:rsidRPr="00F10D11">
        <w:rPr>
          <w:noProof/>
        </w:rPr>
        <w:fldChar w:fldCharType="begin"/>
      </w:r>
      <w:r w:rsidRPr="00F10D11">
        <w:rPr>
          <w:noProof/>
        </w:rPr>
        <w:instrText xml:space="preserve"> PAGEREF _Toc399337380 \h </w:instrText>
      </w:r>
      <w:r w:rsidRPr="00F10D11">
        <w:rPr>
          <w:noProof/>
        </w:rPr>
      </w:r>
      <w:r w:rsidRPr="00F10D11">
        <w:rPr>
          <w:noProof/>
        </w:rPr>
        <w:fldChar w:fldCharType="separate"/>
      </w:r>
      <w:r w:rsidR="00020972">
        <w:rPr>
          <w:noProof/>
        </w:rPr>
        <w:t>221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1139</w:t>
      </w:r>
      <w:r>
        <w:rPr>
          <w:noProof/>
        </w:rPr>
        <w:tab/>
        <w:t>Debt not to be recovered until after death</w:t>
      </w:r>
      <w:r w:rsidRPr="00F10D11">
        <w:rPr>
          <w:noProof/>
        </w:rPr>
        <w:tab/>
      </w:r>
      <w:r w:rsidRPr="00F10D11">
        <w:rPr>
          <w:noProof/>
        </w:rPr>
        <w:fldChar w:fldCharType="begin"/>
      </w:r>
      <w:r w:rsidRPr="00F10D11">
        <w:rPr>
          <w:noProof/>
        </w:rPr>
        <w:instrText xml:space="preserve"> PAGEREF _Toc399337381 \h </w:instrText>
      </w:r>
      <w:r w:rsidRPr="00F10D11">
        <w:rPr>
          <w:noProof/>
        </w:rPr>
      </w:r>
      <w:r w:rsidRPr="00F10D11">
        <w:rPr>
          <w:noProof/>
        </w:rPr>
        <w:fldChar w:fldCharType="separate"/>
      </w:r>
      <w:r w:rsidR="00020972">
        <w:rPr>
          <w:noProof/>
        </w:rPr>
        <w:t>222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1140</w:t>
      </w:r>
      <w:r>
        <w:rPr>
          <w:noProof/>
        </w:rPr>
        <w:tab/>
        <w:t>Enforcement of charge</w:t>
      </w:r>
      <w:r w:rsidRPr="00F10D11">
        <w:rPr>
          <w:noProof/>
        </w:rPr>
        <w:tab/>
      </w:r>
      <w:r w:rsidRPr="00F10D11">
        <w:rPr>
          <w:noProof/>
        </w:rPr>
        <w:fldChar w:fldCharType="begin"/>
      </w:r>
      <w:r w:rsidRPr="00F10D11">
        <w:rPr>
          <w:noProof/>
        </w:rPr>
        <w:instrText xml:space="preserve"> PAGEREF _Toc399337382 \h </w:instrText>
      </w:r>
      <w:r w:rsidRPr="00F10D11">
        <w:rPr>
          <w:noProof/>
        </w:rPr>
      </w:r>
      <w:r w:rsidRPr="00F10D11">
        <w:rPr>
          <w:noProof/>
        </w:rPr>
        <w:fldChar w:fldCharType="separate"/>
      </w:r>
      <w:r w:rsidR="00020972">
        <w:rPr>
          <w:noProof/>
        </w:rPr>
        <w:t>223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1141</w:t>
      </w:r>
      <w:r>
        <w:rPr>
          <w:noProof/>
        </w:rPr>
        <w:tab/>
        <w:t>Person ceases to participate in pension loans scheme if debt exceeds maximum loan available</w:t>
      </w:r>
      <w:r w:rsidRPr="00F10D11">
        <w:rPr>
          <w:noProof/>
        </w:rPr>
        <w:tab/>
      </w:r>
      <w:r w:rsidRPr="00F10D11">
        <w:rPr>
          <w:noProof/>
        </w:rPr>
        <w:fldChar w:fldCharType="begin"/>
      </w:r>
      <w:r w:rsidRPr="00F10D11">
        <w:rPr>
          <w:noProof/>
        </w:rPr>
        <w:instrText xml:space="preserve"> PAGEREF _Toc399337383 \h </w:instrText>
      </w:r>
      <w:r w:rsidRPr="00F10D11">
        <w:rPr>
          <w:noProof/>
        </w:rPr>
      </w:r>
      <w:r w:rsidRPr="00F10D11">
        <w:rPr>
          <w:noProof/>
        </w:rPr>
        <w:fldChar w:fldCharType="separate"/>
      </w:r>
      <w:r w:rsidR="00020972">
        <w:rPr>
          <w:noProof/>
        </w:rPr>
        <w:t>224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1142</w:t>
      </w:r>
      <w:r>
        <w:rPr>
          <w:noProof/>
        </w:rPr>
        <w:tab/>
        <w:t>Person withdraws from pension loans scheme</w:t>
      </w:r>
      <w:r w:rsidRPr="00F10D11">
        <w:rPr>
          <w:noProof/>
        </w:rPr>
        <w:tab/>
      </w:r>
      <w:r w:rsidRPr="00F10D11">
        <w:rPr>
          <w:noProof/>
        </w:rPr>
        <w:fldChar w:fldCharType="begin"/>
      </w:r>
      <w:r w:rsidRPr="00F10D11">
        <w:rPr>
          <w:noProof/>
        </w:rPr>
        <w:instrText xml:space="preserve"> PAGEREF _Toc399337384 \h </w:instrText>
      </w:r>
      <w:r w:rsidRPr="00F10D11">
        <w:rPr>
          <w:noProof/>
        </w:rPr>
      </w:r>
      <w:r w:rsidRPr="00F10D11">
        <w:rPr>
          <w:noProof/>
        </w:rPr>
        <w:fldChar w:fldCharType="separate"/>
      </w:r>
      <w:r w:rsidR="00020972">
        <w:rPr>
          <w:noProof/>
        </w:rPr>
        <w:t>224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1142A</w:t>
      </w:r>
      <w:r>
        <w:rPr>
          <w:noProof/>
        </w:rPr>
        <w:tab/>
        <w:t>Repayment or recovery of debt after pension loans scheme ceases to operate because debt exceeds maximum loan available or person withdraws</w:t>
      </w:r>
      <w:r w:rsidRPr="00F10D11">
        <w:rPr>
          <w:noProof/>
        </w:rPr>
        <w:tab/>
      </w:r>
      <w:r w:rsidRPr="00F10D11">
        <w:rPr>
          <w:noProof/>
        </w:rPr>
        <w:fldChar w:fldCharType="begin"/>
      </w:r>
      <w:r w:rsidRPr="00F10D11">
        <w:rPr>
          <w:noProof/>
        </w:rPr>
        <w:instrText xml:space="preserve"> PAGEREF _Toc399337385 \h </w:instrText>
      </w:r>
      <w:r w:rsidRPr="00F10D11">
        <w:rPr>
          <w:noProof/>
        </w:rPr>
      </w:r>
      <w:r w:rsidRPr="00F10D11">
        <w:rPr>
          <w:noProof/>
        </w:rPr>
        <w:fldChar w:fldCharType="separate"/>
      </w:r>
      <w:r w:rsidR="00020972">
        <w:rPr>
          <w:noProof/>
        </w:rPr>
        <w:t>225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1143</w:t>
      </w:r>
      <w:r>
        <w:rPr>
          <w:noProof/>
        </w:rPr>
        <w:tab/>
        <w:t>Registration of charge</w:t>
      </w:r>
      <w:r w:rsidRPr="00F10D11">
        <w:rPr>
          <w:noProof/>
        </w:rPr>
        <w:tab/>
      </w:r>
      <w:r w:rsidRPr="00F10D11">
        <w:rPr>
          <w:noProof/>
        </w:rPr>
        <w:fldChar w:fldCharType="begin"/>
      </w:r>
      <w:r w:rsidRPr="00F10D11">
        <w:rPr>
          <w:noProof/>
        </w:rPr>
        <w:instrText xml:space="preserve"> PAGEREF _Toc399337386 \h </w:instrText>
      </w:r>
      <w:r w:rsidRPr="00F10D11">
        <w:rPr>
          <w:noProof/>
        </w:rPr>
      </w:r>
      <w:r w:rsidRPr="00F10D11">
        <w:rPr>
          <w:noProof/>
        </w:rPr>
        <w:fldChar w:fldCharType="separate"/>
      </w:r>
      <w:r w:rsidR="00020972">
        <w:rPr>
          <w:noProof/>
        </w:rPr>
        <w:t>225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1144</w:t>
      </w:r>
      <w:r>
        <w:rPr>
          <w:noProof/>
        </w:rPr>
        <w:tab/>
        <w:t>Manner of enforcement of charge</w:t>
      </w:r>
      <w:r w:rsidRPr="00F10D11">
        <w:rPr>
          <w:noProof/>
        </w:rPr>
        <w:tab/>
      </w:r>
      <w:r w:rsidRPr="00F10D11">
        <w:rPr>
          <w:noProof/>
        </w:rPr>
        <w:fldChar w:fldCharType="begin"/>
      </w:r>
      <w:r w:rsidRPr="00F10D11">
        <w:rPr>
          <w:noProof/>
        </w:rPr>
        <w:instrText xml:space="preserve"> PAGEREF _Toc399337387 \h </w:instrText>
      </w:r>
      <w:r w:rsidRPr="00F10D11">
        <w:rPr>
          <w:noProof/>
        </w:rPr>
      </w:r>
      <w:r w:rsidRPr="00F10D11">
        <w:rPr>
          <w:noProof/>
        </w:rPr>
        <w:fldChar w:fldCharType="separate"/>
      </w:r>
      <w:r w:rsidR="00020972">
        <w:rPr>
          <w:noProof/>
        </w:rPr>
        <w:t>226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1144A</w:t>
      </w:r>
      <w:r>
        <w:rPr>
          <w:noProof/>
        </w:rPr>
        <w:tab/>
        <w:t>Division does not apply for purposes of care receiver assets test</w:t>
      </w:r>
      <w:r w:rsidRPr="00F10D11">
        <w:rPr>
          <w:noProof/>
        </w:rPr>
        <w:tab/>
      </w:r>
      <w:r w:rsidRPr="00F10D11">
        <w:rPr>
          <w:noProof/>
        </w:rPr>
        <w:fldChar w:fldCharType="begin"/>
      </w:r>
      <w:r w:rsidRPr="00F10D11">
        <w:rPr>
          <w:noProof/>
        </w:rPr>
        <w:instrText xml:space="preserve"> PAGEREF _Toc399337388 \h </w:instrText>
      </w:r>
      <w:r w:rsidRPr="00F10D11">
        <w:rPr>
          <w:noProof/>
        </w:rPr>
      </w:r>
      <w:r w:rsidRPr="00F10D11">
        <w:rPr>
          <w:noProof/>
        </w:rPr>
        <w:fldChar w:fldCharType="separate"/>
      </w:r>
      <w:r w:rsidR="00020972">
        <w:rPr>
          <w:noProof/>
        </w:rPr>
        <w:t>226</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5—Provisions relating to special residences and special residents</w:t>
      </w:r>
      <w:r w:rsidRPr="00F10D11">
        <w:rPr>
          <w:b w:val="0"/>
          <w:noProof/>
          <w:sz w:val="18"/>
        </w:rPr>
        <w:tab/>
      </w:r>
      <w:r w:rsidRPr="00F10D11">
        <w:rPr>
          <w:b w:val="0"/>
          <w:noProof/>
          <w:sz w:val="18"/>
        </w:rPr>
        <w:fldChar w:fldCharType="begin"/>
      </w:r>
      <w:r w:rsidRPr="00F10D11">
        <w:rPr>
          <w:b w:val="0"/>
          <w:noProof/>
          <w:sz w:val="18"/>
        </w:rPr>
        <w:instrText xml:space="preserve"> PAGEREF _Toc399337389 \h </w:instrText>
      </w:r>
      <w:r w:rsidRPr="00F10D11">
        <w:rPr>
          <w:b w:val="0"/>
          <w:noProof/>
          <w:sz w:val="18"/>
        </w:rPr>
      </w:r>
      <w:r w:rsidRPr="00F10D11">
        <w:rPr>
          <w:b w:val="0"/>
          <w:noProof/>
          <w:sz w:val="18"/>
        </w:rPr>
        <w:fldChar w:fldCharType="separate"/>
      </w:r>
      <w:r w:rsidR="00020972">
        <w:rPr>
          <w:b w:val="0"/>
          <w:noProof/>
          <w:sz w:val="18"/>
        </w:rPr>
        <w:t>227</w:t>
      </w:r>
      <w:r w:rsidRPr="00F10D11">
        <w:rPr>
          <w:b w:val="0"/>
          <w:noProof/>
          <w:sz w:val="18"/>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A—General</w:t>
      </w:r>
      <w:r w:rsidRPr="00F10D11">
        <w:rPr>
          <w:b w:val="0"/>
          <w:noProof/>
          <w:sz w:val="18"/>
        </w:rPr>
        <w:tab/>
      </w:r>
      <w:r w:rsidRPr="00F10D11">
        <w:rPr>
          <w:b w:val="0"/>
          <w:noProof/>
          <w:sz w:val="18"/>
        </w:rPr>
        <w:fldChar w:fldCharType="begin"/>
      </w:r>
      <w:r w:rsidRPr="00F10D11">
        <w:rPr>
          <w:b w:val="0"/>
          <w:noProof/>
          <w:sz w:val="18"/>
        </w:rPr>
        <w:instrText xml:space="preserve"> PAGEREF _Toc399337390 \h </w:instrText>
      </w:r>
      <w:r w:rsidRPr="00F10D11">
        <w:rPr>
          <w:b w:val="0"/>
          <w:noProof/>
          <w:sz w:val="18"/>
        </w:rPr>
      </w:r>
      <w:r w:rsidRPr="00F10D11">
        <w:rPr>
          <w:b w:val="0"/>
          <w:noProof/>
          <w:sz w:val="18"/>
        </w:rPr>
        <w:fldChar w:fldCharType="separate"/>
      </w:r>
      <w:r w:rsidR="00020972">
        <w:rPr>
          <w:b w:val="0"/>
          <w:noProof/>
          <w:sz w:val="18"/>
        </w:rPr>
        <w:t>227</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1145A</w:t>
      </w:r>
      <w:r>
        <w:rPr>
          <w:noProof/>
        </w:rPr>
        <w:tab/>
        <w:t>Application of Division to granny flat residents</w:t>
      </w:r>
      <w:r w:rsidRPr="00F10D11">
        <w:rPr>
          <w:noProof/>
        </w:rPr>
        <w:tab/>
      </w:r>
      <w:r w:rsidRPr="00F10D11">
        <w:rPr>
          <w:noProof/>
        </w:rPr>
        <w:fldChar w:fldCharType="begin"/>
      </w:r>
      <w:r w:rsidRPr="00F10D11">
        <w:rPr>
          <w:noProof/>
        </w:rPr>
        <w:instrText xml:space="preserve"> PAGEREF _Toc399337391 \h </w:instrText>
      </w:r>
      <w:r w:rsidRPr="00F10D11">
        <w:rPr>
          <w:noProof/>
        </w:rPr>
      </w:r>
      <w:r w:rsidRPr="00F10D11">
        <w:rPr>
          <w:noProof/>
        </w:rPr>
        <w:fldChar w:fldCharType="separate"/>
      </w:r>
      <w:r w:rsidR="00020972">
        <w:rPr>
          <w:noProof/>
        </w:rPr>
        <w:t>227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1146</w:t>
      </w:r>
      <w:r>
        <w:rPr>
          <w:noProof/>
        </w:rPr>
        <w:tab/>
        <w:t>Basis for different treatment</w:t>
      </w:r>
      <w:r w:rsidRPr="00F10D11">
        <w:rPr>
          <w:noProof/>
        </w:rPr>
        <w:tab/>
      </w:r>
      <w:r w:rsidRPr="00F10D11">
        <w:rPr>
          <w:noProof/>
        </w:rPr>
        <w:fldChar w:fldCharType="begin"/>
      </w:r>
      <w:r w:rsidRPr="00F10D11">
        <w:rPr>
          <w:noProof/>
        </w:rPr>
        <w:instrText xml:space="preserve"> PAGEREF _Toc399337392 \h </w:instrText>
      </w:r>
      <w:r w:rsidRPr="00F10D11">
        <w:rPr>
          <w:noProof/>
        </w:rPr>
      </w:r>
      <w:r w:rsidRPr="00F10D11">
        <w:rPr>
          <w:noProof/>
        </w:rPr>
        <w:fldChar w:fldCharType="separate"/>
      </w:r>
      <w:r w:rsidR="00020972">
        <w:rPr>
          <w:noProof/>
        </w:rPr>
        <w:t>227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1147</w:t>
      </w:r>
      <w:r>
        <w:rPr>
          <w:noProof/>
        </w:rPr>
        <w:tab/>
        <w:t>Entry contribution</w:t>
      </w:r>
      <w:r w:rsidRPr="00F10D11">
        <w:rPr>
          <w:noProof/>
        </w:rPr>
        <w:tab/>
      </w:r>
      <w:r w:rsidRPr="00F10D11">
        <w:rPr>
          <w:noProof/>
        </w:rPr>
        <w:fldChar w:fldCharType="begin"/>
      </w:r>
      <w:r w:rsidRPr="00F10D11">
        <w:rPr>
          <w:noProof/>
        </w:rPr>
        <w:instrText xml:space="preserve"> PAGEREF _Toc399337393 \h </w:instrText>
      </w:r>
      <w:r w:rsidRPr="00F10D11">
        <w:rPr>
          <w:noProof/>
        </w:rPr>
      </w:r>
      <w:r w:rsidRPr="00F10D11">
        <w:rPr>
          <w:noProof/>
        </w:rPr>
        <w:fldChar w:fldCharType="separate"/>
      </w:r>
      <w:r w:rsidR="00020972">
        <w:rPr>
          <w:noProof/>
        </w:rPr>
        <w:t>227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1148</w:t>
      </w:r>
      <w:r>
        <w:rPr>
          <w:noProof/>
        </w:rPr>
        <w:tab/>
        <w:t>Extra allowable amount</w:t>
      </w:r>
      <w:r w:rsidRPr="00F10D11">
        <w:rPr>
          <w:noProof/>
        </w:rPr>
        <w:tab/>
      </w:r>
      <w:r w:rsidRPr="00F10D11">
        <w:rPr>
          <w:noProof/>
        </w:rPr>
        <w:fldChar w:fldCharType="begin"/>
      </w:r>
      <w:r w:rsidRPr="00F10D11">
        <w:rPr>
          <w:noProof/>
        </w:rPr>
        <w:instrText xml:space="preserve"> PAGEREF _Toc399337394 \h </w:instrText>
      </w:r>
      <w:r w:rsidRPr="00F10D11">
        <w:rPr>
          <w:noProof/>
        </w:rPr>
      </w:r>
      <w:r w:rsidRPr="00F10D11">
        <w:rPr>
          <w:noProof/>
        </w:rPr>
        <w:fldChar w:fldCharType="separate"/>
      </w:r>
      <w:r w:rsidR="00020972">
        <w:rPr>
          <w:noProof/>
        </w:rPr>
        <w:t>229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1149</w:t>
      </w:r>
      <w:r>
        <w:rPr>
          <w:noProof/>
        </w:rPr>
        <w:tab/>
        <w:t>Renegotiation of retirement village agreement</w:t>
      </w:r>
      <w:r w:rsidRPr="00F10D11">
        <w:rPr>
          <w:noProof/>
        </w:rPr>
        <w:tab/>
      </w:r>
      <w:r w:rsidRPr="00F10D11">
        <w:rPr>
          <w:noProof/>
        </w:rPr>
        <w:fldChar w:fldCharType="begin"/>
      </w:r>
      <w:r w:rsidRPr="00F10D11">
        <w:rPr>
          <w:noProof/>
        </w:rPr>
        <w:instrText xml:space="preserve"> PAGEREF _Toc399337395 \h </w:instrText>
      </w:r>
      <w:r w:rsidRPr="00F10D11">
        <w:rPr>
          <w:noProof/>
        </w:rPr>
      </w:r>
      <w:r w:rsidRPr="00F10D11">
        <w:rPr>
          <w:noProof/>
        </w:rPr>
        <w:fldChar w:fldCharType="separate"/>
      </w:r>
      <w:r w:rsidR="00020972">
        <w:rPr>
          <w:noProof/>
        </w:rPr>
        <w:t>231</w:t>
      </w:r>
      <w:r w:rsidRPr="00F10D11">
        <w:rPr>
          <w:noProof/>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B—Residents who are not members of a couple</w:t>
      </w:r>
      <w:r w:rsidRPr="00F10D11">
        <w:rPr>
          <w:b w:val="0"/>
          <w:noProof/>
          <w:sz w:val="18"/>
        </w:rPr>
        <w:tab/>
      </w:r>
      <w:r w:rsidRPr="00F10D11">
        <w:rPr>
          <w:b w:val="0"/>
          <w:noProof/>
          <w:sz w:val="18"/>
        </w:rPr>
        <w:fldChar w:fldCharType="begin"/>
      </w:r>
      <w:r w:rsidRPr="00F10D11">
        <w:rPr>
          <w:b w:val="0"/>
          <w:noProof/>
          <w:sz w:val="18"/>
        </w:rPr>
        <w:instrText xml:space="preserve"> PAGEREF _Toc399337396 \h </w:instrText>
      </w:r>
      <w:r w:rsidRPr="00F10D11">
        <w:rPr>
          <w:b w:val="0"/>
          <w:noProof/>
          <w:sz w:val="18"/>
        </w:rPr>
      </w:r>
      <w:r w:rsidRPr="00F10D11">
        <w:rPr>
          <w:b w:val="0"/>
          <w:noProof/>
          <w:sz w:val="18"/>
        </w:rPr>
        <w:fldChar w:fldCharType="separate"/>
      </w:r>
      <w:r w:rsidR="00020972">
        <w:rPr>
          <w:b w:val="0"/>
          <w:noProof/>
          <w:sz w:val="18"/>
        </w:rPr>
        <w:t>232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1150</w:t>
      </w:r>
      <w:r>
        <w:rPr>
          <w:noProof/>
        </w:rPr>
        <w:tab/>
        <w:t>Residents who are not members of a couple</w:t>
      </w:r>
      <w:r w:rsidRPr="00F10D11">
        <w:rPr>
          <w:noProof/>
        </w:rPr>
        <w:tab/>
      </w:r>
      <w:r w:rsidRPr="00F10D11">
        <w:rPr>
          <w:noProof/>
        </w:rPr>
        <w:fldChar w:fldCharType="begin"/>
      </w:r>
      <w:r w:rsidRPr="00F10D11">
        <w:rPr>
          <w:noProof/>
        </w:rPr>
        <w:instrText xml:space="preserve"> PAGEREF _Toc399337397 \h </w:instrText>
      </w:r>
      <w:r w:rsidRPr="00F10D11">
        <w:rPr>
          <w:noProof/>
        </w:rPr>
      </w:r>
      <w:r w:rsidRPr="00F10D11">
        <w:rPr>
          <w:noProof/>
        </w:rPr>
        <w:fldChar w:fldCharType="separate"/>
      </w:r>
      <w:r w:rsidR="00020972">
        <w:rPr>
          <w:noProof/>
        </w:rPr>
        <w:t>232</w:t>
      </w:r>
      <w:r w:rsidRPr="00F10D11">
        <w:rPr>
          <w:noProof/>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C—Residents who are members of couple and share principal home</w:t>
      </w:r>
      <w:r w:rsidRPr="00F10D11">
        <w:rPr>
          <w:b w:val="0"/>
          <w:noProof/>
          <w:sz w:val="18"/>
        </w:rPr>
        <w:tab/>
      </w:r>
      <w:r w:rsidRPr="00F10D11">
        <w:rPr>
          <w:b w:val="0"/>
          <w:noProof/>
          <w:sz w:val="18"/>
        </w:rPr>
        <w:fldChar w:fldCharType="begin"/>
      </w:r>
      <w:r w:rsidRPr="00F10D11">
        <w:rPr>
          <w:b w:val="0"/>
          <w:noProof/>
          <w:sz w:val="18"/>
        </w:rPr>
        <w:instrText xml:space="preserve"> PAGEREF _Toc399337398 \h </w:instrText>
      </w:r>
      <w:r w:rsidRPr="00F10D11">
        <w:rPr>
          <w:b w:val="0"/>
          <w:noProof/>
          <w:sz w:val="18"/>
        </w:rPr>
      </w:r>
      <w:r w:rsidRPr="00F10D11">
        <w:rPr>
          <w:b w:val="0"/>
          <w:noProof/>
          <w:sz w:val="18"/>
        </w:rPr>
        <w:fldChar w:fldCharType="separate"/>
      </w:r>
      <w:r w:rsidR="00020972">
        <w:rPr>
          <w:b w:val="0"/>
          <w:noProof/>
          <w:sz w:val="18"/>
        </w:rPr>
        <w:t>233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1151</w:t>
      </w:r>
      <w:r>
        <w:rPr>
          <w:noProof/>
        </w:rPr>
        <w:tab/>
        <w:t>Members of couples</w:t>
      </w:r>
      <w:r w:rsidRPr="00F10D11">
        <w:rPr>
          <w:noProof/>
        </w:rPr>
        <w:tab/>
      </w:r>
      <w:r w:rsidRPr="00F10D11">
        <w:rPr>
          <w:noProof/>
        </w:rPr>
        <w:fldChar w:fldCharType="begin"/>
      </w:r>
      <w:r w:rsidRPr="00F10D11">
        <w:rPr>
          <w:noProof/>
        </w:rPr>
        <w:instrText xml:space="preserve"> PAGEREF _Toc399337399 \h </w:instrText>
      </w:r>
      <w:r w:rsidRPr="00F10D11">
        <w:rPr>
          <w:noProof/>
        </w:rPr>
      </w:r>
      <w:r w:rsidRPr="00F10D11">
        <w:rPr>
          <w:noProof/>
        </w:rPr>
        <w:fldChar w:fldCharType="separate"/>
      </w:r>
      <w:r w:rsidR="00020972">
        <w:rPr>
          <w:noProof/>
        </w:rPr>
        <w:t>233</w:t>
      </w:r>
      <w:r w:rsidRPr="00F10D11">
        <w:rPr>
          <w:noProof/>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D—Residents who are members of illness separated couple</w:t>
      </w:r>
      <w:r w:rsidRPr="00F10D11">
        <w:rPr>
          <w:b w:val="0"/>
          <w:noProof/>
          <w:sz w:val="18"/>
        </w:rPr>
        <w:tab/>
      </w:r>
      <w:r w:rsidRPr="00F10D11">
        <w:rPr>
          <w:b w:val="0"/>
          <w:noProof/>
          <w:sz w:val="18"/>
        </w:rPr>
        <w:fldChar w:fldCharType="begin"/>
      </w:r>
      <w:r w:rsidRPr="00F10D11">
        <w:rPr>
          <w:b w:val="0"/>
          <w:noProof/>
          <w:sz w:val="18"/>
        </w:rPr>
        <w:instrText xml:space="preserve"> PAGEREF _Toc399337400 \h </w:instrText>
      </w:r>
      <w:r w:rsidRPr="00F10D11">
        <w:rPr>
          <w:b w:val="0"/>
          <w:noProof/>
          <w:sz w:val="18"/>
        </w:rPr>
      </w:r>
      <w:r w:rsidRPr="00F10D11">
        <w:rPr>
          <w:b w:val="0"/>
          <w:noProof/>
          <w:sz w:val="18"/>
        </w:rPr>
        <w:fldChar w:fldCharType="separate"/>
      </w:r>
      <w:r w:rsidR="00020972">
        <w:rPr>
          <w:b w:val="0"/>
          <w:noProof/>
          <w:sz w:val="18"/>
        </w:rPr>
        <w:t>234</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1152</w:t>
      </w:r>
      <w:r>
        <w:rPr>
          <w:noProof/>
        </w:rPr>
        <w:tab/>
        <w:t>Members of illness separated couples (both in special residences)</w:t>
      </w:r>
      <w:r w:rsidRPr="00F10D11">
        <w:rPr>
          <w:noProof/>
        </w:rPr>
        <w:tab/>
      </w:r>
      <w:r w:rsidRPr="00F10D11">
        <w:rPr>
          <w:noProof/>
        </w:rPr>
        <w:fldChar w:fldCharType="begin"/>
      </w:r>
      <w:r w:rsidRPr="00F10D11">
        <w:rPr>
          <w:noProof/>
        </w:rPr>
        <w:instrText xml:space="preserve"> PAGEREF _Toc399337401 \h </w:instrText>
      </w:r>
      <w:r w:rsidRPr="00F10D11">
        <w:rPr>
          <w:noProof/>
        </w:rPr>
      </w:r>
      <w:r w:rsidRPr="00F10D11">
        <w:rPr>
          <w:noProof/>
        </w:rPr>
        <w:fldChar w:fldCharType="separate"/>
      </w:r>
      <w:r w:rsidR="00020972">
        <w:rPr>
          <w:noProof/>
        </w:rPr>
        <w:t>234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1153</w:t>
      </w:r>
      <w:r>
        <w:rPr>
          <w:noProof/>
        </w:rPr>
        <w:tab/>
        <w:t>Members of illness separated couples (partner not in special residence and partner homeowner)</w:t>
      </w:r>
      <w:r w:rsidRPr="00F10D11">
        <w:rPr>
          <w:noProof/>
        </w:rPr>
        <w:tab/>
      </w:r>
      <w:r w:rsidRPr="00F10D11">
        <w:rPr>
          <w:noProof/>
        </w:rPr>
        <w:fldChar w:fldCharType="begin"/>
      </w:r>
      <w:r w:rsidRPr="00F10D11">
        <w:rPr>
          <w:noProof/>
        </w:rPr>
        <w:instrText xml:space="preserve"> PAGEREF _Toc399337402 \h </w:instrText>
      </w:r>
      <w:r w:rsidRPr="00F10D11">
        <w:rPr>
          <w:noProof/>
        </w:rPr>
      </w:r>
      <w:r w:rsidRPr="00F10D11">
        <w:rPr>
          <w:noProof/>
        </w:rPr>
        <w:fldChar w:fldCharType="separate"/>
      </w:r>
      <w:r w:rsidR="00020972">
        <w:rPr>
          <w:noProof/>
        </w:rPr>
        <w:t>236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1154</w:t>
      </w:r>
      <w:r>
        <w:rPr>
          <w:noProof/>
        </w:rPr>
        <w:tab/>
        <w:t>Members of illness separated couples (partner not in special residence and partner not homeowner)</w:t>
      </w:r>
      <w:r w:rsidRPr="00F10D11">
        <w:rPr>
          <w:noProof/>
        </w:rPr>
        <w:tab/>
      </w:r>
      <w:r w:rsidRPr="00F10D11">
        <w:rPr>
          <w:noProof/>
        </w:rPr>
        <w:fldChar w:fldCharType="begin"/>
      </w:r>
      <w:r w:rsidRPr="00F10D11">
        <w:rPr>
          <w:noProof/>
        </w:rPr>
        <w:instrText xml:space="preserve"> PAGEREF _Toc399337403 \h </w:instrText>
      </w:r>
      <w:r w:rsidRPr="00F10D11">
        <w:rPr>
          <w:noProof/>
        </w:rPr>
      </w:r>
      <w:r w:rsidRPr="00F10D11">
        <w:rPr>
          <w:noProof/>
        </w:rPr>
        <w:fldChar w:fldCharType="separate"/>
      </w:r>
      <w:r w:rsidR="00020972">
        <w:rPr>
          <w:noProof/>
        </w:rPr>
        <w:t>238</w:t>
      </w:r>
      <w:r w:rsidRPr="00F10D11">
        <w:rPr>
          <w:noProof/>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E—Residents who are members of ordinary couple with different principal homes</w:t>
      </w:r>
      <w:r w:rsidRPr="00F10D11">
        <w:rPr>
          <w:b w:val="0"/>
          <w:noProof/>
          <w:sz w:val="18"/>
        </w:rPr>
        <w:tab/>
      </w:r>
      <w:r w:rsidRPr="00F10D11">
        <w:rPr>
          <w:b w:val="0"/>
          <w:noProof/>
          <w:sz w:val="18"/>
        </w:rPr>
        <w:fldChar w:fldCharType="begin"/>
      </w:r>
      <w:r w:rsidRPr="00F10D11">
        <w:rPr>
          <w:b w:val="0"/>
          <w:noProof/>
          <w:sz w:val="18"/>
        </w:rPr>
        <w:instrText xml:space="preserve"> PAGEREF _Toc399337404 \h </w:instrText>
      </w:r>
      <w:r w:rsidRPr="00F10D11">
        <w:rPr>
          <w:b w:val="0"/>
          <w:noProof/>
          <w:sz w:val="18"/>
        </w:rPr>
      </w:r>
      <w:r w:rsidRPr="00F10D11">
        <w:rPr>
          <w:b w:val="0"/>
          <w:noProof/>
          <w:sz w:val="18"/>
        </w:rPr>
        <w:fldChar w:fldCharType="separate"/>
      </w:r>
      <w:r w:rsidR="00020972">
        <w:rPr>
          <w:b w:val="0"/>
          <w:noProof/>
          <w:sz w:val="18"/>
        </w:rPr>
        <w:t>239</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1155</w:t>
      </w:r>
      <w:r>
        <w:rPr>
          <w:noProof/>
        </w:rPr>
        <w:tab/>
        <w:t>Members of ordinary couple with different principal homes (both in special residences)</w:t>
      </w:r>
      <w:r w:rsidRPr="00F10D11">
        <w:rPr>
          <w:noProof/>
        </w:rPr>
        <w:tab/>
      </w:r>
      <w:r w:rsidRPr="00F10D11">
        <w:rPr>
          <w:noProof/>
        </w:rPr>
        <w:fldChar w:fldCharType="begin"/>
      </w:r>
      <w:r w:rsidRPr="00F10D11">
        <w:rPr>
          <w:noProof/>
        </w:rPr>
        <w:instrText xml:space="preserve"> PAGEREF _Toc399337405 \h </w:instrText>
      </w:r>
      <w:r w:rsidRPr="00F10D11">
        <w:rPr>
          <w:noProof/>
        </w:rPr>
      </w:r>
      <w:r w:rsidRPr="00F10D11">
        <w:rPr>
          <w:noProof/>
        </w:rPr>
        <w:fldChar w:fldCharType="separate"/>
      </w:r>
      <w:r w:rsidR="00020972">
        <w:rPr>
          <w:noProof/>
        </w:rPr>
        <w:t>239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1156</w:t>
      </w:r>
      <w:r>
        <w:rPr>
          <w:noProof/>
        </w:rPr>
        <w:tab/>
        <w:t>Members of ordinary couple with different principal homes (partner not in special residence and partner homeowner)</w:t>
      </w:r>
      <w:r w:rsidRPr="00F10D11">
        <w:rPr>
          <w:noProof/>
        </w:rPr>
        <w:tab/>
      </w:r>
      <w:r w:rsidRPr="00F10D11">
        <w:rPr>
          <w:noProof/>
        </w:rPr>
        <w:fldChar w:fldCharType="begin"/>
      </w:r>
      <w:r w:rsidRPr="00F10D11">
        <w:rPr>
          <w:noProof/>
        </w:rPr>
        <w:instrText xml:space="preserve"> PAGEREF _Toc399337406 \h </w:instrText>
      </w:r>
      <w:r w:rsidRPr="00F10D11">
        <w:rPr>
          <w:noProof/>
        </w:rPr>
      </w:r>
      <w:r w:rsidRPr="00F10D11">
        <w:rPr>
          <w:noProof/>
        </w:rPr>
        <w:fldChar w:fldCharType="separate"/>
      </w:r>
      <w:r w:rsidR="00020972">
        <w:rPr>
          <w:noProof/>
        </w:rPr>
        <w:t>241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w:t>
      </w:r>
      <w:r>
        <w:rPr>
          <w:noProof/>
        </w:rPr>
        <w:tab/>
        <w:t>Members of ordinary couple with different principal homes (partner not in special residence and partner not homeowner)</w:t>
      </w:r>
      <w:r w:rsidRPr="00F10D11">
        <w:rPr>
          <w:noProof/>
        </w:rPr>
        <w:tab/>
      </w:r>
      <w:r w:rsidRPr="00F10D11">
        <w:rPr>
          <w:noProof/>
        </w:rPr>
        <w:fldChar w:fldCharType="begin"/>
      </w:r>
      <w:r w:rsidRPr="00F10D11">
        <w:rPr>
          <w:noProof/>
        </w:rPr>
        <w:instrText xml:space="preserve"> PAGEREF _Toc399337407 \h </w:instrText>
      </w:r>
      <w:r w:rsidRPr="00F10D11">
        <w:rPr>
          <w:noProof/>
        </w:rPr>
      </w:r>
      <w:r w:rsidRPr="00F10D11">
        <w:rPr>
          <w:noProof/>
        </w:rPr>
        <w:fldChar w:fldCharType="separate"/>
      </w:r>
      <w:r w:rsidR="00020972">
        <w:rPr>
          <w:noProof/>
        </w:rPr>
        <w:t>242</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3.12A—Provisions for Seniors Health Card taxable income test</w:t>
      </w:r>
      <w:r w:rsidRPr="00F10D11">
        <w:rPr>
          <w:b w:val="0"/>
          <w:noProof/>
          <w:sz w:val="18"/>
        </w:rPr>
        <w:tab/>
      </w:r>
      <w:r w:rsidRPr="00F10D11">
        <w:rPr>
          <w:b w:val="0"/>
          <w:noProof/>
          <w:sz w:val="18"/>
        </w:rPr>
        <w:fldChar w:fldCharType="begin"/>
      </w:r>
      <w:r w:rsidRPr="00F10D11">
        <w:rPr>
          <w:b w:val="0"/>
          <w:noProof/>
          <w:sz w:val="18"/>
        </w:rPr>
        <w:instrText xml:space="preserve"> PAGEREF _Toc399337408 \h </w:instrText>
      </w:r>
      <w:r w:rsidRPr="00F10D11">
        <w:rPr>
          <w:b w:val="0"/>
          <w:noProof/>
          <w:sz w:val="18"/>
        </w:rPr>
      </w:r>
      <w:r w:rsidRPr="00F10D11">
        <w:rPr>
          <w:b w:val="0"/>
          <w:noProof/>
          <w:sz w:val="18"/>
        </w:rPr>
        <w:fldChar w:fldCharType="separate"/>
      </w:r>
      <w:r w:rsidR="00020972">
        <w:rPr>
          <w:b w:val="0"/>
          <w:noProof/>
          <w:sz w:val="18"/>
        </w:rPr>
        <w:t>244</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1—Purpose of this Part</w:t>
      </w:r>
      <w:r w:rsidRPr="00F10D11">
        <w:rPr>
          <w:b w:val="0"/>
          <w:noProof/>
          <w:sz w:val="18"/>
        </w:rPr>
        <w:tab/>
      </w:r>
      <w:r w:rsidRPr="00F10D11">
        <w:rPr>
          <w:b w:val="0"/>
          <w:noProof/>
          <w:sz w:val="18"/>
        </w:rPr>
        <w:fldChar w:fldCharType="begin"/>
      </w:r>
      <w:r w:rsidRPr="00F10D11">
        <w:rPr>
          <w:b w:val="0"/>
          <w:noProof/>
          <w:sz w:val="18"/>
        </w:rPr>
        <w:instrText xml:space="preserve"> PAGEREF _Toc399337409 \h </w:instrText>
      </w:r>
      <w:r w:rsidRPr="00F10D11">
        <w:rPr>
          <w:b w:val="0"/>
          <w:noProof/>
          <w:sz w:val="18"/>
        </w:rPr>
      </w:r>
      <w:r w:rsidRPr="00F10D11">
        <w:rPr>
          <w:b w:val="0"/>
          <w:noProof/>
          <w:sz w:val="18"/>
        </w:rPr>
        <w:fldChar w:fldCharType="separate"/>
      </w:r>
      <w:r w:rsidR="00020972">
        <w:rPr>
          <w:b w:val="0"/>
          <w:noProof/>
          <w:sz w:val="18"/>
        </w:rPr>
        <w:t>244</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1157A</w:t>
      </w:r>
      <w:r>
        <w:rPr>
          <w:noProof/>
        </w:rPr>
        <w:tab/>
        <w:t>Purpose of Part</w:t>
      </w:r>
      <w:r w:rsidRPr="00F10D11">
        <w:rPr>
          <w:noProof/>
        </w:rPr>
        <w:tab/>
      </w:r>
      <w:r w:rsidRPr="00F10D11">
        <w:rPr>
          <w:noProof/>
        </w:rPr>
        <w:fldChar w:fldCharType="begin"/>
      </w:r>
      <w:r w:rsidRPr="00F10D11">
        <w:rPr>
          <w:noProof/>
        </w:rPr>
        <w:instrText xml:space="preserve"> PAGEREF _Toc399337410 \h </w:instrText>
      </w:r>
      <w:r w:rsidRPr="00F10D11">
        <w:rPr>
          <w:noProof/>
        </w:rPr>
      </w:r>
      <w:r w:rsidRPr="00F10D11">
        <w:rPr>
          <w:noProof/>
        </w:rPr>
        <w:fldChar w:fldCharType="separate"/>
      </w:r>
      <w:r w:rsidR="00020972">
        <w:rPr>
          <w:noProof/>
        </w:rPr>
        <w:t>244</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2—Benefits that may be assessable fringe benefits</w:t>
      </w:r>
      <w:r w:rsidRPr="00F10D11">
        <w:rPr>
          <w:b w:val="0"/>
          <w:noProof/>
          <w:sz w:val="18"/>
        </w:rPr>
        <w:tab/>
      </w:r>
      <w:r w:rsidRPr="00F10D11">
        <w:rPr>
          <w:b w:val="0"/>
          <w:noProof/>
          <w:sz w:val="18"/>
        </w:rPr>
        <w:fldChar w:fldCharType="begin"/>
      </w:r>
      <w:r w:rsidRPr="00F10D11">
        <w:rPr>
          <w:b w:val="0"/>
          <w:noProof/>
          <w:sz w:val="18"/>
        </w:rPr>
        <w:instrText xml:space="preserve"> PAGEREF _Toc399337411 \h </w:instrText>
      </w:r>
      <w:r w:rsidRPr="00F10D11">
        <w:rPr>
          <w:b w:val="0"/>
          <w:noProof/>
          <w:sz w:val="18"/>
        </w:rPr>
      </w:r>
      <w:r w:rsidRPr="00F10D11">
        <w:rPr>
          <w:b w:val="0"/>
          <w:noProof/>
          <w:sz w:val="18"/>
        </w:rPr>
        <w:fldChar w:fldCharType="separate"/>
      </w:r>
      <w:r w:rsidR="00020972">
        <w:rPr>
          <w:b w:val="0"/>
          <w:noProof/>
          <w:sz w:val="18"/>
        </w:rPr>
        <w:t>245</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1157B</w:t>
      </w:r>
      <w:r>
        <w:rPr>
          <w:noProof/>
        </w:rPr>
        <w:tab/>
        <w:t>Benefits received in or outside Australia</w:t>
      </w:r>
      <w:r w:rsidRPr="00F10D11">
        <w:rPr>
          <w:noProof/>
        </w:rPr>
        <w:tab/>
      </w:r>
      <w:r w:rsidRPr="00F10D11">
        <w:rPr>
          <w:noProof/>
        </w:rPr>
        <w:fldChar w:fldCharType="begin"/>
      </w:r>
      <w:r w:rsidRPr="00F10D11">
        <w:rPr>
          <w:noProof/>
        </w:rPr>
        <w:instrText xml:space="preserve"> PAGEREF _Toc399337412 \h </w:instrText>
      </w:r>
      <w:r w:rsidRPr="00F10D11">
        <w:rPr>
          <w:noProof/>
        </w:rPr>
      </w:r>
      <w:r w:rsidRPr="00F10D11">
        <w:rPr>
          <w:noProof/>
        </w:rPr>
        <w:fldChar w:fldCharType="separate"/>
      </w:r>
      <w:r w:rsidR="00020972">
        <w:rPr>
          <w:noProof/>
        </w:rPr>
        <w:t>245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1157C</w:t>
      </w:r>
      <w:r>
        <w:rPr>
          <w:noProof/>
        </w:rPr>
        <w:tab/>
        <w:t>Car benefits</w:t>
      </w:r>
      <w:r w:rsidRPr="00F10D11">
        <w:rPr>
          <w:noProof/>
        </w:rPr>
        <w:tab/>
      </w:r>
      <w:r w:rsidRPr="00F10D11">
        <w:rPr>
          <w:noProof/>
        </w:rPr>
        <w:fldChar w:fldCharType="begin"/>
      </w:r>
      <w:r w:rsidRPr="00F10D11">
        <w:rPr>
          <w:noProof/>
        </w:rPr>
        <w:instrText xml:space="preserve"> PAGEREF _Toc399337413 \h </w:instrText>
      </w:r>
      <w:r w:rsidRPr="00F10D11">
        <w:rPr>
          <w:noProof/>
        </w:rPr>
      </w:r>
      <w:r w:rsidRPr="00F10D11">
        <w:rPr>
          <w:noProof/>
        </w:rPr>
        <w:fldChar w:fldCharType="separate"/>
      </w:r>
      <w:r w:rsidR="00020972">
        <w:rPr>
          <w:noProof/>
        </w:rPr>
        <w:t>245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1157D</w:t>
      </w:r>
      <w:r>
        <w:rPr>
          <w:noProof/>
        </w:rPr>
        <w:tab/>
        <w:t>Exempt car benefits</w:t>
      </w:r>
      <w:r w:rsidRPr="00F10D11">
        <w:rPr>
          <w:noProof/>
        </w:rPr>
        <w:tab/>
      </w:r>
      <w:r w:rsidRPr="00F10D11">
        <w:rPr>
          <w:noProof/>
        </w:rPr>
        <w:fldChar w:fldCharType="begin"/>
      </w:r>
      <w:r w:rsidRPr="00F10D11">
        <w:rPr>
          <w:noProof/>
        </w:rPr>
        <w:instrText xml:space="preserve"> PAGEREF _Toc399337414 \h </w:instrText>
      </w:r>
      <w:r w:rsidRPr="00F10D11">
        <w:rPr>
          <w:noProof/>
        </w:rPr>
      </w:r>
      <w:r w:rsidRPr="00F10D11">
        <w:rPr>
          <w:noProof/>
        </w:rPr>
        <w:fldChar w:fldCharType="separate"/>
      </w:r>
      <w:r w:rsidR="00020972">
        <w:rPr>
          <w:noProof/>
        </w:rPr>
        <w:t>247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1157E</w:t>
      </w:r>
      <w:r>
        <w:rPr>
          <w:noProof/>
        </w:rPr>
        <w:tab/>
        <w:t>School fees benefits</w:t>
      </w:r>
      <w:r w:rsidRPr="00F10D11">
        <w:rPr>
          <w:noProof/>
        </w:rPr>
        <w:tab/>
      </w:r>
      <w:r w:rsidRPr="00F10D11">
        <w:rPr>
          <w:noProof/>
        </w:rPr>
        <w:fldChar w:fldCharType="begin"/>
      </w:r>
      <w:r w:rsidRPr="00F10D11">
        <w:rPr>
          <w:noProof/>
        </w:rPr>
        <w:instrText xml:space="preserve"> PAGEREF _Toc399337415 \h </w:instrText>
      </w:r>
      <w:r w:rsidRPr="00F10D11">
        <w:rPr>
          <w:noProof/>
        </w:rPr>
      </w:r>
      <w:r w:rsidRPr="00F10D11">
        <w:rPr>
          <w:noProof/>
        </w:rPr>
        <w:fldChar w:fldCharType="separate"/>
      </w:r>
      <w:r w:rsidR="00020972">
        <w:rPr>
          <w:noProof/>
        </w:rPr>
        <w:t>248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1157F</w:t>
      </w:r>
      <w:r>
        <w:rPr>
          <w:noProof/>
        </w:rPr>
        <w:tab/>
        <w:t>Health insurance benefits</w:t>
      </w:r>
      <w:r w:rsidRPr="00F10D11">
        <w:rPr>
          <w:noProof/>
        </w:rPr>
        <w:tab/>
      </w:r>
      <w:r w:rsidRPr="00F10D11">
        <w:rPr>
          <w:noProof/>
        </w:rPr>
        <w:fldChar w:fldCharType="begin"/>
      </w:r>
      <w:r w:rsidRPr="00F10D11">
        <w:rPr>
          <w:noProof/>
        </w:rPr>
        <w:instrText xml:space="preserve"> PAGEREF _Toc399337416 \h </w:instrText>
      </w:r>
      <w:r w:rsidRPr="00F10D11">
        <w:rPr>
          <w:noProof/>
        </w:rPr>
      </w:r>
      <w:r w:rsidRPr="00F10D11">
        <w:rPr>
          <w:noProof/>
        </w:rPr>
        <w:fldChar w:fldCharType="separate"/>
      </w:r>
      <w:r w:rsidR="00020972">
        <w:rPr>
          <w:noProof/>
        </w:rPr>
        <w:t>249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1157G</w:t>
      </w:r>
      <w:r>
        <w:rPr>
          <w:noProof/>
        </w:rPr>
        <w:tab/>
        <w:t>Loan benefits</w:t>
      </w:r>
      <w:r w:rsidRPr="00F10D11">
        <w:rPr>
          <w:noProof/>
        </w:rPr>
        <w:tab/>
      </w:r>
      <w:r w:rsidRPr="00F10D11">
        <w:rPr>
          <w:noProof/>
        </w:rPr>
        <w:fldChar w:fldCharType="begin"/>
      </w:r>
      <w:r w:rsidRPr="00F10D11">
        <w:rPr>
          <w:noProof/>
        </w:rPr>
        <w:instrText xml:space="preserve"> PAGEREF _Toc399337417 \h </w:instrText>
      </w:r>
      <w:r w:rsidRPr="00F10D11">
        <w:rPr>
          <w:noProof/>
        </w:rPr>
      </w:r>
      <w:r w:rsidRPr="00F10D11">
        <w:rPr>
          <w:noProof/>
        </w:rPr>
        <w:fldChar w:fldCharType="separate"/>
      </w:r>
      <w:r w:rsidR="00020972">
        <w:rPr>
          <w:noProof/>
        </w:rPr>
        <w:t>250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1157H</w:t>
      </w:r>
      <w:r>
        <w:rPr>
          <w:noProof/>
        </w:rPr>
        <w:tab/>
        <w:t>Exempt loan benefit</w:t>
      </w:r>
      <w:r w:rsidRPr="00F10D11">
        <w:rPr>
          <w:noProof/>
        </w:rPr>
        <w:tab/>
      </w:r>
      <w:r w:rsidRPr="00F10D11">
        <w:rPr>
          <w:noProof/>
        </w:rPr>
        <w:fldChar w:fldCharType="begin"/>
      </w:r>
      <w:r w:rsidRPr="00F10D11">
        <w:rPr>
          <w:noProof/>
        </w:rPr>
        <w:instrText xml:space="preserve"> PAGEREF _Toc399337418 \h </w:instrText>
      </w:r>
      <w:r w:rsidRPr="00F10D11">
        <w:rPr>
          <w:noProof/>
        </w:rPr>
      </w:r>
      <w:r w:rsidRPr="00F10D11">
        <w:rPr>
          <w:noProof/>
        </w:rPr>
        <w:fldChar w:fldCharType="separate"/>
      </w:r>
      <w:r w:rsidR="00020972">
        <w:rPr>
          <w:noProof/>
        </w:rPr>
        <w:t>252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1157I</w:t>
      </w:r>
      <w:r>
        <w:rPr>
          <w:noProof/>
        </w:rPr>
        <w:tab/>
        <w:t>Housing benefits</w:t>
      </w:r>
      <w:r w:rsidRPr="00F10D11">
        <w:rPr>
          <w:noProof/>
        </w:rPr>
        <w:tab/>
      </w:r>
      <w:r w:rsidRPr="00F10D11">
        <w:rPr>
          <w:noProof/>
        </w:rPr>
        <w:fldChar w:fldCharType="begin"/>
      </w:r>
      <w:r w:rsidRPr="00F10D11">
        <w:rPr>
          <w:noProof/>
        </w:rPr>
        <w:instrText xml:space="preserve"> PAGEREF _Toc399337419 \h </w:instrText>
      </w:r>
      <w:r w:rsidRPr="00F10D11">
        <w:rPr>
          <w:noProof/>
        </w:rPr>
      </w:r>
      <w:r w:rsidRPr="00F10D11">
        <w:rPr>
          <w:noProof/>
        </w:rPr>
        <w:fldChar w:fldCharType="separate"/>
      </w:r>
      <w:r w:rsidR="00020972">
        <w:rPr>
          <w:noProof/>
        </w:rPr>
        <w:t>253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1157J</w:t>
      </w:r>
      <w:r>
        <w:rPr>
          <w:noProof/>
        </w:rPr>
        <w:tab/>
        <w:t>Exempt housing benefits—live</w:t>
      </w:r>
      <w:r>
        <w:rPr>
          <w:noProof/>
        </w:rPr>
        <w:noBreakHyphen/>
        <w:t>in residential care workers</w:t>
      </w:r>
      <w:r w:rsidRPr="00F10D11">
        <w:rPr>
          <w:noProof/>
        </w:rPr>
        <w:tab/>
      </w:r>
      <w:r w:rsidRPr="00F10D11">
        <w:rPr>
          <w:noProof/>
        </w:rPr>
        <w:fldChar w:fldCharType="begin"/>
      </w:r>
      <w:r w:rsidRPr="00F10D11">
        <w:rPr>
          <w:noProof/>
        </w:rPr>
        <w:instrText xml:space="preserve"> PAGEREF _Toc399337420 \h </w:instrText>
      </w:r>
      <w:r w:rsidRPr="00F10D11">
        <w:rPr>
          <w:noProof/>
        </w:rPr>
      </w:r>
      <w:r w:rsidRPr="00F10D11">
        <w:rPr>
          <w:noProof/>
        </w:rPr>
        <w:fldChar w:fldCharType="separate"/>
      </w:r>
      <w:r w:rsidR="00020972">
        <w:rPr>
          <w:noProof/>
        </w:rPr>
        <w:t>255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1157JA</w:t>
      </w:r>
      <w:r>
        <w:rPr>
          <w:noProof/>
        </w:rPr>
        <w:tab/>
        <w:t>Expense benefits</w:t>
      </w:r>
      <w:r w:rsidRPr="00F10D11">
        <w:rPr>
          <w:noProof/>
        </w:rPr>
        <w:tab/>
      </w:r>
      <w:r w:rsidRPr="00F10D11">
        <w:rPr>
          <w:noProof/>
        </w:rPr>
        <w:fldChar w:fldCharType="begin"/>
      </w:r>
      <w:r w:rsidRPr="00F10D11">
        <w:rPr>
          <w:noProof/>
        </w:rPr>
        <w:instrText xml:space="preserve"> PAGEREF _Toc399337421 \h </w:instrText>
      </w:r>
      <w:r w:rsidRPr="00F10D11">
        <w:rPr>
          <w:noProof/>
        </w:rPr>
      </w:r>
      <w:r w:rsidRPr="00F10D11">
        <w:rPr>
          <w:noProof/>
        </w:rPr>
        <w:fldChar w:fldCharType="separate"/>
      </w:r>
      <w:r w:rsidR="00020972">
        <w:rPr>
          <w:noProof/>
        </w:rPr>
        <w:t>256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1157JB</w:t>
      </w:r>
      <w:r>
        <w:rPr>
          <w:noProof/>
        </w:rPr>
        <w:tab/>
        <w:t>Exempt expense benefit</w:t>
      </w:r>
      <w:r w:rsidRPr="00F10D11">
        <w:rPr>
          <w:noProof/>
        </w:rPr>
        <w:tab/>
      </w:r>
      <w:r w:rsidRPr="00F10D11">
        <w:rPr>
          <w:noProof/>
        </w:rPr>
        <w:fldChar w:fldCharType="begin"/>
      </w:r>
      <w:r w:rsidRPr="00F10D11">
        <w:rPr>
          <w:noProof/>
        </w:rPr>
        <w:instrText xml:space="preserve"> PAGEREF _Toc399337422 \h </w:instrText>
      </w:r>
      <w:r w:rsidRPr="00F10D11">
        <w:rPr>
          <w:noProof/>
        </w:rPr>
      </w:r>
      <w:r w:rsidRPr="00F10D11">
        <w:rPr>
          <w:noProof/>
        </w:rPr>
        <w:fldChar w:fldCharType="separate"/>
      </w:r>
      <w:r w:rsidR="00020972">
        <w:rPr>
          <w:noProof/>
        </w:rPr>
        <w:t>256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1157JC</w:t>
      </w:r>
      <w:r>
        <w:rPr>
          <w:noProof/>
        </w:rPr>
        <w:tab/>
        <w:t>Financial investment benefit</w:t>
      </w:r>
      <w:r w:rsidRPr="00F10D11">
        <w:rPr>
          <w:noProof/>
        </w:rPr>
        <w:tab/>
      </w:r>
      <w:r w:rsidRPr="00F10D11">
        <w:rPr>
          <w:noProof/>
        </w:rPr>
        <w:fldChar w:fldCharType="begin"/>
      </w:r>
      <w:r w:rsidRPr="00F10D11">
        <w:rPr>
          <w:noProof/>
        </w:rPr>
        <w:instrText xml:space="preserve"> PAGEREF _Toc399337423 \h </w:instrText>
      </w:r>
      <w:r w:rsidRPr="00F10D11">
        <w:rPr>
          <w:noProof/>
        </w:rPr>
      </w:r>
      <w:r w:rsidRPr="00F10D11">
        <w:rPr>
          <w:noProof/>
        </w:rPr>
        <w:fldChar w:fldCharType="separate"/>
      </w:r>
      <w:r w:rsidR="00020972">
        <w:rPr>
          <w:noProof/>
        </w:rPr>
        <w:t>257</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3—Value of car fringe benefits</w:t>
      </w:r>
      <w:r w:rsidRPr="00F10D11">
        <w:rPr>
          <w:b w:val="0"/>
          <w:noProof/>
          <w:sz w:val="18"/>
        </w:rPr>
        <w:tab/>
      </w:r>
      <w:r w:rsidRPr="00F10D11">
        <w:rPr>
          <w:b w:val="0"/>
          <w:noProof/>
          <w:sz w:val="18"/>
        </w:rPr>
        <w:fldChar w:fldCharType="begin"/>
      </w:r>
      <w:r w:rsidRPr="00F10D11">
        <w:rPr>
          <w:b w:val="0"/>
          <w:noProof/>
          <w:sz w:val="18"/>
        </w:rPr>
        <w:instrText xml:space="preserve"> PAGEREF _Toc399337424 \h </w:instrText>
      </w:r>
      <w:r w:rsidRPr="00F10D11">
        <w:rPr>
          <w:b w:val="0"/>
          <w:noProof/>
          <w:sz w:val="18"/>
        </w:rPr>
      </w:r>
      <w:r w:rsidRPr="00F10D11">
        <w:rPr>
          <w:b w:val="0"/>
          <w:noProof/>
          <w:sz w:val="18"/>
        </w:rPr>
        <w:fldChar w:fldCharType="separate"/>
      </w:r>
      <w:r w:rsidR="00020972">
        <w:rPr>
          <w:b w:val="0"/>
          <w:noProof/>
          <w:sz w:val="18"/>
        </w:rPr>
        <w:t>258</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1157K</w:t>
      </w:r>
      <w:r>
        <w:rPr>
          <w:noProof/>
        </w:rPr>
        <w:tab/>
        <w:t>Method of valuing car fringe benefits</w:t>
      </w:r>
      <w:r w:rsidRPr="00F10D11">
        <w:rPr>
          <w:noProof/>
        </w:rPr>
        <w:tab/>
      </w:r>
      <w:r w:rsidRPr="00F10D11">
        <w:rPr>
          <w:noProof/>
        </w:rPr>
        <w:fldChar w:fldCharType="begin"/>
      </w:r>
      <w:r w:rsidRPr="00F10D11">
        <w:rPr>
          <w:noProof/>
        </w:rPr>
        <w:instrText xml:space="preserve"> PAGEREF _Toc399337425 \h </w:instrText>
      </w:r>
      <w:r w:rsidRPr="00F10D11">
        <w:rPr>
          <w:noProof/>
        </w:rPr>
      </w:r>
      <w:r w:rsidRPr="00F10D11">
        <w:rPr>
          <w:noProof/>
        </w:rPr>
        <w:fldChar w:fldCharType="separate"/>
      </w:r>
      <w:r w:rsidR="00020972">
        <w:rPr>
          <w:noProof/>
        </w:rPr>
        <w:t>258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1157L</w:t>
      </w:r>
      <w:r>
        <w:rPr>
          <w:noProof/>
        </w:rPr>
        <w:tab/>
        <w:t>Value of car fringe benefits</w:t>
      </w:r>
      <w:r w:rsidRPr="00F10D11">
        <w:rPr>
          <w:noProof/>
        </w:rPr>
        <w:tab/>
      </w:r>
      <w:r w:rsidRPr="00F10D11">
        <w:rPr>
          <w:noProof/>
        </w:rPr>
        <w:fldChar w:fldCharType="begin"/>
      </w:r>
      <w:r w:rsidRPr="00F10D11">
        <w:rPr>
          <w:noProof/>
        </w:rPr>
        <w:instrText xml:space="preserve"> PAGEREF _Toc399337426 \h </w:instrText>
      </w:r>
      <w:r w:rsidRPr="00F10D11">
        <w:rPr>
          <w:noProof/>
        </w:rPr>
      </w:r>
      <w:r w:rsidRPr="00F10D11">
        <w:rPr>
          <w:noProof/>
        </w:rPr>
        <w:fldChar w:fldCharType="separate"/>
      </w:r>
      <w:r w:rsidR="00020972">
        <w:rPr>
          <w:noProof/>
        </w:rPr>
        <w:t>258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1157M</w:t>
      </w:r>
      <w:r>
        <w:rPr>
          <w:noProof/>
        </w:rPr>
        <w:tab/>
        <w:t>Minister may determine alternative method of valuing car fringe benefits</w:t>
      </w:r>
      <w:r w:rsidRPr="00F10D11">
        <w:rPr>
          <w:noProof/>
        </w:rPr>
        <w:tab/>
      </w:r>
      <w:r w:rsidRPr="00F10D11">
        <w:rPr>
          <w:noProof/>
        </w:rPr>
        <w:fldChar w:fldCharType="begin"/>
      </w:r>
      <w:r w:rsidRPr="00F10D11">
        <w:rPr>
          <w:noProof/>
        </w:rPr>
        <w:instrText xml:space="preserve"> PAGEREF _Toc399337427 \h </w:instrText>
      </w:r>
      <w:r w:rsidRPr="00F10D11">
        <w:rPr>
          <w:noProof/>
        </w:rPr>
      </w:r>
      <w:r w:rsidRPr="00F10D11">
        <w:rPr>
          <w:noProof/>
        </w:rPr>
        <w:fldChar w:fldCharType="separate"/>
      </w:r>
      <w:r w:rsidR="00020972">
        <w:rPr>
          <w:noProof/>
        </w:rPr>
        <w:t>260</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4—Value of school fees fringe benefits</w:t>
      </w:r>
      <w:r w:rsidRPr="00F10D11">
        <w:rPr>
          <w:b w:val="0"/>
          <w:noProof/>
          <w:sz w:val="18"/>
        </w:rPr>
        <w:tab/>
      </w:r>
      <w:r w:rsidRPr="00F10D11">
        <w:rPr>
          <w:b w:val="0"/>
          <w:noProof/>
          <w:sz w:val="18"/>
        </w:rPr>
        <w:fldChar w:fldCharType="begin"/>
      </w:r>
      <w:r w:rsidRPr="00F10D11">
        <w:rPr>
          <w:b w:val="0"/>
          <w:noProof/>
          <w:sz w:val="18"/>
        </w:rPr>
        <w:instrText xml:space="preserve"> PAGEREF _Toc399337428 \h </w:instrText>
      </w:r>
      <w:r w:rsidRPr="00F10D11">
        <w:rPr>
          <w:b w:val="0"/>
          <w:noProof/>
          <w:sz w:val="18"/>
        </w:rPr>
      </w:r>
      <w:r w:rsidRPr="00F10D11">
        <w:rPr>
          <w:b w:val="0"/>
          <w:noProof/>
          <w:sz w:val="18"/>
        </w:rPr>
        <w:fldChar w:fldCharType="separate"/>
      </w:r>
      <w:r w:rsidR="00020972">
        <w:rPr>
          <w:b w:val="0"/>
          <w:noProof/>
          <w:sz w:val="18"/>
        </w:rPr>
        <w:t>261</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1157N</w:t>
      </w:r>
      <w:r>
        <w:rPr>
          <w:noProof/>
        </w:rPr>
        <w:tab/>
        <w:t>Value of school fees fringe benefits</w:t>
      </w:r>
      <w:r w:rsidRPr="00F10D11">
        <w:rPr>
          <w:noProof/>
        </w:rPr>
        <w:tab/>
      </w:r>
      <w:r w:rsidRPr="00F10D11">
        <w:rPr>
          <w:noProof/>
        </w:rPr>
        <w:fldChar w:fldCharType="begin"/>
      </w:r>
      <w:r w:rsidRPr="00F10D11">
        <w:rPr>
          <w:noProof/>
        </w:rPr>
        <w:instrText xml:space="preserve"> PAGEREF _Toc399337429 \h </w:instrText>
      </w:r>
      <w:r w:rsidRPr="00F10D11">
        <w:rPr>
          <w:noProof/>
        </w:rPr>
      </w:r>
      <w:r w:rsidRPr="00F10D11">
        <w:rPr>
          <w:noProof/>
        </w:rPr>
        <w:fldChar w:fldCharType="separate"/>
      </w:r>
      <w:r w:rsidR="00020972">
        <w:rPr>
          <w:noProof/>
        </w:rPr>
        <w:t>261</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5—Value of health insurance fringe benefits</w:t>
      </w:r>
      <w:r w:rsidRPr="00F10D11">
        <w:rPr>
          <w:b w:val="0"/>
          <w:noProof/>
          <w:sz w:val="18"/>
        </w:rPr>
        <w:tab/>
      </w:r>
      <w:r w:rsidRPr="00F10D11">
        <w:rPr>
          <w:b w:val="0"/>
          <w:noProof/>
          <w:sz w:val="18"/>
        </w:rPr>
        <w:fldChar w:fldCharType="begin"/>
      </w:r>
      <w:r w:rsidRPr="00F10D11">
        <w:rPr>
          <w:b w:val="0"/>
          <w:noProof/>
          <w:sz w:val="18"/>
        </w:rPr>
        <w:instrText xml:space="preserve"> PAGEREF _Toc399337430 \h </w:instrText>
      </w:r>
      <w:r w:rsidRPr="00F10D11">
        <w:rPr>
          <w:b w:val="0"/>
          <w:noProof/>
          <w:sz w:val="18"/>
        </w:rPr>
      </w:r>
      <w:r w:rsidRPr="00F10D11">
        <w:rPr>
          <w:b w:val="0"/>
          <w:noProof/>
          <w:sz w:val="18"/>
        </w:rPr>
        <w:fldChar w:fldCharType="separate"/>
      </w:r>
      <w:r w:rsidR="00020972">
        <w:rPr>
          <w:b w:val="0"/>
          <w:noProof/>
          <w:sz w:val="18"/>
        </w:rPr>
        <w:t>262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1157O</w:t>
      </w:r>
      <w:r>
        <w:rPr>
          <w:noProof/>
        </w:rPr>
        <w:tab/>
        <w:t>Value of health insurance fringe benefits</w:t>
      </w:r>
      <w:r w:rsidRPr="00F10D11">
        <w:rPr>
          <w:noProof/>
        </w:rPr>
        <w:tab/>
      </w:r>
      <w:r w:rsidRPr="00F10D11">
        <w:rPr>
          <w:noProof/>
        </w:rPr>
        <w:fldChar w:fldCharType="begin"/>
      </w:r>
      <w:r w:rsidRPr="00F10D11">
        <w:rPr>
          <w:noProof/>
        </w:rPr>
        <w:instrText xml:space="preserve"> PAGEREF _Toc399337431 \h </w:instrText>
      </w:r>
      <w:r w:rsidRPr="00F10D11">
        <w:rPr>
          <w:noProof/>
        </w:rPr>
      </w:r>
      <w:r w:rsidRPr="00F10D11">
        <w:rPr>
          <w:noProof/>
        </w:rPr>
        <w:fldChar w:fldCharType="separate"/>
      </w:r>
      <w:r w:rsidR="00020972">
        <w:rPr>
          <w:noProof/>
        </w:rPr>
        <w:t>262</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6—Value of loan fringe benefits</w:t>
      </w:r>
      <w:r w:rsidRPr="00F10D11">
        <w:rPr>
          <w:b w:val="0"/>
          <w:noProof/>
          <w:sz w:val="18"/>
        </w:rPr>
        <w:tab/>
      </w:r>
      <w:r w:rsidRPr="00F10D11">
        <w:rPr>
          <w:b w:val="0"/>
          <w:noProof/>
          <w:sz w:val="18"/>
        </w:rPr>
        <w:fldChar w:fldCharType="begin"/>
      </w:r>
      <w:r w:rsidRPr="00F10D11">
        <w:rPr>
          <w:b w:val="0"/>
          <w:noProof/>
          <w:sz w:val="18"/>
        </w:rPr>
        <w:instrText xml:space="preserve"> PAGEREF _Toc399337432 \h </w:instrText>
      </w:r>
      <w:r w:rsidRPr="00F10D11">
        <w:rPr>
          <w:b w:val="0"/>
          <w:noProof/>
          <w:sz w:val="18"/>
        </w:rPr>
      </w:r>
      <w:r w:rsidRPr="00F10D11">
        <w:rPr>
          <w:b w:val="0"/>
          <w:noProof/>
          <w:sz w:val="18"/>
        </w:rPr>
        <w:fldChar w:fldCharType="separate"/>
      </w:r>
      <w:r w:rsidR="00020972">
        <w:rPr>
          <w:b w:val="0"/>
          <w:noProof/>
          <w:sz w:val="18"/>
        </w:rPr>
        <w:t>263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1157P</w:t>
      </w:r>
      <w:r>
        <w:rPr>
          <w:noProof/>
        </w:rPr>
        <w:tab/>
        <w:t>Method of valuing loan fringe benefits</w:t>
      </w:r>
      <w:r w:rsidRPr="00F10D11">
        <w:rPr>
          <w:noProof/>
        </w:rPr>
        <w:tab/>
      </w:r>
      <w:r w:rsidRPr="00F10D11">
        <w:rPr>
          <w:noProof/>
        </w:rPr>
        <w:fldChar w:fldCharType="begin"/>
      </w:r>
      <w:r w:rsidRPr="00F10D11">
        <w:rPr>
          <w:noProof/>
        </w:rPr>
        <w:instrText xml:space="preserve"> PAGEREF _Toc399337433 \h </w:instrText>
      </w:r>
      <w:r w:rsidRPr="00F10D11">
        <w:rPr>
          <w:noProof/>
        </w:rPr>
      </w:r>
      <w:r w:rsidRPr="00F10D11">
        <w:rPr>
          <w:noProof/>
        </w:rPr>
        <w:fldChar w:fldCharType="separate"/>
      </w:r>
      <w:r w:rsidR="00020972">
        <w:rPr>
          <w:noProof/>
        </w:rPr>
        <w:t>263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1157Q</w:t>
      </w:r>
      <w:r>
        <w:rPr>
          <w:noProof/>
        </w:rPr>
        <w:tab/>
        <w:t>Value of loan fringe benefits</w:t>
      </w:r>
      <w:r w:rsidRPr="00F10D11">
        <w:rPr>
          <w:noProof/>
        </w:rPr>
        <w:tab/>
      </w:r>
      <w:r w:rsidRPr="00F10D11">
        <w:rPr>
          <w:noProof/>
        </w:rPr>
        <w:fldChar w:fldCharType="begin"/>
      </w:r>
      <w:r w:rsidRPr="00F10D11">
        <w:rPr>
          <w:noProof/>
        </w:rPr>
        <w:instrText xml:space="preserve"> PAGEREF _Toc399337434 \h </w:instrText>
      </w:r>
      <w:r w:rsidRPr="00F10D11">
        <w:rPr>
          <w:noProof/>
        </w:rPr>
      </w:r>
      <w:r w:rsidRPr="00F10D11">
        <w:rPr>
          <w:noProof/>
        </w:rPr>
        <w:fldChar w:fldCharType="separate"/>
      </w:r>
      <w:r w:rsidR="00020972">
        <w:rPr>
          <w:noProof/>
        </w:rPr>
        <w:t>263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1157R</w:t>
      </w:r>
      <w:r>
        <w:rPr>
          <w:noProof/>
        </w:rPr>
        <w:tab/>
        <w:t>Minister may determine alternative method of valuing loan fringe benefits</w:t>
      </w:r>
      <w:r w:rsidRPr="00F10D11">
        <w:rPr>
          <w:noProof/>
        </w:rPr>
        <w:tab/>
      </w:r>
      <w:r w:rsidRPr="00F10D11">
        <w:rPr>
          <w:noProof/>
        </w:rPr>
        <w:fldChar w:fldCharType="begin"/>
      </w:r>
      <w:r w:rsidRPr="00F10D11">
        <w:rPr>
          <w:noProof/>
        </w:rPr>
        <w:instrText xml:space="preserve"> PAGEREF _Toc399337435 \h </w:instrText>
      </w:r>
      <w:r w:rsidRPr="00F10D11">
        <w:rPr>
          <w:noProof/>
        </w:rPr>
      </w:r>
      <w:r w:rsidRPr="00F10D11">
        <w:rPr>
          <w:noProof/>
        </w:rPr>
        <w:fldChar w:fldCharType="separate"/>
      </w:r>
      <w:r w:rsidR="00020972">
        <w:rPr>
          <w:noProof/>
        </w:rPr>
        <w:t>266</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lastRenderedPageBreak/>
        <w:t>Division 7—Value of housing fringe benefits</w:t>
      </w:r>
      <w:r w:rsidRPr="00F10D11">
        <w:rPr>
          <w:b w:val="0"/>
          <w:noProof/>
          <w:sz w:val="18"/>
        </w:rPr>
        <w:tab/>
      </w:r>
      <w:r w:rsidRPr="00F10D11">
        <w:rPr>
          <w:b w:val="0"/>
          <w:noProof/>
          <w:sz w:val="18"/>
        </w:rPr>
        <w:fldChar w:fldCharType="begin"/>
      </w:r>
      <w:r w:rsidRPr="00F10D11">
        <w:rPr>
          <w:b w:val="0"/>
          <w:noProof/>
          <w:sz w:val="18"/>
        </w:rPr>
        <w:instrText xml:space="preserve"> PAGEREF _Toc399337436 \h </w:instrText>
      </w:r>
      <w:r w:rsidRPr="00F10D11">
        <w:rPr>
          <w:b w:val="0"/>
          <w:noProof/>
          <w:sz w:val="18"/>
        </w:rPr>
      </w:r>
      <w:r w:rsidRPr="00F10D11">
        <w:rPr>
          <w:b w:val="0"/>
          <w:noProof/>
          <w:sz w:val="18"/>
        </w:rPr>
        <w:fldChar w:fldCharType="separate"/>
      </w:r>
      <w:r w:rsidR="00020972">
        <w:rPr>
          <w:b w:val="0"/>
          <w:noProof/>
          <w:sz w:val="18"/>
        </w:rPr>
        <w:t>267</w:t>
      </w:r>
      <w:r w:rsidRPr="00F10D11">
        <w:rPr>
          <w:b w:val="0"/>
          <w:noProof/>
          <w:sz w:val="18"/>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A—Grants of housing rights</w:t>
      </w:r>
      <w:r w:rsidRPr="00F10D11">
        <w:rPr>
          <w:b w:val="0"/>
          <w:noProof/>
          <w:sz w:val="18"/>
        </w:rPr>
        <w:tab/>
      </w:r>
      <w:r w:rsidRPr="00F10D11">
        <w:rPr>
          <w:b w:val="0"/>
          <w:noProof/>
          <w:sz w:val="18"/>
        </w:rPr>
        <w:fldChar w:fldCharType="begin"/>
      </w:r>
      <w:r w:rsidRPr="00F10D11">
        <w:rPr>
          <w:b w:val="0"/>
          <w:noProof/>
          <w:sz w:val="18"/>
        </w:rPr>
        <w:instrText xml:space="preserve"> PAGEREF _Toc399337437 \h </w:instrText>
      </w:r>
      <w:r w:rsidRPr="00F10D11">
        <w:rPr>
          <w:b w:val="0"/>
          <w:noProof/>
          <w:sz w:val="18"/>
        </w:rPr>
      </w:r>
      <w:r w:rsidRPr="00F10D11">
        <w:rPr>
          <w:b w:val="0"/>
          <w:noProof/>
          <w:sz w:val="18"/>
        </w:rPr>
        <w:fldChar w:fldCharType="separate"/>
      </w:r>
      <w:r w:rsidR="00020972">
        <w:rPr>
          <w:b w:val="0"/>
          <w:noProof/>
          <w:sz w:val="18"/>
        </w:rPr>
        <w:t>267</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1157S</w:t>
      </w:r>
      <w:r>
        <w:rPr>
          <w:noProof/>
        </w:rPr>
        <w:tab/>
        <w:t>Methods of valuing housing fringe benefits—grants of housing rights</w:t>
      </w:r>
      <w:r w:rsidRPr="00F10D11">
        <w:rPr>
          <w:noProof/>
        </w:rPr>
        <w:tab/>
      </w:r>
      <w:r w:rsidRPr="00F10D11">
        <w:rPr>
          <w:noProof/>
        </w:rPr>
        <w:fldChar w:fldCharType="begin"/>
      </w:r>
      <w:r w:rsidRPr="00F10D11">
        <w:rPr>
          <w:noProof/>
        </w:rPr>
        <w:instrText xml:space="preserve"> PAGEREF _Toc399337438 \h </w:instrText>
      </w:r>
      <w:r w:rsidRPr="00F10D11">
        <w:rPr>
          <w:noProof/>
        </w:rPr>
      </w:r>
      <w:r w:rsidRPr="00F10D11">
        <w:rPr>
          <w:noProof/>
        </w:rPr>
        <w:fldChar w:fldCharType="separate"/>
      </w:r>
      <w:r w:rsidR="00020972">
        <w:rPr>
          <w:noProof/>
        </w:rPr>
        <w:t>267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1157T</w:t>
      </w:r>
      <w:r>
        <w:rPr>
          <w:noProof/>
        </w:rPr>
        <w:tab/>
        <w:t>Value of grants of housing rights—general</w:t>
      </w:r>
      <w:r w:rsidRPr="00F10D11">
        <w:rPr>
          <w:noProof/>
        </w:rPr>
        <w:tab/>
      </w:r>
      <w:r w:rsidRPr="00F10D11">
        <w:rPr>
          <w:noProof/>
        </w:rPr>
        <w:fldChar w:fldCharType="begin"/>
      </w:r>
      <w:r w:rsidRPr="00F10D11">
        <w:rPr>
          <w:noProof/>
        </w:rPr>
        <w:instrText xml:space="preserve"> PAGEREF _Toc399337439 \h </w:instrText>
      </w:r>
      <w:r w:rsidRPr="00F10D11">
        <w:rPr>
          <w:noProof/>
        </w:rPr>
      </w:r>
      <w:r w:rsidRPr="00F10D11">
        <w:rPr>
          <w:noProof/>
        </w:rPr>
        <w:fldChar w:fldCharType="separate"/>
      </w:r>
      <w:r w:rsidR="00020972">
        <w:rPr>
          <w:noProof/>
        </w:rPr>
        <w:t>267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1157TA</w:t>
      </w:r>
      <w:r>
        <w:rPr>
          <w:noProof/>
        </w:rPr>
        <w:tab/>
        <w:t>Value of grants of housing rights—employees of the Defence Force</w:t>
      </w:r>
      <w:r w:rsidRPr="00F10D11">
        <w:rPr>
          <w:noProof/>
        </w:rPr>
        <w:tab/>
      </w:r>
      <w:r w:rsidRPr="00F10D11">
        <w:rPr>
          <w:noProof/>
        </w:rPr>
        <w:fldChar w:fldCharType="begin"/>
      </w:r>
      <w:r w:rsidRPr="00F10D11">
        <w:rPr>
          <w:noProof/>
        </w:rPr>
        <w:instrText xml:space="preserve"> PAGEREF _Toc399337440 \h </w:instrText>
      </w:r>
      <w:r w:rsidRPr="00F10D11">
        <w:rPr>
          <w:noProof/>
        </w:rPr>
      </w:r>
      <w:r w:rsidRPr="00F10D11">
        <w:rPr>
          <w:noProof/>
        </w:rPr>
        <w:fldChar w:fldCharType="separate"/>
      </w:r>
      <w:r w:rsidR="00020972">
        <w:rPr>
          <w:noProof/>
        </w:rPr>
        <w:t>269</w:t>
      </w:r>
      <w:r w:rsidRPr="00F10D11">
        <w:rPr>
          <w:noProof/>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B—Payments associated with loans</w:t>
      </w:r>
      <w:r w:rsidRPr="00F10D11">
        <w:rPr>
          <w:b w:val="0"/>
          <w:noProof/>
          <w:sz w:val="18"/>
        </w:rPr>
        <w:tab/>
      </w:r>
      <w:r w:rsidRPr="00F10D11">
        <w:rPr>
          <w:b w:val="0"/>
          <w:noProof/>
          <w:sz w:val="18"/>
        </w:rPr>
        <w:fldChar w:fldCharType="begin"/>
      </w:r>
      <w:r w:rsidRPr="00F10D11">
        <w:rPr>
          <w:b w:val="0"/>
          <w:noProof/>
          <w:sz w:val="18"/>
        </w:rPr>
        <w:instrText xml:space="preserve"> PAGEREF _Toc399337441 \h </w:instrText>
      </w:r>
      <w:r w:rsidRPr="00F10D11">
        <w:rPr>
          <w:b w:val="0"/>
          <w:noProof/>
          <w:sz w:val="18"/>
        </w:rPr>
      </w:r>
      <w:r w:rsidRPr="00F10D11">
        <w:rPr>
          <w:b w:val="0"/>
          <w:noProof/>
          <w:sz w:val="18"/>
        </w:rPr>
        <w:fldChar w:fldCharType="separate"/>
      </w:r>
      <w:r w:rsidR="00020972">
        <w:rPr>
          <w:b w:val="0"/>
          <w:noProof/>
          <w:sz w:val="18"/>
        </w:rPr>
        <w:t>272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1157TB</w:t>
      </w:r>
      <w:r>
        <w:rPr>
          <w:noProof/>
        </w:rPr>
        <w:tab/>
        <w:t>Method of valuing housing fringe benefits—payments associated with loans</w:t>
      </w:r>
      <w:r w:rsidRPr="00F10D11">
        <w:rPr>
          <w:noProof/>
        </w:rPr>
        <w:tab/>
      </w:r>
      <w:r w:rsidRPr="00F10D11">
        <w:rPr>
          <w:noProof/>
        </w:rPr>
        <w:fldChar w:fldCharType="begin"/>
      </w:r>
      <w:r w:rsidRPr="00F10D11">
        <w:rPr>
          <w:noProof/>
        </w:rPr>
        <w:instrText xml:space="preserve"> PAGEREF _Toc399337442 \h </w:instrText>
      </w:r>
      <w:r w:rsidRPr="00F10D11">
        <w:rPr>
          <w:noProof/>
        </w:rPr>
      </w:r>
      <w:r w:rsidRPr="00F10D11">
        <w:rPr>
          <w:noProof/>
        </w:rPr>
        <w:fldChar w:fldCharType="separate"/>
      </w:r>
      <w:r w:rsidR="00020972">
        <w:rPr>
          <w:noProof/>
        </w:rPr>
        <w:t>272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1157TC</w:t>
      </w:r>
      <w:r>
        <w:rPr>
          <w:noProof/>
        </w:rPr>
        <w:tab/>
        <w:t>Value of payments associated with loans</w:t>
      </w:r>
      <w:r w:rsidRPr="00F10D11">
        <w:rPr>
          <w:noProof/>
        </w:rPr>
        <w:tab/>
      </w:r>
      <w:r w:rsidRPr="00F10D11">
        <w:rPr>
          <w:noProof/>
        </w:rPr>
        <w:fldChar w:fldCharType="begin"/>
      </w:r>
      <w:r w:rsidRPr="00F10D11">
        <w:rPr>
          <w:noProof/>
        </w:rPr>
        <w:instrText xml:space="preserve"> PAGEREF _Toc399337443 \h </w:instrText>
      </w:r>
      <w:r w:rsidRPr="00F10D11">
        <w:rPr>
          <w:noProof/>
        </w:rPr>
      </w:r>
      <w:r w:rsidRPr="00F10D11">
        <w:rPr>
          <w:noProof/>
        </w:rPr>
        <w:fldChar w:fldCharType="separate"/>
      </w:r>
      <w:r w:rsidR="00020972">
        <w:rPr>
          <w:noProof/>
        </w:rPr>
        <w:t>272</w:t>
      </w:r>
      <w:r w:rsidRPr="00F10D11">
        <w:rPr>
          <w:noProof/>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C—Payments associated with enjoying housing rights</w:t>
      </w:r>
      <w:r w:rsidRPr="00F10D11">
        <w:rPr>
          <w:b w:val="0"/>
          <w:noProof/>
          <w:sz w:val="18"/>
        </w:rPr>
        <w:tab/>
      </w:r>
      <w:r w:rsidRPr="00F10D11">
        <w:rPr>
          <w:b w:val="0"/>
          <w:noProof/>
          <w:sz w:val="18"/>
        </w:rPr>
        <w:fldChar w:fldCharType="begin"/>
      </w:r>
      <w:r w:rsidRPr="00F10D11">
        <w:rPr>
          <w:b w:val="0"/>
          <w:noProof/>
          <w:sz w:val="18"/>
        </w:rPr>
        <w:instrText xml:space="preserve"> PAGEREF _Toc399337444 \h </w:instrText>
      </w:r>
      <w:r w:rsidRPr="00F10D11">
        <w:rPr>
          <w:b w:val="0"/>
          <w:noProof/>
          <w:sz w:val="18"/>
        </w:rPr>
      </w:r>
      <w:r w:rsidRPr="00F10D11">
        <w:rPr>
          <w:b w:val="0"/>
          <w:noProof/>
          <w:sz w:val="18"/>
        </w:rPr>
        <w:fldChar w:fldCharType="separate"/>
      </w:r>
      <w:r w:rsidR="00020972">
        <w:rPr>
          <w:b w:val="0"/>
          <w:noProof/>
          <w:sz w:val="18"/>
        </w:rPr>
        <w:t>272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1157TD</w:t>
      </w:r>
      <w:r>
        <w:rPr>
          <w:noProof/>
        </w:rPr>
        <w:tab/>
        <w:t>Methods of valuing housing fringe benefits—payments associated with enjoying housing rights</w:t>
      </w:r>
      <w:r w:rsidRPr="00F10D11">
        <w:rPr>
          <w:noProof/>
        </w:rPr>
        <w:tab/>
      </w:r>
      <w:r w:rsidRPr="00F10D11">
        <w:rPr>
          <w:noProof/>
        </w:rPr>
        <w:fldChar w:fldCharType="begin"/>
      </w:r>
      <w:r w:rsidRPr="00F10D11">
        <w:rPr>
          <w:noProof/>
        </w:rPr>
        <w:instrText xml:space="preserve"> PAGEREF _Toc399337445 \h </w:instrText>
      </w:r>
      <w:r w:rsidRPr="00F10D11">
        <w:rPr>
          <w:noProof/>
        </w:rPr>
      </w:r>
      <w:r w:rsidRPr="00F10D11">
        <w:rPr>
          <w:noProof/>
        </w:rPr>
        <w:fldChar w:fldCharType="separate"/>
      </w:r>
      <w:r w:rsidR="00020972">
        <w:rPr>
          <w:noProof/>
        </w:rPr>
        <w:t>272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1157TE</w:t>
      </w:r>
      <w:r>
        <w:rPr>
          <w:noProof/>
        </w:rPr>
        <w:tab/>
        <w:t>Value of payments associated with enjoying housing rights—general</w:t>
      </w:r>
      <w:r w:rsidRPr="00F10D11">
        <w:rPr>
          <w:noProof/>
        </w:rPr>
        <w:tab/>
      </w:r>
      <w:r w:rsidRPr="00F10D11">
        <w:rPr>
          <w:noProof/>
        </w:rPr>
        <w:fldChar w:fldCharType="begin"/>
      </w:r>
      <w:r w:rsidRPr="00F10D11">
        <w:rPr>
          <w:noProof/>
        </w:rPr>
        <w:instrText xml:space="preserve"> PAGEREF _Toc399337446 \h </w:instrText>
      </w:r>
      <w:r w:rsidRPr="00F10D11">
        <w:rPr>
          <w:noProof/>
        </w:rPr>
      </w:r>
      <w:r w:rsidRPr="00F10D11">
        <w:rPr>
          <w:noProof/>
        </w:rPr>
        <w:fldChar w:fldCharType="separate"/>
      </w:r>
      <w:r w:rsidR="00020972">
        <w:rPr>
          <w:noProof/>
        </w:rPr>
        <w:t>273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1157TF</w:t>
      </w:r>
      <w:r>
        <w:rPr>
          <w:noProof/>
        </w:rPr>
        <w:tab/>
        <w:t>Value of payments associated with enjoying housing rights—employees of the Defence Force</w:t>
      </w:r>
      <w:r w:rsidRPr="00F10D11">
        <w:rPr>
          <w:noProof/>
        </w:rPr>
        <w:tab/>
      </w:r>
      <w:r w:rsidRPr="00F10D11">
        <w:rPr>
          <w:noProof/>
        </w:rPr>
        <w:fldChar w:fldCharType="begin"/>
      </w:r>
      <w:r w:rsidRPr="00F10D11">
        <w:rPr>
          <w:noProof/>
        </w:rPr>
        <w:instrText xml:space="preserve"> PAGEREF _Toc399337447 \h </w:instrText>
      </w:r>
      <w:r w:rsidRPr="00F10D11">
        <w:rPr>
          <w:noProof/>
        </w:rPr>
      </w:r>
      <w:r w:rsidRPr="00F10D11">
        <w:rPr>
          <w:noProof/>
        </w:rPr>
        <w:fldChar w:fldCharType="separate"/>
      </w:r>
      <w:r w:rsidR="00020972">
        <w:rPr>
          <w:noProof/>
        </w:rPr>
        <w:t>275</w:t>
      </w:r>
      <w:r w:rsidRPr="00F10D11">
        <w:rPr>
          <w:noProof/>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D—Alternative methods of valuing housing fringe benefits</w:t>
      </w:r>
      <w:r w:rsidRPr="00F10D11">
        <w:rPr>
          <w:b w:val="0"/>
          <w:noProof/>
          <w:sz w:val="18"/>
        </w:rPr>
        <w:tab/>
      </w:r>
      <w:r w:rsidRPr="00F10D11">
        <w:rPr>
          <w:b w:val="0"/>
          <w:noProof/>
          <w:sz w:val="18"/>
        </w:rPr>
        <w:fldChar w:fldCharType="begin"/>
      </w:r>
      <w:r w:rsidRPr="00F10D11">
        <w:rPr>
          <w:b w:val="0"/>
          <w:noProof/>
          <w:sz w:val="18"/>
        </w:rPr>
        <w:instrText xml:space="preserve"> PAGEREF _Toc399337448 \h </w:instrText>
      </w:r>
      <w:r w:rsidRPr="00F10D11">
        <w:rPr>
          <w:b w:val="0"/>
          <w:noProof/>
          <w:sz w:val="18"/>
        </w:rPr>
      </w:r>
      <w:r w:rsidRPr="00F10D11">
        <w:rPr>
          <w:b w:val="0"/>
          <w:noProof/>
          <w:sz w:val="18"/>
        </w:rPr>
        <w:fldChar w:fldCharType="separate"/>
      </w:r>
      <w:r w:rsidR="00020972">
        <w:rPr>
          <w:b w:val="0"/>
          <w:noProof/>
          <w:sz w:val="18"/>
        </w:rPr>
        <w:t>277</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1157U</w:t>
      </w:r>
      <w:r>
        <w:rPr>
          <w:noProof/>
        </w:rPr>
        <w:tab/>
        <w:t>Minister may determine alternative method of valuing housing fringe benefits</w:t>
      </w:r>
      <w:r w:rsidRPr="00F10D11">
        <w:rPr>
          <w:noProof/>
        </w:rPr>
        <w:tab/>
      </w:r>
      <w:r w:rsidRPr="00F10D11">
        <w:rPr>
          <w:noProof/>
        </w:rPr>
        <w:fldChar w:fldCharType="begin"/>
      </w:r>
      <w:r w:rsidRPr="00F10D11">
        <w:rPr>
          <w:noProof/>
        </w:rPr>
        <w:instrText xml:space="preserve"> PAGEREF _Toc399337449 \h </w:instrText>
      </w:r>
      <w:r w:rsidRPr="00F10D11">
        <w:rPr>
          <w:noProof/>
        </w:rPr>
      </w:r>
      <w:r w:rsidRPr="00F10D11">
        <w:rPr>
          <w:noProof/>
        </w:rPr>
        <w:fldChar w:fldCharType="separate"/>
      </w:r>
      <w:r w:rsidR="00020972">
        <w:rPr>
          <w:noProof/>
        </w:rPr>
        <w:t>277</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8—Value of expense fringe benefit</w:t>
      </w:r>
      <w:r w:rsidRPr="00F10D11">
        <w:rPr>
          <w:b w:val="0"/>
          <w:noProof/>
          <w:sz w:val="18"/>
        </w:rPr>
        <w:tab/>
      </w:r>
      <w:r w:rsidRPr="00F10D11">
        <w:rPr>
          <w:b w:val="0"/>
          <w:noProof/>
          <w:sz w:val="18"/>
        </w:rPr>
        <w:fldChar w:fldCharType="begin"/>
      </w:r>
      <w:r w:rsidRPr="00F10D11">
        <w:rPr>
          <w:b w:val="0"/>
          <w:noProof/>
          <w:sz w:val="18"/>
        </w:rPr>
        <w:instrText xml:space="preserve"> PAGEREF _Toc399337450 \h </w:instrText>
      </w:r>
      <w:r w:rsidRPr="00F10D11">
        <w:rPr>
          <w:b w:val="0"/>
          <w:noProof/>
          <w:sz w:val="18"/>
        </w:rPr>
      </w:r>
      <w:r w:rsidRPr="00F10D11">
        <w:rPr>
          <w:b w:val="0"/>
          <w:noProof/>
          <w:sz w:val="18"/>
        </w:rPr>
        <w:fldChar w:fldCharType="separate"/>
      </w:r>
      <w:r w:rsidR="00020972">
        <w:rPr>
          <w:b w:val="0"/>
          <w:noProof/>
          <w:sz w:val="18"/>
        </w:rPr>
        <w:t>279</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1157UA</w:t>
      </w:r>
      <w:r>
        <w:rPr>
          <w:noProof/>
        </w:rPr>
        <w:tab/>
        <w:t>Value of expense fringe benefits</w:t>
      </w:r>
      <w:r w:rsidRPr="00F10D11">
        <w:rPr>
          <w:noProof/>
        </w:rPr>
        <w:tab/>
      </w:r>
      <w:r w:rsidRPr="00F10D11">
        <w:rPr>
          <w:noProof/>
        </w:rPr>
        <w:fldChar w:fldCharType="begin"/>
      </w:r>
      <w:r w:rsidRPr="00F10D11">
        <w:rPr>
          <w:noProof/>
        </w:rPr>
        <w:instrText xml:space="preserve"> PAGEREF _Toc399337451 \h </w:instrText>
      </w:r>
      <w:r w:rsidRPr="00F10D11">
        <w:rPr>
          <w:noProof/>
        </w:rPr>
      </w:r>
      <w:r w:rsidRPr="00F10D11">
        <w:rPr>
          <w:noProof/>
        </w:rPr>
        <w:fldChar w:fldCharType="separate"/>
      </w:r>
      <w:r w:rsidR="00020972">
        <w:rPr>
          <w:noProof/>
        </w:rPr>
        <w:t>279</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9—Value of financial investment fringe benefit</w:t>
      </w:r>
      <w:r w:rsidRPr="00F10D11">
        <w:rPr>
          <w:b w:val="0"/>
          <w:noProof/>
          <w:sz w:val="18"/>
        </w:rPr>
        <w:tab/>
      </w:r>
      <w:r w:rsidRPr="00F10D11">
        <w:rPr>
          <w:b w:val="0"/>
          <w:noProof/>
          <w:sz w:val="18"/>
        </w:rPr>
        <w:fldChar w:fldCharType="begin"/>
      </w:r>
      <w:r w:rsidRPr="00F10D11">
        <w:rPr>
          <w:b w:val="0"/>
          <w:noProof/>
          <w:sz w:val="18"/>
        </w:rPr>
        <w:instrText xml:space="preserve"> PAGEREF _Toc399337452 \h </w:instrText>
      </w:r>
      <w:r w:rsidRPr="00F10D11">
        <w:rPr>
          <w:b w:val="0"/>
          <w:noProof/>
          <w:sz w:val="18"/>
        </w:rPr>
      </w:r>
      <w:r w:rsidRPr="00F10D11">
        <w:rPr>
          <w:b w:val="0"/>
          <w:noProof/>
          <w:sz w:val="18"/>
        </w:rPr>
        <w:fldChar w:fldCharType="separate"/>
      </w:r>
      <w:r w:rsidR="00020972">
        <w:rPr>
          <w:b w:val="0"/>
          <w:noProof/>
          <w:sz w:val="18"/>
        </w:rPr>
        <w:t>280</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1157UB</w:t>
      </w:r>
      <w:r>
        <w:rPr>
          <w:noProof/>
        </w:rPr>
        <w:tab/>
        <w:t>Value of financial investment fringe benefit</w:t>
      </w:r>
      <w:r w:rsidRPr="00F10D11">
        <w:rPr>
          <w:noProof/>
        </w:rPr>
        <w:tab/>
      </w:r>
      <w:r w:rsidRPr="00F10D11">
        <w:rPr>
          <w:noProof/>
        </w:rPr>
        <w:fldChar w:fldCharType="begin"/>
      </w:r>
      <w:r w:rsidRPr="00F10D11">
        <w:rPr>
          <w:noProof/>
        </w:rPr>
        <w:instrText xml:space="preserve"> PAGEREF _Toc399337453 \h </w:instrText>
      </w:r>
      <w:r w:rsidRPr="00F10D11">
        <w:rPr>
          <w:noProof/>
        </w:rPr>
      </w:r>
      <w:r w:rsidRPr="00F10D11">
        <w:rPr>
          <w:noProof/>
        </w:rPr>
        <w:fldChar w:fldCharType="separate"/>
      </w:r>
      <w:r w:rsidR="00020972">
        <w:rPr>
          <w:noProof/>
        </w:rPr>
        <w:t>280</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10—Foreign currency rates</w:t>
      </w:r>
      <w:r w:rsidRPr="00F10D11">
        <w:rPr>
          <w:b w:val="0"/>
          <w:noProof/>
          <w:sz w:val="18"/>
        </w:rPr>
        <w:tab/>
      </w:r>
      <w:r w:rsidRPr="00F10D11">
        <w:rPr>
          <w:b w:val="0"/>
          <w:noProof/>
          <w:sz w:val="18"/>
        </w:rPr>
        <w:fldChar w:fldCharType="begin"/>
      </w:r>
      <w:r w:rsidRPr="00F10D11">
        <w:rPr>
          <w:b w:val="0"/>
          <w:noProof/>
          <w:sz w:val="18"/>
        </w:rPr>
        <w:instrText xml:space="preserve"> PAGEREF _Toc399337454 \h </w:instrText>
      </w:r>
      <w:r w:rsidRPr="00F10D11">
        <w:rPr>
          <w:b w:val="0"/>
          <w:noProof/>
          <w:sz w:val="18"/>
        </w:rPr>
      </w:r>
      <w:r w:rsidRPr="00F10D11">
        <w:rPr>
          <w:b w:val="0"/>
          <w:noProof/>
          <w:sz w:val="18"/>
        </w:rPr>
        <w:fldChar w:fldCharType="separate"/>
      </w:r>
      <w:r w:rsidR="00020972">
        <w:rPr>
          <w:b w:val="0"/>
          <w:noProof/>
          <w:sz w:val="18"/>
        </w:rPr>
        <w:t>281</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1157V</w:t>
      </w:r>
      <w:r>
        <w:rPr>
          <w:noProof/>
        </w:rPr>
        <w:tab/>
        <w:t>Foreign currency rates</w:t>
      </w:r>
      <w:r w:rsidRPr="00F10D11">
        <w:rPr>
          <w:noProof/>
        </w:rPr>
        <w:tab/>
      </w:r>
      <w:r w:rsidRPr="00F10D11">
        <w:rPr>
          <w:noProof/>
        </w:rPr>
        <w:fldChar w:fldCharType="begin"/>
      </w:r>
      <w:r w:rsidRPr="00F10D11">
        <w:rPr>
          <w:noProof/>
        </w:rPr>
        <w:instrText xml:space="preserve"> PAGEREF _Toc399337455 \h </w:instrText>
      </w:r>
      <w:r w:rsidRPr="00F10D11">
        <w:rPr>
          <w:noProof/>
        </w:rPr>
      </w:r>
      <w:r w:rsidRPr="00F10D11">
        <w:rPr>
          <w:noProof/>
        </w:rPr>
        <w:fldChar w:fldCharType="separate"/>
      </w:r>
      <w:r w:rsidR="00020972">
        <w:rPr>
          <w:noProof/>
        </w:rPr>
        <w:t>281</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3.13—Imprisonment</w:t>
      </w:r>
      <w:r w:rsidRPr="00F10D11">
        <w:rPr>
          <w:b w:val="0"/>
          <w:noProof/>
          <w:sz w:val="18"/>
        </w:rPr>
        <w:tab/>
      </w:r>
      <w:r w:rsidRPr="00F10D11">
        <w:rPr>
          <w:b w:val="0"/>
          <w:noProof/>
          <w:sz w:val="18"/>
        </w:rPr>
        <w:fldChar w:fldCharType="begin"/>
      </w:r>
      <w:r w:rsidRPr="00F10D11">
        <w:rPr>
          <w:b w:val="0"/>
          <w:noProof/>
          <w:sz w:val="18"/>
        </w:rPr>
        <w:instrText xml:space="preserve"> PAGEREF _Toc399337456 \h </w:instrText>
      </w:r>
      <w:r w:rsidRPr="00F10D11">
        <w:rPr>
          <w:b w:val="0"/>
          <w:noProof/>
          <w:sz w:val="18"/>
        </w:rPr>
      </w:r>
      <w:r w:rsidRPr="00F10D11">
        <w:rPr>
          <w:b w:val="0"/>
          <w:noProof/>
          <w:sz w:val="18"/>
        </w:rPr>
        <w:fldChar w:fldCharType="separate"/>
      </w:r>
      <w:r w:rsidR="00020972">
        <w:rPr>
          <w:b w:val="0"/>
          <w:noProof/>
          <w:sz w:val="18"/>
        </w:rPr>
        <w:t>282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1158</w:t>
      </w:r>
      <w:r>
        <w:rPr>
          <w:noProof/>
        </w:rPr>
        <w:tab/>
        <w:t>Some social security payments not payable during period in gaol or in psychiatric confinement following criminal charge</w:t>
      </w:r>
      <w:r w:rsidRPr="00F10D11">
        <w:rPr>
          <w:noProof/>
        </w:rPr>
        <w:tab/>
      </w:r>
      <w:r w:rsidRPr="00F10D11">
        <w:rPr>
          <w:noProof/>
        </w:rPr>
        <w:fldChar w:fldCharType="begin"/>
      </w:r>
      <w:r w:rsidRPr="00F10D11">
        <w:rPr>
          <w:noProof/>
        </w:rPr>
        <w:instrText xml:space="preserve"> PAGEREF _Toc399337457 \h </w:instrText>
      </w:r>
      <w:r w:rsidRPr="00F10D11">
        <w:rPr>
          <w:noProof/>
        </w:rPr>
      </w:r>
      <w:r w:rsidRPr="00F10D11">
        <w:rPr>
          <w:noProof/>
        </w:rPr>
        <w:fldChar w:fldCharType="separate"/>
      </w:r>
      <w:r w:rsidR="00020972">
        <w:rPr>
          <w:noProof/>
        </w:rPr>
        <w:t>282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1159</w:t>
      </w:r>
      <w:r>
        <w:rPr>
          <w:noProof/>
        </w:rPr>
        <w:tab/>
        <w:t>Payment may be redirected to dependent partner or child</w:t>
      </w:r>
      <w:r w:rsidRPr="00F10D11">
        <w:rPr>
          <w:noProof/>
        </w:rPr>
        <w:tab/>
      </w:r>
      <w:r w:rsidRPr="00F10D11">
        <w:rPr>
          <w:noProof/>
        </w:rPr>
        <w:fldChar w:fldCharType="begin"/>
      </w:r>
      <w:r w:rsidRPr="00F10D11">
        <w:rPr>
          <w:noProof/>
        </w:rPr>
        <w:instrText xml:space="preserve"> PAGEREF _Toc399337458 \h </w:instrText>
      </w:r>
      <w:r w:rsidRPr="00F10D11">
        <w:rPr>
          <w:noProof/>
        </w:rPr>
      </w:r>
      <w:r w:rsidRPr="00F10D11">
        <w:rPr>
          <w:noProof/>
        </w:rPr>
        <w:fldChar w:fldCharType="separate"/>
      </w:r>
      <w:r w:rsidR="00020972">
        <w:rPr>
          <w:noProof/>
        </w:rPr>
        <w:t>282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1159A</w:t>
      </w:r>
      <w:r>
        <w:rPr>
          <w:noProof/>
        </w:rPr>
        <w:tab/>
        <w:t>Person not qualified for some concession cards when in gaol or in psychiatric confinement following criminal charge</w:t>
      </w:r>
      <w:r w:rsidRPr="00F10D11">
        <w:rPr>
          <w:noProof/>
        </w:rPr>
        <w:tab/>
      </w:r>
      <w:r w:rsidRPr="00F10D11">
        <w:rPr>
          <w:noProof/>
        </w:rPr>
        <w:fldChar w:fldCharType="begin"/>
      </w:r>
      <w:r w:rsidRPr="00F10D11">
        <w:rPr>
          <w:noProof/>
        </w:rPr>
        <w:instrText xml:space="preserve"> PAGEREF _Toc399337459 \h </w:instrText>
      </w:r>
      <w:r w:rsidRPr="00F10D11">
        <w:rPr>
          <w:noProof/>
        </w:rPr>
      </w:r>
      <w:r w:rsidRPr="00F10D11">
        <w:rPr>
          <w:noProof/>
        </w:rPr>
        <w:fldChar w:fldCharType="separate"/>
      </w:r>
      <w:r w:rsidR="00020972">
        <w:rPr>
          <w:noProof/>
        </w:rPr>
        <w:t>283</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lastRenderedPageBreak/>
        <w:t>Part 3.14—Compensation recovery</w:t>
      </w:r>
      <w:r w:rsidRPr="00F10D11">
        <w:rPr>
          <w:b w:val="0"/>
          <w:noProof/>
          <w:sz w:val="18"/>
        </w:rPr>
        <w:tab/>
      </w:r>
      <w:r w:rsidRPr="00F10D11">
        <w:rPr>
          <w:b w:val="0"/>
          <w:noProof/>
          <w:sz w:val="18"/>
        </w:rPr>
        <w:fldChar w:fldCharType="begin"/>
      </w:r>
      <w:r w:rsidRPr="00F10D11">
        <w:rPr>
          <w:b w:val="0"/>
          <w:noProof/>
          <w:sz w:val="18"/>
        </w:rPr>
        <w:instrText xml:space="preserve"> PAGEREF _Toc399337460 \h </w:instrText>
      </w:r>
      <w:r w:rsidRPr="00F10D11">
        <w:rPr>
          <w:b w:val="0"/>
          <w:noProof/>
          <w:sz w:val="18"/>
        </w:rPr>
      </w:r>
      <w:r w:rsidRPr="00F10D11">
        <w:rPr>
          <w:b w:val="0"/>
          <w:noProof/>
          <w:sz w:val="18"/>
        </w:rPr>
        <w:fldChar w:fldCharType="separate"/>
      </w:r>
      <w:r w:rsidR="00020972">
        <w:rPr>
          <w:b w:val="0"/>
          <w:noProof/>
          <w:sz w:val="18"/>
        </w:rPr>
        <w:t>284</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1—General</w:t>
      </w:r>
      <w:r w:rsidRPr="00F10D11">
        <w:rPr>
          <w:b w:val="0"/>
          <w:noProof/>
          <w:sz w:val="18"/>
        </w:rPr>
        <w:tab/>
      </w:r>
      <w:r w:rsidRPr="00F10D11">
        <w:rPr>
          <w:b w:val="0"/>
          <w:noProof/>
          <w:sz w:val="18"/>
        </w:rPr>
        <w:fldChar w:fldCharType="begin"/>
      </w:r>
      <w:r w:rsidRPr="00F10D11">
        <w:rPr>
          <w:b w:val="0"/>
          <w:noProof/>
          <w:sz w:val="18"/>
        </w:rPr>
        <w:instrText xml:space="preserve"> PAGEREF _Toc399337461 \h </w:instrText>
      </w:r>
      <w:r w:rsidRPr="00F10D11">
        <w:rPr>
          <w:b w:val="0"/>
          <w:noProof/>
          <w:sz w:val="18"/>
        </w:rPr>
      </w:r>
      <w:r w:rsidRPr="00F10D11">
        <w:rPr>
          <w:b w:val="0"/>
          <w:noProof/>
          <w:sz w:val="18"/>
        </w:rPr>
        <w:fldChar w:fldCharType="separate"/>
      </w:r>
      <w:r w:rsidR="00020972">
        <w:rPr>
          <w:b w:val="0"/>
          <w:noProof/>
          <w:sz w:val="18"/>
        </w:rPr>
        <w:t>284</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1160</w:t>
      </w:r>
      <w:r>
        <w:rPr>
          <w:noProof/>
        </w:rPr>
        <w:tab/>
        <w:t>General effect of Part</w:t>
      </w:r>
      <w:r w:rsidRPr="00F10D11">
        <w:rPr>
          <w:noProof/>
        </w:rPr>
        <w:tab/>
      </w:r>
      <w:r w:rsidRPr="00F10D11">
        <w:rPr>
          <w:noProof/>
        </w:rPr>
        <w:fldChar w:fldCharType="begin"/>
      </w:r>
      <w:r w:rsidRPr="00F10D11">
        <w:rPr>
          <w:noProof/>
        </w:rPr>
        <w:instrText xml:space="preserve"> PAGEREF _Toc399337462 \h </w:instrText>
      </w:r>
      <w:r w:rsidRPr="00F10D11">
        <w:rPr>
          <w:noProof/>
        </w:rPr>
      </w:r>
      <w:r w:rsidRPr="00F10D11">
        <w:rPr>
          <w:noProof/>
        </w:rPr>
        <w:fldChar w:fldCharType="separate"/>
      </w:r>
      <w:r w:rsidR="00020972">
        <w:rPr>
          <w:noProof/>
        </w:rPr>
        <w:t>284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1161</w:t>
      </w:r>
      <w:r>
        <w:rPr>
          <w:noProof/>
        </w:rPr>
        <w:tab/>
        <w:t>Application of Part</w:t>
      </w:r>
      <w:r w:rsidRPr="00F10D11">
        <w:rPr>
          <w:noProof/>
        </w:rPr>
        <w:tab/>
      </w:r>
      <w:r w:rsidRPr="00F10D11">
        <w:rPr>
          <w:noProof/>
        </w:rPr>
        <w:fldChar w:fldCharType="begin"/>
      </w:r>
      <w:r w:rsidRPr="00F10D11">
        <w:rPr>
          <w:noProof/>
        </w:rPr>
        <w:instrText xml:space="preserve"> PAGEREF _Toc399337463 \h </w:instrText>
      </w:r>
      <w:r w:rsidRPr="00F10D11">
        <w:rPr>
          <w:noProof/>
        </w:rPr>
      </w:r>
      <w:r w:rsidRPr="00F10D11">
        <w:rPr>
          <w:noProof/>
        </w:rPr>
        <w:fldChar w:fldCharType="separate"/>
      </w:r>
      <w:r w:rsidR="00020972">
        <w:rPr>
          <w:noProof/>
        </w:rPr>
        <w:t>284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1161A</w:t>
      </w:r>
      <w:r>
        <w:rPr>
          <w:noProof/>
        </w:rPr>
        <w:tab/>
        <w:t>Application of Part to supplementary compensation affected payments</w:t>
      </w:r>
      <w:r w:rsidRPr="00F10D11">
        <w:rPr>
          <w:noProof/>
        </w:rPr>
        <w:tab/>
      </w:r>
      <w:r w:rsidRPr="00F10D11">
        <w:rPr>
          <w:noProof/>
        </w:rPr>
        <w:fldChar w:fldCharType="begin"/>
      </w:r>
      <w:r w:rsidRPr="00F10D11">
        <w:rPr>
          <w:noProof/>
        </w:rPr>
        <w:instrText xml:space="preserve"> PAGEREF _Toc399337464 \h </w:instrText>
      </w:r>
      <w:r w:rsidRPr="00F10D11">
        <w:rPr>
          <w:noProof/>
        </w:rPr>
      </w:r>
      <w:r w:rsidRPr="00F10D11">
        <w:rPr>
          <w:noProof/>
        </w:rPr>
        <w:fldChar w:fldCharType="separate"/>
      </w:r>
      <w:r w:rsidR="00020972">
        <w:rPr>
          <w:noProof/>
        </w:rPr>
        <w:t>286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1162</w:t>
      </w:r>
      <w:r>
        <w:rPr>
          <w:noProof/>
        </w:rPr>
        <w:tab/>
        <w:t>Part to bind Crown</w:t>
      </w:r>
      <w:r w:rsidRPr="00F10D11">
        <w:rPr>
          <w:noProof/>
        </w:rPr>
        <w:tab/>
      </w:r>
      <w:r w:rsidRPr="00F10D11">
        <w:rPr>
          <w:noProof/>
        </w:rPr>
        <w:fldChar w:fldCharType="begin"/>
      </w:r>
      <w:r w:rsidRPr="00F10D11">
        <w:rPr>
          <w:noProof/>
        </w:rPr>
        <w:instrText xml:space="preserve"> PAGEREF _Toc399337465 \h </w:instrText>
      </w:r>
      <w:r w:rsidRPr="00F10D11">
        <w:rPr>
          <w:noProof/>
        </w:rPr>
      </w:r>
      <w:r w:rsidRPr="00F10D11">
        <w:rPr>
          <w:noProof/>
        </w:rPr>
        <w:fldChar w:fldCharType="separate"/>
      </w:r>
      <w:r w:rsidR="00020972">
        <w:rPr>
          <w:noProof/>
        </w:rPr>
        <w:t>289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1163</w:t>
      </w:r>
      <w:r>
        <w:rPr>
          <w:noProof/>
        </w:rPr>
        <w:tab/>
        <w:t>Interpretation</w:t>
      </w:r>
      <w:r w:rsidRPr="00F10D11">
        <w:rPr>
          <w:noProof/>
        </w:rPr>
        <w:tab/>
      </w:r>
      <w:r w:rsidRPr="00F10D11">
        <w:rPr>
          <w:noProof/>
        </w:rPr>
        <w:fldChar w:fldCharType="begin"/>
      </w:r>
      <w:r w:rsidRPr="00F10D11">
        <w:rPr>
          <w:noProof/>
        </w:rPr>
        <w:instrText xml:space="preserve"> PAGEREF _Toc399337466 \h </w:instrText>
      </w:r>
      <w:r w:rsidRPr="00F10D11">
        <w:rPr>
          <w:noProof/>
        </w:rPr>
      </w:r>
      <w:r w:rsidRPr="00F10D11">
        <w:rPr>
          <w:noProof/>
        </w:rPr>
        <w:fldChar w:fldCharType="separate"/>
      </w:r>
      <w:r w:rsidR="00020972">
        <w:rPr>
          <w:noProof/>
        </w:rPr>
        <w:t>289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1164</w:t>
      </w:r>
      <w:r>
        <w:rPr>
          <w:noProof/>
        </w:rPr>
        <w:tab/>
        <w:t>Certain lump sums to be treated as though they were received as periodic compensation payments</w:t>
      </w:r>
      <w:r w:rsidRPr="00F10D11">
        <w:rPr>
          <w:noProof/>
        </w:rPr>
        <w:tab/>
      </w:r>
      <w:r w:rsidRPr="00F10D11">
        <w:rPr>
          <w:noProof/>
        </w:rPr>
        <w:fldChar w:fldCharType="begin"/>
      </w:r>
      <w:r w:rsidRPr="00F10D11">
        <w:rPr>
          <w:noProof/>
        </w:rPr>
        <w:instrText xml:space="preserve"> PAGEREF _Toc399337467 \h </w:instrText>
      </w:r>
      <w:r w:rsidRPr="00F10D11">
        <w:rPr>
          <w:noProof/>
        </w:rPr>
      </w:r>
      <w:r w:rsidRPr="00F10D11">
        <w:rPr>
          <w:noProof/>
        </w:rPr>
        <w:fldChar w:fldCharType="separate"/>
      </w:r>
      <w:r w:rsidR="00020972">
        <w:rPr>
          <w:noProof/>
        </w:rPr>
        <w:t>289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1165</w:t>
      </w:r>
      <w:r>
        <w:rPr>
          <w:noProof/>
        </w:rPr>
        <w:tab/>
        <w:t>Effect of certain State and Territory laws</w:t>
      </w:r>
      <w:r w:rsidRPr="00F10D11">
        <w:rPr>
          <w:noProof/>
        </w:rPr>
        <w:tab/>
      </w:r>
      <w:r w:rsidRPr="00F10D11">
        <w:rPr>
          <w:noProof/>
        </w:rPr>
        <w:fldChar w:fldCharType="begin"/>
      </w:r>
      <w:r w:rsidRPr="00F10D11">
        <w:rPr>
          <w:noProof/>
        </w:rPr>
        <w:instrText xml:space="preserve"> PAGEREF _Toc399337468 \h </w:instrText>
      </w:r>
      <w:r w:rsidRPr="00F10D11">
        <w:rPr>
          <w:noProof/>
        </w:rPr>
      </w:r>
      <w:r w:rsidRPr="00F10D11">
        <w:rPr>
          <w:noProof/>
        </w:rPr>
        <w:fldChar w:fldCharType="separate"/>
      </w:r>
      <w:r w:rsidR="00020972">
        <w:rPr>
          <w:noProof/>
        </w:rPr>
        <w:t>290</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2—Enforcement of compensation rights</w:t>
      </w:r>
      <w:r w:rsidRPr="00F10D11">
        <w:rPr>
          <w:b w:val="0"/>
          <w:noProof/>
          <w:sz w:val="18"/>
        </w:rPr>
        <w:tab/>
      </w:r>
      <w:r w:rsidRPr="00F10D11">
        <w:rPr>
          <w:b w:val="0"/>
          <w:noProof/>
          <w:sz w:val="18"/>
        </w:rPr>
        <w:fldChar w:fldCharType="begin"/>
      </w:r>
      <w:r w:rsidRPr="00F10D11">
        <w:rPr>
          <w:b w:val="0"/>
          <w:noProof/>
          <w:sz w:val="18"/>
        </w:rPr>
        <w:instrText xml:space="preserve"> PAGEREF _Toc399337469 \h </w:instrText>
      </w:r>
      <w:r w:rsidRPr="00F10D11">
        <w:rPr>
          <w:b w:val="0"/>
          <w:noProof/>
          <w:sz w:val="18"/>
        </w:rPr>
      </w:r>
      <w:r w:rsidRPr="00F10D11">
        <w:rPr>
          <w:b w:val="0"/>
          <w:noProof/>
          <w:sz w:val="18"/>
        </w:rPr>
        <w:fldChar w:fldCharType="separate"/>
      </w:r>
      <w:r w:rsidR="00020972">
        <w:rPr>
          <w:b w:val="0"/>
          <w:noProof/>
          <w:sz w:val="18"/>
        </w:rPr>
        <w:t>291</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1166</w:t>
      </w:r>
      <w:r>
        <w:rPr>
          <w:noProof/>
        </w:rPr>
        <w:tab/>
        <w:t>Secretary may require person to take action to obtain compensation</w:t>
      </w:r>
      <w:r w:rsidRPr="00F10D11">
        <w:rPr>
          <w:noProof/>
        </w:rPr>
        <w:tab/>
      </w:r>
      <w:r w:rsidRPr="00F10D11">
        <w:rPr>
          <w:noProof/>
        </w:rPr>
        <w:fldChar w:fldCharType="begin"/>
      </w:r>
      <w:r w:rsidRPr="00F10D11">
        <w:rPr>
          <w:noProof/>
        </w:rPr>
        <w:instrText xml:space="preserve"> PAGEREF _Toc399337470 \h </w:instrText>
      </w:r>
      <w:r w:rsidRPr="00F10D11">
        <w:rPr>
          <w:noProof/>
        </w:rPr>
      </w:r>
      <w:r w:rsidRPr="00F10D11">
        <w:rPr>
          <w:noProof/>
        </w:rPr>
        <w:fldChar w:fldCharType="separate"/>
      </w:r>
      <w:r w:rsidR="00020972">
        <w:rPr>
          <w:noProof/>
        </w:rPr>
        <w:t>291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1167</w:t>
      </w:r>
      <w:r>
        <w:rPr>
          <w:noProof/>
        </w:rPr>
        <w:tab/>
        <w:t>Failure to comply with a requirement to take action to obtain compensation</w:t>
      </w:r>
      <w:r w:rsidRPr="00F10D11">
        <w:rPr>
          <w:noProof/>
        </w:rPr>
        <w:tab/>
      </w:r>
      <w:r w:rsidRPr="00F10D11">
        <w:rPr>
          <w:noProof/>
        </w:rPr>
        <w:fldChar w:fldCharType="begin"/>
      </w:r>
      <w:r w:rsidRPr="00F10D11">
        <w:rPr>
          <w:noProof/>
        </w:rPr>
        <w:instrText xml:space="preserve"> PAGEREF _Toc399337471 \h </w:instrText>
      </w:r>
      <w:r w:rsidRPr="00F10D11">
        <w:rPr>
          <w:noProof/>
        </w:rPr>
      </w:r>
      <w:r w:rsidRPr="00F10D11">
        <w:rPr>
          <w:noProof/>
        </w:rPr>
        <w:fldChar w:fldCharType="separate"/>
      </w:r>
      <w:r w:rsidR="00020972">
        <w:rPr>
          <w:noProof/>
        </w:rPr>
        <w:t>292</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3—Receipt of compensation</w:t>
      </w:r>
      <w:r w:rsidRPr="00F10D11">
        <w:rPr>
          <w:b w:val="0"/>
          <w:noProof/>
          <w:sz w:val="18"/>
        </w:rPr>
        <w:tab/>
      </w:r>
      <w:r w:rsidRPr="00F10D11">
        <w:rPr>
          <w:b w:val="0"/>
          <w:noProof/>
          <w:sz w:val="18"/>
        </w:rPr>
        <w:fldChar w:fldCharType="begin"/>
      </w:r>
      <w:r w:rsidRPr="00F10D11">
        <w:rPr>
          <w:b w:val="0"/>
          <w:noProof/>
          <w:sz w:val="18"/>
        </w:rPr>
        <w:instrText xml:space="preserve"> PAGEREF _Toc399337472 \h </w:instrText>
      </w:r>
      <w:r w:rsidRPr="00F10D11">
        <w:rPr>
          <w:b w:val="0"/>
          <w:noProof/>
          <w:sz w:val="18"/>
        </w:rPr>
      </w:r>
      <w:r w:rsidRPr="00F10D11">
        <w:rPr>
          <w:b w:val="0"/>
          <w:noProof/>
          <w:sz w:val="18"/>
        </w:rPr>
        <w:fldChar w:fldCharType="separate"/>
      </w:r>
      <w:r w:rsidR="00020972">
        <w:rPr>
          <w:b w:val="0"/>
          <w:noProof/>
          <w:sz w:val="18"/>
        </w:rPr>
        <w:t>293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1168</w:t>
      </w:r>
      <w:r>
        <w:rPr>
          <w:noProof/>
        </w:rPr>
        <w:tab/>
        <w:t>Application</w:t>
      </w:r>
      <w:r w:rsidRPr="00F10D11">
        <w:rPr>
          <w:noProof/>
        </w:rPr>
        <w:tab/>
      </w:r>
      <w:r w:rsidRPr="00F10D11">
        <w:rPr>
          <w:noProof/>
        </w:rPr>
        <w:fldChar w:fldCharType="begin"/>
      </w:r>
      <w:r w:rsidRPr="00F10D11">
        <w:rPr>
          <w:noProof/>
        </w:rPr>
        <w:instrText xml:space="preserve"> PAGEREF _Toc399337473 \h </w:instrText>
      </w:r>
      <w:r w:rsidRPr="00F10D11">
        <w:rPr>
          <w:noProof/>
        </w:rPr>
      </w:r>
      <w:r w:rsidRPr="00F10D11">
        <w:rPr>
          <w:noProof/>
        </w:rPr>
        <w:fldChar w:fldCharType="separate"/>
      </w:r>
      <w:r w:rsidR="00020972">
        <w:rPr>
          <w:noProof/>
        </w:rPr>
        <w:t>293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1169</w:t>
      </w:r>
      <w:r>
        <w:rPr>
          <w:noProof/>
        </w:rPr>
        <w:tab/>
        <w:t>Compensation affected payment not payable during lump sum preclusion period</w:t>
      </w:r>
      <w:r w:rsidRPr="00F10D11">
        <w:rPr>
          <w:noProof/>
        </w:rPr>
        <w:tab/>
      </w:r>
      <w:r w:rsidRPr="00F10D11">
        <w:rPr>
          <w:noProof/>
        </w:rPr>
        <w:fldChar w:fldCharType="begin"/>
      </w:r>
      <w:r w:rsidRPr="00F10D11">
        <w:rPr>
          <w:noProof/>
        </w:rPr>
        <w:instrText xml:space="preserve"> PAGEREF _Toc399337474 \h </w:instrText>
      </w:r>
      <w:r w:rsidRPr="00F10D11">
        <w:rPr>
          <w:noProof/>
        </w:rPr>
      </w:r>
      <w:r w:rsidRPr="00F10D11">
        <w:rPr>
          <w:noProof/>
        </w:rPr>
        <w:fldChar w:fldCharType="separate"/>
      </w:r>
      <w:r w:rsidR="00020972">
        <w:rPr>
          <w:noProof/>
        </w:rPr>
        <w:t>293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1170</w:t>
      </w:r>
      <w:r>
        <w:rPr>
          <w:noProof/>
        </w:rPr>
        <w:tab/>
        <w:t>Lump sum preclusion period</w:t>
      </w:r>
      <w:r w:rsidRPr="00F10D11">
        <w:rPr>
          <w:noProof/>
        </w:rPr>
        <w:tab/>
      </w:r>
      <w:r w:rsidRPr="00F10D11">
        <w:rPr>
          <w:noProof/>
        </w:rPr>
        <w:fldChar w:fldCharType="begin"/>
      </w:r>
      <w:r w:rsidRPr="00F10D11">
        <w:rPr>
          <w:noProof/>
        </w:rPr>
        <w:instrText xml:space="preserve"> PAGEREF _Toc399337475 \h </w:instrText>
      </w:r>
      <w:r w:rsidRPr="00F10D11">
        <w:rPr>
          <w:noProof/>
        </w:rPr>
      </w:r>
      <w:r w:rsidRPr="00F10D11">
        <w:rPr>
          <w:noProof/>
        </w:rPr>
        <w:fldChar w:fldCharType="separate"/>
      </w:r>
      <w:r w:rsidR="00020972">
        <w:rPr>
          <w:noProof/>
        </w:rPr>
        <w:t>293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1171</w:t>
      </w:r>
      <w:r>
        <w:rPr>
          <w:noProof/>
        </w:rPr>
        <w:tab/>
        <w:t>Deemed lump sum payment arising from separate payments</w:t>
      </w:r>
      <w:r w:rsidRPr="00F10D11">
        <w:rPr>
          <w:noProof/>
        </w:rPr>
        <w:tab/>
      </w:r>
      <w:r w:rsidRPr="00F10D11">
        <w:rPr>
          <w:noProof/>
        </w:rPr>
        <w:fldChar w:fldCharType="begin"/>
      </w:r>
      <w:r w:rsidRPr="00F10D11">
        <w:rPr>
          <w:noProof/>
        </w:rPr>
        <w:instrText xml:space="preserve"> PAGEREF _Toc399337476 \h </w:instrText>
      </w:r>
      <w:r w:rsidRPr="00F10D11">
        <w:rPr>
          <w:noProof/>
        </w:rPr>
      </w:r>
      <w:r w:rsidRPr="00F10D11">
        <w:rPr>
          <w:noProof/>
        </w:rPr>
        <w:fldChar w:fldCharType="separate"/>
      </w:r>
      <w:r w:rsidR="00020972">
        <w:rPr>
          <w:noProof/>
        </w:rPr>
        <w:t>294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1172</w:t>
      </w:r>
      <w:r>
        <w:rPr>
          <w:noProof/>
        </w:rPr>
        <w:tab/>
        <w:t>Lump sum compensation not counted as ordinary income</w:t>
      </w:r>
      <w:r w:rsidRPr="00F10D11">
        <w:rPr>
          <w:noProof/>
        </w:rPr>
        <w:tab/>
      </w:r>
      <w:r w:rsidRPr="00F10D11">
        <w:rPr>
          <w:noProof/>
        </w:rPr>
        <w:fldChar w:fldCharType="begin"/>
      </w:r>
      <w:r w:rsidRPr="00F10D11">
        <w:rPr>
          <w:noProof/>
        </w:rPr>
        <w:instrText xml:space="preserve"> PAGEREF _Toc399337477 \h </w:instrText>
      </w:r>
      <w:r w:rsidRPr="00F10D11">
        <w:rPr>
          <w:noProof/>
        </w:rPr>
      </w:r>
      <w:r w:rsidRPr="00F10D11">
        <w:rPr>
          <w:noProof/>
        </w:rPr>
        <w:fldChar w:fldCharType="separate"/>
      </w:r>
      <w:r w:rsidR="00020972">
        <w:rPr>
          <w:noProof/>
        </w:rPr>
        <w:t>295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1173</w:t>
      </w:r>
      <w:r>
        <w:rPr>
          <w:noProof/>
        </w:rPr>
        <w:tab/>
        <w:t>Effect of periodic compensation payments on rate of person’s compensation affected payment</w:t>
      </w:r>
      <w:r w:rsidRPr="00F10D11">
        <w:rPr>
          <w:noProof/>
        </w:rPr>
        <w:tab/>
      </w:r>
      <w:r w:rsidRPr="00F10D11">
        <w:rPr>
          <w:noProof/>
        </w:rPr>
        <w:fldChar w:fldCharType="begin"/>
      </w:r>
      <w:r w:rsidRPr="00F10D11">
        <w:rPr>
          <w:noProof/>
        </w:rPr>
        <w:instrText xml:space="preserve"> PAGEREF _Toc399337478 \h </w:instrText>
      </w:r>
      <w:r w:rsidRPr="00F10D11">
        <w:rPr>
          <w:noProof/>
        </w:rPr>
      </w:r>
      <w:r w:rsidRPr="00F10D11">
        <w:rPr>
          <w:noProof/>
        </w:rPr>
        <w:fldChar w:fldCharType="separate"/>
      </w:r>
      <w:r w:rsidR="00020972">
        <w:rPr>
          <w:noProof/>
        </w:rPr>
        <w:t>295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1174</w:t>
      </w:r>
      <w:r>
        <w:rPr>
          <w:noProof/>
        </w:rPr>
        <w:tab/>
        <w:t>Effect of periodic compensation payments on rate of partner’s compensation affected payment</w:t>
      </w:r>
      <w:r w:rsidRPr="00F10D11">
        <w:rPr>
          <w:noProof/>
        </w:rPr>
        <w:tab/>
      </w:r>
      <w:r w:rsidRPr="00F10D11">
        <w:rPr>
          <w:noProof/>
        </w:rPr>
        <w:fldChar w:fldCharType="begin"/>
      </w:r>
      <w:r w:rsidRPr="00F10D11">
        <w:rPr>
          <w:noProof/>
        </w:rPr>
        <w:instrText xml:space="preserve"> PAGEREF _Toc399337479 \h </w:instrText>
      </w:r>
      <w:r w:rsidRPr="00F10D11">
        <w:rPr>
          <w:noProof/>
        </w:rPr>
      </w:r>
      <w:r w:rsidRPr="00F10D11">
        <w:rPr>
          <w:noProof/>
        </w:rPr>
        <w:fldChar w:fldCharType="separate"/>
      </w:r>
      <w:r w:rsidR="00020972">
        <w:rPr>
          <w:noProof/>
        </w:rPr>
        <w:t>296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1175</w:t>
      </w:r>
      <w:r>
        <w:rPr>
          <w:noProof/>
        </w:rPr>
        <w:tab/>
        <w:t>Rate reduction under both income/assets test and this Part</w:t>
      </w:r>
      <w:r w:rsidRPr="00F10D11">
        <w:rPr>
          <w:noProof/>
        </w:rPr>
        <w:tab/>
      </w:r>
      <w:r w:rsidRPr="00F10D11">
        <w:rPr>
          <w:noProof/>
        </w:rPr>
        <w:fldChar w:fldCharType="begin"/>
      </w:r>
      <w:r w:rsidRPr="00F10D11">
        <w:rPr>
          <w:noProof/>
        </w:rPr>
        <w:instrText xml:space="preserve"> PAGEREF _Toc399337480 \h </w:instrText>
      </w:r>
      <w:r w:rsidRPr="00F10D11">
        <w:rPr>
          <w:noProof/>
        </w:rPr>
      </w:r>
      <w:r w:rsidRPr="00F10D11">
        <w:rPr>
          <w:noProof/>
        </w:rPr>
        <w:fldChar w:fldCharType="separate"/>
      </w:r>
      <w:r w:rsidR="00020972">
        <w:rPr>
          <w:noProof/>
        </w:rPr>
        <w:t>297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1176</w:t>
      </w:r>
      <w:r>
        <w:rPr>
          <w:noProof/>
        </w:rPr>
        <w:tab/>
        <w:t>Periodic compensation not counted as ordinary income</w:t>
      </w:r>
      <w:r w:rsidRPr="00F10D11">
        <w:rPr>
          <w:noProof/>
        </w:rPr>
        <w:tab/>
      </w:r>
      <w:r w:rsidRPr="00F10D11">
        <w:rPr>
          <w:noProof/>
        </w:rPr>
        <w:fldChar w:fldCharType="begin"/>
      </w:r>
      <w:r w:rsidRPr="00F10D11">
        <w:rPr>
          <w:noProof/>
        </w:rPr>
        <w:instrText xml:space="preserve"> PAGEREF _Toc399337481 \h </w:instrText>
      </w:r>
      <w:r w:rsidRPr="00F10D11">
        <w:rPr>
          <w:noProof/>
        </w:rPr>
      </w:r>
      <w:r w:rsidRPr="00F10D11">
        <w:rPr>
          <w:noProof/>
        </w:rPr>
        <w:fldChar w:fldCharType="separate"/>
      </w:r>
      <w:r w:rsidR="00020972">
        <w:rPr>
          <w:noProof/>
        </w:rPr>
        <w:t>297</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4—Recoverable amounts</w:t>
      </w:r>
      <w:r w:rsidRPr="00F10D11">
        <w:rPr>
          <w:b w:val="0"/>
          <w:noProof/>
          <w:sz w:val="18"/>
        </w:rPr>
        <w:tab/>
      </w:r>
      <w:r w:rsidRPr="00F10D11">
        <w:rPr>
          <w:b w:val="0"/>
          <w:noProof/>
          <w:sz w:val="18"/>
        </w:rPr>
        <w:fldChar w:fldCharType="begin"/>
      </w:r>
      <w:r w:rsidRPr="00F10D11">
        <w:rPr>
          <w:b w:val="0"/>
          <w:noProof/>
          <w:sz w:val="18"/>
        </w:rPr>
        <w:instrText xml:space="preserve"> PAGEREF _Toc399337482 \h </w:instrText>
      </w:r>
      <w:r w:rsidRPr="00F10D11">
        <w:rPr>
          <w:b w:val="0"/>
          <w:noProof/>
          <w:sz w:val="18"/>
        </w:rPr>
      </w:r>
      <w:r w:rsidRPr="00F10D11">
        <w:rPr>
          <w:b w:val="0"/>
          <w:noProof/>
          <w:sz w:val="18"/>
        </w:rPr>
        <w:fldChar w:fldCharType="separate"/>
      </w:r>
      <w:r w:rsidR="00020972">
        <w:rPr>
          <w:b w:val="0"/>
          <w:noProof/>
          <w:sz w:val="18"/>
        </w:rPr>
        <w:t>298</w:t>
      </w:r>
      <w:r w:rsidRPr="00F10D11">
        <w:rPr>
          <w:b w:val="0"/>
          <w:noProof/>
          <w:sz w:val="18"/>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A—Preliminary</w:t>
      </w:r>
      <w:r w:rsidRPr="00F10D11">
        <w:rPr>
          <w:b w:val="0"/>
          <w:noProof/>
          <w:sz w:val="18"/>
        </w:rPr>
        <w:tab/>
      </w:r>
      <w:r w:rsidRPr="00F10D11">
        <w:rPr>
          <w:b w:val="0"/>
          <w:noProof/>
          <w:sz w:val="18"/>
        </w:rPr>
        <w:fldChar w:fldCharType="begin"/>
      </w:r>
      <w:r w:rsidRPr="00F10D11">
        <w:rPr>
          <w:b w:val="0"/>
          <w:noProof/>
          <w:sz w:val="18"/>
        </w:rPr>
        <w:instrText xml:space="preserve"> PAGEREF _Toc399337483 \h </w:instrText>
      </w:r>
      <w:r w:rsidRPr="00F10D11">
        <w:rPr>
          <w:b w:val="0"/>
          <w:noProof/>
          <w:sz w:val="18"/>
        </w:rPr>
      </w:r>
      <w:r w:rsidRPr="00F10D11">
        <w:rPr>
          <w:b w:val="0"/>
          <w:noProof/>
          <w:sz w:val="18"/>
        </w:rPr>
        <w:fldChar w:fldCharType="separate"/>
      </w:r>
      <w:r w:rsidR="00020972">
        <w:rPr>
          <w:b w:val="0"/>
          <w:noProof/>
          <w:sz w:val="18"/>
        </w:rPr>
        <w:t>298</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1177</w:t>
      </w:r>
      <w:r>
        <w:rPr>
          <w:noProof/>
        </w:rPr>
        <w:tab/>
        <w:t>Interpretation</w:t>
      </w:r>
      <w:r w:rsidRPr="00F10D11">
        <w:rPr>
          <w:noProof/>
        </w:rPr>
        <w:tab/>
      </w:r>
      <w:r w:rsidRPr="00F10D11">
        <w:rPr>
          <w:noProof/>
        </w:rPr>
        <w:fldChar w:fldCharType="begin"/>
      </w:r>
      <w:r w:rsidRPr="00F10D11">
        <w:rPr>
          <w:noProof/>
        </w:rPr>
        <w:instrText xml:space="preserve"> PAGEREF _Toc399337484 \h </w:instrText>
      </w:r>
      <w:r w:rsidRPr="00F10D11">
        <w:rPr>
          <w:noProof/>
        </w:rPr>
      </w:r>
      <w:r w:rsidRPr="00F10D11">
        <w:rPr>
          <w:noProof/>
        </w:rPr>
        <w:fldChar w:fldCharType="separate"/>
      </w:r>
      <w:r w:rsidR="00020972">
        <w:rPr>
          <w:noProof/>
        </w:rPr>
        <w:t>298</w:t>
      </w:r>
      <w:r w:rsidRPr="00F10D11">
        <w:rPr>
          <w:noProof/>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B—Recovery from recipient of compensation affected payment</w:t>
      </w:r>
      <w:r w:rsidRPr="00F10D11">
        <w:rPr>
          <w:b w:val="0"/>
          <w:noProof/>
          <w:sz w:val="18"/>
        </w:rPr>
        <w:tab/>
      </w:r>
      <w:r w:rsidRPr="00F10D11">
        <w:rPr>
          <w:b w:val="0"/>
          <w:noProof/>
          <w:sz w:val="18"/>
        </w:rPr>
        <w:fldChar w:fldCharType="begin"/>
      </w:r>
      <w:r w:rsidRPr="00F10D11">
        <w:rPr>
          <w:b w:val="0"/>
          <w:noProof/>
          <w:sz w:val="18"/>
        </w:rPr>
        <w:instrText xml:space="preserve"> PAGEREF _Toc399337485 \h </w:instrText>
      </w:r>
      <w:r w:rsidRPr="00F10D11">
        <w:rPr>
          <w:b w:val="0"/>
          <w:noProof/>
          <w:sz w:val="18"/>
        </w:rPr>
      </w:r>
      <w:r w:rsidRPr="00F10D11">
        <w:rPr>
          <w:b w:val="0"/>
          <w:noProof/>
          <w:sz w:val="18"/>
        </w:rPr>
        <w:fldChar w:fldCharType="separate"/>
      </w:r>
      <w:r w:rsidR="00020972">
        <w:rPr>
          <w:b w:val="0"/>
          <w:noProof/>
          <w:sz w:val="18"/>
        </w:rPr>
        <w:t>298</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1178</w:t>
      </w:r>
      <w:r>
        <w:rPr>
          <w:noProof/>
        </w:rPr>
        <w:tab/>
        <w:t>Repayment of amount where both lump sum and payments of compensation affected payment have been received</w:t>
      </w:r>
      <w:r w:rsidRPr="00F10D11">
        <w:rPr>
          <w:noProof/>
        </w:rPr>
        <w:tab/>
      </w:r>
      <w:r w:rsidRPr="00F10D11">
        <w:rPr>
          <w:noProof/>
        </w:rPr>
        <w:fldChar w:fldCharType="begin"/>
      </w:r>
      <w:r w:rsidRPr="00F10D11">
        <w:rPr>
          <w:noProof/>
        </w:rPr>
        <w:instrText xml:space="preserve"> PAGEREF _Toc399337486 \h </w:instrText>
      </w:r>
      <w:r w:rsidRPr="00F10D11">
        <w:rPr>
          <w:noProof/>
        </w:rPr>
      </w:r>
      <w:r w:rsidRPr="00F10D11">
        <w:rPr>
          <w:noProof/>
        </w:rPr>
        <w:fldChar w:fldCharType="separate"/>
      </w:r>
      <w:r w:rsidR="00020972">
        <w:rPr>
          <w:noProof/>
        </w:rPr>
        <w:t>298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1179</w:t>
      </w:r>
      <w:r>
        <w:rPr>
          <w:noProof/>
        </w:rPr>
        <w:tab/>
        <w:t>The section 1178 recoverable amount</w:t>
      </w:r>
      <w:r w:rsidRPr="00F10D11">
        <w:rPr>
          <w:noProof/>
        </w:rPr>
        <w:tab/>
      </w:r>
      <w:r w:rsidRPr="00F10D11">
        <w:rPr>
          <w:noProof/>
        </w:rPr>
        <w:fldChar w:fldCharType="begin"/>
      </w:r>
      <w:r w:rsidRPr="00F10D11">
        <w:rPr>
          <w:noProof/>
        </w:rPr>
        <w:instrText xml:space="preserve"> PAGEREF _Toc399337487 \h </w:instrText>
      </w:r>
      <w:r w:rsidRPr="00F10D11">
        <w:rPr>
          <w:noProof/>
        </w:rPr>
      </w:r>
      <w:r w:rsidRPr="00F10D11">
        <w:rPr>
          <w:noProof/>
        </w:rPr>
        <w:fldChar w:fldCharType="separate"/>
      </w:r>
      <w:r w:rsidR="00020972">
        <w:rPr>
          <w:noProof/>
        </w:rPr>
        <w:t>299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1180</w:t>
      </w:r>
      <w:r>
        <w:rPr>
          <w:noProof/>
        </w:rPr>
        <w:tab/>
        <w:t>Repayment where both periodic compensation payments and payments of compensation affected payment have been received</w:t>
      </w:r>
      <w:r w:rsidRPr="00F10D11">
        <w:rPr>
          <w:noProof/>
        </w:rPr>
        <w:tab/>
      </w:r>
      <w:r w:rsidRPr="00F10D11">
        <w:rPr>
          <w:noProof/>
        </w:rPr>
        <w:fldChar w:fldCharType="begin"/>
      </w:r>
      <w:r w:rsidRPr="00F10D11">
        <w:rPr>
          <w:noProof/>
        </w:rPr>
        <w:instrText xml:space="preserve"> PAGEREF _Toc399337488 \h </w:instrText>
      </w:r>
      <w:r w:rsidRPr="00F10D11">
        <w:rPr>
          <w:noProof/>
        </w:rPr>
      </w:r>
      <w:r w:rsidRPr="00F10D11">
        <w:rPr>
          <w:noProof/>
        </w:rPr>
        <w:fldChar w:fldCharType="separate"/>
      </w:r>
      <w:r w:rsidR="00020972">
        <w:rPr>
          <w:noProof/>
        </w:rPr>
        <w:t>299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1181</w:t>
      </w:r>
      <w:r>
        <w:rPr>
          <w:noProof/>
        </w:rPr>
        <w:tab/>
        <w:t>The section 1180 recoverable amount</w:t>
      </w:r>
      <w:r w:rsidRPr="00F10D11">
        <w:rPr>
          <w:noProof/>
        </w:rPr>
        <w:tab/>
      </w:r>
      <w:r w:rsidRPr="00F10D11">
        <w:rPr>
          <w:noProof/>
        </w:rPr>
        <w:fldChar w:fldCharType="begin"/>
      </w:r>
      <w:r w:rsidRPr="00F10D11">
        <w:rPr>
          <w:noProof/>
        </w:rPr>
        <w:instrText xml:space="preserve"> PAGEREF _Toc399337489 \h </w:instrText>
      </w:r>
      <w:r w:rsidRPr="00F10D11">
        <w:rPr>
          <w:noProof/>
        </w:rPr>
      </w:r>
      <w:r w:rsidRPr="00F10D11">
        <w:rPr>
          <w:noProof/>
        </w:rPr>
        <w:fldChar w:fldCharType="separate"/>
      </w:r>
      <w:r w:rsidR="00020972">
        <w:rPr>
          <w:noProof/>
        </w:rPr>
        <w:t>300</w:t>
      </w:r>
      <w:r w:rsidRPr="00F10D11">
        <w:rPr>
          <w:noProof/>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C—Recovery from compensation payers and insurers</w:t>
      </w:r>
      <w:r w:rsidRPr="00F10D11">
        <w:rPr>
          <w:b w:val="0"/>
          <w:noProof/>
          <w:sz w:val="18"/>
        </w:rPr>
        <w:tab/>
      </w:r>
      <w:r w:rsidRPr="00F10D11">
        <w:rPr>
          <w:b w:val="0"/>
          <w:noProof/>
          <w:sz w:val="18"/>
        </w:rPr>
        <w:fldChar w:fldCharType="begin"/>
      </w:r>
      <w:r w:rsidRPr="00F10D11">
        <w:rPr>
          <w:b w:val="0"/>
          <w:noProof/>
          <w:sz w:val="18"/>
        </w:rPr>
        <w:instrText xml:space="preserve"> PAGEREF _Toc399337490 \h </w:instrText>
      </w:r>
      <w:r w:rsidRPr="00F10D11">
        <w:rPr>
          <w:b w:val="0"/>
          <w:noProof/>
          <w:sz w:val="18"/>
        </w:rPr>
      </w:r>
      <w:r w:rsidRPr="00F10D11">
        <w:rPr>
          <w:b w:val="0"/>
          <w:noProof/>
          <w:sz w:val="18"/>
        </w:rPr>
        <w:fldChar w:fldCharType="separate"/>
      </w:r>
      <w:r w:rsidR="00020972">
        <w:rPr>
          <w:b w:val="0"/>
          <w:noProof/>
          <w:sz w:val="18"/>
        </w:rPr>
        <w:t>301</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1182</w:t>
      </w:r>
      <w:r>
        <w:rPr>
          <w:noProof/>
        </w:rPr>
        <w:tab/>
        <w:t>Secretary may send preliminary notice to potential compensation payer or insurer</w:t>
      </w:r>
      <w:r w:rsidRPr="00F10D11">
        <w:rPr>
          <w:noProof/>
        </w:rPr>
        <w:tab/>
      </w:r>
      <w:r w:rsidRPr="00F10D11">
        <w:rPr>
          <w:noProof/>
        </w:rPr>
        <w:fldChar w:fldCharType="begin"/>
      </w:r>
      <w:r w:rsidRPr="00F10D11">
        <w:rPr>
          <w:noProof/>
        </w:rPr>
        <w:instrText xml:space="preserve"> PAGEREF _Toc399337491 \h </w:instrText>
      </w:r>
      <w:r w:rsidRPr="00F10D11">
        <w:rPr>
          <w:noProof/>
        </w:rPr>
      </w:r>
      <w:r w:rsidRPr="00F10D11">
        <w:rPr>
          <w:noProof/>
        </w:rPr>
        <w:fldChar w:fldCharType="separate"/>
      </w:r>
      <w:r w:rsidR="00020972">
        <w:rPr>
          <w:noProof/>
        </w:rPr>
        <w:t>301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1183</w:t>
      </w:r>
      <w:r>
        <w:rPr>
          <w:noProof/>
        </w:rPr>
        <w:tab/>
        <w:t>Potential compensation payer or insurer must notify Secretary of liability</w:t>
      </w:r>
      <w:r w:rsidRPr="00F10D11">
        <w:rPr>
          <w:noProof/>
        </w:rPr>
        <w:tab/>
      </w:r>
      <w:r w:rsidRPr="00F10D11">
        <w:rPr>
          <w:noProof/>
        </w:rPr>
        <w:fldChar w:fldCharType="begin"/>
      </w:r>
      <w:r w:rsidRPr="00F10D11">
        <w:rPr>
          <w:noProof/>
        </w:rPr>
        <w:instrText xml:space="preserve"> PAGEREF _Toc399337492 \h </w:instrText>
      </w:r>
      <w:r w:rsidRPr="00F10D11">
        <w:rPr>
          <w:noProof/>
        </w:rPr>
      </w:r>
      <w:r w:rsidRPr="00F10D11">
        <w:rPr>
          <w:noProof/>
        </w:rPr>
        <w:fldChar w:fldCharType="separate"/>
      </w:r>
      <w:r w:rsidR="00020972">
        <w:rPr>
          <w:noProof/>
        </w:rPr>
        <w:t>301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1184</w:t>
      </w:r>
      <w:r>
        <w:rPr>
          <w:noProof/>
        </w:rPr>
        <w:tab/>
        <w:t>Secretary may send recovery notice to compensation payer or insurer</w:t>
      </w:r>
      <w:r w:rsidRPr="00F10D11">
        <w:rPr>
          <w:noProof/>
        </w:rPr>
        <w:tab/>
      </w:r>
      <w:r w:rsidRPr="00F10D11">
        <w:rPr>
          <w:noProof/>
        </w:rPr>
        <w:fldChar w:fldCharType="begin"/>
      </w:r>
      <w:r w:rsidRPr="00F10D11">
        <w:rPr>
          <w:noProof/>
        </w:rPr>
        <w:instrText xml:space="preserve"> PAGEREF _Toc399337493 \h </w:instrText>
      </w:r>
      <w:r w:rsidRPr="00F10D11">
        <w:rPr>
          <w:noProof/>
        </w:rPr>
      </w:r>
      <w:r w:rsidRPr="00F10D11">
        <w:rPr>
          <w:noProof/>
        </w:rPr>
        <w:fldChar w:fldCharType="separate"/>
      </w:r>
      <w:r w:rsidR="00020972">
        <w:rPr>
          <w:noProof/>
        </w:rPr>
        <w:t>302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1184A</w:t>
      </w:r>
      <w:r>
        <w:rPr>
          <w:noProof/>
        </w:rPr>
        <w:tab/>
        <w:t>The section 1184 recoverable amount</w:t>
      </w:r>
      <w:r w:rsidRPr="00F10D11">
        <w:rPr>
          <w:noProof/>
        </w:rPr>
        <w:tab/>
      </w:r>
      <w:r w:rsidRPr="00F10D11">
        <w:rPr>
          <w:noProof/>
        </w:rPr>
        <w:fldChar w:fldCharType="begin"/>
      </w:r>
      <w:r w:rsidRPr="00F10D11">
        <w:rPr>
          <w:noProof/>
        </w:rPr>
        <w:instrText xml:space="preserve"> PAGEREF _Toc399337494 \h </w:instrText>
      </w:r>
      <w:r w:rsidRPr="00F10D11">
        <w:rPr>
          <w:noProof/>
        </w:rPr>
      </w:r>
      <w:r w:rsidRPr="00F10D11">
        <w:rPr>
          <w:noProof/>
        </w:rPr>
        <w:fldChar w:fldCharType="separate"/>
      </w:r>
      <w:r w:rsidR="00020972">
        <w:rPr>
          <w:noProof/>
        </w:rPr>
        <w:t>304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1184B</w:t>
      </w:r>
      <w:r>
        <w:rPr>
          <w:noProof/>
        </w:rPr>
        <w:tab/>
        <w:t>Preliminary notice or recovery notice suspends liability to pay compensation</w:t>
      </w:r>
      <w:r w:rsidRPr="00F10D11">
        <w:rPr>
          <w:noProof/>
        </w:rPr>
        <w:tab/>
      </w:r>
      <w:r w:rsidRPr="00F10D11">
        <w:rPr>
          <w:noProof/>
        </w:rPr>
        <w:fldChar w:fldCharType="begin"/>
      </w:r>
      <w:r w:rsidRPr="00F10D11">
        <w:rPr>
          <w:noProof/>
        </w:rPr>
        <w:instrText xml:space="preserve"> PAGEREF _Toc399337495 \h </w:instrText>
      </w:r>
      <w:r w:rsidRPr="00F10D11">
        <w:rPr>
          <w:noProof/>
        </w:rPr>
      </w:r>
      <w:r w:rsidRPr="00F10D11">
        <w:rPr>
          <w:noProof/>
        </w:rPr>
        <w:fldChar w:fldCharType="separate"/>
      </w:r>
      <w:r w:rsidR="00020972">
        <w:rPr>
          <w:noProof/>
        </w:rPr>
        <w:t>307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1184C</w:t>
      </w:r>
      <w:r>
        <w:rPr>
          <w:noProof/>
        </w:rPr>
        <w:tab/>
        <w:t>Compensation payer’s or insurer’s payment to Commonwealth discharges liability to compensation claimant</w:t>
      </w:r>
      <w:r w:rsidRPr="00F10D11">
        <w:rPr>
          <w:noProof/>
        </w:rPr>
        <w:tab/>
      </w:r>
      <w:r w:rsidRPr="00F10D11">
        <w:rPr>
          <w:noProof/>
        </w:rPr>
        <w:fldChar w:fldCharType="begin"/>
      </w:r>
      <w:r w:rsidRPr="00F10D11">
        <w:rPr>
          <w:noProof/>
        </w:rPr>
        <w:instrText xml:space="preserve"> PAGEREF _Toc399337496 \h </w:instrText>
      </w:r>
      <w:r w:rsidRPr="00F10D11">
        <w:rPr>
          <w:noProof/>
        </w:rPr>
      </w:r>
      <w:r w:rsidRPr="00F10D11">
        <w:rPr>
          <w:noProof/>
        </w:rPr>
        <w:fldChar w:fldCharType="separate"/>
      </w:r>
      <w:r w:rsidR="00020972">
        <w:rPr>
          <w:noProof/>
        </w:rPr>
        <w:t>307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1184D</w:t>
      </w:r>
      <w:r>
        <w:rPr>
          <w:noProof/>
        </w:rPr>
        <w:tab/>
        <w:t>Offence to make compensation payment after receiving preliminary notice or recovery notice</w:t>
      </w:r>
      <w:r w:rsidRPr="00F10D11">
        <w:rPr>
          <w:noProof/>
        </w:rPr>
        <w:tab/>
      </w:r>
      <w:r w:rsidRPr="00F10D11">
        <w:rPr>
          <w:noProof/>
        </w:rPr>
        <w:fldChar w:fldCharType="begin"/>
      </w:r>
      <w:r w:rsidRPr="00F10D11">
        <w:rPr>
          <w:noProof/>
        </w:rPr>
        <w:instrText xml:space="preserve"> PAGEREF _Toc399337497 \h </w:instrText>
      </w:r>
      <w:r w:rsidRPr="00F10D11">
        <w:rPr>
          <w:noProof/>
        </w:rPr>
      </w:r>
      <w:r w:rsidRPr="00F10D11">
        <w:rPr>
          <w:noProof/>
        </w:rPr>
        <w:fldChar w:fldCharType="separate"/>
      </w:r>
      <w:r w:rsidR="00020972">
        <w:rPr>
          <w:noProof/>
        </w:rPr>
        <w:t>308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1184E</w:t>
      </w:r>
      <w:r>
        <w:rPr>
          <w:noProof/>
        </w:rPr>
        <w:tab/>
        <w:t>Liability of compensation payer or insurer to pay the Commonwealth if there is a contravention of section 1184D</w:t>
      </w:r>
      <w:r w:rsidRPr="00F10D11">
        <w:rPr>
          <w:noProof/>
        </w:rPr>
        <w:tab/>
      </w:r>
      <w:r w:rsidRPr="00F10D11">
        <w:rPr>
          <w:noProof/>
        </w:rPr>
        <w:fldChar w:fldCharType="begin"/>
      </w:r>
      <w:r w:rsidRPr="00F10D11">
        <w:rPr>
          <w:noProof/>
        </w:rPr>
        <w:instrText xml:space="preserve"> PAGEREF _Toc399337498 \h </w:instrText>
      </w:r>
      <w:r w:rsidRPr="00F10D11">
        <w:rPr>
          <w:noProof/>
        </w:rPr>
      </w:r>
      <w:r w:rsidRPr="00F10D11">
        <w:rPr>
          <w:noProof/>
        </w:rPr>
        <w:fldChar w:fldCharType="separate"/>
      </w:r>
      <w:r w:rsidR="00020972">
        <w:rPr>
          <w:noProof/>
        </w:rPr>
        <w:t>309</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5—Recoverable debts</w:t>
      </w:r>
      <w:r w:rsidRPr="00F10D11">
        <w:rPr>
          <w:b w:val="0"/>
          <w:noProof/>
          <w:sz w:val="18"/>
        </w:rPr>
        <w:tab/>
      </w:r>
      <w:r w:rsidRPr="00F10D11">
        <w:rPr>
          <w:b w:val="0"/>
          <w:noProof/>
          <w:sz w:val="18"/>
        </w:rPr>
        <w:fldChar w:fldCharType="begin"/>
      </w:r>
      <w:r w:rsidRPr="00F10D11">
        <w:rPr>
          <w:b w:val="0"/>
          <w:noProof/>
          <w:sz w:val="18"/>
        </w:rPr>
        <w:instrText xml:space="preserve"> PAGEREF _Toc399337499 \h </w:instrText>
      </w:r>
      <w:r w:rsidRPr="00F10D11">
        <w:rPr>
          <w:b w:val="0"/>
          <w:noProof/>
          <w:sz w:val="18"/>
        </w:rPr>
      </w:r>
      <w:r w:rsidRPr="00F10D11">
        <w:rPr>
          <w:b w:val="0"/>
          <w:noProof/>
          <w:sz w:val="18"/>
        </w:rPr>
        <w:fldChar w:fldCharType="separate"/>
      </w:r>
      <w:r w:rsidR="00020972">
        <w:rPr>
          <w:b w:val="0"/>
          <w:noProof/>
          <w:sz w:val="18"/>
        </w:rPr>
        <w:t>310</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1184F</w:t>
      </w:r>
      <w:r>
        <w:rPr>
          <w:noProof/>
        </w:rPr>
        <w:tab/>
        <w:t>Debts resulting from notices under section 1178 or 1180</w:t>
      </w:r>
      <w:r w:rsidRPr="00F10D11">
        <w:rPr>
          <w:noProof/>
        </w:rPr>
        <w:tab/>
      </w:r>
      <w:r w:rsidRPr="00F10D11">
        <w:rPr>
          <w:noProof/>
        </w:rPr>
        <w:fldChar w:fldCharType="begin"/>
      </w:r>
      <w:r w:rsidRPr="00F10D11">
        <w:rPr>
          <w:noProof/>
        </w:rPr>
        <w:instrText xml:space="preserve"> PAGEREF _Toc399337500 \h </w:instrText>
      </w:r>
      <w:r w:rsidRPr="00F10D11">
        <w:rPr>
          <w:noProof/>
        </w:rPr>
      </w:r>
      <w:r w:rsidRPr="00F10D11">
        <w:rPr>
          <w:noProof/>
        </w:rPr>
        <w:fldChar w:fldCharType="separate"/>
      </w:r>
      <w:r w:rsidR="00020972">
        <w:rPr>
          <w:noProof/>
        </w:rPr>
        <w:t>310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1184G</w:t>
      </w:r>
      <w:r>
        <w:rPr>
          <w:noProof/>
        </w:rPr>
        <w:tab/>
        <w:t>Debts resulting from notices under section 1184</w:t>
      </w:r>
      <w:r w:rsidRPr="00F10D11">
        <w:rPr>
          <w:noProof/>
        </w:rPr>
        <w:tab/>
      </w:r>
      <w:r w:rsidRPr="00F10D11">
        <w:rPr>
          <w:noProof/>
        </w:rPr>
        <w:fldChar w:fldCharType="begin"/>
      </w:r>
      <w:r w:rsidRPr="00F10D11">
        <w:rPr>
          <w:noProof/>
        </w:rPr>
        <w:instrText xml:space="preserve"> PAGEREF _Toc399337501 \h </w:instrText>
      </w:r>
      <w:r w:rsidRPr="00F10D11">
        <w:rPr>
          <w:noProof/>
        </w:rPr>
      </w:r>
      <w:r w:rsidRPr="00F10D11">
        <w:rPr>
          <w:noProof/>
        </w:rPr>
        <w:fldChar w:fldCharType="separate"/>
      </w:r>
      <w:r w:rsidR="00020972">
        <w:rPr>
          <w:noProof/>
        </w:rPr>
        <w:t>310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1184H</w:t>
      </w:r>
      <w:r>
        <w:rPr>
          <w:noProof/>
        </w:rPr>
        <w:tab/>
        <w:t>Debts resulting from contravention of section 1184D</w:t>
      </w:r>
      <w:r w:rsidRPr="00F10D11">
        <w:rPr>
          <w:noProof/>
        </w:rPr>
        <w:tab/>
      </w:r>
      <w:r w:rsidRPr="00F10D11">
        <w:rPr>
          <w:noProof/>
        </w:rPr>
        <w:fldChar w:fldCharType="begin"/>
      </w:r>
      <w:r w:rsidRPr="00F10D11">
        <w:rPr>
          <w:noProof/>
        </w:rPr>
        <w:instrText xml:space="preserve"> PAGEREF _Toc399337502 \h </w:instrText>
      </w:r>
      <w:r w:rsidRPr="00F10D11">
        <w:rPr>
          <w:noProof/>
        </w:rPr>
      </w:r>
      <w:r w:rsidRPr="00F10D11">
        <w:rPr>
          <w:noProof/>
        </w:rPr>
        <w:fldChar w:fldCharType="separate"/>
      </w:r>
      <w:r w:rsidR="00020972">
        <w:rPr>
          <w:noProof/>
        </w:rPr>
        <w:t>310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1184I</w:t>
      </w:r>
      <w:r>
        <w:rPr>
          <w:noProof/>
        </w:rPr>
        <w:tab/>
        <w:t>Compensation arrears debts</w:t>
      </w:r>
      <w:r w:rsidRPr="00F10D11">
        <w:rPr>
          <w:noProof/>
        </w:rPr>
        <w:tab/>
      </w:r>
      <w:r w:rsidRPr="00F10D11">
        <w:rPr>
          <w:noProof/>
        </w:rPr>
        <w:fldChar w:fldCharType="begin"/>
      </w:r>
      <w:r w:rsidRPr="00F10D11">
        <w:rPr>
          <w:noProof/>
        </w:rPr>
        <w:instrText xml:space="preserve"> PAGEREF _Toc399337503 \h </w:instrText>
      </w:r>
      <w:r w:rsidRPr="00F10D11">
        <w:rPr>
          <w:noProof/>
        </w:rPr>
      </w:r>
      <w:r w:rsidRPr="00F10D11">
        <w:rPr>
          <w:noProof/>
        </w:rPr>
        <w:fldChar w:fldCharType="separate"/>
      </w:r>
      <w:r w:rsidR="00020972">
        <w:rPr>
          <w:noProof/>
        </w:rPr>
        <w:t>310</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6—Miscellaneous</w:t>
      </w:r>
      <w:r w:rsidRPr="00F10D11">
        <w:rPr>
          <w:b w:val="0"/>
          <w:noProof/>
          <w:sz w:val="18"/>
        </w:rPr>
        <w:tab/>
      </w:r>
      <w:r w:rsidRPr="00F10D11">
        <w:rPr>
          <w:b w:val="0"/>
          <w:noProof/>
          <w:sz w:val="18"/>
        </w:rPr>
        <w:fldChar w:fldCharType="begin"/>
      </w:r>
      <w:r w:rsidRPr="00F10D11">
        <w:rPr>
          <w:b w:val="0"/>
          <w:noProof/>
          <w:sz w:val="18"/>
        </w:rPr>
        <w:instrText xml:space="preserve"> PAGEREF _Toc399337504 \h </w:instrText>
      </w:r>
      <w:r w:rsidRPr="00F10D11">
        <w:rPr>
          <w:b w:val="0"/>
          <w:noProof/>
          <w:sz w:val="18"/>
        </w:rPr>
      </w:r>
      <w:r w:rsidRPr="00F10D11">
        <w:rPr>
          <w:b w:val="0"/>
          <w:noProof/>
          <w:sz w:val="18"/>
        </w:rPr>
        <w:fldChar w:fldCharType="separate"/>
      </w:r>
      <w:r w:rsidR="00020972">
        <w:rPr>
          <w:b w:val="0"/>
          <w:noProof/>
          <w:sz w:val="18"/>
        </w:rPr>
        <w:t>311</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1184J</w:t>
      </w:r>
      <w:r>
        <w:rPr>
          <w:noProof/>
        </w:rPr>
        <w:tab/>
        <w:t>Secretary may give recovery notice either to compensation payer or to insurer but not to both</w:t>
      </w:r>
      <w:r w:rsidRPr="00F10D11">
        <w:rPr>
          <w:noProof/>
        </w:rPr>
        <w:tab/>
      </w:r>
      <w:r w:rsidRPr="00F10D11">
        <w:rPr>
          <w:noProof/>
        </w:rPr>
        <w:fldChar w:fldCharType="begin"/>
      </w:r>
      <w:r w:rsidRPr="00F10D11">
        <w:rPr>
          <w:noProof/>
        </w:rPr>
        <w:instrText xml:space="preserve"> PAGEREF _Toc399337505 \h </w:instrText>
      </w:r>
      <w:r w:rsidRPr="00F10D11">
        <w:rPr>
          <w:noProof/>
        </w:rPr>
      </w:r>
      <w:r w:rsidRPr="00F10D11">
        <w:rPr>
          <w:noProof/>
        </w:rPr>
        <w:fldChar w:fldCharType="separate"/>
      </w:r>
      <w:r w:rsidR="00020972">
        <w:rPr>
          <w:noProof/>
        </w:rPr>
        <w:t>311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1184K</w:t>
      </w:r>
      <w:r>
        <w:rPr>
          <w:noProof/>
        </w:rPr>
        <w:tab/>
        <w:t>Secretary may disregard some payments</w:t>
      </w:r>
      <w:r w:rsidRPr="00F10D11">
        <w:rPr>
          <w:noProof/>
        </w:rPr>
        <w:tab/>
      </w:r>
      <w:r w:rsidRPr="00F10D11">
        <w:rPr>
          <w:noProof/>
        </w:rPr>
        <w:fldChar w:fldCharType="begin"/>
      </w:r>
      <w:r w:rsidRPr="00F10D11">
        <w:rPr>
          <w:noProof/>
        </w:rPr>
        <w:instrText xml:space="preserve"> PAGEREF _Toc399337506 \h </w:instrText>
      </w:r>
      <w:r w:rsidRPr="00F10D11">
        <w:rPr>
          <w:noProof/>
        </w:rPr>
      </w:r>
      <w:r w:rsidRPr="00F10D11">
        <w:rPr>
          <w:noProof/>
        </w:rPr>
        <w:fldChar w:fldCharType="separate"/>
      </w:r>
      <w:r w:rsidR="00020972">
        <w:rPr>
          <w:noProof/>
        </w:rPr>
        <w:t>311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1184L</w:t>
      </w:r>
      <w:r>
        <w:rPr>
          <w:noProof/>
        </w:rPr>
        <w:tab/>
        <w:t>Application to review compensation decision—disability support pension</w:t>
      </w:r>
      <w:r w:rsidRPr="00F10D11">
        <w:rPr>
          <w:noProof/>
        </w:rPr>
        <w:tab/>
      </w:r>
      <w:r w:rsidRPr="00F10D11">
        <w:rPr>
          <w:noProof/>
        </w:rPr>
        <w:fldChar w:fldCharType="begin"/>
      </w:r>
      <w:r w:rsidRPr="00F10D11">
        <w:rPr>
          <w:noProof/>
        </w:rPr>
        <w:instrText xml:space="preserve"> PAGEREF _Toc399337507 \h </w:instrText>
      </w:r>
      <w:r w:rsidRPr="00F10D11">
        <w:rPr>
          <w:noProof/>
        </w:rPr>
      </w:r>
      <w:r w:rsidRPr="00F10D11">
        <w:rPr>
          <w:noProof/>
        </w:rPr>
        <w:fldChar w:fldCharType="separate"/>
      </w:r>
      <w:r w:rsidR="00020972">
        <w:rPr>
          <w:noProof/>
        </w:rPr>
        <w:t>312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w:t>
      </w:r>
      <w:r>
        <w:rPr>
          <w:noProof/>
        </w:rPr>
        <w:tab/>
        <w:t>Special provision for certain recipients of dependency</w:t>
      </w:r>
      <w:r>
        <w:rPr>
          <w:noProof/>
        </w:rPr>
        <w:noBreakHyphen/>
        <w:t>based payments</w:t>
      </w:r>
      <w:r w:rsidRPr="00F10D11">
        <w:rPr>
          <w:noProof/>
        </w:rPr>
        <w:tab/>
      </w:r>
      <w:r w:rsidRPr="00F10D11">
        <w:rPr>
          <w:noProof/>
        </w:rPr>
        <w:fldChar w:fldCharType="begin"/>
      </w:r>
      <w:r w:rsidRPr="00F10D11">
        <w:rPr>
          <w:noProof/>
        </w:rPr>
        <w:instrText xml:space="preserve"> PAGEREF _Toc399337508 \h </w:instrText>
      </w:r>
      <w:r w:rsidRPr="00F10D11">
        <w:rPr>
          <w:noProof/>
        </w:rPr>
      </w:r>
      <w:r w:rsidRPr="00F10D11">
        <w:rPr>
          <w:noProof/>
        </w:rPr>
        <w:fldChar w:fldCharType="separate"/>
      </w:r>
      <w:r w:rsidR="00020972">
        <w:rPr>
          <w:noProof/>
        </w:rPr>
        <w:t>312</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3.14A—Retirement assistance for farmers</w:t>
      </w:r>
      <w:r w:rsidRPr="00F10D11">
        <w:rPr>
          <w:b w:val="0"/>
          <w:noProof/>
          <w:sz w:val="18"/>
        </w:rPr>
        <w:tab/>
      </w:r>
      <w:r w:rsidRPr="00F10D11">
        <w:rPr>
          <w:b w:val="0"/>
          <w:noProof/>
          <w:sz w:val="18"/>
        </w:rPr>
        <w:fldChar w:fldCharType="begin"/>
      </w:r>
      <w:r w:rsidRPr="00F10D11">
        <w:rPr>
          <w:b w:val="0"/>
          <w:noProof/>
          <w:sz w:val="18"/>
        </w:rPr>
        <w:instrText xml:space="preserve"> PAGEREF _Toc399337509 \h </w:instrText>
      </w:r>
      <w:r w:rsidRPr="00F10D11">
        <w:rPr>
          <w:b w:val="0"/>
          <w:noProof/>
          <w:sz w:val="18"/>
        </w:rPr>
      </w:r>
      <w:r w:rsidRPr="00F10D11">
        <w:rPr>
          <w:b w:val="0"/>
          <w:noProof/>
          <w:sz w:val="18"/>
        </w:rPr>
        <w:fldChar w:fldCharType="separate"/>
      </w:r>
      <w:r w:rsidR="00020972">
        <w:rPr>
          <w:b w:val="0"/>
          <w:noProof/>
          <w:sz w:val="18"/>
        </w:rPr>
        <w:t>314</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1—General</w:t>
      </w:r>
      <w:r w:rsidRPr="00F10D11">
        <w:rPr>
          <w:b w:val="0"/>
          <w:noProof/>
          <w:sz w:val="18"/>
        </w:rPr>
        <w:tab/>
      </w:r>
      <w:r w:rsidRPr="00F10D11">
        <w:rPr>
          <w:b w:val="0"/>
          <w:noProof/>
          <w:sz w:val="18"/>
        </w:rPr>
        <w:fldChar w:fldCharType="begin"/>
      </w:r>
      <w:r w:rsidRPr="00F10D11">
        <w:rPr>
          <w:b w:val="0"/>
          <w:noProof/>
          <w:sz w:val="18"/>
        </w:rPr>
        <w:instrText xml:space="preserve"> PAGEREF _Toc399337510 \h </w:instrText>
      </w:r>
      <w:r w:rsidRPr="00F10D11">
        <w:rPr>
          <w:b w:val="0"/>
          <w:noProof/>
          <w:sz w:val="18"/>
        </w:rPr>
      </w:r>
      <w:r w:rsidRPr="00F10D11">
        <w:rPr>
          <w:b w:val="0"/>
          <w:noProof/>
          <w:sz w:val="18"/>
        </w:rPr>
        <w:fldChar w:fldCharType="separate"/>
      </w:r>
      <w:r w:rsidR="00020972">
        <w:rPr>
          <w:b w:val="0"/>
          <w:noProof/>
          <w:sz w:val="18"/>
        </w:rPr>
        <w:t>314</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1185A</w:t>
      </w:r>
      <w:r>
        <w:rPr>
          <w:noProof/>
        </w:rPr>
        <w:tab/>
        <w:t>Purpose of Part</w:t>
      </w:r>
      <w:r w:rsidRPr="00F10D11">
        <w:rPr>
          <w:noProof/>
        </w:rPr>
        <w:tab/>
      </w:r>
      <w:r w:rsidRPr="00F10D11">
        <w:rPr>
          <w:noProof/>
        </w:rPr>
        <w:fldChar w:fldCharType="begin"/>
      </w:r>
      <w:r w:rsidRPr="00F10D11">
        <w:rPr>
          <w:noProof/>
        </w:rPr>
        <w:instrText xml:space="preserve"> PAGEREF _Toc399337511 \h </w:instrText>
      </w:r>
      <w:r w:rsidRPr="00F10D11">
        <w:rPr>
          <w:noProof/>
        </w:rPr>
      </w:r>
      <w:r w:rsidRPr="00F10D11">
        <w:rPr>
          <w:noProof/>
        </w:rPr>
        <w:fldChar w:fldCharType="separate"/>
      </w:r>
      <w:r w:rsidR="00020972">
        <w:rPr>
          <w:noProof/>
        </w:rPr>
        <w:t>314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1185AA</w:t>
      </w:r>
      <w:r>
        <w:rPr>
          <w:noProof/>
        </w:rPr>
        <w:tab/>
        <w:t>Applicable cut</w:t>
      </w:r>
      <w:r>
        <w:rPr>
          <w:noProof/>
        </w:rPr>
        <w:noBreakHyphen/>
        <w:t>off date</w:t>
      </w:r>
      <w:r w:rsidRPr="00F10D11">
        <w:rPr>
          <w:noProof/>
        </w:rPr>
        <w:tab/>
      </w:r>
      <w:r w:rsidRPr="00F10D11">
        <w:rPr>
          <w:noProof/>
        </w:rPr>
        <w:fldChar w:fldCharType="begin"/>
      </w:r>
      <w:r w:rsidRPr="00F10D11">
        <w:rPr>
          <w:noProof/>
        </w:rPr>
        <w:instrText xml:space="preserve"> PAGEREF _Toc399337512 \h </w:instrText>
      </w:r>
      <w:r w:rsidRPr="00F10D11">
        <w:rPr>
          <w:noProof/>
        </w:rPr>
      </w:r>
      <w:r w:rsidRPr="00F10D11">
        <w:rPr>
          <w:noProof/>
        </w:rPr>
        <w:fldChar w:fldCharType="separate"/>
      </w:r>
      <w:r w:rsidR="00020972">
        <w:rPr>
          <w:noProof/>
        </w:rPr>
        <w:t>314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1185AB</w:t>
      </w:r>
      <w:r>
        <w:rPr>
          <w:noProof/>
        </w:rPr>
        <w:tab/>
        <w:t>Pre</w:t>
      </w:r>
      <w:r>
        <w:rPr>
          <w:noProof/>
        </w:rPr>
        <w:noBreakHyphen/>
        <w:t>assessment request</w:t>
      </w:r>
      <w:r w:rsidRPr="00F10D11">
        <w:rPr>
          <w:noProof/>
        </w:rPr>
        <w:tab/>
      </w:r>
      <w:r w:rsidRPr="00F10D11">
        <w:rPr>
          <w:noProof/>
        </w:rPr>
        <w:fldChar w:fldCharType="begin"/>
      </w:r>
      <w:r w:rsidRPr="00F10D11">
        <w:rPr>
          <w:noProof/>
        </w:rPr>
        <w:instrText xml:space="preserve"> PAGEREF _Toc399337513 \h </w:instrText>
      </w:r>
      <w:r w:rsidRPr="00F10D11">
        <w:rPr>
          <w:noProof/>
        </w:rPr>
      </w:r>
      <w:r w:rsidRPr="00F10D11">
        <w:rPr>
          <w:noProof/>
        </w:rPr>
        <w:fldChar w:fldCharType="separate"/>
      </w:r>
      <w:r w:rsidR="00020972">
        <w:rPr>
          <w:noProof/>
        </w:rPr>
        <w:t>315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1185B</w:t>
      </w:r>
      <w:r>
        <w:rPr>
          <w:noProof/>
        </w:rPr>
        <w:tab/>
        <w:t>Part to apply to certain transfers of estates in farms etc.</w:t>
      </w:r>
      <w:r w:rsidRPr="00F10D11">
        <w:rPr>
          <w:noProof/>
        </w:rPr>
        <w:tab/>
      </w:r>
      <w:r w:rsidRPr="00F10D11">
        <w:rPr>
          <w:noProof/>
        </w:rPr>
        <w:fldChar w:fldCharType="begin"/>
      </w:r>
      <w:r w:rsidRPr="00F10D11">
        <w:rPr>
          <w:noProof/>
        </w:rPr>
        <w:instrText xml:space="preserve"> PAGEREF _Toc399337514 \h </w:instrText>
      </w:r>
      <w:r w:rsidRPr="00F10D11">
        <w:rPr>
          <w:noProof/>
        </w:rPr>
      </w:r>
      <w:r w:rsidRPr="00F10D11">
        <w:rPr>
          <w:noProof/>
        </w:rPr>
        <w:fldChar w:fldCharType="separate"/>
      </w:r>
      <w:r w:rsidR="00020972">
        <w:rPr>
          <w:noProof/>
        </w:rPr>
        <w:t>316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1185C</w:t>
      </w:r>
      <w:r>
        <w:rPr>
          <w:noProof/>
        </w:rPr>
        <w:tab/>
        <w:t>How to assess the value of farms etc. subject to a transfer</w:t>
      </w:r>
      <w:r w:rsidRPr="00F10D11">
        <w:rPr>
          <w:noProof/>
        </w:rPr>
        <w:tab/>
      </w:r>
      <w:r w:rsidRPr="00F10D11">
        <w:rPr>
          <w:noProof/>
        </w:rPr>
        <w:fldChar w:fldCharType="begin"/>
      </w:r>
      <w:r w:rsidRPr="00F10D11">
        <w:rPr>
          <w:noProof/>
        </w:rPr>
        <w:instrText xml:space="preserve"> PAGEREF _Toc399337515 \h </w:instrText>
      </w:r>
      <w:r w:rsidRPr="00F10D11">
        <w:rPr>
          <w:noProof/>
        </w:rPr>
      </w:r>
      <w:r w:rsidRPr="00F10D11">
        <w:rPr>
          <w:noProof/>
        </w:rPr>
        <w:fldChar w:fldCharType="separate"/>
      </w:r>
      <w:r w:rsidR="00020972">
        <w:rPr>
          <w:noProof/>
        </w:rPr>
        <w:t>319</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2—Modification of provisions relating to assets test</w:t>
      </w:r>
      <w:r w:rsidRPr="00F10D11">
        <w:rPr>
          <w:b w:val="0"/>
          <w:noProof/>
          <w:sz w:val="18"/>
        </w:rPr>
        <w:tab/>
      </w:r>
      <w:r w:rsidRPr="00F10D11">
        <w:rPr>
          <w:b w:val="0"/>
          <w:noProof/>
          <w:sz w:val="18"/>
        </w:rPr>
        <w:fldChar w:fldCharType="begin"/>
      </w:r>
      <w:r w:rsidRPr="00F10D11">
        <w:rPr>
          <w:b w:val="0"/>
          <w:noProof/>
          <w:sz w:val="18"/>
        </w:rPr>
        <w:instrText xml:space="preserve"> PAGEREF _Toc399337516 \h </w:instrText>
      </w:r>
      <w:r w:rsidRPr="00F10D11">
        <w:rPr>
          <w:b w:val="0"/>
          <w:noProof/>
          <w:sz w:val="18"/>
        </w:rPr>
      </w:r>
      <w:r w:rsidRPr="00F10D11">
        <w:rPr>
          <w:b w:val="0"/>
          <w:noProof/>
          <w:sz w:val="18"/>
        </w:rPr>
        <w:fldChar w:fldCharType="separate"/>
      </w:r>
      <w:r w:rsidR="00020972">
        <w:rPr>
          <w:b w:val="0"/>
          <w:noProof/>
          <w:sz w:val="18"/>
        </w:rPr>
        <w:t>321</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1185D</w:t>
      </w:r>
      <w:r>
        <w:rPr>
          <w:noProof/>
        </w:rPr>
        <w:tab/>
        <w:t>Transfer of estate in farm etc. not disposal of an asset</w:t>
      </w:r>
      <w:r w:rsidRPr="00F10D11">
        <w:rPr>
          <w:noProof/>
        </w:rPr>
        <w:tab/>
      </w:r>
      <w:r w:rsidRPr="00F10D11">
        <w:rPr>
          <w:noProof/>
        </w:rPr>
        <w:fldChar w:fldCharType="begin"/>
      </w:r>
      <w:r w:rsidRPr="00F10D11">
        <w:rPr>
          <w:noProof/>
        </w:rPr>
        <w:instrText xml:space="preserve"> PAGEREF _Toc399337517 \h </w:instrText>
      </w:r>
      <w:r w:rsidRPr="00F10D11">
        <w:rPr>
          <w:noProof/>
        </w:rPr>
      </w:r>
      <w:r w:rsidRPr="00F10D11">
        <w:rPr>
          <w:noProof/>
        </w:rPr>
        <w:fldChar w:fldCharType="separate"/>
      </w:r>
      <w:r w:rsidR="00020972">
        <w:rPr>
          <w:noProof/>
        </w:rPr>
        <w:t>321</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4—Requests for increase in rate of social security payment</w:t>
      </w:r>
      <w:r w:rsidRPr="00F10D11">
        <w:rPr>
          <w:b w:val="0"/>
          <w:noProof/>
          <w:sz w:val="18"/>
        </w:rPr>
        <w:tab/>
      </w:r>
      <w:r w:rsidRPr="00F10D11">
        <w:rPr>
          <w:b w:val="0"/>
          <w:noProof/>
          <w:sz w:val="18"/>
        </w:rPr>
        <w:fldChar w:fldCharType="begin"/>
      </w:r>
      <w:r w:rsidRPr="00F10D11">
        <w:rPr>
          <w:b w:val="0"/>
          <w:noProof/>
          <w:sz w:val="18"/>
        </w:rPr>
        <w:instrText xml:space="preserve"> PAGEREF _Toc399337518 \h </w:instrText>
      </w:r>
      <w:r w:rsidRPr="00F10D11">
        <w:rPr>
          <w:b w:val="0"/>
          <w:noProof/>
          <w:sz w:val="18"/>
        </w:rPr>
      </w:r>
      <w:r w:rsidRPr="00F10D11">
        <w:rPr>
          <w:b w:val="0"/>
          <w:noProof/>
          <w:sz w:val="18"/>
        </w:rPr>
        <w:fldChar w:fldCharType="separate"/>
      </w:r>
      <w:r w:rsidR="00020972">
        <w:rPr>
          <w:b w:val="0"/>
          <w:noProof/>
          <w:sz w:val="18"/>
        </w:rPr>
        <w:t>323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1185F</w:t>
      </w:r>
      <w:r>
        <w:rPr>
          <w:noProof/>
        </w:rPr>
        <w:tab/>
        <w:t>Application</w:t>
      </w:r>
      <w:r w:rsidRPr="00F10D11">
        <w:rPr>
          <w:noProof/>
        </w:rPr>
        <w:tab/>
      </w:r>
      <w:r w:rsidRPr="00F10D11">
        <w:rPr>
          <w:noProof/>
        </w:rPr>
        <w:fldChar w:fldCharType="begin"/>
      </w:r>
      <w:r w:rsidRPr="00F10D11">
        <w:rPr>
          <w:noProof/>
        </w:rPr>
        <w:instrText xml:space="preserve"> PAGEREF _Toc399337519 \h </w:instrText>
      </w:r>
      <w:r w:rsidRPr="00F10D11">
        <w:rPr>
          <w:noProof/>
        </w:rPr>
      </w:r>
      <w:r w:rsidRPr="00F10D11">
        <w:rPr>
          <w:noProof/>
        </w:rPr>
        <w:fldChar w:fldCharType="separate"/>
      </w:r>
      <w:r w:rsidR="00020972">
        <w:rPr>
          <w:noProof/>
        </w:rPr>
        <w:t>323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1185G</w:t>
      </w:r>
      <w:r>
        <w:rPr>
          <w:noProof/>
        </w:rPr>
        <w:tab/>
        <w:t>Request for increase</w:t>
      </w:r>
      <w:r w:rsidRPr="00F10D11">
        <w:rPr>
          <w:noProof/>
        </w:rPr>
        <w:tab/>
      </w:r>
      <w:r w:rsidRPr="00F10D11">
        <w:rPr>
          <w:noProof/>
        </w:rPr>
        <w:fldChar w:fldCharType="begin"/>
      </w:r>
      <w:r w:rsidRPr="00F10D11">
        <w:rPr>
          <w:noProof/>
        </w:rPr>
        <w:instrText xml:space="preserve"> PAGEREF _Toc399337520 \h </w:instrText>
      </w:r>
      <w:r w:rsidRPr="00F10D11">
        <w:rPr>
          <w:noProof/>
        </w:rPr>
      </w:r>
      <w:r w:rsidRPr="00F10D11">
        <w:rPr>
          <w:noProof/>
        </w:rPr>
        <w:fldChar w:fldCharType="separate"/>
      </w:r>
      <w:r w:rsidR="00020972">
        <w:rPr>
          <w:noProof/>
        </w:rPr>
        <w:t>323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1185H</w:t>
      </w:r>
      <w:r>
        <w:rPr>
          <w:noProof/>
        </w:rPr>
        <w:tab/>
        <w:t>Form of request</w:t>
      </w:r>
      <w:r w:rsidRPr="00F10D11">
        <w:rPr>
          <w:noProof/>
        </w:rPr>
        <w:tab/>
      </w:r>
      <w:r w:rsidRPr="00F10D11">
        <w:rPr>
          <w:noProof/>
        </w:rPr>
        <w:fldChar w:fldCharType="begin"/>
      </w:r>
      <w:r w:rsidRPr="00F10D11">
        <w:rPr>
          <w:noProof/>
        </w:rPr>
        <w:instrText xml:space="preserve"> PAGEREF _Toc399337521 \h </w:instrText>
      </w:r>
      <w:r w:rsidRPr="00F10D11">
        <w:rPr>
          <w:noProof/>
        </w:rPr>
      </w:r>
      <w:r w:rsidRPr="00F10D11">
        <w:rPr>
          <w:noProof/>
        </w:rPr>
        <w:fldChar w:fldCharType="separate"/>
      </w:r>
      <w:r w:rsidR="00020972">
        <w:rPr>
          <w:noProof/>
        </w:rPr>
        <w:t>323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1185J</w:t>
      </w:r>
      <w:r>
        <w:rPr>
          <w:noProof/>
        </w:rPr>
        <w:tab/>
        <w:t>Determination of request</w:t>
      </w:r>
      <w:r w:rsidRPr="00F10D11">
        <w:rPr>
          <w:noProof/>
        </w:rPr>
        <w:tab/>
      </w:r>
      <w:r w:rsidRPr="00F10D11">
        <w:rPr>
          <w:noProof/>
        </w:rPr>
        <w:fldChar w:fldCharType="begin"/>
      </w:r>
      <w:r w:rsidRPr="00F10D11">
        <w:rPr>
          <w:noProof/>
        </w:rPr>
        <w:instrText xml:space="preserve"> PAGEREF _Toc399337522 \h </w:instrText>
      </w:r>
      <w:r w:rsidRPr="00F10D11">
        <w:rPr>
          <w:noProof/>
        </w:rPr>
      </w:r>
      <w:r w:rsidRPr="00F10D11">
        <w:rPr>
          <w:noProof/>
        </w:rPr>
        <w:fldChar w:fldCharType="separate"/>
      </w:r>
      <w:r w:rsidR="00020972">
        <w:rPr>
          <w:noProof/>
        </w:rPr>
        <w:t>324</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5—Farmers’ income test</w:t>
      </w:r>
      <w:r w:rsidRPr="00F10D11">
        <w:rPr>
          <w:b w:val="0"/>
          <w:noProof/>
          <w:sz w:val="18"/>
        </w:rPr>
        <w:tab/>
      </w:r>
      <w:r w:rsidRPr="00F10D11">
        <w:rPr>
          <w:b w:val="0"/>
          <w:noProof/>
          <w:sz w:val="18"/>
        </w:rPr>
        <w:fldChar w:fldCharType="begin"/>
      </w:r>
      <w:r w:rsidRPr="00F10D11">
        <w:rPr>
          <w:b w:val="0"/>
          <w:noProof/>
          <w:sz w:val="18"/>
        </w:rPr>
        <w:instrText xml:space="preserve"> PAGEREF _Toc399337523 \h </w:instrText>
      </w:r>
      <w:r w:rsidRPr="00F10D11">
        <w:rPr>
          <w:b w:val="0"/>
          <w:noProof/>
          <w:sz w:val="18"/>
        </w:rPr>
      </w:r>
      <w:r w:rsidRPr="00F10D11">
        <w:rPr>
          <w:b w:val="0"/>
          <w:noProof/>
          <w:sz w:val="18"/>
        </w:rPr>
        <w:fldChar w:fldCharType="separate"/>
      </w:r>
      <w:r w:rsidR="00020972">
        <w:rPr>
          <w:b w:val="0"/>
          <w:noProof/>
          <w:sz w:val="18"/>
        </w:rPr>
        <w:t>325</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1185K</w:t>
      </w:r>
      <w:r>
        <w:rPr>
          <w:noProof/>
        </w:rPr>
        <w:tab/>
        <w:t>Does a person satisfy the farmers’ income test?</w:t>
      </w:r>
      <w:r w:rsidRPr="00F10D11">
        <w:rPr>
          <w:noProof/>
        </w:rPr>
        <w:tab/>
      </w:r>
      <w:r w:rsidRPr="00F10D11">
        <w:rPr>
          <w:noProof/>
        </w:rPr>
        <w:fldChar w:fldCharType="begin"/>
      </w:r>
      <w:r w:rsidRPr="00F10D11">
        <w:rPr>
          <w:noProof/>
        </w:rPr>
        <w:instrText xml:space="preserve"> PAGEREF _Toc399337524 \h </w:instrText>
      </w:r>
      <w:r w:rsidRPr="00F10D11">
        <w:rPr>
          <w:noProof/>
        </w:rPr>
      </w:r>
      <w:r w:rsidRPr="00F10D11">
        <w:rPr>
          <w:noProof/>
        </w:rPr>
        <w:fldChar w:fldCharType="separate"/>
      </w:r>
      <w:r w:rsidR="00020972">
        <w:rPr>
          <w:noProof/>
        </w:rPr>
        <w:t>325</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6—Transitional: ex gratia payments</w:t>
      </w:r>
      <w:r w:rsidRPr="00F10D11">
        <w:rPr>
          <w:b w:val="0"/>
          <w:noProof/>
          <w:sz w:val="18"/>
        </w:rPr>
        <w:tab/>
      </w:r>
      <w:r w:rsidRPr="00F10D11">
        <w:rPr>
          <w:b w:val="0"/>
          <w:noProof/>
          <w:sz w:val="18"/>
        </w:rPr>
        <w:fldChar w:fldCharType="begin"/>
      </w:r>
      <w:r w:rsidRPr="00F10D11">
        <w:rPr>
          <w:b w:val="0"/>
          <w:noProof/>
          <w:sz w:val="18"/>
        </w:rPr>
        <w:instrText xml:space="preserve"> PAGEREF _Toc399337525 \h </w:instrText>
      </w:r>
      <w:r w:rsidRPr="00F10D11">
        <w:rPr>
          <w:b w:val="0"/>
          <w:noProof/>
          <w:sz w:val="18"/>
        </w:rPr>
      </w:r>
      <w:r w:rsidRPr="00F10D11">
        <w:rPr>
          <w:b w:val="0"/>
          <w:noProof/>
          <w:sz w:val="18"/>
        </w:rPr>
        <w:fldChar w:fldCharType="separate"/>
      </w:r>
      <w:r w:rsidR="00020972">
        <w:rPr>
          <w:b w:val="0"/>
          <w:noProof/>
          <w:sz w:val="18"/>
        </w:rPr>
        <w:t>330</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1185L</w:t>
      </w:r>
      <w:r>
        <w:rPr>
          <w:noProof/>
        </w:rPr>
        <w:tab/>
        <w:t>Ex gratia payments</w:t>
      </w:r>
      <w:r w:rsidRPr="00F10D11">
        <w:rPr>
          <w:noProof/>
        </w:rPr>
        <w:tab/>
      </w:r>
      <w:r w:rsidRPr="00F10D11">
        <w:rPr>
          <w:noProof/>
        </w:rPr>
        <w:fldChar w:fldCharType="begin"/>
      </w:r>
      <w:r w:rsidRPr="00F10D11">
        <w:rPr>
          <w:noProof/>
        </w:rPr>
        <w:instrText xml:space="preserve"> PAGEREF _Toc399337526 \h </w:instrText>
      </w:r>
      <w:r w:rsidRPr="00F10D11">
        <w:rPr>
          <w:noProof/>
        </w:rPr>
      </w:r>
      <w:r w:rsidRPr="00F10D11">
        <w:rPr>
          <w:noProof/>
        </w:rPr>
        <w:fldChar w:fldCharType="separate"/>
      </w:r>
      <w:r w:rsidR="00020972">
        <w:rPr>
          <w:noProof/>
        </w:rPr>
        <w:t>330</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3.14B—Retirement assistance for sugarcane farmers</w:t>
      </w:r>
      <w:r w:rsidRPr="00F10D11">
        <w:rPr>
          <w:b w:val="0"/>
          <w:noProof/>
          <w:sz w:val="18"/>
        </w:rPr>
        <w:tab/>
      </w:r>
      <w:r w:rsidRPr="00F10D11">
        <w:rPr>
          <w:b w:val="0"/>
          <w:noProof/>
          <w:sz w:val="18"/>
        </w:rPr>
        <w:fldChar w:fldCharType="begin"/>
      </w:r>
      <w:r w:rsidRPr="00F10D11">
        <w:rPr>
          <w:b w:val="0"/>
          <w:noProof/>
          <w:sz w:val="18"/>
        </w:rPr>
        <w:instrText xml:space="preserve"> PAGEREF _Toc399337527 \h </w:instrText>
      </w:r>
      <w:r w:rsidRPr="00F10D11">
        <w:rPr>
          <w:b w:val="0"/>
          <w:noProof/>
          <w:sz w:val="18"/>
        </w:rPr>
      </w:r>
      <w:r w:rsidRPr="00F10D11">
        <w:rPr>
          <w:b w:val="0"/>
          <w:noProof/>
          <w:sz w:val="18"/>
        </w:rPr>
        <w:fldChar w:fldCharType="separate"/>
      </w:r>
      <w:r w:rsidR="00020972">
        <w:rPr>
          <w:b w:val="0"/>
          <w:noProof/>
          <w:sz w:val="18"/>
        </w:rPr>
        <w:t>331</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1—General</w:t>
      </w:r>
      <w:r w:rsidRPr="00F10D11">
        <w:rPr>
          <w:b w:val="0"/>
          <w:noProof/>
          <w:sz w:val="18"/>
        </w:rPr>
        <w:tab/>
      </w:r>
      <w:r w:rsidRPr="00F10D11">
        <w:rPr>
          <w:b w:val="0"/>
          <w:noProof/>
          <w:sz w:val="18"/>
        </w:rPr>
        <w:fldChar w:fldCharType="begin"/>
      </w:r>
      <w:r w:rsidRPr="00F10D11">
        <w:rPr>
          <w:b w:val="0"/>
          <w:noProof/>
          <w:sz w:val="18"/>
        </w:rPr>
        <w:instrText xml:space="preserve"> PAGEREF _Toc399337528 \h </w:instrText>
      </w:r>
      <w:r w:rsidRPr="00F10D11">
        <w:rPr>
          <w:b w:val="0"/>
          <w:noProof/>
          <w:sz w:val="18"/>
        </w:rPr>
      </w:r>
      <w:r w:rsidRPr="00F10D11">
        <w:rPr>
          <w:b w:val="0"/>
          <w:noProof/>
          <w:sz w:val="18"/>
        </w:rPr>
        <w:fldChar w:fldCharType="separate"/>
      </w:r>
      <w:r w:rsidR="00020972">
        <w:rPr>
          <w:b w:val="0"/>
          <w:noProof/>
          <w:sz w:val="18"/>
        </w:rPr>
        <w:t>331</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1185M</w:t>
      </w:r>
      <w:r>
        <w:rPr>
          <w:noProof/>
        </w:rPr>
        <w:tab/>
        <w:t>Purpose of Part</w:t>
      </w:r>
      <w:r w:rsidRPr="00F10D11">
        <w:rPr>
          <w:noProof/>
        </w:rPr>
        <w:tab/>
      </w:r>
      <w:r w:rsidRPr="00F10D11">
        <w:rPr>
          <w:noProof/>
        </w:rPr>
        <w:fldChar w:fldCharType="begin"/>
      </w:r>
      <w:r w:rsidRPr="00F10D11">
        <w:rPr>
          <w:noProof/>
        </w:rPr>
        <w:instrText xml:space="preserve"> PAGEREF _Toc399337529 \h </w:instrText>
      </w:r>
      <w:r w:rsidRPr="00F10D11">
        <w:rPr>
          <w:noProof/>
        </w:rPr>
      </w:r>
      <w:r w:rsidRPr="00F10D11">
        <w:rPr>
          <w:noProof/>
        </w:rPr>
        <w:fldChar w:fldCharType="separate"/>
      </w:r>
      <w:r w:rsidR="00020972">
        <w:rPr>
          <w:noProof/>
        </w:rPr>
        <w:t>331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1185N</w:t>
      </w:r>
      <w:r>
        <w:rPr>
          <w:noProof/>
        </w:rPr>
        <w:tab/>
        <w:t>RASF commencement and closing days</w:t>
      </w:r>
      <w:r w:rsidRPr="00F10D11">
        <w:rPr>
          <w:noProof/>
        </w:rPr>
        <w:tab/>
      </w:r>
      <w:r w:rsidRPr="00F10D11">
        <w:rPr>
          <w:noProof/>
        </w:rPr>
        <w:fldChar w:fldCharType="begin"/>
      </w:r>
      <w:r w:rsidRPr="00F10D11">
        <w:rPr>
          <w:noProof/>
        </w:rPr>
        <w:instrText xml:space="preserve"> PAGEREF _Toc399337530 \h </w:instrText>
      </w:r>
      <w:r w:rsidRPr="00F10D11">
        <w:rPr>
          <w:noProof/>
        </w:rPr>
      </w:r>
      <w:r w:rsidRPr="00F10D11">
        <w:rPr>
          <w:noProof/>
        </w:rPr>
        <w:fldChar w:fldCharType="separate"/>
      </w:r>
      <w:r w:rsidR="00020972">
        <w:rPr>
          <w:noProof/>
        </w:rPr>
        <w:t>331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1185P</w:t>
      </w:r>
      <w:r>
        <w:rPr>
          <w:noProof/>
        </w:rPr>
        <w:tab/>
        <w:t>Applicable cut</w:t>
      </w:r>
      <w:r>
        <w:rPr>
          <w:noProof/>
        </w:rPr>
        <w:noBreakHyphen/>
        <w:t>off date</w:t>
      </w:r>
      <w:r w:rsidRPr="00F10D11">
        <w:rPr>
          <w:noProof/>
        </w:rPr>
        <w:tab/>
      </w:r>
      <w:r w:rsidRPr="00F10D11">
        <w:rPr>
          <w:noProof/>
        </w:rPr>
        <w:fldChar w:fldCharType="begin"/>
      </w:r>
      <w:r w:rsidRPr="00F10D11">
        <w:rPr>
          <w:noProof/>
        </w:rPr>
        <w:instrText xml:space="preserve"> PAGEREF _Toc399337531 \h </w:instrText>
      </w:r>
      <w:r w:rsidRPr="00F10D11">
        <w:rPr>
          <w:noProof/>
        </w:rPr>
      </w:r>
      <w:r w:rsidRPr="00F10D11">
        <w:rPr>
          <w:noProof/>
        </w:rPr>
        <w:fldChar w:fldCharType="separate"/>
      </w:r>
      <w:r w:rsidR="00020972">
        <w:rPr>
          <w:noProof/>
        </w:rPr>
        <w:t>331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1185Q</w:t>
      </w:r>
      <w:r>
        <w:rPr>
          <w:noProof/>
        </w:rPr>
        <w:tab/>
        <w:t>Pre</w:t>
      </w:r>
      <w:r>
        <w:rPr>
          <w:noProof/>
        </w:rPr>
        <w:noBreakHyphen/>
        <w:t>assessment request</w:t>
      </w:r>
      <w:r w:rsidRPr="00F10D11">
        <w:rPr>
          <w:noProof/>
        </w:rPr>
        <w:tab/>
      </w:r>
      <w:r w:rsidRPr="00F10D11">
        <w:rPr>
          <w:noProof/>
        </w:rPr>
        <w:fldChar w:fldCharType="begin"/>
      </w:r>
      <w:r w:rsidRPr="00F10D11">
        <w:rPr>
          <w:noProof/>
        </w:rPr>
        <w:instrText xml:space="preserve"> PAGEREF _Toc399337532 \h </w:instrText>
      </w:r>
      <w:r w:rsidRPr="00F10D11">
        <w:rPr>
          <w:noProof/>
        </w:rPr>
      </w:r>
      <w:r w:rsidRPr="00F10D11">
        <w:rPr>
          <w:noProof/>
        </w:rPr>
        <w:fldChar w:fldCharType="separate"/>
      </w:r>
      <w:r w:rsidR="00020972">
        <w:rPr>
          <w:noProof/>
        </w:rPr>
        <w:t>332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1185R</w:t>
      </w:r>
      <w:r>
        <w:rPr>
          <w:noProof/>
        </w:rPr>
        <w:tab/>
        <w:t>Part to apply to certain transfers of estates in sugarcane farms etc.</w:t>
      </w:r>
      <w:r w:rsidRPr="00F10D11">
        <w:rPr>
          <w:noProof/>
        </w:rPr>
        <w:tab/>
      </w:r>
      <w:r w:rsidRPr="00F10D11">
        <w:rPr>
          <w:noProof/>
        </w:rPr>
        <w:fldChar w:fldCharType="begin"/>
      </w:r>
      <w:r w:rsidRPr="00F10D11">
        <w:rPr>
          <w:noProof/>
        </w:rPr>
        <w:instrText xml:space="preserve"> PAGEREF _Toc399337533 \h </w:instrText>
      </w:r>
      <w:r w:rsidRPr="00F10D11">
        <w:rPr>
          <w:noProof/>
        </w:rPr>
      </w:r>
      <w:r w:rsidRPr="00F10D11">
        <w:rPr>
          <w:noProof/>
        </w:rPr>
        <w:fldChar w:fldCharType="separate"/>
      </w:r>
      <w:r w:rsidR="00020972">
        <w:rPr>
          <w:noProof/>
        </w:rPr>
        <w:t>333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1185S</w:t>
      </w:r>
      <w:r>
        <w:rPr>
          <w:noProof/>
        </w:rPr>
        <w:tab/>
        <w:t>How to assess the total net value of sugarcane farms etc. subject to a transfer</w:t>
      </w:r>
      <w:r w:rsidRPr="00F10D11">
        <w:rPr>
          <w:noProof/>
        </w:rPr>
        <w:tab/>
      </w:r>
      <w:r w:rsidRPr="00F10D11">
        <w:rPr>
          <w:noProof/>
        </w:rPr>
        <w:fldChar w:fldCharType="begin"/>
      </w:r>
      <w:r w:rsidRPr="00F10D11">
        <w:rPr>
          <w:noProof/>
        </w:rPr>
        <w:instrText xml:space="preserve"> PAGEREF _Toc399337534 \h </w:instrText>
      </w:r>
      <w:r w:rsidRPr="00F10D11">
        <w:rPr>
          <w:noProof/>
        </w:rPr>
      </w:r>
      <w:r w:rsidRPr="00F10D11">
        <w:rPr>
          <w:noProof/>
        </w:rPr>
        <w:fldChar w:fldCharType="separate"/>
      </w:r>
      <w:r w:rsidR="00020972">
        <w:rPr>
          <w:noProof/>
        </w:rPr>
        <w:t>337</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2—Modification of provisions relating to assets test</w:t>
      </w:r>
      <w:r w:rsidRPr="00F10D11">
        <w:rPr>
          <w:b w:val="0"/>
          <w:noProof/>
          <w:sz w:val="18"/>
        </w:rPr>
        <w:tab/>
      </w:r>
      <w:r w:rsidRPr="00F10D11">
        <w:rPr>
          <w:b w:val="0"/>
          <w:noProof/>
          <w:sz w:val="18"/>
        </w:rPr>
        <w:fldChar w:fldCharType="begin"/>
      </w:r>
      <w:r w:rsidRPr="00F10D11">
        <w:rPr>
          <w:b w:val="0"/>
          <w:noProof/>
          <w:sz w:val="18"/>
        </w:rPr>
        <w:instrText xml:space="preserve"> PAGEREF _Toc399337535 \h </w:instrText>
      </w:r>
      <w:r w:rsidRPr="00F10D11">
        <w:rPr>
          <w:b w:val="0"/>
          <w:noProof/>
          <w:sz w:val="18"/>
        </w:rPr>
      </w:r>
      <w:r w:rsidRPr="00F10D11">
        <w:rPr>
          <w:b w:val="0"/>
          <w:noProof/>
          <w:sz w:val="18"/>
        </w:rPr>
        <w:fldChar w:fldCharType="separate"/>
      </w:r>
      <w:r w:rsidR="00020972">
        <w:rPr>
          <w:b w:val="0"/>
          <w:noProof/>
          <w:sz w:val="18"/>
        </w:rPr>
        <w:t>340</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1185T</w:t>
      </w:r>
      <w:r>
        <w:rPr>
          <w:noProof/>
        </w:rPr>
        <w:tab/>
        <w:t>Transfer of estate in sugarcane farm etc. not disposal of an asset</w:t>
      </w:r>
      <w:r w:rsidRPr="00F10D11">
        <w:rPr>
          <w:noProof/>
        </w:rPr>
        <w:tab/>
      </w:r>
      <w:r w:rsidRPr="00F10D11">
        <w:rPr>
          <w:noProof/>
        </w:rPr>
        <w:fldChar w:fldCharType="begin"/>
      </w:r>
      <w:r w:rsidRPr="00F10D11">
        <w:rPr>
          <w:noProof/>
        </w:rPr>
        <w:instrText xml:space="preserve"> PAGEREF _Toc399337536 \h </w:instrText>
      </w:r>
      <w:r w:rsidRPr="00F10D11">
        <w:rPr>
          <w:noProof/>
        </w:rPr>
      </w:r>
      <w:r w:rsidRPr="00F10D11">
        <w:rPr>
          <w:noProof/>
        </w:rPr>
        <w:fldChar w:fldCharType="separate"/>
      </w:r>
      <w:r w:rsidR="00020972">
        <w:rPr>
          <w:noProof/>
        </w:rPr>
        <w:t>340</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3—Requests for increase in rate of social security payment</w:t>
      </w:r>
      <w:r w:rsidRPr="00F10D11">
        <w:rPr>
          <w:b w:val="0"/>
          <w:noProof/>
          <w:sz w:val="18"/>
        </w:rPr>
        <w:tab/>
      </w:r>
      <w:r w:rsidRPr="00F10D11">
        <w:rPr>
          <w:b w:val="0"/>
          <w:noProof/>
          <w:sz w:val="18"/>
        </w:rPr>
        <w:fldChar w:fldCharType="begin"/>
      </w:r>
      <w:r w:rsidRPr="00F10D11">
        <w:rPr>
          <w:b w:val="0"/>
          <w:noProof/>
          <w:sz w:val="18"/>
        </w:rPr>
        <w:instrText xml:space="preserve"> PAGEREF _Toc399337537 \h </w:instrText>
      </w:r>
      <w:r w:rsidRPr="00F10D11">
        <w:rPr>
          <w:b w:val="0"/>
          <w:noProof/>
          <w:sz w:val="18"/>
        </w:rPr>
      </w:r>
      <w:r w:rsidRPr="00F10D11">
        <w:rPr>
          <w:b w:val="0"/>
          <w:noProof/>
          <w:sz w:val="18"/>
        </w:rPr>
        <w:fldChar w:fldCharType="separate"/>
      </w:r>
      <w:r w:rsidR="00020972">
        <w:rPr>
          <w:b w:val="0"/>
          <w:noProof/>
          <w:sz w:val="18"/>
        </w:rPr>
        <w:t>342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1185U</w:t>
      </w:r>
      <w:r>
        <w:rPr>
          <w:noProof/>
        </w:rPr>
        <w:tab/>
        <w:t>Application</w:t>
      </w:r>
      <w:r w:rsidRPr="00F10D11">
        <w:rPr>
          <w:noProof/>
        </w:rPr>
        <w:tab/>
      </w:r>
      <w:r w:rsidRPr="00F10D11">
        <w:rPr>
          <w:noProof/>
        </w:rPr>
        <w:fldChar w:fldCharType="begin"/>
      </w:r>
      <w:r w:rsidRPr="00F10D11">
        <w:rPr>
          <w:noProof/>
        </w:rPr>
        <w:instrText xml:space="preserve"> PAGEREF _Toc399337538 \h </w:instrText>
      </w:r>
      <w:r w:rsidRPr="00F10D11">
        <w:rPr>
          <w:noProof/>
        </w:rPr>
      </w:r>
      <w:r w:rsidRPr="00F10D11">
        <w:rPr>
          <w:noProof/>
        </w:rPr>
        <w:fldChar w:fldCharType="separate"/>
      </w:r>
      <w:r w:rsidR="00020972">
        <w:rPr>
          <w:noProof/>
        </w:rPr>
        <w:t>342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1185V</w:t>
      </w:r>
      <w:r>
        <w:rPr>
          <w:noProof/>
        </w:rPr>
        <w:tab/>
        <w:t>Request for increase</w:t>
      </w:r>
      <w:r w:rsidRPr="00F10D11">
        <w:rPr>
          <w:noProof/>
        </w:rPr>
        <w:tab/>
      </w:r>
      <w:r w:rsidRPr="00F10D11">
        <w:rPr>
          <w:noProof/>
        </w:rPr>
        <w:fldChar w:fldCharType="begin"/>
      </w:r>
      <w:r w:rsidRPr="00F10D11">
        <w:rPr>
          <w:noProof/>
        </w:rPr>
        <w:instrText xml:space="preserve"> PAGEREF _Toc399337539 \h </w:instrText>
      </w:r>
      <w:r w:rsidRPr="00F10D11">
        <w:rPr>
          <w:noProof/>
        </w:rPr>
      </w:r>
      <w:r w:rsidRPr="00F10D11">
        <w:rPr>
          <w:noProof/>
        </w:rPr>
        <w:fldChar w:fldCharType="separate"/>
      </w:r>
      <w:r w:rsidR="00020972">
        <w:rPr>
          <w:noProof/>
        </w:rPr>
        <w:t>342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1185W</w:t>
      </w:r>
      <w:r>
        <w:rPr>
          <w:noProof/>
        </w:rPr>
        <w:tab/>
        <w:t>Form of request</w:t>
      </w:r>
      <w:r w:rsidRPr="00F10D11">
        <w:rPr>
          <w:noProof/>
        </w:rPr>
        <w:tab/>
      </w:r>
      <w:r w:rsidRPr="00F10D11">
        <w:rPr>
          <w:noProof/>
        </w:rPr>
        <w:fldChar w:fldCharType="begin"/>
      </w:r>
      <w:r w:rsidRPr="00F10D11">
        <w:rPr>
          <w:noProof/>
        </w:rPr>
        <w:instrText xml:space="preserve"> PAGEREF _Toc399337540 \h </w:instrText>
      </w:r>
      <w:r w:rsidRPr="00F10D11">
        <w:rPr>
          <w:noProof/>
        </w:rPr>
      </w:r>
      <w:r w:rsidRPr="00F10D11">
        <w:rPr>
          <w:noProof/>
        </w:rPr>
        <w:fldChar w:fldCharType="separate"/>
      </w:r>
      <w:r w:rsidR="00020972">
        <w:rPr>
          <w:noProof/>
        </w:rPr>
        <w:t>342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1185X</w:t>
      </w:r>
      <w:r>
        <w:rPr>
          <w:noProof/>
        </w:rPr>
        <w:tab/>
        <w:t>Determination of request</w:t>
      </w:r>
      <w:r w:rsidRPr="00F10D11">
        <w:rPr>
          <w:noProof/>
        </w:rPr>
        <w:tab/>
      </w:r>
      <w:r w:rsidRPr="00F10D11">
        <w:rPr>
          <w:noProof/>
        </w:rPr>
        <w:fldChar w:fldCharType="begin"/>
      </w:r>
      <w:r w:rsidRPr="00F10D11">
        <w:rPr>
          <w:noProof/>
        </w:rPr>
        <w:instrText xml:space="preserve"> PAGEREF _Toc399337541 \h </w:instrText>
      </w:r>
      <w:r w:rsidRPr="00F10D11">
        <w:rPr>
          <w:noProof/>
        </w:rPr>
      </w:r>
      <w:r w:rsidRPr="00F10D11">
        <w:rPr>
          <w:noProof/>
        </w:rPr>
        <w:fldChar w:fldCharType="separate"/>
      </w:r>
      <w:r w:rsidR="00020972">
        <w:rPr>
          <w:noProof/>
        </w:rPr>
        <w:t>343</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lastRenderedPageBreak/>
        <w:t>Division 4—Sugarcane farmers’ income test</w:t>
      </w:r>
      <w:r w:rsidRPr="00F10D11">
        <w:rPr>
          <w:b w:val="0"/>
          <w:noProof/>
          <w:sz w:val="18"/>
        </w:rPr>
        <w:tab/>
      </w:r>
      <w:r w:rsidRPr="00F10D11">
        <w:rPr>
          <w:b w:val="0"/>
          <w:noProof/>
          <w:sz w:val="18"/>
        </w:rPr>
        <w:fldChar w:fldCharType="begin"/>
      </w:r>
      <w:r w:rsidRPr="00F10D11">
        <w:rPr>
          <w:b w:val="0"/>
          <w:noProof/>
          <w:sz w:val="18"/>
        </w:rPr>
        <w:instrText xml:space="preserve"> PAGEREF _Toc399337542 \h </w:instrText>
      </w:r>
      <w:r w:rsidRPr="00F10D11">
        <w:rPr>
          <w:b w:val="0"/>
          <w:noProof/>
          <w:sz w:val="18"/>
        </w:rPr>
      </w:r>
      <w:r w:rsidRPr="00F10D11">
        <w:rPr>
          <w:b w:val="0"/>
          <w:noProof/>
          <w:sz w:val="18"/>
        </w:rPr>
        <w:fldChar w:fldCharType="separate"/>
      </w:r>
      <w:r w:rsidR="00020972">
        <w:rPr>
          <w:b w:val="0"/>
          <w:noProof/>
          <w:sz w:val="18"/>
        </w:rPr>
        <w:t>344</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1185Y</w:t>
      </w:r>
      <w:r>
        <w:rPr>
          <w:noProof/>
        </w:rPr>
        <w:tab/>
        <w:t>Does a person satisfy the sugarcane farmers’ income test?</w:t>
      </w:r>
      <w:r w:rsidRPr="00F10D11">
        <w:rPr>
          <w:noProof/>
        </w:rPr>
        <w:tab/>
      </w:r>
      <w:r w:rsidRPr="00F10D11">
        <w:rPr>
          <w:noProof/>
        </w:rPr>
        <w:fldChar w:fldCharType="begin"/>
      </w:r>
      <w:r w:rsidRPr="00F10D11">
        <w:rPr>
          <w:noProof/>
        </w:rPr>
        <w:instrText xml:space="preserve"> PAGEREF _Toc399337543 \h </w:instrText>
      </w:r>
      <w:r w:rsidRPr="00F10D11">
        <w:rPr>
          <w:noProof/>
        </w:rPr>
      </w:r>
      <w:r w:rsidRPr="00F10D11">
        <w:rPr>
          <w:noProof/>
        </w:rPr>
        <w:fldChar w:fldCharType="separate"/>
      </w:r>
      <w:r w:rsidR="00020972">
        <w:rPr>
          <w:noProof/>
        </w:rPr>
        <w:t>344</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3.15—New Enterprise Incentive Scheme</w:t>
      </w:r>
      <w:r w:rsidRPr="00F10D11">
        <w:rPr>
          <w:b w:val="0"/>
          <w:noProof/>
          <w:sz w:val="18"/>
        </w:rPr>
        <w:tab/>
      </w:r>
      <w:r w:rsidRPr="00F10D11">
        <w:rPr>
          <w:b w:val="0"/>
          <w:noProof/>
          <w:sz w:val="18"/>
        </w:rPr>
        <w:fldChar w:fldCharType="begin"/>
      </w:r>
      <w:r w:rsidRPr="00F10D11">
        <w:rPr>
          <w:b w:val="0"/>
          <w:noProof/>
          <w:sz w:val="18"/>
        </w:rPr>
        <w:instrText xml:space="preserve"> PAGEREF _Toc399337544 \h </w:instrText>
      </w:r>
      <w:r w:rsidRPr="00F10D11">
        <w:rPr>
          <w:b w:val="0"/>
          <w:noProof/>
          <w:sz w:val="18"/>
        </w:rPr>
      </w:r>
      <w:r w:rsidRPr="00F10D11">
        <w:rPr>
          <w:b w:val="0"/>
          <w:noProof/>
          <w:sz w:val="18"/>
        </w:rPr>
        <w:fldChar w:fldCharType="separate"/>
      </w:r>
      <w:r w:rsidR="00020972">
        <w:rPr>
          <w:b w:val="0"/>
          <w:noProof/>
          <w:sz w:val="18"/>
        </w:rPr>
        <w:t>349</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1186</w:t>
      </w:r>
      <w:r>
        <w:rPr>
          <w:noProof/>
        </w:rPr>
        <w:tab/>
        <w:t>General effect of Part</w:t>
      </w:r>
      <w:r w:rsidRPr="00F10D11">
        <w:rPr>
          <w:noProof/>
        </w:rPr>
        <w:tab/>
      </w:r>
      <w:r w:rsidRPr="00F10D11">
        <w:rPr>
          <w:noProof/>
        </w:rPr>
        <w:fldChar w:fldCharType="begin"/>
      </w:r>
      <w:r w:rsidRPr="00F10D11">
        <w:rPr>
          <w:noProof/>
        </w:rPr>
        <w:instrText xml:space="preserve"> PAGEREF _Toc399337545 \h </w:instrText>
      </w:r>
      <w:r w:rsidRPr="00F10D11">
        <w:rPr>
          <w:noProof/>
        </w:rPr>
      </w:r>
      <w:r w:rsidRPr="00F10D11">
        <w:rPr>
          <w:noProof/>
        </w:rPr>
        <w:fldChar w:fldCharType="separate"/>
      </w:r>
      <w:r w:rsidR="00020972">
        <w:rPr>
          <w:noProof/>
        </w:rPr>
        <w:t>349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1187</w:t>
      </w:r>
      <w:r>
        <w:rPr>
          <w:noProof/>
        </w:rPr>
        <w:tab/>
        <w:t>Reduction in rate of payments under this Act if recipient or partner also receiving payments under New Enterprise Incentive Scheme (NEIS)</w:t>
      </w:r>
      <w:r w:rsidRPr="00F10D11">
        <w:rPr>
          <w:noProof/>
        </w:rPr>
        <w:tab/>
      </w:r>
      <w:r w:rsidRPr="00F10D11">
        <w:rPr>
          <w:noProof/>
        </w:rPr>
        <w:fldChar w:fldCharType="begin"/>
      </w:r>
      <w:r w:rsidRPr="00F10D11">
        <w:rPr>
          <w:noProof/>
        </w:rPr>
        <w:instrText xml:space="preserve"> PAGEREF _Toc399337546 \h </w:instrText>
      </w:r>
      <w:r w:rsidRPr="00F10D11">
        <w:rPr>
          <w:noProof/>
        </w:rPr>
      </w:r>
      <w:r w:rsidRPr="00F10D11">
        <w:rPr>
          <w:noProof/>
        </w:rPr>
        <w:fldChar w:fldCharType="separate"/>
      </w:r>
      <w:r w:rsidR="00020972">
        <w:rPr>
          <w:noProof/>
        </w:rPr>
        <w:t>349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w:t>
      </w:r>
      <w:r>
        <w:rPr>
          <w:noProof/>
        </w:rPr>
        <w:tab/>
        <w:t>Rate reduction under this Part</w:t>
      </w:r>
      <w:r w:rsidRPr="00F10D11">
        <w:rPr>
          <w:noProof/>
        </w:rPr>
        <w:tab/>
      </w:r>
      <w:r w:rsidRPr="00F10D11">
        <w:rPr>
          <w:noProof/>
        </w:rPr>
        <w:fldChar w:fldCharType="begin"/>
      </w:r>
      <w:r w:rsidRPr="00F10D11">
        <w:rPr>
          <w:noProof/>
        </w:rPr>
        <w:instrText xml:space="preserve"> PAGEREF _Toc399337547 \h </w:instrText>
      </w:r>
      <w:r w:rsidRPr="00F10D11">
        <w:rPr>
          <w:noProof/>
        </w:rPr>
      </w:r>
      <w:r w:rsidRPr="00F10D11">
        <w:rPr>
          <w:noProof/>
        </w:rPr>
        <w:fldChar w:fldCharType="separate"/>
      </w:r>
      <w:r w:rsidR="00020972">
        <w:rPr>
          <w:noProof/>
        </w:rPr>
        <w:t>350</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3.15A—Community Development Employment Projects Scheme</w:t>
      </w:r>
      <w:r w:rsidRPr="00F10D11">
        <w:rPr>
          <w:b w:val="0"/>
          <w:noProof/>
          <w:sz w:val="18"/>
        </w:rPr>
        <w:tab/>
      </w:r>
      <w:r w:rsidRPr="00F10D11">
        <w:rPr>
          <w:b w:val="0"/>
          <w:noProof/>
          <w:sz w:val="18"/>
        </w:rPr>
        <w:fldChar w:fldCharType="begin"/>
      </w:r>
      <w:r w:rsidRPr="00F10D11">
        <w:rPr>
          <w:b w:val="0"/>
          <w:noProof/>
          <w:sz w:val="18"/>
        </w:rPr>
        <w:instrText xml:space="preserve"> PAGEREF _Toc399337548 \h </w:instrText>
      </w:r>
      <w:r w:rsidRPr="00F10D11">
        <w:rPr>
          <w:b w:val="0"/>
          <w:noProof/>
          <w:sz w:val="18"/>
        </w:rPr>
      </w:r>
      <w:r w:rsidRPr="00F10D11">
        <w:rPr>
          <w:b w:val="0"/>
          <w:noProof/>
          <w:sz w:val="18"/>
        </w:rPr>
        <w:fldChar w:fldCharType="separate"/>
      </w:r>
      <w:r w:rsidR="00020972">
        <w:rPr>
          <w:b w:val="0"/>
          <w:noProof/>
          <w:sz w:val="18"/>
        </w:rPr>
        <w:t>352</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1—Preliminary</w:t>
      </w:r>
      <w:r w:rsidRPr="00F10D11">
        <w:rPr>
          <w:b w:val="0"/>
          <w:noProof/>
          <w:sz w:val="18"/>
        </w:rPr>
        <w:tab/>
      </w:r>
      <w:r w:rsidRPr="00F10D11">
        <w:rPr>
          <w:b w:val="0"/>
          <w:noProof/>
          <w:sz w:val="18"/>
        </w:rPr>
        <w:fldChar w:fldCharType="begin"/>
      </w:r>
      <w:r w:rsidRPr="00F10D11">
        <w:rPr>
          <w:b w:val="0"/>
          <w:noProof/>
          <w:sz w:val="18"/>
        </w:rPr>
        <w:instrText xml:space="preserve"> PAGEREF _Toc399337549 \h </w:instrText>
      </w:r>
      <w:r w:rsidRPr="00F10D11">
        <w:rPr>
          <w:b w:val="0"/>
          <w:noProof/>
          <w:sz w:val="18"/>
        </w:rPr>
      </w:r>
      <w:r w:rsidRPr="00F10D11">
        <w:rPr>
          <w:b w:val="0"/>
          <w:noProof/>
          <w:sz w:val="18"/>
        </w:rPr>
        <w:fldChar w:fldCharType="separate"/>
      </w:r>
      <w:r w:rsidR="00020972">
        <w:rPr>
          <w:b w:val="0"/>
          <w:noProof/>
          <w:sz w:val="18"/>
        </w:rPr>
        <w:t>352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1188A</w:t>
      </w:r>
      <w:r>
        <w:rPr>
          <w:noProof/>
        </w:rPr>
        <w:tab/>
        <w:t>General effect of Part</w:t>
      </w:r>
      <w:r w:rsidRPr="00F10D11">
        <w:rPr>
          <w:noProof/>
        </w:rPr>
        <w:tab/>
      </w:r>
      <w:r w:rsidRPr="00F10D11">
        <w:rPr>
          <w:noProof/>
        </w:rPr>
        <w:fldChar w:fldCharType="begin"/>
      </w:r>
      <w:r w:rsidRPr="00F10D11">
        <w:rPr>
          <w:noProof/>
        </w:rPr>
        <w:instrText xml:space="preserve"> PAGEREF _Toc399337550 \h </w:instrText>
      </w:r>
      <w:r w:rsidRPr="00F10D11">
        <w:rPr>
          <w:noProof/>
        </w:rPr>
      </w:r>
      <w:r w:rsidRPr="00F10D11">
        <w:rPr>
          <w:noProof/>
        </w:rPr>
        <w:fldChar w:fldCharType="separate"/>
      </w:r>
      <w:r w:rsidR="00020972">
        <w:rPr>
          <w:noProof/>
        </w:rPr>
        <w:t>352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1188B</w:t>
      </w:r>
      <w:r>
        <w:rPr>
          <w:noProof/>
        </w:rPr>
        <w:tab/>
        <w:t>CDEP Scheme participants</w:t>
      </w:r>
      <w:r w:rsidRPr="00F10D11">
        <w:rPr>
          <w:noProof/>
        </w:rPr>
        <w:tab/>
      </w:r>
      <w:r w:rsidRPr="00F10D11">
        <w:rPr>
          <w:noProof/>
        </w:rPr>
        <w:fldChar w:fldCharType="begin"/>
      </w:r>
      <w:r w:rsidRPr="00F10D11">
        <w:rPr>
          <w:noProof/>
        </w:rPr>
        <w:instrText xml:space="preserve"> PAGEREF _Toc399337551 \h </w:instrText>
      </w:r>
      <w:r w:rsidRPr="00F10D11">
        <w:rPr>
          <w:noProof/>
        </w:rPr>
      </w:r>
      <w:r w:rsidRPr="00F10D11">
        <w:rPr>
          <w:noProof/>
        </w:rPr>
        <w:fldChar w:fldCharType="separate"/>
      </w:r>
      <w:r w:rsidR="00020972">
        <w:rPr>
          <w:noProof/>
        </w:rPr>
        <w:t>352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1188BA</w:t>
      </w:r>
      <w:r>
        <w:rPr>
          <w:noProof/>
        </w:rPr>
        <w:tab/>
        <w:t>Approval of Northern Territory CDEP transitional activities</w:t>
      </w:r>
      <w:r w:rsidRPr="00F10D11">
        <w:rPr>
          <w:noProof/>
        </w:rPr>
        <w:tab/>
      </w:r>
      <w:r w:rsidRPr="00F10D11">
        <w:rPr>
          <w:noProof/>
        </w:rPr>
        <w:fldChar w:fldCharType="begin"/>
      </w:r>
      <w:r w:rsidRPr="00F10D11">
        <w:rPr>
          <w:noProof/>
        </w:rPr>
        <w:instrText xml:space="preserve"> PAGEREF _Toc399337552 \h </w:instrText>
      </w:r>
      <w:r w:rsidRPr="00F10D11">
        <w:rPr>
          <w:noProof/>
        </w:rPr>
      </w:r>
      <w:r w:rsidRPr="00F10D11">
        <w:rPr>
          <w:noProof/>
        </w:rPr>
        <w:fldChar w:fldCharType="separate"/>
      </w:r>
      <w:r w:rsidR="00020972">
        <w:rPr>
          <w:noProof/>
        </w:rPr>
        <w:t>352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1188BB</w:t>
      </w:r>
      <w:r>
        <w:rPr>
          <w:noProof/>
        </w:rPr>
        <w:tab/>
        <w:t>Effect of undertaking Northern Territory CDEP transitional activities</w:t>
      </w:r>
      <w:r w:rsidRPr="00F10D11">
        <w:rPr>
          <w:noProof/>
        </w:rPr>
        <w:tab/>
      </w:r>
      <w:r w:rsidRPr="00F10D11">
        <w:rPr>
          <w:noProof/>
        </w:rPr>
        <w:fldChar w:fldCharType="begin"/>
      </w:r>
      <w:r w:rsidRPr="00F10D11">
        <w:rPr>
          <w:noProof/>
        </w:rPr>
        <w:instrText xml:space="preserve"> PAGEREF _Toc399337553 \h </w:instrText>
      </w:r>
      <w:r w:rsidRPr="00F10D11">
        <w:rPr>
          <w:noProof/>
        </w:rPr>
      </w:r>
      <w:r w:rsidRPr="00F10D11">
        <w:rPr>
          <w:noProof/>
        </w:rPr>
        <w:fldChar w:fldCharType="separate"/>
      </w:r>
      <w:r w:rsidR="00020972">
        <w:rPr>
          <w:noProof/>
        </w:rPr>
        <w:t>353</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2—Reduction in rate of pension or allowance</w:t>
      </w:r>
      <w:r w:rsidRPr="00F10D11">
        <w:rPr>
          <w:b w:val="0"/>
          <w:noProof/>
          <w:sz w:val="18"/>
        </w:rPr>
        <w:tab/>
      </w:r>
      <w:r w:rsidRPr="00F10D11">
        <w:rPr>
          <w:b w:val="0"/>
          <w:noProof/>
          <w:sz w:val="18"/>
        </w:rPr>
        <w:fldChar w:fldCharType="begin"/>
      </w:r>
      <w:r w:rsidRPr="00F10D11">
        <w:rPr>
          <w:b w:val="0"/>
          <w:noProof/>
          <w:sz w:val="18"/>
        </w:rPr>
        <w:instrText xml:space="preserve"> PAGEREF _Toc399337554 \h </w:instrText>
      </w:r>
      <w:r w:rsidRPr="00F10D11">
        <w:rPr>
          <w:b w:val="0"/>
          <w:noProof/>
          <w:sz w:val="18"/>
        </w:rPr>
      </w:r>
      <w:r w:rsidRPr="00F10D11">
        <w:rPr>
          <w:b w:val="0"/>
          <w:noProof/>
          <w:sz w:val="18"/>
        </w:rPr>
        <w:fldChar w:fldCharType="separate"/>
      </w:r>
      <w:r w:rsidR="00020972">
        <w:rPr>
          <w:b w:val="0"/>
          <w:noProof/>
          <w:sz w:val="18"/>
        </w:rPr>
        <w:t>354</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1188C</w:t>
      </w:r>
      <w:r>
        <w:rPr>
          <w:noProof/>
        </w:rPr>
        <w:tab/>
        <w:t>Reductions in rate of payments under this Act if recipient or partner also receiving payments under CDEP Scheme</w:t>
      </w:r>
      <w:r w:rsidRPr="00F10D11">
        <w:rPr>
          <w:noProof/>
        </w:rPr>
        <w:tab/>
      </w:r>
      <w:r w:rsidRPr="00F10D11">
        <w:rPr>
          <w:noProof/>
        </w:rPr>
        <w:fldChar w:fldCharType="begin"/>
      </w:r>
      <w:r w:rsidRPr="00F10D11">
        <w:rPr>
          <w:noProof/>
        </w:rPr>
        <w:instrText xml:space="preserve"> PAGEREF _Toc399337555 \h </w:instrText>
      </w:r>
      <w:r w:rsidRPr="00F10D11">
        <w:rPr>
          <w:noProof/>
        </w:rPr>
      </w:r>
      <w:r w:rsidRPr="00F10D11">
        <w:rPr>
          <w:noProof/>
        </w:rPr>
        <w:fldChar w:fldCharType="separate"/>
      </w:r>
      <w:r w:rsidR="00020972">
        <w:rPr>
          <w:noProof/>
        </w:rPr>
        <w:t>354</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3—CDEP Scheme Participant Supplement</w:t>
      </w:r>
      <w:r w:rsidRPr="00F10D11">
        <w:rPr>
          <w:b w:val="0"/>
          <w:noProof/>
          <w:sz w:val="18"/>
        </w:rPr>
        <w:tab/>
      </w:r>
      <w:r w:rsidRPr="00F10D11">
        <w:rPr>
          <w:b w:val="0"/>
          <w:noProof/>
          <w:sz w:val="18"/>
        </w:rPr>
        <w:fldChar w:fldCharType="begin"/>
      </w:r>
      <w:r w:rsidRPr="00F10D11">
        <w:rPr>
          <w:b w:val="0"/>
          <w:noProof/>
          <w:sz w:val="18"/>
        </w:rPr>
        <w:instrText xml:space="preserve"> PAGEREF _Toc399337556 \h </w:instrText>
      </w:r>
      <w:r w:rsidRPr="00F10D11">
        <w:rPr>
          <w:b w:val="0"/>
          <w:noProof/>
          <w:sz w:val="18"/>
        </w:rPr>
      </w:r>
      <w:r w:rsidRPr="00F10D11">
        <w:rPr>
          <w:b w:val="0"/>
          <w:noProof/>
          <w:sz w:val="18"/>
        </w:rPr>
        <w:fldChar w:fldCharType="separate"/>
      </w:r>
      <w:r w:rsidR="00020972">
        <w:rPr>
          <w:b w:val="0"/>
          <w:noProof/>
          <w:sz w:val="18"/>
        </w:rPr>
        <w:t>366</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1188D</w:t>
      </w:r>
      <w:r>
        <w:rPr>
          <w:noProof/>
        </w:rPr>
        <w:tab/>
        <w:t>Entitlement to Supplement: people receiving pension</w:t>
      </w:r>
      <w:r>
        <w:rPr>
          <w:noProof/>
        </w:rPr>
        <w:noBreakHyphen/>
        <w:t>type payments on or after 20 March 1999</w:t>
      </w:r>
      <w:r w:rsidRPr="00F10D11">
        <w:rPr>
          <w:noProof/>
        </w:rPr>
        <w:tab/>
      </w:r>
      <w:r w:rsidRPr="00F10D11">
        <w:rPr>
          <w:noProof/>
        </w:rPr>
        <w:fldChar w:fldCharType="begin"/>
      </w:r>
      <w:r w:rsidRPr="00F10D11">
        <w:rPr>
          <w:noProof/>
        </w:rPr>
        <w:instrText xml:space="preserve"> PAGEREF _Toc399337557 \h </w:instrText>
      </w:r>
      <w:r w:rsidRPr="00F10D11">
        <w:rPr>
          <w:noProof/>
        </w:rPr>
      </w:r>
      <w:r w:rsidRPr="00F10D11">
        <w:rPr>
          <w:noProof/>
        </w:rPr>
        <w:fldChar w:fldCharType="separate"/>
      </w:r>
      <w:r w:rsidR="00020972">
        <w:rPr>
          <w:noProof/>
        </w:rPr>
        <w:t>366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1188E</w:t>
      </w:r>
      <w:r>
        <w:rPr>
          <w:noProof/>
        </w:rPr>
        <w:tab/>
        <w:t>Entitlement to Supplement between 20 March 1999 and 19 March 2000: people not covered by section 1188D</w:t>
      </w:r>
      <w:r w:rsidRPr="00F10D11">
        <w:rPr>
          <w:noProof/>
        </w:rPr>
        <w:tab/>
      </w:r>
      <w:r w:rsidRPr="00F10D11">
        <w:rPr>
          <w:noProof/>
        </w:rPr>
        <w:fldChar w:fldCharType="begin"/>
      </w:r>
      <w:r w:rsidRPr="00F10D11">
        <w:rPr>
          <w:noProof/>
        </w:rPr>
        <w:instrText xml:space="preserve"> PAGEREF _Toc399337558 \h </w:instrText>
      </w:r>
      <w:r w:rsidRPr="00F10D11">
        <w:rPr>
          <w:noProof/>
        </w:rPr>
      </w:r>
      <w:r w:rsidRPr="00F10D11">
        <w:rPr>
          <w:noProof/>
        </w:rPr>
        <w:fldChar w:fldCharType="separate"/>
      </w:r>
      <w:r w:rsidR="00020972">
        <w:rPr>
          <w:noProof/>
        </w:rPr>
        <w:t>367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1188F</w:t>
      </w:r>
      <w:r>
        <w:rPr>
          <w:noProof/>
        </w:rPr>
        <w:tab/>
        <w:t>Entitlement to Supplement on or after 20 March 2000: people not covered by section 1188D</w:t>
      </w:r>
      <w:r w:rsidRPr="00F10D11">
        <w:rPr>
          <w:noProof/>
        </w:rPr>
        <w:tab/>
      </w:r>
      <w:r w:rsidRPr="00F10D11">
        <w:rPr>
          <w:noProof/>
        </w:rPr>
        <w:fldChar w:fldCharType="begin"/>
      </w:r>
      <w:r w:rsidRPr="00F10D11">
        <w:rPr>
          <w:noProof/>
        </w:rPr>
        <w:instrText xml:space="preserve"> PAGEREF _Toc399337559 \h </w:instrText>
      </w:r>
      <w:r w:rsidRPr="00F10D11">
        <w:rPr>
          <w:noProof/>
        </w:rPr>
      </w:r>
      <w:r w:rsidRPr="00F10D11">
        <w:rPr>
          <w:noProof/>
        </w:rPr>
        <w:fldChar w:fldCharType="separate"/>
      </w:r>
      <w:r w:rsidR="00020972">
        <w:rPr>
          <w:noProof/>
        </w:rPr>
        <w:t>370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1188G</w:t>
      </w:r>
      <w:r>
        <w:rPr>
          <w:noProof/>
        </w:rPr>
        <w:tab/>
        <w:t>Notification of periods in respect of which a CDEP Scheme payment is not payable</w:t>
      </w:r>
      <w:r w:rsidRPr="00F10D11">
        <w:rPr>
          <w:noProof/>
        </w:rPr>
        <w:tab/>
      </w:r>
      <w:r w:rsidRPr="00F10D11">
        <w:rPr>
          <w:noProof/>
        </w:rPr>
        <w:fldChar w:fldCharType="begin"/>
      </w:r>
      <w:r w:rsidRPr="00F10D11">
        <w:rPr>
          <w:noProof/>
        </w:rPr>
        <w:instrText xml:space="preserve"> PAGEREF _Toc399337560 \h </w:instrText>
      </w:r>
      <w:r w:rsidRPr="00F10D11">
        <w:rPr>
          <w:noProof/>
        </w:rPr>
      </w:r>
      <w:r w:rsidRPr="00F10D11">
        <w:rPr>
          <w:noProof/>
        </w:rPr>
        <w:fldChar w:fldCharType="separate"/>
      </w:r>
      <w:r w:rsidR="00020972">
        <w:rPr>
          <w:noProof/>
        </w:rPr>
        <w:t>375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1188H</w:t>
      </w:r>
      <w:r>
        <w:rPr>
          <w:noProof/>
        </w:rPr>
        <w:tab/>
        <w:t>Person receiving CDEP Scheme Participant Supplement to be taken to be in receipt of social security benefit or pension</w:t>
      </w:r>
      <w:r w:rsidRPr="00F10D11">
        <w:rPr>
          <w:noProof/>
        </w:rPr>
        <w:tab/>
      </w:r>
      <w:r w:rsidRPr="00F10D11">
        <w:rPr>
          <w:noProof/>
        </w:rPr>
        <w:fldChar w:fldCharType="begin"/>
      </w:r>
      <w:r w:rsidRPr="00F10D11">
        <w:rPr>
          <w:noProof/>
        </w:rPr>
        <w:instrText xml:space="preserve"> PAGEREF _Toc399337561 \h </w:instrText>
      </w:r>
      <w:r w:rsidRPr="00F10D11">
        <w:rPr>
          <w:noProof/>
        </w:rPr>
      </w:r>
      <w:r w:rsidRPr="00F10D11">
        <w:rPr>
          <w:noProof/>
        </w:rPr>
        <w:fldChar w:fldCharType="separate"/>
      </w:r>
      <w:r w:rsidR="00020972">
        <w:rPr>
          <w:noProof/>
        </w:rPr>
        <w:t>375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1188J</w:t>
      </w:r>
      <w:r>
        <w:rPr>
          <w:noProof/>
        </w:rPr>
        <w:tab/>
        <w:t>CDEP Scheme participant may accumulate supplement</w:t>
      </w:r>
      <w:r w:rsidRPr="00F10D11">
        <w:rPr>
          <w:noProof/>
        </w:rPr>
        <w:tab/>
      </w:r>
      <w:r w:rsidRPr="00F10D11">
        <w:rPr>
          <w:noProof/>
        </w:rPr>
        <w:fldChar w:fldCharType="begin"/>
      </w:r>
      <w:r w:rsidRPr="00F10D11">
        <w:rPr>
          <w:noProof/>
        </w:rPr>
        <w:instrText xml:space="preserve"> PAGEREF _Toc399337562 \h </w:instrText>
      </w:r>
      <w:r w:rsidRPr="00F10D11">
        <w:rPr>
          <w:noProof/>
        </w:rPr>
      </w:r>
      <w:r w:rsidRPr="00F10D11">
        <w:rPr>
          <w:noProof/>
        </w:rPr>
        <w:fldChar w:fldCharType="separate"/>
      </w:r>
      <w:r w:rsidR="00020972">
        <w:rPr>
          <w:noProof/>
        </w:rPr>
        <w:t>375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1188K</w:t>
      </w:r>
      <w:r>
        <w:rPr>
          <w:noProof/>
        </w:rPr>
        <w:tab/>
        <w:t>Need for a claim</w:t>
      </w:r>
      <w:r w:rsidRPr="00F10D11">
        <w:rPr>
          <w:noProof/>
        </w:rPr>
        <w:tab/>
      </w:r>
      <w:r w:rsidRPr="00F10D11">
        <w:rPr>
          <w:noProof/>
        </w:rPr>
        <w:fldChar w:fldCharType="begin"/>
      </w:r>
      <w:r w:rsidRPr="00F10D11">
        <w:rPr>
          <w:noProof/>
        </w:rPr>
        <w:instrText xml:space="preserve"> PAGEREF _Toc399337563 \h </w:instrText>
      </w:r>
      <w:r w:rsidRPr="00F10D11">
        <w:rPr>
          <w:noProof/>
        </w:rPr>
      </w:r>
      <w:r w:rsidRPr="00F10D11">
        <w:rPr>
          <w:noProof/>
        </w:rPr>
        <w:fldChar w:fldCharType="separate"/>
      </w:r>
      <w:r w:rsidR="00020972">
        <w:rPr>
          <w:noProof/>
        </w:rPr>
        <w:t>376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1188KA</w:t>
      </w:r>
      <w:r>
        <w:rPr>
          <w:noProof/>
        </w:rPr>
        <w:tab/>
        <w:t>CDEP Scheme Participant Supplement not payable in certain circumstances</w:t>
      </w:r>
      <w:r w:rsidRPr="00F10D11">
        <w:rPr>
          <w:noProof/>
        </w:rPr>
        <w:tab/>
      </w:r>
      <w:r w:rsidRPr="00F10D11">
        <w:rPr>
          <w:noProof/>
        </w:rPr>
        <w:fldChar w:fldCharType="begin"/>
      </w:r>
      <w:r w:rsidRPr="00F10D11">
        <w:rPr>
          <w:noProof/>
        </w:rPr>
        <w:instrText xml:space="preserve"> PAGEREF _Toc399337564 \h </w:instrText>
      </w:r>
      <w:r w:rsidRPr="00F10D11">
        <w:rPr>
          <w:noProof/>
        </w:rPr>
      </w:r>
      <w:r w:rsidRPr="00F10D11">
        <w:rPr>
          <w:noProof/>
        </w:rPr>
        <w:fldChar w:fldCharType="separate"/>
      </w:r>
      <w:r w:rsidR="00020972">
        <w:rPr>
          <w:noProof/>
        </w:rPr>
        <w:t>376</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lastRenderedPageBreak/>
        <w:t>Division 4—Transitional</w:t>
      </w:r>
      <w:r w:rsidRPr="00F10D11">
        <w:rPr>
          <w:b w:val="0"/>
          <w:noProof/>
          <w:sz w:val="18"/>
        </w:rPr>
        <w:tab/>
      </w:r>
      <w:r w:rsidRPr="00F10D11">
        <w:rPr>
          <w:b w:val="0"/>
          <w:noProof/>
          <w:sz w:val="18"/>
        </w:rPr>
        <w:fldChar w:fldCharType="begin"/>
      </w:r>
      <w:r w:rsidRPr="00F10D11">
        <w:rPr>
          <w:b w:val="0"/>
          <w:noProof/>
          <w:sz w:val="18"/>
        </w:rPr>
        <w:instrText xml:space="preserve"> PAGEREF _Toc399337565 \h </w:instrText>
      </w:r>
      <w:r w:rsidRPr="00F10D11">
        <w:rPr>
          <w:b w:val="0"/>
          <w:noProof/>
          <w:sz w:val="18"/>
        </w:rPr>
      </w:r>
      <w:r w:rsidRPr="00F10D11">
        <w:rPr>
          <w:b w:val="0"/>
          <w:noProof/>
          <w:sz w:val="18"/>
        </w:rPr>
        <w:fldChar w:fldCharType="separate"/>
      </w:r>
      <w:r w:rsidR="00020972">
        <w:rPr>
          <w:b w:val="0"/>
          <w:noProof/>
          <w:sz w:val="18"/>
        </w:rPr>
        <w:t>377</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1188L</w:t>
      </w:r>
      <w:r>
        <w:rPr>
          <w:noProof/>
        </w:rPr>
        <w:tab/>
        <w:t>Existing CDEP Scheme participants to be treated as long</w:t>
      </w:r>
      <w:r>
        <w:rPr>
          <w:noProof/>
        </w:rPr>
        <w:noBreakHyphen/>
        <w:t>term social security recipients</w:t>
      </w:r>
      <w:r w:rsidRPr="00F10D11">
        <w:rPr>
          <w:noProof/>
        </w:rPr>
        <w:tab/>
      </w:r>
      <w:r w:rsidRPr="00F10D11">
        <w:rPr>
          <w:noProof/>
        </w:rPr>
        <w:fldChar w:fldCharType="begin"/>
      </w:r>
      <w:r w:rsidRPr="00F10D11">
        <w:rPr>
          <w:noProof/>
        </w:rPr>
        <w:instrText xml:space="preserve"> PAGEREF _Toc399337566 \h </w:instrText>
      </w:r>
      <w:r w:rsidRPr="00F10D11">
        <w:rPr>
          <w:noProof/>
        </w:rPr>
      </w:r>
      <w:r w:rsidRPr="00F10D11">
        <w:rPr>
          <w:noProof/>
        </w:rPr>
        <w:fldChar w:fldCharType="separate"/>
      </w:r>
      <w:r w:rsidR="00020972">
        <w:rPr>
          <w:noProof/>
        </w:rPr>
        <w:t>377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1188M</w:t>
      </w:r>
      <w:r>
        <w:rPr>
          <w:noProof/>
        </w:rPr>
        <w:tab/>
        <w:t>Certain people receiving CDEP Scheme Participant Supplement to be taken to have been receiving social security benefit for 9 months</w:t>
      </w:r>
      <w:r w:rsidRPr="00F10D11">
        <w:rPr>
          <w:noProof/>
        </w:rPr>
        <w:tab/>
      </w:r>
      <w:r w:rsidRPr="00F10D11">
        <w:rPr>
          <w:noProof/>
        </w:rPr>
        <w:fldChar w:fldCharType="begin"/>
      </w:r>
      <w:r w:rsidRPr="00F10D11">
        <w:rPr>
          <w:noProof/>
        </w:rPr>
        <w:instrText xml:space="preserve"> PAGEREF _Toc399337567 \h </w:instrText>
      </w:r>
      <w:r w:rsidRPr="00F10D11">
        <w:rPr>
          <w:noProof/>
        </w:rPr>
      </w:r>
      <w:r w:rsidRPr="00F10D11">
        <w:rPr>
          <w:noProof/>
        </w:rPr>
        <w:fldChar w:fldCharType="separate"/>
      </w:r>
      <w:r w:rsidR="00020972">
        <w:rPr>
          <w:noProof/>
        </w:rPr>
        <w:t>377</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3.16—Indexation and adjustment of amounts</w:t>
      </w:r>
      <w:r w:rsidRPr="00F10D11">
        <w:rPr>
          <w:b w:val="0"/>
          <w:noProof/>
          <w:sz w:val="18"/>
        </w:rPr>
        <w:tab/>
      </w:r>
      <w:r w:rsidRPr="00F10D11">
        <w:rPr>
          <w:b w:val="0"/>
          <w:noProof/>
          <w:sz w:val="18"/>
        </w:rPr>
        <w:fldChar w:fldCharType="begin"/>
      </w:r>
      <w:r w:rsidRPr="00F10D11">
        <w:rPr>
          <w:b w:val="0"/>
          <w:noProof/>
          <w:sz w:val="18"/>
        </w:rPr>
        <w:instrText xml:space="preserve"> PAGEREF _Toc399337568 \h </w:instrText>
      </w:r>
      <w:r w:rsidRPr="00F10D11">
        <w:rPr>
          <w:b w:val="0"/>
          <w:noProof/>
          <w:sz w:val="18"/>
        </w:rPr>
      </w:r>
      <w:r w:rsidRPr="00F10D11">
        <w:rPr>
          <w:b w:val="0"/>
          <w:noProof/>
          <w:sz w:val="18"/>
        </w:rPr>
        <w:fldChar w:fldCharType="separate"/>
      </w:r>
      <w:r w:rsidR="00020972">
        <w:rPr>
          <w:b w:val="0"/>
          <w:noProof/>
          <w:sz w:val="18"/>
        </w:rPr>
        <w:t>378</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1—Preliminary</w:t>
      </w:r>
      <w:r w:rsidRPr="00F10D11">
        <w:rPr>
          <w:b w:val="0"/>
          <w:noProof/>
          <w:sz w:val="18"/>
        </w:rPr>
        <w:tab/>
      </w:r>
      <w:r w:rsidRPr="00F10D11">
        <w:rPr>
          <w:b w:val="0"/>
          <w:noProof/>
          <w:sz w:val="18"/>
        </w:rPr>
        <w:fldChar w:fldCharType="begin"/>
      </w:r>
      <w:r w:rsidRPr="00F10D11">
        <w:rPr>
          <w:b w:val="0"/>
          <w:noProof/>
          <w:sz w:val="18"/>
        </w:rPr>
        <w:instrText xml:space="preserve"> PAGEREF _Toc399337569 \h </w:instrText>
      </w:r>
      <w:r w:rsidRPr="00F10D11">
        <w:rPr>
          <w:b w:val="0"/>
          <w:noProof/>
          <w:sz w:val="18"/>
        </w:rPr>
      </w:r>
      <w:r w:rsidRPr="00F10D11">
        <w:rPr>
          <w:b w:val="0"/>
          <w:noProof/>
          <w:sz w:val="18"/>
        </w:rPr>
        <w:fldChar w:fldCharType="separate"/>
      </w:r>
      <w:r w:rsidR="00020972">
        <w:rPr>
          <w:b w:val="0"/>
          <w:noProof/>
          <w:sz w:val="18"/>
        </w:rPr>
        <w:t>378</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1189</w:t>
      </w:r>
      <w:r>
        <w:rPr>
          <w:noProof/>
        </w:rPr>
        <w:tab/>
        <w:t>Analysis of Part</w:t>
      </w:r>
      <w:r w:rsidRPr="00F10D11">
        <w:rPr>
          <w:noProof/>
        </w:rPr>
        <w:tab/>
      </w:r>
      <w:r w:rsidRPr="00F10D11">
        <w:rPr>
          <w:noProof/>
        </w:rPr>
        <w:fldChar w:fldCharType="begin"/>
      </w:r>
      <w:r w:rsidRPr="00F10D11">
        <w:rPr>
          <w:noProof/>
        </w:rPr>
        <w:instrText xml:space="preserve"> PAGEREF _Toc399337570 \h </w:instrText>
      </w:r>
      <w:r w:rsidRPr="00F10D11">
        <w:rPr>
          <w:noProof/>
        </w:rPr>
      </w:r>
      <w:r w:rsidRPr="00F10D11">
        <w:rPr>
          <w:noProof/>
        </w:rPr>
        <w:fldChar w:fldCharType="separate"/>
      </w:r>
      <w:r w:rsidR="00020972">
        <w:rPr>
          <w:noProof/>
        </w:rPr>
        <w:t>378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1190</w:t>
      </w:r>
      <w:r>
        <w:rPr>
          <w:noProof/>
        </w:rPr>
        <w:tab/>
        <w:t>Indexed and adjusted amounts</w:t>
      </w:r>
      <w:r w:rsidRPr="00F10D11">
        <w:rPr>
          <w:noProof/>
        </w:rPr>
        <w:tab/>
      </w:r>
      <w:r w:rsidRPr="00F10D11">
        <w:rPr>
          <w:noProof/>
        </w:rPr>
        <w:fldChar w:fldCharType="begin"/>
      </w:r>
      <w:r w:rsidRPr="00F10D11">
        <w:rPr>
          <w:noProof/>
        </w:rPr>
        <w:instrText xml:space="preserve"> PAGEREF _Toc399337571 \h </w:instrText>
      </w:r>
      <w:r w:rsidRPr="00F10D11">
        <w:rPr>
          <w:noProof/>
        </w:rPr>
      </w:r>
      <w:r w:rsidRPr="00F10D11">
        <w:rPr>
          <w:noProof/>
        </w:rPr>
        <w:fldChar w:fldCharType="separate"/>
      </w:r>
      <w:r w:rsidR="00020972">
        <w:rPr>
          <w:noProof/>
        </w:rPr>
        <w:t>378</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2—CPI indexation</w:t>
      </w:r>
      <w:r w:rsidRPr="00F10D11">
        <w:rPr>
          <w:b w:val="0"/>
          <w:noProof/>
          <w:sz w:val="18"/>
        </w:rPr>
        <w:tab/>
      </w:r>
      <w:r w:rsidRPr="00F10D11">
        <w:rPr>
          <w:b w:val="0"/>
          <w:noProof/>
          <w:sz w:val="18"/>
        </w:rPr>
        <w:fldChar w:fldCharType="begin"/>
      </w:r>
      <w:r w:rsidRPr="00F10D11">
        <w:rPr>
          <w:b w:val="0"/>
          <w:noProof/>
          <w:sz w:val="18"/>
        </w:rPr>
        <w:instrText xml:space="preserve"> PAGEREF _Toc399337572 \h </w:instrText>
      </w:r>
      <w:r w:rsidRPr="00F10D11">
        <w:rPr>
          <w:b w:val="0"/>
          <w:noProof/>
          <w:sz w:val="18"/>
        </w:rPr>
      </w:r>
      <w:r w:rsidRPr="00F10D11">
        <w:rPr>
          <w:b w:val="0"/>
          <w:noProof/>
          <w:sz w:val="18"/>
        </w:rPr>
        <w:fldChar w:fldCharType="separate"/>
      </w:r>
      <w:r w:rsidR="00020972">
        <w:rPr>
          <w:b w:val="0"/>
          <w:noProof/>
          <w:sz w:val="18"/>
        </w:rPr>
        <w:t>403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1191</w:t>
      </w:r>
      <w:r>
        <w:rPr>
          <w:noProof/>
        </w:rPr>
        <w:tab/>
        <w:t>CPI Indexation Table</w:t>
      </w:r>
      <w:r w:rsidRPr="00F10D11">
        <w:rPr>
          <w:noProof/>
        </w:rPr>
        <w:tab/>
      </w:r>
      <w:r w:rsidRPr="00F10D11">
        <w:rPr>
          <w:noProof/>
        </w:rPr>
        <w:fldChar w:fldCharType="begin"/>
      </w:r>
      <w:r w:rsidRPr="00F10D11">
        <w:rPr>
          <w:noProof/>
        </w:rPr>
        <w:instrText xml:space="preserve"> PAGEREF _Toc399337573 \h </w:instrText>
      </w:r>
      <w:r w:rsidRPr="00F10D11">
        <w:rPr>
          <w:noProof/>
        </w:rPr>
      </w:r>
      <w:r w:rsidRPr="00F10D11">
        <w:rPr>
          <w:noProof/>
        </w:rPr>
        <w:fldChar w:fldCharType="separate"/>
      </w:r>
      <w:r w:rsidR="00020972">
        <w:rPr>
          <w:noProof/>
        </w:rPr>
        <w:t>403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1192</w:t>
      </w:r>
      <w:r>
        <w:rPr>
          <w:noProof/>
        </w:rPr>
        <w:tab/>
        <w:t>Indexation of amounts</w:t>
      </w:r>
      <w:r w:rsidRPr="00F10D11">
        <w:rPr>
          <w:noProof/>
        </w:rPr>
        <w:tab/>
      </w:r>
      <w:r w:rsidRPr="00F10D11">
        <w:rPr>
          <w:noProof/>
        </w:rPr>
        <w:fldChar w:fldCharType="begin"/>
      </w:r>
      <w:r w:rsidRPr="00F10D11">
        <w:rPr>
          <w:noProof/>
        </w:rPr>
        <w:instrText xml:space="preserve"> PAGEREF _Toc399337574 \h </w:instrText>
      </w:r>
      <w:r w:rsidRPr="00F10D11">
        <w:rPr>
          <w:noProof/>
        </w:rPr>
      </w:r>
      <w:r w:rsidRPr="00F10D11">
        <w:rPr>
          <w:noProof/>
        </w:rPr>
        <w:fldChar w:fldCharType="separate"/>
      </w:r>
      <w:r w:rsidR="00020972">
        <w:rPr>
          <w:noProof/>
        </w:rPr>
        <w:t>422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1193</w:t>
      </w:r>
      <w:r>
        <w:rPr>
          <w:noProof/>
        </w:rPr>
        <w:tab/>
        <w:t>Indexation factor</w:t>
      </w:r>
      <w:r w:rsidRPr="00F10D11">
        <w:rPr>
          <w:noProof/>
        </w:rPr>
        <w:tab/>
      </w:r>
      <w:r w:rsidRPr="00F10D11">
        <w:rPr>
          <w:noProof/>
        </w:rPr>
        <w:fldChar w:fldCharType="begin"/>
      </w:r>
      <w:r w:rsidRPr="00F10D11">
        <w:rPr>
          <w:noProof/>
        </w:rPr>
        <w:instrText xml:space="preserve"> PAGEREF _Toc399337575 \h </w:instrText>
      </w:r>
      <w:r w:rsidRPr="00F10D11">
        <w:rPr>
          <w:noProof/>
        </w:rPr>
      </w:r>
      <w:r w:rsidRPr="00F10D11">
        <w:rPr>
          <w:noProof/>
        </w:rPr>
        <w:fldChar w:fldCharType="separate"/>
      </w:r>
      <w:r w:rsidR="00020972">
        <w:rPr>
          <w:noProof/>
        </w:rPr>
        <w:t>425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1194</w:t>
      </w:r>
      <w:r>
        <w:rPr>
          <w:noProof/>
        </w:rPr>
        <w:tab/>
        <w:t>Rounding off indexed amounts</w:t>
      </w:r>
      <w:r w:rsidRPr="00F10D11">
        <w:rPr>
          <w:noProof/>
        </w:rPr>
        <w:tab/>
      </w:r>
      <w:r w:rsidRPr="00F10D11">
        <w:rPr>
          <w:noProof/>
        </w:rPr>
        <w:fldChar w:fldCharType="begin"/>
      </w:r>
      <w:r w:rsidRPr="00F10D11">
        <w:rPr>
          <w:noProof/>
        </w:rPr>
        <w:instrText xml:space="preserve"> PAGEREF _Toc399337576 \h </w:instrText>
      </w:r>
      <w:r w:rsidRPr="00F10D11">
        <w:rPr>
          <w:noProof/>
        </w:rPr>
      </w:r>
      <w:r w:rsidRPr="00F10D11">
        <w:rPr>
          <w:noProof/>
        </w:rPr>
        <w:fldChar w:fldCharType="separate"/>
      </w:r>
      <w:r w:rsidR="00020972">
        <w:rPr>
          <w:noProof/>
        </w:rPr>
        <w:t>425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1195</w:t>
      </w:r>
      <w:r>
        <w:rPr>
          <w:noProof/>
        </w:rPr>
        <w:tab/>
        <w:t>Certain indexed amounts to be increased in line with increases in Male Total Average Weekly Earnings</w:t>
      </w:r>
      <w:r w:rsidRPr="00F10D11">
        <w:rPr>
          <w:noProof/>
        </w:rPr>
        <w:tab/>
      </w:r>
      <w:r w:rsidRPr="00F10D11">
        <w:rPr>
          <w:noProof/>
        </w:rPr>
        <w:fldChar w:fldCharType="begin"/>
      </w:r>
      <w:r w:rsidRPr="00F10D11">
        <w:rPr>
          <w:noProof/>
        </w:rPr>
        <w:instrText xml:space="preserve"> PAGEREF _Toc399337577 \h </w:instrText>
      </w:r>
      <w:r w:rsidRPr="00F10D11">
        <w:rPr>
          <w:noProof/>
        </w:rPr>
      </w:r>
      <w:r w:rsidRPr="00F10D11">
        <w:rPr>
          <w:noProof/>
        </w:rPr>
        <w:fldChar w:fldCharType="separate"/>
      </w:r>
      <w:r w:rsidR="00020972">
        <w:rPr>
          <w:noProof/>
        </w:rPr>
        <w:t>426</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3—Social security pension indexation using Pensioner and Beneficiary Living Cost Index</w:t>
      </w:r>
      <w:r w:rsidRPr="00F10D11">
        <w:rPr>
          <w:b w:val="0"/>
          <w:noProof/>
          <w:sz w:val="18"/>
        </w:rPr>
        <w:tab/>
      </w:r>
      <w:r w:rsidRPr="00F10D11">
        <w:rPr>
          <w:b w:val="0"/>
          <w:noProof/>
          <w:sz w:val="18"/>
        </w:rPr>
        <w:fldChar w:fldCharType="begin"/>
      </w:r>
      <w:r w:rsidRPr="00F10D11">
        <w:rPr>
          <w:b w:val="0"/>
          <w:noProof/>
          <w:sz w:val="18"/>
        </w:rPr>
        <w:instrText xml:space="preserve"> PAGEREF _Toc399337578 \h </w:instrText>
      </w:r>
      <w:r w:rsidRPr="00F10D11">
        <w:rPr>
          <w:b w:val="0"/>
          <w:noProof/>
          <w:sz w:val="18"/>
        </w:rPr>
      </w:r>
      <w:r w:rsidRPr="00F10D11">
        <w:rPr>
          <w:b w:val="0"/>
          <w:noProof/>
          <w:sz w:val="18"/>
        </w:rPr>
        <w:fldChar w:fldCharType="separate"/>
      </w:r>
      <w:r w:rsidR="00020972">
        <w:rPr>
          <w:b w:val="0"/>
          <w:noProof/>
          <w:sz w:val="18"/>
        </w:rPr>
        <w:t>429</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1196</w:t>
      </w:r>
      <w:r>
        <w:rPr>
          <w:noProof/>
        </w:rPr>
        <w:tab/>
        <w:t>Social security pension indexation using Pensioner and Beneficiary Living Cost Index</w:t>
      </w:r>
      <w:r w:rsidRPr="00F10D11">
        <w:rPr>
          <w:noProof/>
        </w:rPr>
        <w:tab/>
      </w:r>
      <w:r w:rsidRPr="00F10D11">
        <w:rPr>
          <w:noProof/>
        </w:rPr>
        <w:fldChar w:fldCharType="begin"/>
      </w:r>
      <w:r w:rsidRPr="00F10D11">
        <w:rPr>
          <w:noProof/>
        </w:rPr>
        <w:instrText xml:space="preserve"> PAGEREF _Toc399337579 \h </w:instrText>
      </w:r>
      <w:r w:rsidRPr="00F10D11">
        <w:rPr>
          <w:noProof/>
        </w:rPr>
      </w:r>
      <w:r w:rsidRPr="00F10D11">
        <w:rPr>
          <w:noProof/>
        </w:rPr>
        <w:fldChar w:fldCharType="separate"/>
      </w:r>
      <w:r w:rsidR="00020972">
        <w:rPr>
          <w:noProof/>
        </w:rPr>
        <w:t>429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1197</w:t>
      </w:r>
      <w:r>
        <w:rPr>
          <w:noProof/>
        </w:rPr>
        <w:tab/>
        <w:t>Living cost indexation factor</w:t>
      </w:r>
      <w:r w:rsidRPr="00F10D11">
        <w:rPr>
          <w:noProof/>
        </w:rPr>
        <w:tab/>
      </w:r>
      <w:r w:rsidRPr="00F10D11">
        <w:rPr>
          <w:noProof/>
        </w:rPr>
        <w:fldChar w:fldCharType="begin"/>
      </w:r>
      <w:r w:rsidRPr="00F10D11">
        <w:rPr>
          <w:noProof/>
        </w:rPr>
        <w:instrText xml:space="preserve"> PAGEREF _Toc399337580 \h </w:instrText>
      </w:r>
      <w:r w:rsidRPr="00F10D11">
        <w:rPr>
          <w:noProof/>
        </w:rPr>
      </w:r>
      <w:r w:rsidRPr="00F10D11">
        <w:rPr>
          <w:noProof/>
        </w:rPr>
        <w:fldChar w:fldCharType="separate"/>
      </w:r>
      <w:r w:rsidR="00020972">
        <w:rPr>
          <w:noProof/>
        </w:rPr>
        <w:t>430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1198</w:t>
      </w:r>
      <w:r>
        <w:rPr>
          <w:noProof/>
        </w:rPr>
        <w:tab/>
        <w:t>Rounding off amounts</w:t>
      </w:r>
      <w:r w:rsidRPr="00F10D11">
        <w:rPr>
          <w:noProof/>
        </w:rPr>
        <w:tab/>
      </w:r>
      <w:r w:rsidRPr="00F10D11">
        <w:rPr>
          <w:noProof/>
        </w:rPr>
        <w:fldChar w:fldCharType="begin"/>
      </w:r>
      <w:r w:rsidRPr="00F10D11">
        <w:rPr>
          <w:noProof/>
        </w:rPr>
        <w:instrText xml:space="preserve"> PAGEREF _Toc399337581 \h </w:instrText>
      </w:r>
      <w:r w:rsidRPr="00F10D11">
        <w:rPr>
          <w:noProof/>
        </w:rPr>
      </w:r>
      <w:r w:rsidRPr="00F10D11">
        <w:rPr>
          <w:noProof/>
        </w:rPr>
        <w:fldChar w:fldCharType="separate"/>
      </w:r>
      <w:r w:rsidR="00020972">
        <w:rPr>
          <w:noProof/>
        </w:rPr>
        <w:t>431</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4—Adjustment of other rates</w:t>
      </w:r>
      <w:r w:rsidRPr="00F10D11">
        <w:rPr>
          <w:b w:val="0"/>
          <w:noProof/>
          <w:sz w:val="18"/>
        </w:rPr>
        <w:tab/>
      </w:r>
      <w:r w:rsidRPr="00F10D11">
        <w:rPr>
          <w:b w:val="0"/>
          <w:noProof/>
          <w:sz w:val="18"/>
        </w:rPr>
        <w:fldChar w:fldCharType="begin"/>
      </w:r>
      <w:r w:rsidRPr="00F10D11">
        <w:rPr>
          <w:b w:val="0"/>
          <w:noProof/>
          <w:sz w:val="18"/>
        </w:rPr>
        <w:instrText xml:space="preserve"> PAGEREF _Toc399337582 \h </w:instrText>
      </w:r>
      <w:r w:rsidRPr="00F10D11">
        <w:rPr>
          <w:b w:val="0"/>
          <w:noProof/>
          <w:sz w:val="18"/>
        </w:rPr>
      </w:r>
      <w:r w:rsidRPr="00F10D11">
        <w:rPr>
          <w:b w:val="0"/>
          <w:noProof/>
          <w:sz w:val="18"/>
        </w:rPr>
        <w:fldChar w:fldCharType="separate"/>
      </w:r>
      <w:r w:rsidR="00020972">
        <w:rPr>
          <w:b w:val="0"/>
          <w:noProof/>
          <w:sz w:val="18"/>
        </w:rPr>
        <w:t>432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1198A</w:t>
      </w:r>
      <w:r>
        <w:rPr>
          <w:noProof/>
        </w:rPr>
        <w:tab/>
        <w:t>Adjustment of single pension rate MBR amounts</w:t>
      </w:r>
      <w:r w:rsidRPr="00F10D11">
        <w:rPr>
          <w:noProof/>
        </w:rPr>
        <w:tab/>
      </w:r>
      <w:r w:rsidRPr="00F10D11">
        <w:rPr>
          <w:noProof/>
        </w:rPr>
        <w:fldChar w:fldCharType="begin"/>
      </w:r>
      <w:r w:rsidRPr="00F10D11">
        <w:rPr>
          <w:noProof/>
        </w:rPr>
        <w:instrText xml:space="preserve"> PAGEREF _Toc399337583 \h </w:instrText>
      </w:r>
      <w:r w:rsidRPr="00F10D11">
        <w:rPr>
          <w:noProof/>
        </w:rPr>
      </w:r>
      <w:r w:rsidRPr="00F10D11">
        <w:rPr>
          <w:noProof/>
        </w:rPr>
        <w:fldChar w:fldCharType="separate"/>
      </w:r>
      <w:r w:rsidR="00020972">
        <w:rPr>
          <w:noProof/>
        </w:rPr>
        <w:t>432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1198B</w:t>
      </w:r>
      <w:r>
        <w:rPr>
          <w:noProof/>
        </w:rPr>
        <w:tab/>
        <w:t>Adjustment of disability support pension (under 21) MBRs</w:t>
      </w:r>
      <w:r w:rsidRPr="00F10D11">
        <w:rPr>
          <w:noProof/>
        </w:rPr>
        <w:tab/>
      </w:r>
      <w:r w:rsidRPr="00F10D11">
        <w:rPr>
          <w:noProof/>
        </w:rPr>
        <w:fldChar w:fldCharType="begin"/>
      </w:r>
      <w:r w:rsidRPr="00F10D11">
        <w:rPr>
          <w:noProof/>
        </w:rPr>
        <w:instrText xml:space="preserve"> PAGEREF _Toc399337584 \h </w:instrText>
      </w:r>
      <w:r w:rsidRPr="00F10D11">
        <w:rPr>
          <w:noProof/>
        </w:rPr>
      </w:r>
      <w:r w:rsidRPr="00F10D11">
        <w:rPr>
          <w:noProof/>
        </w:rPr>
        <w:fldChar w:fldCharType="separate"/>
      </w:r>
      <w:r w:rsidR="00020972">
        <w:rPr>
          <w:noProof/>
        </w:rPr>
        <w:t>432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1198C</w:t>
      </w:r>
      <w:r>
        <w:rPr>
          <w:noProof/>
        </w:rPr>
        <w:tab/>
        <w:t>Adjustment of youth disability supplement</w:t>
      </w:r>
      <w:r w:rsidRPr="00F10D11">
        <w:rPr>
          <w:noProof/>
        </w:rPr>
        <w:tab/>
      </w:r>
      <w:r w:rsidRPr="00F10D11">
        <w:rPr>
          <w:noProof/>
        </w:rPr>
        <w:fldChar w:fldCharType="begin"/>
      </w:r>
      <w:r w:rsidRPr="00F10D11">
        <w:rPr>
          <w:noProof/>
        </w:rPr>
        <w:instrText xml:space="preserve"> PAGEREF _Toc399337585 \h </w:instrText>
      </w:r>
      <w:r w:rsidRPr="00F10D11">
        <w:rPr>
          <w:noProof/>
        </w:rPr>
      </w:r>
      <w:r w:rsidRPr="00F10D11">
        <w:rPr>
          <w:noProof/>
        </w:rPr>
        <w:fldChar w:fldCharType="separate"/>
      </w:r>
      <w:r w:rsidR="00020972">
        <w:rPr>
          <w:noProof/>
        </w:rPr>
        <w:t>433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1203</w:t>
      </w:r>
      <w:r>
        <w:rPr>
          <w:noProof/>
        </w:rPr>
        <w:tab/>
        <w:t>Adjustment of pension “single non</w:t>
      </w:r>
      <w:r>
        <w:rPr>
          <w:noProof/>
        </w:rPr>
        <w:noBreakHyphen/>
        <w:t>homeowner” AVL</w:t>
      </w:r>
      <w:r w:rsidRPr="00F10D11">
        <w:rPr>
          <w:noProof/>
        </w:rPr>
        <w:tab/>
      </w:r>
      <w:r w:rsidRPr="00F10D11">
        <w:rPr>
          <w:noProof/>
        </w:rPr>
        <w:fldChar w:fldCharType="begin"/>
      </w:r>
      <w:r w:rsidRPr="00F10D11">
        <w:rPr>
          <w:noProof/>
        </w:rPr>
        <w:instrText xml:space="preserve"> PAGEREF _Toc399337586 \h </w:instrText>
      </w:r>
      <w:r w:rsidRPr="00F10D11">
        <w:rPr>
          <w:noProof/>
        </w:rPr>
      </w:r>
      <w:r w:rsidRPr="00F10D11">
        <w:rPr>
          <w:noProof/>
        </w:rPr>
        <w:fldChar w:fldCharType="separate"/>
      </w:r>
      <w:r w:rsidR="00020972">
        <w:rPr>
          <w:noProof/>
        </w:rPr>
        <w:t>434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1204</w:t>
      </w:r>
      <w:r>
        <w:rPr>
          <w:noProof/>
        </w:rPr>
        <w:tab/>
        <w:t>Adjustment of benefit AVLs</w:t>
      </w:r>
      <w:r w:rsidRPr="00F10D11">
        <w:rPr>
          <w:noProof/>
        </w:rPr>
        <w:tab/>
      </w:r>
      <w:r w:rsidRPr="00F10D11">
        <w:rPr>
          <w:noProof/>
        </w:rPr>
        <w:fldChar w:fldCharType="begin"/>
      </w:r>
      <w:r w:rsidRPr="00F10D11">
        <w:rPr>
          <w:noProof/>
        </w:rPr>
        <w:instrText xml:space="preserve"> PAGEREF _Toc399337587 \h </w:instrText>
      </w:r>
      <w:r w:rsidRPr="00F10D11">
        <w:rPr>
          <w:noProof/>
        </w:rPr>
      </w:r>
      <w:r w:rsidRPr="00F10D11">
        <w:rPr>
          <w:noProof/>
        </w:rPr>
        <w:fldChar w:fldCharType="separate"/>
      </w:r>
      <w:r w:rsidR="00020972">
        <w:rPr>
          <w:noProof/>
        </w:rPr>
        <w:t>434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1205</w:t>
      </w:r>
      <w:r>
        <w:rPr>
          <w:noProof/>
        </w:rPr>
        <w:tab/>
        <w:t>Adjustment of special illness separated special resident AVL</w:t>
      </w:r>
      <w:r w:rsidRPr="00F10D11">
        <w:rPr>
          <w:noProof/>
        </w:rPr>
        <w:tab/>
      </w:r>
      <w:r w:rsidRPr="00F10D11">
        <w:rPr>
          <w:noProof/>
        </w:rPr>
        <w:fldChar w:fldCharType="begin"/>
      </w:r>
      <w:r w:rsidRPr="00F10D11">
        <w:rPr>
          <w:noProof/>
        </w:rPr>
        <w:instrText xml:space="preserve"> PAGEREF _Toc399337588 \h </w:instrText>
      </w:r>
      <w:r w:rsidRPr="00F10D11">
        <w:rPr>
          <w:noProof/>
        </w:rPr>
      </w:r>
      <w:r w:rsidRPr="00F10D11">
        <w:rPr>
          <w:noProof/>
        </w:rPr>
        <w:fldChar w:fldCharType="separate"/>
      </w:r>
      <w:r w:rsidR="00020972">
        <w:rPr>
          <w:noProof/>
        </w:rPr>
        <w:t>435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1206A</w:t>
      </w:r>
      <w:r>
        <w:rPr>
          <w:noProof/>
        </w:rPr>
        <w:tab/>
        <w:t>Adjustment of certain pharmaceutical allowance rates</w:t>
      </w:r>
      <w:r w:rsidRPr="00F10D11">
        <w:rPr>
          <w:noProof/>
        </w:rPr>
        <w:tab/>
      </w:r>
      <w:r w:rsidRPr="00F10D11">
        <w:rPr>
          <w:noProof/>
        </w:rPr>
        <w:fldChar w:fldCharType="begin"/>
      </w:r>
      <w:r w:rsidRPr="00F10D11">
        <w:rPr>
          <w:noProof/>
        </w:rPr>
        <w:instrText xml:space="preserve"> PAGEREF _Toc399337589 \h </w:instrText>
      </w:r>
      <w:r w:rsidRPr="00F10D11">
        <w:rPr>
          <w:noProof/>
        </w:rPr>
      </w:r>
      <w:r w:rsidRPr="00F10D11">
        <w:rPr>
          <w:noProof/>
        </w:rPr>
        <w:fldChar w:fldCharType="separate"/>
      </w:r>
      <w:r w:rsidR="00020972">
        <w:rPr>
          <w:noProof/>
        </w:rPr>
        <w:t>436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1206B</w:t>
      </w:r>
      <w:r>
        <w:rPr>
          <w:noProof/>
        </w:rPr>
        <w:tab/>
        <w:t>Adjustment of certain telephone allowance rates</w:t>
      </w:r>
      <w:r w:rsidRPr="00F10D11">
        <w:rPr>
          <w:noProof/>
        </w:rPr>
        <w:tab/>
      </w:r>
      <w:r w:rsidRPr="00F10D11">
        <w:rPr>
          <w:noProof/>
        </w:rPr>
        <w:fldChar w:fldCharType="begin"/>
      </w:r>
      <w:r w:rsidRPr="00F10D11">
        <w:rPr>
          <w:noProof/>
        </w:rPr>
        <w:instrText xml:space="preserve"> PAGEREF _Toc399337590 \h </w:instrText>
      </w:r>
      <w:r w:rsidRPr="00F10D11">
        <w:rPr>
          <w:noProof/>
        </w:rPr>
      </w:r>
      <w:r w:rsidRPr="00F10D11">
        <w:rPr>
          <w:noProof/>
        </w:rPr>
        <w:fldChar w:fldCharType="separate"/>
      </w:r>
      <w:r w:rsidR="00020972">
        <w:rPr>
          <w:noProof/>
        </w:rPr>
        <w:t>437</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5—One</w:t>
      </w:r>
      <w:r>
        <w:rPr>
          <w:noProof/>
        </w:rPr>
        <w:noBreakHyphen/>
        <w:t>off adjustments of certain amounts</w:t>
      </w:r>
      <w:r w:rsidRPr="00F10D11">
        <w:rPr>
          <w:b w:val="0"/>
          <w:noProof/>
          <w:sz w:val="18"/>
        </w:rPr>
        <w:tab/>
      </w:r>
      <w:r w:rsidRPr="00F10D11">
        <w:rPr>
          <w:b w:val="0"/>
          <w:noProof/>
          <w:sz w:val="18"/>
        </w:rPr>
        <w:fldChar w:fldCharType="begin"/>
      </w:r>
      <w:r w:rsidRPr="00F10D11">
        <w:rPr>
          <w:b w:val="0"/>
          <w:noProof/>
          <w:sz w:val="18"/>
        </w:rPr>
        <w:instrText xml:space="preserve"> PAGEREF _Toc399337591 \h </w:instrText>
      </w:r>
      <w:r w:rsidRPr="00F10D11">
        <w:rPr>
          <w:b w:val="0"/>
          <w:noProof/>
          <w:sz w:val="18"/>
        </w:rPr>
      </w:r>
      <w:r w:rsidRPr="00F10D11">
        <w:rPr>
          <w:b w:val="0"/>
          <w:noProof/>
          <w:sz w:val="18"/>
        </w:rPr>
        <w:fldChar w:fldCharType="separate"/>
      </w:r>
      <w:r w:rsidR="00020972">
        <w:rPr>
          <w:b w:val="0"/>
          <w:noProof/>
          <w:sz w:val="18"/>
        </w:rPr>
        <w:t>440</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1206D</w:t>
      </w:r>
      <w:r>
        <w:rPr>
          <w:noProof/>
        </w:rPr>
        <w:tab/>
        <w:t>Rent assistance threshold for social security pensions increased on 20 March 1996</w:t>
      </w:r>
      <w:r w:rsidRPr="00F10D11">
        <w:rPr>
          <w:noProof/>
        </w:rPr>
        <w:tab/>
      </w:r>
      <w:r w:rsidRPr="00F10D11">
        <w:rPr>
          <w:noProof/>
        </w:rPr>
        <w:fldChar w:fldCharType="begin"/>
      </w:r>
      <w:r w:rsidRPr="00F10D11">
        <w:rPr>
          <w:noProof/>
        </w:rPr>
        <w:instrText xml:space="preserve"> PAGEREF _Toc399337592 \h </w:instrText>
      </w:r>
      <w:r w:rsidRPr="00F10D11">
        <w:rPr>
          <w:noProof/>
        </w:rPr>
      </w:r>
      <w:r w:rsidRPr="00F10D11">
        <w:rPr>
          <w:noProof/>
        </w:rPr>
        <w:fldChar w:fldCharType="separate"/>
      </w:r>
      <w:r w:rsidR="00020972">
        <w:rPr>
          <w:noProof/>
        </w:rPr>
        <w:t>440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1206E</w:t>
      </w:r>
      <w:r>
        <w:rPr>
          <w:noProof/>
        </w:rPr>
        <w:tab/>
        <w:t>Rent assistance threshold for some social security payments increased on 20 March 1996</w:t>
      </w:r>
      <w:r w:rsidRPr="00F10D11">
        <w:rPr>
          <w:noProof/>
        </w:rPr>
        <w:tab/>
      </w:r>
      <w:r w:rsidRPr="00F10D11">
        <w:rPr>
          <w:noProof/>
        </w:rPr>
        <w:fldChar w:fldCharType="begin"/>
      </w:r>
      <w:r w:rsidRPr="00F10D11">
        <w:rPr>
          <w:noProof/>
        </w:rPr>
        <w:instrText xml:space="preserve"> PAGEREF _Toc399337593 \h </w:instrText>
      </w:r>
      <w:r w:rsidRPr="00F10D11">
        <w:rPr>
          <w:noProof/>
        </w:rPr>
      </w:r>
      <w:r w:rsidRPr="00F10D11">
        <w:rPr>
          <w:noProof/>
        </w:rPr>
        <w:fldChar w:fldCharType="separate"/>
      </w:r>
      <w:r w:rsidR="00020972">
        <w:rPr>
          <w:noProof/>
        </w:rPr>
        <w:t>440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1206F</w:t>
      </w:r>
      <w:r>
        <w:rPr>
          <w:noProof/>
        </w:rPr>
        <w:tab/>
        <w:t>Rent assistance for family allowance increased on 20 March 1996</w:t>
      </w:r>
      <w:r w:rsidRPr="00F10D11">
        <w:rPr>
          <w:noProof/>
        </w:rPr>
        <w:tab/>
      </w:r>
      <w:r w:rsidRPr="00F10D11">
        <w:rPr>
          <w:noProof/>
        </w:rPr>
        <w:fldChar w:fldCharType="begin"/>
      </w:r>
      <w:r w:rsidRPr="00F10D11">
        <w:rPr>
          <w:noProof/>
        </w:rPr>
        <w:instrText xml:space="preserve"> PAGEREF _Toc399337594 \h </w:instrText>
      </w:r>
      <w:r w:rsidRPr="00F10D11">
        <w:rPr>
          <w:noProof/>
        </w:rPr>
      </w:r>
      <w:r w:rsidRPr="00F10D11">
        <w:rPr>
          <w:noProof/>
        </w:rPr>
        <w:fldChar w:fldCharType="separate"/>
      </w:r>
      <w:r w:rsidR="00020972">
        <w:rPr>
          <w:noProof/>
        </w:rPr>
        <w:t>441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1206G</w:t>
      </w:r>
      <w:r>
        <w:rPr>
          <w:noProof/>
        </w:rPr>
        <w:tab/>
        <w:t>Increased rent assistance for pensioners with service pensioner partners with children</w:t>
      </w:r>
      <w:r w:rsidRPr="00F10D11">
        <w:rPr>
          <w:noProof/>
        </w:rPr>
        <w:tab/>
      </w:r>
      <w:r w:rsidRPr="00F10D11">
        <w:rPr>
          <w:noProof/>
        </w:rPr>
        <w:fldChar w:fldCharType="begin"/>
      </w:r>
      <w:r w:rsidRPr="00F10D11">
        <w:rPr>
          <w:noProof/>
        </w:rPr>
        <w:instrText xml:space="preserve"> PAGEREF _Toc399337595 \h </w:instrText>
      </w:r>
      <w:r w:rsidRPr="00F10D11">
        <w:rPr>
          <w:noProof/>
        </w:rPr>
      </w:r>
      <w:r w:rsidRPr="00F10D11">
        <w:rPr>
          <w:noProof/>
        </w:rPr>
        <w:fldChar w:fldCharType="separate"/>
      </w:r>
      <w:r w:rsidR="00020972">
        <w:rPr>
          <w:noProof/>
        </w:rPr>
        <w:t>441</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6—One</w:t>
      </w:r>
      <w:r>
        <w:rPr>
          <w:noProof/>
        </w:rPr>
        <w:noBreakHyphen/>
        <w:t>off adjustments on 1 July 2000 relating to the introduction of the goods and services tax</w:t>
      </w:r>
      <w:r w:rsidRPr="00F10D11">
        <w:rPr>
          <w:b w:val="0"/>
          <w:noProof/>
          <w:sz w:val="18"/>
        </w:rPr>
        <w:tab/>
      </w:r>
      <w:r w:rsidRPr="00F10D11">
        <w:rPr>
          <w:b w:val="0"/>
          <w:noProof/>
          <w:sz w:val="18"/>
        </w:rPr>
        <w:fldChar w:fldCharType="begin"/>
      </w:r>
      <w:r w:rsidRPr="00F10D11">
        <w:rPr>
          <w:b w:val="0"/>
          <w:noProof/>
          <w:sz w:val="18"/>
        </w:rPr>
        <w:instrText xml:space="preserve"> PAGEREF _Toc399337596 \h </w:instrText>
      </w:r>
      <w:r w:rsidRPr="00F10D11">
        <w:rPr>
          <w:b w:val="0"/>
          <w:noProof/>
          <w:sz w:val="18"/>
        </w:rPr>
      </w:r>
      <w:r w:rsidRPr="00F10D11">
        <w:rPr>
          <w:b w:val="0"/>
          <w:noProof/>
          <w:sz w:val="18"/>
        </w:rPr>
        <w:fldChar w:fldCharType="separate"/>
      </w:r>
      <w:r w:rsidR="00020972">
        <w:rPr>
          <w:b w:val="0"/>
          <w:noProof/>
          <w:sz w:val="18"/>
        </w:rPr>
        <w:t>442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1206GA</w:t>
      </w:r>
      <w:r>
        <w:rPr>
          <w:noProof/>
        </w:rPr>
        <w:tab/>
        <w:t>1 July 2000 increase in certain indexed and adjusted</w:t>
      </w:r>
      <w:r w:rsidRPr="00854BCA">
        <w:rPr>
          <w:i/>
          <w:noProof/>
        </w:rPr>
        <w:t xml:space="preserve"> </w:t>
      </w:r>
      <w:r>
        <w:rPr>
          <w:noProof/>
        </w:rPr>
        <w:t>amounts</w:t>
      </w:r>
      <w:r w:rsidRPr="00F10D11">
        <w:rPr>
          <w:noProof/>
        </w:rPr>
        <w:tab/>
      </w:r>
      <w:r w:rsidRPr="00F10D11">
        <w:rPr>
          <w:noProof/>
        </w:rPr>
        <w:fldChar w:fldCharType="begin"/>
      </w:r>
      <w:r w:rsidRPr="00F10D11">
        <w:rPr>
          <w:noProof/>
        </w:rPr>
        <w:instrText xml:space="preserve"> PAGEREF _Toc399337597 \h </w:instrText>
      </w:r>
      <w:r w:rsidRPr="00F10D11">
        <w:rPr>
          <w:noProof/>
        </w:rPr>
      </w:r>
      <w:r w:rsidRPr="00F10D11">
        <w:rPr>
          <w:noProof/>
        </w:rPr>
        <w:fldChar w:fldCharType="separate"/>
      </w:r>
      <w:r w:rsidR="00020972">
        <w:rPr>
          <w:noProof/>
        </w:rPr>
        <w:t>442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1206GAA</w:t>
      </w:r>
      <w:r>
        <w:rPr>
          <w:noProof/>
        </w:rPr>
        <w:tab/>
        <w:t>1 July 2000 increase in rent assistance amounts</w:t>
      </w:r>
      <w:r w:rsidRPr="00F10D11">
        <w:rPr>
          <w:noProof/>
        </w:rPr>
        <w:tab/>
      </w:r>
      <w:r w:rsidRPr="00F10D11">
        <w:rPr>
          <w:noProof/>
        </w:rPr>
        <w:fldChar w:fldCharType="begin"/>
      </w:r>
      <w:r w:rsidRPr="00F10D11">
        <w:rPr>
          <w:noProof/>
        </w:rPr>
        <w:instrText xml:space="preserve"> PAGEREF _Toc399337598 \h </w:instrText>
      </w:r>
      <w:r w:rsidRPr="00F10D11">
        <w:rPr>
          <w:noProof/>
        </w:rPr>
      </w:r>
      <w:r w:rsidRPr="00F10D11">
        <w:rPr>
          <w:noProof/>
        </w:rPr>
        <w:fldChar w:fldCharType="separate"/>
      </w:r>
      <w:r w:rsidR="00020972">
        <w:rPr>
          <w:noProof/>
        </w:rPr>
        <w:t>444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1206GB</w:t>
      </w:r>
      <w:r>
        <w:rPr>
          <w:noProof/>
        </w:rPr>
        <w:tab/>
        <w:t>Adjustment of amounts following 1 July 2000 increase</w:t>
      </w:r>
      <w:r w:rsidRPr="00F10D11">
        <w:rPr>
          <w:noProof/>
        </w:rPr>
        <w:tab/>
      </w:r>
      <w:r w:rsidRPr="00F10D11">
        <w:rPr>
          <w:noProof/>
        </w:rPr>
        <w:fldChar w:fldCharType="begin"/>
      </w:r>
      <w:r w:rsidRPr="00F10D11">
        <w:rPr>
          <w:noProof/>
        </w:rPr>
        <w:instrText xml:space="preserve"> PAGEREF _Toc399337599 \h </w:instrText>
      </w:r>
      <w:r w:rsidRPr="00F10D11">
        <w:rPr>
          <w:noProof/>
        </w:rPr>
      </w:r>
      <w:r w:rsidRPr="00F10D11">
        <w:rPr>
          <w:noProof/>
        </w:rPr>
        <w:fldChar w:fldCharType="separate"/>
      </w:r>
      <w:r w:rsidR="00020972">
        <w:rPr>
          <w:noProof/>
        </w:rPr>
        <w:t>446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1206GC</w:t>
      </w:r>
      <w:r>
        <w:rPr>
          <w:noProof/>
        </w:rPr>
        <w:tab/>
        <w:t>1 July 2000 increase in income and assets test free areas</w:t>
      </w:r>
      <w:r w:rsidRPr="00F10D11">
        <w:rPr>
          <w:noProof/>
        </w:rPr>
        <w:tab/>
      </w:r>
      <w:r w:rsidRPr="00F10D11">
        <w:rPr>
          <w:noProof/>
        </w:rPr>
        <w:fldChar w:fldCharType="begin"/>
      </w:r>
      <w:r w:rsidRPr="00F10D11">
        <w:rPr>
          <w:noProof/>
        </w:rPr>
        <w:instrText xml:space="preserve"> PAGEREF _Toc399337600 \h </w:instrText>
      </w:r>
      <w:r w:rsidRPr="00F10D11">
        <w:rPr>
          <w:noProof/>
        </w:rPr>
      </w:r>
      <w:r w:rsidRPr="00F10D11">
        <w:rPr>
          <w:noProof/>
        </w:rPr>
        <w:fldChar w:fldCharType="separate"/>
      </w:r>
      <w:r w:rsidR="00020972">
        <w:rPr>
          <w:noProof/>
        </w:rPr>
        <w:t>449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1206GD</w:t>
      </w:r>
      <w:r>
        <w:rPr>
          <w:noProof/>
        </w:rPr>
        <w:tab/>
        <w:t>Rounding off provisional replacement amounts</w:t>
      </w:r>
      <w:r w:rsidRPr="00F10D11">
        <w:rPr>
          <w:noProof/>
        </w:rPr>
        <w:tab/>
      </w:r>
      <w:r w:rsidRPr="00F10D11">
        <w:rPr>
          <w:noProof/>
        </w:rPr>
        <w:fldChar w:fldCharType="begin"/>
      </w:r>
      <w:r w:rsidRPr="00F10D11">
        <w:rPr>
          <w:noProof/>
        </w:rPr>
        <w:instrText xml:space="preserve"> PAGEREF _Toc399337601 \h </w:instrText>
      </w:r>
      <w:r w:rsidRPr="00F10D11">
        <w:rPr>
          <w:noProof/>
        </w:rPr>
      </w:r>
      <w:r w:rsidRPr="00F10D11">
        <w:rPr>
          <w:noProof/>
        </w:rPr>
        <w:fldChar w:fldCharType="separate"/>
      </w:r>
      <w:r w:rsidR="00020972">
        <w:rPr>
          <w:noProof/>
        </w:rPr>
        <w:t>453</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7—Increase in maximum basic rate of some pensions on 20 September 2009</w:t>
      </w:r>
      <w:r w:rsidRPr="00F10D11">
        <w:rPr>
          <w:b w:val="0"/>
          <w:noProof/>
          <w:sz w:val="18"/>
        </w:rPr>
        <w:tab/>
      </w:r>
      <w:r w:rsidRPr="00F10D11">
        <w:rPr>
          <w:b w:val="0"/>
          <w:noProof/>
          <w:sz w:val="18"/>
        </w:rPr>
        <w:fldChar w:fldCharType="begin"/>
      </w:r>
      <w:r w:rsidRPr="00F10D11">
        <w:rPr>
          <w:b w:val="0"/>
          <w:noProof/>
          <w:sz w:val="18"/>
        </w:rPr>
        <w:instrText xml:space="preserve"> PAGEREF _Toc399337602 \h </w:instrText>
      </w:r>
      <w:r w:rsidRPr="00F10D11">
        <w:rPr>
          <w:b w:val="0"/>
          <w:noProof/>
          <w:sz w:val="18"/>
        </w:rPr>
      </w:r>
      <w:r w:rsidRPr="00F10D11">
        <w:rPr>
          <w:b w:val="0"/>
          <w:noProof/>
          <w:sz w:val="18"/>
        </w:rPr>
        <w:fldChar w:fldCharType="separate"/>
      </w:r>
      <w:r w:rsidR="00020972">
        <w:rPr>
          <w:b w:val="0"/>
          <w:noProof/>
          <w:sz w:val="18"/>
        </w:rPr>
        <w:t>455</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1206GE</w:t>
      </w:r>
      <w:r>
        <w:rPr>
          <w:noProof/>
        </w:rPr>
        <w:tab/>
        <w:t>Maximum basic rate of some single pensions increased on 20 September 2009</w:t>
      </w:r>
      <w:r w:rsidRPr="00F10D11">
        <w:rPr>
          <w:noProof/>
        </w:rPr>
        <w:tab/>
      </w:r>
      <w:r w:rsidRPr="00F10D11">
        <w:rPr>
          <w:noProof/>
        </w:rPr>
        <w:fldChar w:fldCharType="begin"/>
      </w:r>
      <w:r w:rsidRPr="00F10D11">
        <w:rPr>
          <w:noProof/>
        </w:rPr>
        <w:instrText xml:space="preserve"> PAGEREF _Toc399337603 \h </w:instrText>
      </w:r>
      <w:r w:rsidRPr="00F10D11">
        <w:rPr>
          <w:noProof/>
        </w:rPr>
      </w:r>
      <w:r w:rsidRPr="00F10D11">
        <w:rPr>
          <w:noProof/>
        </w:rPr>
        <w:fldChar w:fldCharType="separate"/>
      </w:r>
      <w:r w:rsidR="00020972">
        <w:rPr>
          <w:noProof/>
        </w:rPr>
        <w:t>455</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8—Adjustments relating to clean energy household assistance</w:t>
      </w:r>
      <w:r w:rsidRPr="00F10D11">
        <w:rPr>
          <w:b w:val="0"/>
          <w:noProof/>
          <w:sz w:val="18"/>
        </w:rPr>
        <w:tab/>
      </w:r>
      <w:r w:rsidRPr="00F10D11">
        <w:rPr>
          <w:b w:val="0"/>
          <w:noProof/>
          <w:sz w:val="18"/>
        </w:rPr>
        <w:fldChar w:fldCharType="begin"/>
      </w:r>
      <w:r w:rsidRPr="00F10D11">
        <w:rPr>
          <w:b w:val="0"/>
          <w:noProof/>
          <w:sz w:val="18"/>
        </w:rPr>
        <w:instrText xml:space="preserve"> PAGEREF _Toc399337604 \h </w:instrText>
      </w:r>
      <w:r w:rsidRPr="00F10D11">
        <w:rPr>
          <w:b w:val="0"/>
          <w:noProof/>
          <w:sz w:val="18"/>
        </w:rPr>
      </w:r>
      <w:r w:rsidRPr="00F10D11">
        <w:rPr>
          <w:b w:val="0"/>
          <w:noProof/>
          <w:sz w:val="18"/>
        </w:rPr>
        <w:fldChar w:fldCharType="separate"/>
      </w:r>
      <w:r w:rsidR="00020972">
        <w:rPr>
          <w:b w:val="0"/>
          <w:noProof/>
          <w:sz w:val="18"/>
        </w:rPr>
        <w:t>456</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1206GF</w:t>
      </w:r>
      <w:r>
        <w:rPr>
          <w:noProof/>
        </w:rPr>
        <w:tab/>
        <w:t>Special rules for indexation of certain rates on or after 20 March 2013</w:t>
      </w:r>
      <w:r w:rsidRPr="00F10D11">
        <w:rPr>
          <w:noProof/>
        </w:rPr>
        <w:tab/>
      </w:r>
      <w:r w:rsidRPr="00F10D11">
        <w:rPr>
          <w:noProof/>
        </w:rPr>
        <w:fldChar w:fldCharType="begin"/>
      </w:r>
      <w:r w:rsidRPr="00F10D11">
        <w:rPr>
          <w:noProof/>
        </w:rPr>
        <w:instrText xml:space="preserve"> PAGEREF _Toc399337605 \h </w:instrText>
      </w:r>
      <w:r w:rsidRPr="00F10D11">
        <w:rPr>
          <w:noProof/>
        </w:rPr>
      </w:r>
      <w:r w:rsidRPr="00F10D11">
        <w:rPr>
          <w:noProof/>
        </w:rPr>
        <w:fldChar w:fldCharType="separate"/>
      </w:r>
      <w:r w:rsidR="00020972">
        <w:rPr>
          <w:noProof/>
        </w:rPr>
        <w:t>456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1206GG</w:t>
      </w:r>
      <w:r>
        <w:rPr>
          <w:noProof/>
        </w:rPr>
        <w:tab/>
        <w:t>Special rules for indexation of certain rates on or after 1 January 2014</w:t>
      </w:r>
      <w:r w:rsidRPr="00F10D11">
        <w:rPr>
          <w:noProof/>
        </w:rPr>
        <w:tab/>
      </w:r>
      <w:r w:rsidRPr="00F10D11">
        <w:rPr>
          <w:noProof/>
        </w:rPr>
        <w:fldChar w:fldCharType="begin"/>
      </w:r>
      <w:r w:rsidRPr="00F10D11">
        <w:rPr>
          <w:noProof/>
        </w:rPr>
        <w:instrText xml:space="preserve"> PAGEREF _Toc399337606 \h </w:instrText>
      </w:r>
      <w:r w:rsidRPr="00F10D11">
        <w:rPr>
          <w:noProof/>
        </w:rPr>
      </w:r>
      <w:r w:rsidRPr="00F10D11">
        <w:rPr>
          <w:noProof/>
        </w:rPr>
        <w:fldChar w:fldCharType="separate"/>
      </w:r>
      <w:r w:rsidR="00020972">
        <w:rPr>
          <w:noProof/>
        </w:rPr>
        <w:t>458</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3.16A—Advance payment deductions</w:t>
      </w:r>
      <w:r w:rsidRPr="00F10D11">
        <w:rPr>
          <w:b w:val="0"/>
          <w:noProof/>
          <w:sz w:val="18"/>
        </w:rPr>
        <w:tab/>
      </w:r>
      <w:r w:rsidRPr="00F10D11">
        <w:rPr>
          <w:b w:val="0"/>
          <w:noProof/>
          <w:sz w:val="18"/>
        </w:rPr>
        <w:fldChar w:fldCharType="begin"/>
      </w:r>
      <w:r w:rsidRPr="00F10D11">
        <w:rPr>
          <w:b w:val="0"/>
          <w:noProof/>
          <w:sz w:val="18"/>
        </w:rPr>
        <w:instrText xml:space="preserve"> PAGEREF _Toc399337607 \h </w:instrText>
      </w:r>
      <w:r w:rsidRPr="00F10D11">
        <w:rPr>
          <w:b w:val="0"/>
          <w:noProof/>
          <w:sz w:val="18"/>
        </w:rPr>
      </w:r>
      <w:r w:rsidRPr="00F10D11">
        <w:rPr>
          <w:b w:val="0"/>
          <w:noProof/>
          <w:sz w:val="18"/>
        </w:rPr>
        <w:fldChar w:fldCharType="separate"/>
      </w:r>
      <w:r w:rsidR="00020972">
        <w:rPr>
          <w:b w:val="0"/>
          <w:noProof/>
          <w:sz w:val="18"/>
        </w:rPr>
        <w:t>459</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1206H</w:t>
      </w:r>
      <w:r>
        <w:rPr>
          <w:noProof/>
        </w:rPr>
        <w:tab/>
        <w:t>Advance payment deduction</w:t>
      </w:r>
      <w:r w:rsidRPr="00F10D11">
        <w:rPr>
          <w:noProof/>
        </w:rPr>
        <w:tab/>
      </w:r>
      <w:r w:rsidRPr="00F10D11">
        <w:rPr>
          <w:noProof/>
        </w:rPr>
        <w:fldChar w:fldCharType="begin"/>
      </w:r>
      <w:r w:rsidRPr="00F10D11">
        <w:rPr>
          <w:noProof/>
        </w:rPr>
        <w:instrText xml:space="preserve"> PAGEREF _Toc399337608 \h </w:instrText>
      </w:r>
      <w:r w:rsidRPr="00F10D11">
        <w:rPr>
          <w:noProof/>
        </w:rPr>
      </w:r>
      <w:r w:rsidRPr="00F10D11">
        <w:rPr>
          <w:noProof/>
        </w:rPr>
        <w:fldChar w:fldCharType="separate"/>
      </w:r>
      <w:r w:rsidR="00020972">
        <w:rPr>
          <w:noProof/>
        </w:rPr>
        <w:t>459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1206J</w:t>
      </w:r>
      <w:r>
        <w:rPr>
          <w:noProof/>
        </w:rPr>
        <w:tab/>
        <w:t>Amount of advance payment deduction—basic calculation</w:t>
      </w:r>
      <w:r w:rsidRPr="00F10D11">
        <w:rPr>
          <w:noProof/>
        </w:rPr>
        <w:tab/>
      </w:r>
      <w:r w:rsidRPr="00F10D11">
        <w:rPr>
          <w:noProof/>
        </w:rPr>
        <w:fldChar w:fldCharType="begin"/>
      </w:r>
      <w:r w:rsidRPr="00F10D11">
        <w:rPr>
          <w:noProof/>
        </w:rPr>
        <w:instrText xml:space="preserve"> PAGEREF _Toc399337609 \h </w:instrText>
      </w:r>
      <w:r w:rsidRPr="00F10D11">
        <w:rPr>
          <w:noProof/>
        </w:rPr>
      </w:r>
      <w:r w:rsidRPr="00F10D11">
        <w:rPr>
          <w:noProof/>
        </w:rPr>
        <w:fldChar w:fldCharType="separate"/>
      </w:r>
      <w:r w:rsidR="00020972">
        <w:rPr>
          <w:noProof/>
        </w:rPr>
        <w:t>459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1206K</w:t>
      </w:r>
      <w:r>
        <w:rPr>
          <w:noProof/>
        </w:rPr>
        <w:tab/>
        <w:t>Person may request larger advance payment deduction</w:t>
      </w:r>
      <w:r w:rsidRPr="00F10D11">
        <w:rPr>
          <w:noProof/>
        </w:rPr>
        <w:tab/>
      </w:r>
      <w:r w:rsidRPr="00F10D11">
        <w:rPr>
          <w:noProof/>
        </w:rPr>
        <w:fldChar w:fldCharType="begin"/>
      </w:r>
      <w:r w:rsidRPr="00F10D11">
        <w:rPr>
          <w:noProof/>
        </w:rPr>
        <w:instrText xml:space="preserve"> PAGEREF _Toc399337610 \h </w:instrText>
      </w:r>
      <w:r w:rsidRPr="00F10D11">
        <w:rPr>
          <w:noProof/>
        </w:rPr>
      </w:r>
      <w:r w:rsidRPr="00F10D11">
        <w:rPr>
          <w:noProof/>
        </w:rPr>
        <w:fldChar w:fldCharType="separate"/>
      </w:r>
      <w:r w:rsidR="00020972">
        <w:rPr>
          <w:noProof/>
        </w:rPr>
        <w:t>459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1206L</w:t>
      </w:r>
      <w:r>
        <w:rPr>
          <w:noProof/>
        </w:rPr>
        <w:tab/>
        <w:t>Reduction of advance payment deduction in cases of severe financial hardship</w:t>
      </w:r>
      <w:r w:rsidRPr="00F10D11">
        <w:rPr>
          <w:noProof/>
        </w:rPr>
        <w:tab/>
      </w:r>
      <w:r w:rsidRPr="00F10D11">
        <w:rPr>
          <w:noProof/>
        </w:rPr>
        <w:fldChar w:fldCharType="begin"/>
      </w:r>
      <w:r w:rsidRPr="00F10D11">
        <w:rPr>
          <w:noProof/>
        </w:rPr>
        <w:instrText xml:space="preserve"> PAGEREF _Toc399337611 \h </w:instrText>
      </w:r>
      <w:r w:rsidRPr="00F10D11">
        <w:rPr>
          <w:noProof/>
        </w:rPr>
      </w:r>
      <w:r w:rsidRPr="00F10D11">
        <w:rPr>
          <w:noProof/>
        </w:rPr>
        <w:fldChar w:fldCharType="separate"/>
      </w:r>
      <w:r w:rsidR="00020972">
        <w:rPr>
          <w:noProof/>
        </w:rPr>
        <w:t>460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1206M</w:t>
      </w:r>
      <w:r>
        <w:rPr>
          <w:noProof/>
        </w:rPr>
        <w:tab/>
        <w:t>The final advance payment deduction</w:t>
      </w:r>
      <w:r w:rsidRPr="00F10D11">
        <w:rPr>
          <w:noProof/>
        </w:rPr>
        <w:tab/>
      </w:r>
      <w:r w:rsidRPr="00F10D11">
        <w:rPr>
          <w:noProof/>
        </w:rPr>
        <w:fldChar w:fldCharType="begin"/>
      </w:r>
      <w:r w:rsidRPr="00F10D11">
        <w:rPr>
          <w:noProof/>
        </w:rPr>
        <w:instrText xml:space="preserve"> PAGEREF _Toc399337612 \h </w:instrText>
      </w:r>
      <w:r w:rsidRPr="00F10D11">
        <w:rPr>
          <w:noProof/>
        </w:rPr>
      </w:r>
      <w:r w:rsidRPr="00F10D11">
        <w:rPr>
          <w:noProof/>
        </w:rPr>
        <w:fldChar w:fldCharType="separate"/>
      </w:r>
      <w:r w:rsidR="00020972">
        <w:rPr>
          <w:noProof/>
        </w:rPr>
        <w:t>461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1206N</w:t>
      </w:r>
      <w:r>
        <w:rPr>
          <w:noProof/>
        </w:rPr>
        <w:tab/>
        <w:t>Provisional payment rate insufficient to cover advance payment deduction</w:t>
      </w:r>
      <w:r w:rsidRPr="00F10D11">
        <w:rPr>
          <w:noProof/>
        </w:rPr>
        <w:tab/>
      </w:r>
      <w:r w:rsidRPr="00F10D11">
        <w:rPr>
          <w:noProof/>
        </w:rPr>
        <w:fldChar w:fldCharType="begin"/>
      </w:r>
      <w:r w:rsidRPr="00F10D11">
        <w:rPr>
          <w:noProof/>
        </w:rPr>
        <w:instrText xml:space="preserve"> PAGEREF _Toc399337613 \h </w:instrText>
      </w:r>
      <w:r w:rsidRPr="00F10D11">
        <w:rPr>
          <w:noProof/>
        </w:rPr>
      </w:r>
      <w:r w:rsidRPr="00F10D11">
        <w:rPr>
          <w:noProof/>
        </w:rPr>
        <w:fldChar w:fldCharType="separate"/>
      </w:r>
      <w:r w:rsidR="00020972">
        <w:rPr>
          <w:noProof/>
        </w:rPr>
        <w:t>461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1206P</w:t>
      </w:r>
      <w:r>
        <w:rPr>
          <w:noProof/>
        </w:rPr>
        <w:tab/>
        <w:t>Rounding of amounts</w:t>
      </w:r>
      <w:r w:rsidRPr="00F10D11">
        <w:rPr>
          <w:noProof/>
        </w:rPr>
        <w:tab/>
      </w:r>
      <w:r w:rsidRPr="00F10D11">
        <w:rPr>
          <w:noProof/>
        </w:rPr>
        <w:fldChar w:fldCharType="begin"/>
      </w:r>
      <w:r w:rsidRPr="00F10D11">
        <w:rPr>
          <w:noProof/>
        </w:rPr>
        <w:instrText xml:space="preserve"> PAGEREF _Toc399337614 \h </w:instrText>
      </w:r>
      <w:r w:rsidRPr="00F10D11">
        <w:rPr>
          <w:noProof/>
        </w:rPr>
      </w:r>
      <w:r w:rsidRPr="00F10D11">
        <w:rPr>
          <w:noProof/>
        </w:rPr>
        <w:fldChar w:fldCharType="separate"/>
      </w:r>
      <w:r w:rsidR="00020972">
        <w:rPr>
          <w:noProof/>
        </w:rPr>
        <w:t>463</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3.16B—Special employment advance deductions</w:t>
      </w:r>
      <w:r w:rsidRPr="00F10D11">
        <w:rPr>
          <w:b w:val="0"/>
          <w:noProof/>
          <w:sz w:val="18"/>
        </w:rPr>
        <w:tab/>
      </w:r>
      <w:r w:rsidRPr="00F10D11">
        <w:rPr>
          <w:b w:val="0"/>
          <w:noProof/>
          <w:sz w:val="18"/>
        </w:rPr>
        <w:fldChar w:fldCharType="begin"/>
      </w:r>
      <w:r w:rsidRPr="00F10D11">
        <w:rPr>
          <w:b w:val="0"/>
          <w:noProof/>
          <w:sz w:val="18"/>
        </w:rPr>
        <w:instrText xml:space="preserve"> PAGEREF _Toc399337615 \h </w:instrText>
      </w:r>
      <w:r w:rsidRPr="00F10D11">
        <w:rPr>
          <w:b w:val="0"/>
          <w:noProof/>
          <w:sz w:val="18"/>
        </w:rPr>
      </w:r>
      <w:r w:rsidRPr="00F10D11">
        <w:rPr>
          <w:b w:val="0"/>
          <w:noProof/>
          <w:sz w:val="18"/>
        </w:rPr>
        <w:fldChar w:fldCharType="separate"/>
      </w:r>
      <w:r w:rsidR="00020972">
        <w:rPr>
          <w:b w:val="0"/>
          <w:noProof/>
          <w:sz w:val="18"/>
        </w:rPr>
        <w:t>464</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1206Q</w:t>
      </w:r>
      <w:r>
        <w:rPr>
          <w:noProof/>
        </w:rPr>
        <w:tab/>
        <w:t>Special employment advance deduction</w:t>
      </w:r>
      <w:r w:rsidRPr="00F10D11">
        <w:rPr>
          <w:noProof/>
        </w:rPr>
        <w:tab/>
      </w:r>
      <w:r w:rsidRPr="00F10D11">
        <w:rPr>
          <w:noProof/>
        </w:rPr>
        <w:fldChar w:fldCharType="begin"/>
      </w:r>
      <w:r w:rsidRPr="00F10D11">
        <w:rPr>
          <w:noProof/>
        </w:rPr>
        <w:instrText xml:space="preserve"> PAGEREF _Toc399337616 \h </w:instrText>
      </w:r>
      <w:r w:rsidRPr="00F10D11">
        <w:rPr>
          <w:noProof/>
        </w:rPr>
      </w:r>
      <w:r w:rsidRPr="00F10D11">
        <w:rPr>
          <w:noProof/>
        </w:rPr>
        <w:fldChar w:fldCharType="separate"/>
      </w:r>
      <w:r w:rsidR="00020972">
        <w:rPr>
          <w:noProof/>
        </w:rPr>
        <w:t>464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1206R</w:t>
      </w:r>
      <w:r>
        <w:rPr>
          <w:noProof/>
        </w:rPr>
        <w:tab/>
        <w:t>Amount of special employment advance deduction—basic calculation</w:t>
      </w:r>
      <w:r w:rsidRPr="00F10D11">
        <w:rPr>
          <w:noProof/>
        </w:rPr>
        <w:tab/>
      </w:r>
      <w:r w:rsidRPr="00F10D11">
        <w:rPr>
          <w:noProof/>
        </w:rPr>
        <w:fldChar w:fldCharType="begin"/>
      </w:r>
      <w:r w:rsidRPr="00F10D11">
        <w:rPr>
          <w:noProof/>
        </w:rPr>
        <w:instrText xml:space="preserve"> PAGEREF _Toc399337617 \h </w:instrText>
      </w:r>
      <w:r w:rsidRPr="00F10D11">
        <w:rPr>
          <w:noProof/>
        </w:rPr>
      </w:r>
      <w:r w:rsidRPr="00F10D11">
        <w:rPr>
          <w:noProof/>
        </w:rPr>
        <w:fldChar w:fldCharType="separate"/>
      </w:r>
      <w:r w:rsidR="00020972">
        <w:rPr>
          <w:noProof/>
        </w:rPr>
        <w:t>464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1206S</w:t>
      </w:r>
      <w:r>
        <w:rPr>
          <w:noProof/>
        </w:rPr>
        <w:tab/>
        <w:t>Person may request larger special employment advance deduction</w:t>
      </w:r>
      <w:r w:rsidRPr="00F10D11">
        <w:rPr>
          <w:noProof/>
        </w:rPr>
        <w:tab/>
      </w:r>
      <w:r w:rsidRPr="00F10D11">
        <w:rPr>
          <w:noProof/>
        </w:rPr>
        <w:fldChar w:fldCharType="begin"/>
      </w:r>
      <w:r w:rsidRPr="00F10D11">
        <w:rPr>
          <w:noProof/>
        </w:rPr>
        <w:instrText xml:space="preserve"> PAGEREF _Toc399337618 \h </w:instrText>
      </w:r>
      <w:r w:rsidRPr="00F10D11">
        <w:rPr>
          <w:noProof/>
        </w:rPr>
      </w:r>
      <w:r w:rsidRPr="00F10D11">
        <w:rPr>
          <w:noProof/>
        </w:rPr>
        <w:fldChar w:fldCharType="separate"/>
      </w:r>
      <w:r w:rsidR="00020972">
        <w:rPr>
          <w:noProof/>
        </w:rPr>
        <w:t>465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1206T</w:t>
      </w:r>
      <w:r>
        <w:rPr>
          <w:noProof/>
        </w:rPr>
        <w:tab/>
        <w:t>Reduction of special employment advance deduction in cases of severe financial hardship</w:t>
      </w:r>
      <w:r w:rsidRPr="00F10D11">
        <w:rPr>
          <w:noProof/>
        </w:rPr>
        <w:tab/>
      </w:r>
      <w:r w:rsidRPr="00F10D11">
        <w:rPr>
          <w:noProof/>
        </w:rPr>
        <w:fldChar w:fldCharType="begin"/>
      </w:r>
      <w:r w:rsidRPr="00F10D11">
        <w:rPr>
          <w:noProof/>
        </w:rPr>
        <w:instrText xml:space="preserve"> PAGEREF _Toc399337619 \h </w:instrText>
      </w:r>
      <w:r w:rsidRPr="00F10D11">
        <w:rPr>
          <w:noProof/>
        </w:rPr>
      </w:r>
      <w:r w:rsidRPr="00F10D11">
        <w:rPr>
          <w:noProof/>
        </w:rPr>
        <w:fldChar w:fldCharType="separate"/>
      </w:r>
      <w:r w:rsidR="00020972">
        <w:rPr>
          <w:noProof/>
        </w:rPr>
        <w:t>465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1206U</w:t>
      </w:r>
      <w:r>
        <w:rPr>
          <w:noProof/>
        </w:rPr>
        <w:tab/>
        <w:t>The final special employment advance deduction</w:t>
      </w:r>
      <w:r w:rsidRPr="00F10D11">
        <w:rPr>
          <w:noProof/>
        </w:rPr>
        <w:tab/>
      </w:r>
      <w:r w:rsidRPr="00F10D11">
        <w:rPr>
          <w:noProof/>
        </w:rPr>
        <w:fldChar w:fldCharType="begin"/>
      </w:r>
      <w:r w:rsidRPr="00F10D11">
        <w:rPr>
          <w:noProof/>
        </w:rPr>
        <w:instrText xml:space="preserve"> PAGEREF _Toc399337620 \h </w:instrText>
      </w:r>
      <w:r w:rsidRPr="00F10D11">
        <w:rPr>
          <w:noProof/>
        </w:rPr>
      </w:r>
      <w:r w:rsidRPr="00F10D11">
        <w:rPr>
          <w:noProof/>
        </w:rPr>
        <w:fldChar w:fldCharType="separate"/>
      </w:r>
      <w:r w:rsidR="00020972">
        <w:rPr>
          <w:noProof/>
        </w:rPr>
        <w:t>466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1206V</w:t>
      </w:r>
      <w:r>
        <w:rPr>
          <w:noProof/>
        </w:rPr>
        <w:tab/>
        <w:t>Provisional payment rate insufficient to cover special employment advance deduction</w:t>
      </w:r>
      <w:r w:rsidRPr="00F10D11">
        <w:rPr>
          <w:noProof/>
        </w:rPr>
        <w:tab/>
      </w:r>
      <w:r w:rsidRPr="00F10D11">
        <w:rPr>
          <w:noProof/>
        </w:rPr>
        <w:fldChar w:fldCharType="begin"/>
      </w:r>
      <w:r w:rsidRPr="00F10D11">
        <w:rPr>
          <w:noProof/>
        </w:rPr>
        <w:instrText xml:space="preserve"> PAGEREF _Toc399337621 \h </w:instrText>
      </w:r>
      <w:r w:rsidRPr="00F10D11">
        <w:rPr>
          <w:noProof/>
        </w:rPr>
      </w:r>
      <w:r w:rsidRPr="00F10D11">
        <w:rPr>
          <w:noProof/>
        </w:rPr>
        <w:fldChar w:fldCharType="separate"/>
      </w:r>
      <w:r w:rsidR="00020972">
        <w:rPr>
          <w:noProof/>
        </w:rPr>
        <w:t>466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1206W</w:t>
      </w:r>
      <w:r>
        <w:rPr>
          <w:noProof/>
        </w:rPr>
        <w:tab/>
        <w:t>Rounding of amounts</w:t>
      </w:r>
      <w:r w:rsidRPr="00F10D11">
        <w:rPr>
          <w:noProof/>
        </w:rPr>
        <w:tab/>
      </w:r>
      <w:r w:rsidRPr="00F10D11">
        <w:rPr>
          <w:noProof/>
        </w:rPr>
        <w:fldChar w:fldCharType="begin"/>
      </w:r>
      <w:r w:rsidRPr="00F10D11">
        <w:rPr>
          <w:noProof/>
        </w:rPr>
        <w:instrText xml:space="preserve"> PAGEREF _Toc399337622 \h </w:instrText>
      </w:r>
      <w:r w:rsidRPr="00F10D11">
        <w:rPr>
          <w:noProof/>
        </w:rPr>
      </w:r>
      <w:r w:rsidRPr="00F10D11">
        <w:rPr>
          <w:noProof/>
        </w:rPr>
        <w:fldChar w:fldCharType="separate"/>
      </w:r>
      <w:r w:rsidR="00020972">
        <w:rPr>
          <w:noProof/>
        </w:rPr>
        <w:t>467</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3.18—Means test treatment of private companies and private trusts</w:t>
      </w:r>
      <w:r w:rsidRPr="00F10D11">
        <w:rPr>
          <w:b w:val="0"/>
          <w:noProof/>
          <w:sz w:val="18"/>
        </w:rPr>
        <w:tab/>
      </w:r>
      <w:r w:rsidRPr="00F10D11">
        <w:rPr>
          <w:b w:val="0"/>
          <w:noProof/>
          <w:sz w:val="18"/>
        </w:rPr>
        <w:fldChar w:fldCharType="begin"/>
      </w:r>
      <w:r w:rsidRPr="00F10D11">
        <w:rPr>
          <w:b w:val="0"/>
          <w:noProof/>
          <w:sz w:val="18"/>
        </w:rPr>
        <w:instrText xml:space="preserve"> PAGEREF _Toc399337623 \h </w:instrText>
      </w:r>
      <w:r w:rsidRPr="00F10D11">
        <w:rPr>
          <w:b w:val="0"/>
          <w:noProof/>
          <w:sz w:val="18"/>
        </w:rPr>
      </w:r>
      <w:r w:rsidRPr="00F10D11">
        <w:rPr>
          <w:b w:val="0"/>
          <w:noProof/>
          <w:sz w:val="18"/>
        </w:rPr>
        <w:fldChar w:fldCharType="separate"/>
      </w:r>
      <w:r w:rsidR="00020972">
        <w:rPr>
          <w:b w:val="0"/>
          <w:noProof/>
          <w:sz w:val="18"/>
        </w:rPr>
        <w:t>468</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1—Introduction</w:t>
      </w:r>
      <w:r w:rsidRPr="00F10D11">
        <w:rPr>
          <w:b w:val="0"/>
          <w:noProof/>
          <w:sz w:val="18"/>
        </w:rPr>
        <w:tab/>
      </w:r>
      <w:r w:rsidRPr="00F10D11">
        <w:rPr>
          <w:b w:val="0"/>
          <w:noProof/>
          <w:sz w:val="18"/>
        </w:rPr>
        <w:fldChar w:fldCharType="begin"/>
      </w:r>
      <w:r w:rsidRPr="00F10D11">
        <w:rPr>
          <w:b w:val="0"/>
          <w:noProof/>
          <w:sz w:val="18"/>
        </w:rPr>
        <w:instrText xml:space="preserve"> PAGEREF _Toc399337624 \h </w:instrText>
      </w:r>
      <w:r w:rsidRPr="00F10D11">
        <w:rPr>
          <w:b w:val="0"/>
          <w:noProof/>
          <w:sz w:val="18"/>
        </w:rPr>
      </w:r>
      <w:r w:rsidRPr="00F10D11">
        <w:rPr>
          <w:b w:val="0"/>
          <w:noProof/>
          <w:sz w:val="18"/>
        </w:rPr>
        <w:fldChar w:fldCharType="separate"/>
      </w:r>
      <w:r w:rsidR="00020972">
        <w:rPr>
          <w:b w:val="0"/>
          <w:noProof/>
          <w:sz w:val="18"/>
        </w:rPr>
        <w:t>468</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w:t>
      </w:r>
      <w:r>
        <w:rPr>
          <w:noProof/>
        </w:rPr>
        <w:tab/>
        <w:t>Simplified outline</w:t>
      </w:r>
      <w:r w:rsidRPr="00F10D11">
        <w:rPr>
          <w:noProof/>
        </w:rPr>
        <w:tab/>
      </w:r>
      <w:r w:rsidRPr="00F10D11">
        <w:rPr>
          <w:noProof/>
        </w:rPr>
        <w:fldChar w:fldCharType="begin"/>
      </w:r>
      <w:r w:rsidRPr="00F10D11">
        <w:rPr>
          <w:noProof/>
        </w:rPr>
        <w:instrText xml:space="preserve"> PAGEREF _Toc399337625 \h </w:instrText>
      </w:r>
      <w:r w:rsidRPr="00F10D11">
        <w:rPr>
          <w:noProof/>
        </w:rPr>
      </w:r>
      <w:r w:rsidRPr="00F10D11">
        <w:rPr>
          <w:noProof/>
        </w:rPr>
        <w:fldChar w:fldCharType="separate"/>
      </w:r>
      <w:r w:rsidR="00020972">
        <w:rPr>
          <w:noProof/>
        </w:rPr>
        <w:t>468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1207A</w:t>
      </w:r>
      <w:r>
        <w:rPr>
          <w:noProof/>
        </w:rPr>
        <w:tab/>
        <w:t>Definitions</w:t>
      </w:r>
      <w:r w:rsidRPr="00F10D11">
        <w:rPr>
          <w:noProof/>
        </w:rPr>
        <w:tab/>
      </w:r>
      <w:r w:rsidRPr="00F10D11">
        <w:rPr>
          <w:noProof/>
        </w:rPr>
        <w:fldChar w:fldCharType="begin"/>
      </w:r>
      <w:r w:rsidRPr="00F10D11">
        <w:rPr>
          <w:noProof/>
        </w:rPr>
        <w:instrText xml:space="preserve"> PAGEREF _Toc399337626 \h </w:instrText>
      </w:r>
      <w:r w:rsidRPr="00F10D11">
        <w:rPr>
          <w:noProof/>
        </w:rPr>
      </w:r>
      <w:r w:rsidRPr="00F10D11">
        <w:rPr>
          <w:noProof/>
        </w:rPr>
        <w:fldChar w:fldCharType="separate"/>
      </w:r>
      <w:r w:rsidR="00020972">
        <w:rPr>
          <w:noProof/>
        </w:rPr>
        <w:t>469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1207B</w:t>
      </w:r>
      <w:r>
        <w:rPr>
          <w:noProof/>
        </w:rPr>
        <w:tab/>
        <w:t>Relatives</w:t>
      </w:r>
      <w:r w:rsidRPr="00F10D11">
        <w:rPr>
          <w:noProof/>
        </w:rPr>
        <w:tab/>
      </w:r>
      <w:r w:rsidRPr="00F10D11">
        <w:rPr>
          <w:noProof/>
        </w:rPr>
        <w:fldChar w:fldCharType="begin"/>
      </w:r>
      <w:r w:rsidRPr="00F10D11">
        <w:rPr>
          <w:noProof/>
        </w:rPr>
        <w:instrText xml:space="preserve"> PAGEREF _Toc399337627 \h </w:instrText>
      </w:r>
      <w:r w:rsidRPr="00F10D11">
        <w:rPr>
          <w:noProof/>
        </w:rPr>
      </w:r>
      <w:r w:rsidRPr="00F10D11">
        <w:rPr>
          <w:noProof/>
        </w:rPr>
        <w:fldChar w:fldCharType="separate"/>
      </w:r>
      <w:r w:rsidR="00020972">
        <w:rPr>
          <w:noProof/>
        </w:rPr>
        <w:t>473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1207C</w:t>
      </w:r>
      <w:r>
        <w:rPr>
          <w:noProof/>
        </w:rPr>
        <w:tab/>
        <w:t>Associates</w:t>
      </w:r>
      <w:r w:rsidRPr="00F10D11">
        <w:rPr>
          <w:noProof/>
        </w:rPr>
        <w:tab/>
      </w:r>
      <w:r w:rsidRPr="00F10D11">
        <w:rPr>
          <w:noProof/>
        </w:rPr>
        <w:fldChar w:fldCharType="begin"/>
      </w:r>
      <w:r w:rsidRPr="00F10D11">
        <w:rPr>
          <w:noProof/>
        </w:rPr>
        <w:instrText xml:space="preserve"> PAGEREF _Toc399337628 \h </w:instrText>
      </w:r>
      <w:r w:rsidRPr="00F10D11">
        <w:rPr>
          <w:noProof/>
        </w:rPr>
      </w:r>
      <w:r w:rsidRPr="00F10D11">
        <w:rPr>
          <w:noProof/>
        </w:rPr>
        <w:fldChar w:fldCharType="separate"/>
      </w:r>
      <w:r w:rsidR="00020972">
        <w:rPr>
          <w:noProof/>
        </w:rPr>
        <w:t>473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1207D</w:t>
      </w:r>
      <w:r>
        <w:rPr>
          <w:noProof/>
        </w:rPr>
        <w:tab/>
        <w:t>When a company is sufficiently influenced by an entity</w:t>
      </w:r>
      <w:r w:rsidRPr="00F10D11">
        <w:rPr>
          <w:noProof/>
        </w:rPr>
        <w:tab/>
      </w:r>
      <w:r w:rsidRPr="00F10D11">
        <w:rPr>
          <w:noProof/>
        </w:rPr>
        <w:fldChar w:fldCharType="begin"/>
      </w:r>
      <w:r w:rsidRPr="00F10D11">
        <w:rPr>
          <w:noProof/>
        </w:rPr>
        <w:instrText xml:space="preserve"> PAGEREF _Toc399337629 \h </w:instrText>
      </w:r>
      <w:r w:rsidRPr="00F10D11">
        <w:rPr>
          <w:noProof/>
        </w:rPr>
      </w:r>
      <w:r w:rsidRPr="00F10D11">
        <w:rPr>
          <w:noProof/>
        </w:rPr>
        <w:fldChar w:fldCharType="separate"/>
      </w:r>
      <w:r w:rsidR="00020972">
        <w:rPr>
          <w:noProof/>
        </w:rPr>
        <w:t>475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1207E</w:t>
      </w:r>
      <w:r>
        <w:rPr>
          <w:noProof/>
        </w:rPr>
        <w:tab/>
        <w:t>Majority voting interest in a company</w:t>
      </w:r>
      <w:r w:rsidRPr="00F10D11">
        <w:rPr>
          <w:noProof/>
        </w:rPr>
        <w:tab/>
      </w:r>
      <w:r w:rsidRPr="00F10D11">
        <w:rPr>
          <w:noProof/>
        </w:rPr>
        <w:fldChar w:fldCharType="begin"/>
      </w:r>
      <w:r w:rsidRPr="00F10D11">
        <w:rPr>
          <w:noProof/>
        </w:rPr>
        <w:instrText xml:space="preserve"> PAGEREF _Toc399337630 \h </w:instrText>
      </w:r>
      <w:r w:rsidRPr="00F10D11">
        <w:rPr>
          <w:noProof/>
        </w:rPr>
      </w:r>
      <w:r w:rsidRPr="00F10D11">
        <w:rPr>
          <w:noProof/>
        </w:rPr>
        <w:fldChar w:fldCharType="separate"/>
      </w:r>
      <w:r w:rsidR="00020972">
        <w:rPr>
          <w:noProof/>
        </w:rPr>
        <w:t>475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1207F</w:t>
      </w:r>
      <w:r>
        <w:rPr>
          <w:noProof/>
        </w:rPr>
        <w:tab/>
        <w:t>Entitled to acquire</w:t>
      </w:r>
      <w:r w:rsidRPr="00F10D11">
        <w:rPr>
          <w:noProof/>
        </w:rPr>
        <w:tab/>
      </w:r>
      <w:r w:rsidRPr="00F10D11">
        <w:rPr>
          <w:noProof/>
        </w:rPr>
        <w:fldChar w:fldCharType="begin"/>
      </w:r>
      <w:r w:rsidRPr="00F10D11">
        <w:rPr>
          <w:noProof/>
        </w:rPr>
        <w:instrText xml:space="preserve"> PAGEREF _Toc399337631 \h </w:instrText>
      </w:r>
      <w:r w:rsidRPr="00F10D11">
        <w:rPr>
          <w:noProof/>
        </w:rPr>
      </w:r>
      <w:r w:rsidRPr="00F10D11">
        <w:rPr>
          <w:noProof/>
        </w:rPr>
        <w:fldChar w:fldCharType="separate"/>
      </w:r>
      <w:r w:rsidR="00020972">
        <w:rPr>
          <w:noProof/>
        </w:rPr>
        <w:t>475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1207G</w:t>
      </w:r>
      <w:r>
        <w:rPr>
          <w:noProof/>
        </w:rPr>
        <w:tab/>
        <w:t>Transfer of property or services</w:t>
      </w:r>
      <w:r w:rsidRPr="00F10D11">
        <w:rPr>
          <w:noProof/>
        </w:rPr>
        <w:tab/>
      </w:r>
      <w:r w:rsidRPr="00F10D11">
        <w:rPr>
          <w:noProof/>
        </w:rPr>
        <w:fldChar w:fldCharType="begin"/>
      </w:r>
      <w:r w:rsidRPr="00F10D11">
        <w:rPr>
          <w:noProof/>
        </w:rPr>
        <w:instrText xml:space="preserve"> PAGEREF _Toc399337632 \h </w:instrText>
      </w:r>
      <w:r w:rsidRPr="00F10D11">
        <w:rPr>
          <w:noProof/>
        </w:rPr>
      </w:r>
      <w:r w:rsidRPr="00F10D11">
        <w:rPr>
          <w:noProof/>
        </w:rPr>
        <w:fldChar w:fldCharType="separate"/>
      </w:r>
      <w:r w:rsidR="00020972">
        <w:rPr>
          <w:noProof/>
        </w:rPr>
        <w:t>476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1207H</w:t>
      </w:r>
      <w:r>
        <w:rPr>
          <w:noProof/>
        </w:rPr>
        <w:tab/>
        <w:t>Constructive transfers of property or services to an entity</w:t>
      </w:r>
      <w:r w:rsidRPr="00F10D11">
        <w:rPr>
          <w:noProof/>
        </w:rPr>
        <w:tab/>
      </w:r>
      <w:r w:rsidRPr="00F10D11">
        <w:rPr>
          <w:noProof/>
        </w:rPr>
        <w:fldChar w:fldCharType="begin"/>
      </w:r>
      <w:r w:rsidRPr="00F10D11">
        <w:rPr>
          <w:noProof/>
        </w:rPr>
        <w:instrText xml:space="preserve"> PAGEREF _Toc399337633 \h </w:instrText>
      </w:r>
      <w:r w:rsidRPr="00F10D11">
        <w:rPr>
          <w:noProof/>
        </w:rPr>
      </w:r>
      <w:r w:rsidRPr="00F10D11">
        <w:rPr>
          <w:noProof/>
        </w:rPr>
        <w:fldChar w:fldCharType="separate"/>
      </w:r>
      <w:r w:rsidR="00020972">
        <w:rPr>
          <w:noProof/>
        </w:rPr>
        <w:t>476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1207J</w:t>
      </w:r>
      <w:r>
        <w:rPr>
          <w:noProof/>
        </w:rPr>
        <w:tab/>
        <w:t>Active involvement with a primary production enterprise</w:t>
      </w:r>
      <w:r w:rsidRPr="00F10D11">
        <w:rPr>
          <w:noProof/>
        </w:rPr>
        <w:tab/>
      </w:r>
      <w:r w:rsidRPr="00F10D11">
        <w:rPr>
          <w:noProof/>
        </w:rPr>
        <w:fldChar w:fldCharType="begin"/>
      </w:r>
      <w:r w:rsidRPr="00F10D11">
        <w:rPr>
          <w:noProof/>
        </w:rPr>
        <w:instrText xml:space="preserve"> PAGEREF _Toc399337634 \h </w:instrText>
      </w:r>
      <w:r w:rsidRPr="00F10D11">
        <w:rPr>
          <w:noProof/>
        </w:rPr>
      </w:r>
      <w:r w:rsidRPr="00F10D11">
        <w:rPr>
          <w:noProof/>
        </w:rPr>
        <w:fldChar w:fldCharType="separate"/>
      </w:r>
      <w:r w:rsidR="00020972">
        <w:rPr>
          <w:noProof/>
        </w:rPr>
        <w:t>478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1207K</w:t>
      </w:r>
      <w:r>
        <w:rPr>
          <w:noProof/>
        </w:rPr>
        <w:tab/>
        <w:t>Power to veto decisions of a trustee</w:t>
      </w:r>
      <w:r w:rsidRPr="00F10D11">
        <w:rPr>
          <w:noProof/>
        </w:rPr>
        <w:tab/>
      </w:r>
      <w:r w:rsidRPr="00F10D11">
        <w:rPr>
          <w:noProof/>
        </w:rPr>
        <w:fldChar w:fldCharType="begin"/>
      </w:r>
      <w:r w:rsidRPr="00F10D11">
        <w:rPr>
          <w:noProof/>
        </w:rPr>
        <w:instrText xml:space="preserve"> PAGEREF _Toc399337635 \h </w:instrText>
      </w:r>
      <w:r w:rsidRPr="00F10D11">
        <w:rPr>
          <w:noProof/>
        </w:rPr>
      </w:r>
      <w:r w:rsidRPr="00F10D11">
        <w:rPr>
          <w:noProof/>
        </w:rPr>
        <w:fldChar w:fldCharType="separate"/>
      </w:r>
      <w:r w:rsidR="00020972">
        <w:rPr>
          <w:noProof/>
        </w:rPr>
        <w:t>478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1207L</w:t>
      </w:r>
      <w:r>
        <w:rPr>
          <w:noProof/>
        </w:rPr>
        <w:tab/>
        <w:t>Extra</w:t>
      </w:r>
      <w:r>
        <w:rPr>
          <w:noProof/>
        </w:rPr>
        <w:noBreakHyphen/>
        <w:t>territorial operation</w:t>
      </w:r>
      <w:r w:rsidRPr="00F10D11">
        <w:rPr>
          <w:noProof/>
        </w:rPr>
        <w:tab/>
      </w:r>
      <w:r w:rsidRPr="00F10D11">
        <w:rPr>
          <w:noProof/>
        </w:rPr>
        <w:fldChar w:fldCharType="begin"/>
      </w:r>
      <w:r w:rsidRPr="00F10D11">
        <w:rPr>
          <w:noProof/>
        </w:rPr>
        <w:instrText xml:space="preserve"> PAGEREF _Toc399337636 \h </w:instrText>
      </w:r>
      <w:r w:rsidRPr="00F10D11">
        <w:rPr>
          <w:noProof/>
        </w:rPr>
      </w:r>
      <w:r w:rsidRPr="00F10D11">
        <w:rPr>
          <w:noProof/>
        </w:rPr>
        <w:fldChar w:fldCharType="separate"/>
      </w:r>
      <w:r w:rsidR="00020972">
        <w:rPr>
          <w:noProof/>
        </w:rPr>
        <w:t>478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1207M</w:t>
      </w:r>
      <w:r>
        <w:rPr>
          <w:noProof/>
        </w:rPr>
        <w:tab/>
        <w:t>Application to things happening before commencement</w:t>
      </w:r>
      <w:r w:rsidRPr="00F10D11">
        <w:rPr>
          <w:noProof/>
        </w:rPr>
        <w:tab/>
      </w:r>
      <w:r w:rsidRPr="00F10D11">
        <w:rPr>
          <w:noProof/>
        </w:rPr>
        <w:fldChar w:fldCharType="begin"/>
      </w:r>
      <w:r w:rsidRPr="00F10D11">
        <w:rPr>
          <w:noProof/>
        </w:rPr>
        <w:instrText xml:space="preserve"> PAGEREF _Toc399337637 \h </w:instrText>
      </w:r>
      <w:r w:rsidRPr="00F10D11">
        <w:rPr>
          <w:noProof/>
        </w:rPr>
      </w:r>
      <w:r w:rsidRPr="00F10D11">
        <w:rPr>
          <w:noProof/>
        </w:rPr>
        <w:fldChar w:fldCharType="separate"/>
      </w:r>
      <w:r w:rsidR="00020972">
        <w:rPr>
          <w:noProof/>
        </w:rPr>
        <w:t>478</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2—Designated private companies</w:t>
      </w:r>
      <w:r w:rsidRPr="00F10D11">
        <w:rPr>
          <w:b w:val="0"/>
          <w:noProof/>
          <w:sz w:val="18"/>
        </w:rPr>
        <w:tab/>
      </w:r>
      <w:r w:rsidRPr="00F10D11">
        <w:rPr>
          <w:b w:val="0"/>
          <w:noProof/>
          <w:sz w:val="18"/>
        </w:rPr>
        <w:fldChar w:fldCharType="begin"/>
      </w:r>
      <w:r w:rsidRPr="00F10D11">
        <w:rPr>
          <w:b w:val="0"/>
          <w:noProof/>
          <w:sz w:val="18"/>
        </w:rPr>
        <w:instrText xml:space="preserve"> PAGEREF _Toc399337638 \h </w:instrText>
      </w:r>
      <w:r w:rsidRPr="00F10D11">
        <w:rPr>
          <w:b w:val="0"/>
          <w:noProof/>
          <w:sz w:val="18"/>
        </w:rPr>
      </w:r>
      <w:r w:rsidRPr="00F10D11">
        <w:rPr>
          <w:b w:val="0"/>
          <w:noProof/>
          <w:sz w:val="18"/>
        </w:rPr>
        <w:fldChar w:fldCharType="separate"/>
      </w:r>
      <w:r w:rsidR="00020972">
        <w:rPr>
          <w:b w:val="0"/>
          <w:noProof/>
          <w:sz w:val="18"/>
        </w:rPr>
        <w:t>479</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1207N</w:t>
      </w:r>
      <w:r>
        <w:rPr>
          <w:noProof/>
        </w:rPr>
        <w:tab/>
        <w:t>Designated private companies</w:t>
      </w:r>
      <w:r w:rsidRPr="00F10D11">
        <w:rPr>
          <w:noProof/>
        </w:rPr>
        <w:tab/>
      </w:r>
      <w:r w:rsidRPr="00F10D11">
        <w:rPr>
          <w:noProof/>
        </w:rPr>
        <w:fldChar w:fldCharType="begin"/>
      </w:r>
      <w:r w:rsidRPr="00F10D11">
        <w:rPr>
          <w:noProof/>
        </w:rPr>
        <w:instrText xml:space="preserve"> PAGEREF _Toc399337639 \h </w:instrText>
      </w:r>
      <w:r w:rsidRPr="00F10D11">
        <w:rPr>
          <w:noProof/>
        </w:rPr>
      </w:r>
      <w:r w:rsidRPr="00F10D11">
        <w:rPr>
          <w:noProof/>
        </w:rPr>
        <w:fldChar w:fldCharType="separate"/>
      </w:r>
      <w:r w:rsidR="00020972">
        <w:rPr>
          <w:noProof/>
        </w:rPr>
        <w:t>479</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3—Designated private trusts</w:t>
      </w:r>
      <w:r w:rsidRPr="00F10D11">
        <w:rPr>
          <w:b w:val="0"/>
          <w:noProof/>
          <w:sz w:val="18"/>
        </w:rPr>
        <w:tab/>
      </w:r>
      <w:r w:rsidRPr="00F10D11">
        <w:rPr>
          <w:b w:val="0"/>
          <w:noProof/>
          <w:sz w:val="18"/>
        </w:rPr>
        <w:fldChar w:fldCharType="begin"/>
      </w:r>
      <w:r w:rsidRPr="00F10D11">
        <w:rPr>
          <w:b w:val="0"/>
          <w:noProof/>
          <w:sz w:val="18"/>
        </w:rPr>
        <w:instrText xml:space="preserve"> PAGEREF _Toc399337640 \h </w:instrText>
      </w:r>
      <w:r w:rsidRPr="00F10D11">
        <w:rPr>
          <w:b w:val="0"/>
          <w:noProof/>
          <w:sz w:val="18"/>
        </w:rPr>
      </w:r>
      <w:r w:rsidRPr="00F10D11">
        <w:rPr>
          <w:b w:val="0"/>
          <w:noProof/>
          <w:sz w:val="18"/>
        </w:rPr>
        <w:fldChar w:fldCharType="separate"/>
      </w:r>
      <w:r w:rsidR="00020972">
        <w:rPr>
          <w:b w:val="0"/>
          <w:noProof/>
          <w:sz w:val="18"/>
        </w:rPr>
        <w:t>481</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1207P</w:t>
      </w:r>
      <w:r>
        <w:rPr>
          <w:noProof/>
        </w:rPr>
        <w:tab/>
        <w:t>Designated private trusts</w:t>
      </w:r>
      <w:r w:rsidRPr="00F10D11">
        <w:rPr>
          <w:noProof/>
        </w:rPr>
        <w:tab/>
      </w:r>
      <w:r w:rsidRPr="00F10D11">
        <w:rPr>
          <w:noProof/>
        </w:rPr>
        <w:fldChar w:fldCharType="begin"/>
      </w:r>
      <w:r w:rsidRPr="00F10D11">
        <w:rPr>
          <w:noProof/>
        </w:rPr>
        <w:instrText xml:space="preserve"> PAGEREF _Toc399337641 \h </w:instrText>
      </w:r>
      <w:r w:rsidRPr="00F10D11">
        <w:rPr>
          <w:noProof/>
        </w:rPr>
      </w:r>
      <w:r w:rsidRPr="00F10D11">
        <w:rPr>
          <w:noProof/>
        </w:rPr>
        <w:fldChar w:fldCharType="separate"/>
      </w:r>
      <w:r w:rsidR="00020972">
        <w:rPr>
          <w:noProof/>
        </w:rPr>
        <w:t>481</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4—Controlled private companies</w:t>
      </w:r>
      <w:r w:rsidRPr="00F10D11">
        <w:rPr>
          <w:b w:val="0"/>
          <w:noProof/>
          <w:sz w:val="18"/>
        </w:rPr>
        <w:tab/>
      </w:r>
      <w:r w:rsidRPr="00F10D11">
        <w:rPr>
          <w:b w:val="0"/>
          <w:noProof/>
          <w:sz w:val="18"/>
        </w:rPr>
        <w:fldChar w:fldCharType="begin"/>
      </w:r>
      <w:r w:rsidRPr="00F10D11">
        <w:rPr>
          <w:b w:val="0"/>
          <w:noProof/>
          <w:sz w:val="18"/>
        </w:rPr>
        <w:instrText xml:space="preserve"> PAGEREF _Toc399337642 \h </w:instrText>
      </w:r>
      <w:r w:rsidRPr="00F10D11">
        <w:rPr>
          <w:b w:val="0"/>
          <w:noProof/>
          <w:sz w:val="18"/>
        </w:rPr>
      </w:r>
      <w:r w:rsidRPr="00F10D11">
        <w:rPr>
          <w:b w:val="0"/>
          <w:noProof/>
          <w:sz w:val="18"/>
        </w:rPr>
        <w:fldChar w:fldCharType="separate"/>
      </w:r>
      <w:r w:rsidR="00020972">
        <w:rPr>
          <w:b w:val="0"/>
          <w:noProof/>
          <w:sz w:val="18"/>
        </w:rPr>
        <w:t>483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1207Q</w:t>
      </w:r>
      <w:r>
        <w:rPr>
          <w:noProof/>
        </w:rPr>
        <w:tab/>
        <w:t>Controlled private companies</w:t>
      </w:r>
      <w:r w:rsidRPr="00F10D11">
        <w:rPr>
          <w:noProof/>
        </w:rPr>
        <w:tab/>
      </w:r>
      <w:r w:rsidRPr="00F10D11">
        <w:rPr>
          <w:noProof/>
        </w:rPr>
        <w:fldChar w:fldCharType="begin"/>
      </w:r>
      <w:r w:rsidRPr="00F10D11">
        <w:rPr>
          <w:noProof/>
        </w:rPr>
        <w:instrText xml:space="preserve"> PAGEREF _Toc399337643 \h </w:instrText>
      </w:r>
      <w:r w:rsidRPr="00F10D11">
        <w:rPr>
          <w:noProof/>
        </w:rPr>
      </w:r>
      <w:r w:rsidRPr="00F10D11">
        <w:rPr>
          <w:noProof/>
        </w:rPr>
        <w:fldChar w:fldCharType="separate"/>
      </w:r>
      <w:r w:rsidR="00020972">
        <w:rPr>
          <w:noProof/>
        </w:rPr>
        <w:t>483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1207R</w:t>
      </w:r>
      <w:r>
        <w:rPr>
          <w:noProof/>
        </w:rPr>
        <w:tab/>
        <w:t>Direct voting interest in a company</w:t>
      </w:r>
      <w:r w:rsidRPr="00F10D11">
        <w:rPr>
          <w:noProof/>
        </w:rPr>
        <w:tab/>
      </w:r>
      <w:r w:rsidRPr="00F10D11">
        <w:rPr>
          <w:noProof/>
        </w:rPr>
        <w:fldChar w:fldCharType="begin"/>
      </w:r>
      <w:r w:rsidRPr="00F10D11">
        <w:rPr>
          <w:noProof/>
        </w:rPr>
        <w:instrText xml:space="preserve"> PAGEREF _Toc399337644 \h </w:instrText>
      </w:r>
      <w:r w:rsidRPr="00F10D11">
        <w:rPr>
          <w:noProof/>
        </w:rPr>
      </w:r>
      <w:r w:rsidRPr="00F10D11">
        <w:rPr>
          <w:noProof/>
        </w:rPr>
        <w:fldChar w:fldCharType="separate"/>
      </w:r>
      <w:r w:rsidR="00020972">
        <w:rPr>
          <w:noProof/>
        </w:rPr>
        <w:t>484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1207S</w:t>
      </w:r>
      <w:r>
        <w:rPr>
          <w:noProof/>
        </w:rPr>
        <w:tab/>
        <w:t>Voting power</w:t>
      </w:r>
      <w:r w:rsidRPr="00F10D11">
        <w:rPr>
          <w:noProof/>
        </w:rPr>
        <w:tab/>
      </w:r>
      <w:r w:rsidRPr="00F10D11">
        <w:rPr>
          <w:noProof/>
        </w:rPr>
        <w:fldChar w:fldCharType="begin"/>
      </w:r>
      <w:r w:rsidRPr="00F10D11">
        <w:rPr>
          <w:noProof/>
        </w:rPr>
        <w:instrText xml:space="preserve"> PAGEREF _Toc399337645 \h </w:instrText>
      </w:r>
      <w:r w:rsidRPr="00F10D11">
        <w:rPr>
          <w:noProof/>
        </w:rPr>
      </w:r>
      <w:r w:rsidRPr="00F10D11">
        <w:rPr>
          <w:noProof/>
        </w:rPr>
        <w:fldChar w:fldCharType="separate"/>
      </w:r>
      <w:r w:rsidR="00020972">
        <w:rPr>
          <w:noProof/>
        </w:rPr>
        <w:t>485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1207T</w:t>
      </w:r>
      <w:r>
        <w:rPr>
          <w:noProof/>
        </w:rPr>
        <w:tab/>
        <w:t>Direct control interest in a company</w:t>
      </w:r>
      <w:r w:rsidRPr="00F10D11">
        <w:rPr>
          <w:noProof/>
        </w:rPr>
        <w:tab/>
      </w:r>
      <w:r w:rsidRPr="00F10D11">
        <w:rPr>
          <w:noProof/>
        </w:rPr>
        <w:fldChar w:fldCharType="begin"/>
      </w:r>
      <w:r w:rsidRPr="00F10D11">
        <w:rPr>
          <w:noProof/>
        </w:rPr>
        <w:instrText xml:space="preserve"> PAGEREF _Toc399337646 \h </w:instrText>
      </w:r>
      <w:r w:rsidRPr="00F10D11">
        <w:rPr>
          <w:noProof/>
        </w:rPr>
      </w:r>
      <w:r w:rsidRPr="00F10D11">
        <w:rPr>
          <w:noProof/>
        </w:rPr>
        <w:fldChar w:fldCharType="separate"/>
      </w:r>
      <w:r w:rsidR="00020972">
        <w:rPr>
          <w:noProof/>
        </w:rPr>
        <w:t>486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1207U</w:t>
      </w:r>
      <w:r>
        <w:rPr>
          <w:noProof/>
        </w:rPr>
        <w:tab/>
        <w:t>Interest in a share</w:t>
      </w:r>
      <w:r w:rsidRPr="00F10D11">
        <w:rPr>
          <w:noProof/>
        </w:rPr>
        <w:tab/>
      </w:r>
      <w:r w:rsidRPr="00F10D11">
        <w:rPr>
          <w:noProof/>
        </w:rPr>
        <w:fldChar w:fldCharType="begin"/>
      </w:r>
      <w:r w:rsidRPr="00F10D11">
        <w:rPr>
          <w:noProof/>
        </w:rPr>
        <w:instrText xml:space="preserve"> PAGEREF _Toc399337647 \h </w:instrText>
      </w:r>
      <w:r w:rsidRPr="00F10D11">
        <w:rPr>
          <w:noProof/>
        </w:rPr>
      </w:r>
      <w:r w:rsidRPr="00F10D11">
        <w:rPr>
          <w:noProof/>
        </w:rPr>
        <w:fldChar w:fldCharType="separate"/>
      </w:r>
      <w:r w:rsidR="00020972">
        <w:rPr>
          <w:noProof/>
        </w:rPr>
        <w:t>487</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lastRenderedPageBreak/>
        <w:t>Division 5—Controlled private trusts</w:t>
      </w:r>
      <w:r w:rsidRPr="00F10D11">
        <w:rPr>
          <w:b w:val="0"/>
          <w:noProof/>
          <w:sz w:val="18"/>
        </w:rPr>
        <w:tab/>
      </w:r>
      <w:r w:rsidRPr="00F10D11">
        <w:rPr>
          <w:b w:val="0"/>
          <w:noProof/>
          <w:sz w:val="18"/>
        </w:rPr>
        <w:fldChar w:fldCharType="begin"/>
      </w:r>
      <w:r w:rsidRPr="00F10D11">
        <w:rPr>
          <w:b w:val="0"/>
          <w:noProof/>
          <w:sz w:val="18"/>
        </w:rPr>
        <w:instrText xml:space="preserve"> PAGEREF _Toc399337648 \h </w:instrText>
      </w:r>
      <w:r w:rsidRPr="00F10D11">
        <w:rPr>
          <w:b w:val="0"/>
          <w:noProof/>
          <w:sz w:val="18"/>
        </w:rPr>
      </w:r>
      <w:r w:rsidRPr="00F10D11">
        <w:rPr>
          <w:b w:val="0"/>
          <w:noProof/>
          <w:sz w:val="18"/>
        </w:rPr>
        <w:fldChar w:fldCharType="separate"/>
      </w:r>
      <w:r w:rsidR="00020972">
        <w:rPr>
          <w:b w:val="0"/>
          <w:noProof/>
          <w:sz w:val="18"/>
        </w:rPr>
        <w:t>489</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1207V</w:t>
      </w:r>
      <w:r>
        <w:rPr>
          <w:noProof/>
        </w:rPr>
        <w:tab/>
        <w:t>Controlled private trusts</w:t>
      </w:r>
      <w:r w:rsidRPr="00F10D11">
        <w:rPr>
          <w:noProof/>
        </w:rPr>
        <w:tab/>
      </w:r>
      <w:r w:rsidRPr="00F10D11">
        <w:rPr>
          <w:noProof/>
        </w:rPr>
        <w:fldChar w:fldCharType="begin"/>
      </w:r>
      <w:r w:rsidRPr="00F10D11">
        <w:rPr>
          <w:noProof/>
        </w:rPr>
        <w:instrText xml:space="preserve"> PAGEREF _Toc399337649 \h </w:instrText>
      </w:r>
      <w:r w:rsidRPr="00F10D11">
        <w:rPr>
          <w:noProof/>
        </w:rPr>
      </w:r>
      <w:r w:rsidRPr="00F10D11">
        <w:rPr>
          <w:noProof/>
        </w:rPr>
        <w:fldChar w:fldCharType="separate"/>
      </w:r>
      <w:r w:rsidR="00020972">
        <w:rPr>
          <w:noProof/>
        </w:rPr>
        <w:t>489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1207W</w:t>
      </w:r>
      <w:r>
        <w:rPr>
          <w:noProof/>
        </w:rPr>
        <w:tab/>
        <w:t>Interest in a trust</w:t>
      </w:r>
      <w:r w:rsidRPr="00F10D11">
        <w:rPr>
          <w:noProof/>
        </w:rPr>
        <w:tab/>
      </w:r>
      <w:r w:rsidRPr="00F10D11">
        <w:rPr>
          <w:noProof/>
        </w:rPr>
        <w:fldChar w:fldCharType="begin"/>
      </w:r>
      <w:r w:rsidRPr="00F10D11">
        <w:rPr>
          <w:noProof/>
        </w:rPr>
        <w:instrText xml:space="preserve"> PAGEREF _Toc399337650 \h </w:instrText>
      </w:r>
      <w:r w:rsidRPr="00F10D11">
        <w:rPr>
          <w:noProof/>
        </w:rPr>
      </w:r>
      <w:r w:rsidRPr="00F10D11">
        <w:rPr>
          <w:noProof/>
        </w:rPr>
        <w:fldChar w:fldCharType="separate"/>
      </w:r>
      <w:r w:rsidR="00020972">
        <w:rPr>
          <w:noProof/>
        </w:rPr>
        <w:t>492</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6—Attributable stakeholders and attribution percentages</w:t>
      </w:r>
      <w:r w:rsidRPr="00F10D11">
        <w:rPr>
          <w:b w:val="0"/>
          <w:noProof/>
          <w:sz w:val="18"/>
        </w:rPr>
        <w:tab/>
      </w:r>
      <w:r w:rsidRPr="00F10D11">
        <w:rPr>
          <w:b w:val="0"/>
          <w:noProof/>
          <w:sz w:val="18"/>
        </w:rPr>
        <w:fldChar w:fldCharType="begin"/>
      </w:r>
      <w:r w:rsidRPr="00F10D11">
        <w:rPr>
          <w:b w:val="0"/>
          <w:noProof/>
          <w:sz w:val="18"/>
        </w:rPr>
        <w:instrText xml:space="preserve"> PAGEREF _Toc399337651 \h </w:instrText>
      </w:r>
      <w:r w:rsidRPr="00F10D11">
        <w:rPr>
          <w:b w:val="0"/>
          <w:noProof/>
          <w:sz w:val="18"/>
        </w:rPr>
      </w:r>
      <w:r w:rsidRPr="00F10D11">
        <w:rPr>
          <w:b w:val="0"/>
          <w:noProof/>
          <w:sz w:val="18"/>
        </w:rPr>
        <w:fldChar w:fldCharType="separate"/>
      </w:r>
      <w:r w:rsidR="00020972">
        <w:rPr>
          <w:b w:val="0"/>
          <w:noProof/>
          <w:sz w:val="18"/>
        </w:rPr>
        <w:t>494</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1207X</w:t>
      </w:r>
      <w:r>
        <w:rPr>
          <w:noProof/>
        </w:rPr>
        <w:tab/>
        <w:t>Attributable stakeholder, asset attribution percentage and income attribution percentage</w:t>
      </w:r>
      <w:r w:rsidRPr="00F10D11">
        <w:rPr>
          <w:noProof/>
        </w:rPr>
        <w:tab/>
      </w:r>
      <w:r w:rsidRPr="00F10D11">
        <w:rPr>
          <w:noProof/>
        </w:rPr>
        <w:fldChar w:fldCharType="begin"/>
      </w:r>
      <w:r w:rsidRPr="00F10D11">
        <w:rPr>
          <w:noProof/>
        </w:rPr>
        <w:instrText xml:space="preserve"> PAGEREF _Toc399337652 \h </w:instrText>
      </w:r>
      <w:r w:rsidRPr="00F10D11">
        <w:rPr>
          <w:noProof/>
        </w:rPr>
      </w:r>
      <w:r w:rsidRPr="00F10D11">
        <w:rPr>
          <w:noProof/>
        </w:rPr>
        <w:fldChar w:fldCharType="separate"/>
      </w:r>
      <w:r w:rsidR="00020972">
        <w:rPr>
          <w:noProof/>
        </w:rPr>
        <w:t>494</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7—Attribution of income of controlled private companies and controlled private trusts</w:t>
      </w:r>
      <w:r w:rsidRPr="00F10D11">
        <w:rPr>
          <w:b w:val="0"/>
          <w:noProof/>
          <w:sz w:val="18"/>
        </w:rPr>
        <w:tab/>
      </w:r>
      <w:r w:rsidRPr="00F10D11">
        <w:rPr>
          <w:b w:val="0"/>
          <w:noProof/>
          <w:sz w:val="18"/>
        </w:rPr>
        <w:fldChar w:fldCharType="begin"/>
      </w:r>
      <w:r w:rsidRPr="00F10D11">
        <w:rPr>
          <w:b w:val="0"/>
          <w:noProof/>
          <w:sz w:val="18"/>
        </w:rPr>
        <w:instrText xml:space="preserve"> PAGEREF _Toc399337653 \h </w:instrText>
      </w:r>
      <w:r w:rsidRPr="00F10D11">
        <w:rPr>
          <w:b w:val="0"/>
          <w:noProof/>
          <w:sz w:val="18"/>
        </w:rPr>
      </w:r>
      <w:r w:rsidRPr="00F10D11">
        <w:rPr>
          <w:b w:val="0"/>
          <w:noProof/>
          <w:sz w:val="18"/>
        </w:rPr>
        <w:fldChar w:fldCharType="separate"/>
      </w:r>
      <w:r w:rsidR="00020972">
        <w:rPr>
          <w:b w:val="0"/>
          <w:noProof/>
          <w:sz w:val="18"/>
        </w:rPr>
        <w:t>496</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1207Y</w:t>
      </w:r>
      <w:r>
        <w:rPr>
          <w:noProof/>
        </w:rPr>
        <w:tab/>
        <w:t>Attribution of income</w:t>
      </w:r>
      <w:r w:rsidRPr="00F10D11">
        <w:rPr>
          <w:noProof/>
        </w:rPr>
        <w:tab/>
      </w:r>
      <w:r w:rsidRPr="00F10D11">
        <w:rPr>
          <w:noProof/>
        </w:rPr>
        <w:fldChar w:fldCharType="begin"/>
      </w:r>
      <w:r w:rsidRPr="00F10D11">
        <w:rPr>
          <w:noProof/>
        </w:rPr>
        <w:instrText xml:space="preserve"> PAGEREF _Toc399337654 \h </w:instrText>
      </w:r>
      <w:r w:rsidRPr="00F10D11">
        <w:rPr>
          <w:noProof/>
        </w:rPr>
      </w:r>
      <w:r w:rsidRPr="00F10D11">
        <w:rPr>
          <w:noProof/>
        </w:rPr>
        <w:fldChar w:fldCharType="separate"/>
      </w:r>
      <w:r w:rsidR="00020972">
        <w:rPr>
          <w:noProof/>
        </w:rPr>
        <w:t>496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1207Z</w:t>
      </w:r>
      <w:r>
        <w:rPr>
          <w:noProof/>
        </w:rPr>
        <w:tab/>
        <w:t>No double counting of attributed income</w:t>
      </w:r>
      <w:r w:rsidRPr="00F10D11">
        <w:rPr>
          <w:noProof/>
        </w:rPr>
        <w:tab/>
      </w:r>
      <w:r w:rsidRPr="00F10D11">
        <w:rPr>
          <w:noProof/>
        </w:rPr>
        <w:fldChar w:fldCharType="begin"/>
      </w:r>
      <w:r w:rsidRPr="00F10D11">
        <w:rPr>
          <w:noProof/>
        </w:rPr>
        <w:instrText xml:space="preserve"> PAGEREF _Toc399337655 \h </w:instrText>
      </w:r>
      <w:r w:rsidRPr="00F10D11">
        <w:rPr>
          <w:noProof/>
        </w:rPr>
      </w:r>
      <w:r w:rsidRPr="00F10D11">
        <w:rPr>
          <w:noProof/>
        </w:rPr>
        <w:fldChar w:fldCharType="separate"/>
      </w:r>
      <w:r w:rsidR="00020972">
        <w:rPr>
          <w:noProof/>
        </w:rPr>
        <w:t>497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w:t>
      </w:r>
      <w:r>
        <w:rPr>
          <w:noProof/>
        </w:rPr>
        <w:tab/>
        <w:t>Ordinary income of a company or trust</w:t>
      </w:r>
      <w:r w:rsidRPr="00F10D11">
        <w:rPr>
          <w:noProof/>
        </w:rPr>
        <w:tab/>
      </w:r>
      <w:r w:rsidRPr="00F10D11">
        <w:rPr>
          <w:noProof/>
        </w:rPr>
        <w:fldChar w:fldCharType="begin"/>
      </w:r>
      <w:r w:rsidRPr="00F10D11">
        <w:rPr>
          <w:noProof/>
        </w:rPr>
        <w:instrText xml:space="preserve"> PAGEREF _Toc399337656 \h </w:instrText>
      </w:r>
      <w:r w:rsidRPr="00F10D11">
        <w:rPr>
          <w:noProof/>
        </w:rPr>
      </w:r>
      <w:r w:rsidRPr="00F10D11">
        <w:rPr>
          <w:noProof/>
        </w:rPr>
        <w:fldChar w:fldCharType="separate"/>
      </w:r>
      <w:r w:rsidR="00020972">
        <w:rPr>
          <w:noProof/>
        </w:rPr>
        <w:t>498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1208A</w:t>
      </w:r>
      <w:r>
        <w:rPr>
          <w:noProof/>
        </w:rPr>
        <w:tab/>
        <w:t>Ordinary income from a business—treatment of trading stock</w:t>
      </w:r>
      <w:r w:rsidRPr="00F10D11">
        <w:rPr>
          <w:noProof/>
        </w:rPr>
        <w:tab/>
      </w:r>
      <w:r w:rsidRPr="00F10D11">
        <w:rPr>
          <w:noProof/>
        </w:rPr>
        <w:fldChar w:fldCharType="begin"/>
      </w:r>
      <w:r w:rsidRPr="00F10D11">
        <w:rPr>
          <w:noProof/>
        </w:rPr>
        <w:instrText xml:space="preserve"> PAGEREF _Toc399337657 \h </w:instrText>
      </w:r>
      <w:r w:rsidRPr="00F10D11">
        <w:rPr>
          <w:noProof/>
        </w:rPr>
      </w:r>
      <w:r w:rsidRPr="00F10D11">
        <w:rPr>
          <w:noProof/>
        </w:rPr>
        <w:fldChar w:fldCharType="separate"/>
      </w:r>
      <w:r w:rsidR="00020972">
        <w:rPr>
          <w:noProof/>
        </w:rPr>
        <w:t>499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1208B</w:t>
      </w:r>
      <w:r>
        <w:rPr>
          <w:noProof/>
        </w:rPr>
        <w:tab/>
        <w:t>Permissible reductions of business and investment income</w:t>
      </w:r>
      <w:r w:rsidRPr="00F10D11">
        <w:rPr>
          <w:noProof/>
        </w:rPr>
        <w:tab/>
      </w:r>
      <w:r w:rsidRPr="00F10D11">
        <w:rPr>
          <w:noProof/>
        </w:rPr>
        <w:fldChar w:fldCharType="begin"/>
      </w:r>
      <w:r w:rsidRPr="00F10D11">
        <w:rPr>
          <w:noProof/>
        </w:rPr>
        <w:instrText xml:space="preserve"> PAGEREF _Toc399337658 \h </w:instrText>
      </w:r>
      <w:r w:rsidRPr="00F10D11">
        <w:rPr>
          <w:noProof/>
        </w:rPr>
      </w:r>
      <w:r w:rsidRPr="00F10D11">
        <w:rPr>
          <w:noProof/>
        </w:rPr>
        <w:fldChar w:fldCharType="separate"/>
      </w:r>
      <w:r w:rsidR="00020972">
        <w:rPr>
          <w:noProof/>
        </w:rPr>
        <w:t>499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1208C</w:t>
      </w:r>
      <w:r>
        <w:rPr>
          <w:noProof/>
        </w:rPr>
        <w:tab/>
        <w:t>Derivation periods</w:t>
      </w:r>
      <w:r w:rsidRPr="00F10D11">
        <w:rPr>
          <w:noProof/>
        </w:rPr>
        <w:tab/>
      </w:r>
      <w:r w:rsidRPr="00F10D11">
        <w:rPr>
          <w:noProof/>
        </w:rPr>
        <w:fldChar w:fldCharType="begin"/>
      </w:r>
      <w:r w:rsidRPr="00F10D11">
        <w:rPr>
          <w:noProof/>
        </w:rPr>
        <w:instrText xml:space="preserve"> PAGEREF _Toc399337659 \h </w:instrText>
      </w:r>
      <w:r w:rsidRPr="00F10D11">
        <w:rPr>
          <w:noProof/>
        </w:rPr>
      </w:r>
      <w:r w:rsidRPr="00F10D11">
        <w:rPr>
          <w:noProof/>
        </w:rPr>
        <w:fldChar w:fldCharType="separate"/>
      </w:r>
      <w:r w:rsidR="00020972">
        <w:rPr>
          <w:noProof/>
        </w:rPr>
        <w:t>500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1208D</w:t>
      </w:r>
      <w:r>
        <w:rPr>
          <w:noProof/>
        </w:rPr>
        <w:tab/>
        <w:t>Attribution periods</w:t>
      </w:r>
      <w:r w:rsidRPr="00F10D11">
        <w:rPr>
          <w:noProof/>
        </w:rPr>
        <w:tab/>
      </w:r>
      <w:r w:rsidRPr="00F10D11">
        <w:rPr>
          <w:noProof/>
        </w:rPr>
        <w:fldChar w:fldCharType="begin"/>
      </w:r>
      <w:r w:rsidRPr="00F10D11">
        <w:rPr>
          <w:noProof/>
        </w:rPr>
        <w:instrText xml:space="preserve"> PAGEREF _Toc399337660 \h </w:instrText>
      </w:r>
      <w:r w:rsidRPr="00F10D11">
        <w:rPr>
          <w:noProof/>
        </w:rPr>
      </w:r>
      <w:r w:rsidRPr="00F10D11">
        <w:rPr>
          <w:noProof/>
        </w:rPr>
        <w:fldChar w:fldCharType="separate"/>
      </w:r>
      <w:r w:rsidR="00020972">
        <w:rPr>
          <w:noProof/>
        </w:rPr>
        <w:t>501</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8—Attribution of assets of controlled private companies and controlled private trusts</w:t>
      </w:r>
      <w:r w:rsidRPr="00F10D11">
        <w:rPr>
          <w:b w:val="0"/>
          <w:noProof/>
          <w:sz w:val="18"/>
        </w:rPr>
        <w:tab/>
      </w:r>
      <w:r w:rsidRPr="00F10D11">
        <w:rPr>
          <w:b w:val="0"/>
          <w:noProof/>
          <w:sz w:val="18"/>
        </w:rPr>
        <w:fldChar w:fldCharType="begin"/>
      </w:r>
      <w:r w:rsidRPr="00F10D11">
        <w:rPr>
          <w:b w:val="0"/>
          <w:noProof/>
          <w:sz w:val="18"/>
        </w:rPr>
        <w:instrText xml:space="preserve"> PAGEREF _Toc399337661 \h </w:instrText>
      </w:r>
      <w:r w:rsidRPr="00F10D11">
        <w:rPr>
          <w:b w:val="0"/>
          <w:noProof/>
          <w:sz w:val="18"/>
        </w:rPr>
      </w:r>
      <w:r w:rsidRPr="00F10D11">
        <w:rPr>
          <w:b w:val="0"/>
          <w:noProof/>
          <w:sz w:val="18"/>
        </w:rPr>
        <w:fldChar w:fldCharType="separate"/>
      </w:r>
      <w:r w:rsidR="00020972">
        <w:rPr>
          <w:b w:val="0"/>
          <w:noProof/>
          <w:sz w:val="18"/>
        </w:rPr>
        <w:t>503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1208E</w:t>
      </w:r>
      <w:r>
        <w:rPr>
          <w:noProof/>
        </w:rPr>
        <w:tab/>
        <w:t>Attribution of assets</w:t>
      </w:r>
      <w:r w:rsidRPr="00F10D11">
        <w:rPr>
          <w:noProof/>
        </w:rPr>
        <w:tab/>
      </w:r>
      <w:r w:rsidRPr="00F10D11">
        <w:rPr>
          <w:noProof/>
        </w:rPr>
        <w:fldChar w:fldCharType="begin"/>
      </w:r>
      <w:r w:rsidRPr="00F10D11">
        <w:rPr>
          <w:noProof/>
        </w:rPr>
        <w:instrText xml:space="preserve"> PAGEREF _Toc399337662 \h </w:instrText>
      </w:r>
      <w:r w:rsidRPr="00F10D11">
        <w:rPr>
          <w:noProof/>
        </w:rPr>
      </w:r>
      <w:r w:rsidRPr="00F10D11">
        <w:rPr>
          <w:noProof/>
        </w:rPr>
        <w:fldChar w:fldCharType="separate"/>
      </w:r>
      <w:r w:rsidR="00020972">
        <w:rPr>
          <w:noProof/>
        </w:rPr>
        <w:t>503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1208F</w:t>
      </w:r>
      <w:r>
        <w:rPr>
          <w:noProof/>
        </w:rPr>
        <w:tab/>
        <w:t>When attributed asset is unrealisable</w:t>
      </w:r>
      <w:r w:rsidRPr="00F10D11">
        <w:rPr>
          <w:noProof/>
        </w:rPr>
        <w:tab/>
      </w:r>
      <w:r w:rsidRPr="00F10D11">
        <w:rPr>
          <w:noProof/>
        </w:rPr>
        <w:fldChar w:fldCharType="begin"/>
      </w:r>
      <w:r w:rsidRPr="00F10D11">
        <w:rPr>
          <w:noProof/>
        </w:rPr>
        <w:instrText xml:space="preserve"> PAGEREF _Toc399337663 \h </w:instrText>
      </w:r>
      <w:r w:rsidRPr="00F10D11">
        <w:rPr>
          <w:noProof/>
        </w:rPr>
      </w:r>
      <w:r w:rsidRPr="00F10D11">
        <w:rPr>
          <w:noProof/>
        </w:rPr>
        <w:fldChar w:fldCharType="separate"/>
      </w:r>
      <w:r w:rsidR="00020972">
        <w:rPr>
          <w:noProof/>
        </w:rPr>
        <w:t>503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1208G</w:t>
      </w:r>
      <w:r>
        <w:rPr>
          <w:noProof/>
        </w:rPr>
        <w:tab/>
        <w:t>Effect of charge or encumbrance on value of assets</w:t>
      </w:r>
      <w:r w:rsidRPr="00F10D11">
        <w:rPr>
          <w:noProof/>
        </w:rPr>
        <w:tab/>
      </w:r>
      <w:r w:rsidRPr="00F10D11">
        <w:rPr>
          <w:noProof/>
        </w:rPr>
        <w:fldChar w:fldCharType="begin"/>
      </w:r>
      <w:r w:rsidRPr="00F10D11">
        <w:rPr>
          <w:noProof/>
        </w:rPr>
        <w:instrText xml:space="preserve"> PAGEREF _Toc399337664 \h </w:instrText>
      </w:r>
      <w:r w:rsidRPr="00F10D11">
        <w:rPr>
          <w:noProof/>
        </w:rPr>
      </w:r>
      <w:r w:rsidRPr="00F10D11">
        <w:rPr>
          <w:noProof/>
        </w:rPr>
        <w:fldChar w:fldCharType="separate"/>
      </w:r>
      <w:r w:rsidR="00020972">
        <w:rPr>
          <w:noProof/>
        </w:rPr>
        <w:t>504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1208H</w:t>
      </w:r>
      <w:r>
        <w:rPr>
          <w:noProof/>
        </w:rPr>
        <w:tab/>
        <w:t>Effect of unsecured loan on value of assets</w:t>
      </w:r>
      <w:r w:rsidRPr="00F10D11">
        <w:rPr>
          <w:noProof/>
        </w:rPr>
        <w:tab/>
      </w:r>
      <w:r w:rsidRPr="00F10D11">
        <w:rPr>
          <w:noProof/>
        </w:rPr>
        <w:fldChar w:fldCharType="begin"/>
      </w:r>
      <w:r w:rsidRPr="00F10D11">
        <w:rPr>
          <w:noProof/>
        </w:rPr>
        <w:instrText xml:space="preserve"> PAGEREF _Toc399337665 \h </w:instrText>
      </w:r>
      <w:r w:rsidRPr="00F10D11">
        <w:rPr>
          <w:noProof/>
        </w:rPr>
      </w:r>
      <w:r w:rsidRPr="00F10D11">
        <w:rPr>
          <w:noProof/>
        </w:rPr>
        <w:fldChar w:fldCharType="separate"/>
      </w:r>
      <w:r w:rsidR="00020972">
        <w:rPr>
          <w:noProof/>
        </w:rPr>
        <w:t>506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1208J</w:t>
      </w:r>
      <w:r>
        <w:rPr>
          <w:noProof/>
        </w:rPr>
        <w:tab/>
        <w:t>Value of company’s or trust’s assets etc.</w:t>
      </w:r>
      <w:r w:rsidRPr="00F10D11">
        <w:rPr>
          <w:noProof/>
        </w:rPr>
        <w:tab/>
      </w:r>
      <w:r w:rsidRPr="00F10D11">
        <w:rPr>
          <w:noProof/>
        </w:rPr>
        <w:fldChar w:fldCharType="begin"/>
      </w:r>
      <w:r w:rsidRPr="00F10D11">
        <w:rPr>
          <w:noProof/>
        </w:rPr>
        <w:instrText xml:space="preserve"> PAGEREF _Toc399337666 \h </w:instrText>
      </w:r>
      <w:r w:rsidRPr="00F10D11">
        <w:rPr>
          <w:noProof/>
        </w:rPr>
      </w:r>
      <w:r w:rsidRPr="00F10D11">
        <w:rPr>
          <w:noProof/>
        </w:rPr>
        <w:fldChar w:fldCharType="separate"/>
      </w:r>
      <w:r w:rsidR="00020972">
        <w:rPr>
          <w:noProof/>
        </w:rPr>
        <w:t>506</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9—Modification of asset deprivation rules</w:t>
      </w:r>
      <w:r w:rsidRPr="00F10D11">
        <w:rPr>
          <w:b w:val="0"/>
          <w:noProof/>
          <w:sz w:val="18"/>
        </w:rPr>
        <w:tab/>
      </w:r>
      <w:r w:rsidRPr="00F10D11">
        <w:rPr>
          <w:b w:val="0"/>
          <w:noProof/>
          <w:sz w:val="18"/>
        </w:rPr>
        <w:fldChar w:fldCharType="begin"/>
      </w:r>
      <w:r w:rsidRPr="00F10D11">
        <w:rPr>
          <w:b w:val="0"/>
          <w:noProof/>
          <w:sz w:val="18"/>
        </w:rPr>
        <w:instrText xml:space="preserve"> PAGEREF _Toc399337667 \h </w:instrText>
      </w:r>
      <w:r w:rsidRPr="00F10D11">
        <w:rPr>
          <w:b w:val="0"/>
          <w:noProof/>
          <w:sz w:val="18"/>
        </w:rPr>
      </w:r>
      <w:r w:rsidRPr="00F10D11">
        <w:rPr>
          <w:b w:val="0"/>
          <w:noProof/>
          <w:sz w:val="18"/>
        </w:rPr>
        <w:fldChar w:fldCharType="separate"/>
      </w:r>
      <w:r w:rsidR="00020972">
        <w:rPr>
          <w:b w:val="0"/>
          <w:noProof/>
          <w:sz w:val="18"/>
        </w:rPr>
        <w:t>508</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1208K</w:t>
      </w:r>
      <w:r>
        <w:rPr>
          <w:noProof/>
        </w:rPr>
        <w:tab/>
        <w:t>Individual disposes of asset to company or trust</w:t>
      </w:r>
      <w:r w:rsidRPr="00F10D11">
        <w:rPr>
          <w:noProof/>
        </w:rPr>
        <w:tab/>
      </w:r>
      <w:r w:rsidRPr="00F10D11">
        <w:rPr>
          <w:noProof/>
        </w:rPr>
        <w:fldChar w:fldCharType="begin"/>
      </w:r>
      <w:r w:rsidRPr="00F10D11">
        <w:rPr>
          <w:noProof/>
        </w:rPr>
        <w:instrText xml:space="preserve"> PAGEREF _Toc399337668 \h </w:instrText>
      </w:r>
      <w:r w:rsidRPr="00F10D11">
        <w:rPr>
          <w:noProof/>
        </w:rPr>
      </w:r>
      <w:r w:rsidRPr="00F10D11">
        <w:rPr>
          <w:noProof/>
        </w:rPr>
        <w:fldChar w:fldCharType="separate"/>
      </w:r>
      <w:r w:rsidR="00020972">
        <w:rPr>
          <w:noProof/>
        </w:rPr>
        <w:t>508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1208L</w:t>
      </w:r>
      <w:r>
        <w:rPr>
          <w:noProof/>
        </w:rPr>
        <w:tab/>
        <w:t>Disposal of asset by company or trust</w:t>
      </w:r>
      <w:r w:rsidRPr="00F10D11">
        <w:rPr>
          <w:noProof/>
        </w:rPr>
        <w:tab/>
      </w:r>
      <w:r w:rsidRPr="00F10D11">
        <w:rPr>
          <w:noProof/>
        </w:rPr>
        <w:fldChar w:fldCharType="begin"/>
      </w:r>
      <w:r w:rsidRPr="00F10D11">
        <w:rPr>
          <w:noProof/>
        </w:rPr>
        <w:instrText xml:space="preserve"> PAGEREF _Toc399337669 \h </w:instrText>
      </w:r>
      <w:r w:rsidRPr="00F10D11">
        <w:rPr>
          <w:noProof/>
        </w:rPr>
      </w:r>
      <w:r w:rsidRPr="00F10D11">
        <w:rPr>
          <w:noProof/>
        </w:rPr>
        <w:fldChar w:fldCharType="separate"/>
      </w:r>
      <w:r w:rsidR="00020972">
        <w:rPr>
          <w:noProof/>
        </w:rPr>
        <w:t>508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1208M</w:t>
      </w:r>
      <w:r>
        <w:rPr>
          <w:noProof/>
        </w:rPr>
        <w:tab/>
        <w:t>Individual ceases to be an attributable stakeholder of a company or trust</w:t>
      </w:r>
      <w:r w:rsidRPr="00F10D11">
        <w:rPr>
          <w:noProof/>
        </w:rPr>
        <w:tab/>
      </w:r>
      <w:r w:rsidRPr="00F10D11">
        <w:rPr>
          <w:noProof/>
        </w:rPr>
        <w:fldChar w:fldCharType="begin"/>
      </w:r>
      <w:r w:rsidRPr="00F10D11">
        <w:rPr>
          <w:noProof/>
        </w:rPr>
        <w:instrText xml:space="preserve"> PAGEREF _Toc399337670 \h </w:instrText>
      </w:r>
      <w:r w:rsidRPr="00F10D11">
        <w:rPr>
          <w:noProof/>
        </w:rPr>
      </w:r>
      <w:r w:rsidRPr="00F10D11">
        <w:rPr>
          <w:noProof/>
        </w:rPr>
        <w:fldChar w:fldCharType="separate"/>
      </w:r>
      <w:r w:rsidR="00020972">
        <w:rPr>
          <w:noProof/>
        </w:rPr>
        <w:t>512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1208N</w:t>
      </w:r>
      <w:r>
        <w:rPr>
          <w:noProof/>
        </w:rPr>
        <w:tab/>
        <w:t>Individual disposes of asset to company or trust before 1 January 2002—individual is attributable stakeholder</w:t>
      </w:r>
      <w:r w:rsidRPr="00F10D11">
        <w:rPr>
          <w:noProof/>
        </w:rPr>
        <w:tab/>
      </w:r>
      <w:r w:rsidRPr="00F10D11">
        <w:rPr>
          <w:noProof/>
        </w:rPr>
        <w:fldChar w:fldCharType="begin"/>
      </w:r>
      <w:r w:rsidRPr="00F10D11">
        <w:rPr>
          <w:noProof/>
        </w:rPr>
        <w:instrText xml:space="preserve"> PAGEREF _Toc399337671 \h </w:instrText>
      </w:r>
      <w:r w:rsidRPr="00F10D11">
        <w:rPr>
          <w:noProof/>
        </w:rPr>
      </w:r>
      <w:r w:rsidRPr="00F10D11">
        <w:rPr>
          <w:noProof/>
        </w:rPr>
        <w:fldChar w:fldCharType="separate"/>
      </w:r>
      <w:r w:rsidR="00020972">
        <w:rPr>
          <w:noProof/>
        </w:rPr>
        <w:t>512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1208P</w:t>
      </w:r>
      <w:r>
        <w:rPr>
          <w:noProof/>
        </w:rPr>
        <w:tab/>
        <w:t>Individual disposes of asset to company or trust before 1 January 2002—individual’s spouse is attributable stakeholder</w:t>
      </w:r>
      <w:r w:rsidRPr="00F10D11">
        <w:rPr>
          <w:noProof/>
        </w:rPr>
        <w:tab/>
      </w:r>
      <w:r w:rsidRPr="00F10D11">
        <w:rPr>
          <w:noProof/>
        </w:rPr>
        <w:fldChar w:fldCharType="begin"/>
      </w:r>
      <w:r w:rsidRPr="00F10D11">
        <w:rPr>
          <w:noProof/>
        </w:rPr>
        <w:instrText xml:space="preserve"> PAGEREF _Toc399337672 \h </w:instrText>
      </w:r>
      <w:r w:rsidRPr="00F10D11">
        <w:rPr>
          <w:noProof/>
        </w:rPr>
      </w:r>
      <w:r w:rsidRPr="00F10D11">
        <w:rPr>
          <w:noProof/>
        </w:rPr>
        <w:fldChar w:fldCharType="separate"/>
      </w:r>
      <w:r w:rsidR="00020972">
        <w:rPr>
          <w:noProof/>
        </w:rPr>
        <w:t>513</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10—Modification of income deprivation rules</w:t>
      </w:r>
      <w:r w:rsidRPr="00F10D11">
        <w:rPr>
          <w:b w:val="0"/>
          <w:noProof/>
          <w:sz w:val="18"/>
        </w:rPr>
        <w:tab/>
      </w:r>
      <w:r w:rsidRPr="00F10D11">
        <w:rPr>
          <w:b w:val="0"/>
          <w:noProof/>
          <w:sz w:val="18"/>
        </w:rPr>
        <w:fldChar w:fldCharType="begin"/>
      </w:r>
      <w:r w:rsidRPr="00F10D11">
        <w:rPr>
          <w:b w:val="0"/>
          <w:noProof/>
          <w:sz w:val="18"/>
        </w:rPr>
        <w:instrText xml:space="preserve"> PAGEREF _Toc399337673 \h </w:instrText>
      </w:r>
      <w:r w:rsidRPr="00F10D11">
        <w:rPr>
          <w:b w:val="0"/>
          <w:noProof/>
          <w:sz w:val="18"/>
        </w:rPr>
      </w:r>
      <w:r w:rsidRPr="00F10D11">
        <w:rPr>
          <w:b w:val="0"/>
          <w:noProof/>
          <w:sz w:val="18"/>
        </w:rPr>
        <w:fldChar w:fldCharType="separate"/>
      </w:r>
      <w:r w:rsidR="00020972">
        <w:rPr>
          <w:b w:val="0"/>
          <w:noProof/>
          <w:sz w:val="18"/>
        </w:rPr>
        <w:t>515</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1208Q</w:t>
      </w:r>
      <w:r>
        <w:rPr>
          <w:noProof/>
        </w:rPr>
        <w:tab/>
        <w:t>Individual disposes of ordinary income to company or trust</w:t>
      </w:r>
      <w:r w:rsidRPr="00F10D11">
        <w:rPr>
          <w:noProof/>
        </w:rPr>
        <w:tab/>
      </w:r>
      <w:r w:rsidRPr="00F10D11">
        <w:rPr>
          <w:noProof/>
        </w:rPr>
        <w:fldChar w:fldCharType="begin"/>
      </w:r>
      <w:r w:rsidRPr="00F10D11">
        <w:rPr>
          <w:noProof/>
        </w:rPr>
        <w:instrText xml:space="preserve"> PAGEREF _Toc399337674 \h </w:instrText>
      </w:r>
      <w:r w:rsidRPr="00F10D11">
        <w:rPr>
          <w:noProof/>
        </w:rPr>
      </w:r>
      <w:r w:rsidRPr="00F10D11">
        <w:rPr>
          <w:noProof/>
        </w:rPr>
        <w:fldChar w:fldCharType="separate"/>
      </w:r>
      <w:r w:rsidR="00020972">
        <w:rPr>
          <w:noProof/>
        </w:rPr>
        <w:t>515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1208R</w:t>
      </w:r>
      <w:r>
        <w:rPr>
          <w:noProof/>
        </w:rPr>
        <w:tab/>
        <w:t>Disposal of income by company or trust</w:t>
      </w:r>
      <w:r w:rsidRPr="00F10D11">
        <w:rPr>
          <w:noProof/>
        </w:rPr>
        <w:tab/>
      </w:r>
      <w:r w:rsidRPr="00F10D11">
        <w:rPr>
          <w:noProof/>
        </w:rPr>
        <w:fldChar w:fldCharType="begin"/>
      </w:r>
      <w:r w:rsidRPr="00F10D11">
        <w:rPr>
          <w:noProof/>
        </w:rPr>
        <w:instrText xml:space="preserve"> PAGEREF _Toc399337675 \h </w:instrText>
      </w:r>
      <w:r w:rsidRPr="00F10D11">
        <w:rPr>
          <w:noProof/>
        </w:rPr>
      </w:r>
      <w:r w:rsidRPr="00F10D11">
        <w:rPr>
          <w:noProof/>
        </w:rPr>
        <w:fldChar w:fldCharType="separate"/>
      </w:r>
      <w:r w:rsidR="00020972">
        <w:rPr>
          <w:noProof/>
        </w:rPr>
        <w:t>515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1208S</w:t>
      </w:r>
      <w:r>
        <w:rPr>
          <w:noProof/>
        </w:rPr>
        <w:tab/>
        <w:t>Individual disposes of income to company or trust before 1 January 2002—individual is attributable stakeholder</w:t>
      </w:r>
      <w:r w:rsidRPr="00F10D11">
        <w:rPr>
          <w:noProof/>
        </w:rPr>
        <w:tab/>
      </w:r>
      <w:r w:rsidRPr="00F10D11">
        <w:rPr>
          <w:noProof/>
        </w:rPr>
        <w:fldChar w:fldCharType="begin"/>
      </w:r>
      <w:r w:rsidRPr="00F10D11">
        <w:rPr>
          <w:noProof/>
        </w:rPr>
        <w:instrText xml:space="preserve"> PAGEREF _Toc399337676 \h </w:instrText>
      </w:r>
      <w:r w:rsidRPr="00F10D11">
        <w:rPr>
          <w:noProof/>
        </w:rPr>
      </w:r>
      <w:r w:rsidRPr="00F10D11">
        <w:rPr>
          <w:noProof/>
        </w:rPr>
        <w:fldChar w:fldCharType="separate"/>
      </w:r>
      <w:r w:rsidR="00020972">
        <w:rPr>
          <w:noProof/>
        </w:rPr>
        <w:t>518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1208T</w:t>
      </w:r>
      <w:r>
        <w:rPr>
          <w:noProof/>
        </w:rPr>
        <w:tab/>
        <w:t>Individual disposes of income to company or trust before 1 January 2002—individual’s spouse is attributable stakeholder</w:t>
      </w:r>
      <w:r w:rsidRPr="00F10D11">
        <w:rPr>
          <w:noProof/>
        </w:rPr>
        <w:tab/>
      </w:r>
      <w:r w:rsidRPr="00F10D11">
        <w:rPr>
          <w:noProof/>
        </w:rPr>
        <w:fldChar w:fldCharType="begin"/>
      </w:r>
      <w:r w:rsidRPr="00F10D11">
        <w:rPr>
          <w:noProof/>
        </w:rPr>
        <w:instrText xml:space="preserve"> PAGEREF _Toc399337677 \h </w:instrText>
      </w:r>
      <w:r w:rsidRPr="00F10D11">
        <w:rPr>
          <w:noProof/>
        </w:rPr>
      </w:r>
      <w:r w:rsidRPr="00F10D11">
        <w:rPr>
          <w:noProof/>
        </w:rPr>
        <w:fldChar w:fldCharType="separate"/>
      </w:r>
      <w:r w:rsidR="00020972">
        <w:rPr>
          <w:noProof/>
        </w:rPr>
        <w:t>519</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11—Concessional primary production trusts</w:t>
      </w:r>
      <w:r w:rsidRPr="00F10D11">
        <w:rPr>
          <w:b w:val="0"/>
          <w:noProof/>
          <w:sz w:val="18"/>
        </w:rPr>
        <w:tab/>
      </w:r>
      <w:r w:rsidRPr="00F10D11">
        <w:rPr>
          <w:b w:val="0"/>
          <w:noProof/>
          <w:sz w:val="18"/>
        </w:rPr>
        <w:fldChar w:fldCharType="begin"/>
      </w:r>
      <w:r w:rsidRPr="00F10D11">
        <w:rPr>
          <w:b w:val="0"/>
          <w:noProof/>
          <w:sz w:val="18"/>
        </w:rPr>
        <w:instrText xml:space="preserve"> PAGEREF _Toc399337678 \h </w:instrText>
      </w:r>
      <w:r w:rsidRPr="00F10D11">
        <w:rPr>
          <w:b w:val="0"/>
          <w:noProof/>
          <w:sz w:val="18"/>
        </w:rPr>
      </w:r>
      <w:r w:rsidRPr="00F10D11">
        <w:rPr>
          <w:b w:val="0"/>
          <w:noProof/>
          <w:sz w:val="18"/>
        </w:rPr>
        <w:fldChar w:fldCharType="separate"/>
      </w:r>
      <w:r w:rsidR="00020972">
        <w:rPr>
          <w:b w:val="0"/>
          <w:noProof/>
          <w:sz w:val="18"/>
        </w:rPr>
        <w:t>521</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1208U</w:t>
      </w:r>
      <w:r>
        <w:rPr>
          <w:noProof/>
        </w:rPr>
        <w:tab/>
        <w:t>Concessional primary production trusts</w:t>
      </w:r>
      <w:r w:rsidRPr="00F10D11">
        <w:rPr>
          <w:noProof/>
        </w:rPr>
        <w:tab/>
      </w:r>
      <w:r w:rsidRPr="00F10D11">
        <w:rPr>
          <w:noProof/>
        </w:rPr>
        <w:fldChar w:fldCharType="begin"/>
      </w:r>
      <w:r w:rsidRPr="00F10D11">
        <w:rPr>
          <w:noProof/>
        </w:rPr>
        <w:instrText xml:space="preserve"> PAGEREF _Toc399337679 \h </w:instrText>
      </w:r>
      <w:r w:rsidRPr="00F10D11">
        <w:rPr>
          <w:noProof/>
        </w:rPr>
      </w:r>
      <w:r w:rsidRPr="00F10D11">
        <w:rPr>
          <w:noProof/>
        </w:rPr>
        <w:fldChar w:fldCharType="separate"/>
      </w:r>
      <w:r w:rsidR="00020972">
        <w:rPr>
          <w:noProof/>
        </w:rPr>
        <w:t>521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1208V</w:t>
      </w:r>
      <w:r>
        <w:rPr>
          <w:noProof/>
        </w:rPr>
        <w:tab/>
        <w:t>Individual ceases to be an attributable stakeholder of trust—receipt of remuneration or other benefits from trust during asset deprivation period</w:t>
      </w:r>
      <w:r w:rsidRPr="00F10D11">
        <w:rPr>
          <w:noProof/>
        </w:rPr>
        <w:tab/>
      </w:r>
      <w:r w:rsidRPr="00F10D11">
        <w:rPr>
          <w:noProof/>
        </w:rPr>
        <w:fldChar w:fldCharType="begin"/>
      </w:r>
      <w:r w:rsidRPr="00F10D11">
        <w:rPr>
          <w:noProof/>
        </w:rPr>
        <w:instrText xml:space="preserve"> PAGEREF _Toc399337680 \h </w:instrText>
      </w:r>
      <w:r w:rsidRPr="00F10D11">
        <w:rPr>
          <w:noProof/>
        </w:rPr>
      </w:r>
      <w:r w:rsidRPr="00F10D11">
        <w:rPr>
          <w:noProof/>
        </w:rPr>
        <w:fldChar w:fldCharType="separate"/>
      </w:r>
      <w:r w:rsidR="00020972">
        <w:rPr>
          <w:noProof/>
        </w:rPr>
        <w:t>525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1208W</w:t>
      </w:r>
      <w:r>
        <w:rPr>
          <w:noProof/>
        </w:rPr>
        <w:tab/>
        <w:t>Net value of asset</w:t>
      </w:r>
      <w:r w:rsidRPr="00F10D11">
        <w:rPr>
          <w:noProof/>
        </w:rPr>
        <w:tab/>
      </w:r>
      <w:r w:rsidRPr="00F10D11">
        <w:rPr>
          <w:noProof/>
        </w:rPr>
        <w:fldChar w:fldCharType="begin"/>
      </w:r>
      <w:r w:rsidRPr="00F10D11">
        <w:rPr>
          <w:noProof/>
        </w:rPr>
        <w:instrText xml:space="preserve"> PAGEREF _Toc399337681 \h </w:instrText>
      </w:r>
      <w:r w:rsidRPr="00F10D11">
        <w:rPr>
          <w:noProof/>
        </w:rPr>
      </w:r>
      <w:r w:rsidRPr="00F10D11">
        <w:rPr>
          <w:noProof/>
        </w:rPr>
        <w:fldChar w:fldCharType="separate"/>
      </w:r>
      <w:r w:rsidR="00020972">
        <w:rPr>
          <w:noProof/>
        </w:rPr>
        <w:t>527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1208X</w:t>
      </w:r>
      <w:r>
        <w:rPr>
          <w:noProof/>
        </w:rPr>
        <w:tab/>
        <w:t>Value of entity’s assets</w:t>
      </w:r>
      <w:r w:rsidRPr="00F10D11">
        <w:rPr>
          <w:noProof/>
        </w:rPr>
        <w:tab/>
      </w:r>
      <w:r w:rsidRPr="00F10D11">
        <w:rPr>
          <w:noProof/>
        </w:rPr>
        <w:fldChar w:fldCharType="begin"/>
      </w:r>
      <w:r w:rsidRPr="00F10D11">
        <w:rPr>
          <w:noProof/>
        </w:rPr>
        <w:instrText xml:space="preserve"> PAGEREF _Toc399337682 \h </w:instrText>
      </w:r>
      <w:r w:rsidRPr="00F10D11">
        <w:rPr>
          <w:noProof/>
        </w:rPr>
      </w:r>
      <w:r w:rsidRPr="00F10D11">
        <w:rPr>
          <w:noProof/>
        </w:rPr>
        <w:fldChar w:fldCharType="separate"/>
      </w:r>
      <w:r w:rsidR="00020972">
        <w:rPr>
          <w:noProof/>
        </w:rPr>
        <w:t>527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1208Y</w:t>
      </w:r>
      <w:r>
        <w:rPr>
          <w:noProof/>
        </w:rPr>
        <w:tab/>
        <w:t>When asset is controlled by an individual</w:t>
      </w:r>
      <w:r w:rsidRPr="00F10D11">
        <w:rPr>
          <w:noProof/>
        </w:rPr>
        <w:tab/>
      </w:r>
      <w:r w:rsidRPr="00F10D11">
        <w:rPr>
          <w:noProof/>
        </w:rPr>
        <w:fldChar w:fldCharType="begin"/>
      </w:r>
      <w:r w:rsidRPr="00F10D11">
        <w:rPr>
          <w:noProof/>
        </w:rPr>
        <w:instrText xml:space="preserve"> PAGEREF _Toc399337683 \h </w:instrText>
      </w:r>
      <w:r w:rsidRPr="00F10D11">
        <w:rPr>
          <w:noProof/>
        </w:rPr>
      </w:r>
      <w:r w:rsidRPr="00F10D11">
        <w:rPr>
          <w:noProof/>
        </w:rPr>
        <w:fldChar w:fldCharType="separate"/>
      </w:r>
      <w:r w:rsidR="00020972">
        <w:rPr>
          <w:noProof/>
        </w:rPr>
        <w:t>527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1208Z</w:t>
      </w:r>
      <w:r>
        <w:rPr>
          <w:noProof/>
        </w:rPr>
        <w:tab/>
        <w:t>Adjusted net value of asset</w:t>
      </w:r>
      <w:r w:rsidRPr="00F10D11">
        <w:rPr>
          <w:noProof/>
        </w:rPr>
        <w:tab/>
      </w:r>
      <w:r w:rsidRPr="00F10D11">
        <w:rPr>
          <w:noProof/>
        </w:rPr>
        <w:fldChar w:fldCharType="begin"/>
      </w:r>
      <w:r w:rsidRPr="00F10D11">
        <w:rPr>
          <w:noProof/>
        </w:rPr>
        <w:instrText xml:space="preserve"> PAGEREF _Toc399337684 \h </w:instrText>
      </w:r>
      <w:r w:rsidRPr="00F10D11">
        <w:rPr>
          <w:noProof/>
        </w:rPr>
      </w:r>
      <w:r w:rsidRPr="00F10D11">
        <w:rPr>
          <w:noProof/>
        </w:rPr>
        <w:fldChar w:fldCharType="separate"/>
      </w:r>
      <w:r w:rsidR="00020972">
        <w:rPr>
          <w:noProof/>
        </w:rPr>
        <w:t>528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w:t>
      </w:r>
      <w:r>
        <w:rPr>
          <w:noProof/>
        </w:rPr>
        <w:tab/>
        <w:t>Adjusted net primary production income</w:t>
      </w:r>
      <w:r w:rsidRPr="00F10D11">
        <w:rPr>
          <w:noProof/>
        </w:rPr>
        <w:tab/>
      </w:r>
      <w:r w:rsidRPr="00F10D11">
        <w:rPr>
          <w:noProof/>
        </w:rPr>
        <w:fldChar w:fldCharType="begin"/>
      </w:r>
      <w:r w:rsidRPr="00F10D11">
        <w:rPr>
          <w:noProof/>
        </w:rPr>
        <w:instrText xml:space="preserve"> PAGEREF _Toc399337685 \h </w:instrText>
      </w:r>
      <w:r w:rsidRPr="00F10D11">
        <w:rPr>
          <w:noProof/>
        </w:rPr>
      </w:r>
      <w:r w:rsidRPr="00F10D11">
        <w:rPr>
          <w:noProof/>
        </w:rPr>
        <w:fldChar w:fldCharType="separate"/>
      </w:r>
      <w:r w:rsidR="00020972">
        <w:rPr>
          <w:noProof/>
        </w:rPr>
        <w:t>529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1209A</w:t>
      </w:r>
      <w:r>
        <w:rPr>
          <w:noProof/>
        </w:rPr>
        <w:tab/>
        <w:t>Net income of a primary production enterprise</w:t>
      </w:r>
      <w:r w:rsidRPr="00F10D11">
        <w:rPr>
          <w:noProof/>
        </w:rPr>
        <w:tab/>
      </w:r>
      <w:r w:rsidRPr="00F10D11">
        <w:rPr>
          <w:noProof/>
        </w:rPr>
        <w:fldChar w:fldCharType="begin"/>
      </w:r>
      <w:r w:rsidRPr="00F10D11">
        <w:rPr>
          <w:noProof/>
        </w:rPr>
        <w:instrText xml:space="preserve"> PAGEREF _Toc399337686 \h </w:instrText>
      </w:r>
      <w:r w:rsidRPr="00F10D11">
        <w:rPr>
          <w:noProof/>
        </w:rPr>
      </w:r>
      <w:r w:rsidRPr="00F10D11">
        <w:rPr>
          <w:noProof/>
        </w:rPr>
        <w:fldChar w:fldCharType="separate"/>
      </w:r>
      <w:r w:rsidR="00020972">
        <w:rPr>
          <w:noProof/>
        </w:rPr>
        <w:t>530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1209B</w:t>
      </w:r>
      <w:r>
        <w:rPr>
          <w:noProof/>
        </w:rPr>
        <w:tab/>
        <w:t>Net income from a primary production enterprise—treatment of trading stock</w:t>
      </w:r>
      <w:r w:rsidRPr="00F10D11">
        <w:rPr>
          <w:noProof/>
        </w:rPr>
        <w:tab/>
      </w:r>
      <w:r w:rsidRPr="00F10D11">
        <w:rPr>
          <w:noProof/>
        </w:rPr>
        <w:fldChar w:fldCharType="begin"/>
      </w:r>
      <w:r w:rsidRPr="00F10D11">
        <w:rPr>
          <w:noProof/>
        </w:rPr>
        <w:instrText xml:space="preserve"> PAGEREF _Toc399337687 \h </w:instrText>
      </w:r>
      <w:r w:rsidRPr="00F10D11">
        <w:rPr>
          <w:noProof/>
        </w:rPr>
      </w:r>
      <w:r w:rsidRPr="00F10D11">
        <w:rPr>
          <w:noProof/>
        </w:rPr>
        <w:fldChar w:fldCharType="separate"/>
      </w:r>
      <w:r w:rsidR="00020972">
        <w:rPr>
          <w:noProof/>
        </w:rPr>
        <w:t>530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1209C</w:t>
      </w:r>
      <w:r>
        <w:rPr>
          <w:noProof/>
        </w:rPr>
        <w:tab/>
        <w:t>Permissible reductions of income from carrying on a primary production enterprise</w:t>
      </w:r>
      <w:r w:rsidRPr="00F10D11">
        <w:rPr>
          <w:noProof/>
        </w:rPr>
        <w:tab/>
      </w:r>
      <w:r w:rsidRPr="00F10D11">
        <w:rPr>
          <w:noProof/>
        </w:rPr>
        <w:fldChar w:fldCharType="begin"/>
      </w:r>
      <w:r w:rsidRPr="00F10D11">
        <w:rPr>
          <w:noProof/>
        </w:rPr>
        <w:instrText xml:space="preserve"> PAGEREF _Toc399337688 \h </w:instrText>
      </w:r>
      <w:r w:rsidRPr="00F10D11">
        <w:rPr>
          <w:noProof/>
        </w:rPr>
      </w:r>
      <w:r w:rsidRPr="00F10D11">
        <w:rPr>
          <w:noProof/>
        </w:rPr>
        <w:fldChar w:fldCharType="separate"/>
      </w:r>
      <w:r w:rsidR="00020972">
        <w:rPr>
          <w:noProof/>
        </w:rPr>
        <w:t>531</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12—Anti</w:t>
      </w:r>
      <w:r>
        <w:rPr>
          <w:noProof/>
        </w:rPr>
        <w:noBreakHyphen/>
        <w:t>avoidance</w:t>
      </w:r>
      <w:r w:rsidRPr="00F10D11">
        <w:rPr>
          <w:b w:val="0"/>
          <w:noProof/>
          <w:sz w:val="18"/>
        </w:rPr>
        <w:tab/>
      </w:r>
      <w:r w:rsidRPr="00F10D11">
        <w:rPr>
          <w:b w:val="0"/>
          <w:noProof/>
          <w:sz w:val="18"/>
        </w:rPr>
        <w:fldChar w:fldCharType="begin"/>
      </w:r>
      <w:r w:rsidRPr="00F10D11">
        <w:rPr>
          <w:b w:val="0"/>
          <w:noProof/>
          <w:sz w:val="18"/>
        </w:rPr>
        <w:instrText xml:space="preserve"> PAGEREF _Toc399337689 \h </w:instrText>
      </w:r>
      <w:r w:rsidRPr="00F10D11">
        <w:rPr>
          <w:b w:val="0"/>
          <w:noProof/>
          <w:sz w:val="18"/>
        </w:rPr>
      </w:r>
      <w:r w:rsidRPr="00F10D11">
        <w:rPr>
          <w:b w:val="0"/>
          <w:noProof/>
          <w:sz w:val="18"/>
        </w:rPr>
        <w:fldChar w:fldCharType="separate"/>
      </w:r>
      <w:r w:rsidR="00020972">
        <w:rPr>
          <w:b w:val="0"/>
          <w:noProof/>
          <w:sz w:val="18"/>
        </w:rPr>
        <w:t>533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1209D</w:t>
      </w:r>
      <w:r>
        <w:rPr>
          <w:noProof/>
        </w:rPr>
        <w:tab/>
        <w:t>Anti</w:t>
      </w:r>
      <w:r>
        <w:rPr>
          <w:noProof/>
        </w:rPr>
        <w:noBreakHyphen/>
        <w:t>avoidance</w:t>
      </w:r>
      <w:r w:rsidRPr="00F10D11">
        <w:rPr>
          <w:noProof/>
        </w:rPr>
        <w:tab/>
      </w:r>
      <w:r w:rsidRPr="00F10D11">
        <w:rPr>
          <w:noProof/>
        </w:rPr>
        <w:fldChar w:fldCharType="begin"/>
      </w:r>
      <w:r w:rsidRPr="00F10D11">
        <w:rPr>
          <w:noProof/>
        </w:rPr>
        <w:instrText xml:space="preserve"> PAGEREF _Toc399337690 \h </w:instrText>
      </w:r>
      <w:r w:rsidRPr="00F10D11">
        <w:rPr>
          <w:noProof/>
        </w:rPr>
      </w:r>
      <w:r w:rsidRPr="00F10D11">
        <w:rPr>
          <w:noProof/>
        </w:rPr>
        <w:fldChar w:fldCharType="separate"/>
      </w:r>
      <w:r w:rsidR="00020972">
        <w:rPr>
          <w:noProof/>
        </w:rPr>
        <w:t>533</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13—Decision</w:t>
      </w:r>
      <w:r>
        <w:rPr>
          <w:noProof/>
        </w:rPr>
        <w:noBreakHyphen/>
        <w:t>making principles</w:t>
      </w:r>
      <w:r w:rsidRPr="00F10D11">
        <w:rPr>
          <w:b w:val="0"/>
          <w:noProof/>
          <w:sz w:val="18"/>
        </w:rPr>
        <w:tab/>
      </w:r>
      <w:r w:rsidRPr="00F10D11">
        <w:rPr>
          <w:b w:val="0"/>
          <w:noProof/>
          <w:sz w:val="18"/>
        </w:rPr>
        <w:fldChar w:fldCharType="begin"/>
      </w:r>
      <w:r w:rsidRPr="00F10D11">
        <w:rPr>
          <w:b w:val="0"/>
          <w:noProof/>
          <w:sz w:val="18"/>
        </w:rPr>
        <w:instrText xml:space="preserve"> PAGEREF _Toc399337691 \h </w:instrText>
      </w:r>
      <w:r w:rsidRPr="00F10D11">
        <w:rPr>
          <w:b w:val="0"/>
          <w:noProof/>
          <w:sz w:val="18"/>
        </w:rPr>
      </w:r>
      <w:r w:rsidRPr="00F10D11">
        <w:rPr>
          <w:b w:val="0"/>
          <w:noProof/>
          <w:sz w:val="18"/>
        </w:rPr>
        <w:fldChar w:fldCharType="separate"/>
      </w:r>
      <w:r w:rsidR="00020972">
        <w:rPr>
          <w:b w:val="0"/>
          <w:noProof/>
          <w:sz w:val="18"/>
        </w:rPr>
        <w:t>535</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1209E</w:t>
      </w:r>
      <w:r>
        <w:rPr>
          <w:noProof/>
        </w:rPr>
        <w:tab/>
        <w:t>Decision</w:t>
      </w:r>
      <w:r>
        <w:rPr>
          <w:noProof/>
        </w:rPr>
        <w:noBreakHyphen/>
        <w:t>making principles</w:t>
      </w:r>
      <w:r w:rsidRPr="00F10D11">
        <w:rPr>
          <w:noProof/>
        </w:rPr>
        <w:tab/>
      </w:r>
      <w:r w:rsidRPr="00F10D11">
        <w:rPr>
          <w:noProof/>
        </w:rPr>
        <w:fldChar w:fldCharType="begin"/>
      </w:r>
      <w:r w:rsidRPr="00F10D11">
        <w:rPr>
          <w:noProof/>
        </w:rPr>
        <w:instrText xml:space="preserve"> PAGEREF _Toc399337692 \h </w:instrText>
      </w:r>
      <w:r w:rsidRPr="00F10D11">
        <w:rPr>
          <w:noProof/>
        </w:rPr>
      </w:r>
      <w:r w:rsidRPr="00F10D11">
        <w:rPr>
          <w:noProof/>
        </w:rPr>
        <w:fldChar w:fldCharType="separate"/>
      </w:r>
      <w:r w:rsidR="00020972">
        <w:rPr>
          <w:noProof/>
        </w:rPr>
        <w:t>535</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14—Information management</w:t>
      </w:r>
      <w:r w:rsidRPr="00F10D11">
        <w:rPr>
          <w:b w:val="0"/>
          <w:noProof/>
          <w:sz w:val="18"/>
        </w:rPr>
        <w:tab/>
      </w:r>
      <w:r w:rsidRPr="00F10D11">
        <w:rPr>
          <w:b w:val="0"/>
          <w:noProof/>
          <w:sz w:val="18"/>
        </w:rPr>
        <w:fldChar w:fldCharType="begin"/>
      </w:r>
      <w:r w:rsidRPr="00F10D11">
        <w:rPr>
          <w:b w:val="0"/>
          <w:noProof/>
          <w:sz w:val="18"/>
        </w:rPr>
        <w:instrText xml:space="preserve"> PAGEREF _Toc399337693 \h </w:instrText>
      </w:r>
      <w:r w:rsidRPr="00F10D11">
        <w:rPr>
          <w:b w:val="0"/>
          <w:noProof/>
          <w:sz w:val="18"/>
        </w:rPr>
      </w:r>
      <w:r w:rsidRPr="00F10D11">
        <w:rPr>
          <w:b w:val="0"/>
          <w:noProof/>
          <w:sz w:val="18"/>
        </w:rPr>
        <w:fldChar w:fldCharType="separate"/>
      </w:r>
      <w:r w:rsidR="00020972">
        <w:rPr>
          <w:b w:val="0"/>
          <w:noProof/>
          <w:sz w:val="18"/>
        </w:rPr>
        <w:t>536</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1209F</w:t>
      </w:r>
      <w:r>
        <w:rPr>
          <w:noProof/>
        </w:rPr>
        <w:tab/>
        <w:t>Transitional period</w:t>
      </w:r>
      <w:r w:rsidRPr="00F10D11">
        <w:rPr>
          <w:noProof/>
        </w:rPr>
        <w:tab/>
      </w:r>
      <w:r w:rsidRPr="00F10D11">
        <w:rPr>
          <w:noProof/>
        </w:rPr>
        <w:fldChar w:fldCharType="begin"/>
      </w:r>
      <w:r w:rsidRPr="00F10D11">
        <w:rPr>
          <w:noProof/>
        </w:rPr>
        <w:instrText xml:space="preserve"> PAGEREF _Toc399337694 \h </w:instrText>
      </w:r>
      <w:r w:rsidRPr="00F10D11">
        <w:rPr>
          <w:noProof/>
        </w:rPr>
      </w:r>
      <w:r w:rsidRPr="00F10D11">
        <w:rPr>
          <w:noProof/>
        </w:rPr>
        <w:fldChar w:fldCharType="separate"/>
      </w:r>
      <w:r w:rsidR="00020972">
        <w:rPr>
          <w:noProof/>
        </w:rPr>
        <w:t>536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1209G</w:t>
      </w:r>
      <w:r>
        <w:rPr>
          <w:noProof/>
        </w:rPr>
        <w:tab/>
        <w:t>Information</w:t>
      </w:r>
      <w:r>
        <w:rPr>
          <w:noProof/>
        </w:rPr>
        <w:noBreakHyphen/>
        <w:t>gathering powers</w:t>
      </w:r>
      <w:r w:rsidRPr="00F10D11">
        <w:rPr>
          <w:noProof/>
        </w:rPr>
        <w:tab/>
      </w:r>
      <w:r w:rsidRPr="00F10D11">
        <w:rPr>
          <w:noProof/>
        </w:rPr>
        <w:fldChar w:fldCharType="begin"/>
      </w:r>
      <w:r w:rsidRPr="00F10D11">
        <w:rPr>
          <w:noProof/>
        </w:rPr>
        <w:instrText xml:space="preserve"> PAGEREF _Toc399337695 \h </w:instrText>
      </w:r>
      <w:r w:rsidRPr="00F10D11">
        <w:rPr>
          <w:noProof/>
        </w:rPr>
      </w:r>
      <w:r w:rsidRPr="00F10D11">
        <w:rPr>
          <w:noProof/>
        </w:rPr>
        <w:fldChar w:fldCharType="separate"/>
      </w:r>
      <w:r w:rsidR="00020972">
        <w:rPr>
          <w:noProof/>
        </w:rPr>
        <w:t>536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1209H</w:t>
      </w:r>
      <w:r>
        <w:rPr>
          <w:noProof/>
        </w:rPr>
        <w:tab/>
        <w:t>Secretary may obtain tax information</w:t>
      </w:r>
      <w:r w:rsidRPr="00F10D11">
        <w:rPr>
          <w:noProof/>
        </w:rPr>
        <w:tab/>
      </w:r>
      <w:r w:rsidRPr="00F10D11">
        <w:rPr>
          <w:noProof/>
        </w:rPr>
        <w:fldChar w:fldCharType="begin"/>
      </w:r>
      <w:r w:rsidRPr="00F10D11">
        <w:rPr>
          <w:noProof/>
        </w:rPr>
        <w:instrText xml:space="preserve"> PAGEREF _Toc399337696 \h </w:instrText>
      </w:r>
      <w:r w:rsidRPr="00F10D11">
        <w:rPr>
          <w:noProof/>
        </w:rPr>
      </w:r>
      <w:r w:rsidRPr="00F10D11">
        <w:rPr>
          <w:noProof/>
        </w:rPr>
        <w:fldChar w:fldCharType="separate"/>
      </w:r>
      <w:r w:rsidR="00020972">
        <w:rPr>
          <w:noProof/>
        </w:rPr>
        <w:t>537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1209J</w:t>
      </w:r>
      <w:r>
        <w:rPr>
          <w:noProof/>
        </w:rPr>
        <w:tab/>
        <w:t>Disclosure of tax information</w:t>
      </w:r>
      <w:r w:rsidRPr="00F10D11">
        <w:rPr>
          <w:noProof/>
        </w:rPr>
        <w:tab/>
      </w:r>
      <w:r w:rsidRPr="00F10D11">
        <w:rPr>
          <w:noProof/>
        </w:rPr>
        <w:fldChar w:fldCharType="begin"/>
      </w:r>
      <w:r w:rsidRPr="00F10D11">
        <w:rPr>
          <w:noProof/>
        </w:rPr>
        <w:instrText xml:space="preserve"> PAGEREF _Toc399337697 \h </w:instrText>
      </w:r>
      <w:r w:rsidRPr="00F10D11">
        <w:rPr>
          <w:noProof/>
        </w:rPr>
      </w:r>
      <w:r w:rsidRPr="00F10D11">
        <w:rPr>
          <w:noProof/>
        </w:rPr>
        <w:fldChar w:fldCharType="separate"/>
      </w:r>
      <w:r w:rsidR="00020972">
        <w:rPr>
          <w:noProof/>
        </w:rPr>
        <w:t>538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1209K</w:t>
      </w:r>
      <w:r>
        <w:rPr>
          <w:noProof/>
        </w:rPr>
        <w:tab/>
        <w:t>Disclosure of tax file number information</w:t>
      </w:r>
      <w:r w:rsidRPr="00F10D11">
        <w:rPr>
          <w:noProof/>
        </w:rPr>
        <w:tab/>
      </w:r>
      <w:r w:rsidRPr="00F10D11">
        <w:rPr>
          <w:noProof/>
        </w:rPr>
        <w:fldChar w:fldCharType="begin"/>
      </w:r>
      <w:r w:rsidRPr="00F10D11">
        <w:rPr>
          <w:noProof/>
        </w:rPr>
        <w:instrText xml:space="preserve"> PAGEREF _Toc399337698 \h </w:instrText>
      </w:r>
      <w:r w:rsidRPr="00F10D11">
        <w:rPr>
          <w:noProof/>
        </w:rPr>
      </w:r>
      <w:r w:rsidRPr="00F10D11">
        <w:rPr>
          <w:noProof/>
        </w:rPr>
        <w:fldChar w:fldCharType="separate"/>
      </w:r>
      <w:r w:rsidR="00020972">
        <w:rPr>
          <w:noProof/>
        </w:rPr>
        <w:t>539</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3.18A—Private financial provision for certain people with disabilities</w:t>
      </w:r>
      <w:r w:rsidRPr="00F10D11">
        <w:rPr>
          <w:b w:val="0"/>
          <w:noProof/>
          <w:sz w:val="18"/>
        </w:rPr>
        <w:tab/>
      </w:r>
      <w:r w:rsidRPr="00F10D11">
        <w:rPr>
          <w:b w:val="0"/>
          <w:noProof/>
          <w:sz w:val="18"/>
        </w:rPr>
        <w:fldChar w:fldCharType="begin"/>
      </w:r>
      <w:r w:rsidRPr="00F10D11">
        <w:rPr>
          <w:b w:val="0"/>
          <w:noProof/>
          <w:sz w:val="18"/>
        </w:rPr>
        <w:instrText xml:space="preserve"> PAGEREF _Toc399337699 \h </w:instrText>
      </w:r>
      <w:r w:rsidRPr="00F10D11">
        <w:rPr>
          <w:b w:val="0"/>
          <w:noProof/>
          <w:sz w:val="18"/>
        </w:rPr>
      </w:r>
      <w:r w:rsidRPr="00F10D11">
        <w:rPr>
          <w:b w:val="0"/>
          <w:noProof/>
          <w:sz w:val="18"/>
        </w:rPr>
        <w:fldChar w:fldCharType="separate"/>
      </w:r>
      <w:r w:rsidR="00020972">
        <w:rPr>
          <w:b w:val="0"/>
          <w:noProof/>
          <w:sz w:val="18"/>
        </w:rPr>
        <w:t>541</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1—Special disability trusts</w:t>
      </w:r>
      <w:r w:rsidRPr="00F10D11">
        <w:rPr>
          <w:b w:val="0"/>
          <w:noProof/>
          <w:sz w:val="18"/>
        </w:rPr>
        <w:tab/>
      </w:r>
      <w:r w:rsidRPr="00F10D11">
        <w:rPr>
          <w:b w:val="0"/>
          <w:noProof/>
          <w:sz w:val="18"/>
        </w:rPr>
        <w:fldChar w:fldCharType="begin"/>
      </w:r>
      <w:r w:rsidRPr="00F10D11">
        <w:rPr>
          <w:b w:val="0"/>
          <w:noProof/>
          <w:sz w:val="18"/>
        </w:rPr>
        <w:instrText xml:space="preserve"> PAGEREF _Toc399337700 \h </w:instrText>
      </w:r>
      <w:r w:rsidRPr="00F10D11">
        <w:rPr>
          <w:b w:val="0"/>
          <w:noProof/>
          <w:sz w:val="18"/>
        </w:rPr>
      </w:r>
      <w:r w:rsidRPr="00F10D11">
        <w:rPr>
          <w:b w:val="0"/>
          <w:noProof/>
          <w:sz w:val="18"/>
        </w:rPr>
        <w:fldChar w:fldCharType="separate"/>
      </w:r>
      <w:r w:rsidR="00020972">
        <w:rPr>
          <w:b w:val="0"/>
          <w:noProof/>
          <w:sz w:val="18"/>
        </w:rPr>
        <w:t>541</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1209L</w:t>
      </w:r>
      <w:r>
        <w:rPr>
          <w:noProof/>
        </w:rPr>
        <w:tab/>
        <w:t xml:space="preserve">What is a </w:t>
      </w:r>
      <w:r w:rsidRPr="00854BCA">
        <w:rPr>
          <w:i/>
          <w:noProof/>
        </w:rPr>
        <w:t>special disability trust</w:t>
      </w:r>
      <w:r>
        <w:rPr>
          <w:noProof/>
        </w:rPr>
        <w:t>?</w:t>
      </w:r>
      <w:r w:rsidRPr="00F10D11">
        <w:rPr>
          <w:noProof/>
        </w:rPr>
        <w:tab/>
      </w:r>
      <w:r w:rsidRPr="00F10D11">
        <w:rPr>
          <w:noProof/>
        </w:rPr>
        <w:fldChar w:fldCharType="begin"/>
      </w:r>
      <w:r w:rsidRPr="00F10D11">
        <w:rPr>
          <w:noProof/>
        </w:rPr>
        <w:instrText xml:space="preserve"> PAGEREF _Toc399337701 \h </w:instrText>
      </w:r>
      <w:r w:rsidRPr="00F10D11">
        <w:rPr>
          <w:noProof/>
        </w:rPr>
      </w:r>
      <w:r w:rsidRPr="00F10D11">
        <w:rPr>
          <w:noProof/>
        </w:rPr>
        <w:fldChar w:fldCharType="separate"/>
      </w:r>
      <w:r w:rsidR="00020972">
        <w:rPr>
          <w:noProof/>
        </w:rPr>
        <w:t>541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1209M</w:t>
      </w:r>
      <w:r>
        <w:rPr>
          <w:noProof/>
        </w:rPr>
        <w:tab/>
        <w:t>Beneficiary requirements</w:t>
      </w:r>
      <w:r w:rsidRPr="00F10D11">
        <w:rPr>
          <w:noProof/>
        </w:rPr>
        <w:tab/>
      </w:r>
      <w:r w:rsidRPr="00F10D11">
        <w:rPr>
          <w:noProof/>
        </w:rPr>
        <w:fldChar w:fldCharType="begin"/>
      </w:r>
      <w:r w:rsidRPr="00F10D11">
        <w:rPr>
          <w:noProof/>
        </w:rPr>
        <w:instrText xml:space="preserve"> PAGEREF _Toc399337702 \h </w:instrText>
      </w:r>
      <w:r w:rsidRPr="00F10D11">
        <w:rPr>
          <w:noProof/>
        </w:rPr>
      </w:r>
      <w:r w:rsidRPr="00F10D11">
        <w:rPr>
          <w:noProof/>
        </w:rPr>
        <w:fldChar w:fldCharType="separate"/>
      </w:r>
      <w:r w:rsidR="00020972">
        <w:rPr>
          <w:noProof/>
        </w:rPr>
        <w:t>541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1209N</w:t>
      </w:r>
      <w:r>
        <w:rPr>
          <w:noProof/>
        </w:rPr>
        <w:tab/>
        <w:t>Trust purpose requirements</w:t>
      </w:r>
      <w:r w:rsidRPr="00F10D11">
        <w:rPr>
          <w:noProof/>
        </w:rPr>
        <w:tab/>
      </w:r>
      <w:r w:rsidRPr="00F10D11">
        <w:rPr>
          <w:noProof/>
        </w:rPr>
        <w:fldChar w:fldCharType="begin"/>
      </w:r>
      <w:r w:rsidRPr="00F10D11">
        <w:rPr>
          <w:noProof/>
        </w:rPr>
        <w:instrText xml:space="preserve"> PAGEREF _Toc399337703 \h </w:instrText>
      </w:r>
      <w:r w:rsidRPr="00F10D11">
        <w:rPr>
          <w:noProof/>
        </w:rPr>
      </w:r>
      <w:r w:rsidRPr="00F10D11">
        <w:rPr>
          <w:noProof/>
        </w:rPr>
        <w:fldChar w:fldCharType="separate"/>
      </w:r>
      <w:r w:rsidR="00020972">
        <w:rPr>
          <w:noProof/>
        </w:rPr>
        <w:t>543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1209P</w:t>
      </w:r>
      <w:r>
        <w:rPr>
          <w:noProof/>
        </w:rPr>
        <w:tab/>
        <w:t>Trust deed requirements</w:t>
      </w:r>
      <w:r w:rsidRPr="00F10D11">
        <w:rPr>
          <w:noProof/>
        </w:rPr>
        <w:tab/>
      </w:r>
      <w:r w:rsidRPr="00F10D11">
        <w:rPr>
          <w:noProof/>
        </w:rPr>
        <w:fldChar w:fldCharType="begin"/>
      </w:r>
      <w:r w:rsidRPr="00F10D11">
        <w:rPr>
          <w:noProof/>
        </w:rPr>
        <w:instrText xml:space="preserve"> PAGEREF _Toc399337704 \h </w:instrText>
      </w:r>
      <w:r w:rsidRPr="00F10D11">
        <w:rPr>
          <w:noProof/>
        </w:rPr>
      </w:r>
      <w:r w:rsidRPr="00F10D11">
        <w:rPr>
          <w:noProof/>
        </w:rPr>
        <w:fldChar w:fldCharType="separate"/>
      </w:r>
      <w:r w:rsidR="00020972">
        <w:rPr>
          <w:noProof/>
        </w:rPr>
        <w:t>544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1209Q</w:t>
      </w:r>
      <w:r>
        <w:rPr>
          <w:noProof/>
        </w:rPr>
        <w:tab/>
        <w:t>Trustee requirements</w:t>
      </w:r>
      <w:r w:rsidRPr="00F10D11">
        <w:rPr>
          <w:noProof/>
        </w:rPr>
        <w:tab/>
      </w:r>
      <w:r w:rsidRPr="00F10D11">
        <w:rPr>
          <w:noProof/>
        </w:rPr>
        <w:fldChar w:fldCharType="begin"/>
      </w:r>
      <w:r w:rsidRPr="00F10D11">
        <w:rPr>
          <w:noProof/>
        </w:rPr>
        <w:instrText xml:space="preserve"> PAGEREF _Toc399337705 \h </w:instrText>
      </w:r>
      <w:r w:rsidRPr="00F10D11">
        <w:rPr>
          <w:noProof/>
        </w:rPr>
      </w:r>
      <w:r w:rsidRPr="00F10D11">
        <w:rPr>
          <w:noProof/>
        </w:rPr>
        <w:fldChar w:fldCharType="separate"/>
      </w:r>
      <w:r w:rsidR="00020972">
        <w:rPr>
          <w:noProof/>
        </w:rPr>
        <w:t>545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1209R</w:t>
      </w:r>
      <w:r>
        <w:rPr>
          <w:noProof/>
        </w:rPr>
        <w:tab/>
        <w:t>Trust property requirements</w:t>
      </w:r>
      <w:r w:rsidRPr="00F10D11">
        <w:rPr>
          <w:noProof/>
        </w:rPr>
        <w:tab/>
      </w:r>
      <w:r w:rsidRPr="00F10D11">
        <w:rPr>
          <w:noProof/>
        </w:rPr>
        <w:fldChar w:fldCharType="begin"/>
      </w:r>
      <w:r w:rsidRPr="00F10D11">
        <w:rPr>
          <w:noProof/>
        </w:rPr>
        <w:instrText xml:space="preserve"> PAGEREF _Toc399337706 \h </w:instrText>
      </w:r>
      <w:r w:rsidRPr="00F10D11">
        <w:rPr>
          <w:noProof/>
        </w:rPr>
      </w:r>
      <w:r w:rsidRPr="00F10D11">
        <w:rPr>
          <w:noProof/>
        </w:rPr>
        <w:fldChar w:fldCharType="separate"/>
      </w:r>
      <w:r w:rsidR="00020972">
        <w:rPr>
          <w:noProof/>
        </w:rPr>
        <w:t>545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1209RA</w:t>
      </w:r>
      <w:r>
        <w:rPr>
          <w:noProof/>
        </w:rPr>
        <w:tab/>
        <w:t>Trust expenditure requirements</w:t>
      </w:r>
      <w:r w:rsidRPr="00F10D11">
        <w:rPr>
          <w:noProof/>
        </w:rPr>
        <w:tab/>
      </w:r>
      <w:r w:rsidRPr="00F10D11">
        <w:rPr>
          <w:noProof/>
        </w:rPr>
        <w:fldChar w:fldCharType="begin"/>
      </w:r>
      <w:r w:rsidRPr="00F10D11">
        <w:rPr>
          <w:noProof/>
        </w:rPr>
        <w:instrText xml:space="preserve"> PAGEREF _Toc399337707 \h </w:instrText>
      </w:r>
      <w:r w:rsidRPr="00F10D11">
        <w:rPr>
          <w:noProof/>
        </w:rPr>
      </w:r>
      <w:r w:rsidRPr="00F10D11">
        <w:rPr>
          <w:noProof/>
        </w:rPr>
        <w:fldChar w:fldCharType="separate"/>
      </w:r>
      <w:r w:rsidR="00020972">
        <w:rPr>
          <w:noProof/>
        </w:rPr>
        <w:t>546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1209S</w:t>
      </w:r>
      <w:r>
        <w:rPr>
          <w:noProof/>
        </w:rPr>
        <w:tab/>
        <w:t>Reporting requirements</w:t>
      </w:r>
      <w:r w:rsidRPr="00F10D11">
        <w:rPr>
          <w:noProof/>
        </w:rPr>
        <w:tab/>
      </w:r>
      <w:r w:rsidRPr="00F10D11">
        <w:rPr>
          <w:noProof/>
        </w:rPr>
        <w:fldChar w:fldCharType="begin"/>
      </w:r>
      <w:r w:rsidRPr="00F10D11">
        <w:rPr>
          <w:noProof/>
        </w:rPr>
        <w:instrText xml:space="preserve"> PAGEREF _Toc399337708 \h </w:instrText>
      </w:r>
      <w:r w:rsidRPr="00F10D11">
        <w:rPr>
          <w:noProof/>
        </w:rPr>
      </w:r>
      <w:r w:rsidRPr="00F10D11">
        <w:rPr>
          <w:noProof/>
        </w:rPr>
        <w:fldChar w:fldCharType="separate"/>
      </w:r>
      <w:r w:rsidR="00020972">
        <w:rPr>
          <w:noProof/>
        </w:rPr>
        <w:t>547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1209T</w:t>
      </w:r>
      <w:r>
        <w:rPr>
          <w:noProof/>
        </w:rPr>
        <w:tab/>
        <w:t>Audit requirements</w:t>
      </w:r>
      <w:r w:rsidRPr="00F10D11">
        <w:rPr>
          <w:noProof/>
        </w:rPr>
        <w:tab/>
      </w:r>
      <w:r w:rsidRPr="00F10D11">
        <w:rPr>
          <w:noProof/>
        </w:rPr>
        <w:fldChar w:fldCharType="begin"/>
      </w:r>
      <w:r w:rsidRPr="00F10D11">
        <w:rPr>
          <w:noProof/>
        </w:rPr>
        <w:instrText xml:space="preserve"> PAGEREF _Toc399337709 \h </w:instrText>
      </w:r>
      <w:r w:rsidRPr="00F10D11">
        <w:rPr>
          <w:noProof/>
        </w:rPr>
      </w:r>
      <w:r w:rsidRPr="00F10D11">
        <w:rPr>
          <w:noProof/>
        </w:rPr>
        <w:fldChar w:fldCharType="separate"/>
      </w:r>
      <w:r w:rsidR="00020972">
        <w:rPr>
          <w:noProof/>
        </w:rPr>
        <w:t>548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1209U</w:t>
      </w:r>
      <w:r>
        <w:rPr>
          <w:noProof/>
        </w:rPr>
        <w:tab/>
        <w:t>Waiver of contravention of this Division</w:t>
      </w:r>
      <w:r w:rsidRPr="00F10D11">
        <w:rPr>
          <w:noProof/>
        </w:rPr>
        <w:tab/>
      </w:r>
      <w:r w:rsidRPr="00F10D11">
        <w:rPr>
          <w:noProof/>
        </w:rPr>
        <w:fldChar w:fldCharType="begin"/>
      </w:r>
      <w:r w:rsidRPr="00F10D11">
        <w:rPr>
          <w:noProof/>
        </w:rPr>
        <w:instrText xml:space="preserve"> PAGEREF _Toc399337710 \h </w:instrText>
      </w:r>
      <w:r w:rsidRPr="00F10D11">
        <w:rPr>
          <w:noProof/>
        </w:rPr>
      </w:r>
      <w:r w:rsidRPr="00F10D11">
        <w:rPr>
          <w:noProof/>
        </w:rPr>
        <w:fldChar w:fldCharType="separate"/>
      </w:r>
      <w:r w:rsidR="00020972">
        <w:rPr>
          <w:noProof/>
        </w:rPr>
        <w:t>549</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2—Income of special disability trusts</w:t>
      </w:r>
      <w:r w:rsidRPr="00F10D11">
        <w:rPr>
          <w:b w:val="0"/>
          <w:noProof/>
          <w:sz w:val="18"/>
        </w:rPr>
        <w:tab/>
      </w:r>
      <w:r w:rsidRPr="00F10D11">
        <w:rPr>
          <w:b w:val="0"/>
          <w:noProof/>
          <w:sz w:val="18"/>
        </w:rPr>
        <w:fldChar w:fldCharType="begin"/>
      </w:r>
      <w:r w:rsidRPr="00F10D11">
        <w:rPr>
          <w:b w:val="0"/>
          <w:noProof/>
          <w:sz w:val="18"/>
        </w:rPr>
        <w:instrText xml:space="preserve"> PAGEREF _Toc399337711 \h </w:instrText>
      </w:r>
      <w:r w:rsidRPr="00F10D11">
        <w:rPr>
          <w:b w:val="0"/>
          <w:noProof/>
          <w:sz w:val="18"/>
        </w:rPr>
      </w:r>
      <w:r w:rsidRPr="00F10D11">
        <w:rPr>
          <w:b w:val="0"/>
          <w:noProof/>
          <w:sz w:val="18"/>
        </w:rPr>
        <w:fldChar w:fldCharType="separate"/>
      </w:r>
      <w:r w:rsidR="00020972">
        <w:rPr>
          <w:b w:val="0"/>
          <w:noProof/>
          <w:sz w:val="18"/>
        </w:rPr>
        <w:t>551</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1209V</w:t>
      </w:r>
      <w:r>
        <w:rPr>
          <w:noProof/>
        </w:rPr>
        <w:tab/>
        <w:t>Attribution of income</w:t>
      </w:r>
      <w:r w:rsidRPr="00F10D11">
        <w:rPr>
          <w:noProof/>
        </w:rPr>
        <w:tab/>
      </w:r>
      <w:r w:rsidRPr="00F10D11">
        <w:rPr>
          <w:noProof/>
        </w:rPr>
        <w:fldChar w:fldCharType="begin"/>
      </w:r>
      <w:r w:rsidRPr="00F10D11">
        <w:rPr>
          <w:noProof/>
        </w:rPr>
        <w:instrText xml:space="preserve"> PAGEREF _Toc399337712 \h </w:instrText>
      </w:r>
      <w:r w:rsidRPr="00F10D11">
        <w:rPr>
          <w:noProof/>
        </w:rPr>
      </w:r>
      <w:r w:rsidRPr="00F10D11">
        <w:rPr>
          <w:noProof/>
        </w:rPr>
        <w:fldChar w:fldCharType="separate"/>
      </w:r>
      <w:r w:rsidR="00020972">
        <w:rPr>
          <w:noProof/>
        </w:rPr>
        <w:t>551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1209X</w:t>
      </w:r>
      <w:r>
        <w:rPr>
          <w:noProof/>
        </w:rPr>
        <w:tab/>
        <w:t>Income amounts from special disability trusts</w:t>
      </w:r>
      <w:r w:rsidRPr="00F10D11">
        <w:rPr>
          <w:noProof/>
        </w:rPr>
        <w:tab/>
      </w:r>
      <w:r w:rsidRPr="00F10D11">
        <w:rPr>
          <w:noProof/>
        </w:rPr>
        <w:fldChar w:fldCharType="begin"/>
      </w:r>
      <w:r w:rsidRPr="00F10D11">
        <w:rPr>
          <w:noProof/>
        </w:rPr>
        <w:instrText xml:space="preserve"> PAGEREF _Toc399337713 \h </w:instrText>
      </w:r>
      <w:r w:rsidRPr="00F10D11">
        <w:rPr>
          <w:noProof/>
        </w:rPr>
      </w:r>
      <w:r w:rsidRPr="00F10D11">
        <w:rPr>
          <w:noProof/>
        </w:rPr>
        <w:fldChar w:fldCharType="separate"/>
      </w:r>
      <w:r w:rsidR="00020972">
        <w:rPr>
          <w:noProof/>
        </w:rPr>
        <w:t>551</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3—Assets of special disability trusts</w:t>
      </w:r>
      <w:r w:rsidRPr="00F10D11">
        <w:rPr>
          <w:b w:val="0"/>
          <w:noProof/>
          <w:sz w:val="18"/>
        </w:rPr>
        <w:tab/>
      </w:r>
      <w:r w:rsidRPr="00F10D11">
        <w:rPr>
          <w:b w:val="0"/>
          <w:noProof/>
          <w:sz w:val="18"/>
        </w:rPr>
        <w:fldChar w:fldCharType="begin"/>
      </w:r>
      <w:r w:rsidRPr="00F10D11">
        <w:rPr>
          <w:b w:val="0"/>
          <w:noProof/>
          <w:sz w:val="18"/>
        </w:rPr>
        <w:instrText xml:space="preserve"> PAGEREF _Toc399337714 \h </w:instrText>
      </w:r>
      <w:r w:rsidRPr="00F10D11">
        <w:rPr>
          <w:b w:val="0"/>
          <w:noProof/>
          <w:sz w:val="18"/>
        </w:rPr>
      </w:r>
      <w:r w:rsidRPr="00F10D11">
        <w:rPr>
          <w:b w:val="0"/>
          <w:noProof/>
          <w:sz w:val="18"/>
        </w:rPr>
        <w:fldChar w:fldCharType="separate"/>
      </w:r>
      <w:r w:rsidR="00020972">
        <w:rPr>
          <w:b w:val="0"/>
          <w:noProof/>
          <w:sz w:val="18"/>
        </w:rPr>
        <w:t>552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1209Y</w:t>
      </w:r>
      <w:r>
        <w:rPr>
          <w:noProof/>
        </w:rPr>
        <w:tab/>
        <w:t>Attribution of assets</w:t>
      </w:r>
      <w:r w:rsidRPr="00F10D11">
        <w:rPr>
          <w:noProof/>
        </w:rPr>
        <w:tab/>
      </w:r>
      <w:r w:rsidRPr="00F10D11">
        <w:rPr>
          <w:noProof/>
        </w:rPr>
        <w:fldChar w:fldCharType="begin"/>
      </w:r>
      <w:r w:rsidRPr="00F10D11">
        <w:rPr>
          <w:noProof/>
        </w:rPr>
        <w:instrText xml:space="preserve"> PAGEREF _Toc399337715 \h </w:instrText>
      </w:r>
      <w:r w:rsidRPr="00F10D11">
        <w:rPr>
          <w:noProof/>
        </w:rPr>
      </w:r>
      <w:r w:rsidRPr="00F10D11">
        <w:rPr>
          <w:noProof/>
        </w:rPr>
        <w:fldChar w:fldCharType="separate"/>
      </w:r>
      <w:r w:rsidR="00020972">
        <w:rPr>
          <w:noProof/>
        </w:rPr>
        <w:t>552</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4—Transfers to special disability trusts</w:t>
      </w:r>
      <w:r w:rsidRPr="00F10D11">
        <w:rPr>
          <w:b w:val="0"/>
          <w:noProof/>
          <w:sz w:val="18"/>
        </w:rPr>
        <w:tab/>
      </w:r>
      <w:r w:rsidRPr="00F10D11">
        <w:rPr>
          <w:b w:val="0"/>
          <w:noProof/>
          <w:sz w:val="18"/>
        </w:rPr>
        <w:fldChar w:fldCharType="begin"/>
      </w:r>
      <w:r w:rsidRPr="00F10D11">
        <w:rPr>
          <w:b w:val="0"/>
          <w:noProof/>
          <w:sz w:val="18"/>
        </w:rPr>
        <w:instrText xml:space="preserve"> PAGEREF _Toc399337716 \h </w:instrText>
      </w:r>
      <w:r w:rsidRPr="00F10D11">
        <w:rPr>
          <w:b w:val="0"/>
          <w:noProof/>
          <w:sz w:val="18"/>
        </w:rPr>
      </w:r>
      <w:r w:rsidRPr="00F10D11">
        <w:rPr>
          <w:b w:val="0"/>
          <w:noProof/>
          <w:sz w:val="18"/>
        </w:rPr>
        <w:fldChar w:fldCharType="separate"/>
      </w:r>
      <w:r w:rsidR="00020972">
        <w:rPr>
          <w:b w:val="0"/>
          <w:noProof/>
          <w:sz w:val="18"/>
        </w:rPr>
        <w:t>553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1209Z</w:t>
      </w:r>
      <w:r>
        <w:rPr>
          <w:noProof/>
        </w:rPr>
        <w:tab/>
        <w:t>Effect of certain transfers to special disability trusts</w:t>
      </w:r>
      <w:r w:rsidRPr="00F10D11">
        <w:rPr>
          <w:noProof/>
        </w:rPr>
        <w:tab/>
      </w:r>
      <w:r w:rsidRPr="00F10D11">
        <w:rPr>
          <w:noProof/>
        </w:rPr>
        <w:fldChar w:fldCharType="begin"/>
      </w:r>
      <w:r w:rsidRPr="00F10D11">
        <w:rPr>
          <w:noProof/>
        </w:rPr>
        <w:instrText xml:space="preserve"> PAGEREF _Toc399337717 \h </w:instrText>
      </w:r>
      <w:r w:rsidRPr="00F10D11">
        <w:rPr>
          <w:noProof/>
        </w:rPr>
      </w:r>
      <w:r w:rsidRPr="00F10D11">
        <w:rPr>
          <w:noProof/>
        </w:rPr>
        <w:fldChar w:fldCharType="separate"/>
      </w:r>
      <w:r w:rsidR="00020972">
        <w:rPr>
          <w:noProof/>
        </w:rPr>
        <w:t>553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1209ZA</w:t>
      </w:r>
      <w:r>
        <w:rPr>
          <w:noProof/>
        </w:rPr>
        <w:tab/>
        <w:t>The effect of exceeding the $500,000 limit</w:t>
      </w:r>
      <w:r w:rsidRPr="00F10D11">
        <w:rPr>
          <w:noProof/>
        </w:rPr>
        <w:tab/>
      </w:r>
      <w:r w:rsidRPr="00F10D11">
        <w:rPr>
          <w:noProof/>
        </w:rPr>
        <w:fldChar w:fldCharType="begin"/>
      </w:r>
      <w:r w:rsidRPr="00F10D11">
        <w:rPr>
          <w:noProof/>
        </w:rPr>
        <w:instrText xml:space="preserve"> PAGEREF _Toc399337718 \h </w:instrText>
      </w:r>
      <w:r w:rsidRPr="00F10D11">
        <w:rPr>
          <w:noProof/>
        </w:rPr>
      </w:r>
      <w:r w:rsidRPr="00F10D11">
        <w:rPr>
          <w:noProof/>
        </w:rPr>
        <w:fldChar w:fldCharType="separate"/>
      </w:r>
      <w:r w:rsidR="00020972">
        <w:rPr>
          <w:noProof/>
        </w:rPr>
        <w:t>554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1209ZB</w:t>
      </w:r>
      <w:r>
        <w:rPr>
          <w:noProof/>
        </w:rPr>
        <w:tab/>
        <w:t>Transfers by the immediate family members prior to reaching pension age etc.</w:t>
      </w:r>
      <w:r w:rsidRPr="00F10D11">
        <w:rPr>
          <w:noProof/>
        </w:rPr>
        <w:tab/>
      </w:r>
      <w:r w:rsidRPr="00F10D11">
        <w:rPr>
          <w:noProof/>
        </w:rPr>
        <w:fldChar w:fldCharType="begin"/>
      </w:r>
      <w:r w:rsidRPr="00F10D11">
        <w:rPr>
          <w:noProof/>
        </w:rPr>
        <w:instrText xml:space="preserve"> PAGEREF _Toc399337719 \h </w:instrText>
      </w:r>
      <w:r w:rsidRPr="00F10D11">
        <w:rPr>
          <w:noProof/>
        </w:rPr>
      </w:r>
      <w:r w:rsidRPr="00F10D11">
        <w:rPr>
          <w:noProof/>
        </w:rPr>
        <w:fldChar w:fldCharType="separate"/>
      </w:r>
      <w:r w:rsidR="00020972">
        <w:rPr>
          <w:noProof/>
        </w:rPr>
        <w:t>555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1209ZC</w:t>
      </w:r>
      <w:r>
        <w:rPr>
          <w:noProof/>
        </w:rPr>
        <w:tab/>
        <w:t>Transfers by principal beneficiaries or partners</w:t>
      </w:r>
      <w:r w:rsidRPr="00F10D11">
        <w:rPr>
          <w:noProof/>
        </w:rPr>
        <w:tab/>
      </w:r>
      <w:r w:rsidRPr="00F10D11">
        <w:rPr>
          <w:noProof/>
        </w:rPr>
        <w:fldChar w:fldCharType="begin"/>
      </w:r>
      <w:r w:rsidRPr="00F10D11">
        <w:rPr>
          <w:noProof/>
        </w:rPr>
        <w:instrText xml:space="preserve"> PAGEREF _Toc399337720 \h </w:instrText>
      </w:r>
      <w:r w:rsidRPr="00F10D11">
        <w:rPr>
          <w:noProof/>
        </w:rPr>
      </w:r>
      <w:r w:rsidRPr="00F10D11">
        <w:rPr>
          <w:noProof/>
        </w:rPr>
        <w:fldChar w:fldCharType="separate"/>
      </w:r>
      <w:r w:rsidR="00020972">
        <w:rPr>
          <w:noProof/>
        </w:rPr>
        <w:t>556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1209ZD</w:t>
      </w:r>
      <w:r>
        <w:rPr>
          <w:noProof/>
        </w:rPr>
        <w:tab/>
        <w:t>Cessation of special disability trusts</w:t>
      </w:r>
      <w:r w:rsidRPr="00F10D11">
        <w:rPr>
          <w:noProof/>
        </w:rPr>
        <w:tab/>
      </w:r>
      <w:r w:rsidRPr="00F10D11">
        <w:rPr>
          <w:noProof/>
        </w:rPr>
        <w:fldChar w:fldCharType="begin"/>
      </w:r>
      <w:r w:rsidRPr="00F10D11">
        <w:rPr>
          <w:noProof/>
        </w:rPr>
        <w:instrText xml:space="preserve"> PAGEREF _Toc399337721 \h </w:instrText>
      </w:r>
      <w:r w:rsidRPr="00F10D11">
        <w:rPr>
          <w:noProof/>
        </w:rPr>
      </w:r>
      <w:r w:rsidRPr="00F10D11">
        <w:rPr>
          <w:noProof/>
        </w:rPr>
        <w:fldChar w:fldCharType="separate"/>
      </w:r>
      <w:r w:rsidR="00020972">
        <w:rPr>
          <w:noProof/>
        </w:rPr>
        <w:t>556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1209ZE</w:t>
      </w:r>
      <w:r>
        <w:rPr>
          <w:noProof/>
        </w:rPr>
        <w:tab/>
        <w:t>Effect of this Division</w:t>
      </w:r>
      <w:r w:rsidRPr="00F10D11">
        <w:rPr>
          <w:noProof/>
        </w:rPr>
        <w:tab/>
      </w:r>
      <w:r w:rsidRPr="00F10D11">
        <w:rPr>
          <w:noProof/>
        </w:rPr>
        <w:fldChar w:fldCharType="begin"/>
      </w:r>
      <w:r w:rsidRPr="00F10D11">
        <w:rPr>
          <w:noProof/>
        </w:rPr>
        <w:instrText xml:space="preserve"> PAGEREF _Toc399337722 \h </w:instrText>
      </w:r>
      <w:r w:rsidRPr="00F10D11">
        <w:rPr>
          <w:noProof/>
        </w:rPr>
      </w:r>
      <w:r w:rsidRPr="00F10D11">
        <w:rPr>
          <w:noProof/>
        </w:rPr>
        <w:fldChar w:fldCharType="separate"/>
      </w:r>
      <w:r w:rsidR="00020972">
        <w:rPr>
          <w:noProof/>
        </w:rPr>
        <w:t>557</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3.19—Miscellaneous</w:t>
      </w:r>
      <w:r w:rsidRPr="00F10D11">
        <w:rPr>
          <w:b w:val="0"/>
          <w:noProof/>
          <w:sz w:val="18"/>
        </w:rPr>
        <w:tab/>
      </w:r>
      <w:r w:rsidRPr="00F10D11">
        <w:rPr>
          <w:b w:val="0"/>
          <w:noProof/>
          <w:sz w:val="18"/>
        </w:rPr>
        <w:fldChar w:fldCharType="begin"/>
      </w:r>
      <w:r w:rsidRPr="00F10D11">
        <w:rPr>
          <w:b w:val="0"/>
          <w:noProof/>
          <w:sz w:val="18"/>
        </w:rPr>
        <w:instrText xml:space="preserve"> PAGEREF _Toc399337723 \h </w:instrText>
      </w:r>
      <w:r w:rsidRPr="00F10D11">
        <w:rPr>
          <w:b w:val="0"/>
          <w:noProof/>
          <w:sz w:val="18"/>
        </w:rPr>
      </w:r>
      <w:r w:rsidRPr="00F10D11">
        <w:rPr>
          <w:b w:val="0"/>
          <w:noProof/>
          <w:sz w:val="18"/>
        </w:rPr>
        <w:fldChar w:fldCharType="separate"/>
      </w:r>
      <w:r w:rsidR="00020972">
        <w:rPr>
          <w:b w:val="0"/>
          <w:noProof/>
          <w:sz w:val="18"/>
        </w:rPr>
        <w:t>558</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1210</w:t>
      </w:r>
      <w:r>
        <w:rPr>
          <w:noProof/>
        </w:rPr>
        <w:tab/>
        <w:t>Application of income and assets test reductions and of compensation reductions for income tax purposes</w:t>
      </w:r>
      <w:r w:rsidRPr="00F10D11">
        <w:rPr>
          <w:noProof/>
        </w:rPr>
        <w:tab/>
      </w:r>
      <w:r w:rsidRPr="00F10D11">
        <w:rPr>
          <w:noProof/>
        </w:rPr>
        <w:fldChar w:fldCharType="begin"/>
      </w:r>
      <w:r w:rsidRPr="00F10D11">
        <w:rPr>
          <w:noProof/>
        </w:rPr>
        <w:instrText xml:space="preserve"> PAGEREF _Toc399337724 \h </w:instrText>
      </w:r>
      <w:r w:rsidRPr="00F10D11">
        <w:rPr>
          <w:noProof/>
        </w:rPr>
      </w:r>
      <w:r w:rsidRPr="00F10D11">
        <w:rPr>
          <w:noProof/>
        </w:rPr>
        <w:fldChar w:fldCharType="separate"/>
      </w:r>
      <w:r w:rsidR="00020972">
        <w:rPr>
          <w:noProof/>
        </w:rPr>
        <w:t>558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1210A</w:t>
      </w:r>
      <w:r>
        <w:rPr>
          <w:noProof/>
        </w:rPr>
        <w:tab/>
        <w:t>Effect of nil rate of pension etc.</w:t>
      </w:r>
      <w:r w:rsidRPr="00F10D11">
        <w:rPr>
          <w:noProof/>
        </w:rPr>
        <w:tab/>
      </w:r>
      <w:r w:rsidRPr="00F10D11">
        <w:rPr>
          <w:noProof/>
        </w:rPr>
        <w:fldChar w:fldCharType="begin"/>
      </w:r>
      <w:r w:rsidRPr="00F10D11">
        <w:rPr>
          <w:noProof/>
        </w:rPr>
        <w:instrText xml:space="preserve"> PAGEREF _Toc399337725 \h </w:instrText>
      </w:r>
      <w:r w:rsidRPr="00F10D11">
        <w:rPr>
          <w:noProof/>
        </w:rPr>
      </w:r>
      <w:r w:rsidRPr="00F10D11">
        <w:rPr>
          <w:noProof/>
        </w:rPr>
        <w:fldChar w:fldCharType="separate"/>
      </w:r>
      <w:r w:rsidR="00020972">
        <w:rPr>
          <w:noProof/>
        </w:rPr>
        <w:t>561</w:t>
      </w:r>
      <w:r w:rsidRPr="00F10D11">
        <w:rPr>
          <w:noProof/>
        </w:rPr>
        <w:fldChar w:fldCharType="end"/>
      </w:r>
    </w:p>
    <w:p w:rsidR="00F10D11" w:rsidRDefault="00F10D11">
      <w:pPr>
        <w:pStyle w:val="TOC1"/>
        <w:rPr>
          <w:rFonts w:asciiTheme="minorHAnsi" w:eastAsiaTheme="minorEastAsia" w:hAnsiTheme="minorHAnsi" w:cstheme="minorBidi"/>
          <w:b w:val="0"/>
          <w:noProof/>
          <w:kern w:val="0"/>
          <w:sz w:val="22"/>
          <w:szCs w:val="22"/>
        </w:rPr>
      </w:pPr>
      <w:r>
        <w:rPr>
          <w:noProof/>
        </w:rPr>
        <w:t>Chapter 4—International agreements and portability</w:t>
      </w:r>
      <w:r w:rsidRPr="00F10D11">
        <w:rPr>
          <w:b w:val="0"/>
          <w:noProof/>
          <w:sz w:val="18"/>
        </w:rPr>
        <w:tab/>
      </w:r>
      <w:r w:rsidRPr="00F10D11">
        <w:rPr>
          <w:b w:val="0"/>
          <w:noProof/>
          <w:sz w:val="18"/>
        </w:rPr>
        <w:fldChar w:fldCharType="begin"/>
      </w:r>
      <w:r w:rsidRPr="00F10D11">
        <w:rPr>
          <w:b w:val="0"/>
          <w:noProof/>
          <w:sz w:val="18"/>
        </w:rPr>
        <w:instrText xml:space="preserve"> PAGEREF _Toc399337726 \h </w:instrText>
      </w:r>
      <w:r w:rsidRPr="00F10D11">
        <w:rPr>
          <w:b w:val="0"/>
          <w:noProof/>
          <w:sz w:val="18"/>
        </w:rPr>
      </w:r>
      <w:r w:rsidRPr="00F10D11">
        <w:rPr>
          <w:b w:val="0"/>
          <w:noProof/>
          <w:sz w:val="18"/>
        </w:rPr>
        <w:fldChar w:fldCharType="separate"/>
      </w:r>
      <w:r w:rsidR="00020972">
        <w:rPr>
          <w:b w:val="0"/>
          <w:noProof/>
          <w:sz w:val="18"/>
        </w:rPr>
        <w:t>563</w:t>
      </w:r>
      <w:r w:rsidRPr="00F10D11">
        <w:rPr>
          <w:b w:val="0"/>
          <w:noProof/>
          <w:sz w:val="18"/>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4.2—Overseas portability</w:t>
      </w:r>
      <w:r w:rsidRPr="00F10D11">
        <w:rPr>
          <w:b w:val="0"/>
          <w:noProof/>
          <w:sz w:val="18"/>
        </w:rPr>
        <w:tab/>
      </w:r>
      <w:r w:rsidRPr="00F10D11">
        <w:rPr>
          <w:b w:val="0"/>
          <w:noProof/>
          <w:sz w:val="18"/>
        </w:rPr>
        <w:fldChar w:fldCharType="begin"/>
      </w:r>
      <w:r w:rsidRPr="00F10D11">
        <w:rPr>
          <w:b w:val="0"/>
          <w:noProof/>
          <w:sz w:val="18"/>
        </w:rPr>
        <w:instrText xml:space="preserve"> PAGEREF _Toc399337727 \h </w:instrText>
      </w:r>
      <w:r w:rsidRPr="00F10D11">
        <w:rPr>
          <w:b w:val="0"/>
          <w:noProof/>
          <w:sz w:val="18"/>
        </w:rPr>
      </w:r>
      <w:r w:rsidRPr="00F10D11">
        <w:rPr>
          <w:b w:val="0"/>
          <w:noProof/>
          <w:sz w:val="18"/>
        </w:rPr>
        <w:fldChar w:fldCharType="separate"/>
      </w:r>
      <w:r w:rsidR="00020972">
        <w:rPr>
          <w:b w:val="0"/>
          <w:noProof/>
          <w:sz w:val="18"/>
        </w:rPr>
        <w:t>563</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1—Preliminary</w:t>
      </w:r>
      <w:r w:rsidRPr="00F10D11">
        <w:rPr>
          <w:b w:val="0"/>
          <w:noProof/>
          <w:sz w:val="18"/>
        </w:rPr>
        <w:tab/>
      </w:r>
      <w:r w:rsidRPr="00F10D11">
        <w:rPr>
          <w:b w:val="0"/>
          <w:noProof/>
          <w:sz w:val="18"/>
        </w:rPr>
        <w:fldChar w:fldCharType="begin"/>
      </w:r>
      <w:r w:rsidRPr="00F10D11">
        <w:rPr>
          <w:b w:val="0"/>
          <w:noProof/>
          <w:sz w:val="18"/>
        </w:rPr>
        <w:instrText xml:space="preserve"> PAGEREF _Toc399337728 \h </w:instrText>
      </w:r>
      <w:r w:rsidRPr="00F10D11">
        <w:rPr>
          <w:b w:val="0"/>
          <w:noProof/>
          <w:sz w:val="18"/>
        </w:rPr>
      </w:r>
      <w:r w:rsidRPr="00F10D11">
        <w:rPr>
          <w:b w:val="0"/>
          <w:noProof/>
          <w:sz w:val="18"/>
        </w:rPr>
        <w:fldChar w:fldCharType="separate"/>
      </w:r>
      <w:r w:rsidR="00020972">
        <w:rPr>
          <w:b w:val="0"/>
          <w:noProof/>
          <w:sz w:val="18"/>
        </w:rPr>
        <w:t>563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1211</w:t>
      </w:r>
      <w:r>
        <w:rPr>
          <w:noProof/>
        </w:rPr>
        <w:tab/>
        <w:t>Social Security (International Agreements) Act</w:t>
      </w:r>
      <w:r w:rsidRPr="00854BCA">
        <w:rPr>
          <w:i/>
          <w:noProof/>
        </w:rPr>
        <w:t xml:space="preserve"> </w:t>
      </w:r>
      <w:r>
        <w:rPr>
          <w:noProof/>
        </w:rPr>
        <w:t>overrides Part</w:t>
      </w:r>
      <w:r w:rsidRPr="00F10D11">
        <w:rPr>
          <w:noProof/>
        </w:rPr>
        <w:tab/>
      </w:r>
      <w:r w:rsidRPr="00F10D11">
        <w:rPr>
          <w:noProof/>
        </w:rPr>
        <w:fldChar w:fldCharType="begin"/>
      </w:r>
      <w:r w:rsidRPr="00F10D11">
        <w:rPr>
          <w:noProof/>
        </w:rPr>
        <w:instrText xml:space="preserve"> PAGEREF _Toc399337729 \h </w:instrText>
      </w:r>
      <w:r w:rsidRPr="00F10D11">
        <w:rPr>
          <w:noProof/>
        </w:rPr>
      </w:r>
      <w:r w:rsidRPr="00F10D11">
        <w:rPr>
          <w:noProof/>
        </w:rPr>
        <w:fldChar w:fldCharType="separate"/>
      </w:r>
      <w:r w:rsidR="00020972">
        <w:rPr>
          <w:noProof/>
        </w:rPr>
        <w:t>563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1212</w:t>
      </w:r>
      <w:r>
        <w:rPr>
          <w:noProof/>
        </w:rPr>
        <w:tab/>
        <w:t>Meaning of terms used in this Part</w:t>
      </w:r>
      <w:r w:rsidRPr="00F10D11">
        <w:rPr>
          <w:noProof/>
        </w:rPr>
        <w:tab/>
      </w:r>
      <w:r w:rsidRPr="00F10D11">
        <w:rPr>
          <w:noProof/>
        </w:rPr>
        <w:fldChar w:fldCharType="begin"/>
      </w:r>
      <w:r w:rsidRPr="00F10D11">
        <w:rPr>
          <w:noProof/>
        </w:rPr>
        <w:instrText xml:space="preserve"> PAGEREF _Toc399337730 \h </w:instrText>
      </w:r>
      <w:r w:rsidRPr="00F10D11">
        <w:rPr>
          <w:noProof/>
        </w:rPr>
      </w:r>
      <w:r w:rsidRPr="00F10D11">
        <w:rPr>
          <w:noProof/>
        </w:rPr>
        <w:fldChar w:fldCharType="separate"/>
      </w:r>
      <w:r w:rsidR="00020972">
        <w:rPr>
          <w:noProof/>
        </w:rPr>
        <w:t>563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1212A</w:t>
      </w:r>
      <w:r>
        <w:rPr>
          <w:noProof/>
        </w:rPr>
        <w:tab/>
        <w:t>Meaning of</w:t>
      </w:r>
      <w:r w:rsidRPr="00854BCA">
        <w:rPr>
          <w:i/>
          <w:noProof/>
        </w:rPr>
        <w:t xml:space="preserve"> acute family crisis</w:t>
      </w:r>
      <w:r w:rsidRPr="00F10D11">
        <w:rPr>
          <w:noProof/>
        </w:rPr>
        <w:tab/>
      </w:r>
      <w:r w:rsidRPr="00F10D11">
        <w:rPr>
          <w:noProof/>
        </w:rPr>
        <w:fldChar w:fldCharType="begin"/>
      </w:r>
      <w:r w:rsidRPr="00F10D11">
        <w:rPr>
          <w:noProof/>
        </w:rPr>
        <w:instrText xml:space="preserve"> PAGEREF _Toc399337731 \h </w:instrText>
      </w:r>
      <w:r w:rsidRPr="00F10D11">
        <w:rPr>
          <w:noProof/>
        </w:rPr>
      </w:r>
      <w:r w:rsidRPr="00F10D11">
        <w:rPr>
          <w:noProof/>
        </w:rPr>
        <w:fldChar w:fldCharType="separate"/>
      </w:r>
      <w:r w:rsidR="00020972">
        <w:rPr>
          <w:noProof/>
        </w:rPr>
        <w:t>564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1212B</w:t>
      </w:r>
      <w:r>
        <w:rPr>
          <w:noProof/>
        </w:rPr>
        <w:tab/>
        <w:t>Meaning of</w:t>
      </w:r>
      <w:r w:rsidRPr="00854BCA">
        <w:rPr>
          <w:i/>
          <w:noProof/>
        </w:rPr>
        <w:t xml:space="preserve"> humanitarian purpose</w:t>
      </w:r>
      <w:r w:rsidRPr="00F10D11">
        <w:rPr>
          <w:noProof/>
        </w:rPr>
        <w:tab/>
      </w:r>
      <w:r w:rsidRPr="00F10D11">
        <w:rPr>
          <w:noProof/>
        </w:rPr>
        <w:fldChar w:fldCharType="begin"/>
      </w:r>
      <w:r w:rsidRPr="00F10D11">
        <w:rPr>
          <w:noProof/>
        </w:rPr>
        <w:instrText xml:space="preserve"> PAGEREF _Toc399337732 \h </w:instrText>
      </w:r>
      <w:r w:rsidRPr="00F10D11">
        <w:rPr>
          <w:noProof/>
        </w:rPr>
      </w:r>
      <w:r w:rsidRPr="00F10D11">
        <w:rPr>
          <w:noProof/>
        </w:rPr>
        <w:fldChar w:fldCharType="separate"/>
      </w:r>
      <w:r w:rsidR="00020972">
        <w:rPr>
          <w:noProof/>
        </w:rPr>
        <w:t>565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1212C</w:t>
      </w:r>
      <w:r>
        <w:rPr>
          <w:noProof/>
        </w:rPr>
        <w:tab/>
        <w:t xml:space="preserve">Meaning of </w:t>
      </w:r>
      <w:r w:rsidRPr="00854BCA">
        <w:rPr>
          <w:i/>
          <w:noProof/>
        </w:rPr>
        <w:t>temporary absence</w:t>
      </w:r>
      <w:r w:rsidRPr="00F10D11">
        <w:rPr>
          <w:noProof/>
        </w:rPr>
        <w:tab/>
      </w:r>
      <w:r w:rsidRPr="00F10D11">
        <w:rPr>
          <w:noProof/>
        </w:rPr>
        <w:fldChar w:fldCharType="begin"/>
      </w:r>
      <w:r w:rsidRPr="00F10D11">
        <w:rPr>
          <w:noProof/>
        </w:rPr>
        <w:instrText xml:space="preserve"> PAGEREF _Toc399337733 \h </w:instrText>
      </w:r>
      <w:r w:rsidRPr="00F10D11">
        <w:rPr>
          <w:noProof/>
        </w:rPr>
      </w:r>
      <w:r w:rsidRPr="00F10D11">
        <w:rPr>
          <w:noProof/>
        </w:rPr>
        <w:fldChar w:fldCharType="separate"/>
      </w:r>
      <w:r w:rsidR="00020972">
        <w:rPr>
          <w:noProof/>
        </w:rPr>
        <w:t>565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1212D</w:t>
      </w:r>
      <w:r>
        <w:rPr>
          <w:noProof/>
        </w:rPr>
        <w:tab/>
        <w:t>Part does not affect need for qualification</w:t>
      </w:r>
      <w:r w:rsidRPr="00F10D11">
        <w:rPr>
          <w:noProof/>
        </w:rPr>
        <w:tab/>
      </w:r>
      <w:r w:rsidRPr="00F10D11">
        <w:rPr>
          <w:noProof/>
        </w:rPr>
        <w:fldChar w:fldCharType="begin"/>
      </w:r>
      <w:r w:rsidRPr="00F10D11">
        <w:rPr>
          <w:noProof/>
        </w:rPr>
        <w:instrText xml:space="preserve"> PAGEREF _Toc399337734 \h </w:instrText>
      </w:r>
      <w:r w:rsidRPr="00F10D11">
        <w:rPr>
          <w:noProof/>
        </w:rPr>
      </w:r>
      <w:r w:rsidRPr="00F10D11">
        <w:rPr>
          <w:noProof/>
        </w:rPr>
        <w:fldChar w:fldCharType="separate"/>
      </w:r>
      <w:r w:rsidR="00020972">
        <w:rPr>
          <w:noProof/>
        </w:rPr>
        <w:t>565</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2—Portability of social security payments</w:t>
      </w:r>
      <w:r w:rsidRPr="00F10D11">
        <w:rPr>
          <w:b w:val="0"/>
          <w:noProof/>
          <w:sz w:val="18"/>
        </w:rPr>
        <w:tab/>
      </w:r>
      <w:r w:rsidRPr="00F10D11">
        <w:rPr>
          <w:b w:val="0"/>
          <w:noProof/>
          <w:sz w:val="18"/>
        </w:rPr>
        <w:fldChar w:fldCharType="begin"/>
      </w:r>
      <w:r w:rsidRPr="00F10D11">
        <w:rPr>
          <w:b w:val="0"/>
          <w:noProof/>
          <w:sz w:val="18"/>
        </w:rPr>
        <w:instrText xml:space="preserve"> PAGEREF _Toc399337735 \h </w:instrText>
      </w:r>
      <w:r w:rsidRPr="00F10D11">
        <w:rPr>
          <w:b w:val="0"/>
          <w:noProof/>
          <w:sz w:val="18"/>
        </w:rPr>
      </w:r>
      <w:r w:rsidRPr="00F10D11">
        <w:rPr>
          <w:b w:val="0"/>
          <w:noProof/>
          <w:sz w:val="18"/>
        </w:rPr>
        <w:fldChar w:fldCharType="separate"/>
      </w:r>
      <w:r w:rsidR="00020972">
        <w:rPr>
          <w:b w:val="0"/>
          <w:noProof/>
          <w:sz w:val="18"/>
        </w:rPr>
        <w:t>566</w:t>
      </w:r>
      <w:r w:rsidRPr="00F10D11">
        <w:rPr>
          <w:b w:val="0"/>
          <w:noProof/>
          <w:sz w:val="18"/>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A—Basic portability provisions</w:t>
      </w:r>
      <w:r w:rsidRPr="00F10D11">
        <w:rPr>
          <w:b w:val="0"/>
          <w:noProof/>
          <w:sz w:val="18"/>
        </w:rPr>
        <w:tab/>
      </w:r>
      <w:r w:rsidRPr="00F10D11">
        <w:rPr>
          <w:b w:val="0"/>
          <w:noProof/>
          <w:sz w:val="18"/>
        </w:rPr>
        <w:fldChar w:fldCharType="begin"/>
      </w:r>
      <w:r w:rsidRPr="00F10D11">
        <w:rPr>
          <w:b w:val="0"/>
          <w:noProof/>
          <w:sz w:val="18"/>
        </w:rPr>
        <w:instrText xml:space="preserve"> PAGEREF _Toc399337736 \h </w:instrText>
      </w:r>
      <w:r w:rsidRPr="00F10D11">
        <w:rPr>
          <w:b w:val="0"/>
          <w:noProof/>
          <w:sz w:val="18"/>
        </w:rPr>
      </w:r>
      <w:r w:rsidRPr="00F10D11">
        <w:rPr>
          <w:b w:val="0"/>
          <w:noProof/>
          <w:sz w:val="18"/>
        </w:rPr>
        <w:fldChar w:fldCharType="separate"/>
      </w:r>
      <w:r w:rsidR="00020972">
        <w:rPr>
          <w:b w:val="0"/>
          <w:noProof/>
          <w:sz w:val="18"/>
        </w:rPr>
        <w:t>566</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1213</w:t>
      </w:r>
      <w:r>
        <w:rPr>
          <w:noProof/>
        </w:rPr>
        <w:tab/>
        <w:t>Persons to whom Division applies</w:t>
      </w:r>
      <w:r w:rsidRPr="00F10D11">
        <w:rPr>
          <w:noProof/>
        </w:rPr>
        <w:tab/>
      </w:r>
      <w:r w:rsidRPr="00F10D11">
        <w:rPr>
          <w:noProof/>
        </w:rPr>
        <w:fldChar w:fldCharType="begin"/>
      </w:r>
      <w:r w:rsidRPr="00F10D11">
        <w:rPr>
          <w:noProof/>
        </w:rPr>
        <w:instrText xml:space="preserve"> PAGEREF _Toc399337737 \h </w:instrText>
      </w:r>
      <w:r w:rsidRPr="00F10D11">
        <w:rPr>
          <w:noProof/>
        </w:rPr>
      </w:r>
      <w:r w:rsidRPr="00F10D11">
        <w:rPr>
          <w:noProof/>
        </w:rPr>
        <w:fldChar w:fldCharType="separate"/>
      </w:r>
      <w:r w:rsidR="00020972">
        <w:rPr>
          <w:noProof/>
        </w:rPr>
        <w:t>566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1214</w:t>
      </w:r>
      <w:r>
        <w:rPr>
          <w:noProof/>
        </w:rPr>
        <w:tab/>
        <w:t>Some payments generally portable with no time limit</w:t>
      </w:r>
      <w:r w:rsidRPr="00F10D11">
        <w:rPr>
          <w:noProof/>
        </w:rPr>
        <w:tab/>
      </w:r>
      <w:r w:rsidRPr="00F10D11">
        <w:rPr>
          <w:noProof/>
        </w:rPr>
        <w:fldChar w:fldCharType="begin"/>
      </w:r>
      <w:r w:rsidRPr="00F10D11">
        <w:rPr>
          <w:noProof/>
        </w:rPr>
        <w:instrText xml:space="preserve"> PAGEREF _Toc399337738 \h </w:instrText>
      </w:r>
      <w:r w:rsidRPr="00F10D11">
        <w:rPr>
          <w:noProof/>
        </w:rPr>
      </w:r>
      <w:r w:rsidRPr="00F10D11">
        <w:rPr>
          <w:noProof/>
        </w:rPr>
        <w:fldChar w:fldCharType="separate"/>
      </w:r>
      <w:r w:rsidR="00020972">
        <w:rPr>
          <w:noProof/>
        </w:rPr>
        <w:t>566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1215</w:t>
      </w:r>
      <w:r>
        <w:rPr>
          <w:noProof/>
        </w:rPr>
        <w:tab/>
        <w:t>Some payments generally portable with time limit</w:t>
      </w:r>
      <w:r w:rsidRPr="00F10D11">
        <w:rPr>
          <w:noProof/>
        </w:rPr>
        <w:tab/>
      </w:r>
      <w:r w:rsidRPr="00F10D11">
        <w:rPr>
          <w:noProof/>
        </w:rPr>
        <w:fldChar w:fldCharType="begin"/>
      </w:r>
      <w:r w:rsidRPr="00F10D11">
        <w:rPr>
          <w:noProof/>
        </w:rPr>
        <w:instrText xml:space="preserve"> PAGEREF _Toc399337739 \h </w:instrText>
      </w:r>
      <w:r w:rsidRPr="00F10D11">
        <w:rPr>
          <w:noProof/>
        </w:rPr>
      </w:r>
      <w:r w:rsidRPr="00F10D11">
        <w:rPr>
          <w:noProof/>
        </w:rPr>
        <w:fldChar w:fldCharType="separate"/>
      </w:r>
      <w:r w:rsidR="00020972">
        <w:rPr>
          <w:noProof/>
        </w:rPr>
        <w:t>566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1216</w:t>
      </w:r>
      <w:r>
        <w:rPr>
          <w:noProof/>
        </w:rPr>
        <w:tab/>
        <w:t>Amounts added to rate</w:t>
      </w:r>
      <w:r w:rsidRPr="00F10D11">
        <w:rPr>
          <w:noProof/>
        </w:rPr>
        <w:tab/>
      </w:r>
      <w:r w:rsidRPr="00F10D11">
        <w:rPr>
          <w:noProof/>
        </w:rPr>
        <w:fldChar w:fldCharType="begin"/>
      </w:r>
      <w:r w:rsidRPr="00F10D11">
        <w:rPr>
          <w:noProof/>
        </w:rPr>
        <w:instrText xml:space="preserve"> PAGEREF _Toc399337740 \h </w:instrText>
      </w:r>
      <w:r w:rsidRPr="00F10D11">
        <w:rPr>
          <w:noProof/>
        </w:rPr>
      </w:r>
      <w:r w:rsidRPr="00F10D11">
        <w:rPr>
          <w:noProof/>
        </w:rPr>
        <w:fldChar w:fldCharType="separate"/>
      </w:r>
      <w:r w:rsidR="00020972">
        <w:rPr>
          <w:noProof/>
        </w:rPr>
        <w:t>567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1217</w:t>
      </w:r>
      <w:r>
        <w:rPr>
          <w:noProof/>
        </w:rPr>
        <w:tab/>
        <w:t xml:space="preserve">Meaning of </w:t>
      </w:r>
      <w:r w:rsidRPr="00854BCA">
        <w:rPr>
          <w:i/>
          <w:noProof/>
        </w:rPr>
        <w:t>maximum portability period</w:t>
      </w:r>
      <w:r>
        <w:rPr>
          <w:noProof/>
        </w:rPr>
        <w:t xml:space="preserve">, </w:t>
      </w:r>
      <w:r w:rsidRPr="00854BCA">
        <w:rPr>
          <w:i/>
          <w:noProof/>
        </w:rPr>
        <w:t>allowable absence</w:t>
      </w:r>
      <w:r>
        <w:rPr>
          <w:noProof/>
        </w:rPr>
        <w:t xml:space="preserve"> and </w:t>
      </w:r>
      <w:r w:rsidRPr="00854BCA">
        <w:rPr>
          <w:i/>
          <w:noProof/>
        </w:rPr>
        <w:t>portability period</w:t>
      </w:r>
      <w:r w:rsidRPr="00F10D11">
        <w:rPr>
          <w:noProof/>
        </w:rPr>
        <w:tab/>
      </w:r>
      <w:r w:rsidRPr="00F10D11">
        <w:rPr>
          <w:noProof/>
        </w:rPr>
        <w:fldChar w:fldCharType="begin"/>
      </w:r>
      <w:r w:rsidRPr="00F10D11">
        <w:rPr>
          <w:noProof/>
        </w:rPr>
        <w:instrText xml:space="preserve"> PAGEREF _Toc399337741 \h </w:instrText>
      </w:r>
      <w:r w:rsidRPr="00F10D11">
        <w:rPr>
          <w:noProof/>
        </w:rPr>
      </w:r>
      <w:r w:rsidRPr="00F10D11">
        <w:rPr>
          <w:noProof/>
        </w:rPr>
        <w:fldChar w:fldCharType="separate"/>
      </w:r>
      <w:r w:rsidR="00020972">
        <w:rPr>
          <w:noProof/>
        </w:rPr>
        <w:t>567</w:t>
      </w:r>
      <w:r w:rsidRPr="00F10D11">
        <w:rPr>
          <w:noProof/>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Subdivision B—Exceptions to Subdivision A rules</w:t>
      </w:r>
      <w:r w:rsidRPr="00F10D11">
        <w:rPr>
          <w:b w:val="0"/>
          <w:noProof/>
          <w:sz w:val="18"/>
        </w:rPr>
        <w:tab/>
      </w:r>
      <w:r w:rsidRPr="00F10D11">
        <w:rPr>
          <w:b w:val="0"/>
          <w:noProof/>
          <w:sz w:val="18"/>
        </w:rPr>
        <w:fldChar w:fldCharType="begin"/>
      </w:r>
      <w:r w:rsidRPr="00F10D11">
        <w:rPr>
          <w:b w:val="0"/>
          <w:noProof/>
          <w:sz w:val="18"/>
        </w:rPr>
        <w:instrText xml:space="preserve"> PAGEREF _Toc399337742 \h </w:instrText>
      </w:r>
      <w:r w:rsidRPr="00F10D11">
        <w:rPr>
          <w:b w:val="0"/>
          <w:noProof/>
          <w:sz w:val="18"/>
        </w:rPr>
      </w:r>
      <w:r w:rsidRPr="00F10D11">
        <w:rPr>
          <w:b w:val="0"/>
          <w:noProof/>
          <w:sz w:val="18"/>
        </w:rPr>
        <w:fldChar w:fldCharType="separate"/>
      </w:r>
      <w:r w:rsidR="00020972">
        <w:rPr>
          <w:b w:val="0"/>
          <w:noProof/>
          <w:sz w:val="18"/>
        </w:rPr>
        <w:t>572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1218AAA</w:t>
      </w:r>
      <w:r>
        <w:rPr>
          <w:noProof/>
        </w:rPr>
        <w:tab/>
        <w:t>Unlimited portability period for disability support pension—severely impaired disability support pensioner</w:t>
      </w:r>
      <w:r w:rsidRPr="00F10D11">
        <w:rPr>
          <w:noProof/>
        </w:rPr>
        <w:tab/>
      </w:r>
      <w:r w:rsidRPr="00F10D11">
        <w:rPr>
          <w:noProof/>
        </w:rPr>
        <w:fldChar w:fldCharType="begin"/>
      </w:r>
      <w:r w:rsidRPr="00F10D11">
        <w:rPr>
          <w:noProof/>
        </w:rPr>
        <w:instrText xml:space="preserve"> PAGEREF _Toc399337743 \h </w:instrText>
      </w:r>
      <w:r w:rsidRPr="00F10D11">
        <w:rPr>
          <w:noProof/>
        </w:rPr>
      </w:r>
      <w:r w:rsidRPr="00F10D11">
        <w:rPr>
          <w:noProof/>
        </w:rPr>
        <w:fldChar w:fldCharType="separate"/>
      </w:r>
      <w:r w:rsidR="00020972">
        <w:rPr>
          <w:noProof/>
        </w:rPr>
        <w:t>572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1218AA</w:t>
      </w:r>
      <w:r>
        <w:rPr>
          <w:noProof/>
        </w:rPr>
        <w:tab/>
        <w:t>Unlimited portability period for disability support pension—terminally ill overseas disability support pensioner</w:t>
      </w:r>
      <w:r w:rsidRPr="00F10D11">
        <w:rPr>
          <w:noProof/>
        </w:rPr>
        <w:tab/>
      </w:r>
      <w:r w:rsidRPr="00F10D11">
        <w:rPr>
          <w:noProof/>
        </w:rPr>
        <w:fldChar w:fldCharType="begin"/>
      </w:r>
      <w:r w:rsidRPr="00F10D11">
        <w:rPr>
          <w:noProof/>
        </w:rPr>
        <w:instrText xml:space="preserve"> PAGEREF _Toc399337744 \h </w:instrText>
      </w:r>
      <w:r w:rsidRPr="00F10D11">
        <w:rPr>
          <w:noProof/>
        </w:rPr>
      </w:r>
      <w:r w:rsidRPr="00F10D11">
        <w:rPr>
          <w:noProof/>
        </w:rPr>
        <w:fldChar w:fldCharType="separate"/>
      </w:r>
      <w:r w:rsidR="00020972">
        <w:rPr>
          <w:noProof/>
        </w:rPr>
        <w:t>573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1218AB</w:t>
      </w:r>
      <w:r>
        <w:rPr>
          <w:noProof/>
        </w:rPr>
        <w:tab/>
        <w:t>Extended portability period for disability support pension</w:t>
      </w:r>
      <w:r w:rsidRPr="00F10D11">
        <w:rPr>
          <w:noProof/>
        </w:rPr>
        <w:tab/>
      </w:r>
      <w:r w:rsidRPr="00F10D11">
        <w:rPr>
          <w:noProof/>
        </w:rPr>
        <w:fldChar w:fldCharType="begin"/>
      </w:r>
      <w:r w:rsidRPr="00F10D11">
        <w:rPr>
          <w:noProof/>
        </w:rPr>
        <w:instrText xml:space="preserve"> PAGEREF _Toc399337745 \h </w:instrText>
      </w:r>
      <w:r w:rsidRPr="00F10D11">
        <w:rPr>
          <w:noProof/>
        </w:rPr>
      </w:r>
      <w:r w:rsidRPr="00F10D11">
        <w:rPr>
          <w:noProof/>
        </w:rPr>
        <w:fldChar w:fldCharType="separate"/>
      </w:r>
      <w:r w:rsidR="00020972">
        <w:rPr>
          <w:noProof/>
        </w:rPr>
        <w:t>574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1218</w:t>
      </w:r>
      <w:r>
        <w:rPr>
          <w:noProof/>
        </w:rPr>
        <w:tab/>
        <w:t>Exception—full</w:t>
      </w:r>
      <w:r>
        <w:rPr>
          <w:noProof/>
        </w:rPr>
        <w:noBreakHyphen/>
        <w:t>time students outside Australia for purposes of Australian course</w:t>
      </w:r>
      <w:r w:rsidRPr="00F10D11">
        <w:rPr>
          <w:noProof/>
        </w:rPr>
        <w:tab/>
      </w:r>
      <w:r w:rsidRPr="00F10D11">
        <w:rPr>
          <w:noProof/>
        </w:rPr>
        <w:fldChar w:fldCharType="begin"/>
      </w:r>
      <w:r w:rsidRPr="00F10D11">
        <w:rPr>
          <w:noProof/>
        </w:rPr>
        <w:instrText xml:space="preserve"> PAGEREF _Toc399337746 \h </w:instrText>
      </w:r>
      <w:r w:rsidRPr="00F10D11">
        <w:rPr>
          <w:noProof/>
        </w:rPr>
      </w:r>
      <w:r w:rsidRPr="00F10D11">
        <w:rPr>
          <w:noProof/>
        </w:rPr>
        <w:fldChar w:fldCharType="separate"/>
      </w:r>
      <w:r w:rsidR="00020972">
        <w:rPr>
          <w:noProof/>
        </w:rPr>
        <w:t>575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1218A</w:t>
      </w:r>
      <w:r>
        <w:rPr>
          <w:noProof/>
        </w:rPr>
        <w:tab/>
        <w:t>Exception—Reserve service</w:t>
      </w:r>
      <w:r w:rsidRPr="00F10D11">
        <w:rPr>
          <w:noProof/>
        </w:rPr>
        <w:tab/>
      </w:r>
      <w:r w:rsidRPr="00F10D11">
        <w:rPr>
          <w:noProof/>
        </w:rPr>
        <w:fldChar w:fldCharType="begin"/>
      </w:r>
      <w:r w:rsidRPr="00F10D11">
        <w:rPr>
          <w:noProof/>
        </w:rPr>
        <w:instrText xml:space="preserve"> PAGEREF _Toc399337747 \h </w:instrText>
      </w:r>
      <w:r w:rsidRPr="00F10D11">
        <w:rPr>
          <w:noProof/>
        </w:rPr>
      </w:r>
      <w:r w:rsidRPr="00F10D11">
        <w:rPr>
          <w:noProof/>
        </w:rPr>
        <w:fldChar w:fldCharType="separate"/>
      </w:r>
      <w:r w:rsidR="00020972">
        <w:rPr>
          <w:noProof/>
        </w:rPr>
        <w:t>575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1218B</w:t>
      </w:r>
      <w:r>
        <w:rPr>
          <w:noProof/>
        </w:rPr>
        <w:tab/>
        <w:t>Exception—waiting period in Australia before parenting payment is portable</w:t>
      </w:r>
      <w:r w:rsidRPr="00F10D11">
        <w:rPr>
          <w:noProof/>
        </w:rPr>
        <w:tab/>
      </w:r>
      <w:r w:rsidRPr="00F10D11">
        <w:rPr>
          <w:noProof/>
        </w:rPr>
        <w:fldChar w:fldCharType="begin"/>
      </w:r>
      <w:r w:rsidRPr="00F10D11">
        <w:rPr>
          <w:noProof/>
        </w:rPr>
        <w:instrText xml:space="preserve"> PAGEREF _Toc399337748 \h </w:instrText>
      </w:r>
      <w:r w:rsidRPr="00F10D11">
        <w:rPr>
          <w:noProof/>
        </w:rPr>
      </w:r>
      <w:r w:rsidRPr="00F10D11">
        <w:rPr>
          <w:noProof/>
        </w:rPr>
        <w:fldChar w:fldCharType="separate"/>
      </w:r>
      <w:r w:rsidR="00020972">
        <w:rPr>
          <w:noProof/>
        </w:rPr>
        <w:t>576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1218C</w:t>
      </w:r>
      <w:r>
        <w:rPr>
          <w:noProof/>
        </w:rPr>
        <w:tab/>
        <w:t>Extension of person’s portability period—general</w:t>
      </w:r>
      <w:r w:rsidRPr="00F10D11">
        <w:rPr>
          <w:noProof/>
        </w:rPr>
        <w:tab/>
      </w:r>
      <w:r w:rsidRPr="00F10D11">
        <w:rPr>
          <w:noProof/>
        </w:rPr>
        <w:fldChar w:fldCharType="begin"/>
      </w:r>
      <w:r w:rsidRPr="00F10D11">
        <w:rPr>
          <w:noProof/>
        </w:rPr>
        <w:instrText xml:space="preserve"> PAGEREF _Toc399337749 \h </w:instrText>
      </w:r>
      <w:r w:rsidRPr="00F10D11">
        <w:rPr>
          <w:noProof/>
        </w:rPr>
      </w:r>
      <w:r w:rsidRPr="00F10D11">
        <w:rPr>
          <w:noProof/>
        </w:rPr>
        <w:fldChar w:fldCharType="separate"/>
      </w:r>
      <w:r w:rsidR="00020972">
        <w:rPr>
          <w:noProof/>
        </w:rPr>
        <w:t>576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1218D</w:t>
      </w:r>
      <w:r>
        <w:rPr>
          <w:noProof/>
        </w:rPr>
        <w:tab/>
        <w:t>Extension of person’s portability period—life</w:t>
      </w:r>
      <w:r>
        <w:rPr>
          <w:noProof/>
        </w:rPr>
        <w:noBreakHyphen/>
        <w:t>saving medical treatment overseas</w:t>
      </w:r>
      <w:r w:rsidRPr="00F10D11">
        <w:rPr>
          <w:noProof/>
        </w:rPr>
        <w:tab/>
      </w:r>
      <w:r w:rsidRPr="00F10D11">
        <w:rPr>
          <w:noProof/>
        </w:rPr>
        <w:fldChar w:fldCharType="begin"/>
      </w:r>
      <w:r w:rsidRPr="00F10D11">
        <w:rPr>
          <w:noProof/>
        </w:rPr>
        <w:instrText xml:space="preserve"> PAGEREF _Toc399337750 \h </w:instrText>
      </w:r>
      <w:r w:rsidRPr="00F10D11">
        <w:rPr>
          <w:noProof/>
        </w:rPr>
      </w:r>
      <w:r w:rsidRPr="00F10D11">
        <w:rPr>
          <w:noProof/>
        </w:rPr>
        <w:fldChar w:fldCharType="separate"/>
      </w:r>
      <w:r w:rsidR="00020972">
        <w:rPr>
          <w:noProof/>
        </w:rPr>
        <w:t>577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1220</w:t>
      </w:r>
      <w:r>
        <w:rPr>
          <w:noProof/>
        </w:rPr>
        <w:tab/>
        <w:t>No portability where claim based on short residence</w:t>
      </w:r>
      <w:r w:rsidRPr="00F10D11">
        <w:rPr>
          <w:noProof/>
        </w:rPr>
        <w:tab/>
      </w:r>
      <w:r w:rsidRPr="00F10D11">
        <w:rPr>
          <w:noProof/>
        </w:rPr>
        <w:fldChar w:fldCharType="begin"/>
      </w:r>
      <w:r w:rsidRPr="00F10D11">
        <w:rPr>
          <w:noProof/>
        </w:rPr>
        <w:instrText xml:space="preserve"> PAGEREF _Toc399337751 \h </w:instrText>
      </w:r>
      <w:r w:rsidRPr="00F10D11">
        <w:rPr>
          <w:noProof/>
        </w:rPr>
      </w:r>
      <w:r w:rsidRPr="00F10D11">
        <w:rPr>
          <w:noProof/>
        </w:rPr>
        <w:fldChar w:fldCharType="separate"/>
      </w:r>
      <w:r w:rsidR="00020972">
        <w:rPr>
          <w:noProof/>
        </w:rPr>
        <w:t>577</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3—Rate of portable pensions</w:t>
      </w:r>
      <w:r w:rsidRPr="00F10D11">
        <w:rPr>
          <w:b w:val="0"/>
          <w:noProof/>
          <w:sz w:val="18"/>
        </w:rPr>
        <w:tab/>
      </w:r>
      <w:r w:rsidRPr="00F10D11">
        <w:rPr>
          <w:b w:val="0"/>
          <w:noProof/>
          <w:sz w:val="18"/>
        </w:rPr>
        <w:fldChar w:fldCharType="begin"/>
      </w:r>
      <w:r w:rsidRPr="00F10D11">
        <w:rPr>
          <w:b w:val="0"/>
          <w:noProof/>
          <w:sz w:val="18"/>
        </w:rPr>
        <w:instrText xml:space="preserve"> PAGEREF _Toc399337752 \h </w:instrText>
      </w:r>
      <w:r w:rsidRPr="00F10D11">
        <w:rPr>
          <w:b w:val="0"/>
          <w:noProof/>
          <w:sz w:val="18"/>
        </w:rPr>
      </w:r>
      <w:r w:rsidRPr="00F10D11">
        <w:rPr>
          <w:b w:val="0"/>
          <w:noProof/>
          <w:sz w:val="18"/>
        </w:rPr>
        <w:fldChar w:fldCharType="separate"/>
      </w:r>
      <w:r w:rsidR="00020972">
        <w:rPr>
          <w:b w:val="0"/>
          <w:noProof/>
          <w:sz w:val="18"/>
        </w:rPr>
        <w:t>580</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1220A</w:t>
      </w:r>
      <w:r>
        <w:rPr>
          <w:noProof/>
        </w:rPr>
        <w:tab/>
        <w:t>Proportionality—age pension rate</w:t>
      </w:r>
      <w:r w:rsidRPr="00F10D11">
        <w:rPr>
          <w:noProof/>
        </w:rPr>
        <w:tab/>
      </w:r>
      <w:r w:rsidRPr="00F10D11">
        <w:rPr>
          <w:noProof/>
        </w:rPr>
        <w:fldChar w:fldCharType="begin"/>
      </w:r>
      <w:r w:rsidRPr="00F10D11">
        <w:rPr>
          <w:noProof/>
        </w:rPr>
        <w:instrText xml:space="preserve"> PAGEREF _Toc399337753 \h </w:instrText>
      </w:r>
      <w:r w:rsidRPr="00F10D11">
        <w:rPr>
          <w:noProof/>
        </w:rPr>
      </w:r>
      <w:r w:rsidRPr="00F10D11">
        <w:rPr>
          <w:noProof/>
        </w:rPr>
        <w:fldChar w:fldCharType="separate"/>
      </w:r>
      <w:r w:rsidR="00020972">
        <w:rPr>
          <w:noProof/>
        </w:rPr>
        <w:t>580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1220B</w:t>
      </w:r>
      <w:r>
        <w:rPr>
          <w:noProof/>
        </w:rPr>
        <w:tab/>
        <w:t>Proportionality—disability support pension rate for a severely disabled person</w:t>
      </w:r>
      <w:r w:rsidRPr="00F10D11">
        <w:rPr>
          <w:noProof/>
        </w:rPr>
        <w:tab/>
      </w:r>
      <w:r w:rsidRPr="00F10D11">
        <w:rPr>
          <w:noProof/>
        </w:rPr>
        <w:fldChar w:fldCharType="begin"/>
      </w:r>
      <w:r w:rsidRPr="00F10D11">
        <w:rPr>
          <w:noProof/>
        </w:rPr>
        <w:instrText xml:space="preserve"> PAGEREF _Toc399337754 \h </w:instrText>
      </w:r>
      <w:r w:rsidRPr="00F10D11">
        <w:rPr>
          <w:noProof/>
        </w:rPr>
      </w:r>
      <w:r w:rsidRPr="00F10D11">
        <w:rPr>
          <w:noProof/>
        </w:rPr>
        <w:fldChar w:fldCharType="separate"/>
      </w:r>
      <w:r w:rsidR="00020972">
        <w:rPr>
          <w:noProof/>
        </w:rPr>
        <w:t>580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1221</w:t>
      </w:r>
      <w:r>
        <w:rPr>
          <w:noProof/>
        </w:rPr>
        <w:tab/>
        <w:t>Proportionality—wife pension and widow B pension rate for entitled persons</w:t>
      </w:r>
      <w:r w:rsidRPr="00F10D11">
        <w:rPr>
          <w:noProof/>
        </w:rPr>
        <w:tab/>
      </w:r>
      <w:r w:rsidRPr="00F10D11">
        <w:rPr>
          <w:noProof/>
        </w:rPr>
        <w:fldChar w:fldCharType="begin"/>
      </w:r>
      <w:r w:rsidRPr="00F10D11">
        <w:rPr>
          <w:noProof/>
        </w:rPr>
        <w:instrText xml:space="preserve"> PAGEREF _Toc399337755 \h </w:instrText>
      </w:r>
      <w:r w:rsidRPr="00F10D11">
        <w:rPr>
          <w:noProof/>
        </w:rPr>
      </w:r>
      <w:r w:rsidRPr="00F10D11">
        <w:rPr>
          <w:noProof/>
        </w:rPr>
        <w:fldChar w:fldCharType="separate"/>
      </w:r>
      <w:r w:rsidR="00020972">
        <w:rPr>
          <w:noProof/>
        </w:rPr>
        <w:t>581</w:t>
      </w:r>
      <w:r w:rsidRPr="00F10D11">
        <w:rPr>
          <w:noProof/>
        </w:rPr>
        <w:fldChar w:fldCharType="end"/>
      </w:r>
    </w:p>
    <w:p w:rsidR="00F10D11" w:rsidRDefault="00F10D11">
      <w:pPr>
        <w:pStyle w:val="TOC3"/>
        <w:rPr>
          <w:rFonts w:asciiTheme="minorHAnsi" w:eastAsiaTheme="minorEastAsia" w:hAnsiTheme="minorHAnsi" w:cstheme="minorBidi"/>
          <w:b w:val="0"/>
          <w:noProof/>
          <w:kern w:val="0"/>
          <w:szCs w:val="22"/>
        </w:rPr>
      </w:pPr>
      <w:r>
        <w:rPr>
          <w:noProof/>
        </w:rPr>
        <w:t>Pension Portability Rate Calculator</w:t>
      </w:r>
      <w:r w:rsidRPr="00F10D11">
        <w:rPr>
          <w:b w:val="0"/>
          <w:noProof/>
          <w:sz w:val="18"/>
        </w:rPr>
        <w:tab/>
      </w:r>
      <w:r w:rsidRPr="00F10D11">
        <w:rPr>
          <w:b w:val="0"/>
          <w:noProof/>
          <w:sz w:val="18"/>
        </w:rPr>
        <w:fldChar w:fldCharType="begin"/>
      </w:r>
      <w:r w:rsidRPr="00F10D11">
        <w:rPr>
          <w:b w:val="0"/>
          <w:noProof/>
          <w:sz w:val="18"/>
        </w:rPr>
        <w:instrText xml:space="preserve"> PAGEREF _Toc399337756 \h </w:instrText>
      </w:r>
      <w:r w:rsidRPr="00F10D11">
        <w:rPr>
          <w:b w:val="0"/>
          <w:noProof/>
          <w:sz w:val="18"/>
        </w:rPr>
      </w:r>
      <w:r w:rsidRPr="00F10D11">
        <w:rPr>
          <w:b w:val="0"/>
          <w:noProof/>
          <w:sz w:val="18"/>
        </w:rPr>
        <w:fldChar w:fldCharType="separate"/>
      </w:r>
      <w:r w:rsidR="00020972">
        <w:rPr>
          <w:b w:val="0"/>
          <w:noProof/>
          <w:sz w:val="18"/>
        </w:rPr>
        <w:t>581</w:t>
      </w:r>
      <w:r w:rsidRPr="00F10D11">
        <w:rPr>
          <w:b w:val="0"/>
          <w:noProof/>
          <w:sz w:val="18"/>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Module A—Overall rate calculation process</w:t>
      </w:r>
      <w:r w:rsidRPr="00F10D11">
        <w:rPr>
          <w:b w:val="0"/>
          <w:noProof/>
          <w:sz w:val="18"/>
        </w:rPr>
        <w:tab/>
      </w:r>
      <w:r w:rsidRPr="00F10D11">
        <w:rPr>
          <w:b w:val="0"/>
          <w:noProof/>
          <w:sz w:val="18"/>
        </w:rPr>
        <w:fldChar w:fldCharType="begin"/>
      </w:r>
      <w:r w:rsidRPr="00F10D11">
        <w:rPr>
          <w:b w:val="0"/>
          <w:noProof/>
          <w:sz w:val="18"/>
        </w:rPr>
        <w:instrText xml:space="preserve"> PAGEREF _Toc399337757 \h </w:instrText>
      </w:r>
      <w:r w:rsidRPr="00F10D11">
        <w:rPr>
          <w:b w:val="0"/>
          <w:noProof/>
          <w:sz w:val="18"/>
        </w:rPr>
      </w:r>
      <w:r w:rsidRPr="00F10D11">
        <w:rPr>
          <w:b w:val="0"/>
          <w:noProof/>
          <w:sz w:val="18"/>
        </w:rPr>
        <w:fldChar w:fldCharType="separate"/>
      </w:r>
      <w:r w:rsidR="00020972">
        <w:rPr>
          <w:b w:val="0"/>
          <w:noProof/>
          <w:sz w:val="18"/>
        </w:rPr>
        <w:t>581</w:t>
      </w:r>
      <w:r w:rsidRPr="00F10D11">
        <w:rPr>
          <w:b w:val="0"/>
          <w:noProof/>
          <w:sz w:val="18"/>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Module B—Australian working life residence</w:t>
      </w:r>
      <w:r w:rsidRPr="00F10D11">
        <w:rPr>
          <w:b w:val="0"/>
          <w:noProof/>
          <w:sz w:val="18"/>
        </w:rPr>
        <w:tab/>
      </w:r>
      <w:r w:rsidRPr="00F10D11">
        <w:rPr>
          <w:b w:val="0"/>
          <w:noProof/>
          <w:sz w:val="18"/>
        </w:rPr>
        <w:fldChar w:fldCharType="begin"/>
      </w:r>
      <w:r w:rsidRPr="00F10D11">
        <w:rPr>
          <w:b w:val="0"/>
          <w:noProof/>
          <w:sz w:val="18"/>
        </w:rPr>
        <w:instrText xml:space="preserve"> PAGEREF _Toc399337758 \h </w:instrText>
      </w:r>
      <w:r w:rsidRPr="00F10D11">
        <w:rPr>
          <w:b w:val="0"/>
          <w:noProof/>
          <w:sz w:val="18"/>
        </w:rPr>
      </w:r>
      <w:r w:rsidRPr="00F10D11">
        <w:rPr>
          <w:b w:val="0"/>
          <w:noProof/>
          <w:sz w:val="18"/>
        </w:rPr>
        <w:fldChar w:fldCharType="separate"/>
      </w:r>
      <w:r w:rsidR="00020972">
        <w:rPr>
          <w:b w:val="0"/>
          <w:noProof/>
          <w:sz w:val="18"/>
        </w:rPr>
        <w:t>582</w:t>
      </w:r>
      <w:r w:rsidRPr="00F10D11">
        <w:rPr>
          <w:b w:val="0"/>
          <w:noProof/>
          <w:sz w:val="18"/>
        </w:rPr>
        <w:fldChar w:fldCharType="end"/>
      </w:r>
    </w:p>
    <w:p w:rsidR="00F10D11" w:rsidRDefault="00F10D11">
      <w:pPr>
        <w:pStyle w:val="TOC4"/>
        <w:rPr>
          <w:rFonts w:asciiTheme="minorHAnsi" w:eastAsiaTheme="minorEastAsia" w:hAnsiTheme="minorHAnsi" w:cstheme="minorBidi"/>
          <w:b w:val="0"/>
          <w:noProof/>
          <w:kern w:val="0"/>
          <w:sz w:val="22"/>
          <w:szCs w:val="22"/>
        </w:rPr>
      </w:pPr>
      <w:r>
        <w:rPr>
          <w:noProof/>
        </w:rPr>
        <w:t>Module C—Residence factor</w:t>
      </w:r>
      <w:r w:rsidRPr="00F10D11">
        <w:rPr>
          <w:b w:val="0"/>
          <w:noProof/>
          <w:sz w:val="18"/>
        </w:rPr>
        <w:tab/>
      </w:r>
      <w:r w:rsidRPr="00F10D11">
        <w:rPr>
          <w:b w:val="0"/>
          <w:noProof/>
          <w:sz w:val="18"/>
        </w:rPr>
        <w:fldChar w:fldCharType="begin"/>
      </w:r>
      <w:r w:rsidRPr="00F10D11">
        <w:rPr>
          <w:b w:val="0"/>
          <w:noProof/>
          <w:sz w:val="18"/>
        </w:rPr>
        <w:instrText xml:space="preserve"> PAGEREF _Toc399337759 \h </w:instrText>
      </w:r>
      <w:r w:rsidRPr="00F10D11">
        <w:rPr>
          <w:b w:val="0"/>
          <w:noProof/>
          <w:sz w:val="18"/>
        </w:rPr>
      </w:r>
      <w:r w:rsidRPr="00F10D11">
        <w:rPr>
          <w:b w:val="0"/>
          <w:noProof/>
          <w:sz w:val="18"/>
        </w:rPr>
        <w:fldChar w:fldCharType="separate"/>
      </w:r>
      <w:r w:rsidR="00020972">
        <w:rPr>
          <w:b w:val="0"/>
          <w:noProof/>
          <w:sz w:val="18"/>
        </w:rPr>
        <w:t>583</w:t>
      </w:r>
      <w:r w:rsidRPr="00F10D11">
        <w:rPr>
          <w:b w:val="0"/>
          <w:noProof/>
          <w:sz w:val="18"/>
        </w:rPr>
        <w:fldChar w:fldCharType="end"/>
      </w:r>
    </w:p>
    <w:p w:rsidR="00F10D11" w:rsidRDefault="00F10D11">
      <w:pPr>
        <w:pStyle w:val="TOC1"/>
        <w:rPr>
          <w:rFonts w:asciiTheme="minorHAnsi" w:eastAsiaTheme="minorEastAsia" w:hAnsiTheme="minorHAnsi" w:cstheme="minorBidi"/>
          <w:b w:val="0"/>
          <w:noProof/>
          <w:kern w:val="0"/>
          <w:sz w:val="22"/>
          <w:szCs w:val="22"/>
        </w:rPr>
      </w:pPr>
      <w:r>
        <w:rPr>
          <w:noProof/>
        </w:rPr>
        <w:t>Chapter 5—Overpayments and debt recovery</w:t>
      </w:r>
      <w:r w:rsidRPr="00F10D11">
        <w:rPr>
          <w:b w:val="0"/>
          <w:noProof/>
          <w:sz w:val="18"/>
        </w:rPr>
        <w:tab/>
      </w:r>
      <w:r w:rsidRPr="00F10D11">
        <w:rPr>
          <w:b w:val="0"/>
          <w:noProof/>
          <w:sz w:val="18"/>
        </w:rPr>
        <w:fldChar w:fldCharType="begin"/>
      </w:r>
      <w:r w:rsidRPr="00F10D11">
        <w:rPr>
          <w:b w:val="0"/>
          <w:noProof/>
          <w:sz w:val="18"/>
        </w:rPr>
        <w:instrText xml:space="preserve"> PAGEREF _Toc399337760 \h </w:instrText>
      </w:r>
      <w:r w:rsidRPr="00F10D11">
        <w:rPr>
          <w:b w:val="0"/>
          <w:noProof/>
          <w:sz w:val="18"/>
        </w:rPr>
      </w:r>
      <w:r w:rsidRPr="00F10D11">
        <w:rPr>
          <w:b w:val="0"/>
          <w:noProof/>
          <w:sz w:val="18"/>
        </w:rPr>
        <w:fldChar w:fldCharType="separate"/>
      </w:r>
      <w:r w:rsidR="00020972">
        <w:rPr>
          <w:b w:val="0"/>
          <w:noProof/>
          <w:sz w:val="18"/>
        </w:rPr>
        <w:t>584</w:t>
      </w:r>
      <w:r w:rsidRPr="00F10D11">
        <w:rPr>
          <w:b w:val="0"/>
          <w:noProof/>
          <w:sz w:val="18"/>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5.1—Effect of Chapter</w:t>
      </w:r>
      <w:r w:rsidRPr="00F10D11">
        <w:rPr>
          <w:b w:val="0"/>
          <w:noProof/>
          <w:sz w:val="18"/>
        </w:rPr>
        <w:tab/>
      </w:r>
      <w:r w:rsidRPr="00F10D11">
        <w:rPr>
          <w:b w:val="0"/>
          <w:noProof/>
          <w:sz w:val="18"/>
        </w:rPr>
        <w:fldChar w:fldCharType="begin"/>
      </w:r>
      <w:r w:rsidRPr="00F10D11">
        <w:rPr>
          <w:b w:val="0"/>
          <w:noProof/>
          <w:sz w:val="18"/>
        </w:rPr>
        <w:instrText xml:space="preserve"> PAGEREF _Toc399337761 \h </w:instrText>
      </w:r>
      <w:r w:rsidRPr="00F10D11">
        <w:rPr>
          <w:b w:val="0"/>
          <w:noProof/>
          <w:sz w:val="18"/>
        </w:rPr>
      </w:r>
      <w:r w:rsidRPr="00F10D11">
        <w:rPr>
          <w:b w:val="0"/>
          <w:noProof/>
          <w:sz w:val="18"/>
        </w:rPr>
        <w:fldChar w:fldCharType="separate"/>
      </w:r>
      <w:r w:rsidR="00020972">
        <w:rPr>
          <w:b w:val="0"/>
          <w:noProof/>
          <w:sz w:val="18"/>
        </w:rPr>
        <w:t>584</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1222</w:t>
      </w:r>
      <w:r>
        <w:rPr>
          <w:noProof/>
        </w:rPr>
        <w:tab/>
        <w:t>General effect of Chapter</w:t>
      </w:r>
      <w:r w:rsidRPr="00F10D11">
        <w:rPr>
          <w:noProof/>
        </w:rPr>
        <w:tab/>
      </w:r>
      <w:r w:rsidRPr="00F10D11">
        <w:rPr>
          <w:noProof/>
        </w:rPr>
        <w:fldChar w:fldCharType="begin"/>
      </w:r>
      <w:r w:rsidRPr="00F10D11">
        <w:rPr>
          <w:noProof/>
        </w:rPr>
        <w:instrText xml:space="preserve"> PAGEREF _Toc399337762 \h </w:instrText>
      </w:r>
      <w:r w:rsidRPr="00F10D11">
        <w:rPr>
          <w:noProof/>
        </w:rPr>
      </w:r>
      <w:r w:rsidRPr="00F10D11">
        <w:rPr>
          <w:noProof/>
        </w:rPr>
        <w:fldChar w:fldCharType="separate"/>
      </w:r>
      <w:r w:rsidR="00020972">
        <w:rPr>
          <w:noProof/>
        </w:rPr>
        <w:t>584</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5.2—Amounts recoverable under this Act</w:t>
      </w:r>
      <w:r w:rsidRPr="00F10D11">
        <w:rPr>
          <w:b w:val="0"/>
          <w:noProof/>
          <w:sz w:val="18"/>
        </w:rPr>
        <w:tab/>
      </w:r>
      <w:r w:rsidRPr="00F10D11">
        <w:rPr>
          <w:b w:val="0"/>
          <w:noProof/>
          <w:sz w:val="18"/>
        </w:rPr>
        <w:fldChar w:fldCharType="begin"/>
      </w:r>
      <w:r w:rsidRPr="00F10D11">
        <w:rPr>
          <w:b w:val="0"/>
          <w:noProof/>
          <w:sz w:val="18"/>
        </w:rPr>
        <w:instrText xml:space="preserve"> PAGEREF _Toc399337763 \h </w:instrText>
      </w:r>
      <w:r w:rsidRPr="00F10D11">
        <w:rPr>
          <w:b w:val="0"/>
          <w:noProof/>
          <w:sz w:val="18"/>
        </w:rPr>
      </w:r>
      <w:r w:rsidRPr="00F10D11">
        <w:rPr>
          <w:b w:val="0"/>
          <w:noProof/>
          <w:sz w:val="18"/>
        </w:rPr>
        <w:fldChar w:fldCharType="separate"/>
      </w:r>
      <w:r w:rsidR="00020972">
        <w:rPr>
          <w:b w:val="0"/>
          <w:noProof/>
          <w:sz w:val="18"/>
        </w:rPr>
        <w:t>588</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1222A</w:t>
      </w:r>
      <w:r>
        <w:rPr>
          <w:noProof/>
        </w:rPr>
        <w:tab/>
        <w:t>Debts due to the Commonwealth</w:t>
      </w:r>
      <w:r w:rsidRPr="00F10D11">
        <w:rPr>
          <w:noProof/>
        </w:rPr>
        <w:tab/>
      </w:r>
      <w:r w:rsidRPr="00F10D11">
        <w:rPr>
          <w:noProof/>
        </w:rPr>
        <w:fldChar w:fldCharType="begin"/>
      </w:r>
      <w:r w:rsidRPr="00F10D11">
        <w:rPr>
          <w:noProof/>
        </w:rPr>
        <w:instrText xml:space="preserve"> PAGEREF _Toc399337764 \h </w:instrText>
      </w:r>
      <w:r w:rsidRPr="00F10D11">
        <w:rPr>
          <w:noProof/>
        </w:rPr>
      </w:r>
      <w:r w:rsidRPr="00F10D11">
        <w:rPr>
          <w:noProof/>
        </w:rPr>
        <w:fldChar w:fldCharType="separate"/>
      </w:r>
      <w:r w:rsidR="00020972">
        <w:rPr>
          <w:noProof/>
        </w:rPr>
        <w:t>588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1223</w:t>
      </w:r>
      <w:r>
        <w:rPr>
          <w:noProof/>
        </w:rPr>
        <w:tab/>
        <w:t>Debts arising from lack of qualification, overpayment etc.</w:t>
      </w:r>
      <w:r w:rsidRPr="00F10D11">
        <w:rPr>
          <w:noProof/>
        </w:rPr>
        <w:tab/>
      </w:r>
      <w:r w:rsidRPr="00F10D11">
        <w:rPr>
          <w:noProof/>
        </w:rPr>
        <w:fldChar w:fldCharType="begin"/>
      </w:r>
      <w:r w:rsidRPr="00F10D11">
        <w:rPr>
          <w:noProof/>
        </w:rPr>
        <w:instrText xml:space="preserve"> PAGEREF _Toc399337765 \h </w:instrText>
      </w:r>
      <w:r w:rsidRPr="00F10D11">
        <w:rPr>
          <w:noProof/>
        </w:rPr>
      </w:r>
      <w:r w:rsidRPr="00F10D11">
        <w:rPr>
          <w:noProof/>
        </w:rPr>
        <w:fldChar w:fldCharType="separate"/>
      </w:r>
      <w:r w:rsidR="00020972">
        <w:rPr>
          <w:noProof/>
        </w:rPr>
        <w:t>588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1223A</w:t>
      </w:r>
      <w:r>
        <w:rPr>
          <w:noProof/>
        </w:rPr>
        <w:tab/>
        <w:t>Debt resulting from commutation of asset</w:t>
      </w:r>
      <w:r>
        <w:rPr>
          <w:noProof/>
        </w:rPr>
        <w:noBreakHyphen/>
        <w:t>test exempt income stream contrary to subsection 9A(2), 9B(2) or 9BA(2)</w:t>
      </w:r>
      <w:r w:rsidRPr="00F10D11">
        <w:rPr>
          <w:noProof/>
        </w:rPr>
        <w:tab/>
      </w:r>
      <w:r w:rsidRPr="00F10D11">
        <w:rPr>
          <w:noProof/>
        </w:rPr>
        <w:fldChar w:fldCharType="begin"/>
      </w:r>
      <w:r w:rsidRPr="00F10D11">
        <w:rPr>
          <w:noProof/>
        </w:rPr>
        <w:instrText xml:space="preserve"> PAGEREF _Toc399337766 \h </w:instrText>
      </w:r>
      <w:r w:rsidRPr="00F10D11">
        <w:rPr>
          <w:noProof/>
        </w:rPr>
      </w:r>
      <w:r w:rsidRPr="00F10D11">
        <w:rPr>
          <w:noProof/>
        </w:rPr>
        <w:fldChar w:fldCharType="separate"/>
      </w:r>
      <w:r w:rsidR="00020972">
        <w:rPr>
          <w:noProof/>
        </w:rPr>
        <w:t>594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1223AA</w:t>
      </w:r>
      <w:r>
        <w:rPr>
          <w:noProof/>
        </w:rPr>
        <w:tab/>
        <w:t>Debts arising from prepayments and certain other payments</w:t>
      </w:r>
      <w:r w:rsidRPr="00F10D11">
        <w:rPr>
          <w:noProof/>
        </w:rPr>
        <w:tab/>
      </w:r>
      <w:r w:rsidRPr="00F10D11">
        <w:rPr>
          <w:noProof/>
        </w:rPr>
        <w:fldChar w:fldCharType="begin"/>
      </w:r>
      <w:r w:rsidRPr="00F10D11">
        <w:rPr>
          <w:noProof/>
        </w:rPr>
        <w:instrText xml:space="preserve"> PAGEREF _Toc399337767 \h </w:instrText>
      </w:r>
      <w:r w:rsidRPr="00F10D11">
        <w:rPr>
          <w:noProof/>
        </w:rPr>
      </w:r>
      <w:r w:rsidRPr="00F10D11">
        <w:rPr>
          <w:noProof/>
        </w:rPr>
        <w:fldChar w:fldCharType="separate"/>
      </w:r>
      <w:r w:rsidR="00020972">
        <w:rPr>
          <w:noProof/>
        </w:rPr>
        <w:t>597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1223AB</w:t>
      </w:r>
      <w:r>
        <w:rPr>
          <w:noProof/>
        </w:rPr>
        <w:tab/>
        <w:t>Debts arising from AAT stay orders</w:t>
      </w:r>
      <w:r w:rsidRPr="00F10D11">
        <w:rPr>
          <w:noProof/>
        </w:rPr>
        <w:tab/>
      </w:r>
      <w:r w:rsidRPr="00F10D11">
        <w:rPr>
          <w:noProof/>
        </w:rPr>
        <w:fldChar w:fldCharType="begin"/>
      </w:r>
      <w:r w:rsidRPr="00F10D11">
        <w:rPr>
          <w:noProof/>
        </w:rPr>
        <w:instrText xml:space="preserve"> PAGEREF _Toc399337768 \h </w:instrText>
      </w:r>
      <w:r w:rsidRPr="00F10D11">
        <w:rPr>
          <w:noProof/>
        </w:rPr>
      </w:r>
      <w:r w:rsidRPr="00F10D11">
        <w:rPr>
          <w:noProof/>
        </w:rPr>
        <w:fldChar w:fldCharType="separate"/>
      </w:r>
      <w:r w:rsidR="00020972">
        <w:rPr>
          <w:noProof/>
        </w:rPr>
        <w:t>600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1223ABAA</w:t>
      </w:r>
      <w:r>
        <w:rPr>
          <w:noProof/>
        </w:rPr>
        <w:tab/>
        <w:t>Debts arising in respect of one</w:t>
      </w:r>
      <w:r>
        <w:rPr>
          <w:noProof/>
        </w:rPr>
        <w:noBreakHyphen/>
        <w:t>off payments to older Australians</w:t>
      </w:r>
      <w:r w:rsidRPr="00F10D11">
        <w:rPr>
          <w:noProof/>
        </w:rPr>
        <w:tab/>
      </w:r>
      <w:r w:rsidRPr="00F10D11">
        <w:rPr>
          <w:noProof/>
        </w:rPr>
        <w:fldChar w:fldCharType="begin"/>
      </w:r>
      <w:r w:rsidRPr="00F10D11">
        <w:rPr>
          <w:noProof/>
        </w:rPr>
        <w:instrText xml:space="preserve"> PAGEREF _Toc399337769 \h </w:instrText>
      </w:r>
      <w:r w:rsidRPr="00F10D11">
        <w:rPr>
          <w:noProof/>
        </w:rPr>
      </w:r>
      <w:r w:rsidRPr="00F10D11">
        <w:rPr>
          <w:noProof/>
        </w:rPr>
        <w:fldChar w:fldCharType="separate"/>
      </w:r>
      <w:r w:rsidR="00020972">
        <w:rPr>
          <w:noProof/>
        </w:rPr>
        <w:t>600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1223ABA</w:t>
      </w:r>
      <w:r>
        <w:rPr>
          <w:noProof/>
        </w:rPr>
        <w:tab/>
        <w:t>Debts arising in respect of one</w:t>
      </w:r>
      <w:r>
        <w:rPr>
          <w:noProof/>
        </w:rPr>
        <w:noBreakHyphen/>
        <w:t>off payments to carers</w:t>
      </w:r>
      <w:r w:rsidRPr="00F10D11">
        <w:rPr>
          <w:noProof/>
        </w:rPr>
        <w:tab/>
      </w:r>
      <w:r w:rsidRPr="00F10D11">
        <w:rPr>
          <w:noProof/>
        </w:rPr>
        <w:fldChar w:fldCharType="begin"/>
      </w:r>
      <w:r w:rsidRPr="00F10D11">
        <w:rPr>
          <w:noProof/>
        </w:rPr>
        <w:instrText xml:space="preserve"> PAGEREF _Toc399337770 \h </w:instrText>
      </w:r>
      <w:r w:rsidRPr="00F10D11">
        <w:rPr>
          <w:noProof/>
        </w:rPr>
      </w:r>
      <w:r w:rsidRPr="00F10D11">
        <w:rPr>
          <w:noProof/>
        </w:rPr>
        <w:fldChar w:fldCharType="separate"/>
      </w:r>
      <w:r w:rsidR="00020972">
        <w:rPr>
          <w:noProof/>
        </w:rPr>
        <w:t>602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1223ABAAA</w:t>
      </w:r>
      <w:r>
        <w:rPr>
          <w:noProof/>
        </w:rPr>
        <w:tab/>
        <w:t>Debts arising in respect of economic security strategy payments</w:t>
      </w:r>
      <w:r w:rsidRPr="00F10D11">
        <w:rPr>
          <w:noProof/>
        </w:rPr>
        <w:tab/>
      </w:r>
      <w:r w:rsidRPr="00F10D11">
        <w:rPr>
          <w:noProof/>
        </w:rPr>
        <w:fldChar w:fldCharType="begin"/>
      </w:r>
      <w:r w:rsidRPr="00F10D11">
        <w:rPr>
          <w:noProof/>
        </w:rPr>
        <w:instrText xml:space="preserve"> PAGEREF _Toc399337771 \h </w:instrText>
      </w:r>
      <w:r w:rsidRPr="00F10D11">
        <w:rPr>
          <w:noProof/>
        </w:rPr>
      </w:r>
      <w:r w:rsidRPr="00F10D11">
        <w:rPr>
          <w:noProof/>
        </w:rPr>
        <w:fldChar w:fldCharType="separate"/>
      </w:r>
      <w:r w:rsidR="00020972">
        <w:rPr>
          <w:noProof/>
        </w:rPr>
        <w:t>609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1223ABAAB</w:t>
      </w:r>
      <w:r>
        <w:rPr>
          <w:noProof/>
        </w:rPr>
        <w:tab/>
        <w:t>Debts arising in respect of training and learning bonuses etc.</w:t>
      </w:r>
      <w:r w:rsidRPr="00F10D11">
        <w:rPr>
          <w:noProof/>
        </w:rPr>
        <w:tab/>
      </w:r>
      <w:r w:rsidRPr="00F10D11">
        <w:rPr>
          <w:noProof/>
        </w:rPr>
        <w:fldChar w:fldCharType="begin"/>
      </w:r>
      <w:r w:rsidRPr="00F10D11">
        <w:rPr>
          <w:noProof/>
        </w:rPr>
        <w:instrText xml:space="preserve"> PAGEREF _Toc399337772 \h </w:instrText>
      </w:r>
      <w:r w:rsidRPr="00F10D11">
        <w:rPr>
          <w:noProof/>
        </w:rPr>
      </w:r>
      <w:r w:rsidRPr="00F10D11">
        <w:rPr>
          <w:noProof/>
        </w:rPr>
        <w:fldChar w:fldCharType="separate"/>
      </w:r>
      <w:r w:rsidR="00020972">
        <w:rPr>
          <w:noProof/>
        </w:rPr>
        <w:t>611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1223ABB</w:t>
      </w:r>
      <w:r>
        <w:rPr>
          <w:noProof/>
        </w:rPr>
        <w:tab/>
        <w:t>Debts in respect of child disability assistance</w:t>
      </w:r>
      <w:r w:rsidRPr="00F10D11">
        <w:rPr>
          <w:noProof/>
        </w:rPr>
        <w:tab/>
      </w:r>
      <w:r w:rsidRPr="00F10D11">
        <w:rPr>
          <w:noProof/>
        </w:rPr>
        <w:fldChar w:fldCharType="begin"/>
      </w:r>
      <w:r w:rsidRPr="00F10D11">
        <w:rPr>
          <w:noProof/>
        </w:rPr>
        <w:instrText xml:space="preserve"> PAGEREF _Toc399337773 \h </w:instrText>
      </w:r>
      <w:r w:rsidRPr="00F10D11">
        <w:rPr>
          <w:noProof/>
        </w:rPr>
      </w:r>
      <w:r w:rsidRPr="00F10D11">
        <w:rPr>
          <w:noProof/>
        </w:rPr>
        <w:fldChar w:fldCharType="separate"/>
      </w:r>
      <w:r w:rsidR="00020972">
        <w:rPr>
          <w:noProof/>
        </w:rPr>
        <w:t>613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1223ABC</w:t>
      </w:r>
      <w:r>
        <w:rPr>
          <w:noProof/>
        </w:rPr>
        <w:tab/>
        <w:t>Debts in respect of carer supplement for 2009</w:t>
      </w:r>
      <w:r w:rsidRPr="00F10D11">
        <w:rPr>
          <w:noProof/>
        </w:rPr>
        <w:tab/>
      </w:r>
      <w:r w:rsidRPr="00F10D11">
        <w:rPr>
          <w:noProof/>
        </w:rPr>
        <w:fldChar w:fldCharType="begin"/>
      </w:r>
      <w:r w:rsidRPr="00F10D11">
        <w:rPr>
          <w:noProof/>
        </w:rPr>
        <w:instrText xml:space="preserve"> PAGEREF _Toc399337774 \h </w:instrText>
      </w:r>
      <w:r w:rsidRPr="00F10D11">
        <w:rPr>
          <w:noProof/>
        </w:rPr>
      </w:r>
      <w:r w:rsidRPr="00F10D11">
        <w:rPr>
          <w:noProof/>
        </w:rPr>
        <w:fldChar w:fldCharType="separate"/>
      </w:r>
      <w:r w:rsidR="00020972">
        <w:rPr>
          <w:noProof/>
        </w:rPr>
        <w:t>614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1223ABD</w:t>
      </w:r>
      <w:r>
        <w:rPr>
          <w:noProof/>
        </w:rPr>
        <w:tab/>
        <w:t>Debts in respect of carer supplement for 2010 and later years</w:t>
      </w:r>
      <w:r w:rsidRPr="00F10D11">
        <w:rPr>
          <w:noProof/>
        </w:rPr>
        <w:tab/>
      </w:r>
      <w:r w:rsidRPr="00F10D11">
        <w:rPr>
          <w:noProof/>
        </w:rPr>
        <w:fldChar w:fldCharType="begin"/>
      </w:r>
      <w:r w:rsidRPr="00F10D11">
        <w:rPr>
          <w:noProof/>
        </w:rPr>
        <w:instrText xml:space="preserve"> PAGEREF _Toc399337775 \h </w:instrText>
      </w:r>
      <w:r w:rsidRPr="00F10D11">
        <w:rPr>
          <w:noProof/>
        </w:rPr>
      </w:r>
      <w:r w:rsidRPr="00F10D11">
        <w:rPr>
          <w:noProof/>
        </w:rPr>
        <w:fldChar w:fldCharType="separate"/>
      </w:r>
      <w:r w:rsidR="00020972">
        <w:rPr>
          <w:noProof/>
        </w:rPr>
        <w:t>615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1223ABE</w:t>
      </w:r>
      <w:r>
        <w:rPr>
          <w:noProof/>
        </w:rPr>
        <w:tab/>
        <w:t>Debts in respect of scholarship payments</w:t>
      </w:r>
      <w:r w:rsidRPr="00F10D11">
        <w:rPr>
          <w:noProof/>
        </w:rPr>
        <w:tab/>
      </w:r>
      <w:r w:rsidRPr="00F10D11">
        <w:rPr>
          <w:noProof/>
        </w:rPr>
        <w:fldChar w:fldCharType="begin"/>
      </w:r>
      <w:r w:rsidRPr="00F10D11">
        <w:rPr>
          <w:noProof/>
        </w:rPr>
        <w:instrText xml:space="preserve"> PAGEREF _Toc399337776 \h </w:instrText>
      </w:r>
      <w:r w:rsidRPr="00F10D11">
        <w:rPr>
          <w:noProof/>
        </w:rPr>
      </w:r>
      <w:r w:rsidRPr="00F10D11">
        <w:rPr>
          <w:noProof/>
        </w:rPr>
        <w:fldChar w:fldCharType="separate"/>
      </w:r>
      <w:r w:rsidR="00020972">
        <w:rPr>
          <w:noProof/>
        </w:rPr>
        <w:t>617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1224</w:t>
      </w:r>
      <w:r>
        <w:rPr>
          <w:noProof/>
        </w:rPr>
        <w:tab/>
        <w:t>Debts relating to clean energy advances</w:t>
      </w:r>
      <w:r w:rsidRPr="00F10D11">
        <w:rPr>
          <w:noProof/>
        </w:rPr>
        <w:tab/>
      </w:r>
      <w:r w:rsidRPr="00F10D11">
        <w:rPr>
          <w:noProof/>
        </w:rPr>
        <w:fldChar w:fldCharType="begin"/>
      </w:r>
      <w:r w:rsidRPr="00F10D11">
        <w:rPr>
          <w:noProof/>
        </w:rPr>
        <w:instrText xml:space="preserve"> PAGEREF _Toc399337777 \h </w:instrText>
      </w:r>
      <w:r w:rsidRPr="00F10D11">
        <w:rPr>
          <w:noProof/>
        </w:rPr>
      </w:r>
      <w:r w:rsidRPr="00F10D11">
        <w:rPr>
          <w:noProof/>
        </w:rPr>
        <w:fldChar w:fldCharType="separate"/>
      </w:r>
      <w:r w:rsidR="00020972">
        <w:rPr>
          <w:noProof/>
        </w:rPr>
        <w:t>618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1224A</w:t>
      </w:r>
      <w:r>
        <w:rPr>
          <w:noProof/>
        </w:rPr>
        <w:tab/>
        <w:t>Debts relating to low income supplements or essential medical equipment payments</w:t>
      </w:r>
      <w:r w:rsidRPr="00F10D11">
        <w:rPr>
          <w:noProof/>
        </w:rPr>
        <w:tab/>
      </w:r>
      <w:r w:rsidRPr="00F10D11">
        <w:rPr>
          <w:noProof/>
        </w:rPr>
        <w:fldChar w:fldCharType="begin"/>
      </w:r>
      <w:r w:rsidRPr="00F10D11">
        <w:rPr>
          <w:noProof/>
        </w:rPr>
        <w:instrText xml:space="preserve"> PAGEREF _Toc399337778 \h </w:instrText>
      </w:r>
      <w:r w:rsidRPr="00F10D11">
        <w:rPr>
          <w:noProof/>
        </w:rPr>
      </w:r>
      <w:r w:rsidRPr="00F10D11">
        <w:rPr>
          <w:noProof/>
        </w:rPr>
        <w:fldChar w:fldCharType="separate"/>
      </w:r>
      <w:r w:rsidR="00020972">
        <w:rPr>
          <w:noProof/>
        </w:rPr>
        <w:t>619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1224AA</w:t>
      </w:r>
      <w:r>
        <w:rPr>
          <w:noProof/>
        </w:rPr>
        <w:tab/>
        <w:t>Person other than payee obtaining payment of a cheque</w:t>
      </w:r>
      <w:r w:rsidRPr="00F10D11">
        <w:rPr>
          <w:noProof/>
        </w:rPr>
        <w:tab/>
      </w:r>
      <w:r w:rsidRPr="00F10D11">
        <w:rPr>
          <w:noProof/>
        </w:rPr>
        <w:fldChar w:fldCharType="begin"/>
      </w:r>
      <w:r w:rsidRPr="00F10D11">
        <w:rPr>
          <w:noProof/>
        </w:rPr>
        <w:instrText xml:space="preserve"> PAGEREF _Toc399337779 \h </w:instrText>
      </w:r>
      <w:r w:rsidRPr="00F10D11">
        <w:rPr>
          <w:noProof/>
        </w:rPr>
      </w:r>
      <w:r w:rsidRPr="00F10D11">
        <w:rPr>
          <w:noProof/>
        </w:rPr>
        <w:fldChar w:fldCharType="separate"/>
      </w:r>
      <w:r w:rsidR="00020972">
        <w:rPr>
          <w:noProof/>
        </w:rPr>
        <w:t>620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1224AB</w:t>
      </w:r>
      <w:r>
        <w:rPr>
          <w:noProof/>
        </w:rPr>
        <w:tab/>
        <w:t>Joint and several liability for persons involved in contravention of Act</w:t>
      </w:r>
      <w:r w:rsidRPr="00F10D11">
        <w:rPr>
          <w:noProof/>
        </w:rPr>
        <w:tab/>
      </w:r>
      <w:r w:rsidRPr="00F10D11">
        <w:rPr>
          <w:noProof/>
        </w:rPr>
        <w:fldChar w:fldCharType="begin"/>
      </w:r>
      <w:r w:rsidRPr="00F10D11">
        <w:rPr>
          <w:noProof/>
        </w:rPr>
        <w:instrText xml:space="preserve"> PAGEREF _Toc399337780 \h </w:instrText>
      </w:r>
      <w:r w:rsidRPr="00F10D11">
        <w:rPr>
          <w:noProof/>
        </w:rPr>
      </w:r>
      <w:r w:rsidRPr="00F10D11">
        <w:rPr>
          <w:noProof/>
        </w:rPr>
        <w:fldChar w:fldCharType="separate"/>
      </w:r>
      <w:r w:rsidR="00020972">
        <w:rPr>
          <w:noProof/>
        </w:rPr>
        <w:t>620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1224B</w:t>
      </w:r>
      <w:r>
        <w:rPr>
          <w:noProof/>
        </w:rPr>
        <w:tab/>
        <w:t>Education entry payment debt</w:t>
      </w:r>
      <w:r w:rsidRPr="00F10D11">
        <w:rPr>
          <w:noProof/>
        </w:rPr>
        <w:tab/>
      </w:r>
      <w:r w:rsidRPr="00F10D11">
        <w:rPr>
          <w:noProof/>
        </w:rPr>
        <w:fldChar w:fldCharType="begin"/>
      </w:r>
      <w:r w:rsidRPr="00F10D11">
        <w:rPr>
          <w:noProof/>
        </w:rPr>
        <w:instrText xml:space="preserve"> PAGEREF _Toc399337781 \h </w:instrText>
      </w:r>
      <w:r w:rsidRPr="00F10D11">
        <w:rPr>
          <w:noProof/>
        </w:rPr>
      </w:r>
      <w:r w:rsidRPr="00F10D11">
        <w:rPr>
          <w:noProof/>
        </w:rPr>
        <w:fldChar w:fldCharType="separate"/>
      </w:r>
      <w:r w:rsidR="00020972">
        <w:rPr>
          <w:noProof/>
        </w:rPr>
        <w:t>621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1224C</w:t>
      </w:r>
      <w:r>
        <w:rPr>
          <w:noProof/>
        </w:rPr>
        <w:tab/>
        <w:t>Data</w:t>
      </w:r>
      <w:r>
        <w:rPr>
          <w:noProof/>
        </w:rPr>
        <w:noBreakHyphen/>
        <w:t>matching Program (Assistance and Tax) Acts debts</w:t>
      </w:r>
      <w:r w:rsidRPr="00F10D11">
        <w:rPr>
          <w:noProof/>
        </w:rPr>
        <w:tab/>
      </w:r>
      <w:r w:rsidRPr="00F10D11">
        <w:rPr>
          <w:noProof/>
        </w:rPr>
        <w:fldChar w:fldCharType="begin"/>
      </w:r>
      <w:r w:rsidRPr="00F10D11">
        <w:rPr>
          <w:noProof/>
        </w:rPr>
        <w:instrText xml:space="preserve"> PAGEREF _Toc399337782 \h </w:instrText>
      </w:r>
      <w:r w:rsidRPr="00F10D11">
        <w:rPr>
          <w:noProof/>
        </w:rPr>
      </w:r>
      <w:r w:rsidRPr="00F10D11">
        <w:rPr>
          <w:noProof/>
        </w:rPr>
        <w:fldChar w:fldCharType="separate"/>
      </w:r>
      <w:r w:rsidR="00020972">
        <w:rPr>
          <w:noProof/>
        </w:rPr>
        <w:t>621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1224D</w:t>
      </w:r>
      <w:r>
        <w:rPr>
          <w:noProof/>
        </w:rPr>
        <w:tab/>
        <w:t>Mobility allowance advance debts</w:t>
      </w:r>
      <w:r w:rsidRPr="00F10D11">
        <w:rPr>
          <w:noProof/>
        </w:rPr>
        <w:tab/>
      </w:r>
      <w:r w:rsidRPr="00F10D11">
        <w:rPr>
          <w:noProof/>
        </w:rPr>
        <w:fldChar w:fldCharType="begin"/>
      </w:r>
      <w:r w:rsidRPr="00F10D11">
        <w:rPr>
          <w:noProof/>
        </w:rPr>
        <w:instrText xml:space="preserve"> PAGEREF _Toc399337783 \h </w:instrText>
      </w:r>
      <w:r w:rsidRPr="00F10D11">
        <w:rPr>
          <w:noProof/>
        </w:rPr>
      </w:r>
      <w:r w:rsidRPr="00F10D11">
        <w:rPr>
          <w:noProof/>
        </w:rPr>
        <w:fldChar w:fldCharType="separate"/>
      </w:r>
      <w:r w:rsidR="00020972">
        <w:rPr>
          <w:noProof/>
        </w:rPr>
        <w:t>622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1224E</w:t>
      </w:r>
      <w:r>
        <w:rPr>
          <w:noProof/>
        </w:rPr>
        <w:tab/>
        <w:t>Debts arising from advance payments of social security entitlements</w:t>
      </w:r>
      <w:r w:rsidRPr="00F10D11">
        <w:rPr>
          <w:noProof/>
        </w:rPr>
        <w:tab/>
      </w:r>
      <w:r w:rsidRPr="00F10D11">
        <w:rPr>
          <w:noProof/>
        </w:rPr>
        <w:fldChar w:fldCharType="begin"/>
      </w:r>
      <w:r w:rsidRPr="00F10D11">
        <w:rPr>
          <w:noProof/>
        </w:rPr>
        <w:instrText xml:space="preserve"> PAGEREF _Toc399337784 \h </w:instrText>
      </w:r>
      <w:r w:rsidRPr="00F10D11">
        <w:rPr>
          <w:noProof/>
        </w:rPr>
      </w:r>
      <w:r w:rsidRPr="00F10D11">
        <w:rPr>
          <w:noProof/>
        </w:rPr>
        <w:fldChar w:fldCharType="separate"/>
      </w:r>
      <w:r w:rsidR="00020972">
        <w:rPr>
          <w:noProof/>
        </w:rPr>
        <w:t>623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1224EA</w:t>
      </w:r>
      <w:r>
        <w:rPr>
          <w:noProof/>
        </w:rPr>
        <w:tab/>
        <w:t>Debts arising from special employment advances of special employment advance qualifying entitlements</w:t>
      </w:r>
      <w:r w:rsidRPr="00F10D11">
        <w:rPr>
          <w:noProof/>
        </w:rPr>
        <w:tab/>
      </w:r>
      <w:r w:rsidRPr="00F10D11">
        <w:rPr>
          <w:noProof/>
        </w:rPr>
        <w:fldChar w:fldCharType="begin"/>
      </w:r>
      <w:r w:rsidRPr="00F10D11">
        <w:rPr>
          <w:noProof/>
        </w:rPr>
        <w:instrText xml:space="preserve"> PAGEREF _Toc399337785 \h </w:instrText>
      </w:r>
      <w:r w:rsidRPr="00F10D11">
        <w:rPr>
          <w:noProof/>
        </w:rPr>
      </w:r>
      <w:r w:rsidRPr="00F10D11">
        <w:rPr>
          <w:noProof/>
        </w:rPr>
        <w:fldChar w:fldCharType="separate"/>
      </w:r>
      <w:r w:rsidR="00020972">
        <w:rPr>
          <w:noProof/>
        </w:rPr>
        <w:t>623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1227</w:t>
      </w:r>
      <w:r>
        <w:rPr>
          <w:noProof/>
        </w:rPr>
        <w:tab/>
        <w:t>Assurance of support debt</w:t>
      </w:r>
      <w:r w:rsidRPr="00F10D11">
        <w:rPr>
          <w:noProof/>
        </w:rPr>
        <w:tab/>
      </w:r>
      <w:r w:rsidRPr="00F10D11">
        <w:rPr>
          <w:noProof/>
        </w:rPr>
        <w:fldChar w:fldCharType="begin"/>
      </w:r>
      <w:r w:rsidRPr="00F10D11">
        <w:rPr>
          <w:noProof/>
        </w:rPr>
        <w:instrText xml:space="preserve"> PAGEREF _Toc399337786 \h </w:instrText>
      </w:r>
      <w:r w:rsidRPr="00F10D11">
        <w:rPr>
          <w:noProof/>
        </w:rPr>
      </w:r>
      <w:r w:rsidRPr="00F10D11">
        <w:rPr>
          <w:noProof/>
        </w:rPr>
        <w:fldChar w:fldCharType="separate"/>
      </w:r>
      <w:r w:rsidR="00020972">
        <w:rPr>
          <w:noProof/>
        </w:rPr>
        <w:t>624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1227B</w:t>
      </w:r>
      <w:r>
        <w:rPr>
          <w:noProof/>
        </w:rPr>
        <w:tab/>
        <w:t xml:space="preserve">Debts arising under Part 8 of the </w:t>
      </w:r>
      <w:r w:rsidRPr="00854BCA">
        <w:rPr>
          <w:i/>
          <w:noProof/>
        </w:rPr>
        <w:t>Student Assistance Act 1973</w:t>
      </w:r>
      <w:r>
        <w:rPr>
          <w:noProof/>
        </w:rPr>
        <w:t xml:space="preserve"> as in force before 1 July 1998</w:t>
      </w:r>
      <w:r w:rsidRPr="00F10D11">
        <w:rPr>
          <w:noProof/>
        </w:rPr>
        <w:tab/>
      </w:r>
      <w:r w:rsidRPr="00F10D11">
        <w:rPr>
          <w:noProof/>
        </w:rPr>
        <w:fldChar w:fldCharType="begin"/>
      </w:r>
      <w:r w:rsidRPr="00F10D11">
        <w:rPr>
          <w:noProof/>
        </w:rPr>
        <w:instrText xml:space="preserve"> PAGEREF _Toc399337787 \h </w:instrText>
      </w:r>
      <w:r w:rsidRPr="00F10D11">
        <w:rPr>
          <w:noProof/>
        </w:rPr>
      </w:r>
      <w:r w:rsidRPr="00F10D11">
        <w:rPr>
          <w:noProof/>
        </w:rPr>
        <w:fldChar w:fldCharType="separate"/>
      </w:r>
      <w:r w:rsidR="00020972">
        <w:rPr>
          <w:noProof/>
        </w:rPr>
        <w:t>624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1228</w:t>
      </w:r>
      <w:r>
        <w:rPr>
          <w:noProof/>
        </w:rPr>
        <w:tab/>
        <w:t>Overpayments arising under other Acts and schemes</w:t>
      </w:r>
      <w:r w:rsidRPr="00F10D11">
        <w:rPr>
          <w:noProof/>
        </w:rPr>
        <w:tab/>
      </w:r>
      <w:r w:rsidRPr="00F10D11">
        <w:rPr>
          <w:noProof/>
        </w:rPr>
        <w:fldChar w:fldCharType="begin"/>
      </w:r>
      <w:r w:rsidRPr="00F10D11">
        <w:rPr>
          <w:noProof/>
        </w:rPr>
        <w:instrText xml:space="preserve"> PAGEREF _Toc399337788 \h </w:instrText>
      </w:r>
      <w:r w:rsidRPr="00F10D11">
        <w:rPr>
          <w:noProof/>
        </w:rPr>
      </w:r>
      <w:r w:rsidRPr="00F10D11">
        <w:rPr>
          <w:noProof/>
        </w:rPr>
        <w:fldChar w:fldCharType="separate"/>
      </w:r>
      <w:r w:rsidR="00020972">
        <w:rPr>
          <w:noProof/>
        </w:rPr>
        <w:t>625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1228A</w:t>
      </w:r>
      <w:r>
        <w:rPr>
          <w:noProof/>
        </w:rPr>
        <w:tab/>
        <w:t>Comparable foreign payment debt recovery</w:t>
      </w:r>
      <w:r w:rsidRPr="00F10D11">
        <w:rPr>
          <w:noProof/>
        </w:rPr>
        <w:tab/>
      </w:r>
      <w:r w:rsidRPr="00F10D11">
        <w:rPr>
          <w:noProof/>
        </w:rPr>
        <w:fldChar w:fldCharType="begin"/>
      </w:r>
      <w:r w:rsidRPr="00F10D11">
        <w:rPr>
          <w:noProof/>
        </w:rPr>
        <w:instrText xml:space="preserve"> PAGEREF _Toc399337789 \h </w:instrText>
      </w:r>
      <w:r w:rsidRPr="00F10D11">
        <w:rPr>
          <w:noProof/>
        </w:rPr>
      </w:r>
      <w:r w:rsidRPr="00F10D11">
        <w:rPr>
          <w:noProof/>
        </w:rPr>
        <w:fldChar w:fldCharType="separate"/>
      </w:r>
      <w:r w:rsidR="00020972">
        <w:rPr>
          <w:noProof/>
        </w:rPr>
        <w:t>626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1228B</w:t>
      </w:r>
      <w:r>
        <w:rPr>
          <w:noProof/>
        </w:rPr>
        <w:tab/>
        <w:t>Additional 10% penalty for understatement etc. of income</w:t>
      </w:r>
      <w:r w:rsidRPr="00F10D11">
        <w:rPr>
          <w:noProof/>
        </w:rPr>
        <w:tab/>
      </w:r>
      <w:r w:rsidRPr="00F10D11">
        <w:rPr>
          <w:noProof/>
        </w:rPr>
        <w:fldChar w:fldCharType="begin"/>
      </w:r>
      <w:r w:rsidRPr="00F10D11">
        <w:rPr>
          <w:noProof/>
        </w:rPr>
        <w:instrText xml:space="preserve"> PAGEREF _Toc399337790 \h </w:instrText>
      </w:r>
      <w:r w:rsidRPr="00F10D11">
        <w:rPr>
          <w:noProof/>
        </w:rPr>
      </w:r>
      <w:r w:rsidRPr="00F10D11">
        <w:rPr>
          <w:noProof/>
        </w:rPr>
        <w:fldChar w:fldCharType="separate"/>
      </w:r>
      <w:r w:rsidR="00020972">
        <w:rPr>
          <w:noProof/>
        </w:rPr>
        <w:t>627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1229</w:t>
      </w:r>
      <w:r>
        <w:rPr>
          <w:noProof/>
        </w:rPr>
        <w:tab/>
        <w:t>Notices in respect of debt</w:t>
      </w:r>
      <w:r w:rsidRPr="00F10D11">
        <w:rPr>
          <w:noProof/>
        </w:rPr>
        <w:tab/>
      </w:r>
      <w:r w:rsidRPr="00F10D11">
        <w:rPr>
          <w:noProof/>
        </w:rPr>
        <w:fldChar w:fldCharType="begin"/>
      </w:r>
      <w:r w:rsidRPr="00F10D11">
        <w:rPr>
          <w:noProof/>
        </w:rPr>
        <w:instrText xml:space="preserve"> PAGEREF _Toc399337791 \h </w:instrText>
      </w:r>
      <w:r w:rsidRPr="00F10D11">
        <w:rPr>
          <w:noProof/>
        </w:rPr>
      </w:r>
      <w:r w:rsidRPr="00F10D11">
        <w:rPr>
          <w:noProof/>
        </w:rPr>
        <w:fldChar w:fldCharType="separate"/>
      </w:r>
      <w:r w:rsidR="00020972">
        <w:rPr>
          <w:noProof/>
        </w:rPr>
        <w:t>628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1229A</w:t>
      </w:r>
      <w:r>
        <w:rPr>
          <w:noProof/>
        </w:rPr>
        <w:tab/>
        <w:t>Interest on debt</w:t>
      </w:r>
      <w:r w:rsidRPr="00F10D11">
        <w:rPr>
          <w:noProof/>
        </w:rPr>
        <w:tab/>
      </w:r>
      <w:r w:rsidRPr="00F10D11">
        <w:rPr>
          <w:noProof/>
        </w:rPr>
        <w:fldChar w:fldCharType="begin"/>
      </w:r>
      <w:r w:rsidRPr="00F10D11">
        <w:rPr>
          <w:noProof/>
        </w:rPr>
        <w:instrText xml:space="preserve"> PAGEREF _Toc399337792 \h </w:instrText>
      </w:r>
      <w:r w:rsidRPr="00F10D11">
        <w:rPr>
          <w:noProof/>
        </w:rPr>
      </w:r>
      <w:r w:rsidRPr="00F10D11">
        <w:rPr>
          <w:noProof/>
        </w:rPr>
        <w:fldChar w:fldCharType="separate"/>
      </w:r>
      <w:r w:rsidR="00020972">
        <w:rPr>
          <w:noProof/>
        </w:rPr>
        <w:t>629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1229AA</w:t>
      </w:r>
      <w:r>
        <w:rPr>
          <w:noProof/>
        </w:rPr>
        <w:tab/>
        <w:t>Determination that interest not to be payable</w:t>
      </w:r>
      <w:r w:rsidRPr="00F10D11">
        <w:rPr>
          <w:noProof/>
        </w:rPr>
        <w:tab/>
      </w:r>
      <w:r w:rsidRPr="00F10D11">
        <w:rPr>
          <w:noProof/>
        </w:rPr>
        <w:fldChar w:fldCharType="begin"/>
      </w:r>
      <w:r w:rsidRPr="00F10D11">
        <w:rPr>
          <w:noProof/>
        </w:rPr>
        <w:instrText xml:space="preserve"> PAGEREF _Toc399337793 \h </w:instrText>
      </w:r>
      <w:r w:rsidRPr="00F10D11">
        <w:rPr>
          <w:noProof/>
        </w:rPr>
      </w:r>
      <w:r w:rsidRPr="00F10D11">
        <w:rPr>
          <w:noProof/>
        </w:rPr>
        <w:fldChar w:fldCharType="separate"/>
      </w:r>
      <w:r w:rsidR="00020972">
        <w:rPr>
          <w:noProof/>
        </w:rPr>
        <w:t>631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1229AB</w:t>
      </w:r>
      <w:r>
        <w:rPr>
          <w:noProof/>
        </w:rPr>
        <w:tab/>
        <w:t>Administrative charge</w:t>
      </w:r>
      <w:r w:rsidRPr="00F10D11">
        <w:rPr>
          <w:noProof/>
        </w:rPr>
        <w:tab/>
      </w:r>
      <w:r w:rsidRPr="00F10D11">
        <w:rPr>
          <w:noProof/>
        </w:rPr>
        <w:fldChar w:fldCharType="begin"/>
      </w:r>
      <w:r w:rsidRPr="00F10D11">
        <w:rPr>
          <w:noProof/>
        </w:rPr>
        <w:instrText xml:space="preserve"> PAGEREF _Toc399337794 \h </w:instrText>
      </w:r>
      <w:r w:rsidRPr="00F10D11">
        <w:rPr>
          <w:noProof/>
        </w:rPr>
      </w:r>
      <w:r w:rsidRPr="00F10D11">
        <w:rPr>
          <w:noProof/>
        </w:rPr>
        <w:fldChar w:fldCharType="separate"/>
      </w:r>
      <w:r w:rsidR="00020972">
        <w:rPr>
          <w:noProof/>
        </w:rPr>
        <w:t>632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1229B</w:t>
      </w:r>
      <w:r>
        <w:rPr>
          <w:noProof/>
        </w:rPr>
        <w:tab/>
        <w:t>Penalty interest rate</w:t>
      </w:r>
      <w:r w:rsidRPr="00F10D11">
        <w:rPr>
          <w:noProof/>
        </w:rPr>
        <w:tab/>
      </w:r>
      <w:r w:rsidRPr="00F10D11">
        <w:rPr>
          <w:noProof/>
        </w:rPr>
        <w:fldChar w:fldCharType="begin"/>
      </w:r>
      <w:r w:rsidRPr="00F10D11">
        <w:rPr>
          <w:noProof/>
        </w:rPr>
        <w:instrText xml:space="preserve"> PAGEREF _Toc399337795 \h </w:instrText>
      </w:r>
      <w:r w:rsidRPr="00F10D11">
        <w:rPr>
          <w:noProof/>
        </w:rPr>
      </w:r>
      <w:r w:rsidRPr="00F10D11">
        <w:rPr>
          <w:noProof/>
        </w:rPr>
        <w:fldChar w:fldCharType="separate"/>
      </w:r>
      <w:r w:rsidR="00020972">
        <w:rPr>
          <w:noProof/>
        </w:rPr>
        <w:t>632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1229C</w:t>
      </w:r>
      <w:r>
        <w:rPr>
          <w:noProof/>
        </w:rPr>
        <w:tab/>
        <w:t>Guidelines on the penalty interest provisions</w:t>
      </w:r>
      <w:r w:rsidRPr="00F10D11">
        <w:rPr>
          <w:noProof/>
        </w:rPr>
        <w:tab/>
      </w:r>
      <w:r w:rsidRPr="00F10D11">
        <w:rPr>
          <w:noProof/>
        </w:rPr>
        <w:fldChar w:fldCharType="begin"/>
      </w:r>
      <w:r w:rsidRPr="00F10D11">
        <w:rPr>
          <w:noProof/>
        </w:rPr>
        <w:instrText xml:space="preserve"> PAGEREF _Toc399337796 \h </w:instrText>
      </w:r>
      <w:r w:rsidRPr="00F10D11">
        <w:rPr>
          <w:noProof/>
        </w:rPr>
      </w:r>
      <w:r w:rsidRPr="00F10D11">
        <w:rPr>
          <w:noProof/>
        </w:rPr>
        <w:fldChar w:fldCharType="separate"/>
      </w:r>
      <w:r w:rsidR="00020972">
        <w:rPr>
          <w:noProof/>
        </w:rPr>
        <w:t>633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1230</w:t>
      </w:r>
      <w:r>
        <w:rPr>
          <w:noProof/>
        </w:rPr>
        <w:tab/>
        <w:t>Debt from failure to comply with garnishee notice</w:t>
      </w:r>
      <w:r w:rsidRPr="00F10D11">
        <w:rPr>
          <w:noProof/>
        </w:rPr>
        <w:tab/>
      </w:r>
      <w:r w:rsidRPr="00F10D11">
        <w:rPr>
          <w:noProof/>
        </w:rPr>
        <w:fldChar w:fldCharType="begin"/>
      </w:r>
      <w:r w:rsidRPr="00F10D11">
        <w:rPr>
          <w:noProof/>
        </w:rPr>
        <w:instrText xml:space="preserve"> PAGEREF _Toc399337797 \h </w:instrText>
      </w:r>
      <w:r w:rsidRPr="00F10D11">
        <w:rPr>
          <w:noProof/>
        </w:rPr>
      </w:r>
      <w:r w:rsidRPr="00F10D11">
        <w:rPr>
          <w:noProof/>
        </w:rPr>
        <w:fldChar w:fldCharType="separate"/>
      </w:r>
      <w:r w:rsidR="00020972">
        <w:rPr>
          <w:noProof/>
        </w:rPr>
        <w:t>633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1230A</w:t>
      </w:r>
      <w:r>
        <w:rPr>
          <w:noProof/>
        </w:rPr>
        <w:tab/>
        <w:t>Debt from failure before 1 July 1991 to comply with garnishee notice under the 1947 Act</w:t>
      </w:r>
      <w:r w:rsidRPr="00F10D11">
        <w:rPr>
          <w:noProof/>
        </w:rPr>
        <w:tab/>
      </w:r>
      <w:r w:rsidRPr="00F10D11">
        <w:rPr>
          <w:noProof/>
        </w:rPr>
        <w:fldChar w:fldCharType="begin"/>
      </w:r>
      <w:r w:rsidRPr="00F10D11">
        <w:rPr>
          <w:noProof/>
        </w:rPr>
        <w:instrText xml:space="preserve"> PAGEREF _Toc399337798 \h </w:instrText>
      </w:r>
      <w:r w:rsidRPr="00F10D11">
        <w:rPr>
          <w:noProof/>
        </w:rPr>
      </w:r>
      <w:r w:rsidRPr="00F10D11">
        <w:rPr>
          <w:noProof/>
        </w:rPr>
        <w:fldChar w:fldCharType="separate"/>
      </w:r>
      <w:r w:rsidR="00020972">
        <w:rPr>
          <w:noProof/>
        </w:rPr>
        <w:t>634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1230B</w:t>
      </w:r>
      <w:r>
        <w:rPr>
          <w:noProof/>
        </w:rPr>
        <w:tab/>
        <w:t>Overseas application of provisions</w:t>
      </w:r>
      <w:r w:rsidRPr="00F10D11">
        <w:rPr>
          <w:noProof/>
        </w:rPr>
        <w:tab/>
      </w:r>
      <w:r w:rsidRPr="00F10D11">
        <w:rPr>
          <w:noProof/>
        </w:rPr>
        <w:fldChar w:fldCharType="begin"/>
      </w:r>
      <w:r w:rsidRPr="00F10D11">
        <w:rPr>
          <w:noProof/>
        </w:rPr>
        <w:instrText xml:space="preserve"> PAGEREF _Toc399337799 \h </w:instrText>
      </w:r>
      <w:r w:rsidRPr="00F10D11">
        <w:rPr>
          <w:noProof/>
        </w:rPr>
      </w:r>
      <w:r w:rsidRPr="00F10D11">
        <w:rPr>
          <w:noProof/>
        </w:rPr>
        <w:fldChar w:fldCharType="separate"/>
      </w:r>
      <w:r w:rsidR="00020972">
        <w:rPr>
          <w:noProof/>
        </w:rPr>
        <w:t>636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1230C</w:t>
      </w:r>
      <w:r>
        <w:rPr>
          <w:noProof/>
        </w:rPr>
        <w:tab/>
        <w:t>Methods of recovery of debt</w:t>
      </w:r>
      <w:r w:rsidRPr="00F10D11">
        <w:rPr>
          <w:noProof/>
        </w:rPr>
        <w:tab/>
      </w:r>
      <w:r w:rsidRPr="00F10D11">
        <w:rPr>
          <w:noProof/>
        </w:rPr>
        <w:fldChar w:fldCharType="begin"/>
      </w:r>
      <w:r w:rsidRPr="00F10D11">
        <w:rPr>
          <w:noProof/>
        </w:rPr>
        <w:instrText xml:space="preserve"> PAGEREF _Toc399337800 \h </w:instrText>
      </w:r>
      <w:r w:rsidRPr="00F10D11">
        <w:rPr>
          <w:noProof/>
        </w:rPr>
      </w:r>
      <w:r w:rsidRPr="00F10D11">
        <w:rPr>
          <w:noProof/>
        </w:rPr>
        <w:fldChar w:fldCharType="separate"/>
      </w:r>
      <w:r w:rsidR="00020972">
        <w:rPr>
          <w:noProof/>
        </w:rPr>
        <w:t>636</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5.3—Methods of recovery</w:t>
      </w:r>
      <w:r w:rsidRPr="00F10D11">
        <w:rPr>
          <w:b w:val="0"/>
          <w:noProof/>
          <w:sz w:val="18"/>
        </w:rPr>
        <w:tab/>
      </w:r>
      <w:r w:rsidRPr="00F10D11">
        <w:rPr>
          <w:b w:val="0"/>
          <w:noProof/>
          <w:sz w:val="18"/>
        </w:rPr>
        <w:fldChar w:fldCharType="begin"/>
      </w:r>
      <w:r w:rsidRPr="00F10D11">
        <w:rPr>
          <w:b w:val="0"/>
          <w:noProof/>
          <w:sz w:val="18"/>
        </w:rPr>
        <w:instrText xml:space="preserve"> PAGEREF _Toc399337801 \h </w:instrText>
      </w:r>
      <w:r w:rsidRPr="00F10D11">
        <w:rPr>
          <w:b w:val="0"/>
          <w:noProof/>
          <w:sz w:val="18"/>
        </w:rPr>
      </w:r>
      <w:r w:rsidRPr="00F10D11">
        <w:rPr>
          <w:b w:val="0"/>
          <w:noProof/>
          <w:sz w:val="18"/>
        </w:rPr>
        <w:fldChar w:fldCharType="separate"/>
      </w:r>
      <w:r w:rsidR="00020972">
        <w:rPr>
          <w:b w:val="0"/>
          <w:noProof/>
          <w:sz w:val="18"/>
        </w:rPr>
        <w:t>638</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1231AA</w:t>
      </w:r>
      <w:r>
        <w:rPr>
          <w:noProof/>
        </w:rPr>
        <w:tab/>
        <w:t>Application of sections dealing with deductions</w:t>
      </w:r>
      <w:r w:rsidRPr="00F10D11">
        <w:rPr>
          <w:noProof/>
        </w:rPr>
        <w:tab/>
      </w:r>
      <w:r w:rsidRPr="00F10D11">
        <w:rPr>
          <w:noProof/>
        </w:rPr>
        <w:fldChar w:fldCharType="begin"/>
      </w:r>
      <w:r w:rsidRPr="00F10D11">
        <w:rPr>
          <w:noProof/>
        </w:rPr>
        <w:instrText xml:space="preserve"> PAGEREF _Toc399337802 \h </w:instrText>
      </w:r>
      <w:r w:rsidRPr="00F10D11">
        <w:rPr>
          <w:noProof/>
        </w:rPr>
      </w:r>
      <w:r w:rsidRPr="00F10D11">
        <w:rPr>
          <w:noProof/>
        </w:rPr>
        <w:fldChar w:fldCharType="separate"/>
      </w:r>
      <w:r w:rsidR="00020972">
        <w:rPr>
          <w:noProof/>
        </w:rPr>
        <w:t>638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1231</w:t>
      </w:r>
      <w:r>
        <w:rPr>
          <w:noProof/>
        </w:rPr>
        <w:tab/>
        <w:t>Deductions from debtor’s pension, benefit or allowance</w:t>
      </w:r>
      <w:r w:rsidRPr="00F10D11">
        <w:rPr>
          <w:noProof/>
        </w:rPr>
        <w:tab/>
      </w:r>
      <w:r w:rsidRPr="00F10D11">
        <w:rPr>
          <w:noProof/>
        </w:rPr>
        <w:fldChar w:fldCharType="begin"/>
      </w:r>
      <w:r w:rsidRPr="00F10D11">
        <w:rPr>
          <w:noProof/>
        </w:rPr>
        <w:instrText xml:space="preserve"> PAGEREF _Toc399337803 \h </w:instrText>
      </w:r>
      <w:r w:rsidRPr="00F10D11">
        <w:rPr>
          <w:noProof/>
        </w:rPr>
      </w:r>
      <w:r w:rsidRPr="00F10D11">
        <w:rPr>
          <w:noProof/>
        </w:rPr>
        <w:fldChar w:fldCharType="separate"/>
      </w:r>
      <w:r w:rsidR="00020972">
        <w:rPr>
          <w:noProof/>
        </w:rPr>
        <w:t>638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1232</w:t>
      </w:r>
      <w:r>
        <w:rPr>
          <w:noProof/>
        </w:rPr>
        <w:tab/>
        <w:t>Legal proceedings</w:t>
      </w:r>
      <w:r w:rsidRPr="00F10D11">
        <w:rPr>
          <w:noProof/>
        </w:rPr>
        <w:tab/>
      </w:r>
      <w:r w:rsidRPr="00F10D11">
        <w:rPr>
          <w:noProof/>
        </w:rPr>
        <w:fldChar w:fldCharType="begin"/>
      </w:r>
      <w:r w:rsidRPr="00F10D11">
        <w:rPr>
          <w:noProof/>
        </w:rPr>
        <w:instrText xml:space="preserve"> PAGEREF _Toc399337804 \h </w:instrText>
      </w:r>
      <w:r w:rsidRPr="00F10D11">
        <w:rPr>
          <w:noProof/>
        </w:rPr>
      </w:r>
      <w:r w:rsidRPr="00F10D11">
        <w:rPr>
          <w:noProof/>
        </w:rPr>
        <w:fldChar w:fldCharType="separate"/>
      </w:r>
      <w:r w:rsidR="00020972">
        <w:rPr>
          <w:noProof/>
        </w:rPr>
        <w:t>641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1233</w:t>
      </w:r>
      <w:r>
        <w:rPr>
          <w:noProof/>
        </w:rPr>
        <w:tab/>
        <w:t>Garnishee notice</w:t>
      </w:r>
      <w:r w:rsidRPr="00F10D11">
        <w:rPr>
          <w:noProof/>
        </w:rPr>
        <w:tab/>
      </w:r>
      <w:r w:rsidRPr="00F10D11">
        <w:rPr>
          <w:noProof/>
        </w:rPr>
        <w:fldChar w:fldCharType="begin"/>
      </w:r>
      <w:r w:rsidRPr="00F10D11">
        <w:rPr>
          <w:noProof/>
        </w:rPr>
        <w:instrText xml:space="preserve"> PAGEREF _Toc399337805 \h </w:instrText>
      </w:r>
      <w:r w:rsidRPr="00F10D11">
        <w:rPr>
          <w:noProof/>
        </w:rPr>
      </w:r>
      <w:r w:rsidRPr="00F10D11">
        <w:rPr>
          <w:noProof/>
        </w:rPr>
        <w:fldChar w:fldCharType="separate"/>
      </w:r>
      <w:r w:rsidR="00020972">
        <w:rPr>
          <w:noProof/>
        </w:rPr>
        <w:t>642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1234</w:t>
      </w:r>
      <w:r>
        <w:rPr>
          <w:noProof/>
        </w:rPr>
        <w:tab/>
        <w:t>Arrangement for payment of debt</w:t>
      </w:r>
      <w:r w:rsidRPr="00F10D11">
        <w:rPr>
          <w:noProof/>
        </w:rPr>
        <w:tab/>
      </w:r>
      <w:r w:rsidRPr="00F10D11">
        <w:rPr>
          <w:noProof/>
        </w:rPr>
        <w:fldChar w:fldCharType="begin"/>
      </w:r>
      <w:r w:rsidRPr="00F10D11">
        <w:rPr>
          <w:noProof/>
        </w:rPr>
        <w:instrText xml:space="preserve"> PAGEREF _Toc399337806 \h </w:instrText>
      </w:r>
      <w:r w:rsidRPr="00F10D11">
        <w:rPr>
          <w:noProof/>
        </w:rPr>
      </w:r>
      <w:r w:rsidRPr="00F10D11">
        <w:rPr>
          <w:noProof/>
        </w:rPr>
        <w:fldChar w:fldCharType="separate"/>
      </w:r>
      <w:r w:rsidR="00020972">
        <w:rPr>
          <w:noProof/>
        </w:rPr>
        <w:t>646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1234AA</w:t>
      </w:r>
      <w:r>
        <w:rPr>
          <w:noProof/>
        </w:rPr>
        <w:tab/>
        <w:t>Recovery of amounts from financial institutions</w:t>
      </w:r>
      <w:r w:rsidRPr="00F10D11">
        <w:rPr>
          <w:noProof/>
        </w:rPr>
        <w:tab/>
      </w:r>
      <w:r w:rsidRPr="00F10D11">
        <w:rPr>
          <w:noProof/>
        </w:rPr>
        <w:fldChar w:fldCharType="begin"/>
      </w:r>
      <w:r w:rsidRPr="00F10D11">
        <w:rPr>
          <w:noProof/>
        </w:rPr>
        <w:instrText xml:space="preserve"> PAGEREF _Toc399337807 \h </w:instrText>
      </w:r>
      <w:r w:rsidRPr="00F10D11">
        <w:rPr>
          <w:noProof/>
        </w:rPr>
      </w:r>
      <w:r w:rsidRPr="00F10D11">
        <w:rPr>
          <w:noProof/>
        </w:rPr>
        <w:fldChar w:fldCharType="separate"/>
      </w:r>
      <w:r w:rsidR="00020972">
        <w:rPr>
          <w:noProof/>
        </w:rPr>
        <w:t>646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1234A</w:t>
      </w:r>
      <w:r>
        <w:rPr>
          <w:noProof/>
        </w:rPr>
        <w:tab/>
        <w:t>Deductions by consent from social security payment of person who is not a debtor</w:t>
      </w:r>
      <w:r w:rsidRPr="00F10D11">
        <w:rPr>
          <w:noProof/>
        </w:rPr>
        <w:tab/>
      </w:r>
      <w:r w:rsidRPr="00F10D11">
        <w:rPr>
          <w:noProof/>
        </w:rPr>
        <w:fldChar w:fldCharType="begin"/>
      </w:r>
      <w:r w:rsidRPr="00F10D11">
        <w:rPr>
          <w:noProof/>
        </w:rPr>
        <w:instrText xml:space="preserve"> PAGEREF _Toc399337808 \h </w:instrText>
      </w:r>
      <w:r w:rsidRPr="00F10D11">
        <w:rPr>
          <w:noProof/>
        </w:rPr>
      </w:r>
      <w:r w:rsidRPr="00F10D11">
        <w:rPr>
          <w:noProof/>
        </w:rPr>
        <w:fldChar w:fldCharType="separate"/>
      </w:r>
      <w:r w:rsidR="00020972">
        <w:rPr>
          <w:noProof/>
        </w:rPr>
        <w:t>648</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5.4—Non</w:t>
      </w:r>
      <w:r>
        <w:rPr>
          <w:noProof/>
        </w:rPr>
        <w:noBreakHyphen/>
        <w:t>recovery of debts</w:t>
      </w:r>
      <w:r w:rsidRPr="00F10D11">
        <w:rPr>
          <w:b w:val="0"/>
          <w:noProof/>
          <w:sz w:val="18"/>
        </w:rPr>
        <w:tab/>
      </w:r>
      <w:r w:rsidRPr="00F10D11">
        <w:rPr>
          <w:b w:val="0"/>
          <w:noProof/>
          <w:sz w:val="18"/>
        </w:rPr>
        <w:fldChar w:fldCharType="begin"/>
      </w:r>
      <w:r w:rsidRPr="00F10D11">
        <w:rPr>
          <w:b w:val="0"/>
          <w:noProof/>
          <w:sz w:val="18"/>
        </w:rPr>
        <w:instrText xml:space="preserve"> PAGEREF _Toc399337809 \h </w:instrText>
      </w:r>
      <w:r w:rsidRPr="00F10D11">
        <w:rPr>
          <w:b w:val="0"/>
          <w:noProof/>
          <w:sz w:val="18"/>
        </w:rPr>
      </w:r>
      <w:r w:rsidRPr="00F10D11">
        <w:rPr>
          <w:b w:val="0"/>
          <w:noProof/>
          <w:sz w:val="18"/>
        </w:rPr>
        <w:fldChar w:fldCharType="separate"/>
      </w:r>
      <w:r w:rsidR="00020972">
        <w:rPr>
          <w:b w:val="0"/>
          <w:noProof/>
          <w:sz w:val="18"/>
        </w:rPr>
        <w:t>650</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1235</w:t>
      </w:r>
      <w:r>
        <w:rPr>
          <w:noProof/>
        </w:rPr>
        <w:tab/>
        <w:t xml:space="preserve">Meaning of </w:t>
      </w:r>
      <w:r w:rsidRPr="00854BCA">
        <w:rPr>
          <w:i/>
          <w:noProof/>
        </w:rPr>
        <w:t>debt</w:t>
      </w:r>
      <w:r w:rsidRPr="00F10D11">
        <w:rPr>
          <w:noProof/>
        </w:rPr>
        <w:tab/>
      </w:r>
      <w:r w:rsidRPr="00F10D11">
        <w:rPr>
          <w:noProof/>
        </w:rPr>
        <w:fldChar w:fldCharType="begin"/>
      </w:r>
      <w:r w:rsidRPr="00F10D11">
        <w:rPr>
          <w:noProof/>
        </w:rPr>
        <w:instrText xml:space="preserve"> PAGEREF _Toc399337810 \h </w:instrText>
      </w:r>
      <w:r w:rsidRPr="00F10D11">
        <w:rPr>
          <w:noProof/>
        </w:rPr>
      </w:r>
      <w:r w:rsidRPr="00F10D11">
        <w:rPr>
          <w:noProof/>
        </w:rPr>
        <w:fldChar w:fldCharType="separate"/>
      </w:r>
      <w:r w:rsidR="00020972">
        <w:rPr>
          <w:noProof/>
        </w:rPr>
        <w:t>650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1236</w:t>
      </w:r>
      <w:r>
        <w:rPr>
          <w:noProof/>
        </w:rPr>
        <w:tab/>
        <w:t>Secretary may write off debt</w:t>
      </w:r>
      <w:r w:rsidRPr="00F10D11">
        <w:rPr>
          <w:noProof/>
        </w:rPr>
        <w:tab/>
      </w:r>
      <w:r w:rsidRPr="00F10D11">
        <w:rPr>
          <w:noProof/>
        </w:rPr>
        <w:fldChar w:fldCharType="begin"/>
      </w:r>
      <w:r w:rsidRPr="00F10D11">
        <w:rPr>
          <w:noProof/>
        </w:rPr>
        <w:instrText xml:space="preserve"> PAGEREF _Toc399337811 \h </w:instrText>
      </w:r>
      <w:r w:rsidRPr="00F10D11">
        <w:rPr>
          <w:noProof/>
        </w:rPr>
      </w:r>
      <w:r w:rsidRPr="00F10D11">
        <w:rPr>
          <w:noProof/>
        </w:rPr>
        <w:fldChar w:fldCharType="separate"/>
      </w:r>
      <w:r w:rsidR="00020972">
        <w:rPr>
          <w:noProof/>
        </w:rPr>
        <w:t>650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1236A</w:t>
      </w:r>
      <w:r>
        <w:rPr>
          <w:noProof/>
        </w:rPr>
        <w:tab/>
        <w:t>Application</w:t>
      </w:r>
      <w:r w:rsidRPr="00F10D11">
        <w:rPr>
          <w:noProof/>
        </w:rPr>
        <w:tab/>
      </w:r>
      <w:r w:rsidRPr="00F10D11">
        <w:rPr>
          <w:noProof/>
        </w:rPr>
        <w:fldChar w:fldCharType="begin"/>
      </w:r>
      <w:r w:rsidRPr="00F10D11">
        <w:rPr>
          <w:noProof/>
        </w:rPr>
        <w:instrText xml:space="preserve"> PAGEREF _Toc399337812 \h </w:instrText>
      </w:r>
      <w:r w:rsidRPr="00F10D11">
        <w:rPr>
          <w:noProof/>
        </w:rPr>
      </w:r>
      <w:r w:rsidRPr="00F10D11">
        <w:rPr>
          <w:noProof/>
        </w:rPr>
        <w:fldChar w:fldCharType="separate"/>
      </w:r>
      <w:r w:rsidR="00020972">
        <w:rPr>
          <w:noProof/>
        </w:rPr>
        <w:t>651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1237</w:t>
      </w:r>
      <w:r>
        <w:rPr>
          <w:noProof/>
        </w:rPr>
        <w:tab/>
        <w:t>Power to waive Commonwealth’s right to recover debt</w:t>
      </w:r>
      <w:r w:rsidRPr="00F10D11">
        <w:rPr>
          <w:noProof/>
        </w:rPr>
        <w:tab/>
      </w:r>
      <w:r w:rsidRPr="00F10D11">
        <w:rPr>
          <w:noProof/>
        </w:rPr>
        <w:fldChar w:fldCharType="begin"/>
      </w:r>
      <w:r w:rsidRPr="00F10D11">
        <w:rPr>
          <w:noProof/>
        </w:rPr>
        <w:instrText xml:space="preserve"> PAGEREF _Toc399337813 \h </w:instrText>
      </w:r>
      <w:r w:rsidRPr="00F10D11">
        <w:rPr>
          <w:noProof/>
        </w:rPr>
      </w:r>
      <w:r w:rsidRPr="00F10D11">
        <w:rPr>
          <w:noProof/>
        </w:rPr>
        <w:fldChar w:fldCharType="separate"/>
      </w:r>
      <w:r w:rsidR="00020972">
        <w:rPr>
          <w:noProof/>
        </w:rPr>
        <w:t>652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1237A</w:t>
      </w:r>
      <w:r>
        <w:rPr>
          <w:noProof/>
        </w:rPr>
        <w:tab/>
        <w:t>Waiver of debt arising from error</w:t>
      </w:r>
      <w:r w:rsidRPr="00F10D11">
        <w:rPr>
          <w:noProof/>
        </w:rPr>
        <w:tab/>
      </w:r>
      <w:r w:rsidRPr="00F10D11">
        <w:rPr>
          <w:noProof/>
        </w:rPr>
        <w:fldChar w:fldCharType="begin"/>
      </w:r>
      <w:r w:rsidRPr="00F10D11">
        <w:rPr>
          <w:noProof/>
        </w:rPr>
        <w:instrText xml:space="preserve"> PAGEREF _Toc399337814 \h </w:instrText>
      </w:r>
      <w:r w:rsidRPr="00F10D11">
        <w:rPr>
          <w:noProof/>
        </w:rPr>
      </w:r>
      <w:r w:rsidRPr="00F10D11">
        <w:rPr>
          <w:noProof/>
        </w:rPr>
        <w:fldChar w:fldCharType="separate"/>
      </w:r>
      <w:r w:rsidR="00020972">
        <w:rPr>
          <w:noProof/>
        </w:rPr>
        <w:t>652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1237AA</w:t>
      </w:r>
      <w:r>
        <w:rPr>
          <w:noProof/>
        </w:rPr>
        <w:tab/>
        <w:t>Waiver of debt relating to an offence</w:t>
      </w:r>
      <w:r w:rsidRPr="00F10D11">
        <w:rPr>
          <w:noProof/>
        </w:rPr>
        <w:tab/>
      </w:r>
      <w:r w:rsidRPr="00F10D11">
        <w:rPr>
          <w:noProof/>
        </w:rPr>
        <w:fldChar w:fldCharType="begin"/>
      </w:r>
      <w:r w:rsidRPr="00F10D11">
        <w:rPr>
          <w:noProof/>
        </w:rPr>
        <w:instrText xml:space="preserve"> PAGEREF _Toc399337815 \h </w:instrText>
      </w:r>
      <w:r w:rsidRPr="00F10D11">
        <w:rPr>
          <w:noProof/>
        </w:rPr>
      </w:r>
      <w:r w:rsidRPr="00F10D11">
        <w:rPr>
          <w:noProof/>
        </w:rPr>
        <w:fldChar w:fldCharType="separate"/>
      </w:r>
      <w:r w:rsidR="00020972">
        <w:rPr>
          <w:noProof/>
        </w:rPr>
        <w:t>653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1237AAA</w:t>
      </w:r>
      <w:r>
        <w:rPr>
          <w:noProof/>
        </w:rPr>
        <w:tab/>
        <w:t>Waiver of small debt</w:t>
      </w:r>
      <w:r w:rsidRPr="00F10D11">
        <w:rPr>
          <w:noProof/>
        </w:rPr>
        <w:tab/>
      </w:r>
      <w:r w:rsidRPr="00F10D11">
        <w:rPr>
          <w:noProof/>
        </w:rPr>
        <w:fldChar w:fldCharType="begin"/>
      </w:r>
      <w:r w:rsidRPr="00F10D11">
        <w:rPr>
          <w:noProof/>
        </w:rPr>
        <w:instrText xml:space="preserve"> PAGEREF _Toc399337816 \h </w:instrText>
      </w:r>
      <w:r w:rsidRPr="00F10D11">
        <w:rPr>
          <w:noProof/>
        </w:rPr>
      </w:r>
      <w:r w:rsidRPr="00F10D11">
        <w:rPr>
          <w:noProof/>
        </w:rPr>
        <w:fldChar w:fldCharType="separate"/>
      </w:r>
      <w:r w:rsidR="00020972">
        <w:rPr>
          <w:noProof/>
        </w:rPr>
        <w:t>654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1237AAB</w:t>
      </w:r>
      <w:r>
        <w:rPr>
          <w:noProof/>
        </w:rPr>
        <w:tab/>
        <w:t>Waiver in relation to settlements</w:t>
      </w:r>
      <w:r w:rsidRPr="00F10D11">
        <w:rPr>
          <w:noProof/>
        </w:rPr>
        <w:tab/>
      </w:r>
      <w:r w:rsidRPr="00F10D11">
        <w:rPr>
          <w:noProof/>
        </w:rPr>
        <w:fldChar w:fldCharType="begin"/>
      </w:r>
      <w:r w:rsidRPr="00F10D11">
        <w:rPr>
          <w:noProof/>
        </w:rPr>
        <w:instrText xml:space="preserve"> PAGEREF _Toc399337817 \h </w:instrText>
      </w:r>
      <w:r w:rsidRPr="00F10D11">
        <w:rPr>
          <w:noProof/>
        </w:rPr>
      </w:r>
      <w:r w:rsidRPr="00F10D11">
        <w:rPr>
          <w:noProof/>
        </w:rPr>
        <w:fldChar w:fldCharType="separate"/>
      </w:r>
      <w:r w:rsidR="00020972">
        <w:rPr>
          <w:noProof/>
        </w:rPr>
        <w:t>654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1237AAC</w:t>
      </w:r>
      <w:r>
        <w:rPr>
          <w:noProof/>
        </w:rPr>
        <w:tab/>
        <w:t>Waiver where debtor or debtor’s partner would have been entitled to an allowance</w:t>
      </w:r>
      <w:r w:rsidRPr="00F10D11">
        <w:rPr>
          <w:noProof/>
        </w:rPr>
        <w:tab/>
      </w:r>
      <w:r w:rsidRPr="00F10D11">
        <w:rPr>
          <w:noProof/>
        </w:rPr>
        <w:fldChar w:fldCharType="begin"/>
      </w:r>
      <w:r w:rsidRPr="00F10D11">
        <w:rPr>
          <w:noProof/>
        </w:rPr>
        <w:instrText xml:space="preserve"> PAGEREF _Toc399337818 \h </w:instrText>
      </w:r>
      <w:r w:rsidRPr="00F10D11">
        <w:rPr>
          <w:noProof/>
        </w:rPr>
      </w:r>
      <w:r w:rsidRPr="00F10D11">
        <w:rPr>
          <w:noProof/>
        </w:rPr>
        <w:fldChar w:fldCharType="separate"/>
      </w:r>
      <w:r w:rsidR="00020972">
        <w:rPr>
          <w:noProof/>
        </w:rPr>
        <w:t>656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1237AAD</w:t>
      </w:r>
      <w:r>
        <w:rPr>
          <w:noProof/>
        </w:rPr>
        <w:tab/>
        <w:t>Waiver in special circumstances</w:t>
      </w:r>
      <w:r w:rsidRPr="00F10D11">
        <w:rPr>
          <w:noProof/>
        </w:rPr>
        <w:tab/>
      </w:r>
      <w:r w:rsidRPr="00F10D11">
        <w:rPr>
          <w:noProof/>
        </w:rPr>
        <w:fldChar w:fldCharType="begin"/>
      </w:r>
      <w:r w:rsidRPr="00F10D11">
        <w:rPr>
          <w:noProof/>
        </w:rPr>
        <w:instrText xml:space="preserve"> PAGEREF _Toc399337819 \h </w:instrText>
      </w:r>
      <w:r w:rsidRPr="00F10D11">
        <w:rPr>
          <w:noProof/>
        </w:rPr>
      </w:r>
      <w:r w:rsidRPr="00F10D11">
        <w:rPr>
          <w:noProof/>
        </w:rPr>
        <w:fldChar w:fldCharType="separate"/>
      </w:r>
      <w:r w:rsidR="00020972">
        <w:rPr>
          <w:noProof/>
        </w:rPr>
        <w:t>659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1237AAE</w:t>
      </w:r>
      <w:r>
        <w:rPr>
          <w:noProof/>
        </w:rPr>
        <w:tab/>
        <w:t>Extra rules for waiver of assurance of support debts</w:t>
      </w:r>
      <w:r w:rsidRPr="00F10D11">
        <w:rPr>
          <w:noProof/>
        </w:rPr>
        <w:tab/>
      </w:r>
      <w:r w:rsidRPr="00F10D11">
        <w:rPr>
          <w:noProof/>
        </w:rPr>
        <w:fldChar w:fldCharType="begin"/>
      </w:r>
      <w:r w:rsidRPr="00F10D11">
        <w:rPr>
          <w:noProof/>
        </w:rPr>
        <w:instrText xml:space="preserve"> PAGEREF _Toc399337820 \h </w:instrText>
      </w:r>
      <w:r w:rsidRPr="00F10D11">
        <w:rPr>
          <w:noProof/>
        </w:rPr>
      </w:r>
      <w:r w:rsidRPr="00F10D11">
        <w:rPr>
          <w:noProof/>
        </w:rPr>
        <w:fldChar w:fldCharType="separate"/>
      </w:r>
      <w:r w:rsidR="00020972">
        <w:rPr>
          <w:noProof/>
        </w:rPr>
        <w:t>660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1237AB</w:t>
      </w:r>
      <w:r>
        <w:rPr>
          <w:noProof/>
        </w:rPr>
        <w:tab/>
        <w:t>Secretary may waive debts of a particular class</w:t>
      </w:r>
      <w:r w:rsidRPr="00F10D11">
        <w:rPr>
          <w:noProof/>
        </w:rPr>
        <w:tab/>
      </w:r>
      <w:r w:rsidRPr="00F10D11">
        <w:rPr>
          <w:noProof/>
        </w:rPr>
        <w:fldChar w:fldCharType="begin"/>
      </w:r>
      <w:r w:rsidRPr="00F10D11">
        <w:rPr>
          <w:noProof/>
        </w:rPr>
        <w:instrText xml:space="preserve"> PAGEREF _Toc399337821 \h </w:instrText>
      </w:r>
      <w:r w:rsidRPr="00F10D11">
        <w:rPr>
          <w:noProof/>
        </w:rPr>
      </w:r>
      <w:r w:rsidRPr="00F10D11">
        <w:rPr>
          <w:noProof/>
        </w:rPr>
        <w:fldChar w:fldCharType="separate"/>
      </w:r>
      <w:r w:rsidR="00020972">
        <w:rPr>
          <w:noProof/>
        </w:rPr>
        <w:t>661</w:t>
      </w:r>
      <w:r w:rsidRPr="00F10D11">
        <w:rPr>
          <w:noProof/>
        </w:rPr>
        <w:fldChar w:fldCharType="end"/>
      </w:r>
    </w:p>
    <w:p w:rsidR="00F10D11" w:rsidRDefault="00F10D11">
      <w:pPr>
        <w:pStyle w:val="TOC1"/>
        <w:rPr>
          <w:rFonts w:asciiTheme="minorHAnsi" w:eastAsiaTheme="minorEastAsia" w:hAnsiTheme="minorHAnsi" w:cstheme="minorBidi"/>
          <w:b w:val="0"/>
          <w:noProof/>
          <w:kern w:val="0"/>
          <w:sz w:val="22"/>
          <w:szCs w:val="22"/>
        </w:rPr>
      </w:pPr>
      <w:r>
        <w:rPr>
          <w:noProof/>
        </w:rPr>
        <w:lastRenderedPageBreak/>
        <w:t>Schedule 1A—Savings and transitional provisions</w:t>
      </w:r>
      <w:r w:rsidRPr="00F10D11">
        <w:rPr>
          <w:b w:val="0"/>
          <w:noProof/>
          <w:sz w:val="18"/>
        </w:rPr>
        <w:tab/>
      </w:r>
      <w:r w:rsidRPr="00F10D11">
        <w:rPr>
          <w:b w:val="0"/>
          <w:noProof/>
          <w:sz w:val="18"/>
        </w:rPr>
        <w:fldChar w:fldCharType="begin"/>
      </w:r>
      <w:r w:rsidRPr="00F10D11">
        <w:rPr>
          <w:b w:val="0"/>
          <w:noProof/>
          <w:sz w:val="18"/>
        </w:rPr>
        <w:instrText xml:space="preserve"> PAGEREF _Toc399337822 \h </w:instrText>
      </w:r>
      <w:r w:rsidRPr="00F10D11">
        <w:rPr>
          <w:b w:val="0"/>
          <w:noProof/>
          <w:sz w:val="18"/>
        </w:rPr>
      </w:r>
      <w:r w:rsidRPr="00F10D11">
        <w:rPr>
          <w:b w:val="0"/>
          <w:noProof/>
          <w:sz w:val="18"/>
        </w:rPr>
        <w:fldChar w:fldCharType="separate"/>
      </w:r>
      <w:r w:rsidR="00020972">
        <w:rPr>
          <w:b w:val="0"/>
          <w:noProof/>
          <w:sz w:val="18"/>
        </w:rPr>
        <w:t>662</w:t>
      </w:r>
      <w:r w:rsidRPr="00F10D11">
        <w:rPr>
          <w:b w:val="0"/>
          <w:noProof/>
          <w:sz w:val="18"/>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1—General</w:t>
      </w:r>
      <w:r w:rsidRPr="00F10D11">
        <w:rPr>
          <w:b w:val="0"/>
          <w:noProof/>
          <w:sz w:val="18"/>
        </w:rPr>
        <w:tab/>
      </w:r>
      <w:r w:rsidRPr="00F10D11">
        <w:rPr>
          <w:b w:val="0"/>
          <w:noProof/>
          <w:sz w:val="18"/>
        </w:rPr>
        <w:fldChar w:fldCharType="begin"/>
      </w:r>
      <w:r w:rsidRPr="00F10D11">
        <w:rPr>
          <w:b w:val="0"/>
          <w:noProof/>
          <w:sz w:val="18"/>
        </w:rPr>
        <w:instrText xml:space="preserve"> PAGEREF _Toc399337823 \h </w:instrText>
      </w:r>
      <w:r w:rsidRPr="00F10D11">
        <w:rPr>
          <w:b w:val="0"/>
          <w:noProof/>
          <w:sz w:val="18"/>
        </w:rPr>
      </w:r>
      <w:r w:rsidRPr="00F10D11">
        <w:rPr>
          <w:b w:val="0"/>
          <w:noProof/>
          <w:sz w:val="18"/>
        </w:rPr>
        <w:fldChar w:fldCharType="separate"/>
      </w:r>
      <w:r w:rsidR="00020972">
        <w:rPr>
          <w:b w:val="0"/>
          <w:noProof/>
          <w:sz w:val="18"/>
        </w:rPr>
        <w:t>662</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w:t>
      </w:r>
      <w:r>
        <w:rPr>
          <w:noProof/>
        </w:rPr>
        <w:tab/>
        <w:t>Correspondence of pensions, benefits and allowances</w:t>
      </w:r>
      <w:r w:rsidRPr="00F10D11">
        <w:rPr>
          <w:noProof/>
        </w:rPr>
        <w:tab/>
      </w:r>
      <w:r w:rsidRPr="00F10D11">
        <w:rPr>
          <w:noProof/>
        </w:rPr>
        <w:fldChar w:fldCharType="begin"/>
      </w:r>
      <w:r w:rsidRPr="00F10D11">
        <w:rPr>
          <w:noProof/>
        </w:rPr>
        <w:instrText xml:space="preserve"> PAGEREF _Toc399337824 \h </w:instrText>
      </w:r>
      <w:r w:rsidRPr="00F10D11">
        <w:rPr>
          <w:noProof/>
        </w:rPr>
      </w:r>
      <w:r w:rsidRPr="00F10D11">
        <w:rPr>
          <w:noProof/>
        </w:rPr>
        <w:fldChar w:fldCharType="separate"/>
      </w:r>
      <w:r w:rsidR="00020972">
        <w:rPr>
          <w:noProof/>
        </w:rPr>
        <w:t>662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2</w:t>
      </w:r>
      <w:r>
        <w:rPr>
          <w:noProof/>
        </w:rPr>
        <w:tab/>
        <w:t>Correspondence of provisions</w:t>
      </w:r>
      <w:r w:rsidRPr="00F10D11">
        <w:rPr>
          <w:noProof/>
        </w:rPr>
        <w:tab/>
      </w:r>
      <w:r w:rsidRPr="00F10D11">
        <w:rPr>
          <w:noProof/>
        </w:rPr>
        <w:fldChar w:fldCharType="begin"/>
      </w:r>
      <w:r w:rsidRPr="00F10D11">
        <w:rPr>
          <w:noProof/>
        </w:rPr>
        <w:instrText xml:space="preserve"> PAGEREF _Toc399337825 \h </w:instrText>
      </w:r>
      <w:r w:rsidRPr="00F10D11">
        <w:rPr>
          <w:noProof/>
        </w:rPr>
      </w:r>
      <w:r w:rsidRPr="00F10D11">
        <w:rPr>
          <w:noProof/>
        </w:rPr>
        <w:fldChar w:fldCharType="separate"/>
      </w:r>
      <w:r w:rsidR="00020972">
        <w:rPr>
          <w:noProof/>
        </w:rPr>
        <w:t>663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2A</w:t>
      </w:r>
      <w:r>
        <w:rPr>
          <w:noProof/>
        </w:rPr>
        <w:tab/>
        <w:t>References in other Acts and instruments to provisions of the 1947 Act</w:t>
      </w:r>
      <w:r w:rsidRPr="00F10D11">
        <w:rPr>
          <w:noProof/>
        </w:rPr>
        <w:tab/>
      </w:r>
      <w:r w:rsidRPr="00F10D11">
        <w:rPr>
          <w:noProof/>
        </w:rPr>
        <w:fldChar w:fldCharType="begin"/>
      </w:r>
      <w:r w:rsidRPr="00F10D11">
        <w:rPr>
          <w:noProof/>
        </w:rPr>
        <w:instrText xml:space="preserve"> PAGEREF _Toc399337826 \h </w:instrText>
      </w:r>
      <w:r w:rsidRPr="00F10D11">
        <w:rPr>
          <w:noProof/>
        </w:rPr>
      </w:r>
      <w:r w:rsidRPr="00F10D11">
        <w:rPr>
          <w:noProof/>
        </w:rPr>
        <w:fldChar w:fldCharType="separate"/>
      </w:r>
      <w:r w:rsidR="00020972">
        <w:rPr>
          <w:noProof/>
        </w:rPr>
        <w:t>664</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2—Savings and Transitional Provisions Applicable on the Transition from the 1947 Act to this Act</w:t>
      </w:r>
      <w:r w:rsidRPr="00F10D11">
        <w:rPr>
          <w:b w:val="0"/>
          <w:noProof/>
          <w:sz w:val="18"/>
        </w:rPr>
        <w:tab/>
      </w:r>
      <w:r w:rsidRPr="00F10D11">
        <w:rPr>
          <w:b w:val="0"/>
          <w:noProof/>
          <w:sz w:val="18"/>
        </w:rPr>
        <w:fldChar w:fldCharType="begin"/>
      </w:r>
      <w:r w:rsidRPr="00F10D11">
        <w:rPr>
          <w:b w:val="0"/>
          <w:noProof/>
          <w:sz w:val="18"/>
        </w:rPr>
        <w:instrText xml:space="preserve"> PAGEREF _Toc399337827 \h </w:instrText>
      </w:r>
      <w:r w:rsidRPr="00F10D11">
        <w:rPr>
          <w:b w:val="0"/>
          <w:noProof/>
          <w:sz w:val="18"/>
        </w:rPr>
      </w:r>
      <w:r w:rsidRPr="00F10D11">
        <w:rPr>
          <w:b w:val="0"/>
          <w:noProof/>
          <w:sz w:val="18"/>
        </w:rPr>
        <w:fldChar w:fldCharType="separate"/>
      </w:r>
      <w:r w:rsidR="00020972">
        <w:rPr>
          <w:b w:val="0"/>
          <w:noProof/>
          <w:sz w:val="18"/>
        </w:rPr>
        <w:t>665</w:t>
      </w:r>
      <w:r w:rsidRPr="00F10D11">
        <w:rPr>
          <w:b w:val="0"/>
          <w:noProof/>
          <w:sz w:val="18"/>
        </w:rPr>
        <w:fldChar w:fldCharType="end"/>
      </w:r>
    </w:p>
    <w:p w:rsidR="00F10D11" w:rsidRDefault="00F10D11">
      <w:pPr>
        <w:pStyle w:val="TOC3"/>
        <w:rPr>
          <w:rFonts w:asciiTheme="minorHAnsi" w:eastAsiaTheme="minorEastAsia" w:hAnsiTheme="minorHAnsi" w:cstheme="minorBidi"/>
          <w:b w:val="0"/>
          <w:noProof/>
          <w:kern w:val="0"/>
          <w:szCs w:val="22"/>
        </w:rPr>
      </w:pPr>
      <w:r>
        <w:rPr>
          <w:noProof/>
        </w:rPr>
        <w:t>Division 4—Continuation of earlier savings provisions</w:t>
      </w:r>
      <w:r w:rsidRPr="00F10D11">
        <w:rPr>
          <w:b w:val="0"/>
          <w:noProof/>
          <w:sz w:val="18"/>
        </w:rPr>
        <w:tab/>
      </w:r>
      <w:r w:rsidRPr="00F10D11">
        <w:rPr>
          <w:b w:val="0"/>
          <w:noProof/>
          <w:sz w:val="18"/>
        </w:rPr>
        <w:fldChar w:fldCharType="begin"/>
      </w:r>
      <w:r w:rsidRPr="00F10D11">
        <w:rPr>
          <w:b w:val="0"/>
          <w:noProof/>
          <w:sz w:val="18"/>
        </w:rPr>
        <w:instrText xml:space="preserve"> PAGEREF _Toc399337828 \h </w:instrText>
      </w:r>
      <w:r w:rsidRPr="00F10D11">
        <w:rPr>
          <w:b w:val="0"/>
          <w:noProof/>
          <w:sz w:val="18"/>
        </w:rPr>
      </w:r>
      <w:r w:rsidRPr="00F10D11">
        <w:rPr>
          <w:b w:val="0"/>
          <w:noProof/>
          <w:sz w:val="18"/>
        </w:rPr>
        <w:fldChar w:fldCharType="separate"/>
      </w:r>
      <w:r w:rsidR="00020972">
        <w:rPr>
          <w:b w:val="0"/>
          <w:noProof/>
          <w:sz w:val="18"/>
        </w:rPr>
        <w:t>665</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21</w:t>
      </w:r>
      <w:r>
        <w:rPr>
          <w:noProof/>
        </w:rPr>
        <w:tab/>
        <w:t>Widow’s pension—mental hospital patient partners (changes introduced on 1 November 1980)</w:t>
      </w:r>
      <w:r w:rsidRPr="00F10D11">
        <w:rPr>
          <w:noProof/>
        </w:rPr>
        <w:tab/>
      </w:r>
      <w:r w:rsidRPr="00F10D11">
        <w:rPr>
          <w:noProof/>
        </w:rPr>
        <w:fldChar w:fldCharType="begin"/>
      </w:r>
      <w:r w:rsidRPr="00F10D11">
        <w:rPr>
          <w:noProof/>
        </w:rPr>
        <w:instrText xml:space="preserve"> PAGEREF _Toc399337829 \h </w:instrText>
      </w:r>
      <w:r w:rsidRPr="00F10D11">
        <w:rPr>
          <w:noProof/>
        </w:rPr>
      </w:r>
      <w:r w:rsidRPr="00F10D11">
        <w:rPr>
          <w:noProof/>
        </w:rPr>
        <w:fldChar w:fldCharType="separate"/>
      </w:r>
      <w:r w:rsidR="00020972">
        <w:rPr>
          <w:noProof/>
        </w:rPr>
        <w:t>665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22</w:t>
      </w:r>
      <w:r>
        <w:rPr>
          <w:noProof/>
        </w:rPr>
        <w:tab/>
        <w:t>Benevolent homes (changes introduced on 1 January 1981)</w:t>
      </w:r>
      <w:r w:rsidRPr="00F10D11">
        <w:rPr>
          <w:noProof/>
        </w:rPr>
        <w:tab/>
      </w:r>
      <w:r w:rsidRPr="00F10D11">
        <w:rPr>
          <w:noProof/>
        </w:rPr>
        <w:fldChar w:fldCharType="begin"/>
      </w:r>
      <w:r w:rsidRPr="00F10D11">
        <w:rPr>
          <w:noProof/>
        </w:rPr>
        <w:instrText xml:space="preserve"> PAGEREF _Toc399337830 \h </w:instrText>
      </w:r>
      <w:r w:rsidRPr="00F10D11">
        <w:rPr>
          <w:noProof/>
        </w:rPr>
      </w:r>
      <w:r w:rsidRPr="00F10D11">
        <w:rPr>
          <w:noProof/>
        </w:rPr>
        <w:fldChar w:fldCharType="separate"/>
      </w:r>
      <w:r w:rsidR="00020972">
        <w:rPr>
          <w:noProof/>
        </w:rPr>
        <w:t>666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27</w:t>
      </w:r>
      <w:r>
        <w:rPr>
          <w:noProof/>
        </w:rPr>
        <w:tab/>
        <w:t>Rent assistance—boarders and lodgers (changes introduced on 13 June 1989)</w:t>
      </w:r>
      <w:r w:rsidRPr="00F10D11">
        <w:rPr>
          <w:noProof/>
        </w:rPr>
        <w:tab/>
      </w:r>
      <w:r w:rsidRPr="00F10D11">
        <w:rPr>
          <w:noProof/>
        </w:rPr>
        <w:fldChar w:fldCharType="begin"/>
      </w:r>
      <w:r w:rsidRPr="00F10D11">
        <w:rPr>
          <w:noProof/>
        </w:rPr>
        <w:instrText xml:space="preserve"> PAGEREF _Toc399337831 \h </w:instrText>
      </w:r>
      <w:r w:rsidRPr="00F10D11">
        <w:rPr>
          <w:noProof/>
        </w:rPr>
      </w:r>
      <w:r w:rsidRPr="00F10D11">
        <w:rPr>
          <w:noProof/>
        </w:rPr>
        <w:fldChar w:fldCharType="separate"/>
      </w:r>
      <w:r w:rsidR="00020972">
        <w:rPr>
          <w:noProof/>
        </w:rPr>
        <w:t>667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28</w:t>
      </w:r>
      <w:r>
        <w:rPr>
          <w:noProof/>
        </w:rPr>
        <w:tab/>
        <w:t>Rent assistance—retirement village residents (changes introduced on 13 June 1989)</w:t>
      </w:r>
      <w:r w:rsidRPr="00F10D11">
        <w:rPr>
          <w:noProof/>
        </w:rPr>
        <w:tab/>
      </w:r>
      <w:r w:rsidRPr="00F10D11">
        <w:rPr>
          <w:noProof/>
        </w:rPr>
        <w:fldChar w:fldCharType="begin"/>
      </w:r>
      <w:r w:rsidRPr="00F10D11">
        <w:rPr>
          <w:noProof/>
        </w:rPr>
        <w:instrText xml:space="preserve"> PAGEREF _Toc399337832 \h </w:instrText>
      </w:r>
      <w:r w:rsidRPr="00F10D11">
        <w:rPr>
          <w:noProof/>
        </w:rPr>
      </w:r>
      <w:r w:rsidRPr="00F10D11">
        <w:rPr>
          <w:noProof/>
        </w:rPr>
        <w:fldChar w:fldCharType="separate"/>
      </w:r>
      <w:r w:rsidR="00020972">
        <w:rPr>
          <w:noProof/>
        </w:rPr>
        <w:t>670</w:t>
      </w:r>
      <w:r w:rsidRPr="00F10D11">
        <w:rPr>
          <w:noProof/>
        </w:rPr>
        <w:fldChar w:fldCharType="end"/>
      </w:r>
    </w:p>
    <w:p w:rsidR="00F10D11" w:rsidRDefault="00F10D11">
      <w:pPr>
        <w:pStyle w:val="TOC2"/>
        <w:rPr>
          <w:rFonts w:asciiTheme="minorHAnsi" w:eastAsiaTheme="minorEastAsia" w:hAnsiTheme="minorHAnsi" w:cstheme="minorBidi"/>
          <w:b w:val="0"/>
          <w:noProof/>
          <w:kern w:val="0"/>
          <w:sz w:val="22"/>
          <w:szCs w:val="22"/>
        </w:rPr>
      </w:pPr>
      <w:r>
        <w:rPr>
          <w:noProof/>
        </w:rPr>
        <w:t>Part 3—Saving and Transitional Provisions Applicable after the Commencement of this Act</w:t>
      </w:r>
      <w:r w:rsidRPr="00F10D11">
        <w:rPr>
          <w:b w:val="0"/>
          <w:noProof/>
          <w:sz w:val="18"/>
        </w:rPr>
        <w:tab/>
      </w:r>
      <w:r w:rsidRPr="00F10D11">
        <w:rPr>
          <w:b w:val="0"/>
          <w:noProof/>
          <w:sz w:val="18"/>
        </w:rPr>
        <w:fldChar w:fldCharType="begin"/>
      </w:r>
      <w:r w:rsidRPr="00F10D11">
        <w:rPr>
          <w:b w:val="0"/>
          <w:noProof/>
          <w:sz w:val="18"/>
        </w:rPr>
        <w:instrText xml:space="preserve"> PAGEREF _Toc399337833 \h </w:instrText>
      </w:r>
      <w:r w:rsidRPr="00F10D11">
        <w:rPr>
          <w:b w:val="0"/>
          <w:noProof/>
          <w:sz w:val="18"/>
        </w:rPr>
      </w:r>
      <w:r w:rsidRPr="00F10D11">
        <w:rPr>
          <w:b w:val="0"/>
          <w:noProof/>
          <w:sz w:val="18"/>
        </w:rPr>
        <w:fldChar w:fldCharType="separate"/>
      </w:r>
      <w:r w:rsidR="00020972">
        <w:rPr>
          <w:b w:val="0"/>
          <w:noProof/>
          <w:sz w:val="18"/>
        </w:rPr>
        <w:t>673</w:t>
      </w:r>
      <w:r w:rsidRPr="00F10D11">
        <w:rPr>
          <w:b w:val="0"/>
          <w:noProof/>
          <w:sz w:val="18"/>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36</w:t>
      </w:r>
      <w:r>
        <w:rPr>
          <w:noProof/>
        </w:rPr>
        <w:tab/>
        <w:t>Incentive allowance (changes introduced on 12 November 1991)</w:t>
      </w:r>
      <w:r w:rsidRPr="00F10D11">
        <w:rPr>
          <w:noProof/>
        </w:rPr>
        <w:tab/>
      </w:r>
      <w:r w:rsidRPr="00F10D11">
        <w:rPr>
          <w:noProof/>
        </w:rPr>
        <w:fldChar w:fldCharType="begin"/>
      </w:r>
      <w:r w:rsidRPr="00F10D11">
        <w:rPr>
          <w:noProof/>
        </w:rPr>
        <w:instrText xml:space="preserve"> PAGEREF _Toc399337834 \h </w:instrText>
      </w:r>
      <w:r w:rsidRPr="00F10D11">
        <w:rPr>
          <w:noProof/>
        </w:rPr>
      </w:r>
      <w:r w:rsidRPr="00F10D11">
        <w:rPr>
          <w:noProof/>
        </w:rPr>
        <w:fldChar w:fldCharType="separate"/>
      </w:r>
      <w:r w:rsidR="00020972">
        <w:rPr>
          <w:noProof/>
        </w:rPr>
        <w:t>673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41</w:t>
      </w:r>
      <w:r>
        <w:rPr>
          <w:noProof/>
        </w:rPr>
        <w:tab/>
        <w:t>Members of couples (changes made on 12 March 1992)</w:t>
      </w:r>
      <w:r w:rsidRPr="00F10D11">
        <w:rPr>
          <w:noProof/>
        </w:rPr>
        <w:tab/>
      </w:r>
      <w:r w:rsidRPr="00F10D11">
        <w:rPr>
          <w:noProof/>
        </w:rPr>
        <w:fldChar w:fldCharType="begin"/>
      </w:r>
      <w:r w:rsidRPr="00F10D11">
        <w:rPr>
          <w:noProof/>
        </w:rPr>
        <w:instrText xml:space="preserve"> PAGEREF _Toc399337835 \h </w:instrText>
      </w:r>
      <w:r w:rsidRPr="00F10D11">
        <w:rPr>
          <w:noProof/>
        </w:rPr>
      </w:r>
      <w:r w:rsidRPr="00F10D11">
        <w:rPr>
          <w:noProof/>
        </w:rPr>
        <w:fldChar w:fldCharType="separate"/>
      </w:r>
      <w:r w:rsidR="00020972">
        <w:rPr>
          <w:noProof/>
        </w:rPr>
        <w:t>674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42</w:t>
      </w:r>
      <w:r>
        <w:rPr>
          <w:noProof/>
        </w:rPr>
        <w:tab/>
        <w:t>Modifications of Pension Rate Calculator A (changes made on 12 March 1992)</w:t>
      </w:r>
      <w:r w:rsidRPr="00F10D11">
        <w:rPr>
          <w:noProof/>
        </w:rPr>
        <w:tab/>
      </w:r>
      <w:r w:rsidRPr="00F10D11">
        <w:rPr>
          <w:noProof/>
        </w:rPr>
        <w:fldChar w:fldCharType="begin"/>
      </w:r>
      <w:r w:rsidRPr="00F10D11">
        <w:rPr>
          <w:noProof/>
        </w:rPr>
        <w:instrText xml:space="preserve"> PAGEREF _Toc399337836 \h </w:instrText>
      </w:r>
      <w:r w:rsidRPr="00F10D11">
        <w:rPr>
          <w:noProof/>
        </w:rPr>
      </w:r>
      <w:r w:rsidRPr="00F10D11">
        <w:rPr>
          <w:noProof/>
        </w:rPr>
        <w:fldChar w:fldCharType="separate"/>
      </w:r>
      <w:r w:rsidR="00020972">
        <w:rPr>
          <w:noProof/>
        </w:rPr>
        <w:t>675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43</w:t>
      </w:r>
      <w:r>
        <w:rPr>
          <w:noProof/>
        </w:rPr>
        <w:tab/>
        <w:t>Modifications of Pension Rate Calculator B (changes made on 12 March 1992)</w:t>
      </w:r>
      <w:r w:rsidRPr="00F10D11">
        <w:rPr>
          <w:noProof/>
        </w:rPr>
        <w:tab/>
      </w:r>
      <w:r w:rsidRPr="00F10D11">
        <w:rPr>
          <w:noProof/>
        </w:rPr>
        <w:fldChar w:fldCharType="begin"/>
      </w:r>
      <w:r w:rsidRPr="00F10D11">
        <w:rPr>
          <w:noProof/>
        </w:rPr>
        <w:instrText xml:space="preserve"> PAGEREF _Toc399337837 \h </w:instrText>
      </w:r>
      <w:r w:rsidRPr="00F10D11">
        <w:rPr>
          <w:noProof/>
        </w:rPr>
      </w:r>
      <w:r w:rsidRPr="00F10D11">
        <w:rPr>
          <w:noProof/>
        </w:rPr>
        <w:fldChar w:fldCharType="separate"/>
      </w:r>
      <w:r w:rsidR="00020972">
        <w:rPr>
          <w:noProof/>
        </w:rPr>
        <w:t>676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44</w:t>
      </w:r>
      <w:r>
        <w:rPr>
          <w:noProof/>
        </w:rPr>
        <w:tab/>
        <w:t>Modifications of Pension Rate Calculator C (changes made on 12 March 1992)</w:t>
      </w:r>
      <w:r w:rsidRPr="00F10D11">
        <w:rPr>
          <w:noProof/>
        </w:rPr>
        <w:tab/>
      </w:r>
      <w:r w:rsidRPr="00F10D11">
        <w:rPr>
          <w:noProof/>
        </w:rPr>
        <w:fldChar w:fldCharType="begin"/>
      </w:r>
      <w:r w:rsidRPr="00F10D11">
        <w:rPr>
          <w:noProof/>
        </w:rPr>
        <w:instrText xml:space="preserve"> PAGEREF _Toc399337838 \h </w:instrText>
      </w:r>
      <w:r w:rsidRPr="00F10D11">
        <w:rPr>
          <w:noProof/>
        </w:rPr>
      </w:r>
      <w:r w:rsidRPr="00F10D11">
        <w:rPr>
          <w:noProof/>
        </w:rPr>
        <w:fldChar w:fldCharType="separate"/>
      </w:r>
      <w:r w:rsidR="00020972">
        <w:rPr>
          <w:noProof/>
        </w:rPr>
        <w:t>677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45</w:t>
      </w:r>
      <w:r>
        <w:rPr>
          <w:noProof/>
        </w:rPr>
        <w:tab/>
        <w:t>Modifications of Pension Rate Calculator D (changes made on 12 March 1992)</w:t>
      </w:r>
      <w:r w:rsidRPr="00F10D11">
        <w:rPr>
          <w:noProof/>
        </w:rPr>
        <w:tab/>
      </w:r>
      <w:r w:rsidRPr="00F10D11">
        <w:rPr>
          <w:noProof/>
        </w:rPr>
        <w:fldChar w:fldCharType="begin"/>
      </w:r>
      <w:r w:rsidRPr="00F10D11">
        <w:rPr>
          <w:noProof/>
        </w:rPr>
        <w:instrText xml:space="preserve"> PAGEREF _Toc399337839 \h </w:instrText>
      </w:r>
      <w:r w:rsidRPr="00F10D11">
        <w:rPr>
          <w:noProof/>
        </w:rPr>
      </w:r>
      <w:r w:rsidRPr="00F10D11">
        <w:rPr>
          <w:noProof/>
        </w:rPr>
        <w:fldChar w:fldCharType="separate"/>
      </w:r>
      <w:r w:rsidR="00020972">
        <w:rPr>
          <w:noProof/>
        </w:rPr>
        <w:t>678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46</w:t>
      </w:r>
      <w:r>
        <w:rPr>
          <w:noProof/>
        </w:rPr>
        <w:tab/>
        <w:t>Modifications of Pension Rate Calculator E (changes made on 12 March 1992)</w:t>
      </w:r>
      <w:r w:rsidRPr="00F10D11">
        <w:rPr>
          <w:noProof/>
        </w:rPr>
        <w:tab/>
      </w:r>
      <w:r w:rsidRPr="00F10D11">
        <w:rPr>
          <w:noProof/>
        </w:rPr>
        <w:fldChar w:fldCharType="begin"/>
      </w:r>
      <w:r w:rsidRPr="00F10D11">
        <w:rPr>
          <w:noProof/>
        </w:rPr>
        <w:instrText xml:space="preserve"> PAGEREF _Toc399337840 \h </w:instrText>
      </w:r>
      <w:r w:rsidRPr="00F10D11">
        <w:rPr>
          <w:noProof/>
        </w:rPr>
      </w:r>
      <w:r w:rsidRPr="00F10D11">
        <w:rPr>
          <w:noProof/>
        </w:rPr>
        <w:fldChar w:fldCharType="separate"/>
      </w:r>
      <w:r w:rsidR="00020972">
        <w:rPr>
          <w:noProof/>
        </w:rPr>
        <w:t>679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48</w:t>
      </w:r>
      <w:r>
        <w:rPr>
          <w:noProof/>
        </w:rPr>
        <w:tab/>
        <w:t>Modifications of Benefit Rate Calculator B (changes made on 12 March 1992)</w:t>
      </w:r>
      <w:r w:rsidRPr="00F10D11">
        <w:rPr>
          <w:noProof/>
        </w:rPr>
        <w:tab/>
      </w:r>
      <w:r w:rsidRPr="00F10D11">
        <w:rPr>
          <w:noProof/>
        </w:rPr>
        <w:fldChar w:fldCharType="begin"/>
      </w:r>
      <w:r w:rsidRPr="00F10D11">
        <w:rPr>
          <w:noProof/>
        </w:rPr>
        <w:instrText xml:space="preserve"> PAGEREF _Toc399337841 \h </w:instrText>
      </w:r>
      <w:r w:rsidRPr="00F10D11">
        <w:rPr>
          <w:noProof/>
        </w:rPr>
      </w:r>
      <w:r w:rsidRPr="00F10D11">
        <w:rPr>
          <w:noProof/>
        </w:rPr>
        <w:fldChar w:fldCharType="separate"/>
      </w:r>
      <w:r w:rsidR="00020972">
        <w:rPr>
          <w:noProof/>
        </w:rPr>
        <w:t>679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49</w:t>
      </w:r>
      <w:r>
        <w:rPr>
          <w:noProof/>
        </w:rPr>
        <w:tab/>
        <w:t>Modifications of pharmaceutical allowance rates (changes made on 12 March 1992)</w:t>
      </w:r>
      <w:r w:rsidRPr="00F10D11">
        <w:rPr>
          <w:noProof/>
        </w:rPr>
        <w:tab/>
      </w:r>
      <w:r w:rsidRPr="00F10D11">
        <w:rPr>
          <w:noProof/>
        </w:rPr>
        <w:fldChar w:fldCharType="begin"/>
      </w:r>
      <w:r w:rsidRPr="00F10D11">
        <w:rPr>
          <w:noProof/>
        </w:rPr>
        <w:instrText xml:space="preserve"> PAGEREF _Toc399337842 \h </w:instrText>
      </w:r>
      <w:r w:rsidRPr="00F10D11">
        <w:rPr>
          <w:noProof/>
        </w:rPr>
      </w:r>
      <w:r w:rsidRPr="00F10D11">
        <w:rPr>
          <w:noProof/>
        </w:rPr>
        <w:fldChar w:fldCharType="separate"/>
      </w:r>
      <w:r w:rsidR="00020972">
        <w:rPr>
          <w:noProof/>
        </w:rPr>
        <w:t>682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63</w:t>
      </w:r>
      <w:r>
        <w:rPr>
          <w:noProof/>
        </w:rPr>
        <w:tab/>
        <w:t>Rent assistance (changes introduced on 20 March 1993)</w:t>
      </w:r>
      <w:r w:rsidRPr="00F10D11">
        <w:rPr>
          <w:noProof/>
        </w:rPr>
        <w:tab/>
      </w:r>
      <w:r w:rsidRPr="00F10D11">
        <w:rPr>
          <w:noProof/>
        </w:rPr>
        <w:fldChar w:fldCharType="begin"/>
      </w:r>
      <w:r w:rsidRPr="00F10D11">
        <w:rPr>
          <w:noProof/>
        </w:rPr>
        <w:instrText xml:space="preserve"> PAGEREF _Toc399337843 \h </w:instrText>
      </w:r>
      <w:r w:rsidRPr="00F10D11">
        <w:rPr>
          <w:noProof/>
        </w:rPr>
      </w:r>
      <w:r w:rsidRPr="00F10D11">
        <w:rPr>
          <w:noProof/>
        </w:rPr>
        <w:fldChar w:fldCharType="separate"/>
      </w:r>
      <w:r w:rsidR="00020972">
        <w:rPr>
          <w:noProof/>
        </w:rPr>
        <w:t>685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67</w:t>
      </w:r>
      <w:r>
        <w:rPr>
          <w:noProof/>
        </w:rPr>
        <w:tab/>
        <w:t>Sickness allowance for people on rehabilitation programs (changes introduced on 20 March 1994)</w:t>
      </w:r>
      <w:r w:rsidRPr="00F10D11">
        <w:rPr>
          <w:noProof/>
        </w:rPr>
        <w:tab/>
      </w:r>
      <w:r w:rsidRPr="00F10D11">
        <w:rPr>
          <w:noProof/>
        </w:rPr>
        <w:fldChar w:fldCharType="begin"/>
      </w:r>
      <w:r w:rsidRPr="00F10D11">
        <w:rPr>
          <w:noProof/>
        </w:rPr>
        <w:instrText xml:space="preserve"> PAGEREF _Toc399337844 \h </w:instrText>
      </w:r>
      <w:r w:rsidRPr="00F10D11">
        <w:rPr>
          <w:noProof/>
        </w:rPr>
      </w:r>
      <w:r w:rsidRPr="00F10D11">
        <w:rPr>
          <w:noProof/>
        </w:rPr>
        <w:fldChar w:fldCharType="separate"/>
      </w:r>
      <w:r w:rsidR="00020972">
        <w:rPr>
          <w:noProof/>
        </w:rPr>
        <w:t>689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69B</w:t>
      </w:r>
      <w:r>
        <w:rPr>
          <w:noProof/>
        </w:rPr>
        <w:tab/>
        <w:t>Saving of job search allowance and newstart allowance deferment determinations</w:t>
      </w:r>
      <w:r w:rsidRPr="00F10D11">
        <w:rPr>
          <w:noProof/>
        </w:rPr>
        <w:tab/>
      </w:r>
      <w:r w:rsidRPr="00F10D11">
        <w:rPr>
          <w:noProof/>
        </w:rPr>
        <w:fldChar w:fldCharType="begin"/>
      </w:r>
      <w:r w:rsidRPr="00F10D11">
        <w:rPr>
          <w:noProof/>
        </w:rPr>
        <w:instrText xml:space="preserve"> PAGEREF _Toc399337845 \h </w:instrText>
      </w:r>
      <w:r w:rsidRPr="00F10D11">
        <w:rPr>
          <w:noProof/>
        </w:rPr>
      </w:r>
      <w:r w:rsidRPr="00F10D11">
        <w:rPr>
          <w:noProof/>
        </w:rPr>
        <w:fldChar w:fldCharType="separate"/>
      </w:r>
      <w:r w:rsidR="00020972">
        <w:rPr>
          <w:noProof/>
        </w:rPr>
        <w:t>689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74</w:t>
      </w:r>
      <w:r>
        <w:rPr>
          <w:noProof/>
        </w:rPr>
        <w:tab/>
        <w:t>Partner allowance for persons born on or before 1 July 1955 (changes made on 1 July 1995)</w:t>
      </w:r>
      <w:r w:rsidRPr="00F10D11">
        <w:rPr>
          <w:noProof/>
        </w:rPr>
        <w:tab/>
      </w:r>
      <w:r w:rsidRPr="00F10D11">
        <w:rPr>
          <w:noProof/>
        </w:rPr>
        <w:fldChar w:fldCharType="begin"/>
      </w:r>
      <w:r w:rsidRPr="00F10D11">
        <w:rPr>
          <w:noProof/>
        </w:rPr>
        <w:instrText xml:space="preserve"> PAGEREF _Toc399337846 \h </w:instrText>
      </w:r>
      <w:r w:rsidRPr="00F10D11">
        <w:rPr>
          <w:noProof/>
        </w:rPr>
      </w:r>
      <w:r w:rsidRPr="00F10D11">
        <w:rPr>
          <w:noProof/>
        </w:rPr>
        <w:fldChar w:fldCharType="separate"/>
      </w:r>
      <w:r w:rsidR="00020972">
        <w:rPr>
          <w:noProof/>
        </w:rPr>
        <w:t>690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80</w:t>
      </w:r>
      <w:r>
        <w:rPr>
          <w:noProof/>
        </w:rPr>
        <w:tab/>
        <w:t>Income determinations (changes made on 1 January 1996)</w:t>
      </w:r>
      <w:r w:rsidRPr="00F10D11">
        <w:rPr>
          <w:noProof/>
        </w:rPr>
        <w:tab/>
      </w:r>
      <w:r w:rsidRPr="00F10D11">
        <w:rPr>
          <w:noProof/>
        </w:rPr>
        <w:fldChar w:fldCharType="begin"/>
      </w:r>
      <w:r w:rsidRPr="00F10D11">
        <w:rPr>
          <w:noProof/>
        </w:rPr>
        <w:instrText xml:space="preserve"> PAGEREF _Toc399337847 \h </w:instrText>
      </w:r>
      <w:r w:rsidRPr="00F10D11">
        <w:rPr>
          <w:noProof/>
        </w:rPr>
      </w:r>
      <w:r w:rsidRPr="00F10D11">
        <w:rPr>
          <w:noProof/>
        </w:rPr>
        <w:fldChar w:fldCharType="separate"/>
      </w:r>
      <w:r w:rsidR="00020972">
        <w:rPr>
          <w:noProof/>
        </w:rPr>
        <w:t>690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86</w:t>
      </w:r>
      <w:r>
        <w:rPr>
          <w:noProof/>
        </w:rPr>
        <w:tab/>
        <w:t>Transitional and saving provisions applicable to the amendments relating to the pension loans scheme</w:t>
      </w:r>
      <w:r w:rsidRPr="00F10D11">
        <w:rPr>
          <w:noProof/>
        </w:rPr>
        <w:tab/>
      </w:r>
      <w:r w:rsidRPr="00F10D11">
        <w:rPr>
          <w:noProof/>
        </w:rPr>
        <w:fldChar w:fldCharType="begin"/>
      </w:r>
      <w:r w:rsidRPr="00F10D11">
        <w:rPr>
          <w:noProof/>
        </w:rPr>
        <w:instrText xml:space="preserve"> PAGEREF _Toc399337848 \h </w:instrText>
      </w:r>
      <w:r w:rsidRPr="00F10D11">
        <w:rPr>
          <w:noProof/>
        </w:rPr>
      </w:r>
      <w:r w:rsidRPr="00F10D11">
        <w:rPr>
          <w:noProof/>
        </w:rPr>
        <w:fldChar w:fldCharType="separate"/>
      </w:r>
      <w:r w:rsidR="00020972">
        <w:rPr>
          <w:noProof/>
        </w:rPr>
        <w:t>691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88</w:t>
      </w:r>
      <w:r>
        <w:rPr>
          <w:noProof/>
        </w:rPr>
        <w:tab/>
        <w:t>Saving: Determinations under repealed sections 1099E and 1099L</w:t>
      </w:r>
      <w:r w:rsidRPr="00F10D11">
        <w:rPr>
          <w:noProof/>
        </w:rPr>
        <w:tab/>
      </w:r>
      <w:r w:rsidRPr="00F10D11">
        <w:rPr>
          <w:noProof/>
        </w:rPr>
        <w:fldChar w:fldCharType="begin"/>
      </w:r>
      <w:r w:rsidRPr="00F10D11">
        <w:rPr>
          <w:noProof/>
        </w:rPr>
        <w:instrText xml:space="preserve"> PAGEREF _Toc399337849 \h </w:instrText>
      </w:r>
      <w:r w:rsidRPr="00F10D11">
        <w:rPr>
          <w:noProof/>
        </w:rPr>
      </w:r>
      <w:r w:rsidRPr="00F10D11">
        <w:rPr>
          <w:noProof/>
        </w:rPr>
        <w:fldChar w:fldCharType="separate"/>
      </w:r>
      <w:r w:rsidR="00020972">
        <w:rPr>
          <w:noProof/>
        </w:rPr>
        <w:t>692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96</w:t>
      </w:r>
      <w:r>
        <w:rPr>
          <w:noProof/>
        </w:rPr>
        <w:tab/>
        <w:t>Application and saving provisions: advance payment provisions</w:t>
      </w:r>
      <w:r w:rsidRPr="00F10D11">
        <w:rPr>
          <w:noProof/>
        </w:rPr>
        <w:tab/>
      </w:r>
      <w:r w:rsidRPr="00F10D11">
        <w:rPr>
          <w:noProof/>
        </w:rPr>
        <w:fldChar w:fldCharType="begin"/>
      </w:r>
      <w:r w:rsidRPr="00F10D11">
        <w:rPr>
          <w:noProof/>
        </w:rPr>
        <w:instrText xml:space="preserve"> PAGEREF _Toc399337850 \h </w:instrText>
      </w:r>
      <w:r w:rsidRPr="00F10D11">
        <w:rPr>
          <w:noProof/>
        </w:rPr>
      </w:r>
      <w:r w:rsidRPr="00F10D11">
        <w:rPr>
          <w:noProof/>
        </w:rPr>
        <w:fldChar w:fldCharType="separate"/>
      </w:r>
      <w:r w:rsidR="00020972">
        <w:rPr>
          <w:noProof/>
        </w:rPr>
        <w:t>692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96A</w:t>
      </w:r>
      <w:r>
        <w:rPr>
          <w:noProof/>
        </w:rPr>
        <w:tab/>
        <w:t>Application of revised Schedule 1B</w:t>
      </w:r>
      <w:r w:rsidRPr="00F10D11">
        <w:rPr>
          <w:noProof/>
        </w:rPr>
        <w:tab/>
      </w:r>
      <w:r w:rsidRPr="00F10D11">
        <w:rPr>
          <w:noProof/>
        </w:rPr>
        <w:fldChar w:fldCharType="begin"/>
      </w:r>
      <w:r w:rsidRPr="00F10D11">
        <w:rPr>
          <w:noProof/>
        </w:rPr>
        <w:instrText xml:space="preserve"> PAGEREF _Toc399337851 \h </w:instrText>
      </w:r>
      <w:r w:rsidRPr="00F10D11">
        <w:rPr>
          <w:noProof/>
        </w:rPr>
      </w:r>
      <w:r w:rsidRPr="00F10D11">
        <w:rPr>
          <w:noProof/>
        </w:rPr>
        <w:fldChar w:fldCharType="separate"/>
      </w:r>
      <w:r w:rsidR="00020972">
        <w:rPr>
          <w:noProof/>
        </w:rPr>
        <w:t>693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98</w:t>
      </w:r>
      <w:r>
        <w:rPr>
          <w:noProof/>
        </w:rPr>
        <w:tab/>
        <w:t>Application and transitional provisions: amendments relating to tightening the activity test administration and simplifying the penalty periods that apply to youth training allowance</w:t>
      </w:r>
      <w:r w:rsidRPr="00F10D11">
        <w:rPr>
          <w:noProof/>
        </w:rPr>
        <w:tab/>
      </w:r>
      <w:r w:rsidRPr="00F10D11">
        <w:rPr>
          <w:noProof/>
        </w:rPr>
        <w:fldChar w:fldCharType="begin"/>
      </w:r>
      <w:r w:rsidRPr="00F10D11">
        <w:rPr>
          <w:noProof/>
        </w:rPr>
        <w:instrText xml:space="preserve"> PAGEREF _Toc399337852 \h </w:instrText>
      </w:r>
      <w:r w:rsidRPr="00F10D11">
        <w:rPr>
          <w:noProof/>
        </w:rPr>
      </w:r>
      <w:r w:rsidRPr="00F10D11">
        <w:rPr>
          <w:noProof/>
        </w:rPr>
        <w:fldChar w:fldCharType="separate"/>
      </w:r>
      <w:r w:rsidR="00020972">
        <w:rPr>
          <w:noProof/>
        </w:rPr>
        <w:t>694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99</w:t>
      </w:r>
      <w:r>
        <w:rPr>
          <w:noProof/>
        </w:rPr>
        <w:tab/>
        <w:t>Application provision: amendments relating to unemployment due to industrial action</w:t>
      </w:r>
      <w:r w:rsidRPr="00F10D11">
        <w:rPr>
          <w:noProof/>
        </w:rPr>
        <w:tab/>
      </w:r>
      <w:r w:rsidRPr="00F10D11">
        <w:rPr>
          <w:noProof/>
        </w:rPr>
        <w:fldChar w:fldCharType="begin"/>
      </w:r>
      <w:r w:rsidRPr="00F10D11">
        <w:rPr>
          <w:noProof/>
        </w:rPr>
        <w:instrText xml:space="preserve"> PAGEREF _Toc399337853 \h </w:instrText>
      </w:r>
      <w:r w:rsidRPr="00F10D11">
        <w:rPr>
          <w:noProof/>
        </w:rPr>
      </w:r>
      <w:r w:rsidRPr="00F10D11">
        <w:rPr>
          <w:noProof/>
        </w:rPr>
        <w:fldChar w:fldCharType="separate"/>
      </w:r>
      <w:r w:rsidR="00020972">
        <w:rPr>
          <w:noProof/>
        </w:rPr>
        <w:t>695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100</w:t>
      </w:r>
      <w:r>
        <w:rPr>
          <w:noProof/>
        </w:rPr>
        <w:tab/>
        <w:t>Application provision: amendments relating to the abolition of the minimum rate of payment to under 18 year old sickness allowance and newstart allowance recipients</w:t>
      </w:r>
      <w:r w:rsidRPr="00F10D11">
        <w:rPr>
          <w:noProof/>
        </w:rPr>
        <w:tab/>
      </w:r>
      <w:r w:rsidRPr="00F10D11">
        <w:rPr>
          <w:noProof/>
        </w:rPr>
        <w:fldChar w:fldCharType="begin"/>
      </w:r>
      <w:r w:rsidRPr="00F10D11">
        <w:rPr>
          <w:noProof/>
        </w:rPr>
        <w:instrText xml:space="preserve"> PAGEREF _Toc399337854 \h </w:instrText>
      </w:r>
      <w:r w:rsidRPr="00F10D11">
        <w:rPr>
          <w:noProof/>
        </w:rPr>
      </w:r>
      <w:r w:rsidRPr="00F10D11">
        <w:rPr>
          <w:noProof/>
        </w:rPr>
        <w:fldChar w:fldCharType="separate"/>
      </w:r>
      <w:r w:rsidR="00020972">
        <w:rPr>
          <w:noProof/>
        </w:rPr>
        <w:t>695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101</w:t>
      </w:r>
      <w:r>
        <w:rPr>
          <w:noProof/>
        </w:rPr>
        <w:tab/>
        <w:t>Application provision: abolition of the earnings credit scheme</w:t>
      </w:r>
      <w:r w:rsidRPr="00F10D11">
        <w:rPr>
          <w:noProof/>
        </w:rPr>
        <w:tab/>
      </w:r>
      <w:r w:rsidRPr="00F10D11">
        <w:rPr>
          <w:noProof/>
        </w:rPr>
        <w:fldChar w:fldCharType="begin"/>
      </w:r>
      <w:r w:rsidRPr="00F10D11">
        <w:rPr>
          <w:noProof/>
        </w:rPr>
        <w:instrText xml:space="preserve"> PAGEREF _Toc399337855 \h </w:instrText>
      </w:r>
      <w:r w:rsidRPr="00F10D11">
        <w:rPr>
          <w:noProof/>
        </w:rPr>
      </w:r>
      <w:r w:rsidRPr="00F10D11">
        <w:rPr>
          <w:noProof/>
        </w:rPr>
        <w:fldChar w:fldCharType="separate"/>
      </w:r>
      <w:r w:rsidR="00020972">
        <w:rPr>
          <w:noProof/>
        </w:rPr>
        <w:t>696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102</w:t>
      </w:r>
      <w:r>
        <w:rPr>
          <w:noProof/>
        </w:rPr>
        <w:tab/>
        <w:t>Application provision: amendments relating to the application of the below threshold deeming rate</w:t>
      </w:r>
      <w:r w:rsidRPr="00F10D11">
        <w:rPr>
          <w:noProof/>
        </w:rPr>
        <w:tab/>
      </w:r>
      <w:r w:rsidRPr="00F10D11">
        <w:rPr>
          <w:noProof/>
        </w:rPr>
        <w:fldChar w:fldCharType="begin"/>
      </w:r>
      <w:r w:rsidRPr="00F10D11">
        <w:rPr>
          <w:noProof/>
        </w:rPr>
        <w:instrText xml:space="preserve"> PAGEREF _Toc399337856 \h </w:instrText>
      </w:r>
      <w:r w:rsidRPr="00F10D11">
        <w:rPr>
          <w:noProof/>
        </w:rPr>
      </w:r>
      <w:r w:rsidRPr="00F10D11">
        <w:rPr>
          <w:noProof/>
        </w:rPr>
        <w:fldChar w:fldCharType="separate"/>
      </w:r>
      <w:r w:rsidR="00020972">
        <w:rPr>
          <w:noProof/>
        </w:rPr>
        <w:t>697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102A</w:t>
      </w:r>
      <w:r>
        <w:rPr>
          <w:noProof/>
        </w:rPr>
        <w:tab/>
        <w:t>Application and transitional provisions: amendments relating to simplifying the penalty periods that apply to newstart allowance</w:t>
      </w:r>
      <w:r w:rsidRPr="00F10D11">
        <w:rPr>
          <w:noProof/>
        </w:rPr>
        <w:tab/>
      </w:r>
      <w:r w:rsidRPr="00F10D11">
        <w:rPr>
          <w:noProof/>
        </w:rPr>
        <w:fldChar w:fldCharType="begin"/>
      </w:r>
      <w:r w:rsidRPr="00F10D11">
        <w:rPr>
          <w:noProof/>
        </w:rPr>
        <w:instrText xml:space="preserve"> PAGEREF _Toc399337857 \h </w:instrText>
      </w:r>
      <w:r w:rsidRPr="00F10D11">
        <w:rPr>
          <w:noProof/>
        </w:rPr>
      </w:r>
      <w:r w:rsidRPr="00F10D11">
        <w:rPr>
          <w:noProof/>
        </w:rPr>
        <w:fldChar w:fldCharType="separate"/>
      </w:r>
      <w:r w:rsidR="00020972">
        <w:rPr>
          <w:noProof/>
        </w:rPr>
        <w:t>697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102AA</w:t>
      </w:r>
      <w:r>
        <w:rPr>
          <w:noProof/>
        </w:rPr>
        <w:tab/>
        <w:t xml:space="preserve">Review of decisions under section 5 of the </w:t>
      </w:r>
      <w:r w:rsidRPr="00854BCA">
        <w:rPr>
          <w:i/>
          <w:noProof/>
        </w:rPr>
        <w:t>Aged Care Income Testing Act 1997</w:t>
      </w:r>
      <w:r w:rsidRPr="00F10D11">
        <w:rPr>
          <w:noProof/>
        </w:rPr>
        <w:tab/>
      </w:r>
      <w:r w:rsidRPr="00F10D11">
        <w:rPr>
          <w:noProof/>
        </w:rPr>
        <w:fldChar w:fldCharType="begin"/>
      </w:r>
      <w:r w:rsidRPr="00F10D11">
        <w:rPr>
          <w:noProof/>
        </w:rPr>
        <w:instrText xml:space="preserve"> PAGEREF _Toc399337858 \h </w:instrText>
      </w:r>
      <w:r w:rsidRPr="00F10D11">
        <w:rPr>
          <w:noProof/>
        </w:rPr>
      </w:r>
      <w:r w:rsidRPr="00F10D11">
        <w:rPr>
          <w:noProof/>
        </w:rPr>
        <w:fldChar w:fldCharType="separate"/>
      </w:r>
      <w:r w:rsidR="00020972">
        <w:rPr>
          <w:noProof/>
        </w:rPr>
        <w:t>699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102B</w:t>
      </w:r>
      <w:r>
        <w:rPr>
          <w:noProof/>
        </w:rPr>
        <w:tab/>
        <w:t xml:space="preserve">Applications for review of decisions made under section 5 of the </w:t>
      </w:r>
      <w:r w:rsidRPr="00854BCA">
        <w:rPr>
          <w:i/>
          <w:noProof/>
        </w:rPr>
        <w:t>Aged Care Income Testing Act 1997</w:t>
      </w:r>
      <w:r w:rsidRPr="00F10D11">
        <w:rPr>
          <w:noProof/>
        </w:rPr>
        <w:tab/>
      </w:r>
      <w:r w:rsidRPr="00F10D11">
        <w:rPr>
          <w:noProof/>
        </w:rPr>
        <w:fldChar w:fldCharType="begin"/>
      </w:r>
      <w:r w:rsidRPr="00F10D11">
        <w:rPr>
          <w:noProof/>
        </w:rPr>
        <w:instrText xml:space="preserve"> PAGEREF _Toc399337859 \h </w:instrText>
      </w:r>
      <w:r w:rsidRPr="00F10D11">
        <w:rPr>
          <w:noProof/>
        </w:rPr>
      </w:r>
      <w:r w:rsidRPr="00F10D11">
        <w:rPr>
          <w:noProof/>
        </w:rPr>
        <w:fldChar w:fldCharType="separate"/>
      </w:r>
      <w:r w:rsidR="00020972">
        <w:rPr>
          <w:noProof/>
        </w:rPr>
        <w:t>699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102C</w:t>
      </w:r>
      <w:r>
        <w:rPr>
          <w:noProof/>
        </w:rPr>
        <w:tab/>
        <w:t xml:space="preserve">Review by SSAT of decisions relating to determinations under section 5 of the </w:t>
      </w:r>
      <w:r w:rsidRPr="00854BCA">
        <w:rPr>
          <w:i/>
          <w:noProof/>
        </w:rPr>
        <w:t>Aged Care Income Testing Act 1997</w:t>
      </w:r>
      <w:r w:rsidRPr="00F10D11">
        <w:rPr>
          <w:noProof/>
        </w:rPr>
        <w:tab/>
      </w:r>
      <w:r w:rsidRPr="00F10D11">
        <w:rPr>
          <w:noProof/>
        </w:rPr>
        <w:fldChar w:fldCharType="begin"/>
      </w:r>
      <w:r w:rsidRPr="00F10D11">
        <w:rPr>
          <w:noProof/>
        </w:rPr>
        <w:instrText xml:space="preserve"> PAGEREF _Toc399337860 \h </w:instrText>
      </w:r>
      <w:r w:rsidRPr="00F10D11">
        <w:rPr>
          <w:noProof/>
        </w:rPr>
      </w:r>
      <w:r w:rsidRPr="00F10D11">
        <w:rPr>
          <w:noProof/>
        </w:rPr>
        <w:fldChar w:fldCharType="separate"/>
      </w:r>
      <w:r w:rsidR="00020972">
        <w:rPr>
          <w:noProof/>
        </w:rPr>
        <w:t>700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102D</w:t>
      </w:r>
      <w:r>
        <w:rPr>
          <w:noProof/>
        </w:rPr>
        <w:tab/>
        <w:t xml:space="preserve">Review by AAT of decisions relating to determinations under section 5 of the </w:t>
      </w:r>
      <w:r w:rsidRPr="00854BCA">
        <w:rPr>
          <w:i/>
          <w:noProof/>
        </w:rPr>
        <w:t>Aged Care Income Testing Act 1997</w:t>
      </w:r>
      <w:r w:rsidRPr="00F10D11">
        <w:rPr>
          <w:noProof/>
        </w:rPr>
        <w:tab/>
      </w:r>
      <w:r w:rsidRPr="00F10D11">
        <w:rPr>
          <w:noProof/>
        </w:rPr>
        <w:fldChar w:fldCharType="begin"/>
      </w:r>
      <w:r w:rsidRPr="00F10D11">
        <w:rPr>
          <w:noProof/>
        </w:rPr>
        <w:instrText xml:space="preserve"> PAGEREF _Toc399337861 \h </w:instrText>
      </w:r>
      <w:r w:rsidRPr="00F10D11">
        <w:rPr>
          <w:noProof/>
        </w:rPr>
      </w:r>
      <w:r w:rsidRPr="00F10D11">
        <w:rPr>
          <w:noProof/>
        </w:rPr>
        <w:fldChar w:fldCharType="separate"/>
      </w:r>
      <w:r w:rsidR="00020972">
        <w:rPr>
          <w:noProof/>
        </w:rPr>
        <w:t>700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102E</w:t>
      </w:r>
      <w:r>
        <w:rPr>
          <w:noProof/>
        </w:rPr>
        <w:tab/>
        <w:t>Application provision—abolition of residential care allowance and amendments relating to rent assistance</w:t>
      </w:r>
      <w:r w:rsidRPr="00F10D11">
        <w:rPr>
          <w:noProof/>
        </w:rPr>
        <w:tab/>
      </w:r>
      <w:r w:rsidRPr="00F10D11">
        <w:rPr>
          <w:noProof/>
        </w:rPr>
        <w:fldChar w:fldCharType="begin"/>
      </w:r>
      <w:r w:rsidRPr="00F10D11">
        <w:rPr>
          <w:noProof/>
        </w:rPr>
        <w:instrText xml:space="preserve"> PAGEREF _Toc399337862 \h </w:instrText>
      </w:r>
      <w:r w:rsidRPr="00F10D11">
        <w:rPr>
          <w:noProof/>
        </w:rPr>
      </w:r>
      <w:r w:rsidRPr="00F10D11">
        <w:rPr>
          <w:noProof/>
        </w:rPr>
        <w:fldChar w:fldCharType="separate"/>
      </w:r>
      <w:r w:rsidR="00020972">
        <w:rPr>
          <w:noProof/>
        </w:rPr>
        <w:t>701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103</w:t>
      </w:r>
      <w:r>
        <w:rPr>
          <w:noProof/>
        </w:rPr>
        <w:tab/>
        <w:t>Application provision: income maintenance periods</w:t>
      </w:r>
      <w:r w:rsidRPr="00F10D11">
        <w:rPr>
          <w:noProof/>
        </w:rPr>
        <w:tab/>
      </w:r>
      <w:r w:rsidRPr="00F10D11">
        <w:rPr>
          <w:noProof/>
        </w:rPr>
        <w:fldChar w:fldCharType="begin"/>
      </w:r>
      <w:r w:rsidRPr="00F10D11">
        <w:rPr>
          <w:noProof/>
        </w:rPr>
        <w:instrText xml:space="preserve"> PAGEREF _Toc399337863 \h </w:instrText>
      </w:r>
      <w:r w:rsidRPr="00F10D11">
        <w:rPr>
          <w:noProof/>
        </w:rPr>
      </w:r>
      <w:r w:rsidRPr="00F10D11">
        <w:rPr>
          <w:noProof/>
        </w:rPr>
        <w:fldChar w:fldCharType="separate"/>
      </w:r>
      <w:r w:rsidR="00020972">
        <w:rPr>
          <w:noProof/>
        </w:rPr>
        <w:t>701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104</w:t>
      </w:r>
      <w:r>
        <w:rPr>
          <w:noProof/>
        </w:rPr>
        <w:tab/>
        <w:t>Application provision: amendments relating to the liquid assets test waiting period</w:t>
      </w:r>
      <w:r w:rsidRPr="00F10D11">
        <w:rPr>
          <w:noProof/>
        </w:rPr>
        <w:tab/>
      </w:r>
      <w:r w:rsidRPr="00F10D11">
        <w:rPr>
          <w:noProof/>
        </w:rPr>
        <w:fldChar w:fldCharType="begin"/>
      </w:r>
      <w:r w:rsidRPr="00F10D11">
        <w:rPr>
          <w:noProof/>
        </w:rPr>
        <w:instrText xml:space="preserve"> PAGEREF _Toc399337864 \h </w:instrText>
      </w:r>
      <w:r w:rsidRPr="00F10D11">
        <w:rPr>
          <w:noProof/>
        </w:rPr>
      </w:r>
      <w:r w:rsidRPr="00F10D11">
        <w:rPr>
          <w:noProof/>
        </w:rPr>
        <w:fldChar w:fldCharType="separate"/>
      </w:r>
      <w:r w:rsidR="00020972">
        <w:rPr>
          <w:noProof/>
        </w:rPr>
        <w:t>702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104A</w:t>
      </w:r>
      <w:r>
        <w:rPr>
          <w:noProof/>
        </w:rPr>
        <w:tab/>
        <w:t>Application provision: amendments relating to means test exemption for superannuation assets</w:t>
      </w:r>
      <w:r w:rsidRPr="00F10D11">
        <w:rPr>
          <w:noProof/>
        </w:rPr>
        <w:tab/>
      </w:r>
      <w:r w:rsidRPr="00F10D11">
        <w:rPr>
          <w:noProof/>
        </w:rPr>
        <w:fldChar w:fldCharType="begin"/>
      </w:r>
      <w:r w:rsidRPr="00F10D11">
        <w:rPr>
          <w:noProof/>
        </w:rPr>
        <w:instrText xml:space="preserve"> PAGEREF _Toc399337865 \h </w:instrText>
      </w:r>
      <w:r w:rsidRPr="00F10D11">
        <w:rPr>
          <w:noProof/>
        </w:rPr>
      </w:r>
      <w:r w:rsidRPr="00F10D11">
        <w:rPr>
          <w:noProof/>
        </w:rPr>
        <w:fldChar w:fldCharType="separate"/>
      </w:r>
      <w:r w:rsidR="00020972">
        <w:rPr>
          <w:noProof/>
        </w:rPr>
        <w:t>702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105</w:t>
      </w:r>
      <w:r>
        <w:rPr>
          <w:noProof/>
        </w:rPr>
        <w:tab/>
        <w:t>Application and saving provisions: debts due to the Commonwealth and their recovery</w:t>
      </w:r>
      <w:r w:rsidRPr="00F10D11">
        <w:rPr>
          <w:noProof/>
        </w:rPr>
        <w:tab/>
      </w:r>
      <w:r w:rsidRPr="00F10D11">
        <w:rPr>
          <w:noProof/>
        </w:rPr>
        <w:fldChar w:fldCharType="begin"/>
      </w:r>
      <w:r w:rsidRPr="00F10D11">
        <w:rPr>
          <w:noProof/>
        </w:rPr>
        <w:instrText xml:space="preserve"> PAGEREF _Toc399337866 \h </w:instrText>
      </w:r>
      <w:r w:rsidRPr="00F10D11">
        <w:rPr>
          <w:noProof/>
        </w:rPr>
      </w:r>
      <w:r w:rsidRPr="00F10D11">
        <w:rPr>
          <w:noProof/>
        </w:rPr>
        <w:fldChar w:fldCharType="separate"/>
      </w:r>
      <w:r w:rsidR="00020972">
        <w:rPr>
          <w:noProof/>
        </w:rPr>
        <w:t>702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105A</w:t>
      </w:r>
      <w:r>
        <w:rPr>
          <w:noProof/>
        </w:rPr>
        <w:tab/>
        <w:t>Parenting payment (changes introduced 20 March 1998)</w:t>
      </w:r>
      <w:r w:rsidRPr="00F10D11">
        <w:rPr>
          <w:noProof/>
        </w:rPr>
        <w:tab/>
      </w:r>
      <w:r w:rsidRPr="00F10D11">
        <w:rPr>
          <w:noProof/>
        </w:rPr>
        <w:fldChar w:fldCharType="begin"/>
      </w:r>
      <w:r w:rsidRPr="00F10D11">
        <w:rPr>
          <w:noProof/>
        </w:rPr>
        <w:instrText xml:space="preserve"> PAGEREF _Toc399337867 \h </w:instrText>
      </w:r>
      <w:r w:rsidRPr="00F10D11">
        <w:rPr>
          <w:noProof/>
        </w:rPr>
      </w:r>
      <w:r w:rsidRPr="00F10D11">
        <w:rPr>
          <w:noProof/>
        </w:rPr>
        <w:fldChar w:fldCharType="separate"/>
      </w:r>
      <w:r w:rsidR="00020972">
        <w:rPr>
          <w:noProof/>
        </w:rPr>
        <w:t>703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106</w:t>
      </w:r>
      <w:r>
        <w:rPr>
          <w:noProof/>
        </w:rPr>
        <w:tab/>
        <w:t>Determinations etc. relating to family payment continue in force as determinations etc. relating to family allowance</w:t>
      </w:r>
      <w:r w:rsidRPr="00F10D11">
        <w:rPr>
          <w:noProof/>
        </w:rPr>
        <w:tab/>
      </w:r>
      <w:r w:rsidRPr="00F10D11">
        <w:rPr>
          <w:noProof/>
        </w:rPr>
        <w:fldChar w:fldCharType="begin"/>
      </w:r>
      <w:r w:rsidRPr="00F10D11">
        <w:rPr>
          <w:noProof/>
        </w:rPr>
        <w:instrText xml:space="preserve"> PAGEREF _Toc399337868 \h </w:instrText>
      </w:r>
      <w:r w:rsidRPr="00F10D11">
        <w:rPr>
          <w:noProof/>
        </w:rPr>
      </w:r>
      <w:r w:rsidRPr="00F10D11">
        <w:rPr>
          <w:noProof/>
        </w:rPr>
        <w:fldChar w:fldCharType="separate"/>
      </w:r>
      <w:r w:rsidR="00020972">
        <w:rPr>
          <w:noProof/>
        </w:rPr>
        <w:t>710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107</w:t>
      </w:r>
      <w:r>
        <w:rPr>
          <w:noProof/>
        </w:rPr>
        <w:tab/>
        <w:t>Pending claims for family payment</w:t>
      </w:r>
      <w:r w:rsidRPr="00F10D11">
        <w:rPr>
          <w:noProof/>
        </w:rPr>
        <w:tab/>
      </w:r>
      <w:r w:rsidRPr="00F10D11">
        <w:rPr>
          <w:noProof/>
        </w:rPr>
        <w:fldChar w:fldCharType="begin"/>
      </w:r>
      <w:r w:rsidRPr="00F10D11">
        <w:rPr>
          <w:noProof/>
        </w:rPr>
        <w:instrText xml:space="preserve"> PAGEREF _Toc399337869 \h </w:instrText>
      </w:r>
      <w:r w:rsidRPr="00F10D11">
        <w:rPr>
          <w:noProof/>
        </w:rPr>
      </w:r>
      <w:r w:rsidRPr="00F10D11">
        <w:rPr>
          <w:noProof/>
        </w:rPr>
        <w:fldChar w:fldCharType="separate"/>
      </w:r>
      <w:r w:rsidR="00020972">
        <w:rPr>
          <w:noProof/>
        </w:rPr>
        <w:t>710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108</w:t>
      </w:r>
      <w:r>
        <w:rPr>
          <w:noProof/>
        </w:rPr>
        <w:tab/>
        <w:t>Savings—Disabled child (changes made on 1 July 1998)</w:t>
      </w:r>
      <w:r w:rsidRPr="00F10D11">
        <w:rPr>
          <w:noProof/>
        </w:rPr>
        <w:tab/>
      </w:r>
      <w:r w:rsidRPr="00F10D11">
        <w:rPr>
          <w:noProof/>
        </w:rPr>
        <w:fldChar w:fldCharType="begin"/>
      </w:r>
      <w:r w:rsidRPr="00F10D11">
        <w:rPr>
          <w:noProof/>
        </w:rPr>
        <w:instrText xml:space="preserve"> PAGEREF _Toc399337870 \h </w:instrText>
      </w:r>
      <w:r w:rsidRPr="00F10D11">
        <w:rPr>
          <w:noProof/>
        </w:rPr>
      </w:r>
      <w:r w:rsidRPr="00F10D11">
        <w:rPr>
          <w:noProof/>
        </w:rPr>
        <w:fldChar w:fldCharType="separate"/>
      </w:r>
      <w:r w:rsidR="00020972">
        <w:rPr>
          <w:noProof/>
        </w:rPr>
        <w:t>710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108A</w:t>
      </w:r>
      <w:r>
        <w:rPr>
          <w:noProof/>
        </w:rPr>
        <w:tab/>
        <w:t>Disabled child (changes made on 1 July 1999)</w:t>
      </w:r>
      <w:r w:rsidRPr="00F10D11">
        <w:rPr>
          <w:noProof/>
        </w:rPr>
        <w:tab/>
      </w:r>
      <w:r w:rsidRPr="00F10D11">
        <w:rPr>
          <w:noProof/>
        </w:rPr>
        <w:fldChar w:fldCharType="begin"/>
      </w:r>
      <w:r w:rsidRPr="00F10D11">
        <w:rPr>
          <w:noProof/>
        </w:rPr>
        <w:instrText xml:space="preserve"> PAGEREF _Toc399337871 \h </w:instrText>
      </w:r>
      <w:r w:rsidRPr="00F10D11">
        <w:rPr>
          <w:noProof/>
        </w:rPr>
      </w:r>
      <w:r w:rsidRPr="00F10D11">
        <w:rPr>
          <w:noProof/>
        </w:rPr>
        <w:fldChar w:fldCharType="separate"/>
      </w:r>
      <w:r w:rsidR="00020972">
        <w:rPr>
          <w:noProof/>
        </w:rPr>
        <w:t>711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w:t>
      </w:r>
      <w:r>
        <w:rPr>
          <w:noProof/>
        </w:rPr>
        <w:tab/>
        <w:t>Application of liquid assets test waiting period for sickness allowance</w:t>
      </w:r>
      <w:r w:rsidRPr="00F10D11">
        <w:rPr>
          <w:noProof/>
        </w:rPr>
        <w:tab/>
      </w:r>
      <w:r w:rsidRPr="00F10D11">
        <w:rPr>
          <w:noProof/>
        </w:rPr>
        <w:fldChar w:fldCharType="begin"/>
      </w:r>
      <w:r w:rsidRPr="00F10D11">
        <w:rPr>
          <w:noProof/>
        </w:rPr>
        <w:instrText xml:space="preserve"> PAGEREF _Toc399337872 \h </w:instrText>
      </w:r>
      <w:r w:rsidRPr="00F10D11">
        <w:rPr>
          <w:noProof/>
        </w:rPr>
      </w:r>
      <w:r w:rsidRPr="00F10D11">
        <w:rPr>
          <w:noProof/>
        </w:rPr>
        <w:fldChar w:fldCharType="separate"/>
      </w:r>
      <w:r w:rsidR="00020972">
        <w:rPr>
          <w:noProof/>
        </w:rPr>
        <w:t>712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109A</w:t>
      </w:r>
      <w:r>
        <w:rPr>
          <w:noProof/>
        </w:rPr>
        <w:tab/>
        <w:t>Application provision: amendments relating to the consistent treatment of lump sums</w:t>
      </w:r>
      <w:r w:rsidRPr="00F10D11">
        <w:rPr>
          <w:noProof/>
        </w:rPr>
        <w:tab/>
      </w:r>
      <w:r w:rsidRPr="00F10D11">
        <w:rPr>
          <w:noProof/>
        </w:rPr>
        <w:fldChar w:fldCharType="begin"/>
      </w:r>
      <w:r w:rsidRPr="00F10D11">
        <w:rPr>
          <w:noProof/>
        </w:rPr>
        <w:instrText xml:space="preserve"> PAGEREF _Toc399337873 \h </w:instrText>
      </w:r>
      <w:r w:rsidRPr="00F10D11">
        <w:rPr>
          <w:noProof/>
        </w:rPr>
      </w:r>
      <w:r w:rsidRPr="00F10D11">
        <w:rPr>
          <w:noProof/>
        </w:rPr>
        <w:fldChar w:fldCharType="separate"/>
      </w:r>
      <w:r w:rsidR="00020972">
        <w:rPr>
          <w:noProof/>
        </w:rPr>
        <w:t>712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110</w:t>
      </w:r>
      <w:r>
        <w:rPr>
          <w:noProof/>
        </w:rPr>
        <w:tab/>
        <w:t>Youth allowance in place of newstart allowance (under 21 years), sickness allowance (under 21 years), youth training allowance and AUSTUDY living allowance (youth allowance age)</w:t>
      </w:r>
      <w:r w:rsidRPr="00F10D11">
        <w:rPr>
          <w:noProof/>
        </w:rPr>
        <w:tab/>
      </w:r>
      <w:r w:rsidRPr="00F10D11">
        <w:rPr>
          <w:noProof/>
        </w:rPr>
        <w:fldChar w:fldCharType="begin"/>
      </w:r>
      <w:r w:rsidRPr="00F10D11">
        <w:rPr>
          <w:noProof/>
        </w:rPr>
        <w:instrText xml:space="preserve"> PAGEREF _Toc399337874 \h </w:instrText>
      </w:r>
      <w:r w:rsidRPr="00F10D11">
        <w:rPr>
          <w:noProof/>
        </w:rPr>
      </w:r>
      <w:r w:rsidRPr="00F10D11">
        <w:rPr>
          <w:noProof/>
        </w:rPr>
        <w:fldChar w:fldCharType="separate"/>
      </w:r>
      <w:r w:rsidR="00020972">
        <w:rPr>
          <w:noProof/>
        </w:rPr>
        <w:t>713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111</w:t>
      </w:r>
      <w:r>
        <w:rPr>
          <w:noProof/>
        </w:rPr>
        <w:tab/>
        <w:t>Austudy payment in place of AUSTUDY living allowance</w:t>
      </w:r>
      <w:r w:rsidRPr="00F10D11">
        <w:rPr>
          <w:noProof/>
        </w:rPr>
        <w:tab/>
      </w:r>
      <w:r w:rsidRPr="00F10D11">
        <w:rPr>
          <w:noProof/>
        </w:rPr>
        <w:fldChar w:fldCharType="begin"/>
      </w:r>
      <w:r w:rsidRPr="00F10D11">
        <w:rPr>
          <w:noProof/>
        </w:rPr>
        <w:instrText xml:space="preserve"> PAGEREF _Toc399337875 \h </w:instrText>
      </w:r>
      <w:r w:rsidRPr="00F10D11">
        <w:rPr>
          <w:noProof/>
        </w:rPr>
      </w:r>
      <w:r w:rsidRPr="00F10D11">
        <w:rPr>
          <w:noProof/>
        </w:rPr>
        <w:fldChar w:fldCharType="separate"/>
      </w:r>
      <w:r w:rsidR="00020972">
        <w:rPr>
          <w:noProof/>
        </w:rPr>
        <w:t>715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111A</w:t>
      </w:r>
      <w:r>
        <w:rPr>
          <w:noProof/>
        </w:rPr>
        <w:tab/>
        <w:t>$3,000 opening balance for student income bank for students transferring from AUSTUDY</w:t>
      </w:r>
      <w:r w:rsidRPr="00F10D11">
        <w:rPr>
          <w:noProof/>
        </w:rPr>
        <w:tab/>
      </w:r>
      <w:r w:rsidRPr="00F10D11">
        <w:rPr>
          <w:noProof/>
        </w:rPr>
        <w:fldChar w:fldCharType="begin"/>
      </w:r>
      <w:r w:rsidRPr="00F10D11">
        <w:rPr>
          <w:noProof/>
        </w:rPr>
        <w:instrText xml:space="preserve"> PAGEREF _Toc399337876 \h </w:instrText>
      </w:r>
      <w:r w:rsidRPr="00F10D11">
        <w:rPr>
          <w:noProof/>
        </w:rPr>
      </w:r>
      <w:r w:rsidRPr="00F10D11">
        <w:rPr>
          <w:noProof/>
        </w:rPr>
        <w:fldChar w:fldCharType="separate"/>
      </w:r>
      <w:r w:rsidR="00020972">
        <w:rPr>
          <w:noProof/>
        </w:rPr>
        <w:t>716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112</w:t>
      </w:r>
      <w:r>
        <w:rPr>
          <w:noProof/>
        </w:rPr>
        <w:tab/>
        <w:t>Pensioner education supplement under the Social Security Act in place of pensioner education supplement under the Austudy Regulations</w:t>
      </w:r>
      <w:r w:rsidRPr="00F10D11">
        <w:rPr>
          <w:noProof/>
        </w:rPr>
        <w:tab/>
      </w:r>
      <w:r w:rsidRPr="00F10D11">
        <w:rPr>
          <w:noProof/>
        </w:rPr>
        <w:fldChar w:fldCharType="begin"/>
      </w:r>
      <w:r w:rsidRPr="00F10D11">
        <w:rPr>
          <w:noProof/>
        </w:rPr>
        <w:instrText xml:space="preserve"> PAGEREF _Toc399337877 \h </w:instrText>
      </w:r>
      <w:r w:rsidRPr="00F10D11">
        <w:rPr>
          <w:noProof/>
        </w:rPr>
      </w:r>
      <w:r w:rsidRPr="00F10D11">
        <w:rPr>
          <w:noProof/>
        </w:rPr>
        <w:fldChar w:fldCharType="separate"/>
      </w:r>
      <w:r w:rsidR="00020972">
        <w:rPr>
          <w:noProof/>
        </w:rPr>
        <w:t>716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113</w:t>
      </w:r>
      <w:r>
        <w:rPr>
          <w:noProof/>
        </w:rPr>
        <w:tab/>
        <w:t>Certain persons receiving benefit PP (partnered) and pensioner education supplement immediately before 1 July 1998</w:t>
      </w:r>
      <w:r w:rsidRPr="00F10D11">
        <w:rPr>
          <w:noProof/>
        </w:rPr>
        <w:tab/>
      </w:r>
      <w:r w:rsidRPr="00F10D11">
        <w:rPr>
          <w:noProof/>
        </w:rPr>
        <w:fldChar w:fldCharType="begin"/>
      </w:r>
      <w:r w:rsidRPr="00F10D11">
        <w:rPr>
          <w:noProof/>
        </w:rPr>
        <w:instrText xml:space="preserve"> PAGEREF _Toc399337878 \h </w:instrText>
      </w:r>
      <w:r w:rsidRPr="00F10D11">
        <w:rPr>
          <w:noProof/>
        </w:rPr>
      </w:r>
      <w:r w:rsidRPr="00F10D11">
        <w:rPr>
          <w:noProof/>
        </w:rPr>
        <w:fldChar w:fldCharType="separate"/>
      </w:r>
      <w:r w:rsidR="00020972">
        <w:rPr>
          <w:noProof/>
        </w:rPr>
        <w:t>717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114</w:t>
      </w:r>
      <w:r>
        <w:rPr>
          <w:noProof/>
        </w:rPr>
        <w:tab/>
        <w:t>Claims for newstart allowance (under 21 years) or sickness allowance (under 21 years) made on or after 1 July 1998 in respect of period before that date</w:t>
      </w:r>
      <w:r w:rsidRPr="00F10D11">
        <w:rPr>
          <w:noProof/>
        </w:rPr>
        <w:tab/>
      </w:r>
      <w:r w:rsidRPr="00F10D11">
        <w:rPr>
          <w:noProof/>
        </w:rPr>
        <w:fldChar w:fldCharType="begin"/>
      </w:r>
      <w:r w:rsidRPr="00F10D11">
        <w:rPr>
          <w:noProof/>
        </w:rPr>
        <w:instrText xml:space="preserve"> PAGEREF _Toc399337879 \h </w:instrText>
      </w:r>
      <w:r w:rsidRPr="00F10D11">
        <w:rPr>
          <w:noProof/>
        </w:rPr>
      </w:r>
      <w:r w:rsidRPr="00F10D11">
        <w:rPr>
          <w:noProof/>
        </w:rPr>
        <w:fldChar w:fldCharType="separate"/>
      </w:r>
      <w:r w:rsidR="00020972">
        <w:rPr>
          <w:noProof/>
        </w:rPr>
        <w:t>718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115</w:t>
      </w:r>
      <w:r>
        <w:rPr>
          <w:noProof/>
        </w:rPr>
        <w:tab/>
        <w:t>Persons under 21 receiving newstart allowance or sickness allowance on 17 June 1997</w:t>
      </w:r>
      <w:r w:rsidRPr="00F10D11">
        <w:rPr>
          <w:noProof/>
        </w:rPr>
        <w:tab/>
      </w:r>
      <w:r w:rsidRPr="00F10D11">
        <w:rPr>
          <w:noProof/>
        </w:rPr>
        <w:fldChar w:fldCharType="begin"/>
      </w:r>
      <w:r w:rsidRPr="00F10D11">
        <w:rPr>
          <w:noProof/>
        </w:rPr>
        <w:instrText xml:space="preserve"> PAGEREF _Toc399337880 \h </w:instrText>
      </w:r>
      <w:r w:rsidRPr="00F10D11">
        <w:rPr>
          <w:noProof/>
        </w:rPr>
      </w:r>
      <w:r w:rsidRPr="00F10D11">
        <w:rPr>
          <w:noProof/>
        </w:rPr>
        <w:fldChar w:fldCharType="separate"/>
      </w:r>
      <w:r w:rsidR="00020972">
        <w:rPr>
          <w:noProof/>
        </w:rPr>
        <w:t>718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116</w:t>
      </w:r>
      <w:r>
        <w:rPr>
          <w:noProof/>
        </w:rPr>
        <w:tab/>
        <w:t>Newstart or sickness allowance bereavement payment in respect of death of partner</w:t>
      </w:r>
      <w:r w:rsidRPr="00F10D11">
        <w:rPr>
          <w:noProof/>
        </w:rPr>
        <w:tab/>
      </w:r>
      <w:r w:rsidRPr="00F10D11">
        <w:rPr>
          <w:noProof/>
        </w:rPr>
        <w:fldChar w:fldCharType="begin"/>
      </w:r>
      <w:r w:rsidRPr="00F10D11">
        <w:rPr>
          <w:noProof/>
        </w:rPr>
        <w:instrText xml:space="preserve"> PAGEREF _Toc399337881 \h </w:instrText>
      </w:r>
      <w:r w:rsidRPr="00F10D11">
        <w:rPr>
          <w:noProof/>
        </w:rPr>
      </w:r>
      <w:r w:rsidRPr="00F10D11">
        <w:rPr>
          <w:noProof/>
        </w:rPr>
        <w:fldChar w:fldCharType="separate"/>
      </w:r>
      <w:r w:rsidR="00020972">
        <w:rPr>
          <w:noProof/>
        </w:rPr>
        <w:t>719</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117</w:t>
      </w:r>
      <w:r>
        <w:rPr>
          <w:noProof/>
        </w:rPr>
        <w:tab/>
        <w:t>Youth training allowance bereavement payment in respect of death of partner</w:t>
      </w:r>
      <w:r w:rsidRPr="00F10D11">
        <w:rPr>
          <w:noProof/>
        </w:rPr>
        <w:tab/>
      </w:r>
      <w:r w:rsidRPr="00F10D11">
        <w:rPr>
          <w:noProof/>
        </w:rPr>
        <w:fldChar w:fldCharType="begin"/>
      </w:r>
      <w:r w:rsidRPr="00F10D11">
        <w:rPr>
          <w:noProof/>
        </w:rPr>
        <w:instrText xml:space="preserve"> PAGEREF _Toc399337882 \h </w:instrText>
      </w:r>
      <w:r w:rsidRPr="00F10D11">
        <w:rPr>
          <w:noProof/>
        </w:rPr>
      </w:r>
      <w:r w:rsidRPr="00F10D11">
        <w:rPr>
          <w:noProof/>
        </w:rPr>
        <w:fldChar w:fldCharType="separate"/>
      </w:r>
      <w:r w:rsidR="00020972">
        <w:rPr>
          <w:noProof/>
        </w:rPr>
        <w:t>720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118</w:t>
      </w:r>
      <w:r>
        <w:rPr>
          <w:noProof/>
        </w:rPr>
        <w:tab/>
        <w:t>Qualification for double orphan pension for certain young persons who were qualified to receive payments under the AUSTUDY scheme immediately before 1 July 1998</w:t>
      </w:r>
      <w:r w:rsidRPr="00F10D11">
        <w:rPr>
          <w:noProof/>
        </w:rPr>
        <w:tab/>
      </w:r>
      <w:r w:rsidRPr="00F10D11">
        <w:rPr>
          <w:noProof/>
        </w:rPr>
        <w:fldChar w:fldCharType="begin"/>
      </w:r>
      <w:r w:rsidRPr="00F10D11">
        <w:rPr>
          <w:noProof/>
        </w:rPr>
        <w:instrText xml:space="preserve"> PAGEREF _Toc399337883 \h </w:instrText>
      </w:r>
      <w:r w:rsidRPr="00F10D11">
        <w:rPr>
          <w:noProof/>
        </w:rPr>
      </w:r>
      <w:r w:rsidRPr="00F10D11">
        <w:rPr>
          <w:noProof/>
        </w:rPr>
        <w:fldChar w:fldCharType="separate"/>
      </w:r>
      <w:r w:rsidR="00020972">
        <w:rPr>
          <w:noProof/>
        </w:rPr>
        <w:t>720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119</w:t>
      </w:r>
      <w:r>
        <w:rPr>
          <w:noProof/>
        </w:rPr>
        <w:tab/>
        <w:t>Payment of family allowance—young person ceasing to be a FA child on becoming youth allowance recipient</w:t>
      </w:r>
      <w:r w:rsidRPr="00F10D11">
        <w:rPr>
          <w:noProof/>
        </w:rPr>
        <w:tab/>
      </w:r>
      <w:r w:rsidRPr="00F10D11">
        <w:rPr>
          <w:noProof/>
        </w:rPr>
        <w:fldChar w:fldCharType="begin"/>
      </w:r>
      <w:r w:rsidRPr="00F10D11">
        <w:rPr>
          <w:noProof/>
        </w:rPr>
        <w:instrText xml:space="preserve"> PAGEREF _Toc399337884 \h </w:instrText>
      </w:r>
      <w:r w:rsidRPr="00F10D11">
        <w:rPr>
          <w:noProof/>
        </w:rPr>
      </w:r>
      <w:r w:rsidRPr="00F10D11">
        <w:rPr>
          <w:noProof/>
        </w:rPr>
        <w:fldChar w:fldCharType="separate"/>
      </w:r>
      <w:r w:rsidR="00020972">
        <w:rPr>
          <w:noProof/>
        </w:rPr>
        <w:t>721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w:t>
      </w:r>
      <w:r>
        <w:rPr>
          <w:noProof/>
        </w:rPr>
        <w:tab/>
        <w:t>Application—income maintenance period rules</w:t>
      </w:r>
      <w:r w:rsidRPr="00F10D11">
        <w:rPr>
          <w:noProof/>
        </w:rPr>
        <w:tab/>
      </w:r>
      <w:r w:rsidRPr="00F10D11">
        <w:rPr>
          <w:noProof/>
        </w:rPr>
        <w:fldChar w:fldCharType="begin"/>
      </w:r>
      <w:r w:rsidRPr="00F10D11">
        <w:rPr>
          <w:noProof/>
        </w:rPr>
        <w:instrText xml:space="preserve"> PAGEREF _Toc399337885 \h </w:instrText>
      </w:r>
      <w:r w:rsidRPr="00F10D11">
        <w:rPr>
          <w:noProof/>
        </w:rPr>
      </w:r>
      <w:r w:rsidRPr="00F10D11">
        <w:rPr>
          <w:noProof/>
        </w:rPr>
        <w:fldChar w:fldCharType="separate"/>
      </w:r>
      <w:r w:rsidR="00020972">
        <w:rPr>
          <w:noProof/>
        </w:rPr>
        <w:t>721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120A</w:t>
      </w:r>
      <w:r>
        <w:rPr>
          <w:noProof/>
        </w:rPr>
        <w:tab/>
        <w:t>Amendments relating to treatment of income streams</w:t>
      </w:r>
      <w:r w:rsidRPr="00F10D11">
        <w:rPr>
          <w:noProof/>
        </w:rPr>
        <w:tab/>
      </w:r>
      <w:r w:rsidRPr="00F10D11">
        <w:rPr>
          <w:noProof/>
        </w:rPr>
        <w:fldChar w:fldCharType="begin"/>
      </w:r>
      <w:r w:rsidRPr="00F10D11">
        <w:rPr>
          <w:noProof/>
        </w:rPr>
        <w:instrText xml:space="preserve"> PAGEREF _Toc399337886 \h </w:instrText>
      </w:r>
      <w:r w:rsidRPr="00F10D11">
        <w:rPr>
          <w:noProof/>
        </w:rPr>
      </w:r>
      <w:r w:rsidRPr="00F10D11">
        <w:rPr>
          <w:noProof/>
        </w:rPr>
        <w:fldChar w:fldCharType="separate"/>
      </w:r>
      <w:r w:rsidR="00020972">
        <w:rPr>
          <w:noProof/>
        </w:rPr>
        <w:t>724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121</w:t>
      </w:r>
      <w:r>
        <w:rPr>
          <w:noProof/>
        </w:rPr>
        <w:tab/>
        <w:t>Changes to newly arrived resident’s waiting period</w:t>
      </w:r>
      <w:r w:rsidRPr="00F10D11">
        <w:rPr>
          <w:noProof/>
        </w:rPr>
        <w:tab/>
      </w:r>
      <w:r w:rsidRPr="00F10D11">
        <w:rPr>
          <w:noProof/>
        </w:rPr>
        <w:fldChar w:fldCharType="begin"/>
      </w:r>
      <w:r w:rsidRPr="00F10D11">
        <w:rPr>
          <w:noProof/>
        </w:rPr>
        <w:instrText xml:space="preserve"> PAGEREF _Toc399337887 \h </w:instrText>
      </w:r>
      <w:r w:rsidRPr="00F10D11">
        <w:rPr>
          <w:noProof/>
        </w:rPr>
      </w:r>
      <w:r w:rsidRPr="00F10D11">
        <w:rPr>
          <w:noProof/>
        </w:rPr>
        <w:fldChar w:fldCharType="separate"/>
      </w:r>
      <w:r w:rsidR="00020972">
        <w:rPr>
          <w:noProof/>
        </w:rPr>
        <w:t>725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122</w:t>
      </w:r>
      <w:r>
        <w:rPr>
          <w:noProof/>
        </w:rPr>
        <w:tab/>
        <w:t>Issue of notice before 1 July 1999 to person to whom domiciliary nursing care benefit is being paid requiring notification of events affecting the payment of carer allowance on and after that day</w:t>
      </w:r>
      <w:r w:rsidRPr="00F10D11">
        <w:rPr>
          <w:noProof/>
        </w:rPr>
        <w:tab/>
      </w:r>
      <w:r w:rsidRPr="00F10D11">
        <w:rPr>
          <w:noProof/>
        </w:rPr>
        <w:fldChar w:fldCharType="begin"/>
      </w:r>
      <w:r w:rsidRPr="00F10D11">
        <w:rPr>
          <w:noProof/>
        </w:rPr>
        <w:instrText xml:space="preserve"> PAGEREF _Toc399337888 \h </w:instrText>
      </w:r>
      <w:r w:rsidRPr="00F10D11">
        <w:rPr>
          <w:noProof/>
        </w:rPr>
      </w:r>
      <w:r w:rsidRPr="00F10D11">
        <w:rPr>
          <w:noProof/>
        </w:rPr>
        <w:fldChar w:fldCharType="separate"/>
      </w:r>
      <w:r w:rsidR="00020972">
        <w:rPr>
          <w:noProof/>
        </w:rPr>
        <w:t>725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123</w:t>
      </w:r>
      <w:r>
        <w:rPr>
          <w:noProof/>
        </w:rPr>
        <w:tab/>
        <w:t>Carer payment provisions (changes to “severely handicapped person” category with effect from 1 July 1999)</w:t>
      </w:r>
      <w:r w:rsidRPr="00F10D11">
        <w:rPr>
          <w:noProof/>
        </w:rPr>
        <w:tab/>
      </w:r>
      <w:r w:rsidRPr="00F10D11">
        <w:rPr>
          <w:noProof/>
        </w:rPr>
        <w:fldChar w:fldCharType="begin"/>
      </w:r>
      <w:r w:rsidRPr="00F10D11">
        <w:rPr>
          <w:noProof/>
        </w:rPr>
        <w:instrText xml:space="preserve"> PAGEREF _Toc399337889 \h </w:instrText>
      </w:r>
      <w:r w:rsidRPr="00F10D11">
        <w:rPr>
          <w:noProof/>
        </w:rPr>
      </w:r>
      <w:r w:rsidRPr="00F10D11">
        <w:rPr>
          <w:noProof/>
        </w:rPr>
        <w:fldChar w:fldCharType="separate"/>
      </w:r>
      <w:r w:rsidR="00020972">
        <w:rPr>
          <w:noProof/>
        </w:rPr>
        <w:t>726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124</w:t>
      </w:r>
      <w:r>
        <w:rPr>
          <w:noProof/>
        </w:rPr>
        <w:tab/>
        <w:t>Carer allowance (changes introduced on 1 July 1999)</w:t>
      </w:r>
      <w:r w:rsidRPr="00F10D11">
        <w:rPr>
          <w:noProof/>
        </w:rPr>
        <w:tab/>
      </w:r>
      <w:r w:rsidRPr="00F10D11">
        <w:rPr>
          <w:noProof/>
        </w:rPr>
        <w:fldChar w:fldCharType="begin"/>
      </w:r>
      <w:r w:rsidRPr="00F10D11">
        <w:rPr>
          <w:noProof/>
        </w:rPr>
        <w:instrText xml:space="preserve"> PAGEREF _Toc399337890 \h </w:instrText>
      </w:r>
      <w:r w:rsidRPr="00F10D11">
        <w:rPr>
          <w:noProof/>
        </w:rPr>
      </w:r>
      <w:r w:rsidRPr="00F10D11">
        <w:rPr>
          <w:noProof/>
        </w:rPr>
        <w:fldChar w:fldCharType="separate"/>
      </w:r>
      <w:r w:rsidR="00020972">
        <w:rPr>
          <w:noProof/>
        </w:rPr>
        <w:t>726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125</w:t>
      </w:r>
      <w:r>
        <w:rPr>
          <w:noProof/>
        </w:rPr>
        <w:tab/>
        <w:t>Transitional regulations arising out of carer allowance changes introduced on 1 July 1999</w:t>
      </w:r>
      <w:r w:rsidRPr="00F10D11">
        <w:rPr>
          <w:noProof/>
        </w:rPr>
        <w:tab/>
      </w:r>
      <w:r w:rsidRPr="00F10D11">
        <w:rPr>
          <w:noProof/>
        </w:rPr>
        <w:fldChar w:fldCharType="begin"/>
      </w:r>
      <w:r w:rsidRPr="00F10D11">
        <w:rPr>
          <w:noProof/>
        </w:rPr>
        <w:instrText xml:space="preserve"> PAGEREF _Toc399337891 \h </w:instrText>
      </w:r>
      <w:r w:rsidRPr="00F10D11">
        <w:rPr>
          <w:noProof/>
        </w:rPr>
      </w:r>
      <w:r w:rsidRPr="00F10D11">
        <w:rPr>
          <w:noProof/>
        </w:rPr>
        <w:fldChar w:fldCharType="separate"/>
      </w:r>
      <w:r w:rsidR="00020972">
        <w:rPr>
          <w:noProof/>
        </w:rPr>
        <w:t>730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126</w:t>
      </w:r>
      <w:r>
        <w:rPr>
          <w:noProof/>
        </w:rPr>
        <w:tab/>
        <w:t>Application and transitional provisions relating to fares allowance</w:t>
      </w:r>
      <w:r w:rsidRPr="00F10D11">
        <w:rPr>
          <w:noProof/>
        </w:rPr>
        <w:tab/>
      </w:r>
      <w:r w:rsidRPr="00F10D11">
        <w:rPr>
          <w:noProof/>
        </w:rPr>
        <w:fldChar w:fldCharType="begin"/>
      </w:r>
      <w:r w:rsidRPr="00F10D11">
        <w:rPr>
          <w:noProof/>
        </w:rPr>
        <w:instrText xml:space="preserve"> PAGEREF _Toc399337892 \h </w:instrText>
      </w:r>
      <w:r w:rsidRPr="00F10D11">
        <w:rPr>
          <w:noProof/>
        </w:rPr>
      </w:r>
      <w:r w:rsidRPr="00F10D11">
        <w:rPr>
          <w:noProof/>
        </w:rPr>
        <w:fldChar w:fldCharType="separate"/>
      </w:r>
      <w:r w:rsidR="00020972">
        <w:rPr>
          <w:noProof/>
        </w:rPr>
        <w:t>730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127</w:t>
      </w:r>
      <w:r>
        <w:rPr>
          <w:noProof/>
        </w:rPr>
        <w:tab/>
        <w:t>Seasonal work carried out in what would have been a seasonal work non</w:t>
      </w:r>
      <w:r>
        <w:rPr>
          <w:noProof/>
        </w:rPr>
        <w:noBreakHyphen/>
        <w:t>benefit period extending beyond 30 June 2000</w:t>
      </w:r>
      <w:r w:rsidRPr="00F10D11">
        <w:rPr>
          <w:noProof/>
        </w:rPr>
        <w:tab/>
      </w:r>
      <w:r w:rsidRPr="00F10D11">
        <w:rPr>
          <w:noProof/>
        </w:rPr>
        <w:fldChar w:fldCharType="begin"/>
      </w:r>
      <w:r w:rsidRPr="00F10D11">
        <w:rPr>
          <w:noProof/>
        </w:rPr>
        <w:instrText xml:space="preserve"> PAGEREF _Toc399337893 \h </w:instrText>
      </w:r>
      <w:r w:rsidRPr="00F10D11">
        <w:rPr>
          <w:noProof/>
        </w:rPr>
      </w:r>
      <w:r w:rsidRPr="00F10D11">
        <w:rPr>
          <w:noProof/>
        </w:rPr>
        <w:fldChar w:fldCharType="separate"/>
      </w:r>
      <w:r w:rsidR="00020972">
        <w:rPr>
          <w:noProof/>
        </w:rPr>
        <w:t>731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128</w:t>
      </w:r>
      <w:r>
        <w:rPr>
          <w:noProof/>
        </w:rPr>
        <w:tab/>
        <w:t>Saving provision—portability rules relating to rates of pension</w:t>
      </w:r>
      <w:r w:rsidRPr="00F10D11">
        <w:rPr>
          <w:noProof/>
        </w:rPr>
        <w:tab/>
      </w:r>
      <w:r w:rsidRPr="00F10D11">
        <w:rPr>
          <w:noProof/>
        </w:rPr>
        <w:fldChar w:fldCharType="begin"/>
      </w:r>
      <w:r w:rsidRPr="00F10D11">
        <w:rPr>
          <w:noProof/>
        </w:rPr>
        <w:instrText xml:space="preserve"> PAGEREF _Toc399337894 \h </w:instrText>
      </w:r>
      <w:r w:rsidRPr="00F10D11">
        <w:rPr>
          <w:noProof/>
        </w:rPr>
      </w:r>
      <w:r w:rsidRPr="00F10D11">
        <w:rPr>
          <w:noProof/>
        </w:rPr>
        <w:fldChar w:fldCharType="separate"/>
      </w:r>
      <w:r w:rsidR="00020972">
        <w:rPr>
          <w:noProof/>
        </w:rPr>
        <w:t>732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128A</w:t>
      </w:r>
      <w:r>
        <w:rPr>
          <w:noProof/>
        </w:rPr>
        <w:tab/>
        <w:t>Saving of certain pensions payable under 1986 Agreement between Australia and Italy</w:t>
      </w:r>
      <w:r w:rsidRPr="00F10D11">
        <w:rPr>
          <w:noProof/>
        </w:rPr>
        <w:tab/>
      </w:r>
      <w:r w:rsidRPr="00F10D11">
        <w:rPr>
          <w:noProof/>
        </w:rPr>
        <w:fldChar w:fldCharType="begin"/>
      </w:r>
      <w:r w:rsidRPr="00F10D11">
        <w:rPr>
          <w:noProof/>
        </w:rPr>
        <w:instrText xml:space="preserve"> PAGEREF _Toc399337895 \h </w:instrText>
      </w:r>
      <w:r w:rsidRPr="00F10D11">
        <w:rPr>
          <w:noProof/>
        </w:rPr>
      </w:r>
      <w:r w:rsidRPr="00F10D11">
        <w:rPr>
          <w:noProof/>
        </w:rPr>
        <w:fldChar w:fldCharType="separate"/>
      </w:r>
      <w:r w:rsidR="00020972">
        <w:rPr>
          <w:noProof/>
        </w:rPr>
        <w:t>733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129</w:t>
      </w:r>
      <w:r>
        <w:rPr>
          <w:noProof/>
        </w:rPr>
        <w:tab/>
        <w:t>Application of amendments relating to short residence</w:t>
      </w:r>
      <w:r w:rsidRPr="00F10D11">
        <w:rPr>
          <w:noProof/>
        </w:rPr>
        <w:tab/>
      </w:r>
      <w:r w:rsidRPr="00F10D11">
        <w:rPr>
          <w:noProof/>
        </w:rPr>
        <w:fldChar w:fldCharType="begin"/>
      </w:r>
      <w:r w:rsidRPr="00F10D11">
        <w:rPr>
          <w:noProof/>
        </w:rPr>
        <w:instrText xml:space="preserve"> PAGEREF _Toc399337896 \h </w:instrText>
      </w:r>
      <w:r w:rsidRPr="00F10D11">
        <w:rPr>
          <w:noProof/>
        </w:rPr>
      </w:r>
      <w:r w:rsidRPr="00F10D11">
        <w:rPr>
          <w:noProof/>
        </w:rPr>
        <w:fldChar w:fldCharType="separate"/>
      </w:r>
      <w:r w:rsidR="00020972">
        <w:rPr>
          <w:noProof/>
        </w:rPr>
        <w:t>734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130</w:t>
      </w:r>
      <w:r>
        <w:rPr>
          <w:noProof/>
        </w:rPr>
        <w:tab/>
        <w:t>Saving provision—other portability rules</w:t>
      </w:r>
      <w:r w:rsidRPr="00F10D11">
        <w:rPr>
          <w:noProof/>
        </w:rPr>
        <w:tab/>
      </w:r>
      <w:r w:rsidRPr="00F10D11">
        <w:rPr>
          <w:noProof/>
        </w:rPr>
        <w:fldChar w:fldCharType="begin"/>
      </w:r>
      <w:r w:rsidRPr="00F10D11">
        <w:rPr>
          <w:noProof/>
        </w:rPr>
        <w:instrText xml:space="preserve"> PAGEREF _Toc399337897 \h </w:instrText>
      </w:r>
      <w:r w:rsidRPr="00F10D11">
        <w:rPr>
          <w:noProof/>
        </w:rPr>
      </w:r>
      <w:r w:rsidRPr="00F10D11">
        <w:rPr>
          <w:noProof/>
        </w:rPr>
        <w:fldChar w:fldCharType="separate"/>
      </w:r>
      <w:r w:rsidR="00020972">
        <w:rPr>
          <w:noProof/>
        </w:rPr>
        <w:t>735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131</w:t>
      </w:r>
      <w:r>
        <w:rPr>
          <w:noProof/>
        </w:rPr>
        <w:tab/>
        <w:t>Certain payments not recoverable</w:t>
      </w:r>
      <w:r w:rsidRPr="00F10D11">
        <w:rPr>
          <w:noProof/>
        </w:rPr>
        <w:tab/>
      </w:r>
      <w:r w:rsidRPr="00F10D11">
        <w:rPr>
          <w:noProof/>
        </w:rPr>
        <w:fldChar w:fldCharType="begin"/>
      </w:r>
      <w:r w:rsidRPr="00F10D11">
        <w:rPr>
          <w:noProof/>
        </w:rPr>
        <w:instrText xml:space="preserve"> PAGEREF _Toc399337898 \h </w:instrText>
      </w:r>
      <w:r w:rsidRPr="00F10D11">
        <w:rPr>
          <w:noProof/>
        </w:rPr>
      </w:r>
      <w:r w:rsidRPr="00F10D11">
        <w:rPr>
          <w:noProof/>
        </w:rPr>
        <w:fldChar w:fldCharType="separate"/>
      </w:r>
      <w:r w:rsidR="00020972">
        <w:rPr>
          <w:noProof/>
        </w:rPr>
        <w:t>735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132</w:t>
      </w:r>
      <w:r>
        <w:rPr>
          <w:noProof/>
        </w:rPr>
        <w:tab/>
        <w:t>Saving—ABSTUDY recipients</w:t>
      </w:r>
      <w:r w:rsidRPr="00F10D11">
        <w:rPr>
          <w:noProof/>
        </w:rPr>
        <w:tab/>
      </w:r>
      <w:r w:rsidRPr="00F10D11">
        <w:rPr>
          <w:noProof/>
        </w:rPr>
        <w:fldChar w:fldCharType="begin"/>
      </w:r>
      <w:r w:rsidRPr="00F10D11">
        <w:rPr>
          <w:noProof/>
        </w:rPr>
        <w:instrText xml:space="preserve"> PAGEREF _Toc399337899 \h </w:instrText>
      </w:r>
      <w:r w:rsidRPr="00F10D11">
        <w:rPr>
          <w:noProof/>
        </w:rPr>
      </w:r>
      <w:r w:rsidRPr="00F10D11">
        <w:rPr>
          <w:noProof/>
        </w:rPr>
        <w:fldChar w:fldCharType="separate"/>
      </w:r>
      <w:r w:rsidR="00020972">
        <w:rPr>
          <w:noProof/>
        </w:rPr>
        <w:t>736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133</w:t>
      </w:r>
      <w:r>
        <w:rPr>
          <w:noProof/>
        </w:rPr>
        <w:tab/>
        <w:t xml:space="preserve">Meaning of </w:t>
      </w:r>
      <w:r w:rsidRPr="00854BCA">
        <w:rPr>
          <w:i/>
          <w:noProof/>
        </w:rPr>
        <w:t>Australian resident</w:t>
      </w:r>
      <w:r w:rsidRPr="00F10D11">
        <w:rPr>
          <w:noProof/>
        </w:rPr>
        <w:tab/>
      </w:r>
      <w:r w:rsidRPr="00F10D11">
        <w:rPr>
          <w:noProof/>
        </w:rPr>
        <w:fldChar w:fldCharType="begin"/>
      </w:r>
      <w:r w:rsidRPr="00F10D11">
        <w:rPr>
          <w:noProof/>
        </w:rPr>
        <w:instrText xml:space="preserve"> PAGEREF _Toc399337900 \h </w:instrText>
      </w:r>
      <w:r w:rsidRPr="00F10D11">
        <w:rPr>
          <w:noProof/>
        </w:rPr>
      </w:r>
      <w:r w:rsidRPr="00F10D11">
        <w:rPr>
          <w:noProof/>
        </w:rPr>
        <w:fldChar w:fldCharType="separate"/>
      </w:r>
      <w:r w:rsidR="00020972">
        <w:rPr>
          <w:noProof/>
        </w:rPr>
        <w:t>736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134</w:t>
      </w:r>
      <w:r>
        <w:rPr>
          <w:noProof/>
        </w:rPr>
        <w:tab/>
        <w:t>Transitional and saving provisions—substitution of Part 3.14</w:t>
      </w:r>
      <w:r w:rsidRPr="00F10D11">
        <w:rPr>
          <w:noProof/>
        </w:rPr>
        <w:tab/>
      </w:r>
      <w:r w:rsidRPr="00F10D11">
        <w:rPr>
          <w:noProof/>
        </w:rPr>
        <w:fldChar w:fldCharType="begin"/>
      </w:r>
      <w:r w:rsidRPr="00F10D11">
        <w:rPr>
          <w:noProof/>
        </w:rPr>
        <w:instrText xml:space="preserve"> PAGEREF _Toc399337901 \h </w:instrText>
      </w:r>
      <w:r w:rsidRPr="00F10D11">
        <w:rPr>
          <w:noProof/>
        </w:rPr>
      </w:r>
      <w:r w:rsidRPr="00F10D11">
        <w:rPr>
          <w:noProof/>
        </w:rPr>
        <w:fldChar w:fldCharType="separate"/>
      </w:r>
      <w:r w:rsidR="00020972">
        <w:rPr>
          <w:noProof/>
        </w:rPr>
        <w:t>737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lastRenderedPageBreak/>
        <w:t>135</w:t>
      </w:r>
      <w:r>
        <w:rPr>
          <w:noProof/>
        </w:rPr>
        <w:tab/>
        <w:t>Unlimited maximum portability period for disability support pension</w:t>
      </w:r>
      <w:r w:rsidRPr="00F10D11">
        <w:rPr>
          <w:noProof/>
        </w:rPr>
        <w:tab/>
      </w:r>
      <w:r w:rsidRPr="00F10D11">
        <w:rPr>
          <w:noProof/>
        </w:rPr>
        <w:fldChar w:fldCharType="begin"/>
      </w:r>
      <w:r w:rsidRPr="00F10D11">
        <w:rPr>
          <w:noProof/>
        </w:rPr>
        <w:instrText xml:space="preserve"> PAGEREF _Toc399337902 \h </w:instrText>
      </w:r>
      <w:r w:rsidRPr="00F10D11">
        <w:rPr>
          <w:noProof/>
        </w:rPr>
      </w:r>
      <w:r w:rsidRPr="00F10D11">
        <w:rPr>
          <w:noProof/>
        </w:rPr>
        <w:fldChar w:fldCharType="separate"/>
      </w:r>
      <w:r w:rsidR="00020972">
        <w:rPr>
          <w:noProof/>
        </w:rPr>
        <w:t>741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136</w:t>
      </w:r>
      <w:r>
        <w:rPr>
          <w:noProof/>
        </w:rPr>
        <w:tab/>
        <w:t xml:space="preserve">Transitional definition of </w:t>
      </w:r>
      <w:r w:rsidRPr="00854BCA">
        <w:rPr>
          <w:i/>
          <w:noProof/>
        </w:rPr>
        <w:t>deductible amount</w:t>
      </w:r>
      <w:r>
        <w:rPr>
          <w:noProof/>
        </w:rPr>
        <w:t xml:space="preserve"> (commencing 1 July 2007)</w:t>
      </w:r>
      <w:r w:rsidRPr="00F10D11">
        <w:rPr>
          <w:noProof/>
        </w:rPr>
        <w:tab/>
      </w:r>
      <w:r w:rsidRPr="00F10D11">
        <w:rPr>
          <w:noProof/>
        </w:rPr>
        <w:fldChar w:fldCharType="begin"/>
      </w:r>
      <w:r w:rsidRPr="00F10D11">
        <w:rPr>
          <w:noProof/>
        </w:rPr>
        <w:instrText xml:space="preserve"> PAGEREF _Toc399337903 \h </w:instrText>
      </w:r>
      <w:r w:rsidRPr="00F10D11">
        <w:rPr>
          <w:noProof/>
        </w:rPr>
      </w:r>
      <w:r w:rsidRPr="00F10D11">
        <w:rPr>
          <w:noProof/>
        </w:rPr>
        <w:fldChar w:fldCharType="separate"/>
      </w:r>
      <w:r w:rsidR="00020972">
        <w:rPr>
          <w:noProof/>
        </w:rPr>
        <w:t>742</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137</w:t>
      </w:r>
      <w:r>
        <w:rPr>
          <w:i/>
          <w:noProof/>
        </w:rPr>
        <w:tab/>
      </w:r>
      <w:r>
        <w:rPr>
          <w:noProof/>
        </w:rPr>
        <w:t>Application—general</w:t>
      </w:r>
      <w:r w:rsidRPr="00F10D11">
        <w:rPr>
          <w:noProof/>
        </w:rPr>
        <w:tab/>
      </w:r>
      <w:r w:rsidRPr="00F10D11">
        <w:rPr>
          <w:noProof/>
        </w:rPr>
        <w:fldChar w:fldCharType="begin"/>
      </w:r>
      <w:r w:rsidRPr="00F10D11">
        <w:rPr>
          <w:noProof/>
        </w:rPr>
        <w:instrText xml:space="preserve"> PAGEREF _Toc399337904 \h </w:instrText>
      </w:r>
      <w:r w:rsidRPr="00F10D11">
        <w:rPr>
          <w:noProof/>
        </w:rPr>
      </w:r>
      <w:r w:rsidRPr="00F10D11">
        <w:rPr>
          <w:noProof/>
        </w:rPr>
        <w:fldChar w:fldCharType="separate"/>
      </w:r>
      <w:r w:rsidR="00020972">
        <w:rPr>
          <w:noProof/>
        </w:rPr>
        <w:t>743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138</w:t>
      </w:r>
      <w:r>
        <w:rPr>
          <w:noProof/>
        </w:rPr>
        <w:tab/>
        <w:t>Application—subsections 198AA(1) and (3)</w:t>
      </w:r>
      <w:r w:rsidRPr="00F10D11">
        <w:rPr>
          <w:noProof/>
        </w:rPr>
        <w:tab/>
      </w:r>
      <w:r w:rsidRPr="00F10D11">
        <w:rPr>
          <w:noProof/>
        </w:rPr>
        <w:fldChar w:fldCharType="begin"/>
      </w:r>
      <w:r w:rsidRPr="00F10D11">
        <w:rPr>
          <w:noProof/>
        </w:rPr>
        <w:instrText xml:space="preserve"> PAGEREF _Toc399337905 \h </w:instrText>
      </w:r>
      <w:r w:rsidRPr="00F10D11">
        <w:rPr>
          <w:noProof/>
        </w:rPr>
      </w:r>
      <w:r w:rsidRPr="00F10D11">
        <w:rPr>
          <w:noProof/>
        </w:rPr>
        <w:fldChar w:fldCharType="separate"/>
      </w:r>
      <w:r w:rsidR="00020972">
        <w:rPr>
          <w:noProof/>
        </w:rPr>
        <w:t>743</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139</w:t>
      </w:r>
      <w:r>
        <w:rPr>
          <w:noProof/>
        </w:rPr>
        <w:tab/>
        <w:t>Application—subsection 955(2)</w:t>
      </w:r>
      <w:r w:rsidRPr="00F10D11">
        <w:rPr>
          <w:noProof/>
        </w:rPr>
        <w:tab/>
      </w:r>
      <w:r w:rsidRPr="00F10D11">
        <w:rPr>
          <w:noProof/>
        </w:rPr>
        <w:fldChar w:fldCharType="begin"/>
      </w:r>
      <w:r w:rsidRPr="00F10D11">
        <w:rPr>
          <w:noProof/>
        </w:rPr>
        <w:instrText xml:space="preserve"> PAGEREF _Toc399337906 \h </w:instrText>
      </w:r>
      <w:r w:rsidRPr="00F10D11">
        <w:rPr>
          <w:noProof/>
        </w:rPr>
      </w:r>
      <w:r w:rsidRPr="00F10D11">
        <w:rPr>
          <w:noProof/>
        </w:rPr>
        <w:fldChar w:fldCharType="separate"/>
      </w:r>
      <w:r w:rsidR="00020972">
        <w:rPr>
          <w:noProof/>
        </w:rPr>
        <w:t>744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139A</w:t>
      </w:r>
      <w:r>
        <w:rPr>
          <w:noProof/>
        </w:rPr>
        <w:tab/>
        <w:t>Application—general</w:t>
      </w:r>
      <w:r w:rsidRPr="00F10D11">
        <w:rPr>
          <w:noProof/>
        </w:rPr>
        <w:tab/>
      </w:r>
      <w:r w:rsidRPr="00F10D11">
        <w:rPr>
          <w:noProof/>
        </w:rPr>
        <w:fldChar w:fldCharType="begin"/>
      </w:r>
      <w:r w:rsidRPr="00F10D11">
        <w:rPr>
          <w:noProof/>
        </w:rPr>
        <w:instrText xml:space="preserve"> PAGEREF _Toc399337907 \h </w:instrText>
      </w:r>
      <w:r w:rsidRPr="00F10D11">
        <w:rPr>
          <w:noProof/>
        </w:rPr>
      </w:r>
      <w:r w:rsidRPr="00F10D11">
        <w:rPr>
          <w:noProof/>
        </w:rPr>
        <w:fldChar w:fldCharType="separate"/>
      </w:r>
      <w:r w:rsidR="00020972">
        <w:rPr>
          <w:noProof/>
        </w:rPr>
        <w:t>744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139B</w:t>
      </w:r>
      <w:r>
        <w:rPr>
          <w:noProof/>
        </w:rPr>
        <w:tab/>
        <w:t>Application—sections 198AAA and 198AB</w:t>
      </w:r>
      <w:r w:rsidRPr="00F10D11">
        <w:rPr>
          <w:noProof/>
        </w:rPr>
        <w:tab/>
      </w:r>
      <w:r w:rsidRPr="00F10D11">
        <w:rPr>
          <w:noProof/>
        </w:rPr>
        <w:fldChar w:fldCharType="begin"/>
      </w:r>
      <w:r w:rsidRPr="00F10D11">
        <w:rPr>
          <w:noProof/>
        </w:rPr>
        <w:instrText xml:space="preserve"> PAGEREF _Toc399337908 \h </w:instrText>
      </w:r>
      <w:r w:rsidRPr="00F10D11">
        <w:rPr>
          <w:noProof/>
        </w:rPr>
      </w:r>
      <w:r w:rsidRPr="00F10D11">
        <w:rPr>
          <w:noProof/>
        </w:rPr>
        <w:fldChar w:fldCharType="separate"/>
      </w:r>
      <w:r w:rsidR="00020972">
        <w:rPr>
          <w:noProof/>
        </w:rPr>
        <w:t>744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139C</w:t>
      </w:r>
      <w:r>
        <w:rPr>
          <w:noProof/>
        </w:rPr>
        <w:tab/>
        <w:t>Application—subsections 731J(2) and (6)</w:t>
      </w:r>
      <w:r w:rsidRPr="00F10D11">
        <w:rPr>
          <w:noProof/>
        </w:rPr>
        <w:tab/>
      </w:r>
      <w:r w:rsidRPr="00F10D11">
        <w:rPr>
          <w:noProof/>
        </w:rPr>
        <w:fldChar w:fldCharType="begin"/>
      </w:r>
      <w:r w:rsidRPr="00F10D11">
        <w:rPr>
          <w:noProof/>
        </w:rPr>
        <w:instrText xml:space="preserve"> PAGEREF _Toc399337909 \h </w:instrText>
      </w:r>
      <w:r w:rsidRPr="00F10D11">
        <w:rPr>
          <w:noProof/>
        </w:rPr>
      </w:r>
      <w:r w:rsidRPr="00F10D11">
        <w:rPr>
          <w:noProof/>
        </w:rPr>
        <w:fldChar w:fldCharType="separate"/>
      </w:r>
      <w:r w:rsidR="00020972">
        <w:rPr>
          <w:noProof/>
        </w:rPr>
        <w:t>744</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139D</w:t>
      </w:r>
      <w:r>
        <w:rPr>
          <w:noProof/>
        </w:rPr>
        <w:tab/>
        <w:t>Saving—principal beneficiary of a special disability trust</w:t>
      </w:r>
      <w:r w:rsidRPr="00F10D11">
        <w:rPr>
          <w:noProof/>
        </w:rPr>
        <w:tab/>
      </w:r>
      <w:r w:rsidRPr="00F10D11">
        <w:rPr>
          <w:noProof/>
        </w:rPr>
        <w:fldChar w:fldCharType="begin"/>
      </w:r>
      <w:r w:rsidRPr="00F10D11">
        <w:rPr>
          <w:noProof/>
        </w:rPr>
        <w:instrText xml:space="preserve"> PAGEREF _Toc399337910 \h </w:instrText>
      </w:r>
      <w:r w:rsidRPr="00F10D11">
        <w:rPr>
          <w:noProof/>
        </w:rPr>
      </w:r>
      <w:r w:rsidRPr="00F10D11">
        <w:rPr>
          <w:noProof/>
        </w:rPr>
        <w:fldChar w:fldCharType="separate"/>
      </w:r>
      <w:r w:rsidR="00020972">
        <w:rPr>
          <w:noProof/>
        </w:rPr>
        <w:t>745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140</w:t>
      </w:r>
      <w:r>
        <w:rPr>
          <w:noProof/>
        </w:rPr>
        <w:tab/>
        <w:t>Person whose carer payment was cancelled on or after 1 July 2008 and before 1 July 2010</w:t>
      </w:r>
      <w:r w:rsidRPr="00F10D11">
        <w:rPr>
          <w:noProof/>
        </w:rPr>
        <w:tab/>
      </w:r>
      <w:r w:rsidRPr="00F10D11">
        <w:rPr>
          <w:noProof/>
        </w:rPr>
        <w:fldChar w:fldCharType="begin"/>
      </w:r>
      <w:r w:rsidRPr="00F10D11">
        <w:rPr>
          <w:noProof/>
        </w:rPr>
        <w:instrText xml:space="preserve"> PAGEREF _Toc399337911 \h </w:instrText>
      </w:r>
      <w:r w:rsidRPr="00F10D11">
        <w:rPr>
          <w:noProof/>
        </w:rPr>
      </w:r>
      <w:r w:rsidRPr="00F10D11">
        <w:rPr>
          <w:noProof/>
        </w:rPr>
        <w:fldChar w:fldCharType="separate"/>
      </w:r>
      <w:r w:rsidR="00020972">
        <w:rPr>
          <w:noProof/>
        </w:rPr>
        <w:t>745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141</w:t>
      </w:r>
      <w:r>
        <w:rPr>
          <w:noProof/>
        </w:rPr>
        <w:tab/>
        <w:t>Saving—profoundly disabled child and disabled child</w:t>
      </w:r>
      <w:r w:rsidRPr="00F10D11">
        <w:rPr>
          <w:noProof/>
        </w:rPr>
        <w:tab/>
      </w:r>
      <w:r w:rsidRPr="00F10D11">
        <w:rPr>
          <w:noProof/>
        </w:rPr>
        <w:fldChar w:fldCharType="begin"/>
      </w:r>
      <w:r w:rsidRPr="00F10D11">
        <w:rPr>
          <w:noProof/>
        </w:rPr>
        <w:instrText xml:space="preserve"> PAGEREF _Toc399337912 \h </w:instrText>
      </w:r>
      <w:r w:rsidRPr="00F10D11">
        <w:rPr>
          <w:noProof/>
        </w:rPr>
      </w:r>
      <w:r w:rsidRPr="00F10D11">
        <w:rPr>
          <w:noProof/>
        </w:rPr>
        <w:fldChar w:fldCharType="separate"/>
      </w:r>
      <w:r w:rsidR="00020972">
        <w:rPr>
          <w:noProof/>
        </w:rPr>
        <w:t>746</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142</w:t>
      </w:r>
      <w:r>
        <w:rPr>
          <w:noProof/>
        </w:rPr>
        <w:tab/>
        <w:t>Person whose special benefit was cancelled on or after 1 July 2008 and before 1 July 2010</w:t>
      </w:r>
      <w:r w:rsidRPr="00F10D11">
        <w:rPr>
          <w:noProof/>
        </w:rPr>
        <w:tab/>
      </w:r>
      <w:r w:rsidRPr="00F10D11">
        <w:rPr>
          <w:noProof/>
        </w:rPr>
        <w:fldChar w:fldCharType="begin"/>
      </w:r>
      <w:r w:rsidRPr="00F10D11">
        <w:rPr>
          <w:noProof/>
        </w:rPr>
        <w:instrText xml:space="preserve"> PAGEREF _Toc399337913 \h </w:instrText>
      </w:r>
      <w:r w:rsidRPr="00F10D11">
        <w:rPr>
          <w:noProof/>
        </w:rPr>
      </w:r>
      <w:r w:rsidRPr="00F10D11">
        <w:rPr>
          <w:noProof/>
        </w:rPr>
        <w:fldChar w:fldCharType="separate"/>
      </w:r>
      <w:r w:rsidR="00020972">
        <w:rPr>
          <w:noProof/>
        </w:rPr>
        <w:t>747</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143</w:t>
      </w:r>
      <w:r>
        <w:rPr>
          <w:noProof/>
        </w:rPr>
        <w:tab/>
        <w:t>Saving—profoundly disabled child and disabled child</w:t>
      </w:r>
      <w:r w:rsidRPr="00F10D11">
        <w:rPr>
          <w:noProof/>
        </w:rPr>
        <w:tab/>
      </w:r>
      <w:r w:rsidRPr="00F10D11">
        <w:rPr>
          <w:noProof/>
        </w:rPr>
        <w:fldChar w:fldCharType="begin"/>
      </w:r>
      <w:r w:rsidRPr="00F10D11">
        <w:rPr>
          <w:noProof/>
        </w:rPr>
        <w:instrText xml:space="preserve"> PAGEREF _Toc399337914 \h </w:instrText>
      </w:r>
      <w:r w:rsidRPr="00F10D11">
        <w:rPr>
          <w:noProof/>
        </w:rPr>
      </w:r>
      <w:r w:rsidRPr="00F10D11">
        <w:rPr>
          <w:noProof/>
        </w:rPr>
        <w:fldChar w:fldCharType="separate"/>
      </w:r>
      <w:r w:rsidR="00020972">
        <w:rPr>
          <w:noProof/>
        </w:rPr>
        <w:t>748</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144</w:t>
      </w:r>
      <w:r>
        <w:rPr>
          <w:noProof/>
        </w:rPr>
        <w:tab/>
        <w:t>Saving and transitional provisions for section 93H</w:t>
      </w:r>
      <w:r w:rsidRPr="00F10D11">
        <w:rPr>
          <w:noProof/>
        </w:rPr>
        <w:tab/>
      </w:r>
      <w:r w:rsidRPr="00F10D11">
        <w:rPr>
          <w:noProof/>
        </w:rPr>
        <w:fldChar w:fldCharType="begin"/>
      </w:r>
      <w:r w:rsidRPr="00F10D11">
        <w:rPr>
          <w:noProof/>
        </w:rPr>
        <w:instrText xml:space="preserve"> PAGEREF _Toc399337915 \h </w:instrText>
      </w:r>
      <w:r w:rsidRPr="00F10D11">
        <w:rPr>
          <w:noProof/>
        </w:rPr>
      </w:r>
      <w:r w:rsidRPr="00F10D11">
        <w:rPr>
          <w:noProof/>
        </w:rPr>
        <w:fldChar w:fldCharType="separate"/>
      </w:r>
      <w:r w:rsidR="00020972">
        <w:rPr>
          <w:noProof/>
        </w:rPr>
        <w:t>750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145</w:t>
      </w:r>
      <w:r>
        <w:rPr>
          <w:noProof/>
        </w:rPr>
        <w:tab/>
        <w:t>Saving provision for income test taper rate for disability support pensioners under 21 without dependent children</w:t>
      </w:r>
      <w:r w:rsidRPr="00F10D11">
        <w:rPr>
          <w:noProof/>
        </w:rPr>
        <w:tab/>
      </w:r>
      <w:r w:rsidRPr="00F10D11">
        <w:rPr>
          <w:noProof/>
        </w:rPr>
        <w:fldChar w:fldCharType="begin"/>
      </w:r>
      <w:r w:rsidRPr="00F10D11">
        <w:rPr>
          <w:noProof/>
        </w:rPr>
        <w:instrText xml:space="preserve"> PAGEREF _Toc399337916 \h </w:instrText>
      </w:r>
      <w:r w:rsidRPr="00F10D11">
        <w:rPr>
          <w:noProof/>
        </w:rPr>
      </w:r>
      <w:r w:rsidRPr="00F10D11">
        <w:rPr>
          <w:noProof/>
        </w:rPr>
        <w:fldChar w:fldCharType="separate"/>
      </w:r>
      <w:r w:rsidR="00020972">
        <w:rPr>
          <w:noProof/>
        </w:rPr>
        <w:t>750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146</w:t>
      </w:r>
      <w:r>
        <w:rPr>
          <w:noProof/>
        </w:rPr>
        <w:tab/>
        <w:t>Transitional provision for rates of certain social security pensions on and after 20 September 2009</w:t>
      </w:r>
      <w:r w:rsidRPr="00F10D11">
        <w:rPr>
          <w:noProof/>
        </w:rPr>
        <w:tab/>
      </w:r>
      <w:r w:rsidRPr="00F10D11">
        <w:rPr>
          <w:noProof/>
        </w:rPr>
        <w:fldChar w:fldCharType="begin"/>
      </w:r>
      <w:r w:rsidRPr="00F10D11">
        <w:rPr>
          <w:noProof/>
        </w:rPr>
        <w:instrText xml:space="preserve"> PAGEREF _Toc399337917 \h </w:instrText>
      </w:r>
      <w:r w:rsidRPr="00F10D11">
        <w:rPr>
          <w:noProof/>
        </w:rPr>
      </w:r>
      <w:r w:rsidRPr="00F10D11">
        <w:rPr>
          <w:noProof/>
        </w:rPr>
        <w:fldChar w:fldCharType="separate"/>
      </w:r>
      <w:r w:rsidR="00020972">
        <w:rPr>
          <w:noProof/>
        </w:rPr>
        <w:t>751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147</w:t>
      </w:r>
      <w:r>
        <w:rPr>
          <w:noProof/>
        </w:rPr>
        <w:tab/>
        <w:t>Amounts for subparagraph 146(4)(a)(i)</w:t>
      </w:r>
      <w:r w:rsidRPr="00F10D11">
        <w:rPr>
          <w:noProof/>
        </w:rPr>
        <w:tab/>
      </w:r>
      <w:r w:rsidRPr="00F10D11">
        <w:rPr>
          <w:noProof/>
        </w:rPr>
        <w:fldChar w:fldCharType="begin"/>
      </w:r>
      <w:r w:rsidRPr="00F10D11">
        <w:rPr>
          <w:noProof/>
        </w:rPr>
        <w:instrText xml:space="preserve"> PAGEREF _Toc399337918 \h </w:instrText>
      </w:r>
      <w:r w:rsidRPr="00F10D11">
        <w:rPr>
          <w:noProof/>
        </w:rPr>
      </w:r>
      <w:r w:rsidRPr="00F10D11">
        <w:rPr>
          <w:noProof/>
        </w:rPr>
        <w:fldChar w:fldCharType="separate"/>
      </w:r>
      <w:r w:rsidR="00020972">
        <w:rPr>
          <w:noProof/>
        </w:rPr>
        <w:t>755</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148</w:t>
      </w:r>
      <w:r>
        <w:rPr>
          <w:noProof/>
        </w:rPr>
        <w:tab/>
        <w:t>Rate of social security payments to partners of persons affected by clause 146</w:t>
      </w:r>
      <w:r w:rsidRPr="00F10D11">
        <w:rPr>
          <w:noProof/>
        </w:rPr>
        <w:tab/>
      </w:r>
      <w:r w:rsidRPr="00F10D11">
        <w:rPr>
          <w:noProof/>
        </w:rPr>
        <w:fldChar w:fldCharType="begin"/>
      </w:r>
      <w:r w:rsidRPr="00F10D11">
        <w:rPr>
          <w:noProof/>
        </w:rPr>
        <w:instrText xml:space="preserve"> PAGEREF _Toc399337919 \h </w:instrText>
      </w:r>
      <w:r w:rsidRPr="00F10D11">
        <w:rPr>
          <w:noProof/>
        </w:rPr>
      </w:r>
      <w:r w:rsidRPr="00F10D11">
        <w:rPr>
          <w:noProof/>
        </w:rPr>
        <w:fldChar w:fldCharType="separate"/>
      </w:r>
      <w:r w:rsidR="00020972">
        <w:rPr>
          <w:noProof/>
        </w:rPr>
        <w:t>760</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149</w:t>
      </w:r>
      <w:r>
        <w:rPr>
          <w:noProof/>
        </w:rPr>
        <w:tab/>
        <w:t>Payment and income tax consequences of receiving social security pension at rate affected by clause 146</w:t>
      </w:r>
      <w:r w:rsidRPr="00F10D11">
        <w:rPr>
          <w:noProof/>
        </w:rPr>
        <w:tab/>
      </w:r>
      <w:r w:rsidRPr="00F10D11">
        <w:rPr>
          <w:noProof/>
        </w:rPr>
        <w:fldChar w:fldCharType="begin"/>
      </w:r>
      <w:r w:rsidRPr="00F10D11">
        <w:rPr>
          <w:noProof/>
        </w:rPr>
        <w:instrText xml:space="preserve"> PAGEREF _Toc399337920 \h </w:instrText>
      </w:r>
      <w:r w:rsidRPr="00F10D11">
        <w:rPr>
          <w:noProof/>
        </w:rPr>
      </w:r>
      <w:r w:rsidRPr="00F10D11">
        <w:rPr>
          <w:noProof/>
        </w:rPr>
        <w:fldChar w:fldCharType="separate"/>
      </w:r>
      <w:r w:rsidR="00020972">
        <w:rPr>
          <w:noProof/>
        </w:rPr>
        <w:t>761</w:t>
      </w:r>
      <w:r w:rsidRPr="00F10D11">
        <w:rPr>
          <w:noProof/>
        </w:rPr>
        <w:fldChar w:fldCharType="end"/>
      </w:r>
    </w:p>
    <w:p w:rsidR="00F10D11" w:rsidRDefault="00F10D11">
      <w:pPr>
        <w:pStyle w:val="TOC5"/>
        <w:rPr>
          <w:rFonts w:asciiTheme="minorHAnsi" w:eastAsiaTheme="minorEastAsia" w:hAnsiTheme="minorHAnsi" w:cstheme="minorBidi"/>
          <w:noProof/>
          <w:kern w:val="0"/>
          <w:sz w:val="22"/>
          <w:szCs w:val="22"/>
        </w:rPr>
      </w:pPr>
      <w:r>
        <w:rPr>
          <w:noProof/>
        </w:rPr>
        <w:t>150</w:t>
      </w:r>
      <w:r>
        <w:rPr>
          <w:noProof/>
        </w:rPr>
        <w:tab/>
        <w:t>Persons exempt from requirement to be Australian residents to qualify for disability support pension</w:t>
      </w:r>
      <w:r w:rsidRPr="00F10D11">
        <w:rPr>
          <w:noProof/>
        </w:rPr>
        <w:tab/>
      </w:r>
      <w:r w:rsidRPr="00F10D11">
        <w:rPr>
          <w:noProof/>
        </w:rPr>
        <w:fldChar w:fldCharType="begin"/>
      </w:r>
      <w:r w:rsidRPr="00F10D11">
        <w:rPr>
          <w:noProof/>
        </w:rPr>
        <w:instrText xml:space="preserve"> PAGEREF _Toc399337921 \h </w:instrText>
      </w:r>
      <w:r w:rsidRPr="00F10D11">
        <w:rPr>
          <w:noProof/>
        </w:rPr>
      </w:r>
      <w:r w:rsidRPr="00F10D11">
        <w:rPr>
          <w:noProof/>
        </w:rPr>
        <w:fldChar w:fldCharType="separate"/>
      </w:r>
      <w:r w:rsidR="00020972">
        <w:rPr>
          <w:noProof/>
        </w:rPr>
        <w:t>763</w:t>
      </w:r>
      <w:r w:rsidRPr="00F10D11">
        <w:rPr>
          <w:noProof/>
        </w:rPr>
        <w:fldChar w:fldCharType="end"/>
      </w:r>
    </w:p>
    <w:p w:rsidR="00E10E7B" w:rsidRPr="00310FD2" w:rsidRDefault="00D86632" w:rsidP="00E10E7B">
      <w:pPr>
        <w:pStyle w:val="TOC1"/>
        <w:sectPr w:rsidR="00E10E7B" w:rsidRPr="00310FD2" w:rsidSect="00A60D0E">
          <w:headerReference w:type="even" r:id="rId16"/>
          <w:headerReference w:type="default" r:id="rId17"/>
          <w:footerReference w:type="even" r:id="rId18"/>
          <w:footerReference w:type="default" r:id="rId19"/>
          <w:headerReference w:type="first" r:id="rId20"/>
          <w:type w:val="oddPage"/>
          <w:pgSz w:w="11907" w:h="16839"/>
          <w:pgMar w:top="2381" w:right="2410" w:bottom="4252" w:left="2410" w:header="720" w:footer="3402" w:gutter="0"/>
          <w:pgNumType w:fmt="lowerRoman" w:start="1"/>
          <w:cols w:space="708"/>
          <w:docGrid w:linePitch="360"/>
        </w:sectPr>
      </w:pPr>
      <w:r w:rsidRPr="00310FD2">
        <w:fldChar w:fldCharType="end"/>
      </w:r>
    </w:p>
    <w:p w:rsidR="00EC5D60" w:rsidRPr="00310FD2" w:rsidRDefault="00EC5D60" w:rsidP="00EC5D60">
      <w:pPr>
        <w:pStyle w:val="ActHead1"/>
      </w:pPr>
      <w:bookmarkStart w:id="1" w:name="_Toc399337199"/>
      <w:r w:rsidRPr="00310FD2">
        <w:rPr>
          <w:rStyle w:val="CharChapNo"/>
        </w:rPr>
        <w:lastRenderedPageBreak/>
        <w:t>Chapter</w:t>
      </w:r>
      <w:r w:rsidR="00310FD2">
        <w:rPr>
          <w:rStyle w:val="CharChapNo"/>
        </w:rPr>
        <w:t> </w:t>
      </w:r>
      <w:r w:rsidRPr="00310FD2">
        <w:rPr>
          <w:rStyle w:val="CharChapNo"/>
        </w:rPr>
        <w:t>3</w:t>
      </w:r>
      <w:r w:rsidRPr="00310FD2">
        <w:t>—</w:t>
      </w:r>
      <w:r w:rsidRPr="00310FD2">
        <w:rPr>
          <w:rStyle w:val="CharChapText"/>
        </w:rPr>
        <w:t>General provisions relating to payability and rates</w:t>
      </w:r>
      <w:bookmarkEnd w:id="1"/>
    </w:p>
    <w:p w:rsidR="005B34B2" w:rsidRPr="00310FD2" w:rsidRDefault="005B34B2" w:rsidP="005B34B2">
      <w:pPr>
        <w:pStyle w:val="ActHead2"/>
      </w:pPr>
      <w:bookmarkStart w:id="2" w:name="_Toc399337200"/>
      <w:r w:rsidRPr="00310FD2">
        <w:rPr>
          <w:rStyle w:val="CharPartNo"/>
        </w:rPr>
        <w:t>Part</w:t>
      </w:r>
      <w:r w:rsidR="00310FD2">
        <w:rPr>
          <w:rStyle w:val="CharPartNo"/>
        </w:rPr>
        <w:t> </w:t>
      </w:r>
      <w:r w:rsidRPr="00310FD2">
        <w:rPr>
          <w:rStyle w:val="CharPartNo"/>
        </w:rPr>
        <w:t>3.6</w:t>
      </w:r>
      <w:r w:rsidRPr="00310FD2">
        <w:t>—</w:t>
      </w:r>
      <w:r w:rsidRPr="00310FD2">
        <w:rPr>
          <w:rStyle w:val="CharPartText"/>
        </w:rPr>
        <w:t>Benefit Rate Calculator B</w:t>
      </w:r>
      <w:bookmarkEnd w:id="2"/>
    </w:p>
    <w:p w:rsidR="005B34B2" w:rsidRPr="00310FD2" w:rsidRDefault="005B34B2" w:rsidP="005B34B2">
      <w:pPr>
        <w:pStyle w:val="Header"/>
      </w:pPr>
      <w:r w:rsidRPr="00310FD2">
        <w:rPr>
          <w:rStyle w:val="CharDivNo"/>
        </w:rPr>
        <w:t xml:space="preserve"> </w:t>
      </w:r>
      <w:r w:rsidRPr="00310FD2">
        <w:rPr>
          <w:rStyle w:val="CharDivText"/>
        </w:rPr>
        <w:t xml:space="preserve"> </w:t>
      </w:r>
    </w:p>
    <w:p w:rsidR="005B34B2" w:rsidRPr="00310FD2" w:rsidRDefault="005B34B2" w:rsidP="005B34B2">
      <w:pPr>
        <w:pStyle w:val="ActHead5"/>
      </w:pPr>
      <w:bookmarkStart w:id="3" w:name="_Toc399337201"/>
      <w:r w:rsidRPr="00310FD2">
        <w:rPr>
          <w:rStyle w:val="CharSectno"/>
        </w:rPr>
        <w:t>1068</w:t>
      </w:r>
      <w:r w:rsidRPr="00310FD2">
        <w:t xml:space="preserve">  Rate of widow allowance, Newstart allowance (18 or over) sickness allowance (18 or over) partner allowance, and mature age allowance under Part</w:t>
      </w:r>
      <w:r w:rsidR="00310FD2">
        <w:t> </w:t>
      </w:r>
      <w:r w:rsidRPr="00310FD2">
        <w:t>2.12B</w:t>
      </w:r>
      <w:bookmarkEnd w:id="3"/>
    </w:p>
    <w:p w:rsidR="005B34B2" w:rsidRPr="00310FD2" w:rsidRDefault="005B34B2" w:rsidP="005B34B2">
      <w:pPr>
        <w:pStyle w:val="subsection"/>
      </w:pPr>
      <w:r w:rsidRPr="00310FD2">
        <w:tab/>
        <w:t>(1)</w:t>
      </w:r>
      <w:r w:rsidRPr="00310FD2">
        <w:tab/>
        <w:t>The rate of:</w:t>
      </w:r>
    </w:p>
    <w:p w:rsidR="005B34B2" w:rsidRPr="00310FD2" w:rsidRDefault="005B34B2" w:rsidP="005B34B2">
      <w:pPr>
        <w:pStyle w:val="paragraph"/>
      </w:pPr>
      <w:r w:rsidRPr="00310FD2">
        <w:tab/>
        <w:t>(a)</w:t>
      </w:r>
      <w:r w:rsidRPr="00310FD2">
        <w:tab/>
        <w:t>newstart allowance; or</w:t>
      </w:r>
    </w:p>
    <w:p w:rsidR="005B34B2" w:rsidRPr="00310FD2" w:rsidRDefault="005B34B2" w:rsidP="005B34B2">
      <w:pPr>
        <w:pStyle w:val="paragraph"/>
      </w:pPr>
      <w:r w:rsidRPr="00310FD2">
        <w:tab/>
        <w:t>(b)</w:t>
      </w:r>
      <w:r w:rsidRPr="00310FD2">
        <w:tab/>
        <w:t>sickness allowance; or</w:t>
      </w:r>
    </w:p>
    <w:p w:rsidR="005B34B2" w:rsidRPr="00310FD2" w:rsidRDefault="005B34B2" w:rsidP="005B34B2">
      <w:pPr>
        <w:pStyle w:val="paragraph"/>
        <w:keepNext/>
      </w:pPr>
      <w:r w:rsidRPr="00310FD2">
        <w:tab/>
        <w:t>(c)</w:t>
      </w:r>
      <w:r w:rsidRPr="00310FD2">
        <w:tab/>
        <w:t>partner allowance;</w:t>
      </w:r>
      <w:r w:rsidR="00E8689D" w:rsidRPr="00310FD2">
        <w:t xml:space="preserve"> or</w:t>
      </w:r>
    </w:p>
    <w:p w:rsidR="00E8689D" w:rsidRPr="00310FD2" w:rsidRDefault="00E8689D" w:rsidP="00E8689D">
      <w:pPr>
        <w:pStyle w:val="paragraph"/>
      </w:pPr>
      <w:r w:rsidRPr="00310FD2">
        <w:tab/>
        <w:t>(ca)</w:t>
      </w:r>
      <w:r w:rsidRPr="00310FD2">
        <w:tab/>
        <w:t>mature age allowance under Part</w:t>
      </w:r>
      <w:r w:rsidR="00310FD2">
        <w:t> </w:t>
      </w:r>
      <w:r w:rsidRPr="00310FD2">
        <w:t>2.12B; or</w:t>
      </w:r>
    </w:p>
    <w:p w:rsidR="00E8689D" w:rsidRPr="00310FD2" w:rsidRDefault="00E8689D" w:rsidP="00E8689D">
      <w:pPr>
        <w:pStyle w:val="paragraph"/>
      </w:pPr>
      <w:r w:rsidRPr="00310FD2">
        <w:tab/>
        <w:t>(d)</w:t>
      </w:r>
      <w:r w:rsidRPr="00310FD2">
        <w:tab/>
        <w:t>widow allowance;</w:t>
      </w:r>
    </w:p>
    <w:p w:rsidR="005B34B2" w:rsidRPr="00310FD2" w:rsidRDefault="005B34B2" w:rsidP="005B34B2">
      <w:pPr>
        <w:pStyle w:val="subsection2"/>
      </w:pPr>
      <w:r w:rsidRPr="00310FD2">
        <w:t>is to be calculated in accordance with the Rate Calculator at the end of this section</w:t>
      </w:r>
      <w:r w:rsidR="00E8689D" w:rsidRPr="00310FD2">
        <w:t>.</w:t>
      </w:r>
    </w:p>
    <w:p w:rsidR="005B34B2" w:rsidRPr="00310FD2" w:rsidRDefault="005B34B2" w:rsidP="005B34B2">
      <w:pPr>
        <w:pStyle w:val="notetext"/>
      </w:pPr>
      <w:r w:rsidRPr="00310FD2">
        <w:t>Note:</w:t>
      </w:r>
      <w:r w:rsidRPr="00310FD2">
        <w:tab/>
        <w:t>Module A of the Rate Calculator establishes the overall rate calculation process and the remaining Modules provide for the calculation of the component amounts used in the overall rate calculation.</w:t>
      </w:r>
    </w:p>
    <w:p w:rsidR="005B34B2" w:rsidRPr="00310FD2" w:rsidRDefault="005B34B2" w:rsidP="005B34B2">
      <w:pPr>
        <w:pStyle w:val="subsection"/>
      </w:pPr>
      <w:r w:rsidRPr="00310FD2">
        <w:tab/>
        <w:t>(2)</w:t>
      </w:r>
      <w:r w:rsidRPr="00310FD2">
        <w:tab/>
        <w:t>If:</w:t>
      </w:r>
    </w:p>
    <w:p w:rsidR="005B34B2" w:rsidRPr="00310FD2" w:rsidRDefault="005B34B2" w:rsidP="005B34B2">
      <w:pPr>
        <w:pStyle w:val="paragraph"/>
      </w:pPr>
      <w:r w:rsidRPr="00310FD2">
        <w:tab/>
        <w:t>(a)</w:t>
      </w:r>
      <w:r w:rsidRPr="00310FD2">
        <w:tab/>
        <w:t xml:space="preserve">a person has a relationship with </w:t>
      </w:r>
      <w:r w:rsidR="00390FCA" w:rsidRPr="00310FD2">
        <w:t>another person, whether of the same sex or a different sex</w:t>
      </w:r>
      <w:r w:rsidRPr="00310FD2">
        <w:t xml:space="preserve"> (</w:t>
      </w:r>
      <w:r w:rsidRPr="00310FD2">
        <w:rPr>
          <w:b/>
          <w:i/>
        </w:rPr>
        <w:t>other person</w:t>
      </w:r>
      <w:r w:rsidRPr="00310FD2">
        <w:t>); and</w:t>
      </w:r>
    </w:p>
    <w:p w:rsidR="005B34B2" w:rsidRPr="00310FD2" w:rsidRDefault="005B34B2" w:rsidP="005B34B2">
      <w:pPr>
        <w:pStyle w:val="paragraph"/>
      </w:pPr>
      <w:r w:rsidRPr="00310FD2">
        <w:tab/>
        <w:t>(b)</w:t>
      </w:r>
      <w:r w:rsidRPr="00310FD2">
        <w:tab/>
        <w:t>the relationship between them is a</w:t>
      </w:r>
      <w:r w:rsidR="00F01441" w:rsidRPr="00310FD2">
        <w:t> </w:t>
      </w:r>
      <w:r w:rsidR="003E5556" w:rsidRPr="00310FD2">
        <w:t>de</w:t>
      </w:r>
      <w:r w:rsidR="00F01441" w:rsidRPr="00310FD2">
        <w:t> </w:t>
      </w:r>
      <w:r w:rsidR="003E5556" w:rsidRPr="00310FD2">
        <w:t>facto</w:t>
      </w:r>
      <w:r w:rsidR="00F01441" w:rsidRPr="00310FD2">
        <w:t> </w:t>
      </w:r>
      <w:r w:rsidRPr="00310FD2">
        <w:t>relationship in the Secretary’s opinion (formed after the Secretary has had regard to all the circumstances of the relationship, including, in particular, the matters referred to in paragraphs 4(3)(a) to (e) and subsection</w:t>
      </w:r>
      <w:r w:rsidR="00310FD2">
        <w:t> </w:t>
      </w:r>
      <w:r w:rsidRPr="00310FD2">
        <w:t>4(3A));</w:t>
      </w:r>
    </w:p>
    <w:p w:rsidR="005B34B2" w:rsidRPr="00310FD2" w:rsidRDefault="005B34B2" w:rsidP="005B34B2">
      <w:pPr>
        <w:pStyle w:val="paragraph"/>
        <w:keepNext/>
      </w:pPr>
      <w:r w:rsidRPr="00310FD2">
        <w:tab/>
        <w:t>(c)</w:t>
      </w:r>
      <w:r w:rsidRPr="00310FD2">
        <w:tab/>
        <w:t>the other person is under the age of consent applicable in the State or Territory in which the person is living;</w:t>
      </w:r>
    </w:p>
    <w:p w:rsidR="005B34B2" w:rsidRPr="00310FD2" w:rsidRDefault="005B34B2" w:rsidP="005B34B2">
      <w:pPr>
        <w:pStyle w:val="subsection2"/>
      </w:pPr>
      <w:r w:rsidRPr="00310FD2">
        <w:t>the person’s benefit rate is not to exceed the rate at which it would be payable to the person if the other person were the person’s partner.</w:t>
      </w:r>
    </w:p>
    <w:p w:rsidR="005B34B2" w:rsidRPr="00310FD2" w:rsidRDefault="005B34B2" w:rsidP="005B34B2">
      <w:pPr>
        <w:pStyle w:val="notetext"/>
      </w:pPr>
      <w:r w:rsidRPr="00310FD2">
        <w:lastRenderedPageBreak/>
        <w:t>Note:</w:t>
      </w:r>
      <w:r w:rsidRPr="00310FD2">
        <w:tab/>
      </w:r>
      <w:r w:rsidR="000C2389">
        <w:t>This</w:t>
      </w:r>
      <w:r w:rsidRPr="00310FD2">
        <w:t xml:space="preserve"> provision has the effect of taking into account the ordinary income and assets of the partner in applying the ordinary income test and assets test respectively.</w:t>
      </w:r>
    </w:p>
    <w:p w:rsidR="005B34B2" w:rsidRPr="00310FD2" w:rsidRDefault="005B34B2" w:rsidP="005B34B2">
      <w:pPr>
        <w:pStyle w:val="SubsectionHead"/>
      </w:pPr>
      <w:r w:rsidRPr="00310FD2">
        <w:t>Rate of benefit limited for certain armed services widows</w:t>
      </w:r>
    </w:p>
    <w:p w:rsidR="005B34B2" w:rsidRPr="00310FD2" w:rsidRDefault="005B34B2" w:rsidP="005B34B2">
      <w:pPr>
        <w:pStyle w:val="subsection"/>
        <w:keepNext/>
      </w:pPr>
      <w:r w:rsidRPr="00310FD2">
        <w:tab/>
        <w:t>(3)</w:t>
      </w:r>
      <w:r w:rsidRPr="00310FD2">
        <w:tab/>
        <w:t>If:</w:t>
      </w:r>
    </w:p>
    <w:p w:rsidR="005B34B2" w:rsidRPr="00310FD2" w:rsidRDefault="005B34B2" w:rsidP="005B34B2">
      <w:pPr>
        <w:pStyle w:val="paragraph"/>
      </w:pPr>
      <w:r w:rsidRPr="00310FD2">
        <w:tab/>
        <w:t>(a)</w:t>
      </w:r>
      <w:r w:rsidRPr="00310FD2">
        <w:tab/>
        <w:t>an armed services widow is receiving a pension under Part</w:t>
      </w:r>
      <w:r w:rsidR="00E5726F" w:rsidRPr="00310FD2">
        <w:t> </w:t>
      </w:r>
      <w:r w:rsidRPr="00310FD2">
        <w:t>II or IV of the Veterans’ Entitlements Act at a rate determined under or by reference to subsection</w:t>
      </w:r>
      <w:r w:rsidR="00310FD2">
        <w:t> </w:t>
      </w:r>
      <w:r w:rsidRPr="00310FD2">
        <w:t>30(1) of that Act; and</w:t>
      </w:r>
    </w:p>
    <w:p w:rsidR="005B34B2" w:rsidRPr="00310FD2" w:rsidRDefault="005B34B2" w:rsidP="005B34B2">
      <w:pPr>
        <w:pStyle w:val="paragraph"/>
      </w:pPr>
      <w:r w:rsidRPr="00310FD2">
        <w:tab/>
        <w:t>(b)</w:t>
      </w:r>
      <w:r w:rsidRPr="00310FD2">
        <w:tab/>
        <w:t xml:space="preserve">the widow has been receiving a payment referred to in </w:t>
      </w:r>
      <w:r w:rsidR="00310FD2">
        <w:t>paragraph (</w:t>
      </w:r>
      <w:r w:rsidRPr="00310FD2">
        <w:t>a) continuously since before 1</w:t>
      </w:r>
      <w:r w:rsidR="00310FD2">
        <w:t> </w:t>
      </w:r>
      <w:r w:rsidRPr="00310FD2">
        <w:t>November 1986; and</w:t>
      </w:r>
    </w:p>
    <w:p w:rsidR="005B34B2" w:rsidRPr="00310FD2" w:rsidRDefault="005B34B2" w:rsidP="005B34B2">
      <w:pPr>
        <w:pStyle w:val="paragraph"/>
        <w:keepNext/>
      </w:pPr>
      <w:r w:rsidRPr="00310FD2">
        <w:tab/>
        <w:t>(c)</w:t>
      </w:r>
      <w:r w:rsidRPr="00310FD2">
        <w:tab/>
        <w:t>before 1</w:t>
      </w:r>
      <w:r w:rsidR="00310FD2">
        <w:t> </w:t>
      </w:r>
      <w:r w:rsidRPr="00310FD2">
        <w:t>November 1986 the widow was also receiving a social security benefit;</w:t>
      </w:r>
    </w:p>
    <w:p w:rsidR="005B34B2" w:rsidRPr="00310FD2" w:rsidRDefault="005B34B2" w:rsidP="005B34B2">
      <w:pPr>
        <w:pStyle w:val="subsection2"/>
      </w:pPr>
      <w:r w:rsidRPr="00310FD2">
        <w:t>the rate of benefit payable to the widow is not to be increased:</w:t>
      </w:r>
    </w:p>
    <w:p w:rsidR="005B34B2" w:rsidRPr="00310FD2" w:rsidRDefault="005B34B2" w:rsidP="005B34B2">
      <w:pPr>
        <w:pStyle w:val="paragraph"/>
      </w:pPr>
      <w:r w:rsidRPr="00310FD2">
        <w:tab/>
        <w:t>(d)</w:t>
      </w:r>
      <w:r w:rsidRPr="00310FD2">
        <w:tab/>
        <w:t>if, immediately before 1</w:t>
      </w:r>
      <w:r w:rsidR="00310FD2">
        <w:t> </w:t>
      </w:r>
      <w:r w:rsidRPr="00310FD2">
        <w:t>November 1986, the widow was receiving a social security benefit at a rate less than $124.90 per fortnight—to a rate greater than $124.90 per fortnight; or</w:t>
      </w:r>
    </w:p>
    <w:p w:rsidR="005B34B2" w:rsidRPr="00310FD2" w:rsidRDefault="005B34B2" w:rsidP="005B34B2">
      <w:pPr>
        <w:pStyle w:val="paragraph"/>
      </w:pPr>
      <w:r w:rsidRPr="00310FD2">
        <w:tab/>
        <w:t>(e)</w:t>
      </w:r>
      <w:r w:rsidRPr="00310FD2">
        <w:tab/>
        <w:t>if, immediately before 1</w:t>
      </w:r>
      <w:r w:rsidR="00310FD2">
        <w:t> </w:t>
      </w:r>
      <w:r w:rsidRPr="00310FD2">
        <w:t>November 1986, the widow was receiving a social security benefit at a rate equal to or greater than $124.90 per fortnight—to a rate greater than the rate at which it was payable immediately before 1</w:t>
      </w:r>
      <w:r w:rsidR="00310FD2">
        <w:t> </w:t>
      </w:r>
      <w:r w:rsidRPr="00310FD2">
        <w:t>November 1986.</w:t>
      </w:r>
    </w:p>
    <w:p w:rsidR="005B34B2" w:rsidRPr="00310FD2" w:rsidRDefault="005B34B2" w:rsidP="005B34B2">
      <w:pPr>
        <w:pStyle w:val="notetext"/>
      </w:pPr>
      <w:r w:rsidRPr="00310FD2">
        <w:t>Note 1:</w:t>
      </w:r>
      <w:r w:rsidRPr="00310FD2">
        <w:tab/>
      </w:r>
      <w:r w:rsidR="000C2389" w:rsidRPr="00F634B5">
        <w:t>A benefit</w:t>
      </w:r>
      <w:r w:rsidRPr="00310FD2">
        <w:t xml:space="preserve"> is not payable to a widow who starts to get a payment referred to in </w:t>
      </w:r>
      <w:r w:rsidR="00310FD2">
        <w:t>subsection (</w:t>
      </w:r>
      <w:r w:rsidRPr="00310FD2">
        <w:t>3) after 1</w:t>
      </w:r>
      <w:r w:rsidR="00310FD2">
        <w:t> </w:t>
      </w:r>
      <w:r w:rsidRPr="00310FD2">
        <w:t xml:space="preserve">November 1986—see </w:t>
      </w:r>
      <w:r w:rsidR="000C2389" w:rsidRPr="00F634B5">
        <w:t>sections 408CF, 614, 660YCF and 771HI</w:t>
      </w:r>
      <w:r w:rsidRPr="00310FD2">
        <w:t>.</w:t>
      </w:r>
    </w:p>
    <w:p w:rsidR="005B34B2" w:rsidRPr="00310FD2" w:rsidRDefault="005B34B2" w:rsidP="005B34B2">
      <w:pPr>
        <w:pStyle w:val="notetext"/>
      </w:pPr>
      <w:r w:rsidRPr="00310FD2">
        <w:t>Note 2:</w:t>
      </w:r>
      <w:r w:rsidRPr="00310FD2">
        <w:tab/>
      </w:r>
      <w:r w:rsidR="000C2389" w:rsidRPr="00F634B5">
        <w:t>For</w:t>
      </w:r>
      <w:r w:rsidRPr="00310FD2">
        <w:t xml:space="preserve"> </w:t>
      </w:r>
      <w:r w:rsidRPr="00310FD2">
        <w:rPr>
          <w:b/>
          <w:i/>
        </w:rPr>
        <w:t>armed services widow</w:t>
      </w:r>
      <w:r w:rsidRPr="00310FD2">
        <w:t xml:space="preserve"> see subsection</w:t>
      </w:r>
      <w:r w:rsidR="00310FD2">
        <w:t> </w:t>
      </w:r>
      <w:r w:rsidRPr="00310FD2">
        <w:t>4(1).</w:t>
      </w:r>
    </w:p>
    <w:p w:rsidR="005B34B2" w:rsidRPr="00310FD2" w:rsidRDefault="005B34B2" w:rsidP="005B34B2">
      <w:pPr>
        <w:pStyle w:val="ActHead3"/>
      </w:pPr>
      <w:bookmarkStart w:id="4" w:name="_Toc399337202"/>
      <w:r w:rsidRPr="00A26B65">
        <w:t xml:space="preserve">Benefit Rate Calculator </w:t>
      </w:r>
      <w:r w:rsidRPr="00310FD2">
        <w:t>B</w:t>
      </w:r>
      <w:bookmarkEnd w:id="4"/>
    </w:p>
    <w:p w:rsidR="005B34B2" w:rsidRPr="00310FD2" w:rsidRDefault="005B34B2" w:rsidP="005B34B2">
      <w:pPr>
        <w:pStyle w:val="ActHead3"/>
        <w:rPr>
          <w:sz w:val="20"/>
        </w:rPr>
      </w:pPr>
      <w:bookmarkStart w:id="5" w:name="_Toc399337203"/>
      <w:r w:rsidRPr="00310FD2">
        <w:rPr>
          <w:rStyle w:val="CharDivNo"/>
        </w:rPr>
        <w:t>Module A</w:t>
      </w:r>
      <w:r w:rsidRPr="00310FD2">
        <w:t>—</w:t>
      </w:r>
      <w:r w:rsidRPr="00310FD2">
        <w:rPr>
          <w:rStyle w:val="CharDivText"/>
        </w:rPr>
        <w:t>Overall rate calculation process</w:t>
      </w:r>
      <w:bookmarkEnd w:id="5"/>
    </w:p>
    <w:p w:rsidR="005B34B2" w:rsidRPr="00310FD2" w:rsidRDefault="005B34B2" w:rsidP="00343516">
      <w:pPr>
        <w:pStyle w:val="SubsectionHead"/>
      </w:pPr>
      <w:r w:rsidRPr="00310FD2">
        <w:t>Method of calculating rate</w:t>
      </w:r>
    </w:p>
    <w:p w:rsidR="005B34B2" w:rsidRPr="00310FD2" w:rsidRDefault="005B34B2" w:rsidP="005B34B2">
      <w:pPr>
        <w:pStyle w:val="subsection"/>
      </w:pPr>
      <w:r w:rsidRPr="00310FD2">
        <w:tab/>
        <w:t>1068</w:t>
      </w:r>
      <w:r w:rsidR="00310FD2">
        <w:noBreakHyphen/>
      </w:r>
      <w:r w:rsidRPr="00310FD2">
        <w:t>A1</w:t>
      </w:r>
      <w:r w:rsidRPr="00310FD2">
        <w:tab/>
        <w:t>The rate of benefit is a daily rate. That rate is worked out by dividing the fortnightly rate calculated according to this Rate Calculator by 14.</w:t>
      </w:r>
    </w:p>
    <w:p w:rsidR="005B34B2" w:rsidRPr="00310FD2" w:rsidRDefault="005B34B2" w:rsidP="00CA78B5">
      <w:pPr>
        <w:pStyle w:val="BoxHeadItalic"/>
        <w:keepNext/>
        <w:pBdr>
          <w:top w:val="single" w:sz="6" w:space="1" w:color="auto"/>
          <w:left w:val="single" w:sz="6" w:space="4" w:color="auto"/>
          <w:bottom w:val="single" w:sz="6" w:space="1" w:color="auto"/>
          <w:right w:val="single" w:sz="6" w:space="4" w:color="auto"/>
        </w:pBdr>
      </w:pPr>
      <w:r w:rsidRPr="00310FD2">
        <w:lastRenderedPageBreak/>
        <w:t>Method statement</w:t>
      </w:r>
    </w:p>
    <w:p w:rsidR="005B34B2" w:rsidRPr="00310FD2" w:rsidRDefault="00C23459" w:rsidP="00CA78B5">
      <w:pPr>
        <w:pStyle w:val="BoxStep"/>
        <w:pBdr>
          <w:top w:val="single" w:sz="6" w:space="1" w:color="auto"/>
          <w:left w:val="single" w:sz="6" w:space="4" w:color="auto"/>
          <w:bottom w:val="single" w:sz="6" w:space="1" w:color="auto"/>
          <w:right w:val="single" w:sz="6" w:space="4" w:color="auto"/>
        </w:pBdr>
      </w:pPr>
      <w:r w:rsidRPr="00310FD2">
        <w:rPr>
          <w:szCs w:val="22"/>
        </w:rPr>
        <w:t>Step 1.</w:t>
      </w:r>
      <w:r w:rsidR="005B34B2" w:rsidRPr="00310FD2">
        <w:rPr>
          <w:i/>
        </w:rPr>
        <w:tab/>
      </w:r>
      <w:r w:rsidR="005B34B2" w:rsidRPr="00310FD2">
        <w:t xml:space="preserve">Work out the person’s </w:t>
      </w:r>
      <w:r w:rsidR="005B34B2" w:rsidRPr="00310FD2">
        <w:rPr>
          <w:b/>
          <w:i/>
        </w:rPr>
        <w:t>maximum basic rate</w:t>
      </w:r>
      <w:r w:rsidR="005B34B2" w:rsidRPr="00310FD2">
        <w:t xml:space="preserve"> using MODULE B below.</w:t>
      </w:r>
    </w:p>
    <w:p w:rsidR="004F2B9A" w:rsidRPr="00310FD2" w:rsidRDefault="004F2B9A" w:rsidP="00CA78B5">
      <w:pPr>
        <w:pStyle w:val="BoxStep"/>
        <w:keepNext/>
        <w:pBdr>
          <w:top w:val="single" w:sz="6" w:space="1" w:color="auto"/>
          <w:left w:val="single" w:sz="6" w:space="4" w:color="auto"/>
          <w:bottom w:val="single" w:sz="6" w:space="1" w:color="auto"/>
          <w:right w:val="single" w:sz="6" w:space="4" w:color="auto"/>
        </w:pBdr>
      </w:pPr>
      <w:r w:rsidRPr="00310FD2">
        <w:t>Step 1A.</w:t>
      </w:r>
      <w:r w:rsidRPr="00310FD2">
        <w:tab/>
        <w:t>Work out the pension supplement amount (if any) using Module BA below.</w:t>
      </w:r>
    </w:p>
    <w:p w:rsidR="008E798F" w:rsidRPr="00310FD2" w:rsidRDefault="008E798F" w:rsidP="00CA78B5">
      <w:pPr>
        <w:pStyle w:val="BoxStep"/>
        <w:pBdr>
          <w:top w:val="single" w:sz="6" w:space="1" w:color="auto"/>
          <w:left w:val="single" w:sz="6" w:space="4" w:color="auto"/>
          <w:bottom w:val="single" w:sz="6" w:space="1" w:color="auto"/>
          <w:right w:val="single" w:sz="6" w:space="4" w:color="auto"/>
        </w:pBdr>
      </w:pPr>
      <w:r w:rsidRPr="00310FD2">
        <w:t>Step 1B.</w:t>
      </w:r>
      <w:r w:rsidRPr="00310FD2">
        <w:tab/>
        <w:t>Work out the clean energy supplement (if any) using Module C below.</w:t>
      </w:r>
    </w:p>
    <w:p w:rsidR="005B34B2" w:rsidRPr="00310FD2" w:rsidRDefault="00C23459" w:rsidP="00CA78B5">
      <w:pPr>
        <w:pStyle w:val="BoxStep"/>
        <w:keepNext/>
        <w:pBdr>
          <w:top w:val="single" w:sz="6" w:space="1" w:color="auto"/>
          <w:left w:val="single" w:sz="6" w:space="4" w:color="auto"/>
          <w:bottom w:val="single" w:sz="6" w:space="1" w:color="auto"/>
          <w:right w:val="single" w:sz="6" w:space="4" w:color="auto"/>
        </w:pBdr>
      </w:pPr>
      <w:r w:rsidRPr="00310FD2">
        <w:rPr>
          <w:szCs w:val="22"/>
        </w:rPr>
        <w:t>Step 2.</w:t>
      </w:r>
      <w:r w:rsidR="005B34B2" w:rsidRPr="00310FD2">
        <w:rPr>
          <w:i/>
        </w:rPr>
        <w:tab/>
      </w:r>
      <w:r w:rsidR="005B34B2" w:rsidRPr="00310FD2">
        <w:t>Work out the amount per year (if any) of pharmaceutical allowance using MODULE D below.</w:t>
      </w:r>
    </w:p>
    <w:p w:rsidR="005B34B2" w:rsidRPr="00310FD2" w:rsidRDefault="00C23459" w:rsidP="00CA78B5">
      <w:pPr>
        <w:pStyle w:val="BoxStep"/>
        <w:pBdr>
          <w:top w:val="single" w:sz="6" w:space="1" w:color="auto"/>
          <w:left w:val="single" w:sz="6" w:space="4" w:color="auto"/>
          <w:bottom w:val="single" w:sz="6" w:space="1" w:color="auto"/>
          <w:right w:val="single" w:sz="6" w:space="4" w:color="auto"/>
        </w:pBdr>
      </w:pPr>
      <w:r w:rsidRPr="00310FD2">
        <w:rPr>
          <w:szCs w:val="22"/>
        </w:rPr>
        <w:t>Step 3.</w:t>
      </w:r>
      <w:r w:rsidR="005B34B2" w:rsidRPr="00310FD2">
        <w:rPr>
          <w:i/>
        </w:rPr>
        <w:tab/>
      </w:r>
      <w:r w:rsidR="005B34B2" w:rsidRPr="00310FD2">
        <w:t>Work out the applicable amount per fortnight (if any) for rent assistance in accordance with paragraph</w:t>
      </w:r>
      <w:r w:rsidR="00310FD2">
        <w:t> </w:t>
      </w:r>
      <w:r w:rsidR="005B34B2" w:rsidRPr="00310FD2">
        <w:t>1070A(a).</w:t>
      </w:r>
    </w:p>
    <w:p w:rsidR="005B34B2" w:rsidRPr="00310FD2" w:rsidRDefault="00C23459" w:rsidP="00CA78B5">
      <w:pPr>
        <w:pStyle w:val="BoxStep"/>
        <w:pBdr>
          <w:top w:val="single" w:sz="6" w:space="1" w:color="auto"/>
          <w:left w:val="single" w:sz="6" w:space="4" w:color="auto"/>
          <w:bottom w:val="single" w:sz="6" w:space="1" w:color="auto"/>
          <w:right w:val="single" w:sz="6" w:space="4" w:color="auto"/>
        </w:pBdr>
      </w:pPr>
      <w:r w:rsidRPr="00310FD2">
        <w:rPr>
          <w:szCs w:val="22"/>
        </w:rPr>
        <w:t>Step 4.</w:t>
      </w:r>
      <w:r w:rsidR="005B34B2" w:rsidRPr="00310FD2">
        <w:rPr>
          <w:i/>
        </w:rPr>
        <w:tab/>
      </w:r>
      <w:r w:rsidR="005B34B2" w:rsidRPr="00310FD2">
        <w:t>Add up the amounts obtained in Step</w:t>
      </w:r>
      <w:smartTag w:uri="urn:schemas-microsoft-com:office:smarttags" w:element="Street">
        <w:r w:rsidR="005B34B2" w:rsidRPr="00310FD2">
          <w:t>s 1</w:t>
        </w:r>
      </w:smartTag>
      <w:r w:rsidR="005B34B2" w:rsidRPr="00310FD2">
        <w:t xml:space="preserve"> to 4: the result is called the </w:t>
      </w:r>
      <w:r w:rsidR="005B34B2" w:rsidRPr="00310FD2">
        <w:rPr>
          <w:b/>
          <w:i/>
        </w:rPr>
        <w:t>maximum payment rate</w:t>
      </w:r>
      <w:r w:rsidR="005B34B2" w:rsidRPr="00310FD2">
        <w:t>.</w:t>
      </w:r>
    </w:p>
    <w:p w:rsidR="005B34B2" w:rsidRPr="00310FD2" w:rsidRDefault="005B34B2" w:rsidP="00CA78B5">
      <w:pPr>
        <w:pStyle w:val="BoxStep"/>
        <w:pBdr>
          <w:top w:val="single" w:sz="6" w:space="1" w:color="auto"/>
          <w:left w:val="single" w:sz="6" w:space="4" w:color="auto"/>
          <w:bottom w:val="single" w:sz="6" w:space="1" w:color="auto"/>
          <w:right w:val="single" w:sz="6" w:space="4" w:color="auto"/>
        </w:pBdr>
      </w:pPr>
      <w:r w:rsidRPr="00310FD2">
        <w:t>Step 5.</w:t>
      </w:r>
      <w:r w:rsidRPr="00310FD2">
        <w:rPr>
          <w:i/>
        </w:rPr>
        <w:tab/>
      </w:r>
      <w:r w:rsidRPr="00310FD2">
        <w:t>Apply the income test using MODULE G below to work out the income reduction.</w:t>
      </w:r>
    </w:p>
    <w:p w:rsidR="005B34B2" w:rsidRPr="00310FD2" w:rsidRDefault="005B34B2" w:rsidP="00CA78B5">
      <w:pPr>
        <w:pStyle w:val="BoxStep"/>
        <w:pBdr>
          <w:top w:val="single" w:sz="6" w:space="1" w:color="auto"/>
          <w:left w:val="single" w:sz="6" w:space="4" w:color="auto"/>
          <w:bottom w:val="single" w:sz="6" w:space="1" w:color="auto"/>
          <w:right w:val="single" w:sz="6" w:space="4" w:color="auto"/>
        </w:pBdr>
      </w:pPr>
      <w:r w:rsidRPr="00310FD2">
        <w:t>Step 6.</w:t>
      </w:r>
      <w:r w:rsidRPr="00310FD2">
        <w:rPr>
          <w:i/>
        </w:rPr>
        <w:tab/>
      </w:r>
      <w:r w:rsidRPr="00310FD2">
        <w:t xml:space="preserve">Take the income reduction away from the maximum payment rate: the result is called the </w:t>
      </w:r>
      <w:r w:rsidRPr="00310FD2">
        <w:rPr>
          <w:b/>
          <w:i/>
        </w:rPr>
        <w:t>provisional fortnightly payment rate</w:t>
      </w:r>
      <w:r w:rsidRPr="00310FD2">
        <w:t>.</w:t>
      </w:r>
    </w:p>
    <w:p w:rsidR="005B34B2" w:rsidRPr="00310FD2" w:rsidRDefault="005B34B2" w:rsidP="00CA78B5">
      <w:pPr>
        <w:pStyle w:val="BoxStep"/>
        <w:pBdr>
          <w:top w:val="single" w:sz="6" w:space="1" w:color="auto"/>
          <w:left w:val="single" w:sz="6" w:space="4" w:color="auto"/>
          <w:bottom w:val="single" w:sz="6" w:space="1" w:color="auto"/>
          <w:right w:val="single" w:sz="6" w:space="4" w:color="auto"/>
        </w:pBdr>
      </w:pPr>
      <w:r w:rsidRPr="00310FD2">
        <w:t>Step 7.</w:t>
      </w:r>
      <w:r w:rsidRPr="00310FD2">
        <w:tab/>
        <w:t xml:space="preserve">The </w:t>
      </w:r>
      <w:r w:rsidRPr="00310FD2">
        <w:rPr>
          <w:b/>
          <w:i/>
        </w:rPr>
        <w:t xml:space="preserve">rate of benefit </w:t>
      </w:r>
      <w:r w:rsidRPr="00310FD2">
        <w:t>is the amount obtained by:</w:t>
      </w:r>
    </w:p>
    <w:p w:rsidR="005B34B2" w:rsidRPr="00310FD2" w:rsidRDefault="005B34B2" w:rsidP="00CA78B5">
      <w:pPr>
        <w:pStyle w:val="BoxPara"/>
        <w:pBdr>
          <w:top w:val="single" w:sz="6" w:space="1" w:color="auto"/>
          <w:left w:val="single" w:sz="6" w:space="4" w:color="auto"/>
          <w:bottom w:val="single" w:sz="6" w:space="1" w:color="auto"/>
          <w:right w:val="single" w:sz="6" w:space="4" w:color="auto"/>
        </w:pBdr>
      </w:pPr>
      <w:r w:rsidRPr="00310FD2">
        <w:tab/>
        <w:t>(a)</w:t>
      </w:r>
      <w:r w:rsidRPr="00310FD2">
        <w:tab/>
        <w:t>subtracting from the provisional fortnightly payment rate any special employment advance deduction (see Part</w:t>
      </w:r>
      <w:r w:rsidR="00310FD2">
        <w:t> </w:t>
      </w:r>
      <w:r w:rsidRPr="00310FD2">
        <w:t>3.16B); and</w:t>
      </w:r>
    </w:p>
    <w:p w:rsidR="005B34B2" w:rsidRPr="00310FD2" w:rsidRDefault="005B34B2" w:rsidP="00CA78B5">
      <w:pPr>
        <w:pStyle w:val="BoxPara"/>
        <w:pBdr>
          <w:top w:val="single" w:sz="6" w:space="1" w:color="auto"/>
          <w:left w:val="single" w:sz="6" w:space="4" w:color="auto"/>
          <w:bottom w:val="single" w:sz="6" w:space="1" w:color="auto"/>
          <w:right w:val="single" w:sz="6" w:space="4" w:color="auto"/>
        </w:pBdr>
      </w:pPr>
      <w:r w:rsidRPr="00310FD2">
        <w:tab/>
        <w:t>(b)</w:t>
      </w:r>
      <w:r w:rsidRPr="00310FD2">
        <w:tab/>
        <w:t>if there is any amount remaining, subtracting from that amount any advance payment deduction (see Part</w:t>
      </w:r>
      <w:r w:rsidR="00310FD2">
        <w:t> </w:t>
      </w:r>
      <w:r w:rsidRPr="00310FD2">
        <w:t>3.16A); and</w:t>
      </w:r>
    </w:p>
    <w:p w:rsidR="005B34B2" w:rsidRPr="00310FD2" w:rsidRDefault="005B34B2" w:rsidP="00CA78B5">
      <w:pPr>
        <w:pStyle w:val="BoxPara"/>
        <w:keepNext/>
        <w:keepLines/>
        <w:pBdr>
          <w:top w:val="single" w:sz="6" w:space="1" w:color="auto"/>
          <w:left w:val="single" w:sz="6" w:space="4" w:color="auto"/>
          <w:bottom w:val="single" w:sz="6" w:space="1" w:color="auto"/>
          <w:right w:val="single" w:sz="6" w:space="4" w:color="auto"/>
        </w:pBdr>
      </w:pPr>
      <w:r w:rsidRPr="00310FD2">
        <w:lastRenderedPageBreak/>
        <w:tab/>
        <w:t>(c)</w:t>
      </w:r>
      <w:r w:rsidRPr="00310FD2">
        <w:tab/>
        <w:t>except where the person is a CDEP Scheme participant in respect of the whole or a part of the period for which the rate of benefit is being worked out, adding any amount payable by way of remote area allowance (see Module J).</w:t>
      </w:r>
    </w:p>
    <w:p w:rsidR="005B34B2" w:rsidRPr="00310FD2" w:rsidRDefault="005B34B2" w:rsidP="005B34B2">
      <w:pPr>
        <w:pStyle w:val="notetext"/>
      </w:pPr>
      <w:r w:rsidRPr="00310FD2">
        <w:t>Note 1:</w:t>
      </w:r>
      <w:r w:rsidRPr="00310FD2">
        <w:tab/>
      </w:r>
      <w:r w:rsidR="000C2389">
        <w:t>If a</w:t>
      </w:r>
      <w:r w:rsidRPr="00310FD2">
        <w:t xml:space="preserve"> person’s rate is reduced under </w:t>
      </w:r>
      <w:r w:rsidR="00640419" w:rsidRPr="00310FD2">
        <w:t>step 6</w:t>
      </w:r>
      <w:r w:rsidRPr="00310FD2">
        <w:t>, the order in which the reduction is to be made against the components of the maximum payment rate is laid down by section</w:t>
      </w:r>
      <w:r w:rsidR="00310FD2">
        <w:t> </w:t>
      </w:r>
      <w:r w:rsidRPr="00310FD2">
        <w:t>1210.</w:t>
      </w:r>
    </w:p>
    <w:p w:rsidR="005B34B2" w:rsidRPr="00310FD2" w:rsidRDefault="005B34B2" w:rsidP="00DD4272">
      <w:pPr>
        <w:pStyle w:val="notetext"/>
        <w:keepNext/>
      </w:pPr>
      <w:r w:rsidRPr="00310FD2">
        <w:t>Note 2:</w:t>
      </w:r>
      <w:r w:rsidRPr="00310FD2">
        <w:tab/>
      </w:r>
      <w:r w:rsidR="000C2389">
        <w:t>In some</w:t>
      </w:r>
      <w:r w:rsidRPr="00310FD2">
        <w:t xml:space="preserve"> circumstances a person may also be qualified for a pharmaceutical allowance under Part</w:t>
      </w:r>
      <w:r w:rsidR="00310FD2">
        <w:t> </w:t>
      </w:r>
      <w:r w:rsidRPr="00310FD2">
        <w:t>2.22.</w:t>
      </w:r>
    </w:p>
    <w:p w:rsidR="005B34B2" w:rsidRPr="00310FD2" w:rsidRDefault="005B34B2" w:rsidP="00C75754">
      <w:pPr>
        <w:pStyle w:val="notetext"/>
      </w:pPr>
      <w:r w:rsidRPr="00310FD2">
        <w:t>Note 3:</w:t>
      </w:r>
      <w:r w:rsidRPr="00310FD2">
        <w:tab/>
      </w:r>
      <w:r w:rsidR="000C2389">
        <w:t>An amount</w:t>
      </w:r>
      <w:r w:rsidRPr="00310FD2">
        <w:t xml:space="preserve"> of remote area allowance is to be added under </w:t>
      </w:r>
      <w:r w:rsidR="00310FD2">
        <w:t>paragraph (</w:t>
      </w:r>
      <w:r w:rsidR="00640419" w:rsidRPr="00310FD2">
        <w:t>c) of step 7 only if the conditions in point 1068</w:t>
      </w:r>
      <w:r w:rsidR="00310FD2">
        <w:noBreakHyphen/>
      </w:r>
      <w:r w:rsidR="00640419" w:rsidRPr="00310FD2">
        <w:t>J1 are satisfied</w:t>
      </w:r>
      <w:r w:rsidRPr="00310FD2">
        <w:t>.</w:t>
      </w:r>
    </w:p>
    <w:p w:rsidR="005B34B2" w:rsidRPr="00310FD2" w:rsidRDefault="005B34B2" w:rsidP="00C75754">
      <w:pPr>
        <w:pStyle w:val="ActHead3"/>
      </w:pPr>
      <w:bookmarkStart w:id="6" w:name="_Toc399337204"/>
      <w:r w:rsidRPr="00310FD2">
        <w:rPr>
          <w:rStyle w:val="CharDivNo"/>
        </w:rPr>
        <w:t>Module B</w:t>
      </w:r>
      <w:r w:rsidRPr="00310FD2">
        <w:t>—</w:t>
      </w:r>
      <w:r w:rsidRPr="00310FD2">
        <w:rPr>
          <w:rStyle w:val="CharDivText"/>
        </w:rPr>
        <w:t>Maximum basic rate</w:t>
      </w:r>
      <w:bookmarkEnd w:id="6"/>
    </w:p>
    <w:p w:rsidR="005B34B2" w:rsidRPr="00310FD2" w:rsidRDefault="005B34B2" w:rsidP="00C75754">
      <w:pPr>
        <w:pStyle w:val="SubsectionHead"/>
      </w:pPr>
      <w:r w:rsidRPr="00310FD2">
        <w:t>Maximum basic rate</w:t>
      </w:r>
    </w:p>
    <w:p w:rsidR="005B34B2" w:rsidRPr="00310FD2" w:rsidRDefault="005B34B2" w:rsidP="00C75754">
      <w:pPr>
        <w:pStyle w:val="subsection"/>
        <w:keepNext/>
        <w:keepLines/>
        <w:spacing w:after="60"/>
      </w:pPr>
      <w:r w:rsidRPr="00310FD2">
        <w:tab/>
        <w:t>1068</w:t>
      </w:r>
      <w:r w:rsidR="00310FD2">
        <w:noBreakHyphen/>
      </w:r>
      <w:r w:rsidRPr="00310FD2">
        <w:t>B1</w:t>
      </w:r>
      <w:r w:rsidRPr="00310FD2">
        <w:tab/>
        <w:t xml:space="preserve">The maximum basic rate of a person other than a person who is a CDEP Scheme participant in respect of the whole or a part of the period for which the maximum basic rate is being worked out is worked out using Table B. Work out the person’s family situation and whether the person has a dependent child or not. The maximum basic rate is the corresponding amount in the </w:t>
      </w:r>
      <w:r w:rsidRPr="00310FD2">
        <w:rPr>
          <w:b/>
          <w:i/>
        </w:rPr>
        <w:t>rate</w:t>
      </w:r>
      <w:r w:rsidRPr="00310FD2">
        <w:t xml:space="preserve"> column. The maximum basic rate of a person who is a CDEP Scheme participant in respect of the whole or a part of the period for which the maximum basic rate is being worked out is nil (see sections</w:t>
      </w:r>
      <w:r w:rsidR="00310FD2">
        <w:t> </w:t>
      </w:r>
      <w:r w:rsidRPr="00310FD2">
        <w:t>408CG, 614A, 660YCH and 771HK).</w:t>
      </w:r>
    </w:p>
    <w:p w:rsidR="005B34B2" w:rsidRPr="00310FD2" w:rsidRDefault="005B34B2" w:rsidP="00343516">
      <w:pPr>
        <w:pStyle w:val="Tabletext"/>
      </w:pPr>
    </w:p>
    <w:tbl>
      <w:tblPr>
        <w:tblW w:w="6096" w:type="dxa"/>
        <w:tblInd w:w="1242" w:type="dxa"/>
        <w:tblLayout w:type="fixed"/>
        <w:tblLook w:val="0000" w:firstRow="0" w:lastRow="0" w:firstColumn="0" w:lastColumn="0" w:noHBand="0" w:noVBand="0"/>
      </w:tblPr>
      <w:tblGrid>
        <w:gridCol w:w="1134"/>
        <w:gridCol w:w="2203"/>
        <w:gridCol w:w="1360"/>
        <w:gridCol w:w="1399"/>
      </w:tblGrid>
      <w:tr w:rsidR="005B34B2" w:rsidRPr="00310FD2">
        <w:trPr>
          <w:tblHeader/>
        </w:trPr>
        <w:tc>
          <w:tcPr>
            <w:tcW w:w="6096" w:type="dxa"/>
            <w:gridSpan w:val="4"/>
            <w:tcBorders>
              <w:top w:val="single" w:sz="12" w:space="0" w:color="auto"/>
              <w:bottom w:val="single" w:sz="6" w:space="0" w:color="auto"/>
            </w:tcBorders>
          </w:tcPr>
          <w:p w:rsidR="005B34B2" w:rsidRPr="00310FD2" w:rsidRDefault="005B34B2" w:rsidP="00CA78B5">
            <w:pPr>
              <w:pStyle w:val="Tabletext"/>
              <w:keepNext/>
              <w:keepLines/>
            </w:pPr>
            <w:r w:rsidRPr="00310FD2">
              <w:rPr>
                <w:b/>
              </w:rPr>
              <w:lastRenderedPageBreak/>
              <w:t>Table B—Maximum basic rates</w:t>
            </w:r>
          </w:p>
        </w:tc>
      </w:tr>
      <w:tr w:rsidR="005B34B2" w:rsidRPr="00310FD2">
        <w:trPr>
          <w:tblHeader/>
        </w:trPr>
        <w:tc>
          <w:tcPr>
            <w:tcW w:w="1134" w:type="dxa"/>
          </w:tcPr>
          <w:p w:rsidR="005B34B2" w:rsidRPr="00310FD2" w:rsidRDefault="005B34B2" w:rsidP="00CA78B5">
            <w:pPr>
              <w:pStyle w:val="Tabletext"/>
              <w:keepNext/>
              <w:keepLines/>
            </w:pPr>
            <w:r w:rsidRPr="00310FD2">
              <w:rPr>
                <w:b/>
              </w:rPr>
              <w:t>Column 1</w:t>
            </w:r>
          </w:p>
        </w:tc>
        <w:tc>
          <w:tcPr>
            <w:tcW w:w="2203" w:type="dxa"/>
          </w:tcPr>
          <w:p w:rsidR="005B34B2" w:rsidRPr="00310FD2" w:rsidRDefault="005B34B2" w:rsidP="00CA78B5">
            <w:pPr>
              <w:pStyle w:val="Tabletext"/>
              <w:keepNext/>
              <w:keepLines/>
            </w:pPr>
            <w:r w:rsidRPr="00310FD2">
              <w:rPr>
                <w:b/>
              </w:rPr>
              <w:t>Column 2</w:t>
            </w:r>
          </w:p>
        </w:tc>
        <w:tc>
          <w:tcPr>
            <w:tcW w:w="2759" w:type="dxa"/>
            <w:gridSpan w:val="2"/>
            <w:tcBorders>
              <w:bottom w:val="single" w:sz="6" w:space="0" w:color="auto"/>
            </w:tcBorders>
          </w:tcPr>
          <w:p w:rsidR="005B34B2" w:rsidRPr="00310FD2" w:rsidRDefault="005B34B2" w:rsidP="00CA78B5">
            <w:pPr>
              <w:pStyle w:val="Tabletext"/>
              <w:keepNext/>
              <w:keepLines/>
            </w:pPr>
            <w:r w:rsidRPr="00310FD2">
              <w:rPr>
                <w:b/>
              </w:rPr>
              <w:t>Column 3</w:t>
            </w:r>
          </w:p>
          <w:p w:rsidR="005B34B2" w:rsidRPr="00310FD2" w:rsidRDefault="005B34B2" w:rsidP="00CA78B5">
            <w:pPr>
              <w:pStyle w:val="Tabletext"/>
              <w:keepNext/>
              <w:keepLines/>
              <w:rPr>
                <w:b/>
              </w:rPr>
            </w:pPr>
            <w:r w:rsidRPr="00310FD2">
              <w:rPr>
                <w:b/>
              </w:rPr>
              <w:t>Rate</w:t>
            </w:r>
          </w:p>
        </w:tc>
      </w:tr>
      <w:tr w:rsidR="005B34B2" w:rsidRPr="00310FD2">
        <w:trPr>
          <w:tblHeader/>
        </w:trPr>
        <w:tc>
          <w:tcPr>
            <w:tcW w:w="1134" w:type="dxa"/>
            <w:tcBorders>
              <w:bottom w:val="single" w:sz="12" w:space="0" w:color="auto"/>
            </w:tcBorders>
          </w:tcPr>
          <w:p w:rsidR="005B34B2" w:rsidRPr="00310FD2" w:rsidRDefault="005B34B2" w:rsidP="00CA78B5">
            <w:pPr>
              <w:pStyle w:val="Tabletext"/>
              <w:keepNext/>
              <w:keepLines/>
            </w:pPr>
            <w:r w:rsidRPr="00310FD2">
              <w:rPr>
                <w:b/>
              </w:rPr>
              <w:t>Item</w:t>
            </w:r>
          </w:p>
        </w:tc>
        <w:tc>
          <w:tcPr>
            <w:tcW w:w="2203" w:type="dxa"/>
            <w:tcBorders>
              <w:bottom w:val="single" w:sz="12" w:space="0" w:color="auto"/>
            </w:tcBorders>
          </w:tcPr>
          <w:p w:rsidR="005B34B2" w:rsidRPr="00310FD2" w:rsidRDefault="005B34B2" w:rsidP="00CA78B5">
            <w:pPr>
              <w:pStyle w:val="Tabletext"/>
              <w:keepNext/>
              <w:keepLines/>
            </w:pPr>
            <w:r w:rsidRPr="00310FD2">
              <w:rPr>
                <w:b/>
              </w:rPr>
              <w:t>Person’s family situation</w:t>
            </w:r>
          </w:p>
        </w:tc>
        <w:tc>
          <w:tcPr>
            <w:tcW w:w="1360" w:type="dxa"/>
            <w:tcBorders>
              <w:bottom w:val="single" w:sz="12" w:space="0" w:color="auto"/>
            </w:tcBorders>
          </w:tcPr>
          <w:p w:rsidR="005B34B2" w:rsidRPr="00310FD2" w:rsidRDefault="005B34B2" w:rsidP="00CA78B5">
            <w:pPr>
              <w:pStyle w:val="Tabletext"/>
              <w:keepNext/>
              <w:keepLines/>
            </w:pPr>
            <w:r w:rsidRPr="00310FD2">
              <w:rPr>
                <w:b/>
              </w:rPr>
              <w:t>Column 3A</w:t>
            </w:r>
          </w:p>
          <w:p w:rsidR="005B34B2" w:rsidRPr="00310FD2" w:rsidRDefault="005B34B2" w:rsidP="00CA78B5">
            <w:pPr>
              <w:pStyle w:val="Tabletext"/>
              <w:keepNext/>
              <w:keepLines/>
              <w:rPr>
                <w:b/>
              </w:rPr>
            </w:pPr>
            <w:r w:rsidRPr="00310FD2">
              <w:rPr>
                <w:b/>
              </w:rPr>
              <w:t>Person with dependent child</w:t>
            </w:r>
          </w:p>
        </w:tc>
        <w:tc>
          <w:tcPr>
            <w:tcW w:w="1399" w:type="dxa"/>
            <w:tcBorders>
              <w:bottom w:val="single" w:sz="12" w:space="0" w:color="auto"/>
            </w:tcBorders>
          </w:tcPr>
          <w:p w:rsidR="005B34B2" w:rsidRPr="00310FD2" w:rsidRDefault="005B34B2" w:rsidP="00CA78B5">
            <w:pPr>
              <w:pStyle w:val="Tabletext"/>
              <w:keepNext/>
              <w:keepLines/>
            </w:pPr>
            <w:r w:rsidRPr="00310FD2">
              <w:rPr>
                <w:b/>
              </w:rPr>
              <w:t>Column 3B</w:t>
            </w:r>
          </w:p>
          <w:p w:rsidR="005B34B2" w:rsidRPr="00310FD2" w:rsidRDefault="005B34B2" w:rsidP="00CA78B5">
            <w:pPr>
              <w:pStyle w:val="Tabletext"/>
              <w:keepNext/>
              <w:keepLines/>
              <w:rPr>
                <w:b/>
              </w:rPr>
            </w:pPr>
            <w:r w:rsidRPr="00310FD2">
              <w:rPr>
                <w:b/>
              </w:rPr>
              <w:t>Person without dependent child</w:t>
            </w:r>
          </w:p>
        </w:tc>
      </w:tr>
      <w:tr w:rsidR="005B34B2" w:rsidRPr="00310FD2">
        <w:tc>
          <w:tcPr>
            <w:tcW w:w="1134" w:type="dxa"/>
            <w:tcBorders>
              <w:top w:val="single" w:sz="12" w:space="0" w:color="auto"/>
              <w:bottom w:val="single" w:sz="2" w:space="0" w:color="auto"/>
            </w:tcBorders>
            <w:shd w:val="clear" w:color="auto" w:fill="auto"/>
          </w:tcPr>
          <w:p w:rsidR="005B34B2" w:rsidRPr="00310FD2" w:rsidRDefault="005B34B2" w:rsidP="00CA78B5">
            <w:pPr>
              <w:pStyle w:val="Tabletext"/>
              <w:keepNext/>
              <w:keepLines/>
            </w:pPr>
            <w:r w:rsidRPr="00310FD2">
              <w:t xml:space="preserve">3. </w:t>
            </w:r>
          </w:p>
        </w:tc>
        <w:tc>
          <w:tcPr>
            <w:tcW w:w="2203" w:type="dxa"/>
            <w:tcBorders>
              <w:top w:val="single" w:sz="12" w:space="0" w:color="auto"/>
              <w:bottom w:val="single" w:sz="2" w:space="0" w:color="auto"/>
            </w:tcBorders>
            <w:shd w:val="clear" w:color="auto" w:fill="auto"/>
          </w:tcPr>
          <w:p w:rsidR="005B34B2" w:rsidRPr="00310FD2" w:rsidRDefault="005B34B2" w:rsidP="00CA78B5">
            <w:pPr>
              <w:pStyle w:val="Tabletext"/>
              <w:keepNext/>
              <w:keepLines/>
            </w:pPr>
            <w:r w:rsidRPr="00310FD2">
              <w:t>Not member of couple and person:</w:t>
            </w:r>
          </w:p>
          <w:p w:rsidR="005B34B2" w:rsidRPr="00310FD2" w:rsidRDefault="005B34B2" w:rsidP="00CA78B5">
            <w:pPr>
              <w:pStyle w:val="Tablea"/>
              <w:keepNext/>
              <w:keepLines/>
            </w:pPr>
            <w:r w:rsidRPr="00310FD2">
              <w:t>(a)</w:t>
            </w:r>
            <w:r w:rsidRPr="00310FD2">
              <w:tab/>
              <w:t>receives sickness allowance; and</w:t>
            </w:r>
          </w:p>
          <w:p w:rsidR="005B34B2" w:rsidRPr="00310FD2" w:rsidRDefault="005B34B2" w:rsidP="00CA78B5">
            <w:pPr>
              <w:pStyle w:val="Tablea"/>
              <w:keepNext/>
              <w:keepLines/>
            </w:pPr>
            <w:r w:rsidRPr="00310FD2">
              <w:t>(b)</w:t>
            </w:r>
            <w:r w:rsidRPr="00310FD2">
              <w:tab/>
              <w:t xml:space="preserve">has not turned 60 </w:t>
            </w:r>
          </w:p>
        </w:tc>
        <w:tc>
          <w:tcPr>
            <w:tcW w:w="1360" w:type="dxa"/>
            <w:tcBorders>
              <w:top w:val="single" w:sz="12" w:space="0" w:color="auto"/>
              <w:bottom w:val="single" w:sz="2" w:space="0" w:color="auto"/>
            </w:tcBorders>
            <w:shd w:val="clear" w:color="auto" w:fill="auto"/>
          </w:tcPr>
          <w:p w:rsidR="005B34B2" w:rsidRPr="00310FD2" w:rsidRDefault="005B34B2" w:rsidP="00CA78B5">
            <w:pPr>
              <w:pStyle w:val="Tabletext"/>
              <w:keepNext/>
              <w:keepLines/>
            </w:pPr>
            <w:r w:rsidRPr="00310FD2">
              <w:t>$326.10</w:t>
            </w:r>
          </w:p>
        </w:tc>
        <w:tc>
          <w:tcPr>
            <w:tcW w:w="1399" w:type="dxa"/>
            <w:tcBorders>
              <w:top w:val="single" w:sz="12" w:space="0" w:color="auto"/>
              <w:bottom w:val="single" w:sz="2" w:space="0" w:color="auto"/>
            </w:tcBorders>
            <w:shd w:val="clear" w:color="auto" w:fill="auto"/>
          </w:tcPr>
          <w:p w:rsidR="005B34B2" w:rsidRPr="00310FD2" w:rsidRDefault="005B34B2" w:rsidP="00CA78B5">
            <w:pPr>
              <w:pStyle w:val="Tabletext"/>
              <w:keepNext/>
              <w:keepLines/>
            </w:pPr>
            <w:r w:rsidRPr="00310FD2">
              <w:t>$301.50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 xml:space="preserve">4. </w:t>
            </w:r>
          </w:p>
        </w:tc>
        <w:tc>
          <w:tcPr>
            <w:tcW w:w="220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Not member of couple and person:</w:t>
            </w:r>
          </w:p>
          <w:p w:rsidR="005B34B2" w:rsidRPr="00310FD2" w:rsidRDefault="005B34B2" w:rsidP="005B34B2">
            <w:pPr>
              <w:pStyle w:val="Tablea"/>
            </w:pPr>
            <w:r w:rsidRPr="00310FD2">
              <w:t>(a)</w:t>
            </w:r>
            <w:r w:rsidRPr="00310FD2">
              <w:tab/>
              <w:t>receives sickness allowance; and</w:t>
            </w:r>
          </w:p>
          <w:p w:rsidR="005B34B2" w:rsidRPr="00310FD2" w:rsidRDefault="005B34B2" w:rsidP="005B34B2">
            <w:pPr>
              <w:pStyle w:val="Tablea"/>
            </w:pPr>
            <w:r w:rsidRPr="00310FD2">
              <w:t>(b)</w:t>
            </w:r>
            <w:r w:rsidRPr="00310FD2">
              <w:tab/>
              <w:t>has turned 60; and</w:t>
            </w:r>
          </w:p>
          <w:p w:rsidR="005B34B2" w:rsidRPr="00310FD2" w:rsidRDefault="005B34B2" w:rsidP="005B34B2">
            <w:pPr>
              <w:pStyle w:val="Tablea"/>
            </w:pPr>
            <w:r w:rsidRPr="00310FD2">
              <w:t>(c)</w:t>
            </w:r>
            <w:r w:rsidRPr="00310FD2">
              <w:tab/>
              <w:t xml:space="preserve">has not been receiving one, or a combination, of social security pension, social security benefit or job search allowance, service pension or income support supplement for a continuous period of at least 9 months </w:t>
            </w:r>
          </w:p>
        </w:tc>
        <w:tc>
          <w:tcPr>
            <w:tcW w:w="1360"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$326.10</w:t>
            </w:r>
          </w:p>
        </w:tc>
        <w:tc>
          <w:tcPr>
            <w:tcW w:w="1399"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$301.50</w:t>
            </w:r>
          </w:p>
        </w:tc>
      </w:tr>
      <w:tr w:rsidR="005B34B2" w:rsidRPr="00310FD2">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 xml:space="preserve">4A. </w:t>
            </w:r>
          </w:p>
        </w:tc>
        <w:tc>
          <w:tcPr>
            <w:tcW w:w="220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Not member of couple and person:</w:t>
            </w:r>
          </w:p>
          <w:p w:rsidR="005B34B2" w:rsidRPr="00310FD2" w:rsidRDefault="005B34B2" w:rsidP="005B34B2">
            <w:pPr>
              <w:pStyle w:val="Tablea"/>
            </w:pPr>
            <w:r w:rsidRPr="00310FD2">
              <w:t>(a)</w:t>
            </w:r>
            <w:r w:rsidRPr="00310FD2">
              <w:tab/>
              <w:t>receives newstart allowance or widow allowance; and</w:t>
            </w:r>
          </w:p>
          <w:p w:rsidR="005B34B2" w:rsidRPr="00310FD2" w:rsidRDefault="005B34B2" w:rsidP="005B34B2">
            <w:pPr>
              <w:pStyle w:val="Tablea"/>
            </w:pPr>
            <w:r w:rsidRPr="00310FD2">
              <w:t>(b)</w:t>
            </w:r>
            <w:r w:rsidRPr="00310FD2">
              <w:tab/>
              <w:t xml:space="preserve">has not turned 60 </w:t>
            </w:r>
          </w:p>
        </w:tc>
        <w:tc>
          <w:tcPr>
            <w:tcW w:w="1360"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$326.10</w:t>
            </w:r>
          </w:p>
        </w:tc>
        <w:tc>
          <w:tcPr>
            <w:tcW w:w="1399"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$301.50</w:t>
            </w:r>
          </w:p>
        </w:tc>
      </w:tr>
      <w:tr w:rsidR="005B34B2" w:rsidRPr="00310FD2" w:rsidTr="00701FAC">
        <w:trPr>
          <w:cantSplit/>
        </w:trPr>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lastRenderedPageBreak/>
              <w:t xml:space="preserve">4B. </w:t>
            </w:r>
          </w:p>
        </w:tc>
        <w:tc>
          <w:tcPr>
            <w:tcW w:w="220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Not member of couple and person:</w:t>
            </w:r>
          </w:p>
          <w:p w:rsidR="005B34B2" w:rsidRPr="00310FD2" w:rsidRDefault="005B34B2" w:rsidP="005B34B2">
            <w:pPr>
              <w:pStyle w:val="Tablea"/>
            </w:pPr>
            <w:r w:rsidRPr="00310FD2">
              <w:t>(a)</w:t>
            </w:r>
            <w:r w:rsidRPr="00310FD2">
              <w:tab/>
              <w:t>receives newstart allowance or widow allowance; and</w:t>
            </w:r>
          </w:p>
          <w:p w:rsidR="005B34B2" w:rsidRPr="00310FD2" w:rsidRDefault="005B34B2" w:rsidP="005B34B2">
            <w:pPr>
              <w:pStyle w:val="Tablea"/>
            </w:pPr>
            <w:r w:rsidRPr="00310FD2">
              <w:t>(b)</w:t>
            </w:r>
            <w:r w:rsidRPr="00310FD2">
              <w:tab/>
              <w:t>has turned 60; and</w:t>
            </w:r>
          </w:p>
          <w:p w:rsidR="005B34B2" w:rsidRPr="00310FD2" w:rsidRDefault="005B34B2" w:rsidP="005B34B2">
            <w:pPr>
              <w:pStyle w:val="Tablea"/>
            </w:pPr>
            <w:r w:rsidRPr="00310FD2">
              <w:t>(c)</w:t>
            </w:r>
            <w:r w:rsidRPr="00310FD2">
              <w:tab/>
              <w:t xml:space="preserve">has not been receiving one, or a combination, of social security pension, social security benefit or job search allowance or service pension or income support supplement for a continuous period of at least 9 months </w:t>
            </w:r>
          </w:p>
        </w:tc>
        <w:tc>
          <w:tcPr>
            <w:tcW w:w="1360"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$326.10</w:t>
            </w:r>
          </w:p>
        </w:tc>
        <w:tc>
          <w:tcPr>
            <w:tcW w:w="1399"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$301.50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lastRenderedPageBreak/>
              <w:t xml:space="preserve">5. </w:t>
            </w:r>
          </w:p>
        </w:tc>
        <w:tc>
          <w:tcPr>
            <w:tcW w:w="220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Not member of couple and person:</w:t>
            </w:r>
          </w:p>
          <w:p w:rsidR="005B34B2" w:rsidRPr="00310FD2" w:rsidRDefault="005B34B2" w:rsidP="005B34B2">
            <w:pPr>
              <w:pStyle w:val="Tablea"/>
            </w:pPr>
            <w:r w:rsidRPr="00310FD2">
              <w:t>(a)</w:t>
            </w:r>
            <w:r w:rsidRPr="00310FD2">
              <w:tab/>
              <w:t>has turned 60; and</w:t>
            </w:r>
          </w:p>
          <w:p w:rsidR="005B34B2" w:rsidRPr="00310FD2" w:rsidRDefault="005B34B2" w:rsidP="005B34B2">
            <w:pPr>
              <w:pStyle w:val="Tablea"/>
            </w:pPr>
            <w:r w:rsidRPr="00310FD2">
              <w:t>(b)</w:t>
            </w:r>
            <w:r w:rsidRPr="00310FD2">
              <w:tab/>
              <w:t>has been receiving one, or a combination, of social security pension, social security benefit or job search allowance or service pension or income support supplement for a continuous period of at least 9 months</w:t>
            </w:r>
          </w:p>
        </w:tc>
        <w:tc>
          <w:tcPr>
            <w:tcW w:w="1360"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$326.10</w:t>
            </w:r>
          </w:p>
        </w:tc>
        <w:tc>
          <w:tcPr>
            <w:tcW w:w="1399"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$326.10</w:t>
            </w:r>
          </w:p>
        </w:tc>
      </w:tr>
      <w:tr w:rsidR="005B34B2" w:rsidRPr="00310FD2" w:rsidTr="00701FAC">
        <w:trPr>
          <w:cantSplit/>
        </w:trPr>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5A.</w:t>
            </w:r>
          </w:p>
        </w:tc>
        <w:tc>
          <w:tcPr>
            <w:tcW w:w="220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Not member of a couple and person receives mature age allowance under Part</w:t>
            </w:r>
            <w:r w:rsidR="00310FD2">
              <w:t> </w:t>
            </w:r>
            <w:r w:rsidRPr="00310FD2">
              <w:t>2.12B</w:t>
            </w:r>
          </w:p>
        </w:tc>
        <w:tc>
          <w:tcPr>
            <w:tcW w:w="1360"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$326.10</w:t>
            </w:r>
          </w:p>
        </w:tc>
        <w:tc>
          <w:tcPr>
            <w:tcW w:w="1399"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$326.10</w:t>
            </w:r>
          </w:p>
        </w:tc>
      </w:tr>
      <w:tr w:rsidR="005B34B2" w:rsidRPr="00310FD2">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 xml:space="preserve">7. </w:t>
            </w:r>
          </w:p>
        </w:tc>
        <w:tc>
          <w:tcPr>
            <w:tcW w:w="220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 xml:space="preserve">Partnered </w:t>
            </w:r>
          </w:p>
        </w:tc>
        <w:tc>
          <w:tcPr>
            <w:tcW w:w="1360"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$272.00</w:t>
            </w:r>
          </w:p>
        </w:tc>
        <w:tc>
          <w:tcPr>
            <w:tcW w:w="1399"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$272.00</w:t>
            </w:r>
          </w:p>
        </w:tc>
      </w:tr>
      <w:tr w:rsidR="005B34B2" w:rsidRPr="00310FD2">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 xml:space="preserve">9. </w:t>
            </w:r>
          </w:p>
        </w:tc>
        <w:tc>
          <w:tcPr>
            <w:tcW w:w="220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Member of illness separated couple</w:t>
            </w:r>
          </w:p>
        </w:tc>
        <w:tc>
          <w:tcPr>
            <w:tcW w:w="1360"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$326.10</w:t>
            </w:r>
          </w:p>
        </w:tc>
        <w:tc>
          <w:tcPr>
            <w:tcW w:w="1399"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$326.10</w:t>
            </w:r>
          </w:p>
        </w:tc>
      </w:tr>
      <w:tr w:rsidR="005B34B2" w:rsidRPr="00310FD2">
        <w:tc>
          <w:tcPr>
            <w:tcW w:w="1134" w:type="dxa"/>
            <w:tcBorders>
              <w:top w:val="single" w:sz="2" w:space="0" w:color="auto"/>
              <w:bottom w:val="single" w:sz="12" w:space="0" w:color="auto"/>
            </w:tcBorders>
          </w:tcPr>
          <w:p w:rsidR="005B34B2" w:rsidRPr="00310FD2" w:rsidRDefault="005B34B2" w:rsidP="00343516">
            <w:pPr>
              <w:pStyle w:val="Tabletext"/>
            </w:pPr>
            <w:r w:rsidRPr="00310FD2">
              <w:t xml:space="preserve">11. </w:t>
            </w:r>
          </w:p>
        </w:tc>
        <w:tc>
          <w:tcPr>
            <w:tcW w:w="2203" w:type="dxa"/>
            <w:tcBorders>
              <w:top w:val="single" w:sz="2" w:space="0" w:color="auto"/>
              <w:bottom w:val="single" w:sz="12" w:space="0" w:color="auto"/>
            </w:tcBorders>
          </w:tcPr>
          <w:p w:rsidR="005B34B2" w:rsidRPr="00310FD2" w:rsidRDefault="005B34B2" w:rsidP="00343516">
            <w:pPr>
              <w:pStyle w:val="Tabletext"/>
            </w:pPr>
            <w:r w:rsidRPr="00310FD2">
              <w:t>Partnered (partner in gaol)</w:t>
            </w:r>
          </w:p>
        </w:tc>
        <w:tc>
          <w:tcPr>
            <w:tcW w:w="1360" w:type="dxa"/>
            <w:tcBorders>
              <w:top w:val="single" w:sz="2" w:space="0" w:color="auto"/>
              <w:bottom w:val="single" w:sz="12" w:space="0" w:color="auto"/>
            </w:tcBorders>
          </w:tcPr>
          <w:p w:rsidR="005B34B2" w:rsidRPr="00310FD2" w:rsidRDefault="005B34B2" w:rsidP="00343516">
            <w:pPr>
              <w:pStyle w:val="Tabletext"/>
            </w:pPr>
            <w:r w:rsidRPr="00310FD2">
              <w:t>$326.10</w:t>
            </w:r>
          </w:p>
        </w:tc>
        <w:tc>
          <w:tcPr>
            <w:tcW w:w="1399" w:type="dxa"/>
            <w:tcBorders>
              <w:top w:val="single" w:sz="2" w:space="0" w:color="auto"/>
              <w:bottom w:val="single" w:sz="12" w:space="0" w:color="auto"/>
            </w:tcBorders>
          </w:tcPr>
          <w:p w:rsidR="005B34B2" w:rsidRPr="00310FD2" w:rsidRDefault="005B34B2" w:rsidP="00343516">
            <w:pPr>
              <w:pStyle w:val="Tabletext"/>
            </w:pPr>
            <w:r w:rsidRPr="00310FD2">
              <w:t>$326.10</w:t>
            </w:r>
          </w:p>
        </w:tc>
      </w:tr>
    </w:tbl>
    <w:p w:rsidR="005B34B2" w:rsidRPr="00310FD2" w:rsidRDefault="005B34B2" w:rsidP="005B34B2">
      <w:pPr>
        <w:pStyle w:val="notetext"/>
      </w:pPr>
      <w:r w:rsidRPr="00310FD2">
        <w:t>Note 1:</w:t>
      </w:r>
      <w:r w:rsidRPr="00310FD2">
        <w:tab/>
        <w:t xml:space="preserve">For </w:t>
      </w:r>
      <w:r w:rsidRPr="00310FD2">
        <w:rPr>
          <w:b/>
          <w:i/>
        </w:rPr>
        <w:t>member of couple</w:t>
      </w:r>
      <w:r w:rsidRPr="00310FD2">
        <w:t xml:space="preserve">, </w:t>
      </w:r>
      <w:r w:rsidRPr="00310FD2">
        <w:rPr>
          <w:b/>
          <w:i/>
        </w:rPr>
        <w:t>partnered</w:t>
      </w:r>
      <w:r w:rsidRPr="00310FD2">
        <w:t xml:space="preserve">, </w:t>
      </w:r>
      <w:r w:rsidRPr="00310FD2">
        <w:rPr>
          <w:b/>
          <w:i/>
        </w:rPr>
        <w:t>illness separated couple</w:t>
      </w:r>
      <w:r w:rsidRPr="00310FD2">
        <w:t xml:space="preserve"> and </w:t>
      </w:r>
      <w:r w:rsidRPr="00310FD2">
        <w:rPr>
          <w:b/>
          <w:i/>
        </w:rPr>
        <w:t>partnered (partner in gaol)</w:t>
      </w:r>
      <w:r w:rsidRPr="00310FD2">
        <w:t xml:space="preserve"> see section</w:t>
      </w:r>
      <w:r w:rsidR="00310FD2">
        <w:t> </w:t>
      </w:r>
      <w:r w:rsidRPr="00310FD2">
        <w:t>4.</w:t>
      </w:r>
    </w:p>
    <w:p w:rsidR="005B34B2" w:rsidRPr="00310FD2" w:rsidRDefault="005B34B2" w:rsidP="005B34B2">
      <w:pPr>
        <w:pStyle w:val="notetext"/>
      </w:pPr>
      <w:r w:rsidRPr="00310FD2">
        <w:t>Note 2:</w:t>
      </w:r>
      <w:r w:rsidRPr="00310FD2">
        <w:tab/>
      </w:r>
      <w:r w:rsidR="000C2389">
        <w:t>For</w:t>
      </w:r>
      <w:r w:rsidRPr="00310FD2">
        <w:t xml:space="preserve"> </w:t>
      </w:r>
      <w:r w:rsidRPr="00310FD2">
        <w:rPr>
          <w:b/>
          <w:i/>
        </w:rPr>
        <w:t>dependent child</w:t>
      </w:r>
      <w:r w:rsidRPr="00310FD2">
        <w:t xml:space="preserve"> see section</w:t>
      </w:r>
      <w:r w:rsidR="00310FD2">
        <w:t> </w:t>
      </w:r>
      <w:r w:rsidRPr="00310FD2">
        <w:t>5.</w:t>
      </w:r>
    </w:p>
    <w:p w:rsidR="005B34B2" w:rsidRPr="00310FD2" w:rsidRDefault="005B34B2" w:rsidP="005B34B2">
      <w:pPr>
        <w:pStyle w:val="notetext"/>
      </w:pPr>
      <w:r w:rsidRPr="00310FD2">
        <w:t>Note 5:</w:t>
      </w:r>
      <w:r w:rsidRPr="00310FD2">
        <w:tab/>
      </w:r>
      <w:r w:rsidR="000C2389">
        <w:t>The rates</w:t>
      </w:r>
      <w:r w:rsidR="0042627E" w:rsidRPr="00310FD2">
        <w:t xml:space="preserve"> in column 3</w:t>
      </w:r>
      <w:r w:rsidRPr="00310FD2">
        <w:t xml:space="preserve"> are indexed 6 monthly in line with CPI increases (see sections</w:t>
      </w:r>
      <w:r w:rsidR="00310FD2">
        <w:t> </w:t>
      </w:r>
      <w:r w:rsidRPr="00310FD2">
        <w:t>1191 to 1194).</w:t>
      </w:r>
    </w:p>
    <w:p w:rsidR="005B34B2" w:rsidRPr="00310FD2" w:rsidRDefault="005B34B2" w:rsidP="005B34B2">
      <w:pPr>
        <w:pStyle w:val="notetext"/>
      </w:pPr>
      <w:r w:rsidRPr="00310FD2">
        <w:lastRenderedPageBreak/>
        <w:t>Note 7:</w:t>
      </w:r>
      <w:r w:rsidRPr="00310FD2">
        <w:tab/>
      </w:r>
      <w:r w:rsidR="000C2389">
        <w:t>Some</w:t>
      </w:r>
      <w:r w:rsidRPr="00310FD2">
        <w:t xml:space="preserve"> dependent children will not be taken into account in working out a person’s maximum basic rate (see point 1068</w:t>
      </w:r>
      <w:r w:rsidR="00310FD2">
        <w:noBreakHyphen/>
      </w:r>
      <w:r w:rsidRPr="00310FD2">
        <w:t>B2).</w:t>
      </w:r>
    </w:p>
    <w:p w:rsidR="00594E80" w:rsidRPr="00310FD2" w:rsidRDefault="00594E80" w:rsidP="00594E80">
      <w:pPr>
        <w:pStyle w:val="notetext"/>
      </w:pPr>
      <w:r w:rsidRPr="00310FD2">
        <w:t>Note 8:</w:t>
      </w:r>
      <w:r w:rsidRPr="00310FD2">
        <w:tab/>
        <w:t>Some recipients of newstart allowance have a maximum basic rate based on the maximum basic rate under the Pension PP (Single) Rate Calculator (see point 1068</w:t>
      </w:r>
      <w:r w:rsidR="00310FD2">
        <w:noBreakHyphen/>
      </w:r>
      <w:r w:rsidRPr="00310FD2">
        <w:t>B5).</w:t>
      </w:r>
    </w:p>
    <w:p w:rsidR="005B34B2" w:rsidRPr="00310FD2" w:rsidRDefault="005B34B2" w:rsidP="005B34B2">
      <w:pPr>
        <w:pStyle w:val="SubsectionHead"/>
      </w:pPr>
      <w:r w:rsidRPr="00310FD2">
        <w:t>Certain children who are not young persons are to be treated as dependent children</w:t>
      </w:r>
    </w:p>
    <w:p w:rsidR="005B34B2" w:rsidRPr="00310FD2" w:rsidRDefault="005B34B2" w:rsidP="005B34B2">
      <w:pPr>
        <w:pStyle w:val="subsection"/>
      </w:pPr>
      <w:r w:rsidRPr="00310FD2">
        <w:tab/>
        <w:t>1068</w:t>
      </w:r>
      <w:r w:rsidR="00310FD2">
        <w:noBreakHyphen/>
      </w:r>
      <w:r w:rsidRPr="00310FD2">
        <w:t>B1A</w:t>
      </w:r>
      <w:r w:rsidRPr="00310FD2">
        <w:tab/>
        <w:t>If:</w:t>
      </w:r>
    </w:p>
    <w:p w:rsidR="005B34B2" w:rsidRPr="00310FD2" w:rsidRDefault="005B34B2" w:rsidP="005B34B2">
      <w:pPr>
        <w:pStyle w:val="paragraph"/>
      </w:pPr>
      <w:r w:rsidRPr="00310FD2">
        <w:tab/>
        <w:t>(a)</w:t>
      </w:r>
      <w:r w:rsidRPr="00310FD2">
        <w:tab/>
        <w:t>a person is not a member of a couple; and</w:t>
      </w:r>
    </w:p>
    <w:p w:rsidR="005B34B2" w:rsidRPr="00310FD2" w:rsidRDefault="005B34B2" w:rsidP="005B34B2">
      <w:pPr>
        <w:pStyle w:val="paragraph"/>
      </w:pPr>
      <w:r w:rsidRPr="00310FD2">
        <w:tab/>
        <w:t>(b)</w:t>
      </w:r>
      <w:r w:rsidRPr="00310FD2">
        <w:tab/>
        <w:t xml:space="preserve">the person has at least one </w:t>
      </w:r>
      <w:r w:rsidR="005D0C98" w:rsidRPr="00310FD2">
        <w:t>natural child, adopted child or relationship child</w:t>
      </w:r>
      <w:r w:rsidRPr="00310FD2">
        <w:t xml:space="preserve"> who has turned 16 but has not turned 18; and</w:t>
      </w:r>
    </w:p>
    <w:p w:rsidR="005B34B2" w:rsidRPr="00310FD2" w:rsidRDefault="005B34B2" w:rsidP="005B34B2">
      <w:pPr>
        <w:pStyle w:val="paragraph"/>
      </w:pPr>
      <w:r w:rsidRPr="00310FD2">
        <w:tab/>
        <w:t>(c)</w:t>
      </w:r>
      <w:r w:rsidRPr="00310FD2">
        <w:tab/>
        <w:t>either:</w:t>
      </w:r>
    </w:p>
    <w:p w:rsidR="005B34B2" w:rsidRPr="00310FD2" w:rsidRDefault="005B34B2" w:rsidP="005B34B2">
      <w:pPr>
        <w:pStyle w:val="paragraphsub"/>
      </w:pPr>
      <w:r w:rsidRPr="00310FD2">
        <w:tab/>
        <w:t>(i)</w:t>
      </w:r>
      <w:r w:rsidRPr="00310FD2">
        <w:tab/>
        <w:t>a social security benefit is payable to the child; or</w:t>
      </w:r>
    </w:p>
    <w:p w:rsidR="005B34B2" w:rsidRPr="00310FD2" w:rsidRDefault="005B34B2" w:rsidP="005B34B2">
      <w:pPr>
        <w:pStyle w:val="paragraphsub"/>
      </w:pPr>
      <w:r w:rsidRPr="00310FD2">
        <w:tab/>
        <w:t>(ii)</w:t>
      </w:r>
      <w:r w:rsidRPr="00310FD2">
        <w:tab/>
        <w:t>if the person is receiving newstart allowance—a disability support pension is payable to the child; and</w:t>
      </w:r>
    </w:p>
    <w:p w:rsidR="005B34B2" w:rsidRPr="00310FD2" w:rsidRDefault="005B34B2" w:rsidP="005B34B2">
      <w:pPr>
        <w:pStyle w:val="paragraph"/>
        <w:keepNext/>
      </w:pPr>
      <w:r w:rsidRPr="00310FD2">
        <w:tab/>
        <w:t>(d)</w:t>
      </w:r>
      <w:r w:rsidRPr="00310FD2">
        <w:tab/>
        <w:t>the child is substantially dependent on the person;</w:t>
      </w:r>
    </w:p>
    <w:p w:rsidR="005B34B2" w:rsidRPr="00310FD2" w:rsidRDefault="005B34B2" w:rsidP="005B34B2">
      <w:pPr>
        <w:pStyle w:val="subsection2"/>
      </w:pPr>
      <w:r w:rsidRPr="00310FD2">
        <w:t>the person’s maximum basic rate is worked out as if the person had a dependent child.</w:t>
      </w:r>
    </w:p>
    <w:p w:rsidR="000E6F74" w:rsidRPr="00310FD2" w:rsidRDefault="000E6F74" w:rsidP="000E6F74">
      <w:pPr>
        <w:pStyle w:val="SubsectionHead"/>
      </w:pPr>
      <w:r w:rsidRPr="00310FD2">
        <w:t>Certain children treated as dependent children if in recipient’s care for at least minimum period</w:t>
      </w:r>
    </w:p>
    <w:p w:rsidR="000E6F74" w:rsidRPr="00310FD2" w:rsidRDefault="000E6F74" w:rsidP="000E6F74">
      <w:pPr>
        <w:pStyle w:val="subsection"/>
      </w:pPr>
      <w:r w:rsidRPr="00310FD2">
        <w:tab/>
        <w:t>1068</w:t>
      </w:r>
      <w:r w:rsidR="00310FD2">
        <w:noBreakHyphen/>
      </w:r>
      <w:r w:rsidRPr="00310FD2">
        <w:t>B1B</w:t>
      </w:r>
      <w:r w:rsidRPr="00310FD2">
        <w:tab/>
      </w:r>
      <w:r w:rsidR="00CA2F15" w:rsidRPr="00310FD2">
        <w:rPr>
          <w:color w:val="000000"/>
        </w:rPr>
        <w:t>The</w:t>
      </w:r>
      <w:r w:rsidRPr="00310FD2">
        <w:t xml:space="preserve"> maximum basic rate for a person receiving newstart allowance, mature age allowance under Part</w:t>
      </w:r>
      <w:r w:rsidR="00310FD2">
        <w:t> </w:t>
      </w:r>
      <w:r w:rsidRPr="00310FD2">
        <w:t>2.12B or sickness allowance is worked out as if the person had a dependent child if:</w:t>
      </w:r>
    </w:p>
    <w:p w:rsidR="000E6F74" w:rsidRPr="00310FD2" w:rsidRDefault="000E6F74" w:rsidP="000E6F74">
      <w:pPr>
        <w:pStyle w:val="paragraph"/>
      </w:pPr>
      <w:r w:rsidRPr="00310FD2">
        <w:tab/>
        <w:t>(a)</w:t>
      </w:r>
      <w:r w:rsidRPr="00310FD2">
        <w:tab/>
        <w:t>either:</w:t>
      </w:r>
    </w:p>
    <w:p w:rsidR="000E6F74" w:rsidRPr="00310FD2" w:rsidRDefault="000E6F74" w:rsidP="000E6F74">
      <w:pPr>
        <w:pStyle w:val="paragraphsub"/>
      </w:pPr>
      <w:r w:rsidRPr="00310FD2">
        <w:tab/>
        <w:t>(i)</w:t>
      </w:r>
      <w:r w:rsidRPr="00310FD2">
        <w:tab/>
        <w:t>the person is legally responsible (whether alone or jointly with another person) for the day</w:t>
      </w:r>
      <w:r w:rsidR="00310FD2">
        <w:noBreakHyphen/>
      </w:r>
      <w:r w:rsidRPr="00310FD2">
        <w:t>to</w:t>
      </w:r>
      <w:r w:rsidR="00310FD2">
        <w:noBreakHyphen/>
      </w:r>
      <w:r w:rsidRPr="00310FD2">
        <w:t>day care, welfare and development of a child under 16; or</w:t>
      </w:r>
    </w:p>
    <w:p w:rsidR="000E6F74" w:rsidRPr="00310FD2" w:rsidRDefault="000E6F74" w:rsidP="000E6F74">
      <w:pPr>
        <w:pStyle w:val="paragraphsub"/>
      </w:pPr>
      <w:r w:rsidRPr="00310FD2">
        <w:tab/>
        <w:t>(ii)</w:t>
      </w:r>
      <w:r w:rsidRPr="00310FD2">
        <w:tab/>
        <w:t>under a family law order, registered parenting plan or parenting plan that is in force, a child under 16 is supposed to live or spend time with the person; and</w:t>
      </w:r>
    </w:p>
    <w:p w:rsidR="000E6F74" w:rsidRPr="00310FD2" w:rsidRDefault="000E6F74" w:rsidP="000E6F74">
      <w:pPr>
        <w:pStyle w:val="paragraph"/>
      </w:pPr>
      <w:r w:rsidRPr="00310FD2">
        <w:tab/>
        <w:t>(b)</w:t>
      </w:r>
      <w:r w:rsidRPr="00310FD2">
        <w:tab/>
        <w:t>the child is in the person’s care for at least 14% of:</w:t>
      </w:r>
    </w:p>
    <w:p w:rsidR="000E6F74" w:rsidRPr="00310FD2" w:rsidRDefault="000E6F74" w:rsidP="000E6F74">
      <w:pPr>
        <w:pStyle w:val="paragraphsub"/>
      </w:pPr>
      <w:r w:rsidRPr="00310FD2">
        <w:tab/>
        <w:t>(i)</w:t>
      </w:r>
      <w:r w:rsidRPr="00310FD2">
        <w:tab/>
        <w:t>the instalment period in relation to which the maximum basic rate is being worked out; or</w:t>
      </w:r>
    </w:p>
    <w:p w:rsidR="000E6F74" w:rsidRPr="00310FD2" w:rsidRDefault="000E6F74" w:rsidP="000E6F74">
      <w:pPr>
        <w:pStyle w:val="paragraphsub"/>
      </w:pPr>
      <w:r w:rsidRPr="00310FD2">
        <w:lastRenderedPageBreak/>
        <w:tab/>
        <w:t>(ii)</w:t>
      </w:r>
      <w:r w:rsidRPr="00310FD2">
        <w:tab/>
        <w:t>if the Secretary, under point 1068</w:t>
      </w:r>
      <w:r w:rsidR="00310FD2">
        <w:noBreakHyphen/>
      </w:r>
      <w:r w:rsidRPr="00310FD2">
        <w:t>B1C, determines another period for the person for the purposes of this subparagraph—that other period; and</w:t>
      </w:r>
    </w:p>
    <w:p w:rsidR="000E6F74" w:rsidRPr="00310FD2" w:rsidRDefault="000E6F74" w:rsidP="000E6F74">
      <w:pPr>
        <w:pStyle w:val="paragraph"/>
      </w:pPr>
      <w:r w:rsidRPr="00310FD2">
        <w:tab/>
        <w:t>(c)</w:t>
      </w:r>
      <w:r w:rsidRPr="00310FD2">
        <w:tab/>
        <w:t>none of subsections</w:t>
      </w:r>
      <w:r w:rsidR="00310FD2">
        <w:t> </w:t>
      </w:r>
      <w:r w:rsidRPr="00310FD2">
        <w:t>5(3), (6) and (7) prevents the child from being a dependent child of the person; and</w:t>
      </w:r>
    </w:p>
    <w:p w:rsidR="000E6F74" w:rsidRPr="00310FD2" w:rsidRDefault="000E6F74" w:rsidP="000E6F74">
      <w:pPr>
        <w:pStyle w:val="paragraph"/>
      </w:pPr>
      <w:r w:rsidRPr="00310FD2">
        <w:tab/>
        <w:t>(d)</w:t>
      </w:r>
      <w:r w:rsidRPr="00310FD2">
        <w:tab/>
        <w:t>the person is not a member of a couple.</w:t>
      </w:r>
    </w:p>
    <w:p w:rsidR="000E6F74" w:rsidRPr="00310FD2" w:rsidRDefault="000E6F74" w:rsidP="000E6F74">
      <w:pPr>
        <w:pStyle w:val="notetext"/>
      </w:pPr>
      <w:r w:rsidRPr="00310FD2">
        <w:t>Note:</w:t>
      </w:r>
      <w:r w:rsidRPr="00310FD2">
        <w:tab/>
        <w:t xml:space="preserve">For </w:t>
      </w:r>
      <w:r w:rsidRPr="00310FD2">
        <w:rPr>
          <w:b/>
          <w:i/>
        </w:rPr>
        <w:t>family law order</w:t>
      </w:r>
      <w:r w:rsidRPr="00310FD2">
        <w:t xml:space="preserve">, </w:t>
      </w:r>
      <w:r w:rsidRPr="00310FD2">
        <w:rPr>
          <w:b/>
          <w:i/>
        </w:rPr>
        <w:t>registered parenting plan</w:t>
      </w:r>
      <w:r w:rsidRPr="00310FD2">
        <w:t xml:space="preserve"> and </w:t>
      </w:r>
      <w:r w:rsidRPr="00310FD2">
        <w:rPr>
          <w:b/>
          <w:i/>
        </w:rPr>
        <w:t>parenting plan</w:t>
      </w:r>
      <w:r w:rsidRPr="00310FD2">
        <w:t xml:space="preserve"> see subsection</w:t>
      </w:r>
      <w:r w:rsidR="00310FD2">
        <w:t> </w:t>
      </w:r>
      <w:r w:rsidRPr="00310FD2">
        <w:t>23(1).</w:t>
      </w:r>
    </w:p>
    <w:p w:rsidR="000E6F74" w:rsidRPr="00310FD2" w:rsidRDefault="000E6F74" w:rsidP="000E6F74">
      <w:pPr>
        <w:pStyle w:val="subsection"/>
      </w:pPr>
      <w:r w:rsidRPr="00310FD2">
        <w:tab/>
        <w:t>1068</w:t>
      </w:r>
      <w:r w:rsidR="00310FD2">
        <w:noBreakHyphen/>
      </w:r>
      <w:r w:rsidRPr="00310FD2">
        <w:t>B1C</w:t>
      </w:r>
      <w:r w:rsidRPr="00310FD2">
        <w:tab/>
        <w:t>The Secretary may, in writing, determine a period of either 14 days or 28 days for the purposes of subparagraph</w:t>
      </w:r>
      <w:r w:rsidR="00310FD2">
        <w:t> </w:t>
      </w:r>
      <w:r w:rsidRPr="00310FD2">
        <w:t>1068</w:t>
      </w:r>
      <w:r w:rsidR="00310FD2">
        <w:noBreakHyphen/>
      </w:r>
      <w:r w:rsidRPr="00310FD2">
        <w:t>B1B(b)(ii). In making the determination, the Secretary must have regard to the guidelines (if any) determined under point 1068</w:t>
      </w:r>
      <w:r w:rsidR="00310FD2">
        <w:noBreakHyphen/>
      </w:r>
      <w:r w:rsidRPr="00310FD2">
        <w:t>B1E.</w:t>
      </w:r>
    </w:p>
    <w:p w:rsidR="000E6F74" w:rsidRPr="00310FD2" w:rsidRDefault="000E6F74" w:rsidP="000E6F74">
      <w:pPr>
        <w:pStyle w:val="subsection"/>
      </w:pPr>
      <w:r w:rsidRPr="00310FD2">
        <w:tab/>
        <w:t>1068</w:t>
      </w:r>
      <w:r w:rsidR="00310FD2">
        <w:noBreakHyphen/>
      </w:r>
      <w:r w:rsidRPr="00310FD2">
        <w:t>B1D</w:t>
      </w:r>
      <w:r w:rsidRPr="00310FD2">
        <w:tab/>
        <w:t>A determination made under point 1068</w:t>
      </w:r>
      <w:r w:rsidR="00310FD2">
        <w:noBreakHyphen/>
      </w:r>
      <w:r w:rsidRPr="00310FD2">
        <w:t>B1C is not a legislative instrument.</w:t>
      </w:r>
    </w:p>
    <w:p w:rsidR="000E6F74" w:rsidRPr="00310FD2" w:rsidRDefault="000E6F74" w:rsidP="000E6F74">
      <w:pPr>
        <w:pStyle w:val="subsection"/>
      </w:pPr>
      <w:r w:rsidRPr="00310FD2">
        <w:tab/>
        <w:t>1068</w:t>
      </w:r>
      <w:r w:rsidR="00310FD2">
        <w:noBreakHyphen/>
      </w:r>
      <w:r w:rsidRPr="00310FD2">
        <w:t>B1E</w:t>
      </w:r>
      <w:r w:rsidRPr="00310FD2">
        <w:tab/>
        <w:t>The Secretary may, by legislative instrument, determine guidelines to be complied with when making a determination under point 1068</w:t>
      </w:r>
      <w:r w:rsidR="00310FD2">
        <w:noBreakHyphen/>
      </w:r>
      <w:r w:rsidRPr="00310FD2">
        <w:t>B1C.</w:t>
      </w:r>
    </w:p>
    <w:p w:rsidR="005B34B2" w:rsidRPr="00310FD2" w:rsidRDefault="005B34B2" w:rsidP="00343516">
      <w:pPr>
        <w:pStyle w:val="SubsectionHead"/>
      </w:pPr>
      <w:r w:rsidRPr="00310FD2">
        <w:t>Certain dependent children to be disregarded</w:t>
      </w:r>
    </w:p>
    <w:p w:rsidR="005B34B2" w:rsidRPr="00310FD2" w:rsidRDefault="005B34B2" w:rsidP="005B34B2">
      <w:pPr>
        <w:pStyle w:val="subsection"/>
      </w:pPr>
      <w:r w:rsidRPr="00310FD2">
        <w:tab/>
        <w:t>1068</w:t>
      </w:r>
      <w:r w:rsidR="00310FD2">
        <w:noBreakHyphen/>
      </w:r>
      <w:r w:rsidRPr="00310FD2">
        <w:t>B2</w:t>
      </w:r>
      <w:r w:rsidRPr="00310FD2">
        <w:tab/>
        <w:t>For the purposes of items</w:t>
      </w:r>
      <w:r w:rsidR="00310FD2">
        <w:t> </w:t>
      </w:r>
      <w:r w:rsidR="00743F72" w:rsidRPr="00310FD2">
        <w:t>3, 4, 4A and 4B</w:t>
      </w:r>
      <w:r w:rsidRPr="00310FD2">
        <w:t xml:space="preserve"> of Table B in point</w:t>
      </w:r>
      <w:r w:rsidR="00343516" w:rsidRPr="00310FD2">
        <w:t xml:space="preserve"> </w:t>
      </w:r>
      <w:r w:rsidRPr="00310FD2">
        <w:t>1068</w:t>
      </w:r>
      <w:r w:rsidR="00310FD2">
        <w:noBreakHyphen/>
      </w:r>
      <w:r w:rsidRPr="00310FD2">
        <w:t>B1, if:</w:t>
      </w:r>
    </w:p>
    <w:p w:rsidR="005B34B2" w:rsidRPr="00310FD2" w:rsidRDefault="005B34B2" w:rsidP="005B34B2">
      <w:pPr>
        <w:pStyle w:val="paragraph"/>
      </w:pPr>
      <w:r w:rsidRPr="00310FD2">
        <w:tab/>
        <w:t>(a)</w:t>
      </w:r>
      <w:r w:rsidRPr="00310FD2">
        <w:tab/>
        <w:t>a person has a dependent child; and</w:t>
      </w:r>
    </w:p>
    <w:p w:rsidR="005B34B2" w:rsidRPr="00310FD2" w:rsidRDefault="005B34B2" w:rsidP="005B34B2">
      <w:pPr>
        <w:pStyle w:val="paragraph"/>
      </w:pPr>
      <w:r w:rsidRPr="00310FD2">
        <w:tab/>
        <w:t>(b)</w:t>
      </w:r>
      <w:r w:rsidRPr="00310FD2">
        <w:tab/>
        <w:t>the child has turned 18; and</w:t>
      </w:r>
    </w:p>
    <w:p w:rsidR="005B34B2" w:rsidRPr="00310FD2" w:rsidRDefault="005B34B2" w:rsidP="005B34B2">
      <w:pPr>
        <w:pStyle w:val="paragraph"/>
        <w:keepNext/>
      </w:pPr>
      <w:r w:rsidRPr="00310FD2">
        <w:tab/>
        <w:t>(c)</w:t>
      </w:r>
      <w:r w:rsidRPr="00310FD2">
        <w:tab/>
        <w:t>the child is a prescribed student child;</w:t>
      </w:r>
    </w:p>
    <w:p w:rsidR="005B34B2" w:rsidRPr="00310FD2" w:rsidRDefault="005B34B2" w:rsidP="005B34B2">
      <w:pPr>
        <w:pStyle w:val="subsection2"/>
      </w:pPr>
      <w:r w:rsidRPr="00310FD2">
        <w:t>the child is to be disregarded in working out the person’s maximum basic rate under that point.</w:t>
      </w:r>
    </w:p>
    <w:p w:rsidR="005B34B2" w:rsidRPr="00310FD2" w:rsidRDefault="005B34B2" w:rsidP="005B34B2">
      <w:pPr>
        <w:pStyle w:val="notetext"/>
      </w:pPr>
      <w:r w:rsidRPr="00310FD2">
        <w:t>Note:</w:t>
      </w:r>
      <w:r w:rsidRPr="00310FD2">
        <w:tab/>
        <w:t xml:space="preserve">For </w:t>
      </w:r>
      <w:r w:rsidRPr="00310FD2">
        <w:rPr>
          <w:b/>
          <w:i/>
        </w:rPr>
        <w:t>prescribed student child</w:t>
      </w:r>
      <w:r w:rsidRPr="00310FD2">
        <w:t xml:space="preserve"> see section</w:t>
      </w:r>
      <w:r w:rsidR="00310FD2">
        <w:t> </w:t>
      </w:r>
      <w:r w:rsidRPr="00310FD2">
        <w:t>5.</w:t>
      </w:r>
    </w:p>
    <w:p w:rsidR="005B34B2" w:rsidRPr="00310FD2" w:rsidRDefault="005B34B2" w:rsidP="005B34B2">
      <w:pPr>
        <w:pStyle w:val="subsection"/>
      </w:pPr>
      <w:r w:rsidRPr="00310FD2">
        <w:tab/>
        <w:t>1068</w:t>
      </w:r>
      <w:r w:rsidR="00310FD2">
        <w:noBreakHyphen/>
      </w:r>
      <w:r w:rsidRPr="00310FD2">
        <w:t>B3</w:t>
      </w:r>
      <w:r w:rsidRPr="00310FD2">
        <w:tab/>
        <w:t>On 20</w:t>
      </w:r>
      <w:r w:rsidR="00310FD2">
        <w:t> </w:t>
      </w:r>
      <w:r w:rsidRPr="00310FD2">
        <w:t>March 1994 the amounts specified in items</w:t>
      </w:r>
      <w:r w:rsidR="00310FD2">
        <w:t> </w:t>
      </w:r>
      <w:r w:rsidRPr="00310FD2">
        <w:t>3, 4, 4A and 4B in column 3B of Table B in point 1068</w:t>
      </w:r>
      <w:r w:rsidR="00310FD2">
        <w:noBreakHyphen/>
      </w:r>
      <w:r w:rsidRPr="00310FD2">
        <w:t>B1 are increased by $6.00. The increase is to be made after the indexation of the amounts on that day has occurred.</w:t>
      </w:r>
    </w:p>
    <w:p w:rsidR="005B34B2" w:rsidRPr="00310FD2" w:rsidRDefault="005B34B2" w:rsidP="005B34B2">
      <w:pPr>
        <w:pStyle w:val="subsection"/>
      </w:pPr>
      <w:r w:rsidRPr="00310FD2">
        <w:tab/>
        <w:t>1068</w:t>
      </w:r>
      <w:r w:rsidR="00310FD2">
        <w:noBreakHyphen/>
      </w:r>
      <w:r w:rsidRPr="00310FD2">
        <w:t>B4</w:t>
      </w:r>
      <w:r w:rsidRPr="00310FD2">
        <w:tab/>
        <w:t>The amounts in items</w:t>
      </w:r>
      <w:r w:rsidR="00310FD2">
        <w:t> </w:t>
      </w:r>
      <w:r w:rsidRPr="00310FD2">
        <w:t>3, 4, 4A and 4B in columns 3A and 3B of Table B in point 1068</w:t>
      </w:r>
      <w:r w:rsidR="00310FD2">
        <w:noBreakHyphen/>
      </w:r>
      <w:r w:rsidRPr="00310FD2">
        <w:t>B1 are to be indexed on 20</w:t>
      </w:r>
      <w:r w:rsidR="00310FD2">
        <w:t> </w:t>
      </w:r>
      <w:r w:rsidRPr="00310FD2">
        <w:t>September 1993 and 20</w:t>
      </w:r>
      <w:r w:rsidR="00310FD2">
        <w:t> </w:t>
      </w:r>
      <w:r w:rsidRPr="00310FD2">
        <w:t>March 1994 under section</w:t>
      </w:r>
      <w:r w:rsidR="00310FD2">
        <w:t> </w:t>
      </w:r>
      <w:r w:rsidRPr="00310FD2">
        <w:t>1192 as if Part</w:t>
      </w:r>
      <w:r w:rsidR="00310FD2">
        <w:t> </w:t>
      </w:r>
      <w:r w:rsidRPr="00310FD2">
        <w:t xml:space="preserve">2 of the </w:t>
      </w:r>
      <w:r w:rsidRPr="00310FD2">
        <w:rPr>
          <w:i/>
        </w:rPr>
        <w:t>Social</w:t>
      </w:r>
      <w:r w:rsidR="00343516" w:rsidRPr="00310FD2">
        <w:rPr>
          <w:i/>
        </w:rPr>
        <w:t xml:space="preserve"> </w:t>
      </w:r>
      <w:r w:rsidRPr="00310FD2">
        <w:rPr>
          <w:i/>
        </w:rPr>
        <w:lastRenderedPageBreak/>
        <w:t>Security Amendment Act (No.</w:t>
      </w:r>
      <w:r w:rsidR="00310FD2">
        <w:rPr>
          <w:i/>
        </w:rPr>
        <w:t> </w:t>
      </w:r>
      <w:r w:rsidRPr="00310FD2">
        <w:rPr>
          <w:i/>
        </w:rPr>
        <w:t>2) 1993</w:t>
      </w:r>
      <w:r w:rsidRPr="00310FD2">
        <w:t xml:space="preserve"> had commenced on</w:t>
      </w:r>
      <w:r w:rsidR="00343516" w:rsidRPr="00310FD2">
        <w:t xml:space="preserve"> </w:t>
      </w:r>
      <w:r w:rsidRPr="00310FD2">
        <w:t>1</w:t>
      </w:r>
      <w:r w:rsidR="00310FD2">
        <w:t> </w:t>
      </w:r>
      <w:r w:rsidRPr="00310FD2">
        <w:t>September 1993.</w:t>
      </w:r>
    </w:p>
    <w:p w:rsidR="00037A62" w:rsidRPr="00310FD2" w:rsidRDefault="00037A62" w:rsidP="00037A62">
      <w:pPr>
        <w:pStyle w:val="SubsectionHead"/>
      </w:pPr>
      <w:r w:rsidRPr="00310FD2">
        <w:t>Maximum basic rate for certain newstart allowance recipients</w:t>
      </w:r>
    </w:p>
    <w:p w:rsidR="00037A62" w:rsidRPr="00310FD2" w:rsidRDefault="00037A62" w:rsidP="00037A62">
      <w:pPr>
        <w:pStyle w:val="subsection"/>
      </w:pPr>
      <w:r w:rsidRPr="00310FD2">
        <w:tab/>
        <w:t>1068</w:t>
      </w:r>
      <w:r w:rsidR="00310FD2">
        <w:noBreakHyphen/>
      </w:r>
      <w:r w:rsidRPr="00310FD2">
        <w:t>B5</w:t>
      </w:r>
      <w:r w:rsidRPr="00310FD2">
        <w:tab/>
        <w:t>Despite point 1068</w:t>
      </w:r>
      <w:r w:rsidR="00310FD2">
        <w:noBreakHyphen/>
      </w:r>
      <w:r w:rsidRPr="00310FD2">
        <w:t>B1, if a person:</w:t>
      </w:r>
    </w:p>
    <w:p w:rsidR="00037A62" w:rsidRPr="00310FD2" w:rsidRDefault="00037A62" w:rsidP="00037A62">
      <w:pPr>
        <w:pStyle w:val="paragraph"/>
      </w:pPr>
      <w:r w:rsidRPr="00310FD2">
        <w:tab/>
        <w:t>(a)</w:t>
      </w:r>
      <w:r w:rsidRPr="00310FD2">
        <w:tab/>
        <w:t>is not a member of a couple; and</w:t>
      </w:r>
    </w:p>
    <w:p w:rsidR="00037A62" w:rsidRPr="00310FD2" w:rsidRDefault="00037A62" w:rsidP="00037A62">
      <w:pPr>
        <w:pStyle w:val="paragraph"/>
      </w:pPr>
      <w:r w:rsidRPr="00310FD2">
        <w:tab/>
        <w:t>(b)</w:t>
      </w:r>
      <w:r w:rsidRPr="00310FD2">
        <w:tab/>
        <w:t>receives newstart allowance; and</w:t>
      </w:r>
    </w:p>
    <w:p w:rsidR="00037A62" w:rsidRPr="00310FD2" w:rsidRDefault="00037A62" w:rsidP="00037A62">
      <w:pPr>
        <w:pStyle w:val="paragraph"/>
      </w:pPr>
      <w:r w:rsidRPr="00310FD2">
        <w:tab/>
        <w:t>(c)</w:t>
      </w:r>
      <w:r w:rsidRPr="00310FD2">
        <w:tab/>
        <w:t>is not required to satisfy the activity test because of a determination in relation to the person under subsection</w:t>
      </w:r>
      <w:r w:rsidR="00310FD2">
        <w:t> </w:t>
      </w:r>
      <w:r w:rsidRPr="00310FD2">
        <w:t>602C(3) or (3A);</w:t>
      </w:r>
    </w:p>
    <w:p w:rsidR="00037A62" w:rsidRPr="00310FD2" w:rsidRDefault="00037A62" w:rsidP="00037A62">
      <w:pPr>
        <w:pStyle w:val="subsection2"/>
      </w:pPr>
      <w:r w:rsidRPr="00310FD2">
        <w:t>the person’s maximum basic rate is the amount worked out as follows:</w:t>
      </w:r>
    </w:p>
    <w:p w:rsidR="00037A62" w:rsidRPr="00310FD2" w:rsidRDefault="00461304" w:rsidP="005D525F">
      <w:pPr>
        <w:pStyle w:val="Formula"/>
      </w:pPr>
      <w:r w:rsidRPr="00310FD2">
        <w:rPr>
          <w:noProof/>
        </w:rPr>
        <w:drawing>
          <wp:inline distT="0" distB="0" distL="0" distR="0" wp14:anchorId="483D2D07" wp14:editId="6DF5503D">
            <wp:extent cx="2333625"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25" cy="533400"/>
                    </a:xfrm>
                    <a:prstGeom prst="rect">
                      <a:avLst/>
                    </a:prstGeom>
                    <a:noFill/>
                    <a:ln>
                      <a:noFill/>
                    </a:ln>
                  </pic:spPr>
                </pic:pic>
              </a:graphicData>
            </a:graphic>
          </wp:inline>
        </w:drawing>
      </w:r>
    </w:p>
    <w:p w:rsidR="00037A62" w:rsidRPr="00310FD2" w:rsidRDefault="00037A62" w:rsidP="00701FAC">
      <w:pPr>
        <w:pStyle w:val="subsection2"/>
        <w:keepNext/>
        <w:keepLines/>
      </w:pPr>
      <w:r w:rsidRPr="00310FD2">
        <w:t>where:</w:t>
      </w:r>
    </w:p>
    <w:p w:rsidR="00037A62" w:rsidRPr="00310FD2" w:rsidRDefault="00037A62" w:rsidP="00701FAC">
      <w:pPr>
        <w:pStyle w:val="Definition"/>
        <w:keepNext/>
        <w:keepLines/>
      </w:pPr>
      <w:r w:rsidRPr="00310FD2">
        <w:rPr>
          <w:b/>
          <w:i/>
        </w:rPr>
        <w:t>pension PP (Single) maximum basic amount</w:t>
      </w:r>
      <w:r w:rsidRPr="00310FD2">
        <w:t xml:space="preserve"> is the sum of:</w:t>
      </w:r>
    </w:p>
    <w:p w:rsidR="00037A62" w:rsidRPr="00310FD2" w:rsidRDefault="00037A62" w:rsidP="00037A62">
      <w:pPr>
        <w:pStyle w:val="paragraph"/>
      </w:pPr>
      <w:r w:rsidRPr="00310FD2">
        <w:tab/>
        <w:t>(a)</w:t>
      </w:r>
      <w:r w:rsidRPr="00310FD2">
        <w:tab/>
        <w:t>the amount that would have been the person’s maximum basic rate under Module B of the Pension PP (Single) Rate Calculator if the person was receiving parenting payment; and</w:t>
      </w:r>
    </w:p>
    <w:p w:rsidR="00037A62" w:rsidRPr="00310FD2" w:rsidRDefault="00037A62" w:rsidP="00037A62">
      <w:pPr>
        <w:pStyle w:val="paragraph"/>
      </w:pPr>
      <w:r w:rsidRPr="00310FD2">
        <w:tab/>
        <w:t>(b)</w:t>
      </w:r>
      <w:r w:rsidRPr="00310FD2">
        <w:tab/>
        <w:t>the amount that would have been the person’s pension supplement under Module BA of the Pension PP (Single) Rate Calculator if the person was receiving parenting payment.</w:t>
      </w:r>
    </w:p>
    <w:p w:rsidR="004F2B9A" w:rsidRPr="00310FD2" w:rsidRDefault="004F2B9A" w:rsidP="004F2B9A">
      <w:pPr>
        <w:pStyle w:val="notetext"/>
      </w:pPr>
      <w:r w:rsidRPr="00310FD2">
        <w:t>Note:</w:t>
      </w:r>
      <w:r w:rsidRPr="00310FD2">
        <w:tab/>
        <w:t>A person’s maximum basic rate under Module B of the Pension PP (Single) Rate Calculator is indexed 6 monthly in line with increases in Male Total Average Weekly Earnings (see section</w:t>
      </w:r>
      <w:r w:rsidR="00310FD2">
        <w:t> </w:t>
      </w:r>
      <w:r w:rsidRPr="00310FD2">
        <w:t>1195).</w:t>
      </w:r>
    </w:p>
    <w:p w:rsidR="004F2B9A" w:rsidRPr="00310FD2" w:rsidRDefault="004F2B9A" w:rsidP="004F2B9A">
      <w:pPr>
        <w:pStyle w:val="ActHead3"/>
      </w:pPr>
      <w:bookmarkStart w:id="7" w:name="_Toc399337205"/>
      <w:r w:rsidRPr="00310FD2">
        <w:rPr>
          <w:rStyle w:val="CharDivNo"/>
        </w:rPr>
        <w:t>Module BA</w:t>
      </w:r>
      <w:r w:rsidRPr="00310FD2">
        <w:t>—</w:t>
      </w:r>
      <w:r w:rsidRPr="00310FD2">
        <w:rPr>
          <w:rStyle w:val="CharDivText"/>
        </w:rPr>
        <w:t>Pension supplement</w:t>
      </w:r>
      <w:bookmarkEnd w:id="7"/>
    </w:p>
    <w:p w:rsidR="004F2B9A" w:rsidRPr="00310FD2" w:rsidRDefault="004F2B9A" w:rsidP="004F2B9A">
      <w:pPr>
        <w:pStyle w:val="SubsectionHead"/>
      </w:pPr>
      <w:r w:rsidRPr="00310FD2">
        <w:t>Pension supplement</w:t>
      </w:r>
    </w:p>
    <w:p w:rsidR="004F2B9A" w:rsidRPr="00310FD2" w:rsidRDefault="004F2B9A" w:rsidP="004F2B9A">
      <w:pPr>
        <w:pStyle w:val="subsection"/>
      </w:pPr>
      <w:r w:rsidRPr="00310FD2">
        <w:tab/>
        <w:t>1068</w:t>
      </w:r>
      <w:r w:rsidR="00310FD2">
        <w:noBreakHyphen/>
      </w:r>
      <w:r w:rsidRPr="00310FD2">
        <w:t>BA1</w:t>
      </w:r>
      <w:r w:rsidRPr="00310FD2">
        <w:tab/>
        <w:t>A pension supplement amount is to be added to the person’s maximum basic rate if the person is residing in Australia, has reached pension age and:</w:t>
      </w:r>
    </w:p>
    <w:p w:rsidR="004F2B9A" w:rsidRPr="00310FD2" w:rsidRDefault="004F2B9A" w:rsidP="004F2B9A">
      <w:pPr>
        <w:pStyle w:val="paragraph"/>
      </w:pPr>
      <w:r w:rsidRPr="00310FD2">
        <w:tab/>
        <w:t>(a)</w:t>
      </w:r>
      <w:r w:rsidRPr="00310FD2">
        <w:tab/>
        <w:t>is in Australia; or</w:t>
      </w:r>
    </w:p>
    <w:p w:rsidR="004F2B9A" w:rsidRPr="00310FD2" w:rsidRDefault="004F2B9A" w:rsidP="004F2B9A">
      <w:pPr>
        <w:pStyle w:val="paragraph"/>
      </w:pPr>
      <w:r w:rsidRPr="00310FD2">
        <w:lastRenderedPageBreak/>
        <w:tab/>
        <w:t>(b)</w:t>
      </w:r>
      <w:r w:rsidRPr="00310FD2">
        <w:tab/>
        <w:t xml:space="preserve">is temporarily absent from Australia and has been so for a continuous period not exceeding </w:t>
      </w:r>
      <w:r w:rsidR="0038326E" w:rsidRPr="00310FD2">
        <w:t>6 weeks</w:t>
      </w:r>
      <w:r w:rsidRPr="00310FD2">
        <w:t>.</w:t>
      </w:r>
    </w:p>
    <w:p w:rsidR="004F2B9A" w:rsidRPr="00310FD2" w:rsidRDefault="004F2B9A" w:rsidP="004F2B9A">
      <w:pPr>
        <w:pStyle w:val="subsection"/>
      </w:pPr>
      <w:r w:rsidRPr="00310FD2">
        <w:tab/>
        <w:t>1068</w:t>
      </w:r>
      <w:r w:rsidR="00310FD2">
        <w:noBreakHyphen/>
      </w:r>
      <w:r w:rsidRPr="00310FD2">
        <w:t>BA2</w:t>
      </w:r>
      <w:r w:rsidRPr="00310FD2">
        <w:tab/>
        <w:t>The person’s pension supplement amount is:</w:t>
      </w:r>
    </w:p>
    <w:p w:rsidR="004F2B9A" w:rsidRPr="00310FD2" w:rsidRDefault="004F2B9A" w:rsidP="004F2B9A">
      <w:pPr>
        <w:pStyle w:val="paragraph"/>
      </w:pPr>
      <w:r w:rsidRPr="00310FD2">
        <w:tab/>
        <w:t>(a)</w:t>
      </w:r>
      <w:r w:rsidRPr="00310FD2">
        <w:tab/>
        <w:t>if an election by the person under subsection</w:t>
      </w:r>
      <w:r w:rsidR="00310FD2">
        <w:t> </w:t>
      </w:r>
      <w:r w:rsidRPr="00310FD2">
        <w:t>1061VA(1) is in force—the amount worked out under point 1068</w:t>
      </w:r>
      <w:r w:rsidR="00310FD2">
        <w:noBreakHyphen/>
      </w:r>
      <w:r w:rsidRPr="00310FD2">
        <w:t>BA4; and</w:t>
      </w:r>
    </w:p>
    <w:p w:rsidR="004F2B9A" w:rsidRPr="00310FD2" w:rsidRDefault="004F2B9A" w:rsidP="004F2B9A">
      <w:pPr>
        <w:pStyle w:val="paragraph"/>
      </w:pPr>
      <w:r w:rsidRPr="00310FD2">
        <w:tab/>
        <w:t>(b)</w:t>
      </w:r>
      <w:r w:rsidRPr="00310FD2">
        <w:tab/>
        <w:t>otherwise—the amount worked out under point 1068</w:t>
      </w:r>
      <w:r w:rsidR="00310FD2">
        <w:noBreakHyphen/>
      </w:r>
      <w:r w:rsidRPr="00310FD2">
        <w:t>BA3.</w:t>
      </w:r>
    </w:p>
    <w:p w:rsidR="004F2B9A" w:rsidRPr="00310FD2" w:rsidRDefault="004F2B9A" w:rsidP="004F2B9A">
      <w:pPr>
        <w:pStyle w:val="SubsectionHead"/>
      </w:pPr>
      <w:r w:rsidRPr="00310FD2">
        <w:t>Amount if no election in force</w:t>
      </w:r>
    </w:p>
    <w:p w:rsidR="004F2B9A" w:rsidRPr="00310FD2" w:rsidRDefault="004F2B9A" w:rsidP="004F2B9A">
      <w:pPr>
        <w:pStyle w:val="subsection"/>
        <w:keepNext/>
      </w:pPr>
      <w:r w:rsidRPr="00310FD2">
        <w:tab/>
        <w:t>1068</w:t>
      </w:r>
      <w:r w:rsidR="00310FD2">
        <w:noBreakHyphen/>
      </w:r>
      <w:r w:rsidRPr="00310FD2">
        <w:t>BA3</w:t>
      </w:r>
      <w:r w:rsidRPr="00310FD2">
        <w:tab/>
        <w:t>The person’s pension supplement amount is the amount worked out by:</w:t>
      </w:r>
    </w:p>
    <w:p w:rsidR="004F2B9A" w:rsidRPr="00310FD2" w:rsidRDefault="004F2B9A" w:rsidP="004F2B9A">
      <w:pPr>
        <w:pStyle w:val="paragraph"/>
      </w:pPr>
      <w:r w:rsidRPr="00310FD2">
        <w:tab/>
        <w:t>(a)</w:t>
      </w:r>
      <w:r w:rsidRPr="00310FD2">
        <w:tab/>
        <w:t>applying the applicable percentage in the following table to the combined couple rate of pension supplement; and</w:t>
      </w:r>
    </w:p>
    <w:p w:rsidR="004F2B9A" w:rsidRPr="00310FD2" w:rsidRDefault="004F2B9A" w:rsidP="004F2B9A">
      <w:pPr>
        <w:pStyle w:val="paragraph"/>
      </w:pPr>
      <w:r w:rsidRPr="00310FD2">
        <w:tab/>
        <w:t>(b)</w:t>
      </w:r>
      <w:r w:rsidRPr="00310FD2">
        <w:tab/>
        <w:t>dividing the result by 26; and</w:t>
      </w:r>
    </w:p>
    <w:p w:rsidR="004F2B9A" w:rsidRPr="00310FD2" w:rsidRDefault="004F2B9A" w:rsidP="004F2B9A">
      <w:pPr>
        <w:pStyle w:val="paragraph"/>
      </w:pPr>
      <w:r w:rsidRPr="00310FD2">
        <w:tab/>
        <w:t>(c)</w:t>
      </w:r>
      <w:r w:rsidRPr="00310FD2">
        <w:tab/>
        <w:t>if:</w:t>
      </w:r>
    </w:p>
    <w:p w:rsidR="004F2B9A" w:rsidRPr="00310FD2" w:rsidRDefault="004F2B9A" w:rsidP="004F2B9A">
      <w:pPr>
        <w:pStyle w:val="paragraphsub"/>
      </w:pPr>
      <w:r w:rsidRPr="00310FD2">
        <w:tab/>
        <w:t>(i)</w:t>
      </w:r>
      <w:r w:rsidRPr="00310FD2">
        <w:tab/>
        <w:t>the person is not partnered; and</w:t>
      </w:r>
    </w:p>
    <w:p w:rsidR="004F2B9A" w:rsidRPr="00310FD2" w:rsidRDefault="004F2B9A" w:rsidP="004F2B9A">
      <w:pPr>
        <w:pStyle w:val="paragraphsub"/>
      </w:pPr>
      <w:r w:rsidRPr="00310FD2">
        <w:tab/>
        <w:t>(ii)</w:t>
      </w:r>
      <w:r w:rsidRPr="00310FD2">
        <w:tab/>
        <w:t xml:space="preserve">the amount resulting from </w:t>
      </w:r>
      <w:r w:rsidR="00310FD2">
        <w:t>paragraph (</w:t>
      </w:r>
      <w:r w:rsidRPr="00310FD2">
        <w:t>b) is not a multiple of 10 cents;</w:t>
      </w:r>
    </w:p>
    <w:p w:rsidR="004F2B9A" w:rsidRPr="00310FD2" w:rsidRDefault="004F2B9A" w:rsidP="004F2B9A">
      <w:pPr>
        <w:pStyle w:val="paragraph"/>
      </w:pPr>
      <w:r w:rsidRPr="00310FD2">
        <w:tab/>
      </w:r>
      <w:r w:rsidRPr="00310FD2">
        <w:tab/>
        <w:t>rounding the amount up or down to the nearest multiple of 10 cents (rounding up if the amount is not a multiple of 10 cents but is a multiple of 5 cents).</w:t>
      </w:r>
    </w:p>
    <w:p w:rsidR="004F2B9A" w:rsidRPr="00310FD2" w:rsidRDefault="004F2B9A" w:rsidP="004F2B9A">
      <w:pPr>
        <w:pStyle w:val="Tabletext"/>
      </w:pPr>
    </w:p>
    <w:tbl>
      <w:tblPr>
        <w:tblW w:w="0" w:type="auto"/>
        <w:tblInd w:w="1242" w:type="dxa"/>
        <w:tblLayout w:type="fixed"/>
        <w:tblLook w:val="0000" w:firstRow="0" w:lastRow="0" w:firstColumn="0" w:lastColumn="0" w:noHBand="0" w:noVBand="0"/>
      </w:tblPr>
      <w:tblGrid>
        <w:gridCol w:w="709"/>
        <w:gridCol w:w="3402"/>
        <w:gridCol w:w="1848"/>
      </w:tblGrid>
      <w:tr w:rsidR="004F2B9A" w:rsidRPr="00310FD2" w:rsidTr="00E84E39">
        <w:trPr>
          <w:tblHeader/>
        </w:trPr>
        <w:tc>
          <w:tcPr>
            <w:tcW w:w="709" w:type="dxa"/>
            <w:tcBorders>
              <w:top w:val="single" w:sz="12" w:space="0" w:color="auto"/>
              <w:bottom w:val="single" w:sz="12" w:space="0" w:color="auto"/>
            </w:tcBorders>
            <w:shd w:val="clear" w:color="auto" w:fill="auto"/>
          </w:tcPr>
          <w:p w:rsidR="004F2B9A" w:rsidRPr="00310FD2" w:rsidRDefault="004F2B9A" w:rsidP="00E84E39">
            <w:pPr>
              <w:pStyle w:val="Tabletext"/>
              <w:keepNext/>
              <w:rPr>
                <w:b/>
              </w:rPr>
            </w:pPr>
            <w:r w:rsidRPr="00310FD2">
              <w:rPr>
                <w:b/>
              </w:rPr>
              <w:t>Item</w:t>
            </w:r>
          </w:p>
        </w:tc>
        <w:tc>
          <w:tcPr>
            <w:tcW w:w="3402" w:type="dxa"/>
            <w:tcBorders>
              <w:top w:val="single" w:sz="12" w:space="0" w:color="auto"/>
              <w:bottom w:val="single" w:sz="12" w:space="0" w:color="auto"/>
            </w:tcBorders>
            <w:shd w:val="clear" w:color="auto" w:fill="auto"/>
          </w:tcPr>
          <w:p w:rsidR="004F2B9A" w:rsidRPr="00310FD2" w:rsidRDefault="004F2B9A" w:rsidP="00E84E39">
            <w:pPr>
              <w:pStyle w:val="Tabletext"/>
              <w:keepNext/>
              <w:rPr>
                <w:b/>
              </w:rPr>
            </w:pPr>
            <w:r w:rsidRPr="00310FD2">
              <w:rPr>
                <w:b/>
              </w:rPr>
              <w:t>Person’s family situation</w:t>
            </w:r>
          </w:p>
        </w:tc>
        <w:tc>
          <w:tcPr>
            <w:tcW w:w="1848" w:type="dxa"/>
            <w:tcBorders>
              <w:top w:val="single" w:sz="12" w:space="0" w:color="auto"/>
              <w:bottom w:val="single" w:sz="12" w:space="0" w:color="auto"/>
            </w:tcBorders>
            <w:shd w:val="clear" w:color="auto" w:fill="auto"/>
          </w:tcPr>
          <w:p w:rsidR="004F2B9A" w:rsidRPr="00310FD2" w:rsidRDefault="004F2B9A" w:rsidP="00E84E39">
            <w:pPr>
              <w:pStyle w:val="Tabletext"/>
              <w:keepNext/>
              <w:rPr>
                <w:b/>
              </w:rPr>
            </w:pPr>
            <w:r w:rsidRPr="00310FD2">
              <w:rPr>
                <w:b/>
              </w:rPr>
              <w:t>Use this %</w:t>
            </w:r>
          </w:p>
        </w:tc>
      </w:tr>
      <w:tr w:rsidR="004F2B9A" w:rsidRPr="00310FD2" w:rsidTr="00E84E39">
        <w:tc>
          <w:tcPr>
            <w:tcW w:w="709" w:type="dxa"/>
            <w:tcBorders>
              <w:top w:val="single" w:sz="12" w:space="0" w:color="auto"/>
              <w:bottom w:val="single" w:sz="2" w:space="0" w:color="auto"/>
            </w:tcBorders>
            <w:shd w:val="clear" w:color="auto" w:fill="auto"/>
          </w:tcPr>
          <w:p w:rsidR="004F2B9A" w:rsidRPr="00310FD2" w:rsidRDefault="004F2B9A" w:rsidP="00E84E39">
            <w:pPr>
              <w:pStyle w:val="Tabletext"/>
            </w:pPr>
            <w:r w:rsidRPr="00310FD2">
              <w:t>1</w:t>
            </w:r>
          </w:p>
        </w:tc>
        <w:tc>
          <w:tcPr>
            <w:tcW w:w="3402" w:type="dxa"/>
            <w:tcBorders>
              <w:top w:val="single" w:sz="12" w:space="0" w:color="auto"/>
              <w:bottom w:val="single" w:sz="2" w:space="0" w:color="auto"/>
            </w:tcBorders>
            <w:shd w:val="clear" w:color="auto" w:fill="auto"/>
          </w:tcPr>
          <w:p w:rsidR="004F2B9A" w:rsidRPr="00310FD2" w:rsidRDefault="004F2B9A" w:rsidP="00E84E39">
            <w:pPr>
              <w:pStyle w:val="Tabletext"/>
            </w:pPr>
            <w:r w:rsidRPr="00310FD2">
              <w:t>Not member of couple</w:t>
            </w:r>
          </w:p>
        </w:tc>
        <w:tc>
          <w:tcPr>
            <w:tcW w:w="1848" w:type="dxa"/>
            <w:tcBorders>
              <w:top w:val="single" w:sz="12" w:space="0" w:color="auto"/>
              <w:bottom w:val="single" w:sz="2" w:space="0" w:color="auto"/>
            </w:tcBorders>
            <w:shd w:val="clear" w:color="auto" w:fill="auto"/>
          </w:tcPr>
          <w:p w:rsidR="004F2B9A" w:rsidRPr="00310FD2" w:rsidRDefault="004F2B9A" w:rsidP="00E84E39">
            <w:pPr>
              <w:pStyle w:val="Tabletext"/>
            </w:pPr>
            <w:r w:rsidRPr="00310FD2">
              <w:t>66.33%</w:t>
            </w:r>
          </w:p>
        </w:tc>
      </w:tr>
      <w:tr w:rsidR="004F2B9A" w:rsidRPr="00310FD2" w:rsidTr="00E84E39">
        <w:tc>
          <w:tcPr>
            <w:tcW w:w="709" w:type="dxa"/>
            <w:tcBorders>
              <w:top w:val="single" w:sz="2" w:space="0" w:color="auto"/>
              <w:bottom w:val="single" w:sz="2" w:space="0" w:color="auto"/>
            </w:tcBorders>
            <w:shd w:val="clear" w:color="auto" w:fill="auto"/>
          </w:tcPr>
          <w:p w:rsidR="004F2B9A" w:rsidRPr="00310FD2" w:rsidRDefault="004F2B9A" w:rsidP="00E84E39">
            <w:pPr>
              <w:pStyle w:val="Tabletext"/>
            </w:pPr>
            <w:r w:rsidRPr="00310FD2">
              <w:t>2</w:t>
            </w:r>
          </w:p>
        </w:tc>
        <w:tc>
          <w:tcPr>
            <w:tcW w:w="3402" w:type="dxa"/>
            <w:tcBorders>
              <w:top w:val="single" w:sz="2" w:space="0" w:color="auto"/>
              <w:bottom w:val="single" w:sz="2" w:space="0" w:color="auto"/>
            </w:tcBorders>
            <w:shd w:val="clear" w:color="auto" w:fill="auto"/>
          </w:tcPr>
          <w:p w:rsidR="004F2B9A" w:rsidRPr="00310FD2" w:rsidRDefault="004F2B9A" w:rsidP="00E84E39">
            <w:pPr>
              <w:pStyle w:val="Tabletext"/>
            </w:pPr>
            <w:r w:rsidRPr="00310FD2">
              <w:t>Partnered</w:t>
            </w:r>
          </w:p>
        </w:tc>
        <w:tc>
          <w:tcPr>
            <w:tcW w:w="1848" w:type="dxa"/>
            <w:tcBorders>
              <w:top w:val="single" w:sz="2" w:space="0" w:color="auto"/>
              <w:bottom w:val="single" w:sz="2" w:space="0" w:color="auto"/>
            </w:tcBorders>
            <w:shd w:val="clear" w:color="auto" w:fill="auto"/>
          </w:tcPr>
          <w:p w:rsidR="004F2B9A" w:rsidRPr="00310FD2" w:rsidRDefault="004F2B9A" w:rsidP="00E84E39">
            <w:pPr>
              <w:pStyle w:val="Tabletext"/>
            </w:pPr>
            <w:r w:rsidRPr="00310FD2">
              <w:t>50%</w:t>
            </w:r>
          </w:p>
        </w:tc>
      </w:tr>
      <w:tr w:rsidR="004F2B9A" w:rsidRPr="00310FD2" w:rsidTr="00E84E39">
        <w:tc>
          <w:tcPr>
            <w:tcW w:w="709" w:type="dxa"/>
            <w:tcBorders>
              <w:top w:val="single" w:sz="2" w:space="0" w:color="auto"/>
              <w:bottom w:val="single" w:sz="2" w:space="0" w:color="auto"/>
            </w:tcBorders>
            <w:shd w:val="clear" w:color="auto" w:fill="auto"/>
          </w:tcPr>
          <w:p w:rsidR="004F2B9A" w:rsidRPr="00310FD2" w:rsidRDefault="004F2B9A" w:rsidP="00E84E39">
            <w:pPr>
              <w:pStyle w:val="Tabletext"/>
            </w:pPr>
            <w:r w:rsidRPr="00310FD2">
              <w:t>3</w:t>
            </w:r>
          </w:p>
        </w:tc>
        <w:tc>
          <w:tcPr>
            <w:tcW w:w="3402" w:type="dxa"/>
            <w:tcBorders>
              <w:top w:val="single" w:sz="2" w:space="0" w:color="auto"/>
              <w:bottom w:val="single" w:sz="2" w:space="0" w:color="auto"/>
            </w:tcBorders>
            <w:shd w:val="clear" w:color="auto" w:fill="auto"/>
          </w:tcPr>
          <w:p w:rsidR="004F2B9A" w:rsidRPr="00310FD2" w:rsidRDefault="004F2B9A" w:rsidP="00E84E39">
            <w:pPr>
              <w:pStyle w:val="Tabletext"/>
            </w:pPr>
            <w:r w:rsidRPr="00310FD2">
              <w:t>Member of illness separated couple</w:t>
            </w:r>
          </w:p>
        </w:tc>
        <w:tc>
          <w:tcPr>
            <w:tcW w:w="1848" w:type="dxa"/>
            <w:tcBorders>
              <w:top w:val="single" w:sz="2" w:space="0" w:color="auto"/>
              <w:bottom w:val="single" w:sz="2" w:space="0" w:color="auto"/>
            </w:tcBorders>
            <w:shd w:val="clear" w:color="auto" w:fill="auto"/>
          </w:tcPr>
          <w:p w:rsidR="004F2B9A" w:rsidRPr="00310FD2" w:rsidRDefault="004F2B9A" w:rsidP="00E84E39">
            <w:pPr>
              <w:pStyle w:val="Tabletext"/>
            </w:pPr>
            <w:r w:rsidRPr="00310FD2">
              <w:t>66.33%</w:t>
            </w:r>
          </w:p>
        </w:tc>
      </w:tr>
      <w:tr w:rsidR="004F2B9A" w:rsidRPr="00310FD2" w:rsidTr="00E84E39">
        <w:tc>
          <w:tcPr>
            <w:tcW w:w="709" w:type="dxa"/>
            <w:tcBorders>
              <w:top w:val="single" w:sz="2" w:space="0" w:color="auto"/>
              <w:bottom w:val="single" w:sz="2" w:space="0" w:color="auto"/>
            </w:tcBorders>
            <w:shd w:val="clear" w:color="auto" w:fill="auto"/>
          </w:tcPr>
          <w:p w:rsidR="004F2B9A" w:rsidRPr="00310FD2" w:rsidRDefault="004F2B9A" w:rsidP="00E84E39">
            <w:pPr>
              <w:pStyle w:val="Tabletext"/>
            </w:pPr>
            <w:r w:rsidRPr="00310FD2">
              <w:t>4</w:t>
            </w:r>
          </w:p>
        </w:tc>
        <w:tc>
          <w:tcPr>
            <w:tcW w:w="3402" w:type="dxa"/>
            <w:tcBorders>
              <w:top w:val="single" w:sz="2" w:space="0" w:color="auto"/>
              <w:bottom w:val="single" w:sz="2" w:space="0" w:color="auto"/>
            </w:tcBorders>
            <w:shd w:val="clear" w:color="auto" w:fill="auto"/>
          </w:tcPr>
          <w:p w:rsidR="004F2B9A" w:rsidRPr="00310FD2" w:rsidRDefault="004F2B9A" w:rsidP="00E84E39">
            <w:pPr>
              <w:pStyle w:val="Tabletext"/>
            </w:pPr>
            <w:r w:rsidRPr="00310FD2">
              <w:t>Member of respite care couple</w:t>
            </w:r>
          </w:p>
        </w:tc>
        <w:tc>
          <w:tcPr>
            <w:tcW w:w="1848" w:type="dxa"/>
            <w:tcBorders>
              <w:top w:val="single" w:sz="2" w:space="0" w:color="auto"/>
              <w:bottom w:val="single" w:sz="2" w:space="0" w:color="auto"/>
            </w:tcBorders>
            <w:shd w:val="clear" w:color="auto" w:fill="auto"/>
          </w:tcPr>
          <w:p w:rsidR="004F2B9A" w:rsidRPr="00310FD2" w:rsidRDefault="004F2B9A" w:rsidP="00E84E39">
            <w:pPr>
              <w:pStyle w:val="Tabletext"/>
            </w:pPr>
            <w:r w:rsidRPr="00310FD2">
              <w:t>66.33%</w:t>
            </w:r>
          </w:p>
        </w:tc>
      </w:tr>
      <w:tr w:rsidR="004F2B9A" w:rsidRPr="00310FD2" w:rsidTr="00E84E39">
        <w:tc>
          <w:tcPr>
            <w:tcW w:w="709" w:type="dxa"/>
            <w:tcBorders>
              <w:top w:val="single" w:sz="2" w:space="0" w:color="auto"/>
              <w:bottom w:val="single" w:sz="12" w:space="0" w:color="auto"/>
            </w:tcBorders>
            <w:shd w:val="clear" w:color="auto" w:fill="auto"/>
          </w:tcPr>
          <w:p w:rsidR="004F2B9A" w:rsidRPr="00310FD2" w:rsidRDefault="004F2B9A" w:rsidP="00E84E39">
            <w:pPr>
              <w:pStyle w:val="Tabletext"/>
            </w:pPr>
            <w:r w:rsidRPr="00310FD2">
              <w:t>5</w:t>
            </w:r>
          </w:p>
        </w:tc>
        <w:tc>
          <w:tcPr>
            <w:tcW w:w="3402" w:type="dxa"/>
            <w:tcBorders>
              <w:top w:val="single" w:sz="2" w:space="0" w:color="auto"/>
              <w:bottom w:val="single" w:sz="12" w:space="0" w:color="auto"/>
            </w:tcBorders>
            <w:shd w:val="clear" w:color="auto" w:fill="auto"/>
          </w:tcPr>
          <w:p w:rsidR="004F2B9A" w:rsidRPr="00310FD2" w:rsidRDefault="004F2B9A" w:rsidP="00E84E39">
            <w:pPr>
              <w:pStyle w:val="Tabletext"/>
            </w:pPr>
            <w:r w:rsidRPr="00310FD2">
              <w:t>Partnered (partner in gaol)</w:t>
            </w:r>
          </w:p>
        </w:tc>
        <w:tc>
          <w:tcPr>
            <w:tcW w:w="1848" w:type="dxa"/>
            <w:tcBorders>
              <w:top w:val="single" w:sz="2" w:space="0" w:color="auto"/>
              <w:bottom w:val="single" w:sz="12" w:space="0" w:color="auto"/>
            </w:tcBorders>
            <w:shd w:val="clear" w:color="auto" w:fill="auto"/>
          </w:tcPr>
          <w:p w:rsidR="004F2B9A" w:rsidRPr="00310FD2" w:rsidRDefault="004F2B9A" w:rsidP="00E84E39">
            <w:pPr>
              <w:pStyle w:val="Tabletext"/>
            </w:pPr>
            <w:r w:rsidRPr="00310FD2">
              <w:t>66.33%</w:t>
            </w:r>
          </w:p>
        </w:tc>
      </w:tr>
    </w:tbl>
    <w:p w:rsidR="004F2B9A" w:rsidRPr="00310FD2" w:rsidRDefault="004F2B9A" w:rsidP="004F2B9A">
      <w:pPr>
        <w:pStyle w:val="notetext"/>
      </w:pPr>
      <w:r w:rsidRPr="00310FD2">
        <w:t>Note:</w:t>
      </w:r>
      <w:r w:rsidRPr="00310FD2">
        <w:tab/>
        <w:t xml:space="preserve">For </w:t>
      </w:r>
      <w:r w:rsidRPr="00310FD2">
        <w:rPr>
          <w:b/>
          <w:i/>
        </w:rPr>
        <w:t>combined couple rate of pension supplement</w:t>
      </w:r>
      <w:r w:rsidRPr="00310FD2">
        <w:t>, see subsection</w:t>
      </w:r>
      <w:r w:rsidR="00310FD2">
        <w:t> </w:t>
      </w:r>
      <w:r w:rsidRPr="00310FD2">
        <w:t>20A(1).</w:t>
      </w:r>
    </w:p>
    <w:p w:rsidR="004F2B9A" w:rsidRPr="00310FD2" w:rsidRDefault="004F2B9A" w:rsidP="004F2B9A">
      <w:pPr>
        <w:pStyle w:val="SubsectionHead"/>
      </w:pPr>
      <w:r w:rsidRPr="00310FD2">
        <w:t>Amount if election in force</w:t>
      </w:r>
    </w:p>
    <w:p w:rsidR="004F2B9A" w:rsidRPr="00310FD2" w:rsidRDefault="004F2B9A" w:rsidP="004F2B9A">
      <w:pPr>
        <w:pStyle w:val="subsection"/>
      </w:pPr>
      <w:r w:rsidRPr="00310FD2">
        <w:tab/>
        <w:t>1068</w:t>
      </w:r>
      <w:r w:rsidR="00310FD2">
        <w:noBreakHyphen/>
      </w:r>
      <w:r w:rsidRPr="00310FD2">
        <w:t>BA4</w:t>
      </w:r>
      <w:r w:rsidRPr="00310FD2">
        <w:tab/>
        <w:t>The person’s pension supplement amount is the amount worked out as follows:</w:t>
      </w:r>
    </w:p>
    <w:p w:rsidR="004F2B9A" w:rsidRPr="00310FD2" w:rsidRDefault="004F2B9A" w:rsidP="004F2B9A">
      <w:pPr>
        <w:pStyle w:val="paragraph"/>
      </w:pPr>
      <w:r w:rsidRPr="00310FD2">
        <w:lastRenderedPageBreak/>
        <w:tab/>
        <w:t>(a)</w:t>
      </w:r>
      <w:r w:rsidRPr="00310FD2">
        <w:tab/>
        <w:t>work out the amount for the person under point 1068</w:t>
      </w:r>
      <w:r w:rsidR="00310FD2">
        <w:noBreakHyphen/>
      </w:r>
      <w:r w:rsidRPr="00310FD2">
        <w:t>BA3 as if the election were not in force;</w:t>
      </w:r>
    </w:p>
    <w:p w:rsidR="004F2B9A" w:rsidRPr="00310FD2" w:rsidRDefault="004F2B9A" w:rsidP="004F2B9A">
      <w:pPr>
        <w:pStyle w:val="paragraph"/>
      </w:pPr>
      <w:r w:rsidRPr="00310FD2">
        <w:tab/>
        <w:t>(b)</w:t>
      </w:r>
      <w:r w:rsidRPr="00310FD2">
        <w:tab/>
        <w:t xml:space="preserve">from that amount, subtract </w:t>
      </w:r>
      <w:r w:rsidRPr="00310FD2">
        <w:rPr>
          <w:position w:val="6"/>
          <w:sz w:val="16"/>
        </w:rPr>
        <w:t>1</w:t>
      </w:r>
      <w:r w:rsidRPr="00310FD2">
        <w:t>/</w:t>
      </w:r>
      <w:r w:rsidRPr="00310FD2">
        <w:rPr>
          <w:sz w:val="16"/>
        </w:rPr>
        <w:t>26</w:t>
      </w:r>
      <w:r w:rsidRPr="00310FD2">
        <w:t xml:space="preserve"> of the person’s minimum pension supplement amount.</w:t>
      </w:r>
    </w:p>
    <w:p w:rsidR="008E798F" w:rsidRPr="00310FD2" w:rsidRDefault="008E798F" w:rsidP="008E798F">
      <w:pPr>
        <w:pStyle w:val="ActHead3"/>
      </w:pPr>
      <w:bookmarkStart w:id="8" w:name="_Toc399337206"/>
      <w:r w:rsidRPr="00310FD2">
        <w:rPr>
          <w:rStyle w:val="CharDivNo"/>
        </w:rPr>
        <w:t>Module C</w:t>
      </w:r>
      <w:r w:rsidRPr="00310FD2">
        <w:t>—</w:t>
      </w:r>
      <w:r w:rsidRPr="00310FD2">
        <w:rPr>
          <w:rStyle w:val="CharDivText"/>
        </w:rPr>
        <w:t>Clean energy supplement</w:t>
      </w:r>
      <w:bookmarkEnd w:id="8"/>
    </w:p>
    <w:p w:rsidR="008E798F" w:rsidRPr="00310FD2" w:rsidRDefault="008E798F" w:rsidP="008E798F">
      <w:pPr>
        <w:pStyle w:val="subsection"/>
      </w:pPr>
      <w:r w:rsidRPr="00310FD2">
        <w:tab/>
        <w:t>1068</w:t>
      </w:r>
      <w:r w:rsidR="00310FD2">
        <w:noBreakHyphen/>
      </w:r>
      <w:r w:rsidRPr="00310FD2">
        <w:t>C1</w:t>
      </w:r>
      <w:r w:rsidRPr="00310FD2">
        <w:tab/>
        <w:t xml:space="preserve">A clean energy supplement is to be added to the person’s (the </w:t>
      </w:r>
      <w:r w:rsidRPr="00310FD2">
        <w:rPr>
          <w:b/>
          <w:i/>
        </w:rPr>
        <w:t>recipient’s</w:t>
      </w:r>
      <w:r w:rsidRPr="00310FD2">
        <w:t>) maximum basic rate if the recipient is residing in Australia and:</w:t>
      </w:r>
    </w:p>
    <w:p w:rsidR="008E798F" w:rsidRPr="00310FD2" w:rsidRDefault="008E798F" w:rsidP="008E798F">
      <w:pPr>
        <w:pStyle w:val="paragraph"/>
      </w:pPr>
      <w:r w:rsidRPr="00310FD2">
        <w:tab/>
        <w:t>(a)</w:t>
      </w:r>
      <w:r w:rsidRPr="00310FD2">
        <w:tab/>
        <w:t>is in Australia; or</w:t>
      </w:r>
    </w:p>
    <w:p w:rsidR="008E798F" w:rsidRPr="00310FD2" w:rsidRDefault="008E798F" w:rsidP="008E798F">
      <w:pPr>
        <w:pStyle w:val="paragraph"/>
      </w:pPr>
      <w:r w:rsidRPr="00310FD2">
        <w:tab/>
        <w:t>(b)</w:t>
      </w:r>
      <w:r w:rsidRPr="00310FD2">
        <w:tab/>
        <w:t xml:space="preserve">is temporarily absent from Australia and has been so for a continuous period not exceeding </w:t>
      </w:r>
      <w:r w:rsidR="00033371" w:rsidRPr="00310FD2">
        <w:t>6 weeks</w:t>
      </w:r>
      <w:r w:rsidRPr="00310FD2">
        <w:t>.</w:t>
      </w:r>
    </w:p>
    <w:p w:rsidR="008E798F" w:rsidRPr="00310FD2" w:rsidRDefault="008E798F" w:rsidP="008E798F">
      <w:pPr>
        <w:pStyle w:val="subsection2"/>
      </w:pPr>
      <w:r w:rsidRPr="00310FD2">
        <w:t>However, this Module does not apply if quarterly clean energy supplement is payable to the recipient.</w:t>
      </w:r>
    </w:p>
    <w:p w:rsidR="008E798F" w:rsidRPr="00310FD2" w:rsidRDefault="008E798F" w:rsidP="008E798F">
      <w:pPr>
        <w:pStyle w:val="notetext"/>
      </w:pPr>
      <w:r w:rsidRPr="00310FD2">
        <w:t>Note:</w:t>
      </w:r>
      <w:r w:rsidRPr="00310FD2">
        <w:tab/>
        <w:t>Section</w:t>
      </w:r>
      <w:r w:rsidR="00310FD2">
        <w:t> </w:t>
      </w:r>
      <w:r w:rsidRPr="00310FD2">
        <w:t>918 may affect the addition of the clean energy supplement.</w:t>
      </w:r>
    </w:p>
    <w:p w:rsidR="008E798F" w:rsidRPr="00310FD2" w:rsidRDefault="008E798F" w:rsidP="008E798F">
      <w:pPr>
        <w:pStyle w:val="SubsectionHead"/>
      </w:pPr>
      <w:r w:rsidRPr="00310FD2">
        <w:t>Recipient has reached pension age</w:t>
      </w:r>
    </w:p>
    <w:p w:rsidR="008E798F" w:rsidRPr="00310FD2" w:rsidRDefault="008E798F" w:rsidP="008E798F">
      <w:pPr>
        <w:pStyle w:val="subsection"/>
      </w:pPr>
      <w:r w:rsidRPr="00310FD2">
        <w:tab/>
        <w:t>1068</w:t>
      </w:r>
      <w:r w:rsidR="00310FD2">
        <w:noBreakHyphen/>
      </w:r>
      <w:r w:rsidRPr="00310FD2">
        <w:t>C2</w:t>
      </w:r>
      <w:r w:rsidRPr="00310FD2">
        <w:tab/>
        <w:t>If the recipient has reached pension age and is not covered by point 1068</w:t>
      </w:r>
      <w:r w:rsidR="00310FD2">
        <w:noBreakHyphen/>
      </w:r>
      <w:r w:rsidRPr="00310FD2">
        <w:t xml:space="preserve">B5, the recipient’s clean energy supplement is </w:t>
      </w:r>
      <w:r w:rsidRPr="00310FD2">
        <w:rPr>
          <w:position w:val="6"/>
          <w:sz w:val="16"/>
        </w:rPr>
        <w:t>1</w:t>
      </w:r>
      <w:r w:rsidRPr="00310FD2">
        <w:t>/</w:t>
      </w:r>
      <w:r w:rsidRPr="00310FD2">
        <w:rPr>
          <w:sz w:val="16"/>
        </w:rPr>
        <w:t>26</w:t>
      </w:r>
      <w:r w:rsidRPr="00310FD2">
        <w:t xml:space="preserve"> of the amount worked out by:</w:t>
      </w:r>
    </w:p>
    <w:p w:rsidR="008E798F" w:rsidRPr="00310FD2" w:rsidRDefault="008E798F" w:rsidP="008E798F">
      <w:pPr>
        <w:pStyle w:val="paragraph"/>
      </w:pPr>
      <w:r w:rsidRPr="00310FD2">
        <w:tab/>
        <w:t>(a)</w:t>
      </w:r>
      <w:r w:rsidRPr="00310FD2">
        <w:tab/>
        <w:t>applying the applicable percentage in the following table to the clean energy pension rate; and</w:t>
      </w:r>
    </w:p>
    <w:p w:rsidR="008E798F" w:rsidRPr="00310FD2" w:rsidRDefault="008E798F" w:rsidP="008E798F">
      <w:pPr>
        <w:pStyle w:val="paragraph"/>
      </w:pPr>
      <w:r w:rsidRPr="00310FD2">
        <w:tab/>
        <w:t>(b)</w:t>
      </w:r>
      <w:r w:rsidRPr="00310FD2">
        <w:tab/>
        <w:t xml:space="preserve">rounding the result of </w:t>
      </w:r>
      <w:r w:rsidR="00310FD2">
        <w:t>paragraph (</w:t>
      </w:r>
      <w:r w:rsidRPr="00310FD2">
        <w:t>a) up or down to the nearest multiple of $2.60 (rounding up if that rate is not a multiple of $2.60 but is a multiple of $1.30).</w:t>
      </w:r>
    </w:p>
    <w:p w:rsidR="008E798F" w:rsidRPr="00310FD2" w:rsidRDefault="008E798F" w:rsidP="008E798F">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6"/>
      </w:tblGrid>
      <w:tr w:rsidR="008E798F" w:rsidRPr="00310FD2" w:rsidTr="00671241">
        <w:trPr>
          <w:tblHeader/>
        </w:trPr>
        <w:tc>
          <w:tcPr>
            <w:tcW w:w="5959" w:type="dxa"/>
            <w:gridSpan w:val="3"/>
            <w:tcBorders>
              <w:top w:val="single" w:sz="12" w:space="0" w:color="auto"/>
              <w:bottom w:val="single" w:sz="6" w:space="0" w:color="auto"/>
            </w:tcBorders>
            <w:shd w:val="clear" w:color="auto" w:fill="auto"/>
          </w:tcPr>
          <w:p w:rsidR="008E798F" w:rsidRPr="00310FD2" w:rsidRDefault="008E798F" w:rsidP="00671241">
            <w:pPr>
              <w:pStyle w:val="Tabletext"/>
              <w:keepNext/>
              <w:rPr>
                <w:b/>
              </w:rPr>
            </w:pPr>
            <w:r w:rsidRPr="00310FD2">
              <w:rPr>
                <w:b/>
              </w:rPr>
              <w:t>Percentage to be applied</w:t>
            </w:r>
          </w:p>
        </w:tc>
      </w:tr>
      <w:tr w:rsidR="008E798F" w:rsidRPr="00310FD2" w:rsidTr="00671241">
        <w:trPr>
          <w:tblHeader/>
        </w:trPr>
        <w:tc>
          <w:tcPr>
            <w:tcW w:w="709" w:type="dxa"/>
            <w:tcBorders>
              <w:top w:val="single" w:sz="6" w:space="0" w:color="auto"/>
              <w:bottom w:val="single" w:sz="12" w:space="0" w:color="auto"/>
            </w:tcBorders>
            <w:shd w:val="clear" w:color="auto" w:fill="auto"/>
          </w:tcPr>
          <w:p w:rsidR="008E798F" w:rsidRPr="00310FD2" w:rsidRDefault="008E798F" w:rsidP="00671241">
            <w:pPr>
              <w:pStyle w:val="Tabletext"/>
              <w:keepNext/>
              <w:rPr>
                <w:b/>
              </w:rPr>
            </w:pPr>
            <w:r w:rsidRPr="00310FD2">
              <w:rPr>
                <w:b/>
              </w:rPr>
              <w:t>Item</w:t>
            </w:r>
          </w:p>
        </w:tc>
        <w:tc>
          <w:tcPr>
            <w:tcW w:w="3544" w:type="dxa"/>
            <w:tcBorders>
              <w:top w:val="single" w:sz="6" w:space="0" w:color="auto"/>
              <w:bottom w:val="single" w:sz="12" w:space="0" w:color="auto"/>
            </w:tcBorders>
            <w:shd w:val="clear" w:color="auto" w:fill="auto"/>
          </w:tcPr>
          <w:p w:rsidR="008E798F" w:rsidRPr="00310FD2" w:rsidRDefault="008E798F" w:rsidP="00671241">
            <w:pPr>
              <w:pStyle w:val="Tabletext"/>
              <w:keepNext/>
              <w:rPr>
                <w:b/>
              </w:rPr>
            </w:pPr>
            <w:r w:rsidRPr="00310FD2">
              <w:rPr>
                <w:b/>
              </w:rPr>
              <w:t>Recipient’s family situation</w:t>
            </w:r>
          </w:p>
        </w:tc>
        <w:tc>
          <w:tcPr>
            <w:tcW w:w="1706" w:type="dxa"/>
            <w:tcBorders>
              <w:top w:val="single" w:sz="6" w:space="0" w:color="auto"/>
              <w:bottom w:val="single" w:sz="12" w:space="0" w:color="auto"/>
            </w:tcBorders>
            <w:shd w:val="clear" w:color="auto" w:fill="auto"/>
          </w:tcPr>
          <w:p w:rsidR="008E798F" w:rsidRPr="00310FD2" w:rsidRDefault="008E798F" w:rsidP="00671241">
            <w:pPr>
              <w:pStyle w:val="Tabletext"/>
              <w:keepNext/>
              <w:rPr>
                <w:b/>
              </w:rPr>
            </w:pPr>
            <w:r w:rsidRPr="00310FD2">
              <w:rPr>
                <w:b/>
              </w:rPr>
              <w:t>Use this %</w:t>
            </w:r>
          </w:p>
        </w:tc>
      </w:tr>
      <w:tr w:rsidR="008E798F" w:rsidRPr="00310FD2" w:rsidTr="00671241">
        <w:tc>
          <w:tcPr>
            <w:tcW w:w="709" w:type="dxa"/>
            <w:tcBorders>
              <w:top w:val="single" w:sz="12" w:space="0" w:color="auto"/>
            </w:tcBorders>
            <w:shd w:val="clear" w:color="auto" w:fill="auto"/>
          </w:tcPr>
          <w:p w:rsidR="008E798F" w:rsidRPr="00310FD2" w:rsidRDefault="008E798F" w:rsidP="00671241">
            <w:pPr>
              <w:pStyle w:val="Tabletext"/>
            </w:pPr>
            <w:r w:rsidRPr="00310FD2">
              <w:t>1</w:t>
            </w:r>
          </w:p>
        </w:tc>
        <w:tc>
          <w:tcPr>
            <w:tcW w:w="3544" w:type="dxa"/>
            <w:tcBorders>
              <w:top w:val="single" w:sz="12" w:space="0" w:color="auto"/>
            </w:tcBorders>
            <w:shd w:val="clear" w:color="auto" w:fill="auto"/>
          </w:tcPr>
          <w:p w:rsidR="008E798F" w:rsidRPr="00310FD2" w:rsidRDefault="008E798F" w:rsidP="00671241">
            <w:pPr>
              <w:pStyle w:val="Tabletext"/>
            </w:pPr>
            <w:r w:rsidRPr="00310FD2">
              <w:t>Not a member of a couple</w:t>
            </w:r>
          </w:p>
        </w:tc>
        <w:tc>
          <w:tcPr>
            <w:tcW w:w="1706" w:type="dxa"/>
            <w:tcBorders>
              <w:top w:val="single" w:sz="12" w:space="0" w:color="auto"/>
            </w:tcBorders>
            <w:shd w:val="clear" w:color="auto" w:fill="auto"/>
          </w:tcPr>
          <w:p w:rsidR="008E798F" w:rsidRPr="00310FD2" w:rsidRDefault="008E798F" w:rsidP="00671241">
            <w:pPr>
              <w:pStyle w:val="Tabletext"/>
            </w:pPr>
            <w:r w:rsidRPr="00310FD2">
              <w:t>66.33%</w:t>
            </w:r>
          </w:p>
        </w:tc>
      </w:tr>
      <w:tr w:rsidR="008E798F" w:rsidRPr="00310FD2" w:rsidTr="00671241">
        <w:tc>
          <w:tcPr>
            <w:tcW w:w="709" w:type="dxa"/>
            <w:shd w:val="clear" w:color="auto" w:fill="auto"/>
          </w:tcPr>
          <w:p w:rsidR="008E798F" w:rsidRPr="00310FD2" w:rsidRDefault="008E798F" w:rsidP="00671241">
            <w:pPr>
              <w:pStyle w:val="Tabletext"/>
            </w:pPr>
            <w:r w:rsidRPr="00310FD2">
              <w:t>2</w:t>
            </w:r>
          </w:p>
        </w:tc>
        <w:tc>
          <w:tcPr>
            <w:tcW w:w="3544" w:type="dxa"/>
            <w:shd w:val="clear" w:color="auto" w:fill="auto"/>
          </w:tcPr>
          <w:p w:rsidR="008E798F" w:rsidRPr="00310FD2" w:rsidRDefault="008E798F" w:rsidP="00671241">
            <w:pPr>
              <w:pStyle w:val="Tabletext"/>
            </w:pPr>
            <w:r w:rsidRPr="00310FD2">
              <w:t>Partnered</w:t>
            </w:r>
          </w:p>
        </w:tc>
        <w:tc>
          <w:tcPr>
            <w:tcW w:w="1706" w:type="dxa"/>
            <w:shd w:val="clear" w:color="auto" w:fill="auto"/>
          </w:tcPr>
          <w:p w:rsidR="008E798F" w:rsidRPr="00310FD2" w:rsidRDefault="008E798F" w:rsidP="00671241">
            <w:pPr>
              <w:pStyle w:val="Tabletext"/>
            </w:pPr>
            <w:r w:rsidRPr="00310FD2">
              <w:t>50%</w:t>
            </w:r>
          </w:p>
        </w:tc>
      </w:tr>
      <w:tr w:rsidR="008E798F" w:rsidRPr="00310FD2" w:rsidTr="00671241">
        <w:tc>
          <w:tcPr>
            <w:tcW w:w="709" w:type="dxa"/>
            <w:shd w:val="clear" w:color="auto" w:fill="auto"/>
          </w:tcPr>
          <w:p w:rsidR="008E798F" w:rsidRPr="00310FD2" w:rsidRDefault="008E798F" w:rsidP="00671241">
            <w:pPr>
              <w:pStyle w:val="Tabletext"/>
            </w:pPr>
            <w:r w:rsidRPr="00310FD2">
              <w:t>3</w:t>
            </w:r>
          </w:p>
        </w:tc>
        <w:tc>
          <w:tcPr>
            <w:tcW w:w="3544" w:type="dxa"/>
            <w:shd w:val="clear" w:color="auto" w:fill="auto"/>
          </w:tcPr>
          <w:p w:rsidR="008E798F" w:rsidRPr="00310FD2" w:rsidRDefault="008E798F" w:rsidP="00671241">
            <w:pPr>
              <w:pStyle w:val="Tabletext"/>
            </w:pPr>
            <w:r w:rsidRPr="00310FD2">
              <w:t>Member of an illness separated couple</w:t>
            </w:r>
          </w:p>
        </w:tc>
        <w:tc>
          <w:tcPr>
            <w:tcW w:w="1706" w:type="dxa"/>
            <w:shd w:val="clear" w:color="auto" w:fill="auto"/>
          </w:tcPr>
          <w:p w:rsidR="008E798F" w:rsidRPr="00310FD2" w:rsidRDefault="008E798F" w:rsidP="00671241">
            <w:pPr>
              <w:pStyle w:val="Tabletext"/>
            </w:pPr>
            <w:r w:rsidRPr="00310FD2">
              <w:t>66.33%</w:t>
            </w:r>
          </w:p>
        </w:tc>
      </w:tr>
      <w:tr w:rsidR="008E798F" w:rsidRPr="00310FD2" w:rsidTr="00671241">
        <w:tc>
          <w:tcPr>
            <w:tcW w:w="709" w:type="dxa"/>
            <w:tcBorders>
              <w:bottom w:val="single" w:sz="4" w:space="0" w:color="auto"/>
            </w:tcBorders>
            <w:shd w:val="clear" w:color="auto" w:fill="auto"/>
          </w:tcPr>
          <w:p w:rsidR="008E798F" w:rsidRPr="00310FD2" w:rsidRDefault="008E798F" w:rsidP="00671241">
            <w:pPr>
              <w:pStyle w:val="Tabletext"/>
            </w:pPr>
            <w:r w:rsidRPr="00310FD2">
              <w:t>4</w:t>
            </w:r>
          </w:p>
        </w:tc>
        <w:tc>
          <w:tcPr>
            <w:tcW w:w="3544" w:type="dxa"/>
            <w:tcBorders>
              <w:bottom w:val="single" w:sz="4" w:space="0" w:color="auto"/>
            </w:tcBorders>
            <w:shd w:val="clear" w:color="auto" w:fill="auto"/>
          </w:tcPr>
          <w:p w:rsidR="008E798F" w:rsidRPr="00310FD2" w:rsidRDefault="008E798F" w:rsidP="00671241">
            <w:pPr>
              <w:pStyle w:val="Tabletext"/>
            </w:pPr>
            <w:r w:rsidRPr="00310FD2">
              <w:t>Member of a respite care couple</w:t>
            </w:r>
          </w:p>
        </w:tc>
        <w:tc>
          <w:tcPr>
            <w:tcW w:w="1706" w:type="dxa"/>
            <w:tcBorders>
              <w:bottom w:val="single" w:sz="4" w:space="0" w:color="auto"/>
            </w:tcBorders>
            <w:shd w:val="clear" w:color="auto" w:fill="auto"/>
          </w:tcPr>
          <w:p w:rsidR="008E798F" w:rsidRPr="00310FD2" w:rsidRDefault="008E798F" w:rsidP="00671241">
            <w:pPr>
              <w:pStyle w:val="Tabletext"/>
            </w:pPr>
            <w:r w:rsidRPr="00310FD2">
              <w:t>66.33%</w:t>
            </w:r>
          </w:p>
        </w:tc>
      </w:tr>
      <w:tr w:rsidR="008E798F" w:rsidRPr="00310FD2" w:rsidTr="00671241">
        <w:tc>
          <w:tcPr>
            <w:tcW w:w="709" w:type="dxa"/>
            <w:tcBorders>
              <w:bottom w:val="single" w:sz="12" w:space="0" w:color="auto"/>
            </w:tcBorders>
            <w:shd w:val="clear" w:color="auto" w:fill="auto"/>
          </w:tcPr>
          <w:p w:rsidR="008E798F" w:rsidRPr="00310FD2" w:rsidRDefault="008E798F" w:rsidP="00671241">
            <w:pPr>
              <w:pStyle w:val="Tabletext"/>
            </w:pPr>
            <w:r w:rsidRPr="00310FD2">
              <w:t>5</w:t>
            </w:r>
          </w:p>
        </w:tc>
        <w:tc>
          <w:tcPr>
            <w:tcW w:w="3544" w:type="dxa"/>
            <w:tcBorders>
              <w:bottom w:val="single" w:sz="12" w:space="0" w:color="auto"/>
            </w:tcBorders>
            <w:shd w:val="clear" w:color="auto" w:fill="auto"/>
          </w:tcPr>
          <w:p w:rsidR="008E798F" w:rsidRPr="00310FD2" w:rsidRDefault="008E798F" w:rsidP="00671241">
            <w:pPr>
              <w:pStyle w:val="Tabletext"/>
            </w:pPr>
            <w:r w:rsidRPr="00310FD2">
              <w:t>Partnered (partner in gaol)</w:t>
            </w:r>
          </w:p>
        </w:tc>
        <w:tc>
          <w:tcPr>
            <w:tcW w:w="1706" w:type="dxa"/>
            <w:tcBorders>
              <w:bottom w:val="single" w:sz="12" w:space="0" w:color="auto"/>
            </w:tcBorders>
            <w:shd w:val="clear" w:color="auto" w:fill="auto"/>
          </w:tcPr>
          <w:p w:rsidR="008E798F" w:rsidRPr="00310FD2" w:rsidRDefault="008E798F" w:rsidP="00671241">
            <w:pPr>
              <w:pStyle w:val="Tabletext"/>
            </w:pPr>
            <w:r w:rsidRPr="00310FD2">
              <w:t>66.33%</w:t>
            </w:r>
          </w:p>
        </w:tc>
      </w:tr>
    </w:tbl>
    <w:p w:rsidR="008E798F" w:rsidRPr="00310FD2" w:rsidRDefault="008E798F" w:rsidP="008E798F">
      <w:pPr>
        <w:pStyle w:val="notetext"/>
      </w:pPr>
      <w:r w:rsidRPr="00310FD2">
        <w:t>Note:</w:t>
      </w:r>
      <w:r w:rsidRPr="00310FD2">
        <w:tab/>
        <w:t xml:space="preserve">For </w:t>
      </w:r>
      <w:r w:rsidRPr="00310FD2">
        <w:rPr>
          <w:b/>
          <w:i/>
        </w:rPr>
        <w:t>clean energy pension rate</w:t>
      </w:r>
      <w:r w:rsidRPr="00310FD2">
        <w:t>, see section</w:t>
      </w:r>
      <w:r w:rsidR="00310FD2">
        <w:t> </w:t>
      </w:r>
      <w:r w:rsidRPr="00310FD2">
        <w:t>20B.</w:t>
      </w:r>
    </w:p>
    <w:p w:rsidR="008E798F" w:rsidRPr="00310FD2" w:rsidRDefault="008E798F" w:rsidP="008E798F">
      <w:pPr>
        <w:pStyle w:val="SubsectionHead"/>
      </w:pPr>
      <w:r w:rsidRPr="00310FD2">
        <w:lastRenderedPageBreak/>
        <w:t>Recipient has not reached pension age</w:t>
      </w:r>
    </w:p>
    <w:p w:rsidR="008E798F" w:rsidRPr="00310FD2" w:rsidRDefault="008E798F" w:rsidP="008E798F">
      <w:pPr>
        <w:pStyle w:val="subsection"/>
      </w:pPr>
      <w:r w:rsidRPr="00310FD2">
        <w:tab/>
        <w:t>1068</w:t>
      </w:r>
      <w:r w:rsidR="00310FD2">
        <w:noBreakHyphen/>
      </w:r>
      <w:r w:rsidRPr="00310FD2">
        <w:t>C3</w:t>
      </w:r>
      <w:r w:rsidRPr="00310FD2">
        <w:tab/>
        <w:t>If the recipient has not reached pension age and is not covered by point 1068</w:t>
      </w:r>
      <w:r w:rsidR="00310FD2">
        <w:noBreakHyphen/>
      </w:r>
      <w:r w:rsidRPr="00310FD2">
        <w:t>B5, the recipient’s clean energy supplement is the recipient’s clean energy (under pension age) rate.</w:t>
      </w:r>
    </w:p>
    <w:p w:rsidR="008E798F" w:rsidRPr="00310FD2" w:rsidRDefault="008E798F" w:rsidP="008E798F">
      <w:pPr>
        <w:pStyle w:val="subsection"/>
      </w:pPr>
      <w:r w:rsidRPr="00310FD2">
        <w:tab/>
        <w:t>1068</w:t>
      </w:r>
      <w:r w:rsidR="00310FD2">
        <w:noBreakHyphen/>
      </w:r>
      <w:r w:rsidRPr="00310FD2">
        <w:t>C4</w:t>
      </w:r>
      <w:r w:rsidRPr="00310FD2">
        <w:tab/>
        <w:t xml:space="preserve">The recipient’s </w:t>
      </w:r>
      <w:r w:rsidRPr="00310FD2">
        <w:rPr>
          <w:b/>
          <w:i/>
        </w:rPr>
        <w:t>clean energy (under pension age) rate</w:t>
      </w:r>
      <w:r w:rsidRPr="00310FD2">
        <w:t xml:space="preserve"> is worked out by:</w:t>
      </w:r>
    </w:p>
    <w:p w:rsidR="008E798F" w:rsidRPr="00310FD2" w:rsidRDefault="008E798F" w:rsidP="008E798F">
      <w:pPr>
        <w:pStyle w:val="paragraph"/>
      </w:pPr>
      <w:r w:rsidRPr="00310FD2">
        <w:tab/>
        <w:t>(a)</w:t>
      </w:r>
      <w:r w:rsidRPr="00310FD2">
        <w:tab/>
        <w:t>working out 1.7% of the maximum basic rate, worked out:</w:t>
      </w:r>
    </w:p>
    <w:p w:rsidR="008E798F" w:rsidRPr="00310FD2" w:rsidRDefault="008E798F" w:rsidP="008E798F">
      <w:pPr>
        <w:pStyle w:val="paragraphsub"/>
      </w:pPr>
      <w:r w:rsidRPr="00310FD2">
        <w:tab/>
        <w:t>(i)</w:t>
      </w:r>
      <w:r w:rsidRPr="00310FD2">
        <w:tab/>
        <w:t>for 20</w:t>
      </w:r>
      <w:r w:rsidR="00310FD2">
        <w:t> </w:t>
      </w:r>
      <w:r w:rsidRPr="00310FD2">
        <w:t>March 2013; and</w:t>
      </w:r>
    </w:p>
    <w:p w:rsidR="008E798F" w:rsidRPr="00310FD2" w:rsidRDefault="008E798F" w:rsidP="008E798F">
      <w:pPr>
        <w:pStyle w:val="paragraphsub"/>
      </w:pPr>
      <w:r w:rsidRPr="00310FD2">
        <w:tab/>
        <w:t>(ii)</w:t>
      </w:r>
      <w:r w:rsidRPr="00310FD2">
        <w:tab/>
        <w:t>for a person whose circumstances on that day were the same as the recipient’s current circumstances; and</w:t>
      </w:r>
    </w:p>
    <w:p w:rsidR="008E798F" w:rsidRPr="00310FD2" w:rsidRDefault="008E798F" w:rsidP="008E798F">
      <w:pPr>
        <w:pStyle w:val="paragraph"/>
      </w:pPr>
      <w:r w:rsidRPr="00310FD2">
        <w:tab/>
        <w:t>(b)</w:t>
      </w:r>
      <w:r w:rsidRPr="00310FD2">
        <w:tab/>
        <w:t xml:space="preserve">rounding the result of </w:t>
      </w:r>
      <w:r w:rsidR="00310FD2">
        <w:t>paragraph (</w:t>
      </w:r>
      <w:r w:rsidRPr="00310FD2">
        <w:t>a) up or down to the nearest multiple of 10 cents (rounding up if that result is not a multiple of 10 cents but is a multiple of 5 cents).</w:t>
      </w:r>
    </w:p>
    <w:p w:rsidR="008E798F" w:rsidRPr="00310FD2" w:rsidRDefault="008E798F" w:rsidP="008E798F">
      <w:pPr>
        <w:pStyle w:val="notetext"/>
      </w:pPr>
      <w:r w:rsidRPr="00310FD2">
        <w:t>Note:</w:t>
      </w:r>
      <w:r w:rsidRPr="00310FD2">
        <w:tab/>
        <w:t>This rate for those circumstances, and the rates for persons with different circumstances, are indexed 6 monthly in line with CPI increases (see sections</w:t>
      </w:r>
      <w:r w:rsidR="00310FD2">
        <w:t> </w:t>
      </w:r>
      <w:r w:rsidRPr="00310FD2">
        <w:t>1191 to 1194).</w:t>
      </w:r>
    </w:p>
    <w:p w:rsidR="008E798F" w:rsidRPr="00310FD2" w:rsidRDefault="008E798F" w:rsidP="008E798F">
      <w:pPr>
        <w:pStyle w:val="SubsectionHead"/>
      </w:pPr>
      <w:r w:rsidRPr="00310FD2">
        <w:t>Recipient covered by point 1068</w:t>
      </w:r>
      <w:r w:rsidR="00310FD2">
        <w:noBreakHyphen/>
      </w:r>
      <w:r w:rsidRPr="00310FD2">
        <w:t>B5</w:t>
      </w:r>
    </w:p>
    <w:p w:rsidR="008E798F" w:rsidRPr="00310FD2" w:rsidRDefault="008E798F" w:rsidP="008E798F">
      <w:pPr>
        <w:pStyle w:val="subsection"/>
      </w:pPr>
      <w:r w:rsidRPr="00310FD2">
        <w:tab/>
        <w:t>1068</w:t>
      </w:r>
      <w:r w:rsidR="00310FD2">
        <w:noBreakHyphen/>
      </w:r>
      <w:r w:rsidRPr="00310FD2">
        <w:t>C5</w:t>
      </w:r>
      <w:r w:rsidRPr="00310FD2">
        <w:tab/>
        <w:t>If the recipient is covered by point 1068</w:t>
      </w:r>
      <w:r w:rsidR="00310FD2">
        <w:noBreakHyphen/>
      </w:r>
      <w:r w:rsidRPr="00310FD2">
        <w:t>B5, the recipient’s clean energy supplement is the rate worked out under Module BB of the Pension PP (Single) Rate Calculator as if the recipient were receiving parenting payment.</w:t>
      </w:r>
    </w:p>
    <w:p w:rsidR="005B34B2" w:rsidRPr="00310FD2" w:rsidRDefault="005B34B2" w:rsidP="005B34B2">
      <w:pPr>
        <w:pStyle w:val="ActHead3"/>
      </w:pPr>
      <w:bookmarkStart w:id="9" w:name="_Toc399337207"/>
      <w:r w:rsidRPr="00310FD2">
        <w:rPr>
          <w:rStyle w:val="CharDivNo"/>
        </w:rPr>
        <w:t>Module D</w:t>
      </w:r>
      <w:r w:rsidRPr="00310FD2">
        <w:t>—</w:t>
      </w:r>
      <w:r w:rsidRPr="00310FD2">
        <w:rPr>
          <w:rStyle w:val="CharDivText"/>
        </w:rPr>
        <w:t>Pharmaceutical allowance</w:t>
      </w:r>
      <w:bookmarkEnd w:id="9"/>
    </w:p>
    <w:p w:rsidR="005B34B2" w:rsidRPr="00310FD2" w:rsidRDefault="005B34B2" w:rsidP="005B34B2">
      <w:pPr>
        <w:pStyle w:val="SubsectionHead"/>
      </w:pPr>
      <w:r w:rsidRPr="00310FD2">
        <w:t>Qualification for pharmaceutical allowance</w:t>
      </w:r>
    </w:p>
    <w:p w:rsidR="005B34B2" w:rsidRPr="00310FD2" w:rsidRDefault="005B34B2" w:rsidP="005B34B2">
      <w:pPr>
        <w:pStyle w:val="subsection"/>
      </w:pPr>
      <w:r w:rsidRPr="00310FD2">
        <w:tab/>
        <w:t>1068</w:t>
      </w:r>
      <w:r w:rsidR="00310FD2">
        <w:noBreakHyphen/>
      </w:r>
      <w:r w:rsidRPr="00310FD2">
        <w:t>D1</w:t>
      </w:r>
      <w:r w:rsidRPr="00310FD2">
        <w:tab/>
        <w:t xml:space="preserve">Subject to points </w:t>
      </w:r>
      <w:r w:rsidR="004F2B9A" w:rsidRPr="00310FD2">
        <w:t>1068</w:t>
      </w:r>
      <w:r w:rsidR="00310FD2">
        <w:noBreakHyphen/>
      </w:r>
      <w:r w:rsidR="004F2B9A" w:rsidRPr="00310FD2">
        <w:t xml:space="preserve">D3A, </w:t>
      </w:r>
      <w:r w:rsidRPr="00310FD2">
        <w:t>1068</w:t>
      </w:r>
      <w:r w:rsidR="00310FD2">
        <w:noBreakHyphen/>
      </w:r>
      <w:r w:rsidRPr="00310FD2">
        <w:t>D4, 1068</w:t>
      </w:r>
      <w:r w:rsidR="00310FD2">
        <w:noBreakHyphen/>
      </w:r>
      <w:r w:rsidRPr="00310FD2">
        <w:t>D5, 1068</w:t>
      </w:r>
      <w:r w:rsidR="00310FD2">
        <w:noBreakHyphen/>
      </w:r>
      <w:r w:rsidRPr="00310FD2">
        <w:t>D6 and 1068</w:t>
      </w:r>
      <w:r w:rsidR="00310FD2">
        <w:noBreakHyphen/>
      </w:r>
      <w:r w:rsidRPr="00310FD2">
        <w:t>D8, an additional amount by way of pharmaceutical allowance is to be added to a person’s maximum basic rate if:</w:t>
      </w:r>
    </w:p>
    <w:p w:rsidR="005B34B2" w:rsidRPr="00310FD2" w:rsidRDefault="005B34B2" w:rsidP="005B34B2">
      <w:pPr>
        <w:pStyle w:val="paragraph"/>
      </w:pPr>
      <w:r w:rsidRPr="00310FD2">
        <w:tab/>
        <w:t>(c)</w:t>
      </w:r>
      <w:r w:rsidRPr="00310FD2">
        <w:tab/>
        <w:t>one of the following subparagraphs applies:</w:t>
      </w:r>
    </w:p>
    <w:p w:rsidR="005B34B2" w:rsidRPr="00310FD2" w:rsidRDefault="005B34B2" w:rsidP="005B34B2">
      <w:pPr>
        <w:pStyle w:val="paragraphsub"/>
      </w:pPr>
      <w:r w:rsidRPr="00310FD2">
        <w:tab/>
        <w:t>(i)</w:t>
      </w:r>
      <w:r w:rsidRPr="00310FD2">
        <w:tab/>
        <w:t>the person is receiving sickness allowance;</w:t>
      </w:r>
    </w:p>
    <w:p w:rsidR="005B34B2" w:rsidRPr="00310FD2" w:rsidRDefault="005B34B2" w:rsidP="005B34B2">
      <w:pPr>
        <w:pStyle w:val="paragraphsub"/>
      </w:pPr>
      <w:r w:rsidRPr="00310FD2">
        <w:tab/>
        <w:t>(ia)</w:t>
      </w:r>
      <w:r w:rsidRPr="00310FD2">
        <w:tab/>
        <w:t>the person is receiving mature age allowance under Part</w:t>
      </w:r>
      <w:r w:rsidR="00310FD2">
        <w:t> </w:t>
      </w:r>
      <w:r w:rsidRPr="00310FD2">
        <w:t>2.12B;</w:t>
      </w:r>
    </w:p>
    <w:p w:rsidR="00591D38" w:rsidRPr="00310FD2" w:rsidRDefault="00591D38" w:rsidP="00591D38">
      <w:pPr>
        <w:pStyle w:val="paragraphsub"/>
      </w:pPr>
      <w:r w:rsidRPr="00310FD2">
        <w:lastRenderedPageBreak/>
        <w:tab/>
        <w:t>(ii)</w:t>
      </w:r>
      <w:r w:rsidRPr="00310FD2">
        <w:tab/>
        <w:t>the person is receiving widow allowance, newstart allowance or partner allowance and point 1068</w:t>
      </w:r>
      <w:r w:rsidR="00310FD2">
        <w:noBreakHyphen/>
      </w:r>
      <w:r w:rsidRPr="00310FD2">
        <w:t>D2, 1068</w:t>
      </w:r>
      <w:r w:rsidR="00310FD2">
        <w:noBreakHyphen/>
      </w:r>
      <w:r w:rsidRPr="00310FD2">
        <w:t>D2A, 1068</w:t>
      </w:r>
      <w:r w:rsidR="00310FD2">
        <w:noBreakHyphen/>
      </w:r>
      <w:r w:rsidRPr="00310FD2">
        <w:t>D2B or 1068</w:t>
      </w:r>
      <w:r w:rsidR="00310FD2">
        <w:noBreakHyphen/>
      </w:r>
      <w:r w:rsidRPr="00310FD2">
        <w:t>D3 applies to the person.</w:t>
      </w:r>
    </w:p>
    <w:p w:rsidR="005B34B2" w:rsidRPr="00310FD2" w:rsidRDefault="005B34B2" w:rsidP="005B34B2">
      <w:pPr>
        <w:pStyle w:val="SubsectionHead"/>
      </w:pPr>
      <w:r w:rsidRPr="00310FD2">
        <w:t>Incapacity for work—job search allowance and newstart allowance</w:t>
      </w:r>
    </w:p>
    <w:p w:rsidR="005B34B2" w:rsidRPr="00310FD2" w:rsidRDefault="005B34B2" w:rsidP="005B34B2">
      <w:pPr>
        <w:pStyle w:val="subsection"/>
      </w:pPr>
      <w:r w:rsidRPr="00310FD2">
        <w:tab/>
        <w:t>1068</w:t>
      </w:r>
      <w:r w:rsidR="00310FD2">
        <w:noBreakHyphen/>
      </w:r>
      <w:r w:rsidRPr="00310FD2">
        <w:t>D2</w:t>
      </w:r>
      <w:r w:rsidRPr="00310FD2">
        <w:tab/>
        <w:t>This point applies to a person if:</w:t>
      </w:r>
    </w:p>
    <w:p w:rsidR="005B34B2" w:rsidRPr="00310FD2" w:rsidRDefault="005B34B2" w:rsidP="005B34B2">
      <w:pPr>
        <w:pStyle w:val="paragraph"/>
      </w:pPr>
      <w:r w:rsidRPr="00310FD2">
        <w:tab/>
        <w:t>(c)</w:t>
      </w:r>
      <w:r w:rsidRPr="00310FD2">
        <w:tab/>
        <w:t>if the person is receiving job search allowance—the person is, under Subdivision BAA of Division</w:t>
      </w:r>
      <w:r w:rsidR="00310FD2">
        <w:t> </w:t>
      </w:r>
      <w:r w:rsidRPr="00310FD2">
        <w:t>1 of Part</w:t>
      </w:r>
      <w:r w:rsidR="00310FD2">
        <w:t> </w:t>
      </w:r>
      <w:r w:rsidRPr="00310FD2">
        <w:t>2.11, exempt from the activity test; and</w:t>
      </w:r>
    </w:p>
    <w:p w:rsidR="005B34B2" w:rsidRPr="00310FD2" w:rsidRDefault="005B34B2" w:rsidP="005B34B2">
      <w:pPr>
        <w:pStyle w:val="paragraph"/>
      </w:pPr>
      <w:r w:rsidRPr="00310FD2">
        <w:tab/>
        <w:t>(d)</w:t>
      </w:r>
      <w:r w:rsidRPr="00310FD2">
        <w:tab/>
        <w:t>if the person is receiving newstart allowance—the person is, under Subdivision BA of Division</w:t>
      </w:r>
      <w:r w:rsidR="00310FD2">
        <w:t> </w:t>
      </w:r>
      <w:r w:rsidRPr="00310FD2">
        <w:t>1 of Part</w:t>
      </w:r>
      <w:r w:rsidR="00310FD2">
        <w:t> </w:t>
      </w:r>
      <w:r w:rsidRPr="00310FD2">
        <w:t>2.12, exempt from the activity test.</w:t>
      </w:r>
    </w:p>
    <w:p w:rsidR="005B34B2" w:rsidRPr="00310FD2" w:rsidRDefault="005B34B2" w:rsidP="005B34B2">
      <w:pPr>
        <w:pStyle w:val="SubsectionHead"/>
      </w:pPr>
      <w:r w:rsidRPr="00310FD2">
        <w:t>Incapacity for work—widow allowance and partner allowance recipients</w:t>
      </w:r>
    </w:p>
    <w:p w:rsidR="005B34B2" w:rsidRPr="00310FD2" w:rsidRDefault="005B34B2" w:rsidP="005B34B2">
      <w:pPr>
        <w:pStyle w:val="subsection"/>
      </w:pPr>
      <w:r w:rsidRPr="00310FD2">
        <w:tab/>
        <w:t>1068</w:t>
      </w:r>
      <w:r w:rsidR="00310FD2">
        <w:noBreakHyphen/>
      </w:r>
      <w:r w:rsidRPr="00310FD2">
        <w:t>D2A</w:t>
      </w:r>
      <w:r w:rsidRPr="00310FD2">
        <w:tab/>
        <w:t>This point applies to a person who is receiving widow allowance or partner allowance if the person is incapacitated for work.</w:t>
      </w:r>
    </w:p>
    <w:p w:rsidR="00932B41" w:rsidRPr="00310FD2" w:rsidRDefault="00932B41" w:rsidP="00932B41">
      <w:pPr>
        <w:pStyle w:val="SubsectionHead"/>
      </w:pPr>
      <w:r w:rsidRPr="00310FD2">
        <w:t>Newstart recipients who have a partial capacity to work or are principal carers</w:t>
      </w:r>
    </w:p>
    <w:p w:rsidR="00932B41" w:rsidRPr="00310FD2" w:rsidRDefault="00932B41" w:rsidP="00932B41">
      <w:pPr>
        <w:pStyle w:val="subsection"/>
      </w:pPr>
      <w:r w:rsidRPr="00310FD2">
        <w:tab/>
        <w:t>1068</w:t>
      </w:r>
      <w:r w:rsidR="00310FD2">
        <w:noBreakHyphen/>
      </w:r>
      <w:r w:rsidRPr="00310FD2">
        <w:t>D2B</w:t>
      </w:r>
      <w:r w:rsidRPr="00310FD2">
        <w:tab/>
        <w:t>This point applies to a person who is receiving newstart allowance if the person:</w:t>
      </w:r>
    </w:p>
    <w:p w:rsidR="00932B41" w:rsidRPr="00310FD2" w:rsidRDefault="00932B41" w:rsidP="00932B41">
      <w:pPr>
        <w:pStyle w:val="paragraph"/>
      </w:pPr>
      <w:r w:rsidRPr="00310FD2">
        <w:tab/>
        <w:t>(a)</w:t>
      </w:r>
      <w:r w:rsidRPr="00310FD2">
        <w:tab/>
        <w:t>has a partial capacity to work; or</w:t>
      </w:r>
    </w:p>
    <w:p w:rsidR="00932B41" w:rsidRPr="00310FD2" w:rsidRDefault="00932B41" w:rsidP="00932B41">
      <w:pPr>
        <w:pStyle w:val="paragraph"/>
      </w:pPr>
      <w:r w:rsidRPr="00310FD2">
        <w:tab/>
        <w:t>(b)</w:t>
      </w:r>
      <w:r w:rsidRPr="00310FD2">
        <w:tab/>
        <w:t>is the principal carer of at least one child and is not a member of a couple.</w:t>
      </w:r>
    </w:p>
    <w:p w:rsidR="00932B41" w:rsidRPr="00310FD2" w:rsidRDefault="00932B41" w:rsidP="00932B41">
      <w:pPr>
        <w:pStyle w:val="notetext"/>
      </w:pPr>
      <w:r w:rsidRPr="00310FD2">
        <w:t>Note 1:</w:t>
      </w:r>
      <w:r w:rsidRPr="00310FD2">
        <w:tab/>
        <w:t xml:space="preserve">For </w:t>
      </w:r>
      <w:r w:rsidRPr="00310FD2">
        <w:rPr>
          <w:b/>
          <w:i/>
        </w:rPr>
        <w:t>partial capacity to work</w:t>
      </w:r>
      <w:r w:rsidRPr="00310FD2">
        <w:t xml:space="preserve"> see section</w:t>
      </w:r>
      <w:r w:rsidR="00310FD2">
        <w:t> </w:t>
      </w:r>
      <w:r w:rsidRPr="00310FD2">
        <w:t>16B.</w:t>
      </w:r>
    </w:p>
    <w:p w:rsidR="00932B41" w:rsidRPr="00310FD2" w:rsidRDefault="00932B41" w:rsidP="00932B41">
      <w:pPr>
        <w:pStyle w:val="notetext"/>
      </w:pPr>
      <w:r w:rsidRPr="00310FD2">
        <w:t>Note 2:</w:t>
      </w:r>
      <w:r w:rsidRPr="00310FD2">
        <w:tab/>
        <w:t xml:space="preserve">For </w:t>
      </w:r>
      <w:r w:rsidRPr="00310FD2">
        <w:rPr>
          <w:b/>
          <w:i/>
        </w:rPr>
        <w:t>principal carer</w:t>
      </w:r>
      <w:r w:rsidRPr="00310FD2">
        <w:t xml:space="preserve"> see subsections</w:t>
      </w:r>
      <w:r w:rsidR="00310FD2">
        <w:t> </w:t>
      </w:r>
      <w:r w:rsidRPr="00310FD2">
        <w:t>5(15) to (24).</w:t>
      </w:r>
    </w:p>
    <w:p w:rsidR="005B34B2" w:rsidRPr="00310FD2" w:rsidRDefault="005B34B2" w:rsidP="005B34B2">
      <w:pPr>
        <w:pStyle w:val="SubsectionHead"/>
      </w:pPr>
      <w:r w:rsidRPr="00310FD2">
        <w:t>Long term recipients over 60</w:t>
      </w:r>
    </w:p>
    <w:p w:rsidR="005B34B2" w:rsidRPr="00310FD2" w:rsidRDefault="005B34B2" w:rsidP="005B34B2">
      <w:pPr>
        <w:pStyle w:val="subsection"/>
      </w:pPr>
      <w:r w:rsidRPr="00310FD2">
        <w:tab/>
        <w:t>1068</w:t>
      </w:r>
      <w:r w:rsidR="00310FD2">
        <w:noBreakHyphen/>
      </w:r>
      <w:r w:rsidRPr="00310FD2">
        <w:t>D3</w:t>
      </w:r>
      <w:r w:rsidRPr="00310FD2">
        <w:tab/>
        <w:t>This point applies to a person if the person:</w:t>
      </w:r>
    </w:p>
    <w:p w:rsidR="005B34B2" w:rsidRPr="00310FD2" w:rsidRDefault="005B34B2" w:rsidP="005B34B2">
      <w:pPr>
        <w:pStyle w:val="paragraph"/>
      </w:pPr>
      <w:r w:rsidRPr="00310FD2">
        <w:tab/>
        <w:t>(a)</w:t>
      </w:r>
      <w:r w:rsidRPr="00310FD2">
        <w:tab/>
        <w:t>has turned 60; and</w:t>
      </w:r>
    </w:p>
    <w:p w:rsidR="005B34B2" w:rsidRPr="00310FD2" w:rsidRDefault="005B34B2" w:rsidP="005B34B2">
      <w:pPr>
        <w:pStyle w:val="paragraph"/>
      </w:pPr>
      <w:r w:rsidRPr="00310FD2">
        <w:tab/>
        <w:t>(b)</w:t>
      </w:r>
      <w:r w:rsidRPr="00310FD2">
        <w:tab/>
        <w:t xml:space="preserve">has been receiving income support payments in respect of a continuous period of at least 9 months (whether or not the kind of payment received has changed over the period and </w:t>
      </w:r>
      <w:r w:rsidRPr="00310FD2">
        <w:lastRenderedPageBreak/>
        <w:t>whether the period or any part of it occurred before or after the commencement of this paragraph).</w:t>
      </w:r>
    </w:p>
    <w:p w:rsidR="005B34B2" w:rsidRPr="00310FD2" w:rsidRDefault="005B34B2" w:rsidP="005B34B2">
      <w:pPr>
        <w:pStyle w:val="notetext"/>
      </w:pPr>
      <w:r w:rsidRPr="00310FD2">
        <w:t>Note 1:</w:t>
      </w:r>
      <w:r w:rsidRPr="00310FD2">
        <w:tab/>
        <w:t xml:space="preserve">For </w:t>
      </w:r>
      <w:r w:rsidRPr="00310FD2">
        <w:rPr>
          <w:b/>
          <w:i/>
        </w:rPr>
        <w:t>income support payment</w:t>
      </w:r>
      <w:r w:rsidRPr="00310FD2">
        <w:rPr>
          <w:i/>
        </w:rPr>
        <w:t xml:space="preserve"> </w:t>
      </w:r>
      <w:r w:rsidRPr="00310FD2">
        <w:t>see subsection</w:t>
      </w:r>
      <w:r w:rsidR="00310FD2">
        <w:t> </w:t>
      </w:r>
      <w:r w:rsidRPr="00310FD2">
        <w:t>23(1).</w:t>
      </w:r>
    </w:p>
    <w:p w:rsidR="005B34B2" w:rsidRPr="00310FD2" w:rsidRDefault="005B34B2" w:rsidP="005B34B2">
      <w:pPr>
        <w:pStyle w:val="notetext"/>
      </w:pPr>
      <w:r w:rsidRPr="00310FD2">
        <w:t>Note 2:</w:t>
      </w:r>
      <w:r w:rsidRPr="00310FD2">
        <w:tab/>
        <w:t>For the determination of the continuous period in respect of which a person received income support payments see section</w:t>
      </w:r>
      <w:r w:rsidR="00310FD2">
        <w:t> </w:t>
      </w:r>
      <w:r w:rsidRPr="00310FD2">
        <w:t>38B.</w:t>
      </w:r>
    </w:p>
    <w:p w:rsidR="00FC2EAD" w:rsidRPr="00310FD2" w:rsidRDefault="00FC2EAD" w:rsidP="00FC2EAD">
      <w:pPr>
        <w:pStyle w:val="SubsectionHead"/>
      </w:pPr>
      <w:r w:rsidRPr="00310FD2">
        <w:t>No pharmaceutical allowance if person receiving pension supplement</w:t>
      </w:r>
    </w:p>
    <w:p w:rsidR="00FC2EAD" w:rsidRPr="00310FD2" w:rsidRDefault="00FC2EAD" w:rsidP="00FC2EAD">
      <w:pPr>
        <w:pStyle w:val="subsection"/>
      </w:pPr>
      <w:r w:rsidRPr="00310FD2">
        <w:tab/>
        <w:t>1068</w:t>
      </w:r>
      <w:r w:rsidR="00310FD2">
        <w:noBreakHyphen/>
      </w:r>
      <w:r w:rsidRPr="00310FD2">
        <w:t>D3A</w:t>
      </w:r>
      <w:r w:rsidRPr="00310FD2">
        <w:tab/>
        <w:t>Pharmaceutical allowance is not to be added to a person’s maximum basic rate if a pension supplement amount has been added to that rate.</w:t>
      </w:r>
    </w:p>
    <w:p w:rsidR="00BD7730" w:rsidRPr="00310FD2" w:rsidRDefault="00BD7730" w:rsidP="00BD7730">
      <w:pPr>
        <w:pStyle w:val="SubsectionHead"/>
      </w:pPr>
      <w:r w:rsidRPr="00310FD2">
        <w:t>No pharmaceutical allowance if person receiving veterans supplement or MRCA supplement</w:t>
      </w:r>
    </w:p>
    <w:p w:rsidR="00BD7730" w:rsidRPr="00310FD2" w:rsidRDefault="00BD7730" w:rsidP="00BD7730">
      <w:pPr>
        <w:pStyle w:val="subsection"/>
      </w:pPr>
      <w:r w:rsidRPr="00310FD2">
        <w:tab/>
        <w:t>1068</w:t>
      </w:r>
      <w:r w:rsidR="00310FD2">
        <w:noBreakHyphen/>
      </w:r>
      <w:r w:rsidRPr="00310FD2">
        <w:t>D4</w:t>
      </w:r>
      <w:r w:rsidRPr="00310FD2">
        <w:tab/>
        <w:t>Pharmaceutical allowance is not to be added to a person’s maximum basic rate if the person is receiving:</w:t>
      </w:r>
    </w:p>
    <w:p w:rsidR="00BD7730" w:rsidRPr="00310FD2" w:rsidRDefault="00BD7730" w:rsidP="00BD7730">
      <w:pPr>
        <w:pStyle w:val="paragraph"/>
      </w:pPr>
      <w:r w:rsidRPr="00310FD2">
        <w:tab/>
        <w:t>(a)</w:t>
      </w:r>
      <w:r w:rsidRPr="00310FD2">
        <w:tab/>
        <w:t>veterans supplement under section</w:t>
      </w:r>
      <w:r w:rsidR="00310FD2">
        <w:t> </w:t>
      </w:r>
      <w:r w:rsidRPr="00310FD2">
        <w:t>118A of the Veterans’ Entitlements Act; or</w:t>
      </w:r>
    </w:p>
    <w:p w:rsidR="00BD7730" w:rsidRPr="00310FD2" w:rsidRDefault="00BD7730" w:rsidP="00BD7730">
      <w:pPr>
        <w:pStyle w:val="paragraph"/>
      </w:pPr>
      <w:r w:rsidRPr="00310FD2">
        <w:tab/>
        <w:t>(b)</w:t>
      </w:r>
      <w:r w:rsidRPr="00310FD2">
        <w:tab/>
        <w:t>MRCA supplement under section</w:t>
      </w:r>
      <w:r w:rsidR="00310FD2">
        <w:t> </w:t>
      </w:r>
      <w:r w:rsidRPr="00310FD2">
        <w:t>300 of the Military Rehabilitation and Compensation Act.</w:t>
      </w:r>
    </w:p>
    <w:p w:rsidR="00BD7730" w:rsidRPr="00310FD2" w:rsidRDefault="00BD7730" w:rsidP="00BD7730">
      <w:pPr>
        <w:pStyle w:val="SubsectionHead"/>
      </w:pPr>
      <w:r w:rsidRPr="00310FD2">
        <w:t>No pharmaceutical allowance if partner receiving veterans supplement or MRCA supplement and not a service pensioner</w:t>
      </w:r>
    </w:p>
    <w:p w:rsidR="00BD7730" w:rsidRPr="00310FD2" w:rsidRDefault="00BD7730" w:rsidP="00BD7730">
      <w:pPr>
        <w:pStyle w:val="subsection"/>
      </w:pPr>
      <w:r w:rsidRPr="00310FD2">
        <w:tab/>
        <w:t>1068</w:t>
      </w:r>
      <w:r w:rsidR="00310FD2">
        <w:noBreakHyphen/>
      </w:r>
      <w:r w:rsidRPr="00310FD2">
        <w:t>D5</w:t>
      </w:r>
      <w:r w:rsidRPr="00310FD2">
        <w:tab/>
        <w:t>Pharmaceutical allowance is not to be added to a person’s maximum basic rate if:</w:t>
      </w:r>
    </w:p>
    <w:p w:rsidR="00BD7730" w:rsidRPr="00310FD2" w:rsidRDefault="00BD7730" w:rsidP="00BD7730">
      <w:pPr>
        <w:pStyle w:val="paragraph"/>
      </w:pPr>
      <w:r w:rsidRPr="00310FD2">
        <w:tab/>
        <w:t>(a)</w:t>
      </w:r>
      <w:r w:rsidRPr="00310FD2">
        <w:tab/>
        <w:t>the person is a member of a couple; and</w:t>
      </w:r>
    </w:p>
    <w:p w:rsidR="00BD7730" w:rsidRPr="00310FD2" w:rsidRDefault="00BD7730" w:rsidP="00BD7730">
      <w:pPr>
        <w:pStyle w:val="paragraph"/>
      </w:pPr>
      <w:r w:rsidRPr="00310FD2">
        <w:tab/>
        <w:t>(b)</w:t>
      </w:r>
      <w:r w:rsidRPr="00310FD2">
        <w:tab/>
        <w:t>the person’s partner is receiving:</w:t>
      </w:r>
    </w:p>
    <w:p w:rsidR="00BD7730" w:rsidRPr="00310FD2" w:rsidRDefault="00BD7730" w:rsidP="00BD7730">
      <w:pPr>
        <w:pStyle w:val="paragraphsub"/>
      </w:pPr>
      <w:r w:rsidRPr="00310FD2">
        <w:tab/>
        <w:t>(i)</w:t>
      </w:r>
      <w:r w:rsidRPr="00310FD2">
        <w:tab/>
        <w:t>veterans supplement under section</w:t>
      </w:r>
      <w:r w:rsidR="00310FD2">
        <w:t> </w:t>
      </w:r>
      <w:r w:rsidRPr="00310FD2">
        <w:t>118A of the Veterans’ Entitlements Act; or</w:t>
      </w:r>
    </w:p>
    <w:p w:rsidR="00BD7730" w:rsidRPr="00310FD2" w:rsidRDefault="00BD7730" w:rsidP="00BD7730">
      <w:pPr>
        <w:pStyle w:val="paragraphsub"/>
      </w:pPr>
      <w:r w:rsidRPr="00310FD2">
        <w:tab/>
        <w:t>(ii)</w:t>
      </w:r>
      <w:r w:rsidRPr="00310FD2">
        <w:tab/>
        <w:t>MRCA supplement under section</w:t>
      </w:r>
      <w:r w:rsidR="00310FD2">
        <w:t> </w:t>
      </w:r>
      <w:r w:rsidRPr="00310FD2">
        <w:t>300 of the Military Rehabilitation and Compensation Act; and</w:t>
      </w:r>
    </w:p>
    <w:p w:rsidR="00BD7730" w:rsidRPr="00310FD2" w:rsidRDefault="00BD7730" w:rsidP="00BD7730">
      <w:pPr>
        <w:pStyle w:val="paragraph"/>
      </w:pPr>
      <w:r w:rsidRPr="00310FD2">
        <w:tab/>
        <w:t>(c)</w:t>
      </w:r>
      <w:r w:rsidRPr="00310FD2">
        <w:tab/>
        <w:t>the person’s partner is not receiving a service pension.</w:t>
      </w:r>
    </w:p>
    <w:p w:rsidR="005B34B2" w:rsidRPr="00310FD2" w:rsidRDefault="005B34B2" w:rsidP="005B34B2">
      <w:pPr>
        <w:pStyle w:val="SubsectionHead"/>
      </w:pPr>
      <w:r w:rsidRPr="00310FD2">
        <w:lastRenderedPageBreak/>
        <w:t>No pharmaceutical allowance before advance payment period ends</w:t>
      </w:r>
    </w:p>
    <w:p w:rsidR="005B34B2" w:rsidRPr="00310FD2" w:rsidRDefault="005B34B2" w:rsidP="005B34B2">
      <w:pPr>
        <w:pStyle w:val="subsection"/>
      </w:pPr>
      <w:r w:rsidRPr="00310FD2">
        <w:tab/>
        <w:t>1068</w:t>
      </w:r>
      <w:r w:rsidR="00310FD2">
        <w:noBreakHyphen/>
      </w:r>
      <w:r w:rsidRPr="00310FD2">
        <w:t>D6</w:t>
      </w:r>
      <w:r w:rsidRPr="00310FD2">
        <w:tab/>
        <w:t>Pharmaceutical allowance is not to be added to a person’s maximum basic rate if:</w:t>
      </w:r>
    </w:p>
    <w:p w:rsidR="003039DB" w:rsidRPr="00310FD2" w:rsidRDefault="003039DB" w:rsidP="003039DB">
      <w:pPr>
        <w:pStyle w:val="paragraph"/>
      </w:pPr>
      <w:r w:rsidRPr="00310FD2">
        <w:tab/>
        <w:t>(a)</w:t>
      </w:r>
      <w:r w:rsidRPr="00310FD2">
        <w:tab/>
        <w:t>the person has received an advance pharmaceutical allowance under Part</w:t>
      </w:r>
      <w:r w:rsidR="00310FD2">
        <w:t> </w:t>
      </w:r>
      <w:r w:rsidRPr="00310FD2">
        <w:t>2.23 of this Act; and</w:t>
      </w:r>
    </w:p>
    <w:p w:rsidR="005B34B2" w:rsidRPr="00310FD2" w:rsidRDefault="005B34B2" w:rsidP="00343516">
      <w:pPr>
        <w:pStyle w:val="paragraph"/>
      </w:pPr>
      <w:r w:rsidRPr="00310FD2">
        <w:tab/>
        <w:t>(b)</w:t>
      </w:r>
      <w:r w:rsidRPr="00310FD2">
        <w:tab/>
        <w:t>the person’s advance payment period has not ended.</w:t>
      </w:r>
    </w:p>
    <w:p w:rsidR="005B34B2" w:rsidRPr="00310FD2" w:rsidRDefault="005B34B2" w:rsidP="005B34B2">
      <w:pPr>
        <w:pStyle w:val="notetext"/>
      </w:pPr>
      <w:r w:rsidRPr="00310FD2">
        <w:t>Note:</w:t>
      </w:r>
      <w:r w:rsidRPr="00310FD2">
        <w:tab/>
      </w:r>
      <w:r w:rsidR="000C2389">
        <w:t>For</w:t>
      </w:r>
      <w:r w:rsidRPr="00310FD2">
        <w:t xml:space="preserve"> </w:t>
      </w:r>
      <w:r w:rsidRPr="00310FD2">
        <w:rPr>
          <w:b/>
          <w:i/>
        </w:rPr>
        <w:t>advance payment period</w:t>
      </w:r>
      <w:r w:rsidRPr="00310FD2">
        <w:t xml:space="preserve"> see point 1068</w:t>
      </w:r>
      <w:r w:rsidR="00310FD2">
        <w:noBreakHyphen/>
      </w:r>
      <w:r w:rsidRPr="00310FD2">
        <w:t>D7.</w:t>
      </w:r>
    </w:p>
    <w:p w:rsidR="005B34B2" w:rsidRPr="00310FD2" w:rsidRDefault="005B34B2" w:rsidP="00701FAC">
      <w:pPr>
        <w:pStyle w:val="SubsectionHead"/>
      </w:pPr>
      <w:r w:rsidRPr="00310FD2">
        <w:t>Advance payment period</w:t>
      </w:r>
    </w:p>
    <w:p w:rsidR="005B34B2" w:rsidRPr="00310FD2" w:rsidRDefault="005B34B2" w:rsidP="00701FAC">
      <w:pPr>
        <w:pStyle w:val="subsection"/>
        <w:keepNext/>
        <w:keepLines/>
      </w:pPr>
      <w:r w:rsidRPr="00310FD2">
        <w:tab/>
        <w:t>1068</w:t>
      </w:r>
      <w:r w:rsidR="00310FD2">
        <w:noBreakHyphen/>
      </w:r>
      <w:r w:rsidRPr="00310FD2">
        <w:t>D7</w:t>
      </w:r>
      <w:r w:rsidRPr="00310FD2">
        <w:tab/>
        <w:t>A person’s advance payment period:</w:t>
      </w:r>
    </w:p>
    <w:p w:rsidR="005B34B2" w:rsidRPr="00310FD2" w:rsidRDefault="005B34B2" w:rsidP="005B34B2">
      <w:pPr>
        <w:pStyle w:val="paragraph"/>
      </w:pPr>
      <w:r w:rsidRPr="00310FD2">
        <w:tab/>
        <w:t>(a)</w:t>
      </w:r>
      <w:r w:rsidRPr="00310FD2">
        <w:tab/>
        <w:t>starts on the day on which the advance pharmaceutical allowance is paid to the person; and</w:t>
      </w:r>
    </w:p>
    <w:p w:rsidR="005B34B2" w:rsidRPr="00310FD2" w:rsidRDefault="005B34B2" w:rsidP="005B34B2">
      <w:pPr>
        <w:pStyle w:val="paragraph"/>
        <w:keepNext/>
        <w:spacing w:after="40"/>
      </w:pPr>
      <w:r w:rsidRPr="00310FD2">
        <w:tab/>
        <w:t>(b)</w:t>
      </w:r>
      <w:r w:rsidRPr="00310FD2">
        <w:tab/>
        <w:t>ends after the number of paydays worked out using the following formula have passed:</w:t>
      </w:r>
    </w:p>
    <w:p w:rsidR="00D03E70" w:rsidRPr="00310FD2" w:rsidRDefault="00461304" w:rsidP="00D03E70">
      <w:pPr>
        <w:pStyle w:val="Formula"/>
        <w:ind w:left="1701"/>
      </w:pPr>
      <w:r w:rsidRPr="00310FD2">
        <w:rPr>
          <w:noProof/>
        </w:rPr>
        <w:drawing>
          <wp:inline distT="0" distB="0" distL="0" distR="0" wp14:anchorId="09C91C4C" wp14:editId="034F52C0">
            <wp:extent cx="1600200" cy="53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533400"/>
                    </a:xfrm>
                    <a:prstGeom prst="rect">
                      <a:avLst/>
                    </a:prstGeom>
                    <a:noFill/>
                    <a:ln>
                      <a:noFill/>
                    </a:ln>
                  </pic:spPr>
                </pic:pic>
              </a:graphicData>
            </a:graphic>
          </wp:inline>
        </w:drawing>
      </w:r>
    </w:p>
    <w:p w:rsidR="005B34B2" w:rsidRPr="00310FD2" w:rsidRDefault="005B34B2" w:rsidP="005B34B2">
      <w:pPr>
        <w:pStyle w:val="subsection2"/>
      </w:pPr>
      <w:r w:rsidRPr="00310FD2">
        <w:t>where:</w:t>
      </w:r>
    </w:p>
    <w:p w:rsidR="005B34B2" w:rsidRPr="00310FD2" w:rsidRDefault="005B34B2" w:rsidP="005B34B2">
      <w:pPr>
        <w:pStyle w:val="Definition"/>
      </w:pPr>
      <w:r w:rsidRPr="00310FD2">
        <w:rPr>
          <w:b/>
          <w:i/>
        </w:rPr>
        <w:t>amount of advance</w:t>
      </w:r>
      <w:r w:rsidRPr="00310FD2">
        <w:t xml:space="preserve"> is the amount of the advance paid to the person;</w:t>
      </w:r>
    </w:p>
    <w:p w:rsidR="005B34B2" w:rsidRPr="00310FD2" w:rsidRDefault="005B34B2" w:rsidP="005B34B2">
      <w:pPr>
        <w:pStyle w:val="Definition"/>
      </w:pPr>
      <w:r w:rsidRPr="00310FD2">
        <w:rPr>
          <w:b/>
          <w:i/>
        </w:rPr>
        <w:t>pharmaceutical allowance rate</w:t>
      </w:r>
      <w:r w:rsidRPr="00310FD2">
        <w:rPr>
          <w:i/>
        </w:rPr>
        <w:t xml:space="preserve"> </w:t>
      </w:r>
      <w:r w:rsidRPr="00310FD2">
        <w:t>is the fortnightly amount of pharmaceutical allowance which would be added to the person’s maximum basic rate in working out the social security benefit instalment for the day on which the advance is paid if a social security benefit were payable to the person and pharmaceutical allowance were to be added to the person’s maximum basic rate on that day.</w:t>
      </w:r>
    </w:p>
    <w:p w:rsidR="005B34B2" w:rsidRPr="00310FD2" w:rsidRDefault="005B34B2" w:rsidP="005B34B2">
      <w:pPr>
        <w:pStyle w:val="notetext"/>
      </w:pPr>
      <w:r w:rsidRPr="00310FD2">
        <w:t>Note:</w:t>
      </w:r>
      <w:r w:rsidRPr="00310FD2">
        <w:tab/>
      </w:r>
      <w:r w:rsidR="000C2389">
        <w:t>The</w:t>
      </w:r>
      <w:r w:rsidRPr="00310FD2">
        <w:t xml:space="preserve"> person may have come on social security benefit after having been a pension recipient and have received an advance while a pension recipient.</w:t>
      </w:r>
    </w:p>
    <w:p w:rsidR="005B34B2" w:rsidRPr="00310FD2" w:rsidRDefault="005B34B2" w:rsidP="005B34B2">
      <w:pPr>
        <w:pStyle w:val="SubsectionHead"/>
      </w:pPr>
      <w:r w:rsidRPr="00310FD2">
        <w:t>No pharmaceutical allowance if annual limit reached</w:t>
      </w:r>
    </w:p>
    <w:p w:rsidR="005B34B2" w:rsidRPr="00310FD2" w:rsidRDefault="005B34B2" w:rsidP="005B34B2">
      <w:pPr>
        <w:pStyle w:val="subsection"/>
      </w:pPr>
      <w:r w:rsidRPr="00310FD2">
        <w:tab/>
        <w:t>1068</w:t>
      </w:r>
      <w:r w:rsidR="00310FD2">
        <w:noBreakHyphen/>
      </w:r>
      <w:r w:rsidRPr="00310FD2">
        <w:t>D8</w:t>
      </w:r>
      <w:r w:rsidRPr="00310FD2">
        <w:tab/>
      </w:r>
      <w:r w:rsidR="000C2389" w:rsidRPr="00F634B5">
        <w:t>Pharmaceutical allowance is not to be added</w:t>
      </w:r>
      <w:r w:rsidRPr="00310FD2">
        <w:t xml:space="preserve"> to a person’s maximum basic rate if:</w:t>
      </w:r>
    </w:p>
    <w:p w:rsidR="005B34B2" w:rsidRPr="00310FD2" w:rsidRDefault="005B34B2" w:rsidP="005B34B2">
      <w:pPr>
        <w:pStyle w:val="paragraph"/>
      </w:pPr>
      <w:r w:rsidRPr="00310FD2">
        <w:lastRenderedPageBreak/>
        <w:tab/>
        <w:t>(a)</w:t>
      </w:r>
      <w:r w:rsidRPr="00310FD2">
        <w:tab/>
        <w:t>the person has received an advance pharmaceutical allowance during the current calendar year; and</w:t>
      </w:r>
    </w:p>
    <w:p w:rsidR="005B34B2" w:rsidRPr="00310FD2" w:rsidRDefault="005B34B2" w:rsidP="005B34B2">
      <w:pPr>
        <w:pStyle w:val="paragraph"/>
      </w:pPr>
      <w:r w:rsidRPr="00310FD2">
        <w:tab/>
        <w:t>(b)</w:t>
      </w:r>
      <w:r w:rsidRPr="00310FD2">
        <w:tab/>
        <w:t>the total amount paid to the person for that year by way of:</w:t>
      </w:r>
    </w:p>
    <w:p w:rsidR="005B34B2" w:rsidRPr="00310FD2" w:rsidRDefault="005B34B2" w:rsidP="005B34B2">
      <w:pPr>
        <w:pStyle w:val="paragraphsub"/>
      </w:pPr>
      <w:r w:rsidRPr="00310FD2">
        <w:tab/>
        <w:t>(i)</w:t>
      </w:r>
      <w:r w:rsidRPr="00310FD2">
        <w:tab/>
        <w:t>pharmaceutical allowance; and</w:t>
      </w:r>
    </w:p>
    <w:p w:rsidR="005B34B2" w:rsidRPr="00310FD2" w:rsidRDefault="005B34B2" w:rsidP="005B34B2">
      <w:pPr>
        <w:pStyle w:val="paragraphsub"/>
        <w:keepNext/>
      </w:pPr>
      <w:r w:rsidRPr="00310FD2">
        <w:tab/>
        <w:t>(ii)</w:t>
      </w:r>
      <w:r w:rsidRPr="00310FD2">
        <w:tab/>
        <w:t>advance pharmaceutical allowance;</w:t>
      </w:r>
    </w:p>
    <w:p w:rsidR="005B34B2" w:rsidRPr="00310FD2" w:rsidRDefault="005B34B2" w:rsidP="005B34B2">
      <w:pPr>
        <w:pStyle w:val="subsection2"/>
      </w:pPr>
      <w:r w:rsidRPr="00310FD2">
        <w:t>equals the total amount of pharmaceutical allowance that would have been paid to the person during that year if the person had not received any advance pharmaceutical allowance.</w:t>
      </w:r>
    </w:p>
    <w:p w:rsidR="005B34B2" w:rsidRPr="00310FD2" w:rsidRDefault="005B34B2" w:rsidP="005B34B2">
      <w:pPr>
        <w:pStyle w:val="notetext"/>
      </w:pPr>
      <w:r w:rsidRPr="00310FD2">
        <w:t>Note 1:</w:t>
      </w:r>
      <w:r w:rsidRPr="00310FD2">
        <w:tab/>
      </w:r>
      <w:r w:rsidR="000C2389">
        <w:t>For</w:t>
      </w:r>
      <w:r w:rsidRPr="00310FD2">
        <w:t xml:space="preserve"> the amount </w:t>
      </w:r>
      <w:r w:rsidRPr="00310FD2">
        <w:rPr>
          <w:b/>
          <w:i/>
        </w:rPr>
        <w:t>paid</w:t>
      </w:r>
      <w:r w:rsidRPr="00310FD2">
        <w:t xml:space="preserve"> to a person by way of pharmaceutical allowance see subsections</w:t>
      </w:r>
      <w:r w:rsidR="00310FD2">
        <w:t> </w:t>
      </w:r>
      <w:r w:rsidRPr="00310FD2">
        <w:t>19A(2) to (6).</w:t>
      </w:r>
    </w:p>
    <w:p w:rsidR="005B34B2" w:rsidRPr="00310FD2" w:rsidRDefault="005B34B2" w:rsidP="005B34B2">
      <w:pPr>
        <w:pStyle w:val="notetext"/>
        <w:keepNext/>
      </w:pPr>
      <w:r w:rsidRPr="00310FD2">
        <w:t>Note 2:</w:t>
      </w:r>
      <w:r w:rsidRPr="00310FD2">
        <w:tab/>
      </w:r>
      <w:r w:rsidR="000C2389">
        <w:t>The annual</w:t>
      </w:r>
      <w:r w:rsidRPr="00310FD2">
        <w:t xml:space="preserve"> limit is affected by:</w:t>
      </w:r>
    </w:p>
    <w:p w:rsidR="005B34B2" w:rsidRPr="00310FD2" w:rsidRDefault="005B34B2" w:rsidP="0055235C">
      <w:pPr>
        <w:pStyle w:val="notebullet"/>
        <w:keepNext/>
        <w:numPr>
          <w:ilvl w:val="0"/>
          <w:numId w:val="16"/>
        </w:numPr>
        <w:tabs>
          <w:tab w:val="left" w:pos="2268"/>
        </w:tabs>
      </w:pPr>
      <w:r w:rsidRPr="00310FD2">
        <w:t>how long during the calendar year the person was on pension or benefit;</w:t>
      </w:r>
    </w:p>
    <w:p w:rsidR="005B34B2" w:rsidRPr="00310FD2" w:rsidRDefault="005B34B2" w:rsidP="0055235C">
      <w:pPr>
        <w:pStyle w:val="notebullet"/>
        <w:numPr>
          <w:ilvl w:val="0"/>
          <w:numId w:val="16"/>
        </w:numPr>
        <w:tabs>
          <w:tab w:val="left" w:pos="2268"/>
        </w:tabs>
      </w:pPr>
      <w:r w:rsidRPr="00310FD2">
        <w:t>the rate of pharmaceutical allowance the person attracts at various times depending on the person’s family situation.</w:t>
      </w:r>
    </w:p>
    <w:p w:rsidR="005B34B2" w:rsidRPr="00310FD2" w:rsidRDefault="005B34B2" w:rsidP="005B34B2">
      <w:pPr>
        <w:pStyle w:val="SubsectionHead"/>
      </w:pPr>
      <w:r w:rsidRPr="00310FD2">
        <w:t>Amount of pharmaceutical allowance</w:t>
      </w:r>
    </w:p>
    <w:p w:rsidR="005B34B2" w:rsidRPr="00310FD2" w:rsidRDefault="005B34B2" w:rsidP="005B34B2">
      <w:pPr>
        <w:pStyle w:val="subsection"/>
        <w:spacing w:after="60"/>
      </w:pPr>
      <w:r w:rsidRPr="00310FD2">
        <w:tab/>
        <w:t>1068</w:t>
      </w:r>
      <w:r w:rsidR="00310FD2">
        <w:noBreakHyphen/>
      </w:r>
      <w:r w:rsidRPr="00310FD2">
        <w:t>D10</w:t>
      </w:r>
      <w:r w:rsidRPr="00310FD2">
        <w:tab/>
        <w:t>The amount of pharmaceutical allowance is the amount per fortnight worked out using the following Table:</w:t>
      </w:r>
    </w:p>
    <w:p w:rsidR="005B34B2" w:rsidRPr="00310FD2" w:rsidRDefault="005B34B2" w:rsidP="00343516">
      <w:pPr>
        <w:pStyle w:val="Tabletext"/>
      </w:pPr>
    </w:p>
    <w:tbl>
      <w:tblPr>
        <w:tblW w:w="0" w:type="auto"/>
        <w:tblInd w:w="1242" w:type="dxa"/>
        <w:tblLayout w:type="fixed"/>
        <w:tblLook w:val="0000" w:firstRow="0" w:lastRow="0" w:firstColumn="0" w:lastColumn="0" w:noHBand="0" w:noVBand="0"/>
      </w:tblPr>
      <w:tblGrid>
        <w:gridCol w:w="1134"/>
        <w:gridCol w:w="3168"/>
        <w:gridCol w:w="1753"/>
      </w:tblGrid>
      <w:tr w:rsidR="005B34B2" w:rsidRPr="00310FD2">
        <w:tc>
          <w:tcPr>
            <w:tcW w:w="6054" w:type="dxa"/>
            <w:gridSpan w:val="3"/>
            <w:tcBorders>
              <w:top w:val="single" w:sz="12" w:space="0" w:color="auto"/>
            </w:tcBorders>
          </w:tcPr>
          <w:p w:rsidR="005B34B2" w:rsidRPr="00310FD2" w:rsidRDefault="005B34B2" w:rsidP="00343516">
            <w:pPr>
              <w:pStyle w:val="Tabletext"/>
            </w:pPr>
            <w:r w:rsidRPr="00310FD2">
              <w:rPr>
                <w:b/>
              </w:rPr>
              <w:t>Pharmaceutical allowance amount table</w:t>
            </w:r>
          </w:p>
        </w:tc>
      </w:tr>
      <w:tr w:rsidR="005B34B2" w:rsidRPr="00310FD2">
        <w:tc>
          <w:tcPr>
            <w:tcW w:w="1134" w:type="dxa"/>
            <w:tcBorders>
              <w:top w:val="single" w:sz="6" w:space="0" w:color="auto"/>
              <w:bottom w:val="single" w:sz="12" w:space="0" w:color="auto"/>
            </w:tcBorders>
          </w:tcPr>
          <w:p w:rsidR="005B34B2" w:rsidRPr="00310FD2" w:rsidRDefault="005B34B2" w:rsidP="00343516">
            <w:pPr>
              <w:pStyle w:val="Tabletext"/>
              <w:rPr>
                <w:b/>
              </w:rPr>
            </w:pPr>
            <w:r w:rsidRPr="00310FD2">
              <w:rPr>
                <w:b/>
              </w:rPr>
              <w:t>Column 1</w:t>
            </w:r>
          </w:p>
          <w:p w:rsidR="005B34B2" w:rsidRPr="00310FD2" w:rsidRDefault="005B34B2" w:rsidP="00343516">
            <w:pPr>
              <w:pStyle w:val="Tabletext"/>
              <w:rPr>
                <w:b/>
              </w:rPr>
            </w:pPr>
            <w:r w:rsidRPr="00310FD2">
              <w:rPr>
                <w:b/>
              </w:rPr>
              <w:t>Item</w:t>
            </w:r>
          </w:p>
        </w:tc>
        <w:tc>
          <w:tcPr>
            <w:tcW w:w="3168" w:type="dxa"/>
            <w:tcBorders>
              <w:top w:val="single" w:sz="6" w:space="0" w:color="auto"/>
              <w:bottom w:val="single" w:sz="12" w:space="0" w:color="auto"/>
            </w:tcBorders>
          </w:tcPr>
          <w:p w:rsidR="005B34B2" w:rsidRPr="00310FD2" w:rsidRDefault="005B34B2" w:rsidP="00343516">
            <w:pPr>
              <w:pStyle w:val="Tabletext"/>
              <w:rPr>
                <w:b/>
              </w:rPr>
            </w:pPr>
            <w:r w:rsidRPr="00310FD2">
              <w:rPr>
                <w:b/>
              </w:rPr>
              <w:t>Column 2</w:t>
            </w:r>
          </w:p>
          <w:p w:rsidR="005B34B2" w:rsidRPr="00310FD2" w:rsidRDefault="005B34B2" w:rsidP="00343516">
            <w:pPr>
              <w:pStyle w:val="Tabletext"/>
              <w:rPr>
                <w:b/>
              </w:rPr>
            </w:pPr>
            <w:r w:rsidRPr="00310FD2">
              <w:rPr>
                <w:b/>
              </w:rPr>
              <w:t>Person’s family situation</w:t>
            </w:r>
          </w:p>
        </w:tc>
        <w:tc>
          <w:tcPr>
            <w:tcW w:w="1753" w:type="dxa"/>
            <w:tcBorders>
              <w:top w:val="single" w:sz="6" w:space="0" w:color="auto"/>
              <w:bottom w:val="single" w:sz="12" w:space="0" w:color="auto"/>
            </w:tcBorders>
          </w:tcPr>
          <w:p w:rsidR="005B34B2" w:rsidRPr="00310FD2" w:rsidRDefault="005B34B2" w:rsidP="00343516">
            <w:pPr>
              <w:pStyle w:val="Tabletext"/>
              <w:rPr>
                <w:b/>
              </w:rPr>
            </w:pPr>
            <w:r w:rsidRPr="00310FD2">
              <w:rPr>
                <w:b/>
              </w:rPr>
              <w:t>Column 3</w:t>
            </w:r>
          </w:p>
          <w:p w:rsidR="005B34B2" w:rsidRPr="00310FD2" w:rsidRDefault="005B34B2" w:rsidP="00343516">
            <w:pPr>
              <w:pStyle w:val="Tabletext"/>
              <w:rPr>
                <w:b/>
              </w:rPr>
            </w:pPr>
            <w:r w:rsidRPr="00310FD2">
              <w:rPr>
                <w:b/>
              </w:rPr>
              <w:t>Amount per fortnight</w:t>
            </w:r>
          </w:p>
        </w:tc>
      </w:tr>
      <w:tr w:rsidR="005B34B2" w:rsidRPr="00310FD2">
        <w:tc>
          <w:tcPr>
            <w:tcW w:w="1134" w:type="dxa"/>
            <w:tcBorders>
              <w:top w:val="single" w:sz="12" w:space="0" w:color="auto"/>
              <w:bottom w:val="single" w:sz="2" w:space="0" w:color="auto"/>
            </w:tcBorders>
            <w:shd w:val="clear" w:color="auto" w:fill="auto"/>
          </w:tcPr>
          <w:p w:rsidR="005B34B2" w:rsidRPr="00310FD2" w:rsidRDefault="005B34B2" w:rsidP="00343516">
            <w:pPr>
              <w:pStyle w:val="Tabletext"/>
            </w:pPr>
            <w:r w:rsidRPr="00310FD2">
              <w:t xml:space="preserve">1. </w:t>
            </w:r>
          </w:p>
        </w:tc>
        <w:tc>
          <w:tcPr>
            <w:tcW w:w="3168" w:type="dxa"/>
            <w:tcBorders>
              <w:top w:val="single" w:sz="12" w:space="0" w:color="auto"/>
              <w:bottom w:val="single" w:sz="2" w:space="0" w:color="auto"/>
            </w:tcBorders>
            <w:shd w:val="clear" w:color="auto" w:fill="auto"/>
          </w:tcPr>
          <w:p w:rsidR="005B34B2" w:rsidRPr="00310FD2" w:rsidRDefault="005B34B2" w:rsidP="00343516">
            <w:pPr>
              <w:pStyle w:val="Tabletext"/>
            </w:pPr>
            <w:r w:rsidRPr="00310FD2">
              <w:t>Not member of couple</w:t>
            </w:r>
          </w:p>
        </w:tc>
        <w:tc>
          <w:tcPr>
            <w:tcW w:w="1753" w:type="dxa"/>
            <w:tcBorders>
              <w:top w:val="single" w:sz="12" w:space="0" w:color="auto"/>
              <w:bottom w:val="single" w:sz="2" w:space="0" w:color="auto"/>
            </w:tcBorders>
            <w:shd w:val="clear" w:color="auto" w:fill="auto"/>
          </w:tcPr>
          <w:p w:rsidR="005B34B2" w:rsidRPr="00310FD2" w:rsidRDefault="005B34B2" w:rsidP="00343516">
            <w:pPr>
              <w:pStyle w:val="Tabletext"/>
            </w:pPr>
            <w:r w:rsidRPr="00310FD2">
              <w:t>$5.20</w:t>
            </w:r>
          </w:p>
        </w:tc>
      </w:tr>
      <w:tr w:rsidR="005B34B2" w:rsidRPr="00310FD2">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 xml:space="preserve">2. </w:t>
            </w:r>
          </w:p>
        </w:tc>
        <w:tc>
          <w:tcPr>
            <w:tcW w:w="3168"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Partnered</w:t>
            </w:r>
          </w:p>
        </w:tc>
        <w:tc>
          <w:tcPr>
            <w:tcW w:w="175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$2.60</w:t>
            </w:r>
          </w:p>
        </w:tc>
      </w:tr>
      <w:tr w:rsidR="005B34B2" w:rsidRPr="00310FD2">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 xml:space="preserve">4. </w:t>
            </w:r>
          </w:p>
        </w:tc>
        <w:tc>
          <w:tcPr>
            <w:tcW w:w="3168"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Member of illness separated couple</w:t>
            </w:r>
          </w:p>
        </w:tc>
        <w:tc>
          <w:tcPr>
            <w:tcW w:w="175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$5.20</w:t>
            </w:r>
          </w:p>
        </w:tc>
      </w:tr>
      <w:tr w:rsidR="005B34B2" w:rsidRPr="00310FD2">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 xml:space="preserve">5. </w:t>
            </w:r>
          </w:p>
        </w:tc>
        <w:tc>
          <w:tcPr>
            <w:tcW w:w="3168"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Member of respite care couple</w:t>
            </w:r>
          </w:p>
        </w:tc>
        <w:tc>
          <w:tcPr>
            <w:tcW w:w="175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$5.20</w:t>
            </w:r>
          </w:p>
        </w:tc>
      </w:tr>
      <w:tr w:rsidR="005B34B2" w:rsidRPr="00310FD2">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 xml:space="preserve">6. </w:t>
            </w:r>
          </w:p>
        </w:tc>
        <w:tc>
          <w:tcPr>
            <w:tcW w:w="3168"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Partnered (partner getting service pension)</w:t>
            </w:r>
          </w:p>
        </w:tc>
        <w:tc>
          <w:tcPr>
            <w:tcW w:w="175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$2.60</w:t>
            </w:r>
          </w:p>
        </w:tc>
      </w:tr>
      <w:tr w:rsidR="005B34B2" w:rsidRPr="00310FD2">
        <w:tc>
          <w:tcPr>
            <w:tcW w:w="1134" w:type="dxa"/>
            <w:tcBorders>
              <w:top w:val="single" w:sz="2" w:space="0" w:color="auto"/>
              <w:bottom w:val="single" w:sz="12" w:space="0" w:color="auto"/>
            </w:tcBorders>
          </w:tcPr>
          <w:p w:rsidR="005B34B2" w:rsidRPr="00310FD2" w:rsidRDefault="005B34B2" w:rsidP="00343516">
            <w:pPr>
              <w:pStyle w:val="Tabletext"/>
            </w:pPr>
            <w:r w:rsidRPr="00310FD2">
              <w:t xml:space="preserve">7. </w:t>
            </w:r>
          </w:p>
        </w:tc>
        <w:tc>
          <w:tcPr>
            <w:tcW w:w="3168" w:type="dxa"/>
            <w:tcBorders>
              <w:top w:val="single" w:sz="2" w:space="0" w:color="auto"/>
              <w:bottom w:val="single" w:sz="12" w:space="0" w:color="auto"/>
            </w:tcBorders>
          </w:tcPr>
          <w:p w:rsidR="005B34B2" w:rsidRPr="00310FD2" w:rsidRDefault="005B34B2" w:rsidP="00343516">
            <w:pPr>
              <w:pStyle w:val="Tabletext"/>
            </w:pPr>
            <w:r w:rsidRPr="00310FD2">
              <w:t>Partnered (partner in gaol)</w:t>
            </w:r>
          </w:p>
        </w:tc>
        <w:tc>
          <w:tcPr>
            <w:tcW w:w="1753" w:type="dxa"/>
            <w:tcBorders>
              <w:top w:val="single" w:sz="2" w:space="0" w:color="auto"/>
              <w:bottom w:val="single" w:sz="12" w:space="0" w:color="auto"/>
            </w:tcBorders>
          </w:tcPr>
          <w:p w:rsidR="005B34B2" w:rsidRPr="00310FD2" w:rsidRDefault="005B34B2" w:rsidP="00343516">
            <w:pPr>
              <w:pStyle w:val="Tabletext"/>
            </w:pPr>
            <w:r w:rsidRPr="00310FD2">
              <w:t>$5.20</w:t>
            </w:r>
          </w:p>
        </w:tc>
      </w:tr>
    </w:tbl>
    <w:p w:rsidR="005B34B2" w:rsidRPr="00310FD2" w:rsidRDefault="005B34B2" w:rsidP="005B34B2">
      <w:pPr>
        <w:pStyle w:val="notetext"/>
      </w:pPr>
      <w:r w:rsidRPr="00310FD2">
        <w:t>Note 1:</w:t>
      </w:r>
      <w:r w:rsidRPr="00310FD2">
        <w:tab/>
        <w:t xml:space="preserve">For </w:t>
      </w:r>
      <w:r w:rsidRPr="00310FD2">
        <w:rPr>
          <w:b/>
          <w:i/>
        </w:rPr>
        <w:t>member of couple</w:t>
      </w:r>
      <w:r w:rsidRPr="00310FD2">
        <w:t xml:space="preserve">, </w:t>
      </w:r>
      <w:r w:rsidRPr="00310FD2">
        <w:rPr>
          <w:b/>
          <w:i/>
        </w:rPr>
        <w:t>partnered</w:t>
      </w:r>
      <w:r w:rsidRPr="00310FD2">
        <w:t xml:space="preserve">, </w:t>
      </w:r>
      <w:r w:rsidRPr="00310FD2">
        <w:rPr>
          <w:b/>
          <w:i/>
        </w:rPr>
        <w:t>illness separated couple</w:t>
      </w:r>
      <w:r w:rsidRPr="00310FD2">
        <w:t xml:space="preserve">, </w:t>
      </w:r>
      <w:r w:rsidRPr="00310FD2">
        <w:rPr>
          <w:b/>
          <w:i/>
        </w:rPr>
        <w:t>respite care couple</w:t>
      </w:r>
      <w:r w:rsidRPr="00310FD2">
        <w:t xml:space="preserve"> and </w:t>
      </w:r>
      <w:r w:rsidRPr="00310FD2">
        <w:rPr>
          <w:b/>
          <w:i/>
        </w:rPr>
        <w:t>partnered (partner in gaol)</w:t>
      </w:r>
      <w:r w:rsidRPr="00310FD2">
        <w:t xml:space="preserve"> see section</w:t>
      </w:r>
      <w:r w:rsidR="00310FD2">
        <w:t> </w:t>
      </w:r>
      <w:r w:rsidRPr="00310FD2">
        <w:t>4.</w:t>
      </w:r>
    </w:p>
    <w:p w:rsidR="005B34B2" w:rsidRPr="00310FD2" w:rsidRDefault="005B34B2" w:rsidP="005B34B2">
      <w:pPr>
        <w:pStyle w:val="notetext"/>
      </w:pPr>
      <w:r w:rsidRPr="00310FD2">
        <w:t>Note 2:</w:t>
      </w:r>
      <w:r w:rsidRPr="00310FD2">
        <w:tab/>
        <w:t>The amounts in column 3 are indexed or adjusted annually in line with CPI increases (see sections</w:t>
      </w:r>
      <w:r w:rsidR="00310FD2">
        <w:t> </w:t>
      </w:r>
      <w:r w:rsidRPr="00310FD2">
        <w:t>1191 to 1194 and 1206A).</w:t>
      </w:r>
    </w:p>
    <w:p w:rsidR="005B34B2" w:rsidRPr="00310FD2" w:rsidRDefault="005B34B2" w:rsidP="005B34B2">
      <w:pPr>
        <w:pStyle w:val="ActHead3"/>
      </w:pPr>
      <w:bookmarkStart w:id="10" w:name="_Toc399337208"/>
      <w:r w:rsidRPr="00310FD2">
        <w:rPr>
          <w:rStyle w:val="CharDivNo"/>
        </w:rPr>
        <w:lastRenderedPageBreak/>
        <w:t>Module G</w:t>
      </w:r>
      <w:r w:rsidRPr="00310FD2">
        <w:t>—</w:t>
      </w:r>
      <w:r w:rsidRPr="00310FD2">
        <w:rPr>
          <w:rStyle w:val="CharDivText"/>
        </w:rPr>
        <w:t>Income test</w:t>
      </w:r>
      <w:bookmarkEnd w:id="10"/>
    </w:p>
    <w:p w:rsidR="005B34B2" w:rsidRPr="00310FD2" w:rsidRDefault="005B34B2" w:rsidP="00343516">
      <w:pPr>
        <w:pStyle w:val="SubsectionHead"/>
        <w:rPr>
          <w:i w:val="0"/>
        </w:rPr>
      </w:pPr>
      <w:r w:rsidRPr="00310FD2">
        <w:t>Effect of ordinary income on maximum payment rate</w:t>
      </w:r>
    </w:p>
    <w:p w:rsidR="005B34B2" w:rsidRPr="00310FD2" w:rsidRDefault="005B34B2" w:rsidP="005B34B2">
      <w:pPr>
        <w:pStyle w:val="subsection"/>
      </w:pPr>
      <w:r w:rsidRPr="00310FD2">
        <w:tab/>
        <w:t>1068</w:t>
      </w:r>
      <w:r w:rsidR="00310FD2">
        <w:noBreakHyphen/>
      </w:r>
      <w:r w:rsidRPr="00310FD2">
        <w:t>G1</w:t>
      </w:r>
      <w:r w:rsidRPr="00310FD2">
        <w:tab/>
        <w:t>This is how to work out the effect of a person’s ordinary income, and the ordinary income of a partner of the person, on the person’s maximum payment rate:</w:t>
      </w:r>
    </w:p>
    <w:p w:rsidR="005B34B2" w:rsidRPr="00310FD2" w:rsidRDefault="005B34B2" w:rsidP="005F170B">
      <w:pPr>
        <w:pStyle w:val="BoxHeadItalic"/>
        <w:spacing w:before="120"/>
      </w:pPr>
      <w:r w:rsidRPr="00310FD2">
        <w:t>Method statement</w:t>
      </w:r>
    </w:p>
    <w:p w:rsidR="005B34B2" w:rsidRPr="00310FD2" w:rsidRDefault="00C23459" w:rsidP="005B34B2">
      <w:pPr>
        <w:pStyle w:val="BoxStep"/>
      </w:pPr>
      <w:r w:rsidRPr="00310FD2">
        <w:rPr>
          <w:szCs w:val="22"/>
        </w:rPr>
        <w:t>Step 1.</w:t>
      </w:r>
      <w:r w:rsidR="005B34B2" w:rsidRPr="00310FD2">
        <w:rPr>
          <w:i/>
        </w:rPr>
        <w:tab/>
      </w:r>
      <w:r w:rsidR="005B34B2" w:rsidRPr="00310FD2">
        <w:t>Work out the amount of the person’s ordinary income on a fortnightly basis.</w:t>
      </w:r>
    </w:p>
    <w:p w:rsidR="0008452A" w:rsidRPr="00F634B5" w:rsidRDefault="0008452A" w:rsidP="003B6FB0">
      <w:pPr>
        <w:pStyle w:val="BoxNote"/>
      </w:pPr>
      <w:r>
        <w:tab/>
      </w:r>
      <w:r w:rsidRPr="00F634B5">
        <w:t>Note:</w:t>
      </w:r>
      <w:r w:rsidRPr="00F634B5">
        <w:tab/>
        <w:t>For the treatment of amounts received from friendly societies, see point 1068</w:t>
      </w:r>
      <w:r>
        <w:noBreakHyphen/>
      </w:r>
      <w:r w:rsidRPr="00F634B5">
        <w:t>G4.</w:t>
      </w:r>
    </w:p>
    <w:p w:rsidR="005B34B2" w:rsidRPr="00310FD2" w:rsidRDefault="00C23459" w:rsidP="005B34B2">
      <w:pPr>
        <w:pStyle w:val="BoxStep"/>
      </w:pPr>
      <w:r w:rsidRPr="00310FD2">
        <w:rPr>
          <w:szCs w:val="22"/>
        </w:rPr>
        <w:t>Step 2.</w:t>
      </w:r>
      <w:r w:rsidR="005B34B2" w:rsidRPr="00310FD2">
        <w:rPr>
          <w:i/>
        </w:rPr>
        <w:tab/>
      </w:r>
      <w:r w:rsidR="005B34B2" w:rsidRPr="00310FD2">
        <w:t>If the person is a member of a couple, work out the partner income free area using point 1068</w:t>
      </w:r>
      <w:r w:rsidR="00310FD2">
        <w:noBreakHyphen/>
      </w:r>
      <w:r w:rsidR="005B34B2" w:rsidRPr="00310FD2">
        <w:t>G9.</w:t>
      </w:r>
    </w:p>
    <w:p w:rsidR="005B34B2" w:rsidRPr="00310FD2" w:rsidRDefault="005B34B2" w:rsidP="005B34B2">
      <w:pPr>
        <w:pStyle w:val="BoxNote"/>
      </w:pPr>
      <w:r w:rsidRPr="00310FD2">
        <w:tab/>
        <w:t>Note:</w:t>
      </w:r>
      <w:r w:rsidRPr="00310FD2">
        <w:tab/>
        <w:t>The partner income free area is the maximum amount of ordinary income the person’s partner may have without affecting the person’s benefit.</w:t>
      </w:r>
    </w:p>
    <w:p w:rsidR="005B34B2" w:rsidRPr="00310FD2" w:rsidRDefault="00C23459" w:rsidP="005B34B2">
      <w:pPr>
        <w:pStyle w:val="BoxStep"/>
      </w:pPr>
      <w:r w:rsidRPr="00310FD2">
        <w:rPr>
          <w:szCs w:val="22"/>
        </w:rPr>
        <w:t>Step 3.</w:t>
      </w:r>
      <w:r w:rsidR="005B34B2" w:rsidRPr="00310FD2">
        <w:rPr>
          <w:i/>
        </w:rPr>
        <w:tab/>
      </w:r>
      <w:r w:rsidR="005B34B2" w:rsidRPr="00310FD2">
        <w:t>Use paragraph</w:t>
      </w:r>
      <w:smartTag w:uri="urn:schemas-microsoft-com:office:smarttags" w:element="Street">
        <w:r w:rsidR="005B34B2" w:rsidRPr="00310FD2">
          <w:t>s 1</w:t>
        </w:r>
      </w:smartTag>
      <w:r w:rsidR="005B34B2" w:rsidRPr="00310FD2">
        <w:t>068</w:t>
      </w:r>
      <w:r w:rsidR="00310FD2">
        <w:noBreakHyphen/>
      </w:r>
      <w:r w:rsidR="005B34B2" w:rsidRPr="00310FD2">
        <w:t>G10(a), (b) and (c) to work out whether the person has a partner income excess.</w:t>
      </w:r>
    </w:p>
    <w:p w:rsidR="005B34B2" w:rsidRPr="00310FD2" w:rsidRDefault="00C23459" w:rsidP="005B34B2">
      <w:pPr>
        <w:pStyle w:val="BoxStep"/>
      </w:pPr>
      <w:r w:rsidRPr="00310FD2">
        <w:rPr>
          <w:szCs w:val="22"/>
        </w:rPr>
        <w:t>Step 4.</w:t>
      </w:r>
      <w:r w:rsidR="005B34B2" w:rsidRPr="00310FD2">
        <w:rPr>
          <w:i/>
        </w:rPr>
        <w:tab/>
      </w:r>
      <w:r w:rsidR="005B34B2" w:rsidRPr="00310FD2">
        <w:t>If the requirements of paragraph</w:t>
      </w:r>
      <w:smartTag w:uri="urn:schemas-microsoft-com:office:smarttags" w:element="Street">
        <w:r w:rsidR="005B34B2" w:rsidRPr="00310FD2">
          <w:t>s 1</w:t>
        </w:r>
      </w:smartTag>
      <w:r w:rsidR="005B34B2" w:rsidRPr="00310FD2">
        <w:t>068</w:t>
      </w:r>
      <w:r w:rsidR="00310FD2">
        <w:noBreakHyphen/>
      </w:r>
      <w:r w:rsidR="005B34B2" w:rsidRPr="00310FD2">
        <w:t>G10(a), (b) and</w:t>
      </w:r>
      <w:r w:rsidR="00343516" w:rsidRPr="00310FD2">
        <w:t xml:space="preserve"> </w:t>
      </w:r>
      <w:r w:rsidR="005B34B2" w:rsidRPr="00310FD2">
        <w:t>(c) are not satisfied then the person’s partner income</w:t>
      </w:r>
      <w:r w:rsidR="00343516" w:rsidRPr="00310FD2">
        <w:t xml:space="preserve"> </w:t>
      </w:r>
      <w:r w:rsidR="005B34B2" w:rsidRPr="00310FD2">
        <w:t>excess is nil.</w:t>
      </w:r>
    </w:p>
    <w:p w:rsidR="005B34B2" w:rsidRPr="00310FD2" w:rsidRDefault="00C23459" w:rsidP="005B34B2">
      <w:pPr>
        <w:pStyle w:val="BoxStep"/>
      </w:pPr>
      <w:r w:rsidRPr="00310FD2">
        <w:rPr>
          <w:szCs w:val="22"/>
        </w:rPr>
        <w:t>Step 5.</w:t>
      </w:r>
      <w:r w:rsidR="005B34B2" w:rsidRPr="00310FD2">
        <w:rPr>
          <w:i/>
        </w:rPr>
        <w:tab/>
      </w:r>
      <w:r w:rsidR="005B34B2" w:rsidRPr="00310FD2">
        <w:t>If the requirements of paragraph</w:t>
      </w:r>
      <w:smartTag w:uri="urn:schemas-microsoft-com:office:smarttags" w:element="Street">
        <w:r w:rsidR="005B34B2" w:rsidRPr="00310FD2">
          <w:t>s 1</w:t>
        </w:r>
      </w:smartTag>
      <w:r w:rsidR="005B34B2" w:rsidRPr="00310FD2">
        <w:t>068</w:t>
      </w:r>
      <w:r w:rsidR="00310FD2">
        <w:noBreakHyphen/>
      </w:r>
      <w:r w:rsidR="005B34B2" w:rsidRPr="00310FD2">
        <w:t>G10(a), (b) and</w:t>
      </w:r>
      <w:r w:rsidR="00343516" w:rsidRPr="00310FD2">
        <w:t xml:space="preserve"> </w:t>
      </w:r>
      <w:r w:rsidR="005B34B2" w:rsidRPr="00310FD2">
        <w:t>(c) are satisfied, the person’s partner income excess is the partner’s ordinary income less the partner income free area.</w:t>
      </w:r>
    </w:p>
    <w:p w:rsidR="005B34B2" w:rsidRPr="00310FD2" w:rsidRDefault="00C23459" w:rsidP="005B34B2">
      <w:pPr>
        <w:pStyle w:val="BoxStep"/>
      </w:pPr>
      <w:r w:rsidRPr="00310FD2">
        <w:rPr>
          <w:szCs w:val="22"/>
        </w:rPr>
        <w:t>Step 6.</w:t>
      </w:r>
      <w:r w:rsidR="005B34B2" w:rsidRPr="00310FD2">
        <w:rPr>
          <w:i/>
        </w:rPr>
        <w:tab/>
      </w:r>
      <w:r w:rsidR="005B34B2" w:rsidRPr="00310FD2">
        <w:t xml:space="preserve">Use the person’s partner income excess to work out the person’s </w:t>
      </w:r>
      <w:r w:rsidR="005B34B2" w:rsidRPr="00310FD2">
        <w:rPr>
          <w:b/>
          <w:i/>
        </w:rPr>
        <w:t>partner income reduction</w:t>
      </w:r>
      <w:r w:rsidR="005B34B2" w:rsidRPr="00310FD2">
        <w:t xml:space="preserve"> using point</w:t>
      </w:r>
      <w:r w:rsidR="00343516" w:rsidRPr="00310FD2">
        <w:t xml:space="preserve"> </w:t>
      </w:r>
      <w:r w:rsidR="005B34B2" w:rsidRPr="00310FD2">
        <w:t>1068</w:t>
      </w:r>
      <w:r w:rsidR="00310FD2">
        <w:noBreakHyphen/>
      </w:r>
      <w:r w:rsidR="005B34B2" w:rsidRPr="00310FD2">
        <w:t>G11.</w:t>
      </w:r>
    </w:p>
    <w:p w:rsidR="005B34B2" w:rsidRPr="00310FD2" w:rsidRDefault="00C23459" w:rsidP="005B34B2">
      <w:pPr>
        <w:pStyle w:val="BoxStep"/>
      </w:pPr>
      <w:r w:rsidRPr="00310FD2">
        <w:rPr>
          <w:szCs w:val="22"/>
        </w:rPr>
        <w:t>Step 7.</w:t>
      </w:r>
      <w:r w:rsidR="005B34B2" w:rsidRPr="00310FD2">
        <w:rPr>
          <w:i/>
        </w:rPr>
        <w:tab/>
      </w:r>
      <w:r w:rsidR="005B34B2" w:rsidRPr="00310FD2">
        <w:t>Work out whether the person’s ordinary income exceeds</w:t>
      </w:r>
      <w:r w:rsidR="00343516" w:rsidRPr="00310FD2">
        <w:t xml:space="preserve"> </w:t>
      </w:r>
      <w:r w:rsidR="005B34B2" w:rsidRPr="00310FD2">
        <w:t>the person’s ordinary income free area under point</w:t>
      </w:r>
      <w:r w:rsidR="00343516" w:rsidRPr="00310FD2">
        <w:t xml:space="preserve"> </w:t>
      </w:r>
      <w:r w:rsidR="00EE14E6" w:rsidRPr="00310FD2">
        <w:t>1068</w:t>
      </w:r>
      <w:r w:rsidR="00310FD2">
        <w:noBreakHyphen/>
      </w:r>
      <w:r w:rsidR="00EE14E6" w:rsidRPr="00310FD2">
        <w:t>G12</w:t>
      </w:r>
      <w:r w:rsidR="005B34B2" w:rsidRPr="00310FD2">
        <w:t>.</w:t>
      </w:r>
    </w:p>
    <w:p w:rsidR="005B34B2" w:rsidRPr="00310FD2" w:rsidRDefault="005B34B2" w:rsidP="005B34B2">
      <w:pPr>
        <w:pStyle w:val="BoxNote"/>
      </w:pPr>
      <w:r w:rsidRPr="00310FD2">
        <w:lastRenderedPageBreak/>
        <w:tab/>
        <w:t>Note:</w:t>
      </w:r>
      <w:r w:rsidRPr="00310FD2">
        <w:tab/>
        <w:t>A person’s ordinary income free area is the maximum amount of ordinary income the person may have without affecting the person’s benefit rate.</w:t>
      </w:r>
    </w:p>
    <w:p w:rsidR="005B34B2" w:rsidRPr="00310FD2" w:rsidRDefault="00C23459" w:rsidP="005B34B2">
      <w:pPr>
        <w:pStyle w:val="BoxStep"/>
      </w:pPr>
      <w:r w:rsidRPr="00310FD2">
        <w:rPr>
          <w:szCs w:val="22"/>
        </w:rPr>
        <w:t>Step 8.</w:t>
      </w:r>
      <w:r w:rsidR="005B34B2" w:rsidRPr="00310FD2">
        <w:rPr>
          <w:i/>
        </w:rPr>
        <w:tab/>
      </w:r>
      <w:r w:rsidR="005B34B2" w:rsidRPr="00310FD2">
        <w:t>If the person’s ordinary income does not exceed the person’s ordinary income free area, the person’s ordinary income excess is nil.</w:t>
      </w:r>
    </w:p>
    <w:p w:rsidR="005B34B2" w:rsidRPr="00310FD2" w:rsidRDefault="00C23459" w:rsidP="00D51733">
      <w:pPr>
        <w:pStyle w:val="BoxStep"/>
        <w:keepLines/>
      </w:pPr>
      <w:r w:rsidRPr="00310FD2">
        <w:rPr>
          <w:szCs w:val="22"/>
        </w:rPr>
        <w:t>Step 9.</w:t>
      </w:r>
      <w:r w:rsidR="005B34B2" w:rsidRPr="00310FD2">
        <w:rPr>
          <w:i/>
        </w:rPr>
        <w:tab/>
      </w:r>
      <w:r w:rsidR="005B34B2" w:rsidRPr="00310FD2">
        <w:t>If the person’s ordinary income exceeds the person’s ordinary income free area, the person’s ordinary income excess is the person’s ordinary income less the person’s ordinary income free area.</w:t>
      </w:r>
    </w:p>
    <w:p w:rsidR="005B34B2" w:rsidRPr="00310FD2" w:rsidRDefault="00C23459" w:rsidP="00D51733">
      <w:pPr>
        <w:pStyle w:val="BoxStep"/>
      </w:pPr>
      <w:r w:rsidRPr="00310FD2">
        <w:rPr>
          <w:szCs w:val="22"/>
        </w:rPr>
        <w:t>Step 10.</w:t>
      </w:r>
      <w:r w:rsidR="005B34B2" w:rsidRPr="00310FD2">
        <w:rPr>
          <w:i/>
        </w:rPr>
        <w:tab/>
      </w:r>
      <w:r w:rsidR="005B34B2" w:rsidRPr="00310FD2">
        <w:t xml:space="preserve">Use the person’s ordinary income excess to work out the person’s </w:t>
      </w:r>
      <w:r w:rsidR="005B34B2" w:rsidRPr="00310FD2">
        <w:rPr>
          <w:b/>
          <w:i/>
        </w:rPr>
        <w:t>ordinary income reduction</w:t>
      </w:r>
      <w:r w:rsidR="005B34B2" w:rsidRPr="00310FD2">
        <w:t xml:space="preserve"> using point</w:t>
      </w:r>
      <w:smartTag w:uri="urn:schemas-microsoft-com:office:smarttags" w:element="Street">
        <w:r w:rsidR="005B34B2" w:rsidRPr="00310FD2">
          <w:t>s</w:t>
        </w:r>
        <w:r w:rsidR="00343516" w:rsidRPr="00310FD2">
          <w:t xml:space="preserve"> </w:t>
        </w:r>
        <w:r w:rsidR="005B34B2" w:rsidRPr="00310FD2">
          <w:t>1</w:t>
        </w:r>
      </w:smartTag>
      <w:r w:rsidR="005B34B2" w:rsidRPr="00310FD2">
        <w:t>068</w:t>
      </w:r>
      <w:r w:rsidR="00310FD2">
        <w:noBreakHyphen/>
      </w:r>
      <w:r w:rsidR="005B34B2" w:rsidRPr="00310FD2">
        <w:t>G14, 1068</w:t>
      </w:r>
      <w:r w:rsidR="00310FD2">
        <w:noBreakHyphen/>
      </w:r>
      <w:r w:rsidR="005B34B2" w:rsidRPr="00310FD2">
        <w:t>G15</w:t>
      </w:r>
      <w:r w:rsidR="00A01BEA" w:rsidRPr="00310FD2">
        <w:t>, 1068</w:t>
      </w:r>
      <w:r w:rsidR="00310FD2">
        <w:noBreakHyphen/>
      </w:r>
      <w:r w:rsidR="00A01BEA" w:rsidRPr="00310FD2">
        <w:t>G16 and 1068</w:t>
      </w:r>
      <w:r w:rsidR="00310FD2">
        <w:noBreakHyphen/>
      </w:r>
      <w:r w:rsidR="00A01BEA" w:rsidRPr="00310FD2">
        <w:t>G17</w:t>
      </w:r>
      <w:r w:rsidR="005B34B2" w:rsidRPr="00310FD2">
        <w:t>.</w:t>
      </w:r>
    </w:p>
    <w:p w:rsidR="005B34B2" w:rsidRPr="00310FD2" w:rsidRDefault="00C23459" w:rsidP="005B34B2">
      <w:pPr>
        <w:pStyle w:val="BoxStep"/>
      </w:pPr>
      <w:r w:rsidRPr="00310FD2">
        <w:rPr>
          <w:szCs w:val="22"/>
        </w:rPr>
        <w:t>Step 11.</w:t>
      </w:r>
      <w:r w:rsidR="005B34B2" w:rsidRPr="00310FD2">
        <w:rPr>
          <w:i/>
        </w:rPr>
        <w:tab/>
      </w:r>
      <w:r w:rsidR="005B34B2" w:rsidRPr="00310FD2">
        <w:t xml:space="preserve">Add the person’s partner income reduction and ordinary income reduction: the result is the person’s </w:t>
      </w:r>
      <w:r w:rsidR="005B34B2" w:rsidRPr="00310FD2">
        <w:rPr>
          <w:b/>
          <w:i/>
        </w:rPr>
        <w:t>income reduction</w:t>
      </w:r>
      <w:r w:rsidR="005B34B2" w:rsidRPr="00310FD2">
        <w:t xml:space="preserve"> referred to in Step 5 of point 1068</w:t>
      </w:r>
      <w:r w:rsidR="00310FD2">
        <w:noBreakHyphen/>
      </w:r>
      <w:r w:rsidR="005B34B2" w:rsidRPr="00310FD2">
        <w:t>A1.</w:t>
      </w:r>
    </w:p>
    <w:p w:rsidR="005B34B2" w:rsidRPr="00310FD2" w:rsidRDefault="005B34B2" w:rsidP="005B34B2">
      <w:pPr>
        <w:pStyle w:val="notetext"/>
      </w:pPr>
      <w:r w:rsidRPr="00310FD2">
        <w:t>Note 1:</w:t>
      </w:r>
      <w:r w:rsidRPr="00310FD2">
        <w:tab/>
      </w:r>
      <w:r w:rsidR="0008452A">
        <w:t>For</w:t>
      </w:r>
      <w:r w:rsidRPr="00310FD2">
        <w:t xml:space="preserve"> </w:t>
      </w:r>
      <w:r w:rsidRPr="00310FD2">
        <w:rPr>
          <w:b/>
          <w:i/>
        </w:rPr>
        <w:t>ordinary income</w:t>
      </w:r>
      <w:r w:rsidRPr="00310FD2">
        <w:t xml:space="preserve"> see section</w:t>
      </w:r>
      <w:r w:rsidR="00310FD2">
        <w:t> </w:t>
      </w:r>
      <w:r w:rsidRPr="00310FD2">
        <w:t>8.</w:t>
      </w:r>
    </w:p>
    <w:p w:rsidR="005B34B2" w:rsidRPr="00310FD2" w:rsidRDefault="005B34B2" w:rsidP="005B34B2">
      <w:pPr>
        <w:pStyle w:val="notetext"/>
      </w:pPr>
      <w:r w:rsidRPr="00310FD2">
        <w:t>Note 2:</w:t>
      </w:r>
      <w:r w:rsidRPr="00310FD2">
        <w:tab/>
      </w:r>
      <w:r w:rsidR="0008452A">
        <w:t>See</w:t>
      </w:r>
      <w:r w:rsidRPr="00310FD2">
        <w:t xml:space="preserve"> point 1068</w:t>
      </w:r>
      <w:r w:rsidR="00310FD2">
        <w:noBreakHyphen/>
      </w:r>
      <w:r w:rsidRPr="00310FD2">
        <w:t>A1 (Steps 6 to 9) for the significance of the person’s income reduction.</w:t>
      </w:r>
    </w:p>
    <w:p w:rsidR="005B34B2" w:rsidRPr="00310FD2" w:rsidRDefault="005B34B2" w:rsidP="005B34B2">
      <w:pPr>
        <w:pStyle w:val="notetext"/>
      </w:pPr>
      <w:r w:rsidRPr="00310FD2">
        <w:t>Note 3:</w:t>
      </w:r>
      <w:r w:rsidRPr="00310FD2">
        <w:tab/>
      </w:r>
      <w:r w:rsidR="0008452A">
        <w:t>The application</w:t>
      </w:r>
      <w:r w:rsidRPr="00310FD2">
        <w:t xml:space="preserve"> of the ordinary income test is affected by provisions concerning:</w:t>
      </w:r>
    </w:p>
    <w:p w:rsidR="005B34B2" w:rsidRPr="00310FD2" w:rsidRDefault="005B34B2" w:rsidP="0055235C">
      <w:pPr>
        <w:pStyle w:val="notebullet"/>
        <w:numPr>
          <w:ilvl w:val="0"/>
          <w:numId w:val="16"/>
        </w:numPr>
        <w:tabs>
          <w:tab w:val="left" w:pos="2268"/>
        </w:tabs>
      </w:pPr>
      <w:r w:rsidRPr="00310FD2">
        <w:t>the general concept of ordinary income (sections</w:t>
      </w:r>
      <w:r w:rsidR="00310FD2">
        <w:t> </w:t>
      </w:r>
      <w:r w:rsidRPr="00310FD2">
        <w:t>1072 and 1073);</w:t>
      </w:r>
    </w:p>
    <w:p w:rsidR="005B34B2" w:rsidRPr="00310FD2" w:rsidRDefault="005B34B2" w:rsidP="0055235C">
      <w:pPr>
        <w:pStyle w:val="notebullet"/>
        <w:numPr>
          <w:ilvl w:val="0"/>
          <w:numId w:val="16"/>
        </w:numPr>
        <w:tabs>
          <w:tab w:val="left" w:pos="2268"/>
        </w:tabs>
      </w:pPr>
      <w:r w:rsidRPr="00310FD2">
        <w:t>business income (sections</w:t>
      </w:r>
      <w:r w:rsidR="00310FD2">
        <w:t> </w:t>
      </w:r>
      <w:r w:rsidRPr="00310FD2">
        <w:t>1074 and 1075);</w:t>
      </w:r>
    </w:p>
    <w:p w:rsidR="005B34B2" w:rsidRPr="00310FD2" w:rsidRDefault="005B34B2" w:rsidP="0055235C">
      <w:pPr>
        <w:pStyle w:val="notebullet"/>
        <w:numPr>
          <w:ilvl w:val="0"/>
          <w:numId w:val="16"/>
        </w:numPr>
        <w:tabs>
          <w:tab w:val="left" w:pos="2268"/>
        </w:tabs>
      </w:pPr>
      <w:r w:rsidRPr="00310FD2">
        <w:t>deemed income from financial assets (sections</w:t>
      </w:r>
      <w:r w:rsidR="00310FD2">
        <w:t> </w:t>
      </w:r>
      <w:r w:rsidRPr="00310FD2">
        <w:t>1076 to 1084);</w:t>
      </w:r>
    </w:p>
    <w:p w:rsidR="005B34B2" w:rsidRPr="00310FD2" w:rsidRDefault="005B34B2" w:rsidP="0055235C">
      <w:pPr>
        <w:pStyle w:val="notebullet"/>
        <w:numPr>
          <w:ilvl w:val="0"/>
          <w:numId w:val="16"/>
        </w:numPr>
        <w:tabs>
          <w:tab w:val="left" w:pos="2268"/>
        </w:tabs>
      </w:pPr>
      <w:r w:rsidRPr="00310FD2">
        <w:t>income from income streams (sections</w:t>
      </w:r>
      <w:r w:rsidR="00310FD2">
        <w:t> </w:t>
      </w:r>
      <w:r w:rsidRPr="00310FD2">
        <w:t xml:space="preserve">1095 to </w:t>
      </w:r>
      <w:r w:rsidR="00E146C2" w:rsidRPr="00310FD2">
        <w:t>1099DAA</w:t>
      </w:r>
      <w:r w:rsidRPr="00310FD2">
        <w:t>);</w:t>
      </w:r>
    </w:p>
    <w:p w:rsidR="005B34B2" w:rsidRPr="00310FD2" w:rsidRDefault="005B34B2" w:rsidP="0055235C">
      <w:pPr>
        <w:pStyle w:val="notebullet"/>
        <w:numPr>
          <w:ilvl w:val="0"/>
          <w:numId w:val="16"/>
        </w:numPr>
        <w:tabs>
          <w:tab w:val="left" w:pos="2268"/>
        </w:tabs>
      </w:pPr>
      <w:r w:rsidRPr="00310FD2">
        <w:t>disposal of income (sections</w:t>
      </w:r>
      <w:r w:rsidR="00310FD2">
        <w:t> </w:t>
      </w:r>
      <w:r w:rsidRPr="00310FD2">
        <w:t xml:space="preserve">1106 </w:t>
      </w:r>
      <w:r w:rsidR="0008452A">
        <w:t>to 1111</w:t>
      </w:r>
      <w:r w:rsidRPr="00310FD2">
        <w:t>).</w:t>
      </w:r>
    </w:p>
    <w:p w:rsidR="005B34B2" w:rsidRPr="00310FD2" w:rsidRDefault="005B34B2" w:rsidP="00343516">
      <w:pPr>
        <w:pStyle w:val="SubsectionHead"/>
      </w:pPr>
      <w:r w:rsidRPr="00310FD2">
        <w:t>Ordinary income of members of certain couples</w:t>
      </w:r>
    </w:p>
    <w:p w:rsidR="005B34B2" w:rsidRPr="00310FD2" w:rsidRDefault="005B34B2" w:rsidP="005B34B2">
      <w:pPr>
        <w:pStyle w:val="subsection"/>
      </w:pPr>
      <w:r w:rsidRPr="00310FD2">
        <w:tab/>
        <w:t>1068</w:t>
      </w:r>
      <w:r w:rsidR="00310FD2">
        <w:noBreakHyphen/>
      </w:r>
      <w:r w:rsidRPr="00310FD2">
        <w:t>G2</w:t>
      </w:r>
      <w:r w:rsidRPr="00310FD2">
        <w:tab/>
        <w:t>Subject to point 1068</w:t>
      </w:r>
      <w:r w:rsidR="00310FD2">
        <w:noBreakHyphen/>
      </w:r>
      <w:r w:rsidRPr="00310FD2">
        <w:t>G3, if a person is a member of a couple and the person’s partner is receiving a social security pension, a service pension</w:t>
      </w:r>
      <w:r w:rsidR="00A12476" w:rsidRPr="00310FD2">
        <w:t xml:space="preserve"> or income support supplement</w:t>
      </w:r>
      <w:r w:rsidRPr="00310FD2">
        <w:t>, the person’s ordinary income is taken to be one half of the sum of:</w:t>
      </w:r>
    </w:p>
    <w:p w:rsidR="005B34B2" w:rsidRPr="00310FD2" w:rsidRDefault="005B34B2" w:rsidP="005B34B2">
      <w:pPr>
        <w:pStyle w:val="paragraph"/>
      </w:pPr>
      <w:r w:rsidRPr="00310FD2">
        <w:tab/>
        <w:t>(a)</w:t>
      </w:r>
      <w:r w:rsidRPr="00310FD2">
        <w:tab/>
        <w:t>the amount that would be the person’s ordinary income if he or she were not a member of a couple; and</w:t>
      </w:r>
    </w:p>
    <w:p w:rsidR="005B34B2" w:rsidRPr="00310FD2" w:rsidRDefault="005B34B2" w:rsidP="005B34B2">
      <w:pPr>
        <w:pStyle w:val="paragraph"/>
      </w:pPr>
      <w:r w:rsidRPr="00310FD2">
        <w:lastRenderedPageBreak/>
        <w:tab/>
        <w:t>(b)</w:t>
      </w:r>
      <w:r w:rsidRPr="00310FD2">
        <w:tab/>
        <w:t>the amount that would be the ordinary income of the person’s partner if the partner were not a member of a couple.</w:t>
      </w:r>
    </w:p>
    <w:p w:rsidR="005B34B2" w:rsidRPr="00310FD2" w:rsidRDefault="005B34B2" w:rsidP="005B34B2">
      <w:pPr>
        <w:pStyle w:val="SubsectionHead"/>
      </w:pPr>
      <w:r w:rsidRPr="00310FD2">
        <w:t>Friendly society amounts</w:t>
      </w:r>
    </w:p>
    <w:p w:rsidR="005B34B2" w:rsidRPr="00310FD2" w:rsidRDefault="005B34B2" w:rsidP="005B34B2">
      <w:pPr>
        <w:pStyle w:val="subsection"/>
      </w:pPr>
      <w:r w:rsidRPr="00310FD2">
        <w:tab/>
        <w:t>1068</w:t>
      </w:r>
      <w:r w:rsidR="00310FD2">
        <w:noBreakHyphen/>
      </w:r>
      <w:r w:rsidRPr="00310FD2">
        <w:t>G4</w:t>
      </w:r>
      <w:r w:rsidRPr="00310FD2">
        <w:tab/>
        <w:t>The ordinary income of a person:</w:t>
      </w:r>
    </w:p>
    <w:p w:rsidR="005B34B2" w:rsidRPr="00310FD2" w:rsidRDefault="005B34B2" w:rsidP="005B34B2">
      <w:pPr>
        <w:pStyle w:val="paragraph"/>
      </w:pPr>
      <w:r w:rsidRPr="00310FD2">
        <w:tab/>
        <w:t>(a)</w:t>
      </w:r>
      <w:r w:rsidRPr="00310FD2">
        <w:tab/>
        <w:t>to whom, or to whose partner, sickness allowance is payable; or</w:t>
      </w:r>
    </w:p>
    <w:p w:rsidR="005B34B2" w:rsidRPr="00310FD2" w:rsidRDefault="005B34B2" w:rsidP="005B34B2">
      <w:pPr>
        <w:pStyle w:val="paragraph"/>
        <w:keepNext/>
      </w:pPr>
      <w:r w:rsidRPr="00310FD2">
        <w:tab/>
        <w:t>(c)</w:t>
      </w:r>
      <w:r w:rsidRPr="00310FD2">
        <w:tab/>
        <w:t>to whom, or to whose partner, newstart allowance is payable and who, or whose partner, under Subdivision BA of Division</w:t>
      </w:r>
      <w:r w:rsidR="00310FD2">
        <w:t> </w:t>
      </w:r>
      <w:r w:rsidRPr="00310FD2">
        <w:t>1 of Part</w:t>
      </w:r>
      <w:r w:rsidR="00310FD2">
        <w:t> </w:t>
      </w:r>
      <w:r w:rsidRPr="00310FD2">
        <w:t>2.12, is not required to satisfy the activity test;</w:t>
      </w:r>
    </w:p>
    <w:p w:rsidR="005B34B2" w:rsidRPr="00310FD2" w:rsidRDefault="005B34B2" w:rsidP="005B34B2">
      <w:pPr>
        <w:pStyle w:val="subsection2"/>
      </w:pPr>
      <w:r w:rsidRPr="00310FD2">
        <w:t>is not to include any amount received by the person or partner from an approved friendly society in respect of the incapacity because of which the person or partner is qualified for the sickness allowance or is not required to satisfy the activity test, as the case may be.</w:t>
      </w:r>
    </w:p>
    <w:p w:rsidR="005B34B2" w:rsidRPr="00310FD2" w:rsidRDefault="005B34B2" w:rsidP="005B34B2">
      <w:pPr>
        <w:pStyle w:val="SubsectionHead"/>
      </w:pPr>
      <w:r w:rsidRPr="00310FD2">
        <w:t>Ordinary income includes certain periodical payments from relatives</w:t>
      </w:r>
    </w:p>
    <w:p w:rsidR="005B34B2" w:rsidRPr="00310FD2" w:rsidRDefault="005B34B2" w:rsidP="005B34B2">
      <w:pPr>
        <w:pStyle w:val="subsection"/>
      </w:pPr>
      <w:r w:rsidRPr="00310FD2">
        <w:tab/>
        <w:t>1068</w:t>
      </w:r>
      <w:r w:rsidR="00310FD2">
        <w:noBreakHyphen/>
      </w:r>
      <w:r w:rsidRPr="00310FD2">
        <w:t>G5</w:t>
      </w:r>
      <w:r w:rsidRPr="00310FD2">
        <w:tab/>
        <w:t>Subject to point 1068</w:t>
      </w:r>
      <w:r w:rsidR="00310FD2">
        <w:noBreakHyphen/>
      </w:r>
      <w:r w:rsidRPr="00310FD2">
        <w:t xml:space="preserve">G6, in this Module, a person’s ordinary income includes a periodical payment or benefit by way of gift or allowance from </w:t>
      </w:r>
      <w:r w:rsidR="006319A0" w:rsidRPr="00310FD2">
        <w:t>a parent, child</w:t>
      </w:r>
      <w:r w:rsidRPr="00310FD2">
        <w:t>, brother or sister of the person.</w:t>
      </w:r>
    </w:p>
    <w:p w:rsidR="005B34B2" w:rsidRPr="00310FD2" w:rsidRDefault="005B34B2" w:rsidP="005B34B2">
      <w:pPr>
        <w:pStyle w:val="notetext"/>
      </w:pPr>
      <w:r w:rsidRPr="00310FD2">
        <w:t>Note:</w:t>
      </w:r>
      <w:r w:rsidRPr="00310FD2">
        <w:tab/>
      </w:r>
      <w:r w:rsidR="0008452A" w:rsidRPr="00F634B5">
        <w:t>Point</w:t>
      </w:r>
      <w:r w:rsidRPr="00310FD2">
        <w:t xml:space="preserve"> 1068</w:t>
      </w:r>
      <w:r w:rsidR="00310FD2">
        <w:noBreakHyphen/>
      </w:r>
      <w:r w:rsidRPr="00310FD2">
        <w:t>G5 reverses paragraph</w:t>
      </w:r>
      <w:r w:rsidR="00310FD2">
        <w:t> </w:t>
      </w:r>
      <w:r w:rsidRPr="00310FD2">
        <w:t>8(8)(z) which excludes these amounts.</w:t>
      </w:r>
    </w:p>
    <w:p w:rsidR="005B34B2" w:rsidRPr="00310FD2" w:rsidRDefault="005B34B2" w:rsidP="005B34B2">
      <w:pPr>
        <w:pStyle w:val="SubsectionHead"/>
      </w:pPr>
      <w:r w:rsidRPr="00310FD2">
        <w:t>Board and lodging</w:t>
      </w:r>
    </w:p>
    <w:p w:rsidR="005B34B2" w:rsidRPr="00310FD2" w:rsidRDefault="005B34B2" w:rsidP="005B34B2">
      <w:pPr>
        <w:pStyle w:val="subsection"/>
      </w:pPr>
      <w:r w:rsidRPr="00310FD2">
        <w:tab/>
        <w:t>1068</w:t>
      </w:r>
      <w:r w:rsidR="00310FD2">
        <w:noBreakHyphen/>
      </w:r>
      <w:r w:rsidRPr="00310FD2">
        <w:t>G6</w:t>
      </w:r>
      <w:r w:rsidRPr="00310FD2">
        <w:tab/>
        <w:t xml:space="preserve">A person’s ordinary income is not to include a payment to the person for board or lodging provided by the person to </w:t>
      </w:r>
      <w:r w:rsidR="00DE76A5" w:rsidRPr="00310FD2">
        <w:t>a parent, child, brother or sister of the person</w:t>
      </w:r>
      <w:r w:rsidRPr="00310FD2">
        <w:t>.</w:t>
      </w:r>
    </w:p>
    <w:p w:rsidR="00BA134B" w:rsidRPr="00310FD2" w:rsidRDefault="00BA134B" w:rsidP="005B34B2">
      <w:pPr>
        <w:pStyle w:val="SubsectionHead"/>
      </w:pPr>
      <w:r w:rsidRPr="00310FD2">
        <w:t>Lump sum payments arising from termination of employment</w:t>
      </w:r>
    </w:p>
    <w:p w:rsidR="005B34B2" w:rsidRPr="00310FD2" w:rsidRDefault="005B34B2" w:rsidP="005B34B2">
      <w:pPr>
        <w:pStyle w:val="subsection"/>
      </w:pPr>
      <w:r w:rsidRPr="00310FD2">
        <w:tab/>
        <w:t>1068</w:t>
      </w:r>
      <w:r w:rsidR="00310FD2">
        <w:noBreakHyphen/>
      </w:r>
      <w:r w:rsidRPr="00310FD2">
        <w:t>G7</w:t>
      </w:r>
      <w:r w:rsidRPr="00310FD2">
        <w:tab/>
        <w:t>Subject to point</w:t>
      </w:r>
      <w:smartTag w:uri="urn:schemas-microsoft-com:office:smarttags" w:element="Street">
        <w:r w:rsidRPr="00310FD2">
          <w:t>s 1</w:t>
        </w:r>
      </w:smartTag>
      <w:r w:rsidRPr="00310FD2">
        <w:t>068</w:t>
      </w:r>
      <w:r w:rsidR="00310FD2">
        <w:noBreakHyphen/>
      </w:r>
      <w:r w:rsidRPr="00310FD2">
        <w:t>G7AF to 1068</w:t>
      </w:r>
      <w:r w:rsidR="00310FD2">
        <w:noBreakHyphen/>
      </w:r>
      <w:r w:rsidRPr="00310FD2">
        <w:t>G7AR (inclusive), if:</w:t>
      </w:r>
    </w:p>
    <w:p w:rsidR="005B34B2" w:rsidRPr="00310FD2" w:rsidRDefault="005B34B2" w:rsidP="005B34B2">
      <w:pPr>
        <w:pStyle w:val="paragraph"/>
      </w:pPr>
      <w:r w:rsidRPr="00310FD2">
        <w:tab/>
        <w:t>(a)</w:t>
      </w:r>
      <w:r w:rsidRPr="00310FD2">
        <w:tab/>
        <w:t>a person’s employment has been terminated; and</w:t>
      </w:r>
    </w:p>
    <w:p w:rsidR="005B34B2" w:rsidRPr="00310FD2" w:rsidRDefault="005B34B2" w:rsidP="005B34B2">
      <w:pPr>
        <w:pStyle w:val="paragraph"/>
        <w:keepNext/>
      </w:pPr>
      <w:r w:rsidRPr="00310FD2">
        <w:tab/>
        <w:t>(b)</w:t>
      </w:r>
      <w:r w:rsidRPr="00310FD2">
        <w:tab/>
        <w:t>as a result the person is entitled to a lump sum payment from the person’s former employer;</w:t>
      </w:r>
    </w:p>
    <w:p w:rsidR="005B34B2" w:rsidRPr="00310FD2" w:rsidRDefault="005B34B2" w:rsidP="005B34B2">
      <w:pPr>
        <w:pStyle w:val="subsection2"/>
      </w:pPr>
      <w:r w:rsidRPr="00310FD2">
        <w:t>the person is taken to have received the lump sum payment on the day on which the person’s employment was terminated.</w:t>
      </w:r>
    </w:p>
    <w:p w:rsidR="005B34B2" w:rsidRPr="00310FD2" w:rsidRDefault="005B34B2" w:rsidP="00343516">
      <w:pPr>
        <w:pStyle w:val="SubsectionHead"/>
      </w:pPr>
      <w:r w:rsidRPr="00310FD2">
        <w:lastRenderedPageBreak/>
        <w:t>Ordinary income to include certain sick leave entitlements</w:t>
      </w:r>
    </w:p>
    <w:p w:rsidR="005B34B2" w:rsidRPr="00310FD2" w:rsidRDefault="005B34B2" w:rsidP="005B34B2">
      <w:pPr>
        <w:pStyle w:val="subsection"/>
      </w:pPr>
      <w:r w:rsidRPr="00310FD2">
        <w:tab/>
        <w:t>1068</w:t>
      </w:r>
      <w:r w:rsidR="00310FD2">
        <w:noBreakHyphen/>
      </w:r>
      <w:r w:rsidRPr="00310FD2">
        <w:t>G7AA</w:t>
      </w:r>
      <w:r w:rsidRPr="00310FD2">
        <w:tab/>
        <w:t>If a person is a person who is qualified for sickness allowance, the person’s ordinary income is taken to include an amount equal to the amount in respect of sick leave worked out under point</w:t>
      </w:r>
      <w:smartTag w:uri="urn:schemas-microsoft-com:office:smarttags" w:element="Street">
        <w:r w:rsidRPr="00310FD2">
          <w:t>s</w:t>
        </w:r>
        <w:r w:rsidR="00343516" w:rsidRPr="00310FD2">
          <w:t xml:space="preserve"> </w:t>
        </w:r>
        <w:r w:rsidRPr="00310FD2">
          <w:t>1</w:t>
        </w:r>
      </w:smartTag>
      <w:r w:rsidRPr="00310FD2">
        <w:t>068</w:t>
      </w:r>
      <w:r w:rsidR="00310FD2">
        <w:noBreakHyphen/>
      </w:r>
      <w:r w:rsidRPr="00310FD2">
        <w:t>G7AB, 1068</w:t>
      </w:r>
      <w:r w:rsidR="00310FD2">
        <w:noBreakHyphen/>
      </w:r>
      <w:r w:rsidRPr="00310FD2">
        <w:t>G7AC and 1068</w:t>
      </w:r>
      <w:r w:rsidR="00310FD2">
        <w:noBreakHyphen/>
      </w:r>
      <w:r w:rsidRPr="00310FD2">
        <w:t>G7AD.</w:t>
      </w:r>
    </w:p>
    <w:p w:rsidR="005B34B2" w:rsidRPr="00310FD2" w:rsidRDefault="005B34B2" w:rsidP="005B34B2">
      <w:pPr>
        <w:pStyle w:val="subsection"/>
        <w:keepNext/>
      </w:pPr>
      <w:r w:rsidRPr="00310FD2">
        <w:tab/>
        <w:t>1068</w:t>
      </w:r>
      <w:r w:rsidR="00310FD2">
        <w:noBreakHyphen/>
      </w:r>
      <w:r w:rsidRPr="00310FD2">
        <w:t>G7AB</w:t>
      </w:r>
      <w:r w:rsidRPr="00310FD2">
        <w:tab/>
        <w:t>If:</w:t>
      </w:r>
    </w:p>
    <w:p w:rsidR="005B34B2" w:rsidRPr="00310FD2" w:rsidRDefault="005B34B2" w:rsidP="005B34B2">
      <w:pPr>
        <w:pStyle w:val="paragraph"/>
      </w:pPr>
      <w:r w:rsidRPr="00310FD2">
        <w:tab/>
        <w:t>(a)</w:t>
      </w:r>
      <w:r w:rsidRPr="00310FD2">
        <w:tab/>
        <w:t>a person has sick leave entitlements on a day that the person is incapacitated for work; and</w:t>
      </w:r>
    </w:p>
    <w:p w:rsidR="005B34B2" w:rsidRPr="00310FD2" w:rsidRDefault="005B34B2" w:rsidP="005B34B2">
      <w:pPr>
        <w:pStyle w:val="paragraph"/>
      </w:pPr>
      <w:r w:rsidRPr="00310FD2">
        <w:tab/>
        <w:t>(b)</w:t>
      </w:r>
      <w:r w:rsidRPr="00310FD2">
        <w:tab/>
        <w:t>the person has the right to claim payment from the person’s employer by way of sick leave payment in respect of that day; and</w:t>
      </w:r>
    </w:p>
    <w:p w:rsidR="005B34B2" w:rsidRPr="00310FD2" w:rsidRDefault="005B34B2" w:rsidP="005B34B2">
      <w:pPr>
        <w:pStyle w:val="paragraph"/>
      </w:pPr>
      <w:r w:rsidRPr="00310FD2">
        <w:tab/>
        <w:t>(c)</w:t>
      </w:r>
      <w:r w:rsidRPr="00310FD2">
        <w:tab/>
        <w:t>the person’s employer is able to pay the person the person’s sick leave payment in respect of that day;</w:t>
      </w:r>
    </w:p>
    <w:p w:rsidR="005B34B2" w:rsidRPr="00310FD2" w:rsidRDefault="005B34B2" w:rsidP="005B34B2">
      <w:pPr>
        <w:pStyle w:val="paragraph"/>
        <w:keepNext/>
      </w:pPr>
      <w:r w:rsidRPr="00310FD2">
        <w:tab/>
        <w:t>(d)</w:t>
      </w:r>
      <w:r w:rsidRPr="00310FD2">
        <w:tab/>
        <w:t>the person is not receiving a leave payment (other than a sick leave payment) in respect of that day;</w:t>
      </w:r>
    </w:p>
    <w:p w:rsidR="005B34B2" w:rsidRPr="00310FD2" w:rsidRDefault="005B34B2" w:rsidP="005B34B2">
      <w:pPr>
        <w:pStyle w:val="subsection2"/>
      </w:pPr>
      <w:r w:rsidRPr="00310FD2">
        <w:t>the person is, for the purposes of this point, taken to have received a sick leave payment equal to the person’s sick leave entitlements in respect of that day, assuming that the person does not exercise any rights the person may have in relation to the amount to be paid in respect of that day.</w:t>
      </w:r>
    </w:p>
    <w:p w:rsidR="005B34B2" w:rsidRPr="00310FD2" w:rsidRDefault="005B34B2" w:rsidP="005B34B2">
      <w:pPr>
        <w:pStyle w:val="subsection"/>
      </w:pPr>
      <w:r w:rsidRPr="00310FD2">
        <w:tab/>
        <w:t>1068</w:t>
      </w:r>
      <w:r w:rsidR="00310FD2">
        <w:noBreakHyphen/>
      </w:r>
      <w:r w:rsidRPr="00310FD2">
        <w:t>G7AC</w:t>
      </w:r>
      <w:r w:rsidRPr="00310FD2">
        <w:tab/>
        <w:t>If point 1068</w:t>
      </w:r>
      <w:r w:rsidR="00310FD2">
        <w:noBreakHyphen/>
      </w:r>
      <w:r w:rsidRPr="00310FD2">
        <w:t>G7AB has applied to a person in respect of a day, then, for the purposes of any subsequent consecutive applications of the point, the person’s sick leave entitlements are to be taken to be reduced by a day.</w:t>
      </w:r>
    </w:p>
    <w:p w:rsidR="005B34B2" w:rsidRPr="00310FD2" w:rsidRDefault="005B34B2" w:rsidP="005B34B2">
      <w:pPr>
        <w:pStyle w:val="subsection"/>
      </w:pPr>
      <w:r w:rsidRPr="00310FD2">
        <w:tab/>
        <w:t>1068</w:t>
      </w:r>
      <w:r w:rsidR="00310FD2">
        <w:noBreakHyphen/>
      </w:r>
      <w:r w:rsidRPr="00310FD2">
        <w:t>G7AD</w:t>
      </w:r>
      <w:r w:rsidRPr="00310FD2">
        <w:tab/>
        <w:t>A person’s ordinary income is not to include a payment received by the person in respect of sick leave to the extent that an amount equal to the payment has been included in the person’s ordinary income under point 1068</w:t>
      </w:r>
      <w:r w:rsidR="00310FD2">
        <w:noBreakHyphen/>
      </w:r>
      <w:r w:rsidRPr="00310FD2">
        <w:t>G7AA.</w:t>
      </w:r>
    </w:p>
    <w:p w:rsidR="005B34B2" w:rsidRPr="00310FD2" w:rsidRDefault="005B34B2" w:rsidP="005B34B2">
      <w:pPr>
        <w:pStyle w:val="subsection"/>
        <w:keepNext/>
      </w:pPr>
      <w:r w:rsidRPr="00310FD2">
        <w:tab/>
        <w:t>1068</w:t>
      </w:r>
      <w:r w:rsidR="00310FD2">
        <w:noBreakHyphen/>
      </w:r>
      <w:r w:rsidRPr="00310FD2">
        <w:t>G7AE</w:t>
      </w:r>
      <w:r w:rsidRPr="00310FD2">
        <w:tab/>
        <w:t>If:</w:t>
      </w:r>
    </w:p>
    <w:p w:rsidR="005B34B2" w:rsidRPr="00310FD2" w:rsidRDefault="005B34B2" w:rsidP="005B34B2">
      <w:pPr>
        <w:pStyle w:val="paragraph"/>
      </w:pPr>
      <w:r w:rsidRPr="00310FD2">
        <w:tab/>
        <w:t>(a)</w:t>
      </w:r>
      <w:r w:rsidRPr="00310FD2">
        <w:tab/>
        <w:t>point 1068</w:t>
      </w:r>
      <w:r w:rsidR="00310FD2">
        <w:noBreakHyphen/>
      </w:r>
      <w:r w:rsidRPr="00310FD2">
        <w:t>G7AA has applied to a person while the person was qualified for sickness allowance; and</w:t>
      </w:r>
    </w:p>
    <w:p w:rsidR="005B34B2" w:rsidRPr="00310FD2" w:rsidRDefault="005B34B2" w:rsidP="005B34B2">
      <w:pPr>
        <w:pStyle w:val="paragraph"/>
      </w:pPr>
      <w:r w:rsidRPr="00310FD2">
        <w:tab/>
        <w:t>(b)</w:t>
      </w:r>
      <w:r w:rsidRPr="00310FD2">
        <w:tab/>
        <w:t>that allowance has been cancelled; and</w:t>
      </w:r>
    </w:p>
    <w:p w:rsidR="005B34B2" w:rsidRPr="00310FD2" w:rsidRDefault="005B34B2" w:rsidP="005B34B2">
      <w:pPr>
        <w:pStyle w:val="paragraph"/>
        <w:keepNext/>
      </w:pPr>
      <w:r w:rsidRPr="00310FD2">
        <w:lastRenderedPageBreak/>
        <w:tab/>
        <w:t>(c)</w:t>
      </w:r>
      <w:r w:rsidRPr="00310FD2">
        <w:tab/>
        <w:t>at least 6 weeks after the day on which the sickness allowance was cancelled, the person is granted sickness allowance again;</w:t>
      </w:r>
    </w:p>
    <w:p w:rsidR="005B34B2" w:rsidRPr="00310FD2" w:rsidRDefault="005B34B2" w:rsidP="00AB08B1">
      <w:pPr>
        <w:pStyle w:val="subsection2"/>
      </w:pPr>
      <w:r w:rsidRPr="00310FD2">
        <w:t>point 1068</w:t>
      </w:r>
      <w:r w:rsidR="00310FD2">
        <w:noBreakHyphen/>
      </w:r>
      <w:r w:rsidRPr="00310FD2">
        <w:t>G7AA applies to the person in respect of the person’s sick leave entitlements.</w:t>
      </w:r>
    </w:p>
    <w:p w:rsidR="000C2396" w:rsidRPr="00310FD2" w:rsidRDefault="000C2396" w:rsidP="000C2396">
      <w:pPr>
        <w:pStyle w:val="SubsectionHead"/>
        <w:ind w:left="770"/>
      </w:pPr>
      <w:r w:rsidRPr="00310FD2">
        <w:t>Directed termination payments excluded</w:t>
      </w:r>
    </w:p>
    <w:p w:rsidR="000C2396" w:rsidRPr="00310FD2" w:rsidRDefault="00E235F1" w:rsidP="000C2396">
      <w:pPr>
        <w:pStyle w:val="subsection"/>
      </w:pPr>
      <w:r w:rsidRPr="00310FD2">
        <w:tab/>
      </w:r>
      <w:r w:rsidR="000C2396" w:rsidRPr="00310FD2">
        <w:t>1068</w:t>
      </w:r>
      <w:r w:rsidR="00310FD2">
        <w:noBreakHyphen/>
      </w:r>
      <w:r w:rsidR="000C2396" w:rsidRPr="00310FD2">
        <w:t>G7AF</w:t>
      </w:r>
      <w:r w:rsidR="000C2396" w:rsidRPr="00310FD2">
        <w:tab/>
        <w:t>If:</w:t>
      </w:r>
    </w:p>
    <w:p w:rsidR="000C2396" w:rsidRPr="00310FD2" w:rsidRDefault="000C2396" w:rsidP="000C2396">
      <w:pPr>
        <w:pStyle w:val="paragraph"/>
      </w:pPr>
      <w:r w:rsidRPr="00310FD2">
        <w:tab/>
        <w:t>(a)</w:t>
      </w:r>
      <w:r w:rsidRPr="00310FD2">
        <w:tab/>
        <w:t>a person’s employment has been terminated; and</w:t>
      </w:r>
    </w:p>
    <w:p w:rsidR="000C2396" w:rsidRPr="00310FD2" w:rsidRDefault="000C2396" w:rsidP="000C2396">
      <w:pPr>
        <w:pStyle w:val="paragraph"/>
      </w:pPr>
      <w:r w:rsidRPr="00310FD2">
        <w:tab/>
        <w:t>(b)</w:t>
      </w:r>
      <w:r w:rsidRPr="00310FD2">
        <w:tab/>
        <w:t>as a result the person is entitled to a lump sum payment from the person’s former employer; and</w:t>
      </w:r>
    </w:p>
    <w:p w:rsidR="000C2396" w:rsidRPr="00310FD2" w:rsidRDefault="000C2396" w:rsidP="000C2396">
      <w:pPr>
        <w:pStyle w:val="paragraph"/>
      </w:pPr>
      <w:r w:rsidRPr="00310FD2">
        <w:tab/>
        <w:t>(c)</w:t>
      </w:r>
      <w:r w:rsidRPr="00310FD2">
        <w:tab/>
        <w:t>the payment, or part of the payment, is a directed termination payment within the meaning of section</w:t>
      </w:r>
      <w:r w:rsidR="00310FD2">
        <w:t> </w:t>
      </w:r>
      <w:r w:rsidRPr="00310FD2">
        <w:t>82</w:t>
      </w:r>
      <w:r w:rsidR="00310FD2">
        <w:noBreakHyphen/>
      </w:r>
      <w:r w:rsidRPr="00310FD2">
        <w:t xml:space="preserve">10F of the </w:t>
      </w:r>
      <w:r w:rsidRPr="00310FD2">
        <w:rPr>
          <w:i/>
        </w:rPr>
        <w:t>Income Tax (Transitional Provisions) Act 1997</w:t>
      </w:r>
      <w:r w:rsidRPr="00310FD2">
        <w:t>;</w:t>
      </w:r>
    </w:p>
    <w:p w:rsidR="000C2396" w:rsidRPr="00310FD2" w:rsidRDefault="000C2396" w:rsidP="00AB08B1">
      <w:pPr>
        <w:pStyle w:val="subsection2"/>
      </w:pPr>
      <w:r w:rsidRPr="00310FD2">
        <w:t>the payment, or that part, is to be disregarded in working out the ordinary income of the person for the purposes of Module G of section</w:t>
      </w:r>
      <w:r w:rsidR="00310FD2">
        <w:t> </w:t>
      </w:r>
      <w:r w:rsidRPr="00310FD2">
        <w:t>1068.</w:t>
      </w:r>
    </w:p>
    <w:p w:rsidR="005B34B2" w:rsidRPr="00310FD2" w:rsidRDefault="005B34B2" w:rsidP="005B34B2">
      <w:pPr>
        <w:pStyle w:val="SubsectionHead"/>
      </w:pPr>
      <w:r w:rsidRPr="00310FD2">
        <w:t>Certain leave payments taken to be ordinary income—employment continuing</w:t>
      </w:r>
    </w:p>
    <w:p w:rsidR="005B34B2" w:rsidRPr="00310FD2" w:rsidRDefault="005B34B2" w:rsidP="005B34B2">
      <w:pPr>
        <w:pStyle w:val="subsection"/>
        <w:keepNext/>
      </w:pPr>
      <w:r w:rsidRPr="00310FD2">
        <w:tab/>
        <w:t>1068</w:t>
      </w:r>
      <w:r w:rsidR="00310FD2">
        <w:noBreakHyphen/>
      </w:r>
      <w:r w:rsidRPr="00310FD2">
        <w:t>G7AG</w:t>
      </w:r>
      <w:r w:rsidRPr="00310FD2">
        <w:tab/>
        <w:t>If:</w:t>
      </w:r>
    </w:p>
    <w:p w:rsidR="005B34B2" w:rsidRPr="00310FD2" w:rsidRDefault="005B34B2" w:rsidP="005B34B2">
      <w:pPr>
        <w:pStyle w:val="paragraph"/>
      </w:pPr>
      <w:r w:rsidRPr="00310FD2">
        <w:tab/>
        <w:t>(a)</w:t>
      </w:r>
      <w:r w:rsidRPr="00310FD2">
        <w:tab/>
        <w:t>a person is employed; and</w:t>
      </w:r>
    </w:p>
    <w:p w:rsidR="005B34B2" w:rsidRPr="00310FD2" w:rsidRDefault="005B34B2" w:rsidP="005B34B2">
      <w:pPr>
        <w:pStyle w:val="paragraph"/>
      </w:pPr>
      <w:r w:rsidRPr="00310FD2">
        <w:tab/>
        <w:t>(b)</w:t>
      </w:r>
      <w:r w:rsidRPr="00310FD2">
        <w:tab/>
        <w:t>the person is on leave for a period; and</w:t>
      </w:r>
    </w:p>
    <w:p w:rsidR="005B34B2" w:rsidRPr="00310FD2" w:rsidRDefault="005B34B2" w:rsidP="005B34B2">
      <w:pPr>
        <w:pStyle w:val="paragraph"/>
      </w:pPr>
      <w:r w:rsidRPr="00310FD2">
        <w:tab/>
        <w:t>(c)</w:t>
      </w:r>
      <w:r w:rsidRPr="00310FD2">
        <w:tab/>
        <w:t>the person is or was entitled to receive a leave payment (whether as a lump sum payment, as a payment that is one of a series of regular payments or otherwise) in respect of a part or all of a leave period;</w:t>
      </w:r>
    </w:p>
    <w:p w:rsidR="005B34B2" w:rsidRPr="00310FD2" w:rsidRDefault="005B34B2" w:rsidP="005B34B2">
      <w:pPr>
        <w:pStyle w:val="subsection2"/>
      </w:pPr>
      <w:r w:rsidRPr="00310FD2">
        <w:t xml:space="preserve">the person is taken to have received ordinary income for a period (the </w:t>
      </w:r>
      <w:r w:rsidRPr="00310FD2">
        <w:rPr>
          <w:b/>
          <w:i/>
        </w:rPr>
        <w:t>income maintenance period</w:t>
      </w:r>
      <w:r w:rsidRPr="00310FD2">
        <w:t>) equal to the leave period to which the leave payment entitlement relates.</w:t>
      </w:r>
    </w:p>
    <w:p w:rsidR="00682454" w:rsidRPr="00310FD2" w:rsidRDefault="00682454" w:rsidP="005B34B2">
      <w:pPr>
        <w:pStyle w:val="SubsectionHead"/>
      </w:pPr>
      <w:r w:rsidRPr="00310FD2">
        <w:t>Certain termination payments taken to be ordinary income</w:t>
      </w:r>
    </w:p>
    <w:p w:rsidR="005B34B2" w:rsidRPr="00310FD2" w:rsidRDefault="005B34B2" w:rsidP="005B34B2">
      <w:pPr>
        <w:pStyle w:val="subsection"/>
        <w:keepNext/>
      </w:pPr>
      <w:r w:rsidRPr="00310FD2">
        <w:tab/>
        <w:t>1068</w:t>
      </w:r>
      <w:r w:rsidR="00310FD2">
        <w:noBreakHyphen/>
      </w:r>
      <w:r w:rsidRPr="00310FD2">
        <w:t>G7AH</w:t>
      </w:r>
      <w:r w:rsidRPr="00310FD2">
        <w:tab/>
        <w:t>If:</w:t>
      </w:r>
    </w:p>
    <w:p w:rsidR="005B34B2" w:rsidRPr="00310FD2" w:rsidRDefault="005B34B2" w:rsidP="005B34B2">
      <w:pPr>
        <w:pStyle w:val="paragraph"/>
      </w:pPr>
      <w:r w:rsidRPr="00310FD2">
        <w:tab/>
        <w:t>(a)</w:t>
      </w:r>
      <w:r w:rsidRPr="00310FD2">
        <w:tab/>
        <w:t>a person’s employment has been terminated; and</w:t>
      </w:r>
    </w:p>
    <w:p w:rsidR="005B34B2" w:rsidRPr="00310FD2" w:rsidRDefault="005B34B2" w:rsidP="005B34B2">
      <w:pPr>
        <w:pStyle w:val="paragraph"/>
      </w:pPr>
      <w:r w:rsidRPr="00310FD2">
        <w:lastRenderedPageBreak/>
        <w:tab/>
        <w:t>(b)</w:t>
      </w:r>
      <w:r w:rsidRPr="00310FD2">
        <w:tab/>
        <w:t xml:space="preserve">the person receives a </w:t>
      </w:r>
      <w:r w:rsidR="00682454" w:rsidRPr="00310FD2">
        <w:t>termination</w:t>
      </w:r>
      <w:r w:rsidRPr="00310FD2">
        <w:t xml:space="preserve"> payment (whether as a lump sum payment, as a payment that is one of a series of regular payments or otherwise);</w:t>
      </w:r>
    </w:p>
    <w:p w:rsidR="005B34B2" w:rsidRPr="00310FD2" w:rsidRDefault="005B34B2" w:rsidP="005B34B2">
      <w:pPr>
        <w:pStyle w:val="subsection2"/>
      </w:pPr>
      <w:r w:rsidRPr="00310FD2">
        <w:t xml:space="preserve">the person is taken to have received ordinary income for a period (the </w:t>
      </w:r>
      <w:r w:rsidRPr="00310FD2">
        <w:rPr>
          <w:b/>
          <w:i/>
        </w:rPr>
        <w:t>income maintenance period</w:t>
      </w:r>
      <w:r w:rsidRPr="00310FD2">
        <w:t>) equal to the period to which the payment relates.</w:t>
      </w:r>
    </w:p>
    <w:p w:rsidR="005B34B2" w:rsidRPr="00310FD2" w:rsidRDefault="005B34B2" w:rsidP="00343516">
      <w:pPr>
        <w:pStyle w:val="SubsectionHead"/>
      </w:pPr>
      <w:r w:rsidRPr="00310FD2">
        <w:t xml:space="preserve">More than one </w:t>
      </w:r>
      <w:r w:rsidR="009A45BC" w:rsidRPr="00310FD2">
        <w:t>termination</w:t>
      </w:r>
      <w:r w:rsidRPr="00310FD2">
        <w:t xml:space="preserve"> payment on a day</w:t>
      </w:r>
    </w:p>
    <w:p w:rsidR="005B34B2" w:rsidRPr="00310FD2" w:rsidRDefault="005B34B2" w:rsidP="005B34B2">
      <w:pPr>
        <w:pStyle w:val="subsection"/>
      </w:pPr>
      <w:r w:rsidRPr="00310FD2">
        <w:tab/>
        <w:t>1068</w:t>
      </w:r>
      <w:r w:rsidR="00310FD2">
        <w:noBreakHyphen/>
      </w:r>
      <w:r w:rsidRPr="00310FD2">
        <w:t>G7AJ</w:t>
      </w:r>
      <w:r w:rsidRPr="00310FD2">
        <w:tab/>
        <w:t>If:</w:t>
      </w:r>
    </w:p>
    <w:p w:rsidR="005B34B2" w:rsidRPr="00310FD2" w:rsidRDefault="005B34B2" w:rsidP="005B34B2">
      <w:pPr>
        <w:pStyle w:val="paragraph"/>
      </w:pPr>
      <w:r w:rsidRPr="00310FD2">
        <w:tab/>
        <w:t>(a)</w:t>
      </w:r>
      <w:r w:rsidRPr="00310FD2">
        <w:tab/>
        <w:t>the person is covered by point 1068</w:t>
      </w:r>
      <w:r w:rsidR="00310FD2">
        <w:noBreakHyphen/>
      </w:r>
      <w:r w:rsidRPr="00310FD2">
        <w:t>G7AH; and</w:t>
      </w:r>
    </w:p>
    <w:p w:rsidR="005B34B2" w:rsidRPr="00310FD2" w:rsidRDefault="005B34B2" w:rsidP="005B34B2">
      <w:pPr>
        <w:pStyle w:val="paragraph"/>
      </w:pPr>
      <w:r w:rsidRPr="00310FD2">
        <w:tab/>
        <w:t>(b)</w:t>
      </w:r>
      <w:r w:rsidRPr="00310FD2">
        <w:tab/>
        <w:t xml:space="preserve">the person receives more than one </w:t>
      </w:r>
      <w:r w:rsidR="00F66410" w:rsidRPr="00310FD2">
        <w:t>termination</w:t>
      </w:r>
      <w:r w:rsidRPr="00310FD2">
        <w:t xml:space="preserve"> payment on a day;</w:t>
      </w:r>
    </w:p>
    <w:p w:rsidR="005B34B2" w:rsidRPr="00310FD2" w:rsidRDefault="005B34B2" w:rsidP="005B34B2">
      <w:pPr>
        <w:pStyle w:val="subsection2"/>
      </w:pPr>
      <w:r w:rsidRPr="00310FD2">
        <w:t>the income maintenance period is worked out by adding the periods to which the payments relate.</w:t>
      </w:r>
    </w:p>
    <w:p w:rsidR="005B34B2" w:rsidRPr="00310FD2" w:rsidRDefault="005B34B2" w:rsidP="00343516">
      <w:pPr>
        <w:pStyle w:val="SubsectionHead"/>
      </w:pPr>
      <w:r w:rsidRPr="00310FD2">
        <w:t>Start of income maintenance period—employment continuing</w:t>
      </w:r>
    </w:p>
    <w:p w:rsidR="005B34B2" w:rsidRPr="00310FD2" w:rsidRDefault="005B34B2" w:rsidP="005B34B2">
      <w:pPr>
        <w:pStyle w:val="subsection"/>
      </w:pPr>
      <w:r w:rsidRPr="00310FD2">
        <w:tab/>
        <w:t>1068</w:t>
      </w:r>
      <w:r w:rsidR="00310FD2">
        <w:noBreakHyphen/>
      </w:r>
      <w:r w:rsidRPr="00310FD2">
        <w:t>G7AK</w:t>
      </w:r>
      <w:r w:rsidRPr="00310FD2">
        <w:tab/>
        <w:t>If the person is covered by point 1068</w:t>
      </w:r>
      <w:r w:rsidR="00310FD2">
        <w:noBreakHyphen/>
      </w:r>
      <w:r w:rsidRPr="00310FD2">
        <w:t>G7AG, the income maintenance period starts on the first day of the leave period to which the leave payment entitlement relates.</w:t>
      </w:r>
    </w:p>
    <w:p w:rsidR="005B34B2" w:rsidRPr="00310FD2" w:rsidRDefault="005B34B2" w:rsidP="005B34B2">
      <w:pPr>
        <w:pStyle w:val="SubsectionHead"/>
      </w:pPr>
      <w:r w:rsidRPr="00310FD2">
        <w:t>Start of income maintenance period—employment terminated</w:t>
      </w:r>
    </w:p>
    <w:p w:rsidR="005B34B2" w:rsidRPr="00310FD2" w:rsidRDefault="005B34B2" w:rsidP="005B34B2">
      <w:pPr>
        <w:pStyle w:val="subsection"/>
      </w:pPr>
      <w:r w:rsidRPr="00310FD2">
        <w:tab/>
        <w:t>1068</w:t>
      </w:r>
      <w:r w:rsidR="00310FD2">
        <w:noBreakHyphen/>
      </w:r>
      <w:r w:rsidRPr="00310FD2">
        <w:t>G7AKA</w:t>
      </w:r>
      <w:r w:rsidRPr="00310FD2">
        <w:tab/>
        <w:t>Subject to point 1068</w:t>
      </w:r>
      <w:r w:rsidR="00310FD2">
        <w:noBreakHyphen/>
      </w:r>
      <w:r w:rsidRPr="00310FD2">
        <w:t>G7AKC, if the person is covered by point</w:t>
      </w:r>
      <w:r w:rsidR="00343516" w:rsidRPr="00310FD2">
        <w:t xml:space="preserve"> </w:t>
      </w:r>
      <w:r w:rsidRPr="00310FD2">
        <w:t>1068</w:t>
      </w:r>
      <w:r w:rsidR="00310FD2">
        <w:noBreakHyphen/>
      </w:r>
      <w:r w:rsidRPr="00310FD2">
        <w:t>G7AH, the income maintenance period starts, subject to point</w:t>
      </w:r>
      <w:r w:rsidR="00343516" w:rsidRPr="00310FD2">
        <w:t xml:space="preserve"> </w:t>
      </w:r>
      <w:r w:rsidRPr="00310FD2">
        <w:t>1068</w:t>
      </w:r>
      <w:r w:rsidR="00310FD2">
        <w:noBreakHyphen/>
      </w:r>
      <w:r w:rsidRPr="00310FD2">
        <w:t xml:space="preserve">G7AKB, on the day the person is paid the </w:t>
      </w:r>
      <w:r w:rsidR="00694260" w:rsidRPr="00310FD2">
        <w:t>termination</w:t>
      </w:r>
      <w:r w:rsidRPr="00310FD2">
        <w:t xml:space="preserve"> payment.</w:t>
      </w:r>
    </w:p>
    <w:p w:rsidR="005B34B2" w:rsidRPr="00310FD2" w:rsidRDefault="005B34B2" w:rsidP="005B34B2">
      <w:pPr>
        <w:pStyle w:val="SubsectionHead"/>
      </w:pPr>
      <w:r w:rsidRPr="00310FD2">
        <w:t xml:space="preserve">Commencement of income maintenance period where there is a second </w:t>
      </w:r>
      <w:r w:rsidR="00694260" w:rsidRPr="00310FD2">
        <w:t>termination payment</w:t>
      </w:r>
    </w:p>
    <w:p w:rsidR="005B34B2" w:rsidRPr="00310FD2" w:rsidRDefault="005B34B2" w:rsidP="005B34B2">
      <w:pPr>
        <w:pStyle w:val="subsection"/>
      </w:pPr>
      <w:r w:rsidRPr="00310FD2">
        <w:tab/>
        <w:t>1068</w:t>
      </w:r>
      <w:r w:rsidR="00310FD2">
        <w:noBreakHyphen/>
      </w:r>
      <w:r w:rsidRPr="00310FD2">
        <w:t>G7AKB</w:t>
      </w:r>
      <w:r w:rsidRPr="00310FD2">
        <w:tab/>
        <w:t>If a person who is covered by point 1068</w:t>
      </w:r>
      <w:r w:rsidR="00310FD2">
        <w:noBreakHyphen/>
      </w:r>
      <w:r w:rsidRPr="00310FD2">
        <w:t xml:space="preserve">G7AH is subject to an income maintenance period (the </w:t>
      </w:r>
      <w:r w:rsidRPr="00310FD2">
        <w:rPr>
          <w:b/>
          <w:i/>
        </w:rPr>
        <w:t>first period</w:t>
      </w:r>
      <w:r w:rsidRPr="00310FD2">
        <w:t xml:space="preserve">) and the person is paid another </w:t>
      </w:r>
      <w:r w:rsidR="00694260" w:rsidRPr="00310FD2">
        <w:t>termination</w:t>
      </w:r>
      <w:r w:rsidRPr="00310FD2">
        <w:t xml:space="preserve"> payment during that period (the </w:t>
      </w:r>
      <w:r w:rsidRPr="00310FD2">
        <w:rPr>
          <w:b/>
          <w:i/>
        </w:rPr>
        <w:t>second leave payment</w:t>
      </w:r>
      <w:r w:rsidRPr="00310FD2">
        <w:t xml:space="preserve">), the income maintenance period for the second </w:t>
      </w:r>
      <w:r w:rsidR="00694260" w:rsidRPr="00310FD2">
        <w:t>termination</w:t>
      </w:r>
      <w:r w:rsidRPr="00310FD2">
        <w:t xml:space="preserve"> payment commences the day after the end of the first period.</w:t>
      </w:r>
    </w:p>
    <w:p w:rsidR="005B34B2" w:rsidRPr="00310FD2" w:rsidRDefault="005B34B2" w:rsidP="005B34B2">
      <w:pPr>
        <w:pStyle w:val="SubsectionHead"/>
      </w:pPr>
      <w:r w:rsidRPr="00310FD2">
        <w:lastRenderedPageBreak/>
        <w:t>Start of income maintenance period where liquid assets test waiting period applies</w:t>
      </w:r>
    </w:p>
    <w:p w:rsidR="005B34B2" w:rsidRPr="00310FD2" w:rsidRDefault="005B34B2" w:rsidP="005B34B2">
      <w:pPr>
        <w:pStyle w:val="subsection"/>
      </w:pPr>
      <w:r w:rsidRPr="00310FD2">
        <w:tab/>
        <w:t>1068</w:t>
      </w:r>
      <w:r w:rsidR="00310FD2">
        <w:noBreakHyphen/>
      </w:r>
      <w:r w:rsidRPr="00310FD2">
        <w:t>G7AKC</w:t>
      </w:r>
      <w:r w:rsidRPr="00310FD2">
        <w:tab/>
        <w:t>If a person to whom point 1068</w:t>
      </w:r>
      <w:r w:rsidR="00310FD2">
        <w:noBreakHyphen/>
      </w:r>
      <w:r w:rsidRPr="00310FD2">
        <w:t>G7AKA applies is subject to a liquid assets test waiting period, the income maintenance period is taken to have started on the day on which the liquid assets test waiting period started.</w:t>
      </w:r>
    </w:p>
    <w:p w:rsidR="005B34B2" w:rsidRPr="00310FD2" w:rsidRDefault="005B34B2" w:rsidP="00343516">
      <w:pPr>
        <w:pStyle w:val="SubsectionHead"/>
      </w:pPr>
      <w:r w:rsidRPr="00310FD2">
        <w:t>Leave payments</w:t>
      </w:r>
      <w:r w:rsidR="00E72EED" w:rsidRPr="00310FD2">
        <w:t xml:space="preserve"> or termination payments</w:t>
      </w:r>
      <w:r w:rsidRPr="00310FD2">
        <w:t xml:space="preserve"> in respect of periods longer than a fortnight</w:t>
      </w:r>
    </w:p>
    <w:p w:rsidR="005B34B2" w:rsidRPr="00310FD2" w:rsidRDefault="005B34B2" w:rsidP="005B34B2">
      <w:pPr>
        <w:pStyle w:val="subsection"/>
      </w:pPr>
      <w:r w:rsidRPr="00310FD2">
        <w:rPr>
          <w:i/>
        </w:rPr>
        <w:tab/>
      </w:r>
      <w:r w:rsidRPr="00310FD2">
        <w:t>1068</w:t>
      </w:r>
      <w:r w:rsidR="00310FD2">
        <w:noBreakHyphen/>
      </w:r>
      <w:r w:rsidRPr="00310FD2">
        <w:t>G7AL</w:t>
      </w:r>
      <w:r w:rsidRPr="00310FD2">
        <w:tab/>
        <w:t>Subject to point</w:t>
      </w:r>
      <w:smartTag w:uri="urn:schemas-microsoft-com:office:smarttags" w:element="Street">
        <w:r w:rsidRPr="00310FD2">
          <w:t>s 1</w:t>
        </w:r>
      </w:smartTag>
      <w:r w:rsidRPr="00310FD2">
        <w:t>068</w:t>
      </w:r>
      <w:r w:rsidR="00310FD2">
        <w:noBreakHyphen/>
      </w:r>
      <w:r w:rsidRPr="00310FD2">
        <w:t>G7AA to 1068</w:t>
      </w:r>
      <w:r w:rsidR="00310FD2">
        <w:noBreakHyphen/>
      </w:r>
      <w:r w:rsidRPr="00310FD2">
        <w:t>G7AE (inclusive), if:</w:t>
      </w:r>
    </w:p>
    <w:p w:rsidR="005B34B2" w:rsidRPr="00310FD2" w:rsidRDefault="005B34B2" w:rsidP="005B34B2">
      <w:pPr>
        <w:pStyle w:val="paragraph"/>
      </w:pPr>
      <w:r w:rsidRPr="00310FD2">
        <w:tab/>
        <w:t>(a)</w:t>
      </w:r>
      <w:r w:rsidRPr="00310FD2">
        <w:tab/>
        <w:t>a person receives a leave payment</w:t>
      </w:r>
      <w:r w:rsidR="005D3717" w:rsidRPr="00310FD2">
        <w:t xml:space="preserve"> or termination payment</w:t>
      </w:r>
      <w:r w:rsidRPr="00310FD2">
        <w:t>; and</w:t>
      </w:r>
    </w:p>
    <w:p w:rsidR="005B34B2" w:rsidRPr="00310FD2" w:rsidRDefault="005B34B2" w:rsidP="005B34B2">
      <w:pPr>
        <w:pStyle w:val="paragraph"/>
      </w:pPr>
      <w:r w:rsidRPr="00310FD2">
        <w:tab/>
        <w:t>(b)</w:t>
      </w:r>
      <w:r w:rsidRPr="00310FD2">
        <w:tab/>
        <w:t>the payment is in respect of a period greater than a fortnight;</w:t>
      </w:r>
    </w:p>
    <w:p w:rsidR="005B34B2" w:rsidRPr="00310FD2" w:rsidRDefault="005B34B2" w:rsidP="005B34B2">
      <w:pPr>
        <w:pStyle w:val="subsection2"/>
      </w:pPr>
      <w:r w:rsidRPr="00310FD2">
        <w:t>the person is taken to receive in a payment fortnight or part of a payment fortnight an amount calculated by:</w:t>
      </w:r>
    </w:p>
    <w:p w:rsidR="005B34B2" w:rsidRPr="00310FD2" w:rsidRDefault="005B34B2" w:rsidP="005B34B2">
      <w:pPr>
        <w:pStyle w:val="paragraph"/>
        <w:rPr>
          <w:i/>
        </w:rPr>
      </w:pPr>
      <w:r w:rsidRPr="00310FD2">
        <w:tab/>
        <w:t>(c)</w:t>
      </w:r>
      <w:r w:rsidRPr="00310FD2">
        <w:tab/>
        <w:t xml:space="preserve">dividing the amount received by the number of days in the period to which the payment relates (the </w:t>
      </w:r>
      <w:r w:rsidRPr="00310FD2">
        <w:rPr>
          <w:b/>
          <w:i/>
        </w:rPr>
        <w:t>daily rate</w:t>
      </w:r>
      <w:r w:rsidRPr="00310FD2">
        <w:t>); and</w:t>
      </w:r>
    </w:p>
    <w:p w:rsidR="005B34B2" w:rsidRPr="00310FD2" w:rsidRDefault="005B34B2" w:rsidP="005B34B2">
      <w:pPr>
        <w:pStyle w:val="paragraph"/>
      </w:pPr>
      <w:r w:rsidRPr="00310FD2">
        <w:tab/>
        <w:t>(d)</w:t>
      </w:r>
      <w:r w:rsidRPr="00310FD2">
        <w:tab/>
        <w:t>multiplying the daily rate by the number of days in the payment fortnight that are also in the period.</w:t>
      </w:r>
    </w:p>
    <w:p w:rsidR="005B34B2" w:rsidRPr="00310FD2" w:rsidRDefault="005B34B2" w:rsidP="005B34B2">
      <w:pPr>
        <w:pStyle w:val="subsection"/>
      </w:pPr>
      <w:r w:rsidRPr="00310FD2">
        <w:tab/>
        <w:t>1068</w:t>
      </w:r>
      <w:r w:rsidR="00310FD2">
        <w:noBreakHyphen/>
      </w:r>
      <w:r w:rsidRPr="00310FD2">
        <w:t>G7AM</w:t>
      </w:r>
      <w:r w:rsidRPr="00310FD2">
        <w:tab/>
        <w:t>If the Secretary is satisfied that a person is in severe financial hardship because the person has incurred unavoidable or reasonable expenditure while an income maintenance period applies to the person, the Secretary may determine that the whole, or any part, of the period does not apply to the person.</w:t>
      </w:r>
    </w:p>
    <w:p w:rsidR="005B34B2" w:rsidRPr="00310FD2" w:rsidRDefault="005B34B2" w:rsidP="005B34B2">
      <w:pPr>
        <w:pStyle w:val="notetext"/>
      </w:pPr>
      <w:r w:rsidRPr="00310FD2">
        <w:t>Note 1:</w:t>
      </w:r>
      <w:r w:rsidRPr="00310FD2">
        <w:tab/>
        <w:t xml:space="preserve">For </w:t>
      </w:r>
      <w:r w:rsidRPr="00310FD2">
        <w:rPr>
          <w:b/>
          <w:i/>
        </w:rPr>
        <w:t>in severe financial hardship</w:t>
      </w:r>
      <w:r w:rsidRPr="00310FD2">
        <w:t xml:space="preserve"> see subsection</w:t>
      </w:r>
      <w:r w:rsidR="00310FD2">
        <w:t> </w:t>
      </w:r>
      <w:r w:rsidRPr="00310FD2">
        <w:t>19C(2) (person who is not a member of a couple) and 19C(3) (person who is a member of a couple).</w:t>
      </w:r>
    </w:p>
    <w:p w:rsidR="005B34B2" w:rsidRPr="00310FD2" w:rsidRDefault="005B34B2" w:rsidP="005B34B2">
      <w:pPr>
        <w:pStyle w:val="notetext"/>
      </w:pPr>
      <w:r w:rsidRPr="00310FD2">
        <w:t>Note 2:</w:t>
      </w:r>
      <w:r w:rsidRPr="00310FD2">
        <w:tab/>
        <w:t xml:space="preserve">For </w:t>
      </w:r>
      <w:r w:rsidRPr="00310FD2">
        <w:rPr>
          <w:b/>
          <w:i/>
        </w:rPr>
        <w:t xml:space="preserve">unavoidable or reasonable expenditure </w:t>
      </w:r>
      <w:r w:rsidRPr="00310FD2">
        <w:t>see subsection</w:t>
      </w:r>
      <w:r w:rsidR="00310FD2">
        <w:t> </w:t>
      </w:r>
      <w:r w:rsidRPr="00310FD2">
        <w:t>19C(4).</w:t>
      </w:r>
    </w:p>
    <w:p w:rsidR="005B34B2" w:rsidRPr="00310FD2" w:rsidRDefault="005B34B2" w:rsidP="005B34B2">
      <w:pPr>
        <w:pStyle w:val="notetext"/>
        <w:keepNext/>
      </w:pPr>
      <w:r w:rsidRPr="00310FD2">
        <w:t>Note 3:</w:t>
      </w:r>
      <w:r w:rsidRPr="00310FD2">
        <w:tab/>
        <w:t>If an income maintenance period applies to a person, then, during that period:</w:t>
      </w:r>
    </w:p>
    <w:p w:rsidR="005B34B2" w:rsidRPr="00310FD2" w:rsidRDefault="005B34B2" w:rsidP="005B34B2">
      <w:pPr>
        <w:pStyle w:val="notetext"/>
        <w:ind w:left="2410" w:hanging="425"/>
      </w:pPr>
      <w:r w:rsidRPr="00310FD2">
        <w:t>(a)</w:t>
      </w:r>
      <w:r w:rsidRPr="00310FD2">
        <w:tab/>
        <w:t>the allowance claimed may not be payable to the person; or</w:t>
      </w:r>
    </w:p>
    <w:p w:rsidR="005B34B2" w:rsidRPr="00310FD2" w:rsidRDefault="005B34B2" w:rsidP="005B34B2">
      <w:pPr>
        <w:pStyle w:val="notetext"/>
        <w:ind w:left="2410" w:hanging="425"/>
      </w:pPr>
      <w:r w:rsidRPr="00310FD2">
        <w:t>(b)</w:t>
      </w:r>
      <w:r w:rsidRPr="00310FD2">
        <w:tab/>
        <w:t>the amount of the allowance payable to the person may be reduced.</w:t>
      </w:r>
    </w:p>
    <w:p w:rsidR="005B34B2" w:rsidRPr="00310FD2" w:rsidRDefault="005B34B2" w:rsidP="005B34B2">
      <w:pPr>
        <w:pStyle w:val="SubsectionHead"/>
      </w:pPr>
      <w:r w:rsidRPr="00310FD2">
        <w:lastRenderedPageBreak/>
        <w:t>When a person receives a leave payment</w:t>
      </w:r>
      <w:r w:rsidR="00E56060" w:rsidRPr="00310FD2">
        <w:t xml:space="preserve"> or a termination payment</w:t>
      </w:r>
    </w:p>
    <w:p w:rsidR="005B34B2" w:rsidRPr="00310FD2" w:rsidRDefault="005B34B2" w:rsidP="005B34B2">
      <w:pPr>
        <w:pStyle w:val="subsection"/>
      </w:pPr>
      <w:r w:rsidRPr="00310FD2">
        <w:tab/>
        <w:t>1068</w:t>
      </w:r>
      <w:r w:rsidR="00310FD2">
        <w:noBreakHyphen/>
      </w:r>
      <w:r w:rsidRPr="00310FD2">
        <w:t>G7AN</w:t>
      </w:r>
      <w:r w:rsidRPr="00310FD2">
        <w:tab/>
        <w:t>For the purposes of point</w:t>
      </w:r>
      <w:smartTag w:uri="urn:schemas-microsoft-com:office:smarttags" w:element="Street">
        <w:r w:rsidRPr="00310FD2">
          <w:t>s 1</w:t>
        </w:r>
      </w:smartTag>
      <w:r w:rsidRPr="00310FD2">
        <w:t>068</w:t>
      </w:r>
      <w:r w:rsidR="00310FD2">
        <w:noBreakHyphen/>
      </w:r>
      <w:r w:rsidRPr="00310FD2">
        <w:t>G7AB and 1068</w:t>
      </w:r>
      <w:r w:rsidR="00310FD2">
        <w:noBreakHyphen/>
      </w:r>
      <w:r w:rsidRPr="00310FD2">
        <w:t>G7AD to</w:t>
      </w:r>
      <w:r w:rsidR="00343516" w:rsidRPr="00310FD2">
        <w:t xml:space="preserve"> </w:t>
      </w:r>
      <w:r w:rsidRPr="00310FD2">
        <w:t>1068</w:t>
      </w:r>
      <w:r w:rsidR="00310FD2">
        <w:noBreakHyphen/>
      </w:r>
      <w:r w:rsidRPr="00310FD2">
        <w:t xml:space="preserve">G7AM (inclusive), a person (the </w:t>
      </w:r>
      <w:r w:rsidRPr="00310FD2">
        <w:rPr>
          <w:b/>
          <w:i/>
        </w:rPr>
        <w:t>first person</w:t>
      </w:r>
      <w:r w:rsidRPr="00310FD2">
        <w:t>) is taken to receive a leave payment</w:t>
      </w:r>
      <w:r w:rsidR="003B6398" w:rsidRPr="00310FD2">
        <w:t xml:space="preserve"> or termination payment</w:t>
      </w:r>
      <w:r w:rsidRPr="00310FD2">
        <w:t xml:space="preserve"> if the payment is made to another person:</w:t>
      </w:r>
    </w:p>
    <w:p w:rsidR="005B34B2" w:rsidRPr="00310FD2" w:rsidRDefault="005B34B2" w:rsidP="005B34B2">
      <w:pPr>
        <w:pStyle w:val="paragraph"/>
      </w:pPr>
      <w:r w:rsidRPr="00310FD2">
        <w:tab/>
        <w:t>(a)</w:t>
      </w:r>
      <w:r w:rsidRPr="00310FD2">
        <w:tab/>
        <w:t>at the direction of the first person or a court; or</w:t>
      </w:r>
    </w:p>
    <w:p w:rsidR="005B34B2" w:rsidRPr="00310FD2" w:rsidRDefault="005B34B2" w:rsidP="005B34B2">
      <w:pPr>
        <w:pStyle w:val="paragraph"/>
      </w:pPr>
      <w:r w:rsidRPr="00310FD2">
        <w:tab/>
        <w:t>(b)</w:t>
      </w:r>
      <w:r w:rsidRPr="00310FD2">
        <w:tab/>
        <w:t>on behalf of the first person; or</w:t>
      </w:r>
    </w:p>
    <w:p w:rsidR="005B34B2" w:rsidRPr="00310FD2" w:rsidRDefault="005B34B2" w:rsidP="005B34B2">
      <w:pPr>
        <w:pStyle w:val="paragraph"/>
      </w:pPr>
      <w:r w:rsidRPr="00310FD2">
        <w:tab/>
        <w:t>(c)</w:t>
      </w:r>
      <w:r w:rsidRPr="00310FD2">
        <w:tab/>
        <w:t>for the benefit of the first person; or</w:t>
      </w:r>
    </w:p>
    <w:p w:rsidR="005B34B2" w:rsidRPr="00310FD2" w:rsidRDefault="005B34B2" w:rsidP="005B34B2">
      <w:pPr>
        <w:pStyle w:val="paragraph"/>
      </w:pPr>
      <w:r w:rsidRPr="00310FD2">
        <w:tab/>
        <w:t>(d)</w:t>
      </w:r>
      <w:r w:rsidRPr="00310FD2">
        <w:tab/>
        <w:t>the first person waives or assigns the first person’s right to receive the payment.</w:t>
      </w:r>
    </w:p>
    <w:p w:rsidR="005B34B2" w:rsidRPr="00310FD2" w:rsidRDefault="005B34B2" w:rsidP="005B34B2">
      <w:pPr>
        <w:pStyle w:val="SubsectionHead"/>
      </w:pPr>
      <w:r w:rsidRPr="00310FD2">
        <w:t xml:space="preserve">Single payment in respect of different kinds of </w:t>
      </w:r>
      <w:r w:rsidR="00B2722D" w:rsidRPr="00310FD2">
        <w:t>termination payments</w:t>
      </w:r>
    </w:p>
    <w:p w:rsidR="005B34B2" w:rsidRPr="00310FD2" w:rsidRDefault="005B34B2" w:rsidP="005B34B2">
      <w:pPr>
        <w:pStyle w:val="subsection"/>
      </w:pPr>
      <w:r w:rsidRPr="00310FD2">
        <w:tab/>
        <w:t>1068</w:t>
      </w:r>
      <w:r w:rsidR="00310FD2">
        <w:noBreakHyphen/>
      </w:r>
      <w:r w:rsidRPr="00310FD2">
        <w:t>G7AP</w:t>
      </w:r>
      <w:r w:rsidRPr="00310FD2">
        <w:tab/>
        <w:t>If a person who is covered by point 1068</w:t>
      </w:r>
      <w:r w:rsidR="00310FD2">
        <w:noBreakHyphen/>
      </w:r>
      <w:r w:rsidRPr="00310FD2">
        <w:t xml:space="preserve">G7AH receives a single payment in respect of different kinds of </w:t>
      </w:r>
      <w:r w:rsidR="00FF3A6F" w:rsidRPr="00310FD2">
        <w:t>termination payments</w:t>
      </w:r>
      <w:r w:rsidRPr="00310FD2">
        <w:t xml:space="preserve">, then, for the purposes of the application of points </w:t>
      </w:r>
      <w:r w:rsidR="00E50452" w:rsidRPr="00310FD2">
        <w:t>1068</w:t>
      </w:r>
      <w:r w:rsidR="00310FD2">
        <w:noBreakHyphen/>
      </w:r>
      <w:r w:rsidR="00E50452" w:rsidRPr="00310FD2">
        <w:t>G7AG</w:t>
      </w:r>
      <w:r w:rsidRPr="00310FD2">
        <w:t xml:space="preserve"> to 1068</w:t>
      </w:r>
      <w:r w:rsidR="00310FD2">
        <w:noBreakHyphen/>
      </w:r>
      <w:r w:rsidRPr="00310FD2">
        <w:t xml:space="preserve">G7AN (inclusive), each part of the payment that is in respect of a different kind of </w:t>
      </w:r>
      <w:r w:rsidR="00DA59CB" w:rsidRPr="00310FD2">
        <w:t>termination payment</w:t>
      </w:r>
      <w:r w:rsidRPr="00310FD2">
        <w:t xml:space="preserve"> is taken to be a separate payment and the income maintenance period in respect of the single payment is worked out by adding the periods to which the separate payments relate.</w:t>
      </w:r>
    </w:p>
    <w:p w:rsidR="005B34B2" w:rsidRPr="00310FD2" w:rsidRDefault="005B34B2" w:rsidP="005B34B2">
      <w:pPr>
        <w:pStyle w:val="SubsectionHead"/>
      </w:pPr>
      <w:r w:rsidRPr="00310FD2">
        <w:t>Definitions</w:t>
      </w:r>
    </w:p>
    <w:p w:rsidR="005B34B2" w:rsidRPr="00310FD2" w:rsidRDefault="005B34B2" w:rsidP="005B34B2">
      <w:pPr>
        <w:pStyle w:val="subsection"/>
      </w:pPr>
      <w:r w:rsidRPr="00310FD2">
        <w:tab/>
        <w:t>1068</w:t>
      </w:r>
      <w:r w:rsidR="00310FD2">
        <w:noBreakHyphen/>
      </w:r>
      <w:r w:rsidRPr="00310FD2">
        <w:t>G7AQ</w:t>
      </w:r>
      <w:r w:rsidRPr="00310FD2">
        <w:tab/>
        <w:t xml:space="preserve">In points </w:t>
      </w:r>
      <w:r w:rsidR="00E50452" w:rsidRPr="00310FD2">
        <w:t>1068</w:t>
      </w:r>
      <w:r w:rsidR="00310FD2">
        <w:noBreakHyphen/>
      </w:r>
      <w:r w:rsidR="00E50452" w:rsidRPr="00310FD2">
        <w:t>G7AG</w:t>
      </w:r>
      <w:r w:rsidRPr="00310FD2">
        <w:t xml:space="preserve"> to 1068</w:t>
      </w:r>
      <w:r w:rsidR="00310FD2">
        <w:noBreakHyphen/>
      </w:r>
      <w:r w:rsidRPr="00310FD2">
        <w:t>G7AP (inclusive):</w:t>
      </w:r>
    </w:p>
    <w:p w:rsidR="005B34B2" w:rsidRPr="00310FD2" w:rsidRDefault="005B34B2" w:rsidP="005B34B2">
      <w:pPr>
        <w:pStyle w:val="Definition"/>
      </w:pPr>
      <w:r w:rsidRPr="00310FD2">
        <w:rPr>
          <w:b/>
          <w:i/>
        </w:rPr>
        <w:t>payment fortnight</w:t>
      </w:r>
      <w:r w:rsidRPr="00310FD2">
        <w:t xml:space="preserve"> means a fortnight in respect of which a sickness allowance or a newstart allowance, as the case requires, is paid, or would be paid, apart from the application of an income maintenance period, to a person.</w:t>
      </w:r>
    </w:p>
    <w:p w:rsidR="00E61A3B" w:rsidRPr="00310FD2" w:rsidRDefault="00E61A3B" w:rsidP="00E61A3B">
      <w:pPr>
        <w:pStyle w:val="Definition"/>
      </w:pPr>
      <w:r w:rsidRPr="00310FD2">
        <w:rPr>
          <w:b/>
          <w:i/>
        </w:rPr>
        <w:t>period to which the payment relates</w:t>
      </w:r>
      <w:r w:rsidRPr="00310FD2">
        <w:t xml:space="preserve"> means:</w:t>
      </w:r>
    </w:p>
    <w:p w:rsidR="00E61A3B" w:rsidRPr="00310FD2" w:rsidRDefault="00E61A3B" w:rsidP="00E61A3B">
      <w:pPr>
        <w:pStyle w:val="paragraph"/>
      </w:pPr>
      <w:r w:rsidRPr="00310FD2">
        <w:tab/>
        <w:t>(a)</w:t>
      </w:r>
      <w:r w:rsidRPr="00310FD2">
        <w:tab/>
        <w:t>if the payment is a leave payment—the leave period to which the payment relates; or</w:t>
      </w:r>
    </w:p>
    <w:p w:rsidR="00E61A3B" w:rsidRPr="00310FD2" w:rsidRDefault="00E61A3B" w:rsidP="00E61A3B">
      <w:pPr>
        <w:pStyle w:val="paragraph"/>
      </w:pPr>
      <w:r w:rsidRPr="00310FD2">
        <w:tab/>
        <w:t>(b)</w:t>
      </w:r>
      <w:r w:rsidRPr="00310FD2">
        <w:tab/>
        <w:t xml:space="preserve">if the payment is a </w:t>
      </w:r>
      <w:r w:rsidR="00D52BA0" w:rsidRPr="00310FD2">
        <w:t>termination</w:t>
      </w:r>
      <w:r w:rsidRPr="00310FD2">
        <w:t xml:space="preserve"> payment and is calculated as an amount equivalent to an amount of ordinary income that the person would (but for the </w:t>
      </w:r>
      <w:r w:rsidR="00D52BA0" w:rsidRPr="00310FD2">
        <w:t>termination</w:t>
      </w:r>
      <w:r w:rsidRPr="00310FD2">
        <w:t xml:space="preserve">) have received from the employment that was terminated—the period for </w:t>
      </w:r>
      <w:r w:rsidRPr="00310FD2">
        <w:lastRenderedPageBreak/>
        <w:t>which the person would have received that amount of ordinary income; or</w:t>
      </w:r>
    </w:p>
    <w:p w:rsidR="00E61A3B" w:rsidRPr="00310FD2" w:rsidRDefault="00E61A3B" w:rsidP="00E61A3B">
      <w:pPr>
        <w:pStyle w:val="paragraph"/>
      </w:pPr>
      <w:r w:rsidRPr="00310FD2">
        <w:tab/>
        <w:t>(c)</w:t>
      </w:r>
      <w:r w:rsidRPr="00310FD2">
        <w:tab/>
        <w:t xml:space="preserve">if the payment is a </w:t>
      </w:r>
      <w:r w:rsidR="00D52BA0" w:rsidRPr="00310FD2">
        <w:t>termination</w:t>
      </w:r>
      <w:r w:rsidRPr="00310FD2">
        <w:t xml:space="preserve"> payment and </w:t>
      </w:r>
      <w:r w:rsidR="00310FD2">
        <w:t>paragraph (</w:t>
      </w:r>
      <w:r w:rsidRPr="00310FD2">
        <w:t xml:space="preserve">b) does not apply—the period of weeks (rounded down to the nearest whole number) in respect of which the person would have received ordinary income, from the employment that was terminated, of an amount equal to the amount of the </w:t>
      </w:r>
      <w:r w:rsidR="00D52BA0" w:rsidRPr="00310FD2">
        <w:t>termination</w:t>
      </w:r>
      <w:r w:rsidRPr="00310FD2">
        <w:t xml:space="preserve"> payment if:</w:t>
      </w:r>
    </w:p>
    <w:p w:rsidR="00E61A3B" w:rsidRPr="00310FD2" w:rsidRDefault="00E61A3B" w:rsidP="00E61A3B">
      <w:pPr>
        <w:pStyle w:val="paragraphsub"/>
      </w:pPr>
      <w:r w:rsidRPr="00310FD2">
        <w:tab/>
        <w:t>(i)</w:t>
      </w:r>
      <w:r w:rsidRPr="00310FD2">
        <w:tab/>
        <w:t>the person’s employment had continued; and</w:t>
      </w:r>
    </w:p>
    <w:p w:rsidR="00E61A3B" w:rsidRPr="00310FD2" w:rsidRDefault="00E61A3B" w:rsidP="00E61A3B">
      <w:pPr>
        <w:pStyle w:val="paragraphsub"/>
      </w:pPr>
      <w:r w:rsidRPr="00310FD2">
        <w:tab/>
        <w:t>(ii)</w:t>
      </w:r>
      <w:r w:rsidRPr="00310FD2">
        <w:tab/>
        <w:t>the person received ordinary income from the employment at the rate per week at which the person usually received ordinary income from the employment prior to the termination.</w:t>
      </w:r>
    </w:p>
    <w:p w:rsidR="00EB59D7" w:rsidRPr="00310FD2" w:rsidRDefault="00EB59D7" w:rsidP="00EB59D7">
      <w:pPr>
        <w:pStyle w:val="Definition"/>
      </w:pPr>
      <w:r w:rsidRPr="00310FD2">
        <w:rPr>
          <w:b/>
          <w:i/>
        </w:rPr>
        <w:t>redundancy payment</w:t>
      </w:r>
      <w:r w:rsidR="00C847AE" w:rsidRPr="00310FD2">
        <w:t xml:space="preserve"> includes a payment in lieu of notice, but</w:t>
      </w:r>
      <w:r w:rsidRPr="00310FD2">
        <w:t xml:space="preserve"> does not include a directed termination payment within the meaning of section</w:t>
      </w:r>
      <w:r w:rsidR="00310FD2">
        <w:t> </w:t>
      </w:r>
      <w:r w:rsidRPr="00310FD2">
        <w:t>82</w:t>
      </w:r>
      <w:r w:rsidR="00310FD2">
        <w:noBreakHyphen/>
      </w:r>
      <w:r w:rsidRPr="00310FD2">
        <w:t xml:space="preserve">10F of the </w:t>
      </w:r>
      <w:r w:rsidRPr="00310FD2">
        <w:rPr>
          <w:i/>
        </w:rPr>
        <w:t>Income Tax (Transitional Provisions) Act 1997</w:t>
      </w:r>
      <w:r w:rsidRPr="00310FD2">
        <w:t>.</w:t>
      </w:r>
    </w:p>
    <w:p w:rsidR="00A1115A" w:rsidRPr="00310FD2" w:rsidRDefault="00A1115A" w:rsidP="00A1115A">
      <w:pPr>
        <w:pStyle w:val="Definition"/>
      </w:pPr>
      <w:r w:rsidRPr="00310FD2">
        <w:rPr>
          <w:b/>
          <w:i/>
        </w:rPr>
        <w:t>termination payment</w:t>
      </w:r>
      <w:r w:rsidRPr="00310FD2">
        <w:t xml:space="preserve"> includes:</w:t>
      </w:r>
    </w:p>
    <w:p w:rsidR="00A1115A" w:rsidRPr="00310FD2" w:rsidRDefault="00A1115A" w:rsidP="00A1115A">
      <w:pPr>
        <w:pStyle w:val="paragraph"/>
      </w:pPr>
      <w:r w:rsidRPr="00310FD2">
        <w:tab/>
        <w:t>(a)</w:t>
      </w:r>
      <w:r w:rsidRPr="00310FD2">
        <w:tab/>
        <w:t>a redundancy payment; and</w:t>
      </w:r>
    </w:p>
    <w:p w:rsidR="00A1115A" w:rsidRPr="00310FD2" w:rsidRDefault="00A1115A" w:rsidP="00A1115A">
      <w:pPr>
        <w:pStyle w:val="paragraph"/>
      </w:pPr>
      <w:r w:rsidRPr="00310FD2">
        <w:tab/>
        <w:t>(b)</w:t>
      </w:r>
      <w:r w:rsidRPr="00310FD2">
        <w:tab/>
        <w:t>a leave payment relating to a person’s employment that has been terminated; and</w:t>
      </w:r>
    </w:p>
    <w:p w:rsidR="00A1115A" w:rsidRPr="00310FD2" w:rsidRDefault="00A1115A" w:rsidP="00A1115A">
      <w:pPr>
        <w:pStyle w:val="paragraph"/>
      </w:pPr>
      <w:r w:rsidRPr="00310FD2">
        <w:tab/>
        <w:t>(c)</w:t>
      </w:r>
      <w:r w:rsidRPr="00310FD2">
        <w:tab/>
        <w:t>any other payment that is connected with the termination of a person’s employment.</w:t>
      </w:r>
    </w:p>
    <w:p w:rsidR="005B34B2" w:rsidRPr="00310FD2" w:rsidRDefault="005B34B2" w:rsidP="005B34B2">
      <w:pPr>
        <w:pStyle w:val="subsection"/>
        <w:keepNext/>
      </w:pPr>
      <w:r w:rsidRPr="00310FD2">
        <w:t>1068</w:t>
      </w:r>
      <w:r w:rsidR="00310FD2">
        <w:noBreakHyphen/>
      </w:r>
      <w:r w:rsidRPr="00310FD2">
        <w:t>G7AR</w:t>
      </w:r>
      <w:r w:rsidRPr="00310FD2">
        <w:tab/>
        <w:t>In point</w:t>
      </w:r>
      <w:smartTag w:uri="urn:schemas-microsoft-com:office:smarttags" w:element="Street">
        <w:r w:rsidRPr="00310FD2">
          <w:t>s 1</w:t>
        </w:r>
      </w:smartTag>
      <w:r w:rsidRPr="00310FD2">
        <w:t>068</w:t>
      </w:r>
      <w:r w:rsidR="00310FD2">
        <w:noBreakHyphen/>
      </w:r>
      <w:r w:rsidRPr="00310FD2">
        <w:t>G7AA to 1068</w:t>
      </w:r>
      <w:r w:rsidR="00310FD2">
        <w:noBreakHyphen/>
      </w:r>
      <w:r w:rsidRPr="00310FD2">
        <w:t>G7AQ (inclusive):</w:t>
      </w:r>
    </w:p>
    <w:p w:rsidR="00E500BA" w:rsidRPr="00310FD2" w:rsidRDefault="00E500BA" w:rsidP="00E500BA">
      <w:pPr>
        <w:pStyle w:val="Definition"/>
      </w:pPr>
      <w:r w:rsidRPr="00310FD2">
        <w:rPr>
          <w:b/>
          <w:i/>
        </w:rPr>
        <w:t>leave payment</w:t>
      </w:r>
      <w:r w:rsidRPr="00310FD2">
        <w:t xml:space="preserve"> includes a payment in respect of sick leave, annual leave, maternity leave and long service leave, but does not include:</w:t>
      </w:r>
    </w:p>
    <w:p w:rsidR="00E500BA" w:rsidRPr="00310FD2" w:rsidRDefault="00E500BA" w:rsidP="00E500BA">
      <w:pPr>
        <w:pStyle w:val="paragraph"/>
      </w:pPr>
      <w:r w:rsidRPr="00310FD2">
        <w:tab/>
        <w:t>(a)</w:t>
      </w:r>
      <w:r w:rsidRPr="00310FD2">
        <w:tab/>
        <w:t>an instalment of parental leave pay; or</w:t>
      </w:r>
    </w:p>
    <w:p w:rsidR="00E500BA" w:rsidRPr="00310FD2" w:rsidRDefault="00E500BA" w:rsidP="00E500BA">
      <w:pPr>
        <w:pStyle w:val="paragraph"/>
      </w:pPr>
      <w:r w:rsidRPr="00310FD2">
        <w:tab/>
        <w:t>(b)</w:t>
      </w:r>
      <w:r w:rsidRPr="00310FD2">
        <w:tab/>
        <w:t>dad and partner pay.</w:t>
      </w:r>
    </w:p>
    <w:p w:rsidR="005B34B2" w:rsidRPr="00310FD2" w:rsidRDefault="005B34B2" w:rsidP="005B34B2">
      <w:pPr>
        <w:pStyle w:val="SubsectionHead"/>
      </w:pPr>
      <w:r w:rsidRPr="00310FD2">
        <w:t>Ordinary income generally taken into account when first earned, derived or received</w:t>
      </w:r>
    </w:p>
    <w:p w:rsidR="005B34B2" w:rsidRPr="00310FD2" w:rsidRDefault="005B34B2" w:rsidP="005B34B2">
      <w:pPr>
        <w:pStyle w:val="subsection"/>
      </w:pPr>
      <w:r w:rsidRPr="00310FD2">
        <w:tab/>
        <w:t>1068</w:t>
      </w:r>
      <w:r w:rsidR="00310FD2">
        <w:noBreakHyphen/>
      </w:r>
      <w:r w:rsidRPr="00310FD2">
        <w:t>G7A</w:t>
      </w:r>
      <w:r w:rsidRPr="00310FD2">
        <w:tab/>
        <w:t>Subject to point</w:t>
      </w:r>
      <w:smartTag w:uri="urn:schemas-microsoft-com:office:smarttags" w:element="Street">
        <w:r w:rsidRPr="00310FD2">
          <w:t>s 1</w:t>
        </w:r>
      </w:smartTag>
      <w:r w:rsidRPr="00310FD2">
        <w:t>068</w:t>
      </w:r>
      <w:r w:rsidR="00310FD2">
        <w:noBreakHyphen/>
      </w:r>
      <w:r w:rsidRPr="00310FD2">
        <w:t>G7B, 1068</w:t>
      </w:r>
      <w:r w:rsidR="00310FD2">
        <w:noBreakHyphen/>
      </w:r>
      <w:r w:rsidRPr="00310FD2">
        <w:t>G7C, 1068</w:t>
      </w:r>
      <w:r w:rsidR="00310FD2">
        <w:noBreakHyphen/>
      </w:r>
      <w:r w:rsidRPr="00310FD2">
        <w:t>G8 and 1068</w:t>
      </w:r>
      <w:r w:rsidR="00310FD2">
        <w:noBreakHyphen/>
      </w:r>
      <w:r w:rsidRPr="00310FD2">
        <w:t>G8A and section</w:t>
      </w:r>
      <w:r w:rsidR="00310FD2">
        <w:t> </w:t>
      </w:r>
      <w:r w:rsidRPr="00310FD2">
        <w:t>1073, ordinary income is to be taken into account in the fortnight in which it is first earned, derived or received.</w:t>
      </w:r>
    </w:p>
    <w:p w:rsidR="005B34B2" w:rsidRPr="00310FD2" w:rsidRDefault="005B34B2" w:rsidP="005B34B2">
      <w:pPr>
        <w:pStyle w:val="SubsectionHead"/>
      </w:pPr>
      <w:r w:rsidRPr="00310FD2">
        <w:lastRenderedPageBreak/>
        <w:t>Claimant or recipient receives lump sum amount for remunerative work</w:t>
      </w:r>
    </w:p>
    <w:p w:rsidR="005B34B2" w:rsidRPr="00310FD2" w:rsidRDefault="005B34B2" w:rsidP="005B34B2">
      <w:pPr>
        <w:pStyle w:val="subsection"/>
      </w:pPr>
      <w:r w:rsidRPr="00310FD2">
        <w:tab/>
        <w:t>1068</w:t>
      </w:r>
      <w:r w:rsidR="00310FD2">
        <w:noBreakHyphen/>
      </w:r>
      <w:r w:rsidRPr="00310FD2">
        <w:t>G7B</w:t>
      </w:r>
      <w:r w:rsidRPr="00310FD2">
        <w:tab/>
        <w:t>If a person whose claim for an allowance has been granted receives a lump sum amount after the claim was made that:</w:t>
      </w:r>
    </w:p>
    <w:p w:rsidR="005B34B2" w:rsidRPr="00310FD2" w:rsidRDefault="005B34B2" w:rsidP="005B34B2">
      <w:pPr>
        <w:pStyle w:val="paragraph"/>
      </w:pPr>
      <w:r w:rsidRPr="00310FD2">
        <w:tab/>
        <w:t>(a)</w:t>
      </w:r>
      <w:r w:rsidRPr="00310FD2">
        <w:tab/>
        <w:t>is paid to him or her in relation to remunerative work; and</w:t>
      </w:r>
    </w:p>
    <w:p w:rsidR="005B34B2" w:rsidRPr="00310FD2" w:rsidRDefault="005B34B2" w:rsidP="005B34B2">
      <w:pPr>
        <w:pStyle w:val="paragraph"/>
        <w:rPr>
          <w:i/>
        </w:rPr>
      </w:pPr>
      <w:r w:rsidRPr="00310FD2">
        <w:tab/>
        <w:t>(b)</w:t>
      </w:r>
      <w:r w:rsidRPr="00310FD2">
        <w:tab/>
        <w:t>is not a payment to which point 1068</w:t>
      </w:r>
      <w:r w:rsidR="00310FD2">
        <w:noBreakHyphen/>
      </w:r>
      <w:r w:rsidRPr="00310FD2">
        <w:t>G8 applies; and</w:t>
      </w:r>
    </w:p>
    <w:p w:rsidR="005B34B2" w:rsidRPr="00310FD2" w:rsidRDefault="005B34B2" w:rsidP="005B34B2">
      <w:pPr>
        <w:pStyle w:val="paragraph"/>
      </w:pPr>
      <w:r w:rsidRPr="00310FD2">
        <w:tab/>
        <w:t>(c)</w:t>
      </w:r>
      <w:r w:rsidRPr="00310FD2">
        <w:tab/>
        <w:t>is not an exempt lump sum;</w:t>
      </w:r>
    </w:p>
    <w:p w:rsidR="005B34B2" w:rsidRPr="00310FD2" w:rsidRDefault="005B34B2" w:rsidP="005B34B2">
      <w:pPr>
        <w:pStyle w:val="subsection2"/>
      </w:pPr>
      <w:r w:rsidRPr="00310FD2">
        <w:t>the person is, for the purposes of this Module, taken to receive one fifty</w:t>
      </w:r>
      <w:r w:rsidR="00310FD2">
        <w:noBreakHyphen/>
      </w:r>
      <w:r w:rsidRPr="00310FD2">
        <w:t>second of that amount as ordinary income during each week in the 12 months commencing on the day on which the person becomes entitled to receive that amount.</w:t>
      </w:r>
    </w:p>
    <w:p w:rsidR="005B34B2" w:rsidRPr="00310FD2" w:rsidRDefault="005B34B2" w:rsidP="005B34B2">
      <w:pPr>
        <w:pStyle w:val="SubsectionHead"/>
      </w:pPr>
      <w:r w:rsidRPr="00310FD2">
        <w:t>Partner of claimant or recipient receives lump sum amount for remunerative work</w:t>
      </w:r>
    </w:p>
    <w:p w:rsidR="005B34B2" w:rsidRPr="00310FD2" w:rsidRDefault="005B34B2" w:rsidP="005B34B2">
      <w:pPr>
        <w:pStyle w:val="subsection"/>
        <w:keepNext/>
      </w:pPr>
      <w:r w:rsidRPr="00310FD2">
        <w:tab/>
        <w:t>1068</w:t>
      </w:r>
      <w:r w:rsidR="00310FD2">
        <w:noBreakHyphen/>
      </w:r>
      <w:r w:rsidRPr="00310FD2">
        <w:t>G7C</w:t>
      </w:r>
      <w:r w:rsidRPr="00310FD2">
        <w:tab/>
        <w:t>If:</w:t>
      </w:r>
    </w:p>
    <w:p w:rsidR="005B34B2" w:rsidRPr="00310FD2" w:rsidRDefault="005B34B2" w:rsidP="005B34B2">
      <w:pPr>
        <w:pStyle w:val="paragraph"/>
      </w:pPr>
      <w:r w:rsidRPr="00310FD2">
        <w:tab/>
        <w:t>(a)</w:t>
      </w:r>
      <w:r w:rsidRPr="00310FD2">
        <w:tab/>
        <w:t>a person whose claim for an allowance has been granted is a member of a couple; and</w:t>
      </w:r>
    </w:p>
    <w:p w:rsidR="005B34B2" w:rsidRPr="00310FD2" w:rsidRDefault="005B34B2" w:rsidP="005B34B2">
      <w:pPr>
        <w:pStyle w:val="paragraph"/>
      </w:pPr>
      <w:r w:rsidRPr="00310FD2">
        <w:tab/>
        <w:t>(b)</w:t>
      </w:r>
      <w:r w:rsidRPr="00310FD2">
        <w:tab/>
        <w:t>after the person has made the claim, the person’s partner receives a lump sum amount that:</w:t>
      </w:r>
    </w:p>
    <w:p w:rsidR="005B34B2" w:rsidRPr="00310FD2" w:rsidRDefault="005B34B2" w:rsidP="005B34B2">
      <w:pPr>
        <w:pStyle w:val="paragraphsub"/>
      </w:pPr>
      <w:r w:rsidRPr="00310FD2">
        <w:tab/>
        <w:t>(i)</w:t>
      </w:r>
      <w:r w:rsidRPr="00310FD2">
        <w:tab/>
        <w:t>is paid to him or her in relation to remunerative work; and</w:t>
      </w:r>
    </w:p>
    <w:p w:rsidR="005B34B2" w:rsidRPr="00310FD2" w:rsidRDefault="005B34B2" w:rsidP="005B34B2">
      <w:pPr>
        <w:pStyle w:val="paragraphsub"/>
        <w:rPr>
          <w:i/>
        </w:rPr>
      </w:pPr>
      <w:r w:rsidRPr="00310FD2">
        <w:tab/>
        <w:t>(ii)</w:t>
      </w:r>
      <w:r w:rsidRPr="00310FD2">
        <w:tab/>
        <w:t>is not a payment to which point 1068</w:t>
      </w:r>
      <w:r w:rsidR="00310FD2">
        <w:noBreakHyphen/>
      </w:r>
      <w:r w:rsidRPr="00310FD2">
        <w:t>G8 applies; and</w:t>
      </w:r>
    </w:p>
    <w:p w:rsidR="005B34B2" w:rsidRPr="00310FD2" w:rsidRDefault="005B34B2" w:rsidP="005B34B2">
      <w:pPr>
        <w:pStyle w:val="paragraphsub"/>
      </w:pPr>
      <w:r w:rsidRPr="00310FD2">
        <w:tab/>
        <w:t>(iii)</w:t>
      </w:r>
      <w:r w:rsidRPr="00310FD2">
        <w:tab/>
        <w:t>is not an exempt lump sum;</w:t>
      </w:r>
    </w:p>
    <w:p w:rsidR="005B34B2" w:rsidRPr="00310FD2" w:rsidRDefault="005B34B2" w:rsidP="005B34B2">
      <w:pPr>
        <w:pStyle w:val="subsection2"/>
      </w:pPr>
      <w:r w:rsidRPr="00310FD2">
        <w:t>the partner is, for the purposes of this Module, taken to receive one fifty</w:t>
      </w:r>
      <w:r w:rsidR="00310FD2">
        <w:noBreakHyphen/>
      </w:r>
      <w:r w:rsidRPr="00310FD2">
        <w:t>second of that amount as ordinary income during each week in the 12 months commencing on the day on which the partner becomes entitled to receive that amount.</w:t>
      </w:r>
    </w:p>
    <w:p w:rsidR="005B34B2" w:rsidRPr="00310FD2" w:rsidRDefault="005B34B2" w:rsidP="005B34B2">
      <w:pPr>
        <w:pStyle w:val="SubsectionHead"/>
        <w:rPr>
          <w:b/>
        </w:rPr>
      </w:pPr>
      <w:r w:rsidRPr="00310FD2">
        <w:t xml:space="preserve">Reference to </w:t>
      </w:r>
      <w:r w:rsidRPr="00310FD2">
        <w:rPr>
          <w:b/>
        </w:rPr>
        <w:t>allowance</w:t>
      </w:r>
    </w:p>
    <w:p w:rsidR="005B34B2" w:rsidRPr="00310FD2" w:rsidRDefault="005B34B2" w:rsidP="005B34B2">
      <w:pPr>
        <w:pStyle w:val="subsection"/>
      </w:pPr>
      <w:r w:rsidRPr="00310FD2">
        <w:tab/>
        <w:t>1068</w:t>
      </w:r>
      <w:r w:rsidR="00310FD2">
        <w:noBreakHyphen/>
      </w:r>
      <w:r w:rsidRPr="00310FD2">
        <w:t>G7D</w:t>
      </w:r>
      <w:r w:rsidRPr="00310FD2">
        <w:tab/>
        <w:t>A reference in point 1068</w:t>
      </w:r>
      <w:r w:rsidR="00310FD2">
        <w:noBreakHyphen/>
      </w:r>
      <w:r w:rsidRPr="00310FD2">
        <w:t>G7B or 1068</w:t>
      </w:r>
      <w:r w:rsidR="00310FD2">
        <w:noBreakHyphen/>
      </w:r>
      <w:r w:rsidRPr="00310FD2">
        <w:t xml:space="preserve">G7C to an </w:t>
      </w:r>
      <w:r w:rsidRPr="00310FD2">
        <w:rPr>
          <w:b/>
          <w:i/>
        </w:rPr>
        <w:t>allowance</w:t>
      </w:r>
      <w:r w:rsidRPr="00310FD2">
        <w:t xml:space="preserve"> is a reference to an allowance the rate of which is calculated under this Rate Calculator.</w:t>
      </w:r>
    </w:p>
    <w:p w:rsidR="005B34B2" w:rsidRPr="00310FD2" w:rsidRDefault="005B34B2" w:rsidP="005B34B2">
      <w:pPr>
        <w:pStyle w:val="SubsectionHead"/>
      </w:pPr>
      <w:r w:rsidRPr="00310FD2">
        <w:lastRenderedPageBreak/>
        <w:t>Operation of point</w:t>
      </w:r>
      <w:smartTag w:uri="urn:schemas-microsoft-com:office:smarttags" w:element="Street">
        <w:r w:rsidRPr="00310FD2">
          <w:t>s 1</w:t>
        </w:r>
      </w:smartTag>
      <w:r w:rsidRPr="00310FD2">
        <w:t>068</w:t>
      </w:r>
      <w:r w:rsidR="00310FD2">
        <w:noBreakHyphen/>
      </w:r>
      <w:r w:rsidRPr="00310FD2">
        <w:t>G7B and 1068</w:t>
      </w:r>
      <w:r w:rsidR="00310FD2">
        <w:noBreakHyphen/>
      </w:r>
      <w:r w:rsidRPr="00310FD2">
        <w:t>G7C</w:t>
      </w:r>
    </w:p>
    <w:p w:rsidR="005B34B2" w:rsidRPr="00310FD2" w:rsidRDefault="005B34B2" w:rsidP="005B34B2">
      <w:pPr>
        <w:pStyle w:val="subsection"/>
      </w:pPr>
      <w:r w:rsidRPr="00310FD2">
        <w:tab/>
        <w:t>1068</w:t>
      </w:r>
      <w:r w:rsidR="00310FD2">
        <w:noBreakHyphen/>
      </w:r>
      <w:r w:rsidRPr="00310FD2">
        <w:t>G7E</w:t>
      </w:r>
      <w:r w:rsidRPr="00310FD2">
        <w:tab/>
        <w:t>Point</w:t>
      </w:r>
      <w:smartTag w:uri="urn:schemas-microsoft-com:office:smarttags" w:element="Street">
        <w:r w:rsidRPr="00310FD2">
          <w:t>s 1</w:t>
        </w:r>
      </w:smartTag>
      <w:r w:rsidRPr="00310FD2">
        <w:t>068</w:t>
      </w:r>
      <w:r w:rsidR="00310FD2">
        <w:noBreakHyphen/>
      </w:r>
      <w:r w:rsidRPr="00310FD2">
        <w:t>G7B and 1068</w:t>
      </w:r>
      <w:r w:rsidR="00310FD2">
        <w:noBreakHyphen/>
      </w:r>
      <w:r w:rsidRPr="00310FD2">
        <w:t>G7C have effect even if the person who has made the claim:</w:t>
      </w:r>
    </w:p>
    <w:p w:rsidR="005B34B2" w:rsidRPr="00310FD2" w:rsidRDefault="005B34B2" w:rsidP="005B34B2">
      <w:pPr>
        <w:pStyle w:val="paragraph"/>
      </w:pPr>
      <w:r w:rsidRPr="00310FD2">
        <w:tab/>
        <w:t>(a)</w:t>
      </w:r>
      <w:r w:rsidRPr="00310FD2">
        <w:tab/>
        <w:t>has to serve an ordinary waiting period or a liquid assets test waiting period in respect of the allowance claimed; or</w:t>
      </w:r>
    </w:p>
    <w:p w:rsidR="005B34B2" w:rsidRPr="00310FD2" w:rsidRDefault="005B34B2" w:rsidP="005B34B2">
      <w:pPr>
        <w:pStyle w:val="paragraph"/>
      </w:pPr>
      <w:r w:rsidRPr="00310FD2">
        <w:tab/>
        <w:t>(b)</w:t>
      </w:r>
      <w:r w:rsidRPr="00310FD2">
        <w:tab/>
        <w:t>is subject to an income maintenance period in respect of the allowance claimed; or</w:t>
      </w:r>
    </w:p>
    <w:p w:rsidR="005B34B2" w:rsidRPr="00310FD2" w:rsidRDefault="005B34B2" w:rsidP="005B34B2">
      <w:pPr>
        <w:pStyle w:val="paragraph"/>
      </w:pPr>
      <w:r w:rsidRPr="00310FD2">
        <w:tab/>
        <w:t>(c)</w:t>
      </w:r>
      <w:r w:rsidRPr="00310FD2">
        <w:tab/>
        <w:t>is subject to a seasonal work preclusion period;</w:t>
      </w:r>
    </w:p>
    <w:p w:rsidR="005B34B2" w:rsidRPr="00310FD2" w:rsidRDefault="005B34B2" w:rsidP="005B34B2">
      <w:pPr>
        <w:pStyle w:val="subsection2"/>
      </w:pPr>
      <w:r w:rsidRPr="00310FD2">
        <w:t>during the period of 12 months referred to in those points.</w:t>
      </w:r>
    </w:p>
    <w:p w:rsidR="005B34B2" w:rsidRPr="00310FD2" w:rsidRDefault="005B34B2" w:rsidP="00343516">
      <w:pPr>
        <w:pStyle w:val="SubsectionHead"/>
        <w:rPr>
          <w:b/>
          <w:sz w:val="18"/>
        </w:rPr>
      </w:pPr>
      <w:r w:rsidRPr="00310FD2">
        <w:t>Ordinary income received at intervals longer than one fortnight</w:t>
      </w:r>
    </w:p>
    <w:p w:rsidR="005B34B2" w:rsidRPr="00310FD2" w:rsidRDefault="005B34B2" w:rsidP="005B34B2">
      <w:pPr>
        <w:pStyle w:val="subsection"/>
      </w:pPr>
      <w:r w:rsidRPr="00310FD2">
        <w:tab/>
        <w:t>1068</w:t>
      </w:r>
      <w:r w:rsidR="00310FD2">
        <w:noBreakHyphen/>
      </w:r>
      <w:r w:rsidRPr="00310FD2">
        <w:t>G8</w:t>
      </w:r>
      <w:r w:rsidRPr="00310FD2">
        <w:tab/>
        <w:t>Subject to point</w:t>
      </w:r>
      <w:smartTag w:uri="urn:schemas-microsoft-com:office:smarttags" w:element="Street">
        <w:r w:rsidRPr="00310FD2">
          <w:t>s 1</w:t>
        </w:r>
      </w:smartTag>
      <w:r w:rsidRPr="00310FD2">
        <w:t>068</w:t>
      </w:r>
      <w:r w:rsidR="00310FD2">
        <w:noBreakHyphen/>
      </w:r>
      <w:r w:rsidRPr="00310FD2">
        <w:t>G7AF to 1068</w:t>
      </w:r>
      <w:r w:rsidR="00310FD2">
        <w:noBreakHyphen/>
      </w:r>
      <w:r w:rsidRPr="00310FD2">
        <w:t>G7AR (inclusive), if:</w:t>
      </w:r>
    </w:p>
    <w:p w:rsidR="005B34B2" w:rsidRPr="00310FD2" w:rsidRDefault="005B34B2" w:rsidP="005B34B2">
      <w:pPr>
        <w:pStyle w:val="paragraph"/>
      </w:pPr>
      <w:r w:rsidRPr="00310FD2">
        <w:tab/>
        <w:t>(a)</w:t>
      </w:r>
      <w:r w:rsidRPr="00310FD2">
        <w:tab/>
        <w:t>a person receives a number of ordinary income payments; and</w:t>
      </w:r>
    </w:p>
    <w:p w:rsidR="005B34B2" w:rsidRPr="00310FD2" w:rsidRDefault="005B34B2" w:rsidP="005B34B2">
      <w:pPr>
        <w:pStyle w:val="paragraph"/>
      </w:pPr>
      <w:r w:rsidRPr="00310FD2">
        <w:tab/>
        <w:t>(b)</w:t>
      </w:r>
      <w:r w:rsidRPr="00310FD2">
        <w:tab/>
        <w:t xml:space="preserve">each payment is in respect of a period (in this point called the </w:t>
      </w:r>
      <w:r w:rsidRPr="00310FD2">
        <w:rPr>
          <w:b/>
          <w:i/>
        </w:rPr>
        <w:t>work period</w:t>
      </w:r>
      <w:r w:rsidRPr="00310FD2">
        <w:t>) that is greater than a fortnight; and</w:t>
      </w:r>
    </w:p>
    <w:p w:rsidR="005B34B2" w:rsidRPr="00310FD2" w:rsidRDefault="005B34B2" w:rsidP="005B34B2">
      <w:pPr>
        <w:pStyle w:val="paragraph"/>
      </w:pPr>
      <w:r w:rsidRPr="00310FD2">
        <w:tab/>
        <w:t>(c)</w:t>
      </w:r>
      <w:r w:rsidRPr="00310FD2">
        <w:tab/>
        <w:t>there is reasonable predictability or regularity as to the timing of the payments; and</w:t>
      </w:r>
    </w:p>
    <w:p w:rsidR="005B34B2" w:rsidRPr="00310FD2" w:rsidRDefault="005B34B2" w:rsidP="005B34B2">
      <w:pPr>
        <w:pStyle w:val="paragraph"/>
        <w:keepNext/>
      </w:pPr>
      <w:r w:rsidRPr="00310FD2">
        <w:tab/>
        <w:t>(d)</w:t>
      </w:r>
      <w:r w:rsidRPr="00310FD2">
        <w:tab/>
        <w:t>there is reasonable predictability as to the quantum of the payments;</w:t>
      </w:r>
    </w:p>
    <w:p w:rsidR="005B34B2" w:rsidRPr="00310FD2" w:rsidRDefault="005B34B2" w:rsidP="005B34B2">
      <w:pPr>
        <w:pStyle w:val="subsection2"/>
      </w:pPr>
      <w:r w:rsidRPr="00310FD2">
        <w:t>the person is taken to receive in a fortnight falling within, or overlapping with, a work period an amount calculated by:</w:t>
      </w:r>
    </w:p>
    <w:p w:rsidR="005B34B2" w:rsidRPr="00310FD2" w:rsidRDefault="005B34B2" w:rsidP="005B34B2">
      <w:pPr>
        <w:pStyle w:val="paragraph"/>
      </w:pPr>
      <w:r w:rsidRPr="00310FD2">
        <w:tab/>
        <w:t>(e)</w:t>
      </w:r>
      <w:r w:rsidRPr="00310FD2">
        <w:tab/>
        <w:t>dividing the amount received by the number of days in the work period (the result is called the</w:t>
      </w:r>
      <w:r w:rsidRPr="00310FD2">
        <w:rPr>
          <w:b/>
          <w:i/>
        </w:rPr>
        <w:t xml:space="preserve"> daily rate</w:t>
      </w:r>
      <w:r w:rsidRPr="00310FD2">
        <w:t>); and</w:t>
      </w:r>
    </w:p>
    <w:p w:rsidR="005B34B2" w:rsidRPr="00310FD2" w:rsidRDefault="005B34B2" w:rsidP="005B34B2">
      <w:pPr>
        <w:pStyle w:val="paragraph"/>
      </w:pPr>
      <w:r w:rsidRPr="00310FD2">
        <w:tab/>
        <w:t>(f)</w:t>
      </w:r>
      <w:r w:rsidRPr="00310FD2">
        <w:tab/>
        <w:t>multiplying the daily rate by the number of days in the fortnight that are also within the work period.</w:t>
      </w:r>
    </w:p>
    <w:p w:rsidR="005B34B2" w:rsidRPr="00310FD2" w:rsidRDefault="005B34B2" w:rsidP="005B34B2">
      <w:pPr>
        <w:pStyle w:val="notetext"/>
        <w:ind w:left="1134" w:firstLine="0"/>
      </w:pPr>
      <w:r w:rsidRPr="00310FD2">
        <w:t>EXAMPLE OF HOW ORDINARY INCOME RECEIVED AT INTERVALS LONGER THAN A FORTNIGHT IS ALLOCATED TO FORTNIGHTLY PERIODS</w:t>
      </w:r>
      <w:r w:rsidRPr="00310FD2">
        <w:tab/>
      </w:r>
    </w:p>
    <w:p w:rsidR="005B34B2" w:rsidRPr="00310FD2" w:rsidRDefault="005B34B2" w:rsidP="005B34B2">
      <w:pPr>
        <w:pStyle w:val="notetext"/>
        <w:ind w:left="2090" w:hanging="956"/>
      </w:pPr>
      <w:r w:rsidRPr="00310FD2">
        <w:rPr>
          <w:i/>
        </w:rPr>
        <w:t>Facts:</w:t>
      </w:r>
      <w:r w:rsidRPr="00310FD2">
        <w:rPr>
          <w:i/>
        </w:rPr>
        <w:tab/>
      </w:r>
      <w:r w:rsidRPr="00310FD2">
        <w:t>Fred receives $600 each 25 days from remunerative work. The social security benefit becomes payable to Fred such that the first 25 days of his earnings that are counted as ordinary income for the purposes of the ordinary income test are spread over 3 social security benefit payment fortnights as follows:</w:t>
      </w:r>
    </w:p>
    <w:p w:rsidR="005B34B2" w:rsidRPr="00310FD2" w:rsidRDefault="005B34B2" w:rsidP="0055235C">
      <w:pPr>
        <w:pStyle w:val="notebullet"/>
        <w:numPr>
          <w:ilvl w:val="0"/>
          <w:numId w:val="16"/>
        </w:numPr>
        <w:tabs>
          <w:tab w:val="left" w:pos="2268"/>
        </w:tabs>
        <w:ind w:left="2127" w:hanging="37"/>
      </w:pPr>
      <w:r w:rsidRPr="00310FD2">
        <w:t>5 days of the first fortnight;</w:t>
      </w:r>
    </w:p>
    <w:p w:rsidR="005B34B2" w:rsidRPr="00310FD2" w:rsidRDefault="005B34B2" w:rsidP="0055235C">
      <w:pPr>
        <w:pStyle w:val="notebullet"/>
        <w:numPr>
          <w:ilvl w:val="0"/>
          <w:numId w:val="16"/>
        </w:numPr>
        <w:tabs>
          <w:tab w:val="left" w:pos="2268"/>
        </w:tabs>
        <w:ind w:left="2127" w:hanging="37"/>
      </w:pPr>
      <w:r w:rsidRPr="00310FD2">
        <w:t>all of the second fortnight;</w:t>
      </w:r>
    </w:p>
    <w:p w:rsidR="005B34B2" w:rsidRPr="00310FD2" w:rsidRDefault="005B34B2" w:rsidP="0055235C">
      <w:pPr>
        <w:pStyle w:val="notebullet"/>
        <w:numPr>
          <w:ilvl w:val="0"/>
          <w:numId w:val="16"/>
        </w:numPr>
        <w:tabs>
          <w:tab w:val="left" w:pos="2268"/>
        </w:tabs>
        <w:ind w:left="2127" w:hanging="37"/>
      </w:pPr>
      <w:r w:rsidRPr="00310FD2">
        <w:t>6 days of the third fortnight.</w:t>
      </w:r>
    </w:p>
    <w:p w:rsidR="005B34B2" w:rsidRPr="00310FD2" w:rsidRDefault="005B34B2" w:rsidP="005B34B2">
      <w:pPr>
        <w:pStyle w:val="notetext"/>
        <w:ind w:left="2090" w:hanging="956"/>
      </w:pPr>
      <w:r w:rsidRPr="00310FD2">
        <w:lastRenderedPageBreak/>
        <w:tab/>
        <w:t>In this example, it is assumed that Fred remains qualified for the social security benefit during the three fortnights and that nothing prevents it from being payable to him. The problem is then to work out what proportion of Fred’s earnings to allocate to each fortnight for ordinary income testing purposes.</w:t>
      </w:r>
    </w:p>
    <w:p w:rsidR="005B34B2" w:rsidRPr="00310FD2" w:rsidRDefault="005B34B2" w:rsidP="005B34B2">
      <w:pPr>
        <w:pStyle w:val="notetext"/>
        <w:ind w:left="2090" w:hanging="956"/>
      </w:pPr>
      <w:r w:rsidRPr="00310FD2">
        <w:rPr>
          <w:i/>
        </w:rPr>
        <w:t>Application:</w:t>
      </w:r>
      <w:r w:rsidRPr="00310FD2">
        <w:rPr>
          <w:i/>
        </w:rPr>
        <w:tab/>
      </w:r>
      <w:r w:rsidRPr="00310FD2">
        <w:t>To work out the amount that Fred is taken to receive in the first fortnight first divide the total amount received for the 25 day work period ($600) by the number of days in the work period (25). This gives a daily rate. The daily rate is:</w:t>
      </w:r>
    </w:p>
    <w:p w:rsidR="008A5EC0" w:rsidRPr="00310FD2" w:rsidRDefault="00461304" w:rsidP="008A5EC0">
      <w:pPr>
        <w:pStyle w:val="Formula"/>
        <w:ind w:left="2127"/>
      </w:pPr>
      <w:r w:rsidRPr="00310FD2">
        <w:rPr>
          <w:noProof/>
        </w:rPr>
        <w:drawing>
          <wp:inline distT="0" distB="0" distL="0" distR="0" wp14:anchorId="5925B0FD" wp14:editId="1603AE6F">
            <wp:extent cx="666750"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750" cy="495300"/>
                    </a:xfrm>
                    <a:prstGeom prst="rect">
                      <a:avLst/>
                    </a:prstGeom>
                    <a:noFill/>
                    <a:ln>
                      <a:noFill/>
                    </a:ln>
                  </pic:spPr>
                </pic:pic>
              </a:graphicData>
            </a:graphic>
          </wp:inline>
        </w:drawing>
      </w:r>
    </w:p>
    <w:p w:rsidR="005B34B2" w:rsidRPr="00310FD2" w:rsidRDefault="005B34B2" w:rsidP="005B34B2">
      <w:pPr>
        <w:pStyle w:val="notetext"/>
        <w:ind w:left="2090" w:hanging="956"/>
      </w:pPr>
      <w:r w:rsidRPr="00310FD2">
        <w:tab/>
        <w:t>Then multiply the daily rate ($24) by the number of days in the fortnight that are also within the work period. The result is:</w:t>
      </w:r>
    </w:p>
    <w:p w:rsidR="008A5EC0" w:rsidRPr="00310FD2" w:rsidRDefault="00461304" w:rsidP="008A5EC0">
      <w:pPr>
        <w:pStyle w:val="Formula"/>
        <w:ind w:left="2127"/>
      </w:pPr>
      <w:r w:rsidRPr="00310FD2">
        <w:rPr>
          <w:noProof/>
        </w:rPr>
        <w:drawing>
          <wp:inline distT="0" distB="0" distL="0" distR="0" wp14:anchorId="26479E9C" wp14:editId="249C88B0">
            <wp:extent cx="857250" cy="26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p>
    <w:p w:rsidR="005B34B2" w:rsidRPr="00310FD2" w:rsidRDefault="005B34B2" w:rsidP="005B34B2">
      <w:pPr>
        <w:pStyle w:val="notetext"/>
        <w:ind w:left="2090" w:hanging="956"/>
      </w:pPr>
      <w:r w:rsidRPr="00310FD2">
        <w:tab/>
        <w:t>For the second fortnight the calculation is:</w:t>
      </w:r>
    </w:p>
    <w:p w:rsidR="008A5EC0" w:rsidRPr="00310FD2" w:rsidRDefault="00461304" w:rsidP="008A5EC0">
      <w:pPr>
        <w:pStyle w:val="Formula"/>
        <w:ind w:left="2127"/>
      </w:pPr>
      <w:r w:rsidRPr="00310FD2">
        <w:rPr>
          <w:noProof/>
        </w:rPr>
        <w:drawing>
          <wp:inline distT="0" distB="0" distL="0" distR="0" wp14:anchorId="24347C64" wp14:editId="0C94C180">
            <wp:extent cx="914400" cy="26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p>
    <w:p w:rsidR="005B34B2" w:rsidRPr="00310FD2" w:rsidRDefault="005B34B2" w:rsidP="005B34B2">
      <w:pPr>
        <w:pStyle w:val="notetext"/>
        <w:ind w:left="2090" w:hanging="956"/>
      </w:pPr>
      <w:r w:rsidRPr="00310FD2">
        <w:tab/>
        <w:t>For the third fortnight the calculation is:</w:t>
      </w:r>
    </w:p>
    <w:p w:rsidR="008A5EC0" w:rsidRPr="00310FD2" w:rsidRDefault="00461304" w:rsidP="008A5EC0">
      <w:pPr>
        <w:pStyle w:val="Formula"/>
        <w:ind w:left="2127"/>
      </w:pPr>
      <w:r w:rsidRPr="00310FD2">
        <w:rPr>
          <w:noProof/>
        </w:rPr>
        <w:drawing>
          <wp:inline distT="0" distB="0" distL="0" distR="0" wp14:anchorId="41D015AE" wp14:editId="66DC874E">
            <wp:extent cx="876300" cy="26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p>
    <w:p w:rsidR="005B34B2" w:rsidRPr="00310FD2" w:rsidRDefault="005B34B2" w:rsidP="005B34B2">
      <w:pPr>
        <w:pStyle w:val="notetext"/>
        <w:ind w:left="2090" w:hanging="956"/>
      </w:pPr>
      <w:r w:rsidRPr="00310FD2">
        <w:tab/>
        <w:t>plus</w:t>
      </w:r>
    </w:p>
    <w:p w:rsidR="008A5EC0" w:rsidRPr="00310FD2" w:rsidRDefault="00461304" w:rsidP="008A5EC0">
      <w:pPr>
        <w:pStyle w:val="Formula"/>
        <w:ind w:left="2127"/>
      </w:pPr>
      <w:r w:rsidRPr="00310FD2">
        <w:rPr>
          <w:noProof/>
        </w:rPr>
        <w:drawing>
          <wp:inline distT="0" distB="0" distL="0" distR="0" wp14:anchorId="353FA609" wp14:editId="65D173EB">
            <wp:extent cx="895350"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5350" cy="514350"/>
                    </a:xfrm>
                    <a:prstGeom prst="rect">
                      <a:avLst/>
                    </a:prstGeom>
                    <a:noFill/>
                    <a:ln>
                      <a:noFill/>
                    </a:ln>
                  </pic:spPr>
                </pic:pic>
              </a:graphicData>
            </a:graphic>
          </wp:inline>
        </w:drawing>
      </w:r>
    </w:p>
    <w:p w:rsidR="005B34B2" w:rsidRPr="00310FD2" w:rsidRDefault="005B34B2" w:rsidP="005B34B2">
      <w:pPr>
        <w:pStyle w:val="notetext"/>
        <w:ind w:left="2090" w:hanging="956"/>
      </w:pPr>
      <w:r w:rsidRPr="00310FD2">
        <w:tab/>
        <w:t>Note that the amount of $192 added for the third fortnight comes from the given fact that Fred receives $600 each 25 days. So, for as long as there is reasonable predictability as to the timing and quantum of Fred’s ordinary income from remunerative work where receipt is at intervals longer than a fortnight, then this provision should be used to allocate that income to fortnightly periods for the purposes of the ordinary income test.</w:t>
      </w:r>
    </w:p>
    <w:p w:rsidR="005B34B2" w:rsidRPr="00310FD2" w:rsidRDefault="005B34B2" w:rsidP="00343516">
      <w:pPr>
        <w:pStyle w:val="SubsectionHead"/>
      </w:pPr>
      <w:r w:rsidRPr="00310FD2">
        <w:t>Payment of arrears of periodic compensation payments</w:t>
      </w:r>
    </w:p>
    <w:p w:rsidR="005B34B2" w:rsidRPr="00310FD2" w:rsidRDefault="005B34B2" w:rsidP="005B34B2">
      <w:pPr>
        <w:pStyle w:val="subsection"/>
      </w:pPr>
      <w:r w:rsidRPr="00310FD2">
        <w:tab/>
        <w:t>1068</w:t>
      </w:r>
      <w:r w:rsidR="00310FD2">
        <w:noBreakHyphen/>
      </w:r>
      <w:r w:rsidRPr="00310FD2">
        <w:t>G8A</w:t>
      </w:r>
      <w:r w:rsidRPr="00310FD2">
        <w:tab/>
        <w:t>If:</w:t>
      </w:r>
    </w:p>
    <w:p w:rsidR="005B34B2" w:rsidRPr="00310FD2" w:rsidRDefault="005B34B2" w:rsidP="005B34B2">
      <w:pPr>
        <w:pStyle w:val="paragraph"/>
      </w:pPr>
      <w:r w:rsidRPr="00310FD2">
        <w:tab/>
        <w:t>(a)</w:t>
      </w:r>
      <w:r w:rsidRPr="00310FD2">
        <w:tab/>
        <w:t>at the time of an event that gives rise to an entitlement of a person to compensation, the person is receiving newstart allowance, sickness allowance, or mature age allowance under Part</w:t>
      </w:r>
      <w:r w:rsidR="00310FD2">
        <w:t> </w:t>
      </w:r>
      <w:r w:rsidRPr="00310FD2">
        <w:t>2.12B; and</w:t>
      </w:r>
    </w:p>
    <w:p w:rsidR="005B34B2" w:rsidRPr="00310FD2" w:rsidRDefault="005B34B2" w:rsidP="005B34B2">
      <w:pPr>
        <w:pStyle w:val="paragraph"/>
      </w:pPr>
      <w:r w:rsidRPr="00310FD2">
        <w:lastRenderedPageBreak/>
        <w:tab/>
        <w:t>(b)</w:t>
      </w:r>
      <w:r w:rsidRPr="00310FD2">
        <w:tab/>
        <w:t>in relation to that entitlement, the person receives a payment of arrears of periodic compensation;</w:t>
      </w:r>
    </w:p>
    <w:p w:rsidR="005B34B2" w:rsidRPr="00310FD2" w:rsidRDefault="005B34B2" w:rsidP="005B34B2">
      <w:pPr>
        <w:pStyle w:val="subsection2"/>
      </w:pPr>
      <w:r w:rsidRPr="00310FD2">
        <w:t>the person is taken to receive in a fortnight falling within, or overlapping with, the periodic payments period, an amount calculated by:</w:t>
      </w:r>
    </w:p>
    <w:p w:rsidR="005B34B2" w:rsidRPr="00310FD2" w:rsidRDefault="005B34B2" w:rsidP="005B34B2">
      <w:pPr>
        <w:pStyle w:val="paragraph"/>
      </w:pPr>
      <w:r w:rsidRPr="00310FD2">
        <w:tab/>
        <w:t>(c)</w:t>
      </w:r>
      <w:r w:rsidRPr="00310FD2">
        <w:tab/>
        <w:t>dividing the amount received by the number of days in the periodic payments period (the result is called the</w:t>
      </w:r>
      <w:r w:rsidRPr="00310FD2">
        <w:rPr>
          <w:b/>
          <w:i/>
        </w:rPr>
        <w:t xml:space="preserve"> daily rate</w:t>
      </w:r>
      <w:r w:rsidRPr="00310FD2">
        <w:t>); and</w:t>
      </w:r>
    </w:p>
    <w:p w:rsidR="005B34B2" w:rsidRPr="00310FD2" w:rsidRDefault="005B34B2" w:rsidP="005B34B2">
      <w:pPr>
        <w:pStyle w:val="paragraph"/>
        <w:keepNext/>
      </w:pPr>
      <w:r w:rsidRPr="00310FD2">
        <w:tab/>
        <w:t>(d)</w:t>
      </w:r>
      <w:r w:rsidRPr="00310FD2">
        <w:tab/>
        <w:t>multiplying the daily rate by the number of days in the fortnight that are also within the periodic payments period.</w:t>
      </w:r>
    </w:p>
    <w:p w:rsidR="005B34B2" w:rsidRPr="00310FD2" w:rsidRDefault="005B34B2" w:rsidP="005B34B2">
      <w:pPr>
        <w:pStyle w:val="notetext"/>
      </w:pPr>
      <w:r w:rsidRPr="00310FD2">
        <w:t>Note:</w:t>
      </w:r>
      <w:r w:rsidRPr="00310FD2">
        <w:tab/>
      </w:r>
      <w:r w:rsidR="0008452A">
        <w:t>For</w:t>
      </w:r>
      <w:r w:rsidRPr="00310FD2">
        <w:t xml:space="preserve"> </w:t>
      </w:r>
      <w:r w:rsidRPr="00310FD2">
        <w:rPr>
          <w:b/>
          <w:i/>
        </w:rPr>
        <w:t>periodic payments period</w:t>
      </w:r>
      <w:r w:rsidRPr="00310FD2">
        <w:t xml:space="preserve"> see section</w:t>
      </w:r>
      <w:r w:rsidR="00310FD2">
        <w:t> </w:t>
      </w:r>
      <w:r w:rsidRPr="00310FD2">
        <w:t>17.</w:t>
      </w:r>
    </w:p>
    <w:p w:rsidR="005B34B2" w:rsidRPr="00310FD2" w:rsidRDefault="005B34B2" w:rsidP="005B34B2">
      <w:pPr>
        <w:pStyle w:val="SubsectionHead"/>
      </w:pPr>
      <w:r w:rsidRPr="00310FD2">
        <w:t>Partner income free area</w:t>
      </w:r>
    </w:p>
    <w:p w:rsidR="005B34B2" w:rsidRPr="00310FD2" w:rsidRDefault="005B34B2" w:rsidP="005B34B2">
      <w:pPr>
        <w:pStyle w:val="subsection"/>
      </w:pPr>
      <w:r w:rsidRPr="00310FD2">
        <w:tab/>
        <w:t>1068</w:t>
      </w:r>
      <w:r w:rsidR="00310FD2">
        <w:noBreakHyphen/>
      </w:r>
      <w:r w:rsidRPr="00310FD2">
        <w:t>G9</w:t>
      </w:r>
      <w:r w:rsidRPr="00310FD2">
        <w:tab/>
        <w:t>The partner income free area for a person is:</w:t>
      </w:r>
    </w:p>
    <w:p w:rsidR="005B34B2" w:rsidRPr="00310FD2" w:rsidRDefault="005B34B2" w:rsidP="005B34B2">
      <w:pPr>
        <w:pStyle w:val="paragraph"/>
      </w:pPr>
      <w:r w:rsidRPr="00310FD2">
        <w:tab/>
        <w:t>(a)</w:t>
      </w:r>
      <w:r w:rsidRPr="00310FD2">
        <w:tab/>
        <w:t xml:space="preserve">if the person’s partner is not receiving a social security benefit and has not turned </w:t>
      </w:r>
      <w:r w:rsidR="0082151E" w:rsidRPr="00310FD2">
        <w:t>22</w:t>
      </w:r>
      <w:r w:rsidRPr="00310FD2">
        <w:t>—the amount of income of the partner (rounded up to the nearest dollar) beyond which youth allowance would not be payable to the partner if the partner were qualified for a youth allowance and were not undertaking full</w:t>
      </w:r>
      <w:r w:rsidR="00310FD2">
        <w:noBreakHyphen/>
      </w:r>
      <w:r w:rsidRPr="00310FD2">
        <w:t>time study (see section</w:t>
      </w:r>
      <w:r w:rsidR="00310FD2">
        <w:t> </w:t>
      </w:r>
      <w:r w:rsidRPr="00310FD2">
        <w:t>541B); or</w:t>
      </w:r>
    </w:p>
    <w:p w:rsidR="005B34B2" w:rsidRPr="00310FD2" w:rsidRDefault="005B34B2" w:rsidP="005B34B2">
      <w:pPr>
        <w:pStyle w:val="paragraph"/>
      </w:pPr>
      <w:r w:rsidRPr="00310FD2">
        <w:tab/>
        <w:t>(b)</w:t>
      </w:r>
      <w:r w:rsidRPr="00310FD2">
        <w:tab/>
        <w:t xml:space="preserve">if the person’s partner is not receiving a social security benefit and has turned </w:t>
      </w:r>
      <w:r w:rsidR="0082151E" w:rsidRPr="00310FD2">
        <w:t>22</w:t>
      </w:r>
      <w:r w:rsidRPr="00310FD2">
        <w:t>—the amount of income of the partner (rounded up to the nearest dollar) beyond which newstart allowance would not be payable to the partner if the partner were qualified for a newstart allowance; or</w:t>
      </w:r>
    </w:p>
    <w:p w:rsidR="005B34B2" w:rsidRPr="00310FD2" w:rsidRDefault="005B34B2" w:rsidP="005B34B2">
      <w:pPr>
        <w:pStyle w:val="paragraph"/>
        <w:keepLines/>
      </w:pPr>
      <w:r w:rsidRPr="00310FD2">
        <w:tab/>
        <w:t>(c)</w:t>
      </w:r>
      <w:r w:rsidRPr="00310FD2">
        <w:tab/>
        <w:t>if the person’s partner is receiving a social security benefit—the amount of income of the partner (rounded up to the nearest dollar) beyond which that benefit would not be payable to the partner.</w:t>
      </w:r>
    </w:p>
    <w:p w:rsidR="005B34B2" w:rsidRPr="00310FD2" w:rsidRDefault="005B34B2" w:rsidP="005B34B2">
      <w:pPr>
        <w:pStyle w:val="SubsectionHead"/>
      </w:pPr>
      <w:r w:rsidRPr="00310FD2">
        <w:t>Partner income excess</w:t>
      </w:r>
    </w:p>
    <w:p w:rsidR="005B34B2" w:rsidRPr="00310FD2" w:rsidRDefault="005B34B2" w:rsidP="005B34B2">
      <w:pPr>
        <w:pStyle w:val="subsection"/>
        <w:keepNext/>
      </w:pPr>
      <w:r w:rsidRPr="00310FD2">
        <w:tab/>
        <w:t>1068</w:t>
      </w:r>
      <w:r w:rsidR="00310FD2">
        <w:noBreakHyphen/>
      </w:r>
      <w:r w:rsidRPr="00310FD2">
        <w:t>G10</w:t>
      </w:r>
      <w:r w:rsidRPr="00310FD2">
        <w:tab/>
        <w:t>If:</w:t>
      </w:r>
    </w:p>
    <w:p w:rsidR="005B34B2" w:rsidRPr="00310FD2" w:rsidRDefault="005B34B2" w:rsidP="005B34B2">
      <w:pPr>
        <w:pStyle w:val="paragraph"/>
      </w:pPr>
      <w:r w:rsidRPr="00310FD2">
        <w:tab/>
        <w:t>(a)</w:t>
      </w:r>
      <w:r w:rsidRPr="00310FD2">
        <w:tab/>
        <w:t>a person is a member of a couple; and</w:t>
      </w:r>
    </w:p>
    <w:p w:rsidR="005B34B2" w:rsidRPr="00310FD2" w:rsidRDefault="005B34B2" w:rsidP="005B34B2">
      <w:pPr>
        <w:pStyle w:val="paragraph"/>
      </w:pPr>
      <w:r w:rsidRPr="00310FD2">
        <w:tab/>
        <w:t>(b)</w:t>
      </w:r>
      <w:r w:rsidRPr="00310FD2">
        <w:tab/>
        <w:t>the person’s partner is not receiving a social security pension, a service pension</w:t>
      </w:r>
      <w:r w:rsidR="00B928DB" w:rsidRPr="00310FD2">
        <w:t xml:space="preserve"> or income support supplement</w:t>
      </w:r>
      <w:r w:rsidRPr="00310FD2">
        <w:t>; and</w:t>
      </w:r>
    </w:p>
    <w:p w:rsidR="005B34B2" w:rsidRPr="00310FD2" w:rsidRDefault="005B34B2" w:rsidP="005B34B2">
      <w:pPr>
        <w:pStyle w:val="paragraph"/>
        <w:keepNext/>
      </w:pPr>
      <w:r w:rsidRPr="00310FD2">
        <w:lastRenderedPageBreak/>
        <w:tab/>
        <w:t>(c)</w:t>
      </w:r>
      <w:r w:rsidRPr="00310FD2">
        <w:tab/>
        <w:t>the partner’s ordinary income exceeds the partner income free area for the partner;</w:t>
      </w:r>
    </w:p>
    <w:p w:rsidR="005B34B2" w:rsidRPr="00310FD2" w:rsidRDefault="005B34B2" w:rsidP="00AE4187">
      <w:pPr>
        <w:pStyle w:val="subsection2"/>
        <w:keepNext/>
      </w:pPr>
      <w:r w:rsidRPr="00310FD2">
        <w:t>then:</w:t>
      </w:r>
    </w:p>
    <w:p w:rsidR="005B34B2" w:rsidRPr="00310FD2" w:rsidRDefault="005B34B2" w:rsidP="005B34B2">
      <w:pPr>
        <w:pStyle w:val="paragraph"/>
      </w:pPr>
      <w:r w:rsidRPr="00310FD2">
        <w:tab/>
        <w:t>(d)</w:t>
      </w:r>
      <w:r w:rsidRPr="00310FD2">
        <w:tab/>
        <w:t>the person has a partner income excess; and</w:t>
      </w:r>
    </w:p>
    <w:p w:rsidR="005B34B2" w:rsidRPr="00310FD2" w:rsidRDefault="005B34B2" w:rsidP="005B34B2">
      <w:pPr>
        <w:pStyle w:val="paragraph"/>
      </w:pPr>
      <w:r w:rsidRPr="00310FD2">
        <w:tab/>
        <w:t>(e)</w:t>
      </w:r>
      <w:r w:rsidRPr="00310FD2">
        <w:tab/>
        <w:t>the person’s partner income excess is the amount by which the partner’s ordinary income exceeds the partner income free area.</w:t>
      </w:r>
    </w:p>
    <w:p w:rsidR="005B34B2" w:rsidRPr="00310FD2" w:rsidRDefault="005B34B2" w:rsidP="005B34B2">
      <w:pPr>
        <w:pStyle w:val="SubsectionHead"/>
      </w:pPr>
      <w:r w:rsidRPr="00310FD2">
        <w:t>Partner income reduction</w:t>
      </w:r>
    </w:p>
    <w:p w:rsidR="005B34B2" w:rsidRPr="00310FD2" w:rsidRDefault="005B34B2" w:rsidP="005B34B2">
      <w:pPr>
        <w:pStyle w:val="subsection"/>
      </w:pPr>
      <w:r w:rsidRPr="00310FD2">
        <w:tab/>
        <w:t>1068</w:t>
      </w:r>
      <w:r w:rsidR="00310FD2">
        <w:noBreakHyphen/>
      </w:r>
      <w:r w:rsidRPr="00310FD2">
        <w:t>G11</w:t>
      </w:r>
      <w:r w:rsidRPr="00310FD2">
        <w:tab/>
        <w:t xml:space="preserve">If a person has a partner income excess, the person’s partner income reduction is an amount equal to </w:t>
      </w:r>
      <w:r w:rsidR="008E12AE" w:rsidRPr="00310FD2">
        <w:t>60%</w:t>
      </w:r>
      <w:r w:rsidRPr="00310FD2">
        <w:t xml:space="preserve"> of the part of the partner’s ordinary income that exceeds the partner income free area.</w:t>
      </w:r>
    </w:p>
    <w:p w:rsidR="000F47A9" w:rsidRPr="00310FD2" w:rsidRDefault="000F47A9" w:rsidP="000F47A9">
      <w:pPr>
        <w:pStyle w:val="notetext"/>
        <w:keepNext/>
        <w:rPr>
          <w:i/>
        </w:rPr>
      </w:pPr>
      <w:r w:rsidRPr="00310FD2">
        <w:rPr>
          <w:i/>
        </w:rPr>
        <w:t>Example:</w:t>
      </w:r>
      <w:r w:rsidRPr="00310FD2">
        <w:rPr>
          <w:i/>
        </w:rPr>
        <w:tab/>
      </w:r>
    </w:p>
    <w:p w:rsidR="000F47A9" w:rsidRPr="00310FD2" w:rsidRDefault="000F47A9" w:rsidP="000F47A9">
      <w:pPr>
        <w:pStyle w:val="notetext"/>
        <w:ind w:left="2090" w:hanging="956"/>
      </w:pPr>
      <w:r w:rsidRPr="00310FD2">
        <w:rPr>
          <w:i/>
        </w:rPr>
        <w:t>Facts:</w:t>
      </w:r>
      <w:r w:rsidRPr="00310FD2">
        <w:rPr>
          <w:i/>
        </w:rPr>
        <w:tab/>
      </w:r>
      <w:r w:rsidRPr="00310FD2">
        <w:t>Susan’s partner Colin has an ordinary income of $800. Assume that the partner income free area under point 1068</w:t>
      </w:r>
      <w:r w:rsidR="00310FD2">
        <w:noBreakHyphen/>
      </w:r>
      <w:r w:rsidRPr="00310FD2">
        <w:t>G9 is $640.</w:t>
      </w:r>
    </w:p>
    <w:p w:rsidR="000F47A9" w:rsidRPr="00310FD2" w:rsidRDefault="000F47A9" w:rsidP="000F47A9">
      <w:pPr>
        <w:pStyle w:val="notetext"/>
        <w:ind w:left="2090" w:hanging="956"/>
      </w:pPr>
      <w:r w:rsidRPr="00310FD2">
        <w:rPr>
          <w:i/>
        </w:rPr>
        <w:t>Application:</w:t>
      </w:r>
      <w:r w:rsidRPr="00310FD2">
        <w:rPr>
          <w:i/>
        </w:rPr>
        <w:tab/>
      </w:r>
      <w:r w:rsidRPr="00310FD2">
        <w:t>Colin’s ordinary income exceeds the partner income free area. He therefore has a partner income excess under point 1068</w:t>
      </w:r>
      <w:r w:rsidR="00310FD2">
        <w:noBreakHyphen/>
      </w:r>
      <w:r w:rsidRPr="00310FD2">
        <w:t>G10 of:</w:t>
      </w:r>
    </w:p>
    <w:p w:rsidR="000F47A9" w:rsidRPr="00310FD2" w:rsidRDefault="00461304" w:rsidP="005D525F">
      <w:pPr>
        <w:pStyle w:val="Formula"/>
        <w:ind w:left="2127"/>
      </w:pPr>
      <w:r w:rsidRPr="00310FD2">
        <w:rPr>
          <w:noProof/>
        </w:rPr>
        <w:drawing>
          <wp:inline distT="0" distB="0" distL="0" distR="0" wp14:anchorId="5353435F" wp14:editId="3C4C851B">
            <wp:extent cx="1114425" cy="26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p>
    <w:p w:rsidR="000F47A9" w:rsidRPr="00310FD2" w:rsidRDefault="000F47A9" w:rsidP="000F47A9">
      <w:pPr>
        <w:pStyle w:val="notetext"/>
        <w:ind w:left="2090" w:hanging="956"/>
      </w:pPr>
      <w:r w:rsidRPr="00310FD2">
        <w:tab/>
        <w:t>Susan’s partner income reduction under point 1068</w:t>
      </w:r>
      <w:r w:rsidR="00310FD2">
        <w:noBreakHyphen/>
      </w:r>
      <w:r w:rsidRPr="00310FD2">
        <w:t>G11 is therefore:</w:t>
      </w:r>
    </w:p>
    <w:p w:rsidR="000F47A9" w:rsidRPr="00310FD2" w:rsidRDefault="00461304" w:rsidP="005D525F">
      <w:pPr>
        <w:pStyle w:val="Formula"/>
        <w:ind w:left="2127"/>
      </w:pPr>
      <w:r w:rsidRPr="00310FD2">
        <w:rPr>
          <w:noProof/>
        </w:rPr>
        <w:drawing>
          <wp:inline distT="0" distB="0" distL="0" distR="0" wp14:anchorId="1A58E5A1" wp14:editId="5F6DFFD4">
            <wp:extent cx="1076325" cy="26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6325" cy="266700"/>
                    </a:xfrm>
                    <a:prstGeom prst="rect">
                      <a:avLst/>
                    </a:prstGeom>
                    <a:noFill/>
                    <a:ln>
                      <a:noFill/>
                    </a:ln>
                  </pic:spPr>
                </pic:pic>
              </a:graphicData>
            </a:graphic>
          </wp:inline>
        </w:drawing>
      </w:r>
    </w:p>
    <w:p w:rsidR="005B34B2" w:rsidRPr="00310FD2" w:rsidRDefault="005B34B2" w:rsidP="005B34B2">
      <w:pPr>
        <w:pStyle w:val="SubsectionHead"/>
      </w:pPr>
      <w:r w:rsidRPr="00310FD2">
        <w:t>Ordinary income free area</w:t>
      </w:r>
    </w:p>
    <w:p w:rsidR="005B34B2" w:rsidRPr="00310FD2" w:rsidRDefault="005B34B2" w:rsidP="005B34B2">
      <w:pPr>
        <w:pStyle w:val="subsection"/>
        <w:keepNext/>
      </w:pPr>
      <w:r w:rsidRPr="00310FD2">
        <w:tab/>
        <w:t>1068</w:t>
      </w:r>
      <w:r w:rsidR="00310FD2">
        <w:noBreakHyphen/>
      </w:r>
      <w:r w:rsidRPr="00310FD2">
        <w:t>G12</w:t>
      </w:r>
      <w:r w:rsidRPr="00310FD2">
        <w:tab/>
        <w:t xml:space="preserve">A person’s ordinary income free area is </w:t>
      </w:r>
      <w:r w:rsidR="006D122A" w:rsidRPr="00310FD2">
        <w:t>$100</w:t>
      </w:r>
      <w:r w:rsidRPr="00310FD2">
        <w:t>.</w:t>
      </w:r>
    </w:p>
    <w:p w:rsidR="006D122A" w:rsidRPr="00310FD2" w:rsidRDefault="006D122A" w:rsidP="006D122A">
      <w:pPr>
        <w:pStyle w:val="notetext"/>
      </w:pPr>
      <w:r w:rsidRPr="00310FD2">
        <w:t>Note 1:</w:t>
      </w:r>
      <w:r w:rsidRPr="00310FD2">
        <w:tab/>
        <w:t>The amount specified is indexed in line with CPI increases (see sections</w:t>
      </w:r>
      <w:r w:rsidR="00310FD2">
        <w:t> </w:t>
      </w:r>
      <w:r w:rsidRPr="00310FD2">
        <w:t>1190 to 1194).</w:t>
      </w:r>
    </w:p>
    <w:p w:rsidR="006D122A" w:rsidRPr="00310FD2" w:rsidRDefault="006D122A" w:rsidP="006D122A">
      <w:pPr>
        <w:pStyle w:val="notetext"/>
      </w:pPr>
      <w:r w:rsidRPr="00310FD2">
        <w:t>Note 2:</w:t>
      </w:r>
      <w:r w:rsidRPr="00310FD2">
        <w:tab/>
        <w:t>The income free area is used in the ordinary income test in relation to fortnightly income.</w:t>
      </w:r>
    </w:p>
    <w:p w:rsidR="005B34B2" w:rsidRPr="00310FD2" w:rsidRDefault="005B34B2" w:rsidP="005B34B2">
      <w:pPr>
        <w:pStyle w:val="SubsectionHead"/>
      </w:pPr>
      <w:r w:rsidRPr="00310FD2">
        <w:t>Ordinary income excess</w:t>
      </w:r>
    </w:p>
    <w:p w:rsidR="005B34B2" w:rsidRPr="00310FD2" w:rsidRDefault="005B34B2" w:rsidP="005B34B2">
      <w:pPr>
        <w:pStyle w:val="subsection"/>
      </w:pPr>
      <w:r w:rsidRPr="00310FD2">
        <w:tab/>
        <w:t>1068</w:t>
      </w:r>
      <w:r w:rsidR="00310FD2">
        <w:noBreakHyphen/>
      </w:r>
      <w:r w:rsidRPr="00310FD2">
        <w:t>G13</w:t>
      </w:r>
      <w:r w:rsidRPr="00310FD2">
        <w:tab/>
        <w:t>If a person’s ordinary income exceeds the person’s ordinary income free area:</w:t>
      </w:r>
    </w:p>
    <w:p w:rsidR="005B34B2" w:rsidRPr="00310FD2" w:rsidRDefault="005B34B2" w:rsidP="005B34B2">
      <w:pPr>
        <w:pStyle w:val="paragraph"/>
      </w:pPr>
      <w:r w:rsidRPr="00310FD2">
        <w:tab/>
        <w:t>(a)</w:t>
      </w:r>
      <w:r w:rsidRPr="00310FD2">
        <w:tab/>
        <w:t>the person has an ordinary income excess; and</w:t>
      </w:r>
    </w:p>
    <w:p w:rsidR="005B34B2" w:rsidRPr="00310FD2" w:rsidRDefault="005B34B2" w:rsidP="005B34B2">
      <w:pPr>
        <w:pStyle w:val="paragraph"/>
      </w:pPr>
      <w:r w:rsidRPr="00310FD2">
        <w:lastRenderedPageBreak/>
        <w:tab/>
        <w:t>(b)</w:t>
      </w:r>
      <w:r w:rsidRPr="00310FD2">
        <w:tab/>
        <w:t>the person’s ordinary income excess is the amount by which the person’s ordinary income exceeds the person’s ordinary income free area.</w:t>
      </w:r>
    </w:p>
    <w:p w:rsidR="00052150" w:rsidRPr="00310FD2" w:rsidRDefault="00052150" w:rsidP="00052150">
      <w:pPr>
        <w:pStyle w:val="SubsectionHead"/>
      </w:pPr>
      <w:r w:rsidRPr="00310FD2">
        <w:t>Ordinary income reduction—general</w:t>
      </w:r>
    </w:p>
    <w:p w:rsidR="005B34B2" w:rsidRPr="00310FD2" w:rsidRDefault="005B34B2" w:rsidP="005B34B2">
      <w:pPr>
        <w:pStyle w:val="subsection"/>
      </w:pPr>
      <w:r w:rsidRPr="00310FD2">
        <w:tab/>
        <w:t>1068</w:t>
      </w:r>
      <w:r w:rsidR="00310FD2">
        <w:noBreakHyphen/>
      </w:r>
      <w:r w:rsidRPr="00310FD2">
        <w:t>G14</w:t>
      </w:r>
      <w:r w:rsidRPr="00310FD2">
        <w:tab/>
      </w:r>
      <w:r w:rsidR="00732A38" w:rsidRPr="00310FD2">
        <w:t>Subject to point 1068</w:t>
      </w:r>
      <w:r w:rsidR="00310FD2">
        <w:noBreakHyphen/>
      </w:r>
      <w:r w:rsidR="00732A38" w:rsidRPr="00310FD2">
        <w:t xml:space="preserve">G17, if </w:t>
      </w:r>
      <w:r w:rsidRPr="00310FD2">
        <w:t>a person has an ordinary income excess, the person’s ordinary income reduction is the sum of:</w:t>
      </w:r>
    </w:p>
    <w:p w:rsidR="005B34B2" w:rsidRPr="00310FD2" w:rsidRDefault="005B34B2" w:rsidP="005B34B2">
      <w:pPr>
        <w:pStyle w:val="paragraph"/>
      </w:pPr>
      <w:r w:rsidRPr="00310FD2">
        <w:tab/>
        <w:t>(a)</w:t>
      </w:r>
      <w:r w:rsidRPr="00310FD2">
        <w:tab/>
        <w:t>the person’s lower range reduction (see point 1068</w:t>
      </w:r>
      <w:r w:rsidR="00310FD2">
        <w:noBreakHyphen/>
      </w:r>
      <w:r w:rsidRPr="00310FD2">
        <w:t>G15); and</w:t>
      </w:r>
    </w:p>
    <w:p w:rsidR="005B34B2" w:rsidRPr="00310FD2" w:rsidRDefault="005B34B2" w:rsidP="005B34B2">
      <w:pPr>
        <w:pStyle w:val="paragraph"/>
      </w:pPr>
      <w:r w:rsidRPr="00310FD2">
        <w:tab/>
        <w:t>(b)</w:t>
      </w:r>
      <w:r w:rsidRPr="00310FD2">
        <w:tab/>
        <w:t>the person’s upper range reduction (if any) (see point</w:t>
      </w:r>
      <w:r w:rsidR="00343516" w:rsidRPr="00310FD2">
        <w:t xml:space="preserve"> </w:t>
      </w:r>
      <w:r w:rsidRPr="00310FD2">
        <w:t>1068</w:t>
      </w:r>
      <w:r w:rsidR="00310FD2">
        <w:noBreakHyphen/>
      </w:r>
      <w:r w:rsidRPr="00310FD2">
        <w:t>G16).</w:t>
      </w:r>
    </w:p>
    <w:p w:rsidR="005B34B2" w:rsidRPr="00310FD2" w:rsidRDefault="005B34B2" w:rsidP="005B34B2">
      <w:pPr>
        <w:pStyle w:val="SubsectionHead"/>
      </w:pPr>
      <w:r w:rsidRPr="00310FD2">
        <w:t>Lower range reduction</w:t>
      </w:r>
    </w:p>
    <w:p w:rsidR="005B34B2" w:rsidRPr="00310FD2" w:rsidRDefault="005B34B2" w:rsidP="005B34B2">
      <w:pPr>
        <w:pStyle w:val="subsection"/>
      </w:pPr>
      <w:r w:rsidRPr="00310FD2">
        <w:tab/>
        <w:t>1068</w:t>
      </w:r>
      <w:r w:rsidR="00310FD2">
        <w:noBreakHyphen/>
      </w:r>
      <w:r w:rsidRPr="00310FD2">
        <w:t>G15</w:t>
      </w:r>
      <w:r w:rsidRPr="00310FD2">
        <w:tab/>
        <w:t xml:space="preserve">The person’s lower range reduction is an amount equal to 50% of the part of the person’s ordinary income excess that does not exceed </w:t>
      </w:r>
      <w:r w:rsidR="00680D8B" w:rsidRPr="00310FD2">
        <w:t>$150</w:t>
      </w:r>
      <w:r w:rsidRPr="00310FD2">
        <w:t>.</w:t>
      </w:r>
    </w:p>
    <w:p w:rsidR="005B34B2" w:rsidRPr="00310FD2" w:rsidRDefault="005B34B2" w:rsidP="005B34B2">
      <w:pPr>
        <w:pStyle w:val="SubsectionHead"/>
      </w:pPr>
      <w:r w:rsidRPr="00310FD2">
        <w:t>Upper range reduction</w:t>
      </w:r>
    </w:p>
    <w:p w:rsidR="005B34B2" w:rsidRPr="00310FD2" w:rsidRDefault="005B34B2" w:rsidP="005B34B2">
      <w:pPr>
        <w:pStyle w:val="subsection"/>
      </w:pPr>
      <w:r w:rsidRPr="00310FD2">
        <w:tab/>
        <w:t>1068</w:t>
      </w:r>
      <w:r w:rsidR="00310FD2">
        <w:noBreakHyphen/>
      </w:r>
      <w:r w:rsidRPr="00310FD2">
        <w:t>G16</w:t>
      </w:r>
      <w:r w:rsidRPr="00310FD2">
        <w:tab/>
        <w:t xml:space="preserve">The person’s upper range reduction is an amount equal to </w:t>
      </w:r>
      <w:r w:rsidR="00AA46B8" w:rsidRPr="00310FD2">
        <w:t>60%</w:t>
      </w:r>
      <w:r w:rsidRPr="00310FD2">
        <w:t xml:space="preserve"> of the part (if any) of the person’s ordinary income excess that exceeds </w:t>
      </w:r>
      <w:r w:rsidR="00680D8B" w:rsidRPr="00310FD2">
        <w:t>$150</w:t>
      </w:r>
      <w:r w:rsidRPr="00310FD2">
        <w:t>.</w:t>
      </w:r>
    </w:p>
    <w:p w:rsidR="00E9051D" w:rsidRPr="00310FD2" w:rsidRDefault="00E9051D" w:rsidP="00E9051D">
      <w:pPr>
        <w:pStyle w:val="SubsectionHead"/>
      </w:pPr>
      <w:r w:rsidRPr="00310FD2">
        <w:t>Ordinary income reduction for certain recipients of newstart allowance</w:t>
      </w:r>
    </w:p>
    <w:p w:rsidR="00E9051D" w:rsidRPr="00310FD2" w:rsidRDefault="00E9051D" w:rsidP="00E9051D">
      <w:pPr>
        <w:pStyle w:val="subsection"/>
      </w:pPr>
      <w:r w:rsidRPr="00310FD2">
        <w:tab/>
        <w:t>1068</w:t>
      </w:r>
      <w:r w:rsidR="00310FD2">
        <w:noBreakHyphen/>
      </w:r>
      <w:r w:rsidRPr="00310FD2">
        <w:t>G17</w:t>
      </w:r>
      <w:r w:rsidRPr="00310FD2">
        <w:tab/>
        <w:t>If:</w:t>
      </w:r>
    </w:p>
    <w:p w:rsidR="00E9051D" w:rsidRPr="00310FD2" w:rsidRDefault="00E9051D" w:rsidP="00E9051D">
      <w:pPr>
        <w:pStyle w:val="paragraph"/>
      </w:pPr>
      <w:r w:rsidRPr="00310FD2">
        <w:tab/>
        <w:t>(a)</w:t>
      </w:r>
      <w:r w:rsidRPr="00310FD2">
        <w:tab/>
        <w:t>a person has an ordinary income excess; and</w:t>
      </w:r>
    </w:p>
    <w:p w:rsidR="00E9051D" w:rsidRPr="00310FD2" w:rsidRDefault="00E9051D" w:rsidP="00E9051D">
      <w:pPr>
        <w:pStyle w:val="paragraph"/>
      </w:pPr>
      <w:r w:rsidRPr="00310FD2">
        <w:tab/>
        <w:t>(b)</w:t>
      </w:r>
      <w:r w:rsidRPr="00310FD2">
        <w:tab/>
        <w:t>the person is receiving newstart allowance; and</w:t>
      </w:r>
    </w:p>
    <w:p w:rsidR="00E9051D" w:rsidRPr="00310FD2" w:rsidRDefault="00E9051D" w:rsidP="00E9051D">
      <w:pPr>
        <w:pStyle w:val="paragraph"/>
      </w:pPr>
      <w:r w:rsidRPr="00310FD2">
        <w:tab/>
        <w:t>(c)</w:t>
      </w:r>
      <w:r w:rsidRPr="00310FD2">
        <w:tab/>
        <w:t>the person is not a member of a couple; and</w:t>
      </w:r>
    </w:p>
    <w:p w:rsidR="00E9051D" w:rsidRPr="00310FD2" w:rsidRDefault="00E9051D" w:rsidP="00E9051D">
      <w:pPr>
        <w:pStyle w:val="paragraph"/>
      </w:pPr>
      <w:r w:rsidRPr="00310FD2">
        <w:tab/>
        <w:t>(d)</w:t>
      </w:r>
      <w:r w:rsidRPr="00310FD2">
        <w:tab/>
        <w:t>the person is the principal carer of a child;</w:t>
      </w:r>
    </w:p>
    <w:p w:rsidR="00E9051D" w:rsidRPr="00310FD2" w:rsidRDefault="00E9051D" w:rsidP="00E9051D">
      <w:pPr>
        <w:pStyle w:val="subsection2"/>
      </w:pPr>
      <w:r w:rsidRPr="00310FD2">
        <w:t>the person’s ordinary income reduction is an amount equal to 40% of the person’s ordinary income excess.</w:t>
      </w:r>
    </w:p>
    <w:p w:rsidR="005B34B2" w:rsidRPr="00310FD2" w:rsidRDefault="005B34B2" w:rsidP="005B34B2">
      <w:pPr>
        <w:pStyle w:val="ActHead3"/>
      </w:pPr>
      <w:bookmarkStart w:id="11" w:name="_Toc399337209"/>
      <w:r w:rsidRPr="00310FD2">
        <w:rPr>
          <w:rStyle w:val="CharDivNo"/>
        </w:rPr>
        <w:lastRenderedPageBreak/>
        <w:t>Module J</w:t>
      </w:r>
      <w:r w:rsidRPr="00310FD2">
        <w:t>—</w:t>
      </w:r>
      <w:r w:rsidRPr="00310FD2">
        <w:rPr>
          <w:rStyle w:val="CharDivText"/>
        </w:rPr>
        <w:t>Remote area allowance</w:t>
      </w:r>
      <w:bookmarkEnd w:id="11"/>
    </w:p>
    <w:p w:rsidR="005B34B2" w:rsidRPr="00310FD2" w:rsidRDefault="005B34B2" w:rsidP="00343516">
      <w:pPr>
        <w:pStyle w:val="SubsectionHead"/>
      </w:pPr>
      <w:r w:rsidRPr="00310FD2">
        <w:t>Remote area allowance—person physically in remote area</w:t>
      </w:r>
    </w:p>
    <w:p w:rsidR="005B34B2" w:rsidRPr="00310FD2" w:rsidRDefault="005B34B2" w:rsidP="005B34B2">
      <w:pPr>
        <w:pStyle w:val="subsection"/>
      </w:pPr>
      <w:r w:rsidRPr="00310FD2">
        <w:tab/>
        <w:t>1068</w:t>
      </w:r>
      <w:r w:rsidR="00310FD2">
        <w:noBreakHyphen/>
      </w:r>
      <w:r w:rsidRPr="00310FD2">
        <w:t>J1</w:t>
      </w:r>
      <w:r w:rsidRPr="00310FD2">
        <w:tab/>
        <w:t>An amount by way of remote area allowance is to be added to a person’s rate if:</w:t>
      </w:r>
    </w:p>
    <w:p w:rsidR="004F254D" w:rsidRPr="00310FD2" w:rsidRDefault="004F254D" w:rsidP="004F254D">
      <w:pPr>
        <w:pStyle w:val="paragraph"/>
      </w:pPr>
      <w:r w:rsidRPr="00310FD2">
        <w:tab/>
        <w:t>(aa)</w:t>
      </w:r>
      <w:r w:rsidRPr="00310FD2">
        <w:tab/>
        <w:t>any of the following subparagraphs applies:</w:t>
      </w:r>
    </w:p>
    <w:p w:rsidR="004F254D" w:rsidRPr="00310FD2" w:rsidRDefault="004F254D" w:rsidP="004F254D">
      <w:pPr>
        <w:pStyle w:val="paragraphsub"/>
      </w:pPr>
      <w:r w:rsidRPr="00310FD2">
        <w:tab/>
        <w:t>(i)</w:t>
      </w:r>
      <w:r w:rsidRPr="00310FD2">
        <w:tab/>
        <w:t>apart from this point, the person’s rate would be greater than nil;</w:t>
      </w:r>
    </w:p>
    <w:p w:rsidR="004F254D" w:rsidRPr="00310FD2" w:rsidRDefault="004F254D" w:rsidP="004F254D">
      <w:pPr>
        <w:pStyle w:val="paragraphsub"/>
      </w:pPr>
      <w:r w:rsidRPr="00310FD2">
        <w:tab/>
        <w:t>(ii)</w:t>
      </w:r>
      <w:r w:rsidRPr="00310FD2">
        <w:tab/>
        <w:t>apart from this point, the person’s rate would be nil merely because an advance pharmaceutical allowance has been paid to the person under Part</w:t>
      </w:r>
      <w:r w:rsidR="00310FD2">
        <w:t> </w:t>
      </w:r>
      <w:r w:rsidRPr="00310FD2">
        <w:t>2.23 of this Act;</w:t>
      </w:r>
    </w:p>
    <w:p w:rsidR="004F254D" w:rsidRPr="00310FD2" w:rsidRDefault="004F254D" w:rsidP="004F254D">
      <w:pPr>
        <w:pStyle w:val="paragraphsub"/>
      </w:pPr>
      <w:r w:rsidRPr="00310FD2">
        <w:tab/>
        <w:t>(iii)</w:t>
      </w:r>
      <w:r w:rsidRPr="00310FD2">
        <w:tab/>
        <w:t>apart from this point, the person’s rate would be nil merely because an election by the person under subsection</w:t>
      </w:r>
      <w:r w:rsidR="00310FD2">
        <w:t> </w:t>
      </w:r>
      <w:r w:rsidRPr="00310FD2">
        <w:t>1061VA(1) is in force;</w:t>
      </w:r>
    </w:p>
    <w:p w:rsidR="004F254D" w:rsidRPr="00310FD2" w:rsidRDefault="004F254D" w:rsidP="004F254D">
      <w:pPr>
        <w:pStyle w:val="paragraphsub"/>
      </w:pPr>
      <w:r w:rsidRPr="00310FD2">
        <w:tab/>
        <w:t>(iv)</w:t>
      </w:r>
      <w:r w:rsidRPr="00310FD2">
        <w:tab/>
        <w:t xml:space="preserve">apart from this point, the person’s rate would be nil merely because of both of the matters mentioned in </w:t>
      </w:r>
      <w:r w:rsidR="00310FD2">
        <w:t>subparagraphs (</w:t>
      </w:r>
      <w:r w:rsidRPr="00310FD2">
        <w:t>ii) and (iii); and</w:t>
      </w:r>
    </w:p>
    <w:p w:rsidR="005B34B2" w:rsidRPr="00310FD2" w:rsidRDefault="005B34B2" w:rsidP="005B34B2">
      <w:pPr>
        <w:pStyle w:val="paragraph"/>
      </w:pPr>
      <w:r w:rsidRPr="00310FD2">
        <w:tab/>
        <w:t>(a)</w:t>
      </w:r>
      <w:r w:rsidRPr="00310FD2">
        <w:tab/>
        <w:t>the person’s usual place of residence is situated in the remote area; and</w:t>
      </w:r>
    </w:p>
    <w:p w:rsidR="005B34B2" w:rsidRPr="00310FD2" w:rsidRDefault="005B34B2" w:rsidP="005B34B2">
      <w:pPr>
        <w:pStyle w:val="paragraph"/>
      </w:pPr>
      <w:r w:rsidRPr="00310FD2">
        <w:tab/>
        <w:t>(b)</w:t>
      </w:r>
      <w:r w:rsidRPr="00310FD2">
        <w:tab/>
        <w:t>the person is physically present in the remote area.</w:t>
      </w:r>
    </w:p>
    <w:p w:rsidR="005B34B2" w:rsidRPr="00310FD2" w:rsidRDefault="005B34B2" w:rsidP="005B34B2">
      <w:pPr>
        <w:pStyle w:val="notetext"/>
      </w:pPr>
      <w:r w:rsidRPr="00310FD2">
        <w:t>Note 1:</w:t>
      </w:r>
      <w:r w:rsidRPr="00310FD2">
        <w:tab/>
      </w:r>
      <w:r w:rsidR="0008452A">
        <w:t>For</w:t>
      </w:r>
      <w:r w:rsidRPr="00310FD2">
        <w:t xml:space="preserve"> </w:t>
      </w:r>
      <w:r w:rsidRPr="00310FD2">
        <w:rPr>
          <w:b/>
          <w:i/>
        </w:rPr>
        <w:t>remote area</w:t>
      </w:r>
      <w:r w:rsidRPr="00310FD2">
        <w:t xml:space="preserve"> see subsection</w:t>
      </w:r>
      <w:r w:rsidR="00310FD2">
        <w:t> </w:t>
      </w:r>
      <w:r w:rsidRPr="00310FD2">
        <w:t>14(1).</w:t>
      </w:r>
    </w:p>
    <w:p w:rsidR="005B34B2" w:rsidRPr="00310FD2" w:rsidRDefault="005B34B2" w:rsidP="005B34B2">
      <w:pPr>
        <w:pStyle w:val="notetext"/>
      </w:pPr>
      <w:r w:rsidRPr="00310FD2">
        <w:t>Note 2:</w:t>
      </w:r>
      <w:r w:rsidRPr="00310FD2">
        <w:tab/>
      </w:r>
      <w:r w:rsidR="0008452A">
        <w:t>A person</w:t>
      </w:r>
      <w:r w:rsidRPr="00310FD2">
        <w:t xml:space="preserve"> may be considered to be physically present in a remote area during temporary absences—see subsection</w:t>
      </w:r>
      <w:r w:rsidR="00310FD2">
        <w:t> </w:t>
      </w:r>
      <w:r w:rsidRPr="00310FD2">
        <w:t>14(2).</w:t>
      </w:r>
    </w:p>
    <w:p w:rsidR="005B34B2" w:rsidRPr="00310FD2" w:rsidRDefault="005B34B2" w:rsidP="005B34B2">
      <w:pPr>
        <w:pStyle w:val="SubsectionHead"/>
      </w:pPr>
      <w:r w:rsidRPr="00310FD2">
        <w:t>Rate of remote area allowance</w:t>
      </w:r>
    </w:p>
    <w:p w:rsidR="005B34B2" w:rsidRPr="00310FD2" w:rsidRDefault="005B34B2" w:rsidP="005B34B2">
      <w:pPr>
        <w:pStyle w:val="subsection"/>
        <w:spacing w:after="60"/>
      </w:pPr>
      <w:r w:rsidRPr="00310FD2">
        <w:tab/>
        <w:t>1068</w:t>
      </w:r>
      <w:r w:rsidR="00310FD2">
        <w:noBreakHyphen/>
      </w:r>
      <w:r w:rsidRPr="00310FD2">
        <w:t>J3</w:t>
      </w:r>
      <w:r w:rsidRPr="00310FD2">
        <w:tab/>
        <w:t>The rate of remote area allowance payable to a person is worked out using Table J. Work out which family situation in the Table applies to the person. The rate of remote area allowance is the corresponding amount in column 3 plus an additional corresponding amount in column 4 for each FTB child</w:t>
      </w:r>
      <w:r w:rsidR="000D5DEC" w:rsidRPr="00310FD2">
        <w:t>, and regular care child,</w:t>
      </w:r>
      <w:r w:rsidRPr="00310FD2">
        <w:t xml:space="preserve"> of the person.</w:t>
      </w:r>
    </w:p>
    <w:p w:rsidR="005B34B2" w:rsidRPr="00310FD2" w:rsidRDefault="005B34B2" w:rsidP="00562F45">
      <w:pPr>
        <w:pStyle w:val="Tabletext"/>
        <w:keepNext/>
        <w:keepLines/>
      </w:pPr>
    </w:p>
    <w:tbl>
      <w:tblPr>
        <w:tblW w:w="0" w:type="auto"/>
        <w:tblInd w:w="1242" w:type="dxa"/>
        <w:tblLayout w:type="fixed"/>
        <w:tblLook w:val="0000" w:firstRow="0" w:lastRow="0" w:firstColumn="0" w:lastColumn="0" w:noHBand="0" w:noVBand="0"/>
      </w:tblPr>
      <w:tblGrid>
        <w:gridCol w:w="1134"/>
        <w:gridCol w:w="2203"/>
        <w:gridCol w:w="1199"/>
        <w:gridCol w:w="1418"/>
      </w:tblGrid>
      <w:tr w:rsidR="005B34B2" w:rsidRPr="00310FD2">
        <w:tc>
          <w:tcPr>
            <w:tcW w:w="5954" w:type="dxa"/>
            <w:gridSpan w:val="4"/>
            <w:tcBorders>
              <w:top w:val="single" w:sz="12" w:space="0" w:color="auto"/>
            </w:tcBorders>
          </w:tcPr>
          <w:p w:rsidR="005B34B2" w:rsidRPr="00310FD2" w:rsidRDefault="005B34B2" w:rsidP="00562F45">
            <w:pPr>
              <w:pStyle w:val="Tabletext"/>
              <w:keepNext/>
              <w:keepLines/>
              <w:rPr>
                <w:b/>
              </w:rPr>
            </w:pPr>
            <w:r w:rsidRPr="00310FD2">
              <w:rPr>
                <w:b/>
              </w:rPr>
              <w:t>Table J</w:t>
            </w:r>
          </w:p>
          <w:p w:rsidR="005B34B2" w:rsidRPr="00310FD2" w:rsidRDefault="005B34B2" w:rsidP="00562F45">
            <w:pPr>
              <w:pStyle w:val="Tabletext"/>
              <w:keepNext/>
              <w:keepLines/>
              <w:rPr>
                <w:b/>
              </w:rPr>
            </w:pPr>
            <w:r w:rsidRPr="00310FD2">
              <w:rPr>
                <w:b/>
              </w:rPr>
              <w:t>Remote area allowance</w:t>
            </w:r>
          </w:p>
        </w:tc>
      </w:tr>
      <w:tr w:rsidR="005B34B2" w:rsidRPr="00310FD2">
        <w:tc>
          <w:tcPr>
            <w:tcW w:w="1134" w:type="dxa"/>
            <w:tcBorders>
              <w:top w:val="single" w:sz="6" w:space="0" w:color="auto"/>
              <w:bottom w:val="single" w:sz="12" w:space="0" w:color="auto"/>
            </w:tcBorders>
          </w:tcPr>
          <w:p w:rsidR="005B34B2" w:rsidRPr="00310FD2" w:rsidRDefault="005B34B2" w:rsidP="00562F45">
            <w:pPr>
              <w:pStyle w:val="Tabletext"/>
              <w:keepNext/>
              <w:keepLines/>
              <w:rPr>
                <w:b/>
              </w:rPr>
            </w:pPr>
            <w:r w:rsidRPr="00310FD2">
              <w:rPr>
                <w:b/>
              </w:rPr>
              <w:t>Column 1</w:t>
            </w:r>
          </w:p>
          <w:p w:rsidR="005B34B2" w:rsidRPr="00310FD2" w:rsidRDefault="005B34B2" w:rsidP="00562F45">
            <w:pPr>
              <w:pStyle w:val="Tabletext"/>
              <w:keepNext/>
              <w:keepLines/>
              <w:rPr>
                <w:b/>
              </w:rPr>
            </w:pPr>
            <w:r w:rsidRPr="00310FD2">
              <w:rPr>
                <w:b/>
              </w:rPr>
              <w:t>Item</w:t>
            </w:r>
          </w:p>
        </w:tc>
        <w:tc>
          <w:tcPr>
            <w:tcW w:w="2203" w:type="dxa"/>
            <w:tcBorders>
              <w:top w:val="single" w:sz="6" w:space="0" w:color="auto"/>
              <w:bottom w:val="single" w:sz="12" w:space="0" w:color="auto"/>
            </w:tcBorders>
          </w:tcPr>
          <w:p w:rsidR="005B34B2" w:rsidRPr="00310FD2" w:rsidRDefault="005B34B2" w:rsidP="00562F45">
            <w:pPr>
              <w:pStyle w:val="Tabletext"/>
              <w:keepNext/>
              <w:keepLines/>
              <w:rPr>
                <w:b/>
              </w:rPr>
            </w:pPr>
            <w:r w:rsidRPr="00310FD2">
              <w:rPr>
                <w:b/>
              </w:rPr>
              <w:t>Column 2</w:t>
            </w:r>
          </w:p>
          <w:p w:rsidR="005B34B2" w:rsidRPr="00310FD2" w:rsidRDefault="005B34B2" w:rsidP="00562F45">
            <w:pPr>
              <w:pStyle w:val="Tabletext"/>
              <w:keepNext/>
              <w:keepLines/>
              <w:rPr>
                <w:b/>
              </w:rPr>
            </w:pPr>
            <w:r w:rsidRPr="00310FD2">
              <w:rPr>
                <w:b/>
              </w:rPr>
              <w:t>Person’s family situation</w:t>
            </w:r>
          </w:p>
        </w:tc>
        <w:tc>
          <w:tcPr>
            <w:tcW w:w="1199" w:type="dxa"/>
            <w:tcBorders>
              <w:top w:val="single" w:sz="6" w:space="0" w:color="auto"/>
              <w:bottom w:val="single" w:sz="12" w:space="0" w:color="auto"/>
            </w:tcBorders>
          </w:tcPr>
          <w:p w:rsidR="005B34B2" w:rsidRPr="00310FD2" w:rsidRDefault="005B34B2" w:rsidP="00562F45">
            <w:pPr>
              <w:pStyle w:val="Tabletext"/>
              <w:keepNext/>
              <w:keepLines/>
              <w:rPr>
                <w:b/>
              </w:rPr>
            </w:pPr>
            <w:r w:rsidRPr="00310FD2">
              <w:rPr>
                <w:b/>
              </w:rPr>
              <w:t>Column 3</w:t>
            </w:r>
          </w:p>
          <w:p w:rsidR="005B34B2" w:rsidRPr="00310FD2" w:rsidRDefault="005B34B2" w:rsidP="00562F45">
            <w:pPr>
              <w:pStyle w:val="Tabletext"/>
              <w:keepNext/>
              <w:keepLines/>
              <w:rPr>
                <w:b/>
              </w:rPr>
            </w:pPr>
            <w:r w:rsidRPr="00310FD2">
              <w:rPr>
                <w:b/>
              </w:rPr>
              <w:t>Basic allowance</w:t>
            </w:r>
          </w:p>
        </w:tc>
        <w:tc>
          <w:tcPr>
            <w:tcW w:w="1418" w:type="dxa"/>
            <w:tcBorders>
              <w:top w:val="single" w:sz="6" w:space="0" w:color="auto"/>
              <w:bottom w:val="single" w:sz="12" w:space="0" w:color="auto"/>
            </w:tcBorders>
          </w:tcPr>
          <w:p w:rsidR="005B34B2" w:rsidRPr="00310FD2" w:rsidRDefault="005B34B2" w:rsidP="00562F45">
            <w:pPr>
              <w:pStyle w:val="Tabletext"/>
              <w:keepNext/>
              <w:keepLines/>
              <w:rPr>
                <w:b/>
              </w:rPr>
            </w:pPr>
            <w:r w:rsidRPr="00310FD2">
              <w:rPr>
                <w:b/>
              </w:rPr>
              <w:t>Column 4</w:t>
            </w:r>
          </w:p>
          <w:p w:rsidR="005B34B2" w:rsidRPr="00310FD2" w:rsidRDefault="005B34B2" w:rsidP="00562F45">
            <w:pPr>
              <w:pStyle w:val="Tabletext"/>
              <w:keepNext/>
              <w:keepLines/>
              <w:rPr>
                <w:b/>
              </w:rPr>
            </w:pPr>
            <w:r w:rsidRPr="00310FD2">
              <w:rPr>
                <w:b/>
              </w:rPr>
              <w:t>Additional allowance for each FTB child</w:t>
            </w:r>
            <w:r w:rsidR="000D5DEC" w:rsidRPr="00310FD2">
              <w:rPr>
                <w:b/>
              </w:rPr>
              <w:t xml:space="preserve"> and regular care child</w:t>
            </w:r>
          </w:p>
        </w:tc>
      </w:tr>
      <w:tr w:rsidR="005B34B2" w:rsidRPr="00310FD2">
        <w:tc>
          <w:tcPr>
            <w:tcW w:w="1134" w:type="dxa"/>
            <w:tcBorders>
              <w:top w:val="single" w:sz="12" w:space="0" w:color="auto"/>
              <w:bottom w:val="single" w:sz="2" w:space="0" w:color="auto"/>
            </w:tcBorders>
            <w:shd w:val="clear" w:color="auto" w:fill="auto"/>
          </w:tcPr>
          <w:p w:rsidR="005B34B2" w:rsidRPr="00310FD2" w:rsidRDefault="005B34B2" w:rsidP="00343516">
            <w:pPr>
              <w:pStyle w:val="Tabletext"/>
            </w:pPr>
            <w:r w:rsidRPr="00310FD2">
              <w:t>1.</w:t>
            </w:r>
          </w:p>
        </w:tc>
        <w:tc>
          <w:tcPr>
            <w:tcW w:w="2203" w:type="dxa"/>
            <w:tcBorders>
              <w:top w:val="single" w:sz="12" w:space="0" w:color="auto"/>
              <w:bottom w:val="single" w:sz="2" w:space="0" w:color="auto"/>
            </w:tcBorders>
            <w:shd w:val="clear" w:color="auto" w:fill="auto"/>
          </w:tcPr>
          <w:p w:rsidR="005B34B2" w:rsidRPr="00310FD2" w:rsidRDefault="005B34B2" w:rsidP="00343516">
            <w:pPr>
              <w:pStyle w:val="Tabletext"/>
            </w:pPr>
            <w:r w:rsidRPr="00310FD2">
              <w:t>Not member of couple</w:t>
            </w:r>
          </w:p>
        </w:tc>
        <w:tc>
          <w:tcPr>
            <w:tcW w:w="1199" w:type="dxa"/>
            <w:tcBorders>
              <w:top w:val="single" w:sz="12" w:space="0" w:color="auto"/>
              <w:bottom w:val="single" w:sz="2" w:space="0" w:color="auto"/>
            </w:tcBorders>
            <w:shd w:val="clear" w:color="auto" w:fill="auto"/>
          </w:tcPr>
          <w:p w:rsidR="005B34B2" w:rsidRPr="00310FD2" w:rsidRDefault="005B34B2" w:rsidP="00343516">
            <w:pPr>
              <w:pStyle w:val="Tabletext"/>
            </w:pPr>
            <w:r w:rsidRPr="00310FD2">
              <w:t>$18.20</w:t>
            </w:r>
          </w:p>
        </w:tc>
        <w:tc>
          <w:tcPr>
            <w:tcW w:w="1418" w:type="dxa"/>
            <w:tcBorders>
              <w:top w:val="single" w:sz="12" w:space="0" w:color="auto"/>
              <w:bottom w:val="single" w:sz="2" w:space="0" w:color="auto"/>
            </w:tcBorders>
            <w:shd w:val="clear" w:color="auto" w:fill="auto"/>
          </w:tcPr>
          <w:p w:rsidR="005B34B2" w:rsidRPr="00310FD2" w:rsidRDefault="005B34B2" w:rsidP="00343516">
            <w:pPr>
              <w:pStyle w:val="Tabletext"/>
            </w:pPr>
            <w:r w:rsidRPr="00310FD2">
              <w:t>$7.30</w:t>
            </w:r>
          </w:p>
        </w:tc>
      </w:tr>
      <w:tr w:rsidR="005B34B2" w:rsidRPr="00310FD2">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2.</w:t>
            </w:r>
          </w:p>
        </w:tc>
        <w:tc>
          <w:tcPr>
            <w:tcW w:w="220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Partnered</w:t>
            </w:r>
          </w:p>
        </w:tc>
        <w:tc>
          <w:tcPr>
            <w:tcW w:w="1199"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$15.60</w:t>
            </w:r>
          </w:p>
        </w:tc>
        <w:tc>
          <w:tcPr>
            <w:tcW w:w="1418"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$7.30</w:t>
            </w:r>
          </w:p>
        </w:tc>
      </w:tr>
      <w:tr w:rsidR="005B34B2" w:rsidRPr="00310FD2">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w:t>
            </w:r>
          </w:p>
        </w:tc>
        <w:tc>
          <w:tcPr>
            <w:tcW w:w="220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Member of illness separated couple</w:t>
            </w:r>
          </w:p>
        </w:tc>
        <w:tc>
          <w:tcPr>
            <w:tcW w:w="1199"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$18.20</w:t>
            </w:r>
          </w:p>
        </w:tc>
        <w:tc>
          <w:tcPr>
            <w:tcW w:w="1418"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$7.30</w:t>
            </w:r>
          </w:p>
        </w:tc>
      </w:tr>
      <w:tr w:rsidR="005B34B2" w:rsidRPr="00310FD2">
        <w:tc>
          <w:tcPr>
            <w:tcW w:w="1134" w:type="dxa"/>
            <w:tcBorders>
              <w:top w:val="single" w:sz="2" w:space="0" w:color="auto"/>
              <w:bottom w:val="single" w:sz="12" w:space="0" w:color="auto"/>
            </w:tcBorders>
          </w:tcPr>
          <w:p w:rsidR="005B34B2" w:rsidRPr="00310FD2" w:rsidRDefault="005B34B2" w:rsidP="00343516">
            <w:pPr>
              <w:pStyle w:val="Tabletext"/>
            </w:pPr>
            <w:r w:rsidRPr="00310FD2">
              <w:t>5.</w:t>
            </w:r>
          </w:p>
        </w:tc>
        <w:tc>
          <w:tcPr>
            <w:tcW w:w="2203" w:type="dxa"/>
            <w:tcBorders>
              <w:top w:val="single" w:sz="2" w:space="0" w:color="auto"/>
              <w:bottom w:val="single" w:sz="12" w:space="0" w:color="auto"/>
            </w:tcBorders>
          </w:tcPr>
          <w:p w:rsidR="005B34B2" w:rsidRPr="00310FD2" w:rsidRDefault="005B34B2" w:rsidP="00343516">
            <w:pPr>
              <w:pStyle w:val="Tabletext"/>
            </w:pPr>
            <w:r w:rsidRPr="00310FD2">
              <w:t>Partnered (partner in gaol)</w:t>
            </w:r>
          </w:p>
        </w:tc>
        <w:tc>
          <w:tcPr>
            <w:tcW w:w="1199" w:type="dxa"/>
            <w:tcBorders>
              <w:top w:val="single" w:sz="2" w:space="0" w:color="auto"/>
              <w:bottom w:val="single" w:sz="12" w:space="0" w:color="auto"/>
            </w:tcBorders>
          </w:tcPr>
          <w:p w:rsidR="005B34B2" w:rsidRPr="00310FD2" w:rsidRDefault="005B34B2" w:rsidP="00343516">
            <w:pPr>
              <w:pStyle w:val="Tabletext"/>
            </w:pPr>
            <w:r w:rsidRPr="00310FD2">
              <w:t>$18.20</w:t>
            </w:r>
          </w:p>
        </w:tc>
        <w:tc>
          <w:tcPr>
            <w:tcW w:w="1418" w:type="dxa"/>
            <w:tcBorders>
              <w:top w:val="single" w:sz="2" w:space="0" w:color="auto"/>
              <w:bottom w:val="single" w:sz="12" w:space="0" w:color="auto"/>
            </w:tcBorders>
          </w:tcPr>
          <w:p w:rsidR="005B34B2" w:rsidRPr="00310FD2" w:rsidRDefault="005B34B2" w:rsidP="00343516">
            <w:pPr>
              <w:pStyle w:val="Tabletext"/>
            </w:pPr>
            <w:r w:rsidRPr="00310FD2">
              <w:t>$7.30</w:t>
            </w:r>
          </w:p>
        </w:tc>
      </w:tr>
    </w:tbl>
    <w:p w:rsidR="005B34B2" w:rsidRPr="00310FD2" w:rsidRDefault="005B34B2" w:rsidP="005B34B2">
      <w:pPr>
        <w:pStyle w:val="SubsectionHead"/>
      </w:pPr>
      <w:r w:rsidRPr="00310FD2">
        <w:t>Meaning of remote area allowance</w:t>
      </w:r>
    </w:p>
    <w:p w:rsidR="005B34B2" w:rsidRPr="00310FD2" w:rsidRDefault="005B34B2" w:rsidP="005B34B2">
      <w:pPr>
        <w:pStyle w:val="subsection"/>
      </w:pPr>
      <w:r w:rsidRPr="00310FD2">
        <w:tab/>
        <w:t>1068</w:t>
      </w:r>
      <w:r w:rsidR="00310FD2">
        <w:noBreakHyphen/>
      </w:r>
      <w:r w:rsidRPr="00310FD2">
        <w:t>J4</w:t>
      </w:r>
      <w:r w:rsidRPr="00310FD2">
        <w:tab/>
        <w:t xml:space="preserve">In Table J, </w:t>
      </w:r>
      <w:r w:rsidRPr="00310FD2">
        <w:rPr>
          <w:b/>
          <w:i/>
        </w:rPr>
        <w:t>remote area allowance</w:t>
      </w:r>
      <w:r w:rsidRPr="00310FD2">
        <w:t xml:space="preserve"> means:</w:t>
      </w:r>
    </w:p>
    <w:p w:rsidR="005B34B2" w:rsidRPr="00310FD2" w:rsidRDefault="005B34B2" w:rsidP="005B34B2">
      <w:pPr>
        <w:pStyle w:val="paragraph"/>
      </w:pPr>
      <w:r w:rsidRPr="00310FD2">
        <w:tab/>
        <w:t>(a)</w:t>
      </w:r>
      <w:r w:rsidRPr="00310FD2">
        <w:tab/>
        <w:t>an amount added to a person’s social security pension or benefit by way of remote area allowance; or</w:t>
      </w:r>
    </w:p>
    <w:p w:rsidR="005B34B2" w:rsidRPr="00310FD2" w:rsidRDefault="005B34B2" w:rsidP="005B34B2">
      <w:pPr>
        <w:pStyle w:val="paragraph"/>
      </w:pPr>
      <w:r w:rsidRPr="00310FD2">
        <w:tab/>
        <w:t>(b)</w:t>
      </w:r>
      <w:r w:rsidRPr="00310FD2">
        <w:tab/>
        <w:t>a remote area allowance payable under point SCH6</w:t>
      </w:r>
      <w:r w:rsidR="00310FD2">
        <w:noBreakHyphen/>
      </w:r>
      <w:r w:rsidRPr="00310FD2">
        <w:t>G1 of the VEA.</w:t>
      </w:r>
    </w:p>
    <w:p w:rsidR="005B34B2" w:rsidRPr="00310FD2" w:rsidRDefault="005B34B2" w:rsidP="005B34B2">
      <w:pPr>
        <w:pStyle w:val="SubsectionHead"/>
      </w:pPr>
      <w:r w:rsidRPr="00310FD2">
        <w:t>In remote area</w:t>
      </w:r>
    </w:p>
    <w:p w:rsidR="005B34B2" w:rsidRPr="00310FD2" w:rsidRDefault="005B34B2" w:rsidP="005B34B2">
      <w:pPr>
        <w:pStyle w:val="subsection"/>
      </w:pPr>
      <w:r w:rsidRPr="00310FD2">
        <w:tab/>
        <w:t>1068</w:t>
      </w:r>
      <w:r w:rsidR="00310FD2">
        <w:noBreakHyphen/>
      </w:r>
      <w:r w:rsidRPr="00310FD2">
        <w:t>J5</w:t>
      </w:r>
      <w:r w:rsidRPr="00310FD2">
        <w:tab/>
        <w:t>For the purposes of Table J in point 1068</w:t>
      </w:r>
      <w:r w:rsidR="00310FD2">
        <w:noBreakHyphen/>
      </w:r>
      <w:r w:rsidRPr="00310FD2">
        <w:t xml:space="preserve">J3, a person is </w:t>
      </w:r>
      <w:r w:rsidRPr="00310FD2">
        <w:rPr>
          <w:b/>
          <w:i/>
        </w:rPr>
        <w:t>in the remote area</w:t>
      </w:r>
      <w:r w:rsidRPr="00310FD2">
        <w:t xml:space="preserve"> if:</w:t>
      </w:r>
    </w:p>
    <w:p w:rsidR="005B34B2" w:rsidRPr="00310FD2" w:rsidRDefault="005B34B2" w:rsidP="005B34B2">
      <w:pPr>
        <w:pStyle w:val="paragraph"/>
      </w:pPr>
      <w:r w:rsidRPr="00310FD2">
        <w:tab/>
        <w:t>(a)</w:t>
      </w:r>
      <w:r w:rsidRPr="00310FD2">
        <w:tab/>
        <w:t>the person’s usual place of residence is in the remote area; and</w:t>
      </w:r>
    </w:p>
    <w:p w:rsidR="005B34B2" w:rsidRPr="00310FD2" w:rsidRDefault="005B34B2" w:rsidP="005B34B2">
      <w:pPr>
        <w:pStyle w:val="paragraph"/>
      </w:pPr>
      <w:r w:rsidRPr="00310FD2">
        <w:tab/>
        <w:t>(b)</w:t>
      </w:r>
      <w:r w:rsidRPr="00310FD2">
        <w:tab/>
        <w:t>the person is physically present in the remote area.</w:t>
      </w:r>
    </w:p>
    <w:p w:rsidR="005B34B2" w:rsidRPr="00310FD2" w:rsidRDefault="005B34B2" w:rsidP="0035685F">
      <w:pPr>
        <w:pStyle w:val="SubsectionHead"/>
      </w:pPr>
      <w:r w:rsidRPr="00310FD2">
        <w:lastRenderedPageBreak/>
        <w:t xml:space="preserve">Special rule where partner has an FTB </w:t>
      </w:r>
      <w:r w:rsidR="000D5DEC" w:rsidRPr="00310FD2">
        <w:t xml:space="preserve">or regular care </w:t>
      </w:r>
      <w:r w:rsidRPr="00310FD2">
        <w:t>child but is not receiving a pension</w:t>
      </w:r>
    </w:p>
    <w:p w:rsidR="005B34B2" w:rsidRPr="00310FD2" w:rsidRDefault="005B34B2" w:rsidP="0035685F">
      <w:pPr>
        <w:pStyle w:val="subsection"/>
        <w:keepNext/>
        <w:keepLines/>
      </w:pPr>
      <w:r w:rsidRPr="00310FD2">
        <w:tab/>
        <w:t>1068</w:t>
      </w:r>
      <w:r w:rsidR="00310FD2">
        <w:noBreakHyphen/>
      </w:r>
      <w:r w:rsidRPr="00310FD2">
        <w:t>J7</w:t>
      </w:r>
      <w:r w:rsidRPr="00310FD2">
        <w:tab/>
        <w:t>If:</w:t>
      </w:r>
    </w:p>
    <w:p w:rsidR="005B34B2" w:rsidRPr="00310FD2" w:rsidRDefault="005B34B2" w:rsidP="005B34B2">
      <w:pPr>
        <w:pStyle w:val="paragraph"/>
      </w:pPr>
      <w:r w:rsidRPr="00310FD2">
        <w:tab/>
        <w:t>(a)</w:t>
      </w:r>
      <w:r w:rsidRPr="00310FD2">
        <w:tab/>
        <w:t>a person who is a member of a couple is qualified for an amount by way of additional allowance; and</w:t>
      </w:r>
    </w:p>
    <w:p w:rsidR="005B34B2" w:rsidRPr="00310FD2" w:rsidRDefault="005B34B2" w:rsidP="005B34B2">
      <w:pPr>
        <w:pStyle w:val="paragraph"/>
      </w:pPr>
      <w:r w:rsidRPr="00310FD2">
        <w:tab/>
        <w:t>(b)</w:t>
      </w:r>
      <w:r w:rsidRPr="00310FD2">
        <w:tab/>
        <w:t>the person’s partner is not receiving a pension or benefit; and</w:t>
      </w:r>
    </w:p>
    <w:p w:rsidR="005B34B2" w:rsidRPr="00310FD2" w:rsidRDefault="005B34B2" w:rsidP="005B34B2">
      <w:pPr>
        <w:pStyle w:val="paragraph"/>
        <w:keepNext/>
      </w:pPr>
      <w:r w:rsidRPr="00310FD2">
        <w:tab/>
        <w:t>(c)</w:t>
      </w:r>
      <w:r w:rsidRPr="00310FD2">
        <w:tab/>
        <w:t>the person’s partner has an FTB child</w:t>
      </w:r>
      <w:r w:rsidR="000D5DEC" w:rsidRPr="00310FD2">
        <w:t xml:space="preserve"> or a regular care child</w:t>
      </w:r>
      <w:r w:rsidRPr="00310FD2">
        <w:t>;</w:t>
      </w:r>
    </w:p>
    <w:p w:rsidR="005B34B2" w:rsidRPr="00310FD2" w:rsidRDefault="005B34B2" w:rsidP="005B34B2">
      <w:pPr>
        <w:pStyle w:val="subsection2"/>
      </w:pPr>
      <w:r w:rsidRPr="00310FD2">
        <w:t>the child is taken, for the purposes of this Module, to be an FTB child</w:t>
      </w:r>
      <w:r w:rsidR="000D5DEC" w:rsidRPr="00310FD2">
        <w:t>, or a regular care child, (as the case requires)</w:t>
      </w:r>
      <w:r w:rsidRPr="00310FD2">
        <w:t xml:space="preserve"> of the person.</w:t>
      </w:r>
    </w:p>
    <w:p w:rsidR="005B34B2" w:rsidRPr="00310FD2" w:rsidRDefault="000D5DEC" w:rsidP="005B34B2">
      <w:pPr>
        <w:pStyle w:val="SubsectionHead"/>
      </w:pPr>
      <w:r w:rsidRPr="00310FD2">
        <w:t>Special rule where partner has an FTB or regular care child but is not receiving additional allowance for the child</w:t>
      </w:r>
    </w:p>
    <w:p w:rsidR="005B34B2" w:rsidRPr="00310FD2" w:rsidRDefault="005B34B2" w:rsidP="005B34B2">
      <w:pPr>
        <w:pStyle w:val="subsection"/>
        <w:keepNext/>
      </w:pPr>
      <w:r w:rsidRPr="00310FD2">
        <w:tab/>
        <w:t>1068</w:t>
      </w:r>
      <w:r w:rsidR="00310FD2">
        <w:noBreakHyphen/>
      </w:r>
      <w:r w:rsidRPr="00310FD2">
        <w:t>J8</w:t>
      </w:r>
      <w:r w:rsidRPr="00310FD2">
        <w:tab/>
        <w:t>If:</w:t>
      </w:r>
    </w:p>
    <w:p w:rsidR="005B34B2" w:rsidRPr="00310FD2" w:rsidRDefault="005B34B2" w:rsidP="005B34B2">
      <w:pPr>
        <w:pStyle w:val="paragraph"/>
      </w:pPr>
      <w:r w:rsidRPr="00310FD2">
        <w:tab/>
        <w:t>(a)</w:t>
      </w:r>
      <w:r w:rsidRPr="00310FD2">
        <w:tab/>
        <w:t>a person who is a member of a couple is qualified for an amount by way of remote area allowance; and</w:t>
      </w:r>
    </w:p>
    <w:p w:rsidR="005B34B2" w:rsidRPr="00310FD2" w:rsidRDefault="005B34B2" w:rsidP="005B34B2">
      <w:pPr>
        <w:pStyle w:val="paragraph"/>
      </w:pPr>
      <w:r w:rsidRPr="00310FD2">
        <w:tab/>
        <w:t>(b)</w:t>
      </w:r>
      <w:r w:rsidRPr="00310FD2">
        <w:tab/>
        <w:t>the person’s partner has an FTB child</w:t>
      </w:r>
      <w:r w:rsidR="000D5DEC" w:rsidRPr="00310FD2">
        <w:t xml:space="preserve"> or a regular care child</w:t>
      </w:r>
      <w:r w:rsidRPr="00310FD2">
        <w:t>; and</w:t>
      </w:r>
    </w:p>
    <w:p w:rsidR="005B34B2" w:rsidRPr="00310FD2" w:rsidRDefault="005B34B2" w:rsidP="005B34B2">
      <w:pPr>
        <w:pStyle w:val="paragraph"/>
        <w:keepNext/>
      </w:pPr>
      <w:r w:rsidRPr="00310FD2">
        <w:tab/>
        <w:t>(c)</w:t>
      </w:r>
      <w:r w:rsidRPr="00310FD2">
        <w:tab/>
        <w:t>the person’s partner is not receiving additional allowance for the child;</w:t>
      </w:r>
    </w:p>
    <w:p w:rsidR="005B34B2" w:rsidRPr="00310FD2" w:rsidRDefault="005B34B2" w:rsidP="005B34B2">
      <w:pPr>
        <w:pStyle w:val="subsection2"/>
      </w:pPr>
      <w:r w:rsidRPr="00310FD2">
        <w:t>the child is taken, for the purposes of this Module, to be an FTB child</w:t>
      </w:r>
      <w:r w:rsidR="000D5DEC" w:rsidRPr="00310FD2">
        <w:t>, or a regular care child, (as the case requires)</w:t>
      </w:r>
      <w:r w:rsidRPr="00310FD2">
        <w:t xml:space="preserve"> of the person.</w:t>
      </w:r>
    </w:p>
    <w:p w:rsidR="005B34B2" w:rsidRPr="00310FD2" w:rsidRDefault="005B34B2" w:rsidP="005B34B2">
      <w:pPr>
        <w:pStyle w:val="SubsectionHead"/>
      </w:pPr>
      <w:r w:rsidRPr="00310FD2">
        <w:t xml:space="preserve">Special rule dealing with the death of an FTB </w:t>
      </w:r>
      <w:r w:rsidR="000D5DEC" w:rsidRPr="00310FD2">
        <w:t xml:space="preserve">or regular care </w:t>
      </w:r>
      <w:r w:rsidRPr="00310FD2">
        <w:t>child</w:t>
      </w:r>
    </w:p>
    <w:p w:rsidR="005B34B2" w:rsidRPr="00310FD2" w:rsidRDefault="005B34B2" w:rsidP="005B34B2">
      <w:pPr>
        <w:pStyle w:val="subsection"/>
      </w:pPr>
      <w:r w:rsidRPr="00310FD2">
        <w:tab/>
        <w:t>1068</w:t>
      </w:r>
      <w:r w:rsidR="00310FD2">
        <w:noBreakHyphen/>
      </w:r>
      <w:r w:rsidRPr="00310FD2">
        <w:t>J9</w:t>
      </w:r>
      <w:r w:rsidRPr="00310FD2">
        <w:tab/>
        <w:t>If an FTB child</w:t>
      </w:r>
      <w:r w:rsidR="000D5DEC" w:rsidRPr="00310FD2">
        <w:t>, or a regular care child,</w:t>
      </w:r>
      <w:r w:rsidRPr="00310FD2">
        <w:t xml:space="preserve"> of a person dies, this Module has effect, for a period of 14 weeks after the death of the child, as if the child had not died.</w:t>
      </w:r>
    </w:p>
    <w:p w:rsidR="005B34B2" w:rsidRPr="00310FD2" w:rsidRDefault="005B34B2" w:rsidP="005B34B2">
      <w:pPr>
        <w:pStyle w:val="notetext"/>
      </w:pPr>
      <w:r w:rsidRPr="00310FD2">
        <w:t>Note:</w:t>
      </w:r>
      <w:r w:rsidRPr="00310FD2">
        <w:tab/>
        <w:t>This point does not prevent this Module having the effect it would have had if the child would otherwise have ceased to be an FTB child</w:t>
      </w:r>
      <w:r w:rsidR="000D5DEC" w:rsidRPr="00310FD2">
        <w:t>, or a regular care child,</w:t>
      </w:r>
      <w:r w:rsidRPr="00310FD2">
        <w:t xml:space="preserve"> during that 14 weeks.</w:t>
      </w:r>
    </w:p>
    <w:p w:rsidR="005B34B2" w:rsidRPr="00310FD2" w:rsidRDefault="005B34B2" w:rsidP="00F01441">
      <w:pPr>
        <w:pStyle w:val="ActHead2"/>
        <w:pageBreakBefore/>
      </w:pPr>
      <w:bookmarkStart w:id="12" w:name="_Toc399337210"/>
      <w:r w:rsidRPr="00310FD2">
        <w:rPr>
          <w:rStyle w:val="CharPartNo"/>
        </w:rPr>
        <w:lastRenderedPageBreak/>
        <w:t>Part</w:t>
      </w:r>
      <w:r w:rsidR="00310FD2">
        <w:rPr>
          <w:rStyle w:val="CharPartNo"/>
        </w:rPr>
        <w:t> </w:t>
      </w:r>
      <w:r w:rsidRPr="00310FD2">
        <w:rPr>
          <w:rStyle w:val="CharPartNo"/>
        </w:rPr>
        <w:t>3.6A</w:t>
      </w:r>
      <w:r w:rsidRPr="00310FD2">
        <w:rPr>
          <w:color w:val="000000"/>
        </w:rPr>
        <w:t>—</w:t>
      </w:r>
      <w:r w:rsidRPr="00310FD2">
        <w:rPr>
          <w:rStyle w:val="CharPartText"/>
        </w:rPr>
        <w:t>Parenting Payment Rate Calculator</w:t>
      </w:r>
      <w:bookmarkEnd w:id="12"/>
    </w:p>
    <w:p w:rsidR="005B34B2" w:rsidRPr="00310FD2" w:rsidRDefault="005B34B2" w:rsidP="005B34B2">
      <w:pPr>
        <w:pStyle w:val="ActHead5"/>
      </w:pPr>
      <w:bookmarkStart w:id="13" w:name="_Toc399337211"/>
      <w:r w:rsidRPr="00310FD2">
        <w:rPr>
          <w:rStyle w:val="CharSectno"/>
        </w:rPr>
        <w:t>1068A</w:t>
      </w:r>
      <w:r w:rsidRPr="00310FD2">
        <w:t xml:space="preserve">  Rate of parenting payment—pension PP (single)</w:t>
      </w:r>
      <w:bookmarkEnd w:id="13"/>
    </w:p>
    <w:p w:rsidR="005B34B2" w:rsidRPr="00310FD2" w:rsidRDefault="005B34B2" w:rsidP="005B34B2">
      <w:pPr>
        <w:pStyle w:val="subsection"/>
      </w:pPr>
      <w:r w:rsidRPr="00310FD2">
        <w:tab/>
        <w:t>(1)</w:t>
      </w:r>
      <w:r w:rsidRPr="00310FD2">
        <w:tab/>
        <w:t>If a person is not a member of a couple, the person’s rate of parenting payment is the pension PP (single) rate.</w:t>
      </w:r>
    </w:p>
    <w:p w:rsidR="005B34B2" w:rsidRPr="00310FD2" w:rsidRDefault="005B34B2" w:rsidP="005B34B2">
      <w:pPr>
        <w:pStyle w:val="subsection"/>
      </w:pPr>
      <w:r w:rsidRPr="00310FD2">
        <w:tab/>
        <w:t>(2)</w:t>
      </w:r>
      <w:r w:rsidRPr="00310FD2">
        <w:tab/>
        <w:t>The pension PP (single) rate is worked out in accordance with the rate calculator at the end of this section.</w:t>
      </w:r>
    </w:p>
    <w:p w:rsidR="005B34B2" w:rsidRPr="00310FD2" w:rsidRDefault="005B34B2" w:rsidP="005B34B2">
      <w:pPr>
        <w:pStyle w:val="notetext"/>
      </w:pPr>
      <w:r w:rsidRPr="00310FD2">
        <w:t>Note:</w:t>
      </w:r>
      <w:r w:rsidRPr="00310FD2">
        <w:tab/>
        <w:t>For rate of a person who is a member of a couple see section</w:t>
      </w:r>
      <w:r w:rsidR="00310FD2">
        <w:t> </w:t>
      </w:r>
      <w:r w:rsidRPr="00310FD2">
        <w:t>1068B.</w:t>
      </w:r>
    </w:p>
    <w:p w:rsidR="005B34B2" w:rsidRPr="00310FD2" w:rsidRDefault="005B34B2" w:rsidP="005B34B2">
      <w:pPr>
        <w:pStyle w:val="subsection"/>
      </w:pPr>
      <w:r w:rsidRPr="00310FD2">
        <w:tab/>
        <w:t>(3)</w:t>
      </w:r>
      <w:r w:rsidRPr="00310FD2">
        <w:tab/>
        <w:t>If:</w:t>
      </w:r>
    </w:p>
    <w:p w:rsidR="005B34B2" w:rsidRPr="00310FD2" w:rsidRDefault="005B34B2" w:rsidP="005B34B2">
      <w:pPr>
        <w:pStyle w:val="paragraph"/>
      </w:pPr>
      <w:r w:rsidRPr="00310FD2">
        <w:tab/>
        <w:t>(a)</w:t>
      </w:r>
      <w:r w:rsidRPr="00310FD2">
        <w:tab/>
        <w:t xml:space="preserve">a person has a relationship with </w:t>
      </w:r>
      <w:r w:rsidR="00DE76A5" w:rsidRPr="00310FD2">
        <w:t>another person, whether of the same sex or a different sex</w:t>
      </w:r>
      <w:r w:rsidRPr="00310FD2">
        <w:t xml:space="preserve"> (the </w:t>
      </w:r>
      <w:r w:rsidRPr="00310FD2">
        <w:rPr>
          <w:b/>
          <w:i/>
        </w:rPr>
        <w:t>other person</w:t>
      </w:r>
      <w:r w:rsidRPr="00310FD2">
        <w:t>); and</w:t>
      </w:r>
    </w:p>
    <w:p w:rsidR="005B34B2" w:rsidRPr="00310FD2" w:rsidRDefault="005B34B2" w:rsidP="005B34B2">
      <w:pPr>
        <w:pStyle w:val="paragraph"/>
      </w:pPr>
      <w:r w:rsidRPr="00310FD2">
        <w:tab/>
        <w:t>(b)</w:t>
      </w:r>
      <w:r w:rsidRPr="00310FD2">
        <w:tab/>
        <w:t>the relationship between them is a</w:t>
      </w:r>
      <w:r w:rsidR="00F01441" w:rsidRPr="00310FD2">
        <w:t> </w:t>
      </w:r>
      <w:r w:rsidR="00940391" w:rsidRPr="00310FD2">
        <w:t>de</w:t>
      </w:r>
      <w:r w:rsidR="00F01441" w:rsidRPr="00310FD2">
        <w:t> </w:t>
      </w:r>
      <w:r w:rsidR="00940391" w:rsidRPr="00310FD2">
        <w:t>facto</w:t>
      </w:r>
      <w:r w:rsidR="00F01441" w:rsidRPr="00310FD2">
        <w:t> </w:t>
      </w:r>
      <w:r w:rsidRPr="00310FD2">
        <w:t>relationship in the Secretary’s opinion (formed after the Secretary has had regard to all the circumstances of the relationship, including, in particular, the matters referred to in paragraphs 4(3)(a) to (e) and subsection</w:t>
      </w:r>
      <w:r w:rsidR="00310FD2">
        <w:t> </w:t>
      </w:r>
      <w:r w:rsidRPr="00310FD2">
        <w:t>4(3A)); and</w:t>
      </w:r>
    </w:p>
    <w:p w:rsidR="005B34B2" w:rsidRPr="00310FD2" w:rsidRDefault="005B34B2" w:rsidP="005B34B2">
      <w:pPr>
        <w:pStyle w:val="paragraph"/>
      </w:pPr>
      <w:r w:rsidRPr="00310FD2">
        <w:tab/>
        <w:t>(c)</w:t>
      </w:r>
      <w:r w:rsidRPr="00310FD2">
        <w:tab/>
        <w:t>either or both of them are under the age of consent applicable in the State or Territory in which they are living;</w:t>
      </w:r>
    </w:p>
    <w:p w:rsidR="005B34B2" w:rsidRPr="00310FD2" w:rsidRDefault="005B34B2" w:rsidP="005B34B2">
      <w:pPr>
        <w:pStyle w:val="subsection2"/>
      </w:pPr>
      <w:r w:rsidRPr="00310FD2">
        <w:t>the person’s pension PP (single) rate is not to exceed the benefit PP (partnered) rate which would be payable to the person if the other person were the person’s partner.</w:t>
      </w:r>
    </w:p>
    <w:p w:rsidR="005B34B2" w:rsidRPr="00310FD2" w:rsidRDefault="005B34B2" w:rsidP="005B34B2">
      <w:pPr>
        <w:pStyle w:val="ActHead3"/>
      </w:pPr>
      <w:bookmarkStart w:id="14" w:name="_Toc399337212"/>
      <w:r w:rsidRPr="00A26B65">
        <w:t>Pension PP (Single) Rate Calculato</w:t>
      </w:r>
      <w:r w:rsidRPr="00310FD2">
        <w:t>r</w:t>
      </w:r>
      <w:bookmarkEnd w:id="14"/>
    </w:p>
    <w:p w:rsidR="005B34B2" w:rsidRPr="00310FD2" w:rsidRDefault="005B34B2" w:rsidP="005B34B2">
      <w:pPr>
        <w:pStyle w:val="ActHead3"/>
      </w:pPr>
      <w:bookmarkStart w:id="15" w:name="_Toc399337213"/>
      <w:r w:rsidRPr="00310FD2">
        <w:rPr>
          <w:rStyle w:val="CharDivNo"/>
        </w:rPr>
        <w:t>Module A</w:t>
      </w:r>
      <w:r w:rsidRPr="00310FD2">
        <w:rPr>
          <w:color w:val="000000"/>
        </w:rPr>
        <w:t>—</w:t>
      </w:r>
      <w:r w:rsidRPr="00310FD2">
        <w:rPr>
          <w:rStyle w:val="CharDivText"/>
        </w:rPr>
        <w:t>Overall rate calculation process</w:t>
      </w:r>
      <w:bookmarkEnd w:id="15"/>
    </w:p>
    <w:p w:rsidR="005B34B2" w:rsidRPr="00310FD2" w:rsidRDefault="005B34B2" w:rsidP="00343516">
      <w:pPr>
        <w:pStyle w:val="SubsectionHead"/>
      </w:pPr>
      <w:r w:rsidRPr="00310FD2">
        <w:t>Method of calculating rate</w:t>
      </w:r>
    </w:p>
    <w:p w:rsidR="005B34B2" w:rsidRPr="00310FD2" w:rsidRDefault="005B34B2" w:rsidP="005B34B2">
      <w:pPr>
        <w:pStyle w:val="subsection"/>
      </w:pPr>
      <w:r w:rsidRPr="00310FD2">
        <w:tab/>
        <w:t>1068A</w:t>
      </w:r>
      <w:r w:rsidR="00310FD2">
        <w:noBreakHyphen/>
      </w:r>
      <w:r w:rsidRPr="00310FD2">
        <w:t>A1</w:t>
      </w:r>
      <w:r w:rsidRPr="00310FD2">
        <w:tab/>
        <w:t>The rate of pension PP (single) is a daily rate. That rate is worked out by dividing the annual rate calculated according to this Rate Calculator by 364 (fortnightly rates are provided for information only).</w:t>
      </w:r>
    </w:p>
    <w:p w:rsidR="005B34B2" w:rsidRPr="00310FD2" w:rsidRDefault="005B34B2" w:rsidP="002A1E14">
      <w:pPr>
        <w:pStyle w:val="BoxHeadItalic"/>
        <w:keepNext/>
      </w:pPr>
      <w:r w:rsidRPr="00310FD2">
        <w:lastRenderedPageBreak/>
        <w:t>Method statement</w:t>
      </w:r>
    </w:p>
    <w:p w:rsidR="005B34B2" w:rsidRPr="00310FD2" w:rsidRDefault="00C23459" w:rsidP="005B34B2">
      <w:pPr>
        <w:pStyle w:val="BoxStep"/>
      </w:pPr>
      <w:r w:rsidRPr="00310FD2">
        <w:rPr>
          <w:szCs w:val="22"/>
        </w:rPr>
        <w:t>Step 1.</w:t>
      </w:r>
      <w:r w:rsidR="005B34B2" w:rsidRPr="00310FD2">
        <w:tab/>
        <w:t xml:space="preserve">Work out the person’s </w:t>
      </w:r>
      <w:r w:rsidR="005B34B2" w:rsidRPr="00310FD2">
        <w:rPr>
          <w:b/>
          <w:i/>
        </w:rPr>
        <w:t>maximum basic rate</w:t>
      </w:r>
      <w:r w:rsidR="005B34B2" w:rsidRPr="00310FD2">
        <w:rPr>
          <w:b/>
        </w:rPr>
        <w:t xml:space="preserve"> </w:t>
      </w:r>
      <w:r w:rsidR="005B34B2" w:rsidRPr="00310FD2">
        <w:t>using Module B below.</w:t>
      </w:r>
    </w:p>
    <w:p w:rsidR="005B34B2" w:rsidRPr="00310FD2" w:rsidRDefault="005B34B2" w:rsidP="005B34B2">
      <w:pPr>
        <w:pStyle w:val="BoxStep"/>
      </w:pPr>
      <w:r w:rsidRPr="00310FD2">
        <w:t>Step 1A.</w:t>
      </w:r>
      <w:r w:rsidRPr="00310FD2">
        <w:tab/>
        <w:t>Work out the amount of pension supplement using Module BA below.</w:t>
      </w:r>
    </w:p>
    <w:p w:rsidR="008E798F" w:rsidRPr="00310FD2" w:rsidRDefault="008E798F" w:rsidP="008E798F">
      <w:pPr>
        <w:pStyle w:val="BoxStep"/>
      </w:pPr>
      <w:r w:rsidRPr="00310FD2">
        <w:t>Step 1B.</w:t>
      </w:r>
      <w:r w:rsidRPr="00310FD2">
        <w:tab/>
        <w:t>Work out the clean energy supplement (if any) using Module BB below.</w:t>
      </w:r>
    </w:p>
    <w:p w:rsidR="005B34B2" w:rsidRPr="00310FD2" w:rsidRDefault="00C23459" w:rsidP="005B34B2">
      <w:pPr>
        <w:pStyle w:val="BoxStep"/>
      </w:pPr>
      <w:r w:rsidRPr="00310FD2">
        <w:rPr>
          <w:szCs w:val="22"/>
        </w:rPr>
        <w:t>Step 2.</w:t>
      </w:r>
      <w:r w:rsidR="005B34B2" w:rsidRPr="00310FD2">
        <w:tab/>
        <w:t>Work out the amount per year (if any) of pharmaceutical allowance using Module C below.</w:t>
      </w:r>
    </w:p>
    <w:p w:rsidR="005B34B2" w:rsidRPr="00310FD2" w:rsidRDefault="00C23459" w:rsidP="005B34B2">
      <w:pPr>
        <w:pStyle w:val="BoxStep"/>
      </w:pPr>
      <w:r w:rsidRPr="00310FD2">
        <w:rPr>
          <w:szCs w:val="22"/>
        </w:rPr>
        <w:t>Step 3.</w:t>
      </w:r>
      <w:r w:rsidR="005B34B2" w:rsidRPr="00310FD2">
        <w:tab/>
        <w:t>Work out the amount per year (if any) for rent assistance in accordance with paragraph</w:t>
      </w:r>
      <w:r w:rsidR="00310FD2">
        <w:t> </w:t>
      </w:r>
      <w:r w:rsidR="005B34B2" w:rsidRPr="00310FD2">
        <w:t>1070A(b).</w:t>
      </w:r>
    </w:p>
    <w:p w:rsidR="005B34B2" w:rsidRPr="00310FD2" w:rsidRDefault="00C23459" w:rsidP="005B34B2">
      <w:pPr>
        <w:pStyle w:val="BoxStep"/>
        <w:rPr>
          <w:b/>
        </w:rPr>
      </w:pPr>
      <w:r w:rsidRPr="00310FD2">
        <w:rPr>
          <w:szCs w:val="22"/>
        </w:rPr>
        <w:t>Step 4.</w:t>
      </w:r>
      <w:r w:rsidR="005B34B2" w:rsidRPr="00310FD2">
        <w:tab/>
        <w:t>Add up the amounts obtained in Step</w:t>
      </w:r>
      <w:smartTag w:uri="urn:schemas-microsoft-com:office:smarttags" w:element="Street">
        <w:r w:rsidR="005B34B2" w:rsidRPr="00310FD2">
          <w:t>s 1</w:t>
        </w:r>
      </w:smartTag>
      <w:r w:rsidR="005B34B2" w:rsidRPr="00310FD2">
        <w:t>, 1A,</w:t>
      </w:r>
      <w:r w:rsidR="00E20323" w:rsidRPr="00310FD2">
        <w:t xml:space="preserve"> 1B,</w:t>
      </w:r>
      <w:r w:rsidR="005B34B2" w:rsidRPr="00310FD2">
        <w:t xml:space="preserve"> 2 and 3: the result is called the </w:t>
      </w:r>
      <w:r w:rsidR="005B34B2" w:rsidRPr="00310FD2">
        <w:rPr>
          <w:b/>
          <w:i/>
        </w:rPr>
        <w:t>maximum</w:t>
      </w:r>
      <w:r w:rsidR="005B34B2" w:rsidRPr="00310FD2">
        <w:rPr>
          <w:i/>
        </w:rPr>
        <w:t xml:space="preserve"> </w:t>
      </w:r>
      <w:r w:rsidR="005B34B2" w:rsidRPr="00310FD2">
        <w:rPr>
          <w:b/>
          <w:i/>
        </w:rPr>
        <w:t>payment rate</w:t>
      </w:r>
      <w:r w:rsidR="005B34B2" w:rsidRPr="00310FD2">
        <w:t>.</w:t>
      </w:r>
    </w:p>
    <w:p w:rsidR="005B34B2" w:rsidRPr="00310FD2" w:rsidRDefault="00C23459" w:rsidP="005B34B2">
      <w:pPr>
        <w:pStyle w:val="BoxStep"/>
      </w:pPr>
      <w:r w:rsidRPr="00310FD2">
        <w:rPr>
          <w:szCs w:val="22"/>
        </w:rPr>
        <w:t>Step 5.</w:t>
      </w:r>
      <w:r w:rsidR="005B34B2" w:rsidRPr="00310FD2">
        <w:tab/>
        <w:t>Apply the ordinary income test using Module E below to work out the income reduction.</w:t>
      </w:r>
    </w:p>
    <w:p w:rsidR="005B34B2" w:rsidRPr="00310FD2" w:rsidRDefault="00C23459" w:rsidP="005B34B2">
      <w:pPr>
        <w:pStyle w:val="BoxStep"/>
        <w:rPr>
          <w:b/>
        </w:rPr>
      </w:pPr>
      <w:r w:rsidRPr="00310FD2">
        <w:rPr>
          <w:szCs w:val="22"/>
        </w:rPr>
        <w:t>Step 6.</w:t>
      </w:r>
      <w:r w:rsidR="005B34B2" w:rsidRPr="00310FD2">
        <w:tab/>
        <w:t>Take the income reduction away from the maximum payment rate: the result is called the</w:t>
      </w:r>
      <w:r w:rsidR="005B34B2" w:rsidRPr="00310FD2">
        <w:rPr>
          <w:i/>
        </w:rPr>
        <w:t xml:space="preserve"> </w:t>
      </w:r>
      <w:r w:rsidR="005B34B2" w:rsidRPr="00310FD2">
        <w:rPr>
          <w:b/>
          <w:i/>
        </w:rPr>
        <w:t>provisional annual</w:t>
      </w:r>
      <w:r w:rsidR="005B34B2" w:rsidRPr="00310FD2">
        <w:rPr>
          <w:b/>
        </w:rPr>
        <w:t xml:space="preserve"> </w:t>
      </w:r>
      <w:r w:rsidR="005B34B2" w:rsidRPr="00310FD2">
        <w:rPr>
          <w:b/>
          <w:i/>
        </w:rPr>
        <w:t>payment rate</w:t>
      </w:r>
      <w:r w:rsidR="005B34B2" w:rsidRPr="00310FD2">
        <w:t>.</w:t>
      </w:r>
    </w:p>
    <w:p w:rsidR="005B34B2" w:rsidRPr="00310FD2" w:rsidRDefault="00C23459" w:rsidP="005B34B2">
      <w:pPr>
        <w:pStyle w:val="BoxStep"/>
      </w:pPr>
      <w:r w:rsidRPr="00310FD2">
        <w:rPr>
          <w:szCs w:val="22"/>
        </w:rPr>
        <w:t>Step 7.</w:t>
      </w:r>
      <w:r w:rsidR="005B34B2" w:rsidRPr="00310FD2">
        <w:tab/>
        <w:t xml:space="preserve">The </w:t>
      </w:r>
      <w:r w:rsidR="005B34B2" w:rsidRPr="00310FD2">
        <w:rPr>
          <w:b/>
          <w:i/>
        </w:rPr>
        <w:t xml:space="preserve">rate of pension PP (single) </w:t>
      </w:r>
      <w:r w:rsidR="005B34B2" w:rsidRPr="00310FD2">
        <w:t>is the amount obtained by:</w:t>
      </w:r>
    </w:p>
    <w:p w:rsidR="005B34B2" w:rsidRPr="00310FD2" w:rsidRDefault="005B34B2" w:rsidP="005B34B2">
      <w:pPr>
        <w:pStyle w:val="BoxPara"/>
      </w:pPr>
      <w:r w:rsidRPr="00310FD2">
        <w:tab/>
        <w:t>(a)</w:t>
      </w:r>
      <w:r w:rsidRPr="00310FD2">
        <w:tab/>
        <w:t>subtracting from the provisional annual payment rate any special employment advance deduction (see Part</w:t>
      </w:r>
      <w:r w:rsidR="00310FD2">
        <w:t> </w:t>
      </w:r>
      <w:r w:rsidRPr="00310FD2">
        <w:t>3.16B); and</w:t>
      </w:r>
    </w:p>
    <w:p w:rsidR="005B34B2" w:rsidRPr="00310FD2" w:rsidRDefault="005B34B2" w:rsidP="005B34B2">
      <w:pPr>
        <w:pStyle w:val="BoxPara"/>
      </w:pPr>
      <w:r w:rsidRPr="00310FD2">
        <w:tab/>
        <w:t>(b)</w:t>
      </w:r>
      <w:r w:rsidRPr="00310FD2">
        <w:tab/>
        <w:t>if there is any amount remaining, subtracting from that amount any advance payment deduction (see Part</w:t>
      </w:r>
      <w:r w:rsidR="00310FD2">
        <w:t> </w:t>
      </w:r>
      <w:r w:rsidRPr="00310FD2">
        <w:t>3.16A); and</w:t>
      </w:r>
    </w:p>
    <w:p w:rsidR="005B34B2" w:rsidRPr="00310FD2" w:rsidRDefault="005B34B2" w:rsidP="005B34B2">
      <w:pPr>
        <w:pStyle w:val="BoxPara"/>
      </w:pPr>
      <w:r w:rsidRPr="00310FD2">
        <w:lastRenderedPageBreak/>
        <w:tab/>
        <w:t>(c)</w:t>
      </w:r>
      <w:r w:rsidRPr="00310FD2">
        <w:tab/>
        <w:t>adding any amount payable by way of remote area allowance (see Module F).</w:t>
      </w:r>
    </w:p>
    <w:p w:rsidR="005B34B2" w:rsidRPr="00310FD2" w:rsidRDefault="005B34B2" w:rsidP="005B34B2">
      <w:pPr>
        <w:pStyle w:val="notetext"/>
      </w:pPr>
      <w:r w:rsidRPr="00310FD2">
        <w:t>Note 1:</w:t>
      </w:r>
      <w:r w:rsidRPr="00310FD2">
        <w:tab/>
        <w:t>If a person’s rate is reduced under Step 6, the order in which the reduction is to be made against the components of the maximum payment rate is laid down by section</w:t>
      </w:r>
      <w:r w:rsidR="00310FD2">
        <w:t> </w:t>
      </w:r>
      <w:r w:rsidRPr="00310FD2">
        <w:t>1210.</w:t>
      </w:r>
    </w:p>
    <w:p w:rsidR="005B34B2" w:rsidRPr="00310FD2" w:rsidRDefault="005B34B2" w:rsidP="005B34B2">
      <w:pPr>
        <w:pStyle w:val="notetext"/>
      </w:pPr>
      <w:r w:rsidRPr="00310FD2">
        <w:t>Note 2:</w:t>
      </w:r>
      <w:r w:rsidRPr="00310FD2">
        <w:tab/>
        <w:t>In some circumstances a person may also be qualified for a pharmaceutical allowance under Part</w:t>
      </w:r>
      <w:r w:rsidR="00310FD2">
        <w:t> </w:t>
      </w:r>
      <w:r w:rsidRPr="00310FD2">
        <w:t>2.22.</w:t>
      </w:r>
    </w:p>
    <w:p w:rsidR="005B34B2" w:rsidRPr="00310FD2" w:rsidRDefault="005B34B2" w:rsidP="005B34B2">
      <w:pPr>
        <w:pStyle w:val="notetext"/>
      </w:pPr>
      <w:r w:rsidRPr="00310FD2">
        <w:t>Note 3:</w:t>
      </w:r>
      <w:r w:rsidRPr="00310FD2">
        <w:tab/>
        <w:t>An amount of remote area allowance is to be added under Step</w:t>
      </w:r>
      <w:r w:rsidR="00343516" w:rsidRPr="00310FD2">
        <w:t xml:space="preserve"> </w:t>
      </w:r>
      <w:r w:rsidRPr="00310FD2">
        <w:t>7 only if the person’s provisional payment rate under Step</w:t>
      </w:r>
      <w:r w:rsidR="00343516" w:rsidRPr="00310FD2">
        <w:t xml:space="preserve"> </w:t>
      </w:r>
      <w:r w:rsidRPr="00310FD2">
        <w:t>6 is greater than nil.</w:t>
      </w:r>
    </w:p>
    <w:p w:rsidR="005B34B2" w:rsidRPr="00310FD2" w:rsidRDefault="005B34B2" w:rsidP="005B34B2">
      <w:pPr>
        <w:pStyle w:val="ActHead3"/>
      </w:pPr>
      <w:bookmarkStart w:id="16" w:name="_Toc399337214"/>
      <w:r w:rsidRPr="00310FD2">
        <w:rPr>
          <w:rStyle w:val="CharDivNo"/>
        </w:rPr>
        <w:t>Module B</w:t>
      </w:r>
      <w:r w:rsidRPr="00310FD2">
        <w:t>—</w:t>
      </w:r>
      <w:r w:rsidRPr="00310FD2">
        <w:rPr>
          <w:rStyle w:val="CharDivText"/>
        </w:rPr>
        <w:t>Maximum basic rate</w:t>
      </w:r>
      <w:bookmarkEnd w:id="16"/>
    </w:p>
    <w:p w:rsidR="005B34B2" w:rsidRPr="00310FD2" w:rsidRDefault="005B34B2" w:rsidP="00343516">
      <w:pPr>
        <w:pStyle w:val="SubsectionHead"/>
      </w:pPr>
      <w:r w:rsidRPr="00310FD2">
        <w:t>Maximum basic rate</w:t>
      </w:r>
    </w:p>
    <w:p w:rsidR="005B34B2" w:rsidRPr="00310FD2" w:rsidRDefault="005B34B2" w:rsidP="005B34B2">
      <w:pPr>
        <w:pStyle w:val="subsection"/>
      </w:pPr>
      <w:r w:rsidRPr="00310FD2">
        <w:tab/>
        <w:t>1068A</w:t>
      </w:r>
      <w:r w:rsidR="00310FD2">
        <w:noBreakHyphen/>
      </w:r>
      <w:r w:rsidRPr="00310FD2">
        <w:t>B1</w:t>
      </w:r>
      <w:r w:rsidRPr="00310FD2">
        <w:tab/>
        <w:t>A person’s maximum basic rate is $9,042.80 per year ($347.80 per fortnight).</w:t>
      </w:r>
    </w:p>
    <w:p w:rsidR="005B34B2" w:rsidRPr="00310FD2" w:rsidRDefault="005B34B2" w:rsidP="005B34B2">
      <w:pPr>
        <w:pStyle w:val="notetext"/>
      </w:pPr>
      <w:r w:rsidRPr="00310FD2">
        <w:t>Note:</w:t>
      </w:r>
      <w:r w:rsidRPr="00310FD2">
        <w:tab/>
        <w:t>The maximum basic rate is indexed 6 monthly in line with CPI increases (see sections</w:t>
      </w:r>
      <w:r w:rsidR="00310FD2">
        <w:t> </w:t>
      </w:r>
      <w:r w:rsidRPr="00310FD2">
        <w:t>1191 to 1194).</w:t>
      </w:r>
    </w:p>
    <w:p w:rsidR="00FC2EAD" w:rsidRPr="00310FD2" w:rsidRDefault="00FC2EAD" w:rsidP="00FC2EAD">
      <w:pPr>
        <w:pStyle w:val="ActHead3"/>
      </w:pPr>
      <w:bookmarkStart w:id="17" w:name="_Toc399337215"/>
      <w:r w:rsidRPr="00310FD2">
        <w:rPr>
          <w:rStyle w:val="CharDivNo"/>
        </w:rPr>
        <w:t>Module BA</w:t>
      </w:r>
      <w:r w:rsidRPr="00310FD2">
        <w:t>—</w:t>
      </w:r>
      <w:r w:rsidRPr="00310FD2">
        <w:rPr>
          <w:rStyle w:val="CharDivText"/>
        </w:rPr>
        <w:t>Pension supplement</w:t>
      </w:r>
      <w:bookmarkEnd w:id="17"/>
    </w:p>
    <w:p w:rsidR="00FC2EAD" w:rsidRPr="00310FD2" w:rsidRDefault="00FC2EAD" w:rsidP="00FC2EAD">
      <w:pPr>
        <w:pStyle w:val="SubsectionHead"/>
      </w:pPr>
      <w:r w:rsidRPr="00310FD2">
        <w:t>Pension supplement</w:t>
      </w:r>
    </w:p>
    <w:p w:rsidR="00FC2EAD" w:rsidRPr="00310FD2" w:rsidRDefault="00FC2EAD" w:rsidP="00FC2EAD">
      <w:pPr>
        <w:pStyle w:val="subsection"/>
      </w:pPr>
      <w:r w:rsidRPr="00310FD2">
        <w:tab/>
        <w:t>1068A</w:t>
      </w:r>
      <w:r w:rsidR="00310FD2">
        <w:noBreakHyphen/>
      </w:r>
      <w:r w:rsidRPr="00310FD2">
        <w:t>BA1</w:t>
      </w:r>
      <w:r w:rsidRPr="00310FD2">
        <w:tab/>
        <w:t>A pension supplement amount is to be added to the person’s maximum basic rate.</w:t>
      </w:r>
    </w:p>
    <w:p w:rsidR="00FC2EAD" w:rsidRPr="00310FD2" w:rsidRDefault="00FC2EAD" w:rsidP="00FC2EAD">
      <w:pPr>
        <w:pStyle w:val="SubsectionHead"/>
      </w:pPr>
      <w:r w:rsidRPr="00310FD2">
        <w:t>Residents of pension age who are in Australia etc.</w:t>
      </w:r>
    </w:p>
    <w:p w:rsidR="00FC2EAD" w:rsidRPr="00310FD2" w:rsidRDefault="00FC2EAD" w:rsidP="00FC2EAD">
      <w:pPr>
        <w:pStyle w:val="subsection"/>
      </w:pPr>
      <w:r w:rsidRPr="00310FD2">
        <w:tab/>
        <w:t>1068A</w:t>
      </w:r>
      <w:r w:rsidR="00310FD2">
        <w:noBreakHyphen/>
      </w:r>
      <w:r w:rsidRPr="00310FD2">
        <w:t>BA2</w:t>
      </w:r>
      <w:r w:rsidRPr="00310FD2">
        <w:tab/>
        <w:t>If the person is residing in Australia, has reached pension age and:</w:t>
      </w:r>
    </w:p>
    <w:p w:rsidR="00FC2EAD" w:rsidRPr="00310FD2" w:rsidRDefault="00FC2EAD" w:rsidP="00FC2EAD">
      <w:pPr>
        <w:pStyle w:val="paragraph"/>
      </w:pPr>
      <w:r w:rsidRPr="00310FD2">
        <w:tab/>
        <w:t>(a)</w:t>
      </w:r>
      <w:r w:rsidRPr="00310FD2">
        <w:tab/>
        <w:t>is in Australia; or</w:t>
      </w:r>
    </w:p>
    <w:p w:rsidR="00FC2EAD" w:rsidRPr="00310FD2" w:rsidRDefault="00FC2EAD" w:rsidP="00FC2EAD">
      <w:pPr>
        <w:pStyle w:val="paragraph"/>
      </w:pPr>
      <w:r w:rsidRPr="00310FD2">
        <w:tab/>
        <w:t>(b)</w:t>
      </w:r>
      <w:r w:rsidRPr="00310FD2">
        <w:tab/>
        <w:t xml:space="preserve">is temporarily absent from Australia and has been so for a continuous period not exceeding </w:t>
      </w:r>
      <w:r w:rsidR="0038326E" w:rsidRPr="00310FD2">
        <w:t>6 weeks</w:t>
      </w:r>
      <w:r w:rsidRPr="00310FD2">
        <w:t>;</w:t>
      </w:r>
    </w:p>
    <w:p w:rsidR="00FC2EAD" w:rsidRPr="00310FD2" w:rsidRDefault="00FC2EAD" w:rsidP="00FC2EAD">
      <w:pPr>
        <w:pStyle w:val="subsection2"/>
      </w:pPr>
      <w:r w:rsidRPr="00310FD2">
        <w:t>the person’s pension supplement amount is:</w:t>
      </w:r>
    </w:p>
    <w:p w:rsidR="00FC2EAD" w:rsidRPr="00310FD2" w:rsidRDefault="00FC2EAD" w:rsidP="00FC2EAD">
      <w:pPr>
        <w:pStyle w:val="paragraph"/>
      </w:pPr>
      <w:r w:rsidRPr="00310FD2">
        <w:tab/>
        <w:t>(c)</w:t>
      </w:r>
      <w:r w:rsidRPr="00310FD2">
        <w:tab/>
        <w:t>if an election by the person under subsection</w:t>
      </w:r>
      <w:r w:rsidR="00310FD2">
        <w:t> </w:t>
      </w:r>
      <w:r w:rsidRPr="00310FD2">
        <w:t>1061VA(1) is in force—the amount worked out under point 1068A</w:t>
      </w:r>
      <w:r w:rsidR="00310FD2">
        <w:noBreakHyphen/>
      </w:r>
      <w:r w:rsidRPr="00310FD2">
        <w:t>BA4; and</w:t>
      </w:r>
    </w:p>
    <w:p w:rsidR="00FC2EAD" w:rsidRPr="00310FD2" w:rsidRDefault="00FC2EAD" w:rsidP="00FC2EAD">
      <w:pPr>
        <w:pStyle w:val="paragraph"/>
      </w:pPr>
      <w:r w:rsidRPr="00310FD2">
        <w:tab/>
        <w:t>(d)</w:t>
      </w:r>
      <w:r w:rsidRPr="00310FD2">
        <w:tab/>
        <w:t>otherwise—the amount worked out under point 1068A</w:t>
      </w:r>
      <w:r w:rsidR="00310FD2">
        <w:noBreakHyphen/>
      </w:r>
      <w:r w:rsidRPr="00310FD2">
        <w:t>BA3.</w:t>
      </w:r>
    </w:p>
    <w:p w:rsidR="00FC2EAD" w:rsidRPr="00310FD2" w:rsidRDefault="00FC2EAD" w:rsidP="00FC2EAD">
      <w:pPr>
        <w:pStyle w:val="SubsectionHead"/>
      </w:pPr>
      <w:r w:rsidRPr="00310FD2">
        <w:lastRenderedPageBreak/>
        <w:t>Residents of pension age in Australia etc.—no election in force</w:t>
      </w:r>
    </w:p>
    <w:p w:rsidR="00FC2EAD" w:rsidRPr="00310FD2" w:rsidRDefault="00FC2EAD" w:rsidP="00FC2EAD">
      <w:pPr>
        <w:pStyle w:val="subsection"/>
      </w:pPr>
      <w:r w:rsidRPr="00310FD2">
        <w:tab/>
        <w:t>1068A</w:t>
      </w:r>
      <w:r w:rsidR="00310FD2">
        <w:noBreakHyphen/>
      </w:r>
      <w:r w:rsidRPr="00310FD2">
        <w:t>BA3</w:t>
      </w:r>
      <w:r w:rsidRPr="00310FD2">
        <w:tab/>
        <w:t>The person’s pension supplement amount is the amount worked out by:</w:t>
      </w:r>
    </w:p>
    <w:p w:rsidR="00FC2EAD" w:rsidRPr="00310FD2" w:rsidRDefault="00FC2EAD" w:rsidP="00FC2EAD">
      <w:pPr>
        <w:pStyle w:val="paragraph"/>
      </w:pPr>
      <w:r w:rsidRPr="00310FD2">
        <w:tab/>
        <w:t>(a)</w:t>
      </w:r>
      <w:r w:rsidRPr="00310FD2">
        <w:tab/>
        <w:t>working out 66.33% of the combined couple rate of pension supplement; and</w:t>
      </w:r>
    </w:p>
    <w:p w:rsidR="00FC2EAD" w:rsidRPr="00310FD2" w:rsidRDefault="00FC2EAD" w:rsidP="00FC2EAD">
      <w:pPr>
        <w:pStyle w:val="paragraph"/>
      </w:pPr>
      <w:r w:rsidRPr="00310FD2">
        <w:tab/>
        <w:t>(b)</w:t>
      </w:r>
      <w:r w:rsidRPr="00310FD2">
        <w:tab/>
        <w:t>if the result is not a multiple of $2.60, rounding the result up or down to the nearest multiple of $2.60 (rounding up if the result is not a multiple of $2.60 but is a multiple of $1.30).</w:t>
      </w:r>
    </w:p>
    <w:p w:rsidR="00FC2EAD" w:rsidRPr="00310FD2" w:rsidRDefault="00FC2EAD" w:rsidP="00FC2EAD">
      <w:pPr>
        <w:pStyle w:val="notetext"/>
      </w:pPr>
      <w:r w:rsidRPr="00310FD2">
        <w:t>Note:</w:t>
      </w:r>
      <w:r w:rsidRPr="00310FD2">
        <w:tab/>
        <w:t xml:space="preserve">For </w:t>
      </w:r>
      <w:r w:rsidRPr="00310FD2">
        <w:rPr>
          <w:b/>
          <w:i/>
        </w:rPr>
        <w:t>combined couple rate of pension supplement</w:t>
      </w:r>
      <w:r w:rsidRPr="00310FD2">
        <w:rPr>
          <w:i/>
        </w:rPr>
        <w:t xml:space="preserve">, </w:t>
      </w:r>
      <w:r w:rsidRPr="00310FD2">
        <w:t>see subsection</w:t>
      </w:r>
      <w:r w:rsidR="00310FD2">
        <w:t> </w:t>
      </w:r>
      <w:r w:rsidRPr="00310FD2">
        <w:t>20A(1).</w:t>
      </w:r>
    </w:p>
    <w:p w:rsidR="00FC2EAD" w:rsidRPr="00310FD2" w:rsidRDefault="00FC2EAD" w:rsidP="00FC2EAD">
      <w:pPr>
        <w:pStyle w:val="SubsectionHead"/>
      </w:pPr>
      <w:r w:rsidRPr="00310FD2">
        <w:t>Residents of pension age in Australia etc.—election in force</w:t>
      </w:r>
    </w:p>
    <w:p w:rsidR="00FC2EAD" w:rsidRPr="00310FD2" w:rsidRDefault="00FC2EAD" w:rsidP="00FC2EAD">
      <w:pPr>
        <w:pStyle w:val="subsection"/>
      </w:pPr>
      <w:r w:rsidRPr="00310FD2">
        <w:tab/>
        <w:t>1068A</w:t>
      </w:r>
      <w:r w:rsidR="00310FD2">
        <w:noBreakHyphen/>
      </w:r>
      <w:r w:rsidRPr="00310FD2">
        <w:t>BA4</w:t>
      </w:r>
      <w:r w:rsidRPr="00310FD2">
        <w:tab/>
        <w:t>The person’s pension supplement amount is the amount worked out as follows:</w:t>
      </w:r>
    </w:p>
    <w:p w:rsidR="00FC2EAD" w:rsidRPr="00310FD2" w:rsidRDefault="00FC2EAD" w:rsidP="00FC2EAD">
      <w:pPr>
        <w:pStyle w:val="paragraph"/>
      </w:pPr>
      <w:r w:rsidRPr="00310FD2">
        <w:tab/>
        <w:t>(a)</w:t>
      </w:r>
      <w:r w:rsidRPr="00310FD2">
        <w:tab/>
        <w:t>work out the amount for the person under point 1068A</w:t>
      </w:r>
      <w:r w:rsidR="00310FD2">
        <w:noBreakHyphen/>
      </w:r>
      <w:r w:rsidRPr="00310FD2">
        <w:t>BA3 as if the election were not in force;</w:t>
      </w:r>
    </w:p>
    <w:p w:rsidR="00FC2EAD" w:rsidRPr="00310FD2" w:rsidRDefault="00FC2EAD" w:rsidP="00FC2EAD">
      <w:pPr>
        <w:pStyle w:val="paragraph"/>
      </w:pPr>
      <w:r w:rsidRPr="00310FD2">
        <w:tab/>
        <w:t>(b)</w:t>
      </w:r>
      <w:r w:rsidRPr="00310FD2">
        <w:tab/>
        <w:t>from that amount, subtract the person’s minimum pension supplement amount.</w:t>
      </w:r>
    </w:p>
    <w:p w:rsidR="00FC2EAD" w:rsidRPr="00310FD2" w:rsidRDefault="00FC2EAD" w:rsidP="00FC2EAD">
      <w:pPr>
        <w:pStyle w:val="SubsectionHead"/>
      </w:pPr>
      <w:r w:rsidRPr="00310FD2">
        <w:t>Other persons</w:t>
      </w:r>
    </w:p>
    <w:p w:rsidR="00FC2EAD" w:rsidRPr="00310FD2" w:rsidRDefault="00FC2EAD" w:rsidP="00FC2EAD">
      <w:pPr>
        <w:pStyle w:val="subsection"/>
        <w:keepNext/>
      </w:pPr>
      <w:r w:rsidRPr="00310FD2">
        <w:tab/>
        <w:t>1068A</w:t>
      </w:r>
      <w:r w:rsidR="00310FD2">
        <w:noBreakHyphen/>
      </w:r>
      <w:r w:rsidRPr="00310FD2">
        <w:t>BA5</w:t>
      </w:r>
      <w:r w:rsidRPr="00310FD2">
        <w:tab/>
        <w:t>If the person is not covered by point 1068A</w:t>
      </w:r>
      <w:r w:rsidR="00310FD2">
        <w:noBreakHyphen/>
      </w:r>
      <w:r w:rsidRPr="00310FD2">
        <w:t>BA2, the person’s pension supplement amount is the person’s pension supplement basic amount.</w:t>
      </w:r>
    </w:p>
    <w:p w:rsidR="00E20323" w:rsidRPr="00310FD2" w:rsidRDefault="00E20323" w:rsidP="00E20323">
      <w:pPr>
        <w:pStyle w:val="ActHead3"/>
      </w:pPr>
      <w:bookmarkStart w:id="18" w:name="_Toc399337216"/>
      <w:r w:rsidRPr="00310FD2">
        <w:rPr>
          <w:rStyle w:val="CharDivNo"/>
        </w:rPr>
        <w:t>Module BB</w:t>
      </w:r>
      <w:r w:rsidRPr="00310FD2">
        <w:t>—</w:t>
      </w:r>
      <w:r w:rsidRPr="00310FD2">
        <w:rPr>
          <w:rStyle w:val="CharDivText"/>
        </w:rPr>
        <w:t>Clean energy supplement</w:t>
      </w:r>
      <w:bookmarkEnd w:id="18"/>
    </w:p>
    <w:p w:rsidR="00E20323" w:rsidRPr="00310FD2" w:rsidRDefault="00E20323" w:rsidP="00E20323">
      <w:pPr>
        <w:pStyle w:val="subsection"/>
      </w:pPr>
      <w:r w:rsidRPr="00310FD2">
        <w:tab/>
        <w:t>1068A</w:t>
      </w:r>
      <w:r w:rsidR="00310FD2">
        <w:noBreakHyphen/>
      </w:r>
      <w:r w:rsidRPr="00310FD2">
        <w:t>BB1</w:t>
      </w:r>
      <w:r w:rsidRPr="00310FD2">
        <w:tab/>
        <w:t xml:space="preserve">A clean energy supplement is to be added to the person’s (the </w:t>
      </w:r>
      <w:r w:rsidRPr="00310FD2">
        <w:rPr>
          <w:b/>
          <w:i/>
        </w:rPr>
        <w:t>recipient’s</w:t>
      </w:r>
      <w:r w:rsidRPr="00310FD2">
        <w:t>) maximum basic rate if the recipient is residing in Australia and:</w:t>
      </w:r>
    </w:p>
    <w:p w:rsidR="00E20323" w:rsidRPr="00310FD2" w:rsidRDefault="00E20323" w:rsidP="00E20323">
      <w:pPr>
        <w:pStyle w:val="paragraph"/>
      </w:pPr>
      <w:r w:rsidRPr="00310FD2">
        <w:tab/>
        <w:t>(a)</w:t>
      </w:r>
      <w:r w:rsidRPr="00310FD2">
        <w:tab/>
        <w:t>is in Australia; or</w:t>
      </w:r>
    </w:p>
    <w:p w:rsidR="00E20323" w:rsidRPr="00310FD2" w:rsidRDefault="00E20323" w:rsidP="00E20323">
      <w:pPr>
        <w:pStyle w:val="paragraph"/>
      </w:pPr>
      <w:r w:rsidRPr="00310FD2">
        <w:tab/>
        <w:t>(b)</w:t>
      </w:r>
      <w:r w:rsidRPr="00310FD2">
        <w:tab/>
        <w:t xml:space="preserve">is temporarily absent from Australia and has been so for a continuous period not exceeding </w:t>
      </w:r>
      <w:r w:rsidR="00033371" w:rsidRPr="00310FD2">
        <w:t>6 weeks</w:t>
      </w:r>
      <w:r w:rsidRPr="00310FD2">
        <w:t>.</w:t>
      </w:r>
    </w:p>
    <w:p w:rsidR="00E20323" w:rsidRPr="00310FD2" w:rsidRDefault="00E20323" w:rsidP="00E20323">
      <w:pPr>
        <w:pStyle w:val="subsection2"/>
      </w:pPr>
      <w:r w:rsidRPr="00310FD2">
        <w:t>However, this Module does not apply if quarterly clean energy supplement is payable to the recipient.</w:t>
      </w:r>
    </w:p>
    <w:p w:rsidR="00E20323" w:rsidRPr="00310FD2" w:rsidRDefault="00E20323" w:rsidP="00E20323">
      <w:pPr>
        <w:pStyle w:val="notetext"/>
      </w:pPr>
      <w:r w:rsidRPr="00310FD2">
        <w:t>Note:</w:t>
      </w:r>
      <w:r w:rsidRPr="00310FD2">
        <w:tab/>
        <w:t>Section</w:t>
      </w:r>
      <w:r w:rsidR="00310FD2">
        <w:t> </w:t>
      </w:r>
      <w:r w:rsidRPr="00310FD2">
        <w:t>918 may affect the addition of the clean energy supplement.</w:t>
      </w:r>
    </w:p>
    <w:p w:rsidR="00E20323" w:rsidRPr="00310FD2" w:rsidRDefault="00E20323" w:rsidP="00E20323">
      <w:pPr>
        <w:pStyle w:val="SubsectionHead"/>
      </w:pPr>
      <w:r w:rsidRPr="00310FD2">
        <w:lastRenderedPageBreak/>
        <w:t>Recipient has reached pension age</w:t>
      </w:r>
    </w:p>
    <w:p w:rsidR="00E20323" w:rsidRPr="00310FD2" w:rsidRDefault="00E20323" w:rsidP="00E20323">
      <w:pPr>
        <w:pStyle w:val="subsection"/>
      </w:pPr>
      <w:r w:rsidRPr="00310FD2">
        <w:tab/>
        <w:t>1068A</w:t>
      </w:r>
      <w:r w:rsidR="00310FD2">
        <w:noBreakHyphen/>
      </w:r>
      <w:r w:rsidRPr="00310FD2">
        <w:t>BB2</w:t>
      </w:r>
      <w:r w:rsidRPr="00310FD2">
        <w:tab/>
        <w:t>If the recipient has reached pension age, the recipient’s clean energy supplement is the amount worked out by:</w:t>
      </w:r>
    </w:p>
    <w:p w:rsidR="00E20323" w:rsidRPr="00310FD2" w:rsidRDefault="00E20323" w:rsidP="00E20323">
      <w:pPr>
        <w:pStyle w:val="paragraph"/>
      </w:pPr>
      <w:r w:rsidRPr="00310FD2">
        <w:tab/>
        <w:t>(a)</w:t>
      </w:r>
      <w:r w:rsidRPr="00310FD2">
        <w:tab/>
        <w:t>applying the applicable percentage in the following table to the clean energy pension rate; and</w:t>
      </w:r>
    </w:p>
    <w:p w:rsidR="00E20323" w:rsidRPr="00310FD2" w:rsidRDefault="00E20323" w:rsidP="00E20323">
      <w:pPr>
        <w:pStyle w:val="paragraph"/>
      </w:pPr>
      <w:r w:rsidRPr="00310FD2">
        <w:tab/>
        <w:t>(b)</w:t>
      </w:r>
      <w:r w:rsidRPr="00310FD2">
        <w:tab/>
        <w:t xml:space="preserve">rounding the result of </w:t>
      </w:r>
      <w:r w:rsidR="00310FD2">
        <w:t>paragraph (</w:t>
      </w:r>
      <w:r w:rsidRPr="00310FD2">
        <w:t>a) up or down to the nearest multiple of $2.60 (rounding up if that rate is not a multiple of $2.60 but is a multiple of $1.30).</w:t>
      </w:r>
    </w:p>
    <w:p w:rsidR="00E20323" w:rsidRPr="00310FD2" w:rsidRDefault="00E20323" w:rsidP="00E20323">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6"/>
      </w:tblGrid>
      <w:tr w:rsidR="00E20323" w:rsidRPr="00310FD2" w:rsidTr="00671241">
        <w:trPr>
          <w:tblHeader/>
        </w:trPr>
        <w:tc>
          <w:tcPr>
            <w:tcW w:w="5959" w:type="dxa"/>
            <w:gridSpan w:val="3"/>
            <w:tcBorders>
              <w:top w:val="single" w:sz="12" w:space="0" w:color="auto"/>
              <w:bottom w:val="single" w:sz="6" w:space="0" w:color="auto"/>
            </w:tcBorders>
            <w:shd w:val="clear" w:color="auto" w:fill="auto"/>
          </w:tcPr>
          <w:p w:rsidR="00E20323" w:rsidRPr="00310FD2" w:rsidRDefault="00E20323" w:rsidP="00671241">
            <w:pPr>
              <w:pStyle w:val="Tabletext"/>
              <w:keepNext/>
              <w:rPr>
                <w:b/>
              </w:rPr>
            </w:pPr>
            <w:r w:rsidRPr="00310FD2">
              <w:rPr>
                <w:b/>
              </w:rPr>
              <w:t>Percentage to be applied</w:t>
            </w:r>
          </w:p>
        </w:tc>
      </w:tr>
      <w:tr w:rsidR="00E20323" w:rsidRPr="00310FD2" w:rsidTr="00671241">
        <w:trPr>
          <w:tblHeader/>
        </w:trPr>
        <w:tc>
          <w:tcPr>
            <w:tcW w:w="709" w:type="dxa"/>
            <w:tcBorders>
              <w:top w:val="single" w:sz="6" w:space="0" w:color="auto"/>
              <w:bottom w:val="single" w:sz="12" w:space="0" w:color="auto"/>
            </w:tcBorders>
            <w:shd w:val="clear" w:color="auto" w:fill="auto"/>
          </w:tcPr>
          <w:p w:rsidR="00E20323" w:rsidRPr="00310FD2" w:rsidRDefault="00E20323" w:rsidP="00671241">
            <w:pPr>
              <w:pStyle w:val="Tabletext"/>
              <w:keepNext/>
              <w:rPr>
                <w:b/>
              </w:rPr>
            </w:pPr>
            <w:r w:rsidRPr="00310FD2">
              <w:rPr>
                <w:b/>
              </w:rPr>
              <w:t>Item</w:t>
            </w:r>
          </w:p>
        </w:tc>
        <w:tc>
          <w:tcPr>
            <w:tcW w:w="3544" w:type="dxa"/>
            <w:tcBorders>
              <w:top w:val="single" w:sz="6" w:space="0" w:color="auto"/>
              <w:bottom w:val="single" w:sz="12" w:space="0" w:color="auto"/>
            </w:tcBorders>
            <w:shd w:val="clear" w:color="auto" w:fill="auto"/>
          </w:tcPr>
          <w:p w:rsidR="00E20323" w:rsidRPr="00310FD2" w:rsidRDefault="00E20323" w:rsidP="00671241">
            <w:pPr>
              <w:pStyle w:val="Tabletext"/>
              <w:keepNext/>
              <w:rPr>
                <w:b/>
              </w:rPr>
            </w:pPr>
            <w:r w:rsidRPr="00310FD2">
              <w:rPr>
                <w:b/>
              </w:rPr>
              <w:t>Recipient’s family situation</w:t>
            </w:r>
          </w:p>
        </w:tc>
        <w:tc>
          <w:tcPr>
            <w:tcW w:w="1706" w:type="dxa"/>
            <w:tcBorders>
              <w:top w:val="single" w:sz="6" w:space="0" w:color="auto"/>
              <w:bottom w:val="single" w:sz="12" w:space="0" w:color="auto"/>
            </w:tcBorders>
            <w:shd w:val="clear" w:color="auto" w:fill="auto"/>
          </w:tcPr>
          <w:p w:rsidR="00E20323" w:rsidRPr="00310FD2" w:rsidRDefault="00E20323" w:rsidP="00671241">
            <w:pPr>
              <w:pStyle w:val="Tabletext"/>
              <w:keepNext/>
              <w:rPr>
                <w:b/>
              </w:rPr>
            </w:pPr>
            <w:r w:rsidRPr="00310FD2">
              <w:rPr>
                <w:b/>
              </w:rPr>
              <w:t>Use this %</w:t>
            </w:r>
          </w:p>
        </w:tc>
      </w:tr>
      <w:tr w:rsidR="00E20323" w:rsidRPr="00310FD2" w:rsidTr="00671241">
        <w:tc>
          <w:tcPr>
            <w:tcW w:w="709" w:type="dxa"/>
            <w:tcBorders>
              <w:top w:val="single" w:sz="12" w:space="0" w:color="auto"/>
            </w:tcBorders>
            <w:shd w:val="clear" w:color="auto" w:fill="auto"/>
          </w:tcPr>
          <w:p w:rsidR="00E20323" w:rsidRPr="00310FD2" w:rsidRDefault="00E20323" w:rsidP="00671241">
            <w:pPr>
              <w:pStyle w:val="Tabletext"/>
            </w:pPr>
            <w:r w:rsidRPr="00310FD2">
              <w:t>1</w:t>
            </w:r>
          </w:p>
        </w:tc>
        <w:tc>
          <w:tcPr>
            <w:tcW w:w="3544" w:type="dxa"/>
            <w:tcBorders>
              <w:top w:val="single" w:sz="12" w:space="0" w:color="auto"/>
            </w:tcBorders>
            <w:shd w:val="clear" w:color="auto" w:fill="auto"/>
          </w:tcPr>
          <w:p w:rsidR="00E20323" w:rsidRPr="00310FD2" w:rsidRDefault="00E20323" w:rsidP="00671241">
            <w:pPr>
              <w:pStyle w:val="Tabletext"/>
            </w:pPr>
            <w:r w:rsidRPr="00310FD2">
              <w:t>Not a member of a couple</w:t>
            </w:r>
          </w:p>
        </w:tc>
        <w:tc>
          <w:tcPr>
            <w:tcW w:w="1706" w:type="dxa"/>
            <w:tcBorders>
              <w:top w:val="single" w:sz="12" w:space="0" w:color="auto"/>
            </w:tcBorders>
            <w:shd w:val="clear" w:color="auto" w:fill="auto"/>
          </w:tcPr>
          <w:p w:rsidR="00E20323" w:rsidRPr="00310FD2" w:rsidRDefault="00E20323" w:rsidP="00671241">
            <w:pPr>
              <w:pStyle w:val="Tabletext"/>
            </w:pPr>
            <w:r w:rsidRPr="00310FD2">
              <w:t>66.33%</w:t>
            </w:r>
          </w:p>
        </w:tc>
      </w:tr>
      <w:tr w:rsidR="00E20323" w:rsidRPr="00310FD2" w:rsidTr="00671241">
        <w:tc>
          <w:tcPr>
            <w:tcW w:w="709" w:type="dxa"/>
            <w:shd w:val="clear" w:color="auto" w:fill="auto"/>
          </w:tcPr>
          <w:p w:rsidR="00E20323" w:rsidRPr="00310FD2" w:rsidRDefault="00E20323" w:rsidP="00671241">
            <w:pPr>
              <w:pStyle w:val="Tabletext"/>
            </w:pPr>
            <w:r w:rsidRPr="00310FD2">
              <w:t>2</w:t>
            </w:r>
          </w:p>
        </w:tc>
        <w:tc>
          <w:tcPr>
            <w:tcW w:w="3544" w:type="dxa"/>
            <w:shd w:val="clear" w:color="auto" w:fill="auto"/>
          </w:tcPr>
          <w:p w:rsidR="00E20323" w:rsidRPr="00310FD2" w:rsidRDefault="00E20323" w:rsidP="00671241">
            <w:pPr>
              <w:pStyle w:val="Tabletext"/>
            </w:pPr>
            <w:r w:rsidRPr="00310FD2">
              <w:t>Partnered</w:t>
            </w:r>
          </w:p>
        </w:tc>
        <w:tc>
          <w:tcPr>
            <w:tcW w:w="1706" w:type="dxa"/>
            <w:shd w:val="clear" w:color="auto" w:fill="auto"/>
          </w:tcPr>
          <w:p w:rsidR="00E20323" w:rsidRPr="00310FD2" w:rsidRDefault="00E20323" w:rsidP="00671241">
            <w:pPr>
              <w:pStyle w:val="Tabletext"/>
            </w:pPr>
            <w:r w:rsidRPr="00310FD2">
              <w:t>50%</w:t>
            </w:r>
          </w:p>
        </w:tc>
      </w:tr>
      <w:tr w:rsidR="00E20323" w:rsidRPr="00310FD2" w:rsidTr="00671241">
        <w:tc>
          <w:tcPr>
            <w:tcW w:w="709" w:type="dxa"/>
            <w:shd w:val="clear" w:color="auto" w:fill="auto"/>
          </w:tcPr>
          <w:p w:rsidR="00E20323" w:rsidRPr="00310FD2" w:rsidRDefault="00E20323" w:rsidP="00671241">
            <w:pPr>
              <w:pStyle w:val="Tabletext"/>
            </w:pPr>
            <w:r w:rsidRPr="00310FD2">
              <w:t>3</w:t>
            </w:r>
          </w:p>
        </w:tc>
        <w:tc>
          <w:tcPr>
            <w:tcW w:w="3544" w:type="dxa"/>
            <w:shd w:val="clear" w:color="auto" w:fill="auto"/>
          </w:tcPr>
          <w:p w:rsidR="00E20323" w:rsidRPr="00310FD2" w:rsidRDefault="00E20323" w:rsidP="00671241">
            <w:pPr>
              <w:pStyle w:val="Tabletext"/>
            </w:pPr>
            <w:r w:rsidRPr="00310FD2">
              <w:t>Member of an illness separated couple</w:t>
            </w:r>
          </w:p>
        </w:tc>
        <w:tc>
          <w:tcPr>
            <w:tcW w:w="1706" w:type="dxa"/>
            <w:shd w:val="clear" w:color="auto" w:fill="auto"/>
          </w:tcPr>
          <w:p w:rsidR="00E20323" w:rsidRPr="00310FD2" w:rsidRDefault="00E20323" w:rsidP="00671241">
            <w:pPr>
              <w:pStyle w:val="Tabletext"/>
            </w:pPr>
            <w:r w:rsidRPr="00310FD2">
              <w:t>66.33%</w:t>
            </w:r>
          </w:p>
        </w:tc>
      </w:tr>
      <w:tr w:rsidR="00E20323" w:rsidRPr="00310FD2" w:rsidTr="00671241">
        <w:tc>
          <w:tcPr>
            <w:tcW w:w="709" w:type="dxa"/>
            <w:tcBorders>
              <w:bottom w:val="single" w:sz="4" w:space="0" w:color="auto"/>
            </w:tcBorders>
            <w:shd w:val="clear" w:color="auto" w:fill="auto"/>
          </w:tcPr>
          <w:p w:rsidR="00E20323" w:rsidRPr="00310FD2" w:rsidRDefault="00E20323" w:rsidP="00671241">
            <w:pPr>
              <w:pStyle w:val="Tabletext"/>
            </w:pPr>
            <w:r w:rsidRPr="00310FD2">
              <w:t>4</w:t>
            </w:r>
          </w:p>
        </w:tc>
        <w:tc>
          <w:tcPr>
            <w:tcW w:w="3544" w:type="dxa"/>
            <w:tcBorders>
              <w:bottom w:val="single" w:sz="4" w:space="0" w:color="auto"/>
            </w:tcBorders>
            <w:shd w:val="clear" w:color="auto" w:fill="auto"/>
          </w:tcPr>
          <w:p w:rsidR="00E20323" w:rsidRPr="00310FD2" w:rsidRDefault="00E20323" w:rsidP="00671241">
            <w:pPr>
              <w:pStyle w:val="Tabletext"/>
            </w:pPr>
            <w:r w:rsidRPr="00310FD2">
              <w:t>Member of a respite care couple</w:t>
            </w:r>
          </w:p>
        </w:tc>
        <w:tc>
          <w:tcPr>
            <w:tcW w:w="1706" w:type="dxa"/>
            <w:tcBorders>
              <w:bottom w:val="single" w:sz="4" w:space="0" w:color="auto"/>
            </w:tcBorders>
            <w:shd w:val="clear" w:color="auto" w:fill="auto"/>
          </w:tcPr>
          <w:p w:rsidR="00E20323" w:rsidRPr="00310FD2" w:rsidRDefault="00E20323" w:rsidP="00671241">
            <w:pPr>
              <w:pStyle w:val="Tabletext"/>
            </w:pPr>
            <w:r w:rsidRPr="00310FD2">
              <w:t>66.33%</w:t>
            </w:r>
          </w:p>
        </w:tc>
      </w:tr>
      <w:tr w:rsidR="00E20323" w:rsidRPr="00310FD2" w:rsidTr="00671241">
        <w:tc>
          <w:tcPr>
            <w:tcW w:w="709" w:type="dxa"/>
            <w:tcBorders>
              <w:bottom w:val="single" w:sz="12" w:space="0" w:color="auto"/>
            </w:tcBorders>
            <w:shd w:val="clear" w:color="auto" w:fill="auto"/>
          </w:tcPr>
          <w:p w:rsidR="00E20323" w:rsidRPr="00310FD2" w:rsidRDefault="00E20323" w:rsidP="00671241">
            <w:pPr>
              <w:pStyle w:val="Tabletext"/>
            </w:pPr>
            <w:r w:rsidRPr="00310FD2">
              <w:t>5</w:t>
            </w:r>
          </w:p>
        </w:tc>
        <w:tc>
          <w:tcPr>
            <w:tcW w:w="3544" w:type="dxa"/>
            <w:tcBorders>
              <w:bottom w:val="single" w:sz="12" w:space="0" w:color="auto"/>
            </w:tcBorders>
            <w:shd w:val="clear" w:color="auto" w:fill="auto"/>
          </w:tcPr>
          <w:p w:rsidR="00E20323" w:rsidRPr="00310FD2" w:rsidRDefault="00E20323" w:rsidP="00671241">
            <w:pPr>
              <w:pStyle w:val="Tabletext"/>
            </w:pPr>
            <w:r w:rsidRPr="00310FD2">
              <w:t>Partnered (partner in gaol)</w:t>
            </w:r>
          </w:p>
        </w:tc>
        <w:tc>
          <w:tcPr>
            <w:tcW w:w="1706" w:type="dxa"/>
            <w:tcBorders>
              <w:bottom w:val="single" w:sz="12" w:space="0" w:color="auto"/>
            </w:tcBorders>
            <w:shd w:val="clear" w:color="auto" w:fill="auto"/>
          </w:tcPr>
          <w:p w:rsidR="00E20323" w:rsidRPr="00310FD2" w:rsidRDefault="00E20323" w:rsidP="00671241">
            <w:pPr>
              <w:pStyle w:val="Tabletext"/>
            </w:pPr>
            <w:r w:rsidRPr="00310FD2">
              <w:t>66.33%</w:t>
            </w:r>
          </w:p>
        </w:tc>
      </w:tr>
    </w:tbl>
    <w:p w:rsidR="00E20323" w:rsidRPr="00310FD2" w:rsidRDefault="00E20323" w:rsidP="00E20323">
      <w:pPr>
        <w:pStyle w:val="notetext"/>
      </w:pPr>
      <w:r w:rsidRPr="00310FD2">
        <w:t>Note:</w:t>
      </w:r>
      <w:r w:rsidRPr="00310FD2">
        <w:tab/>
        <w:t xml:space="preserve">For </w:t>
      </w:r>
      <w:r w:rsidRPr="00310FD2">
        <w:rPr>
          <w:b/>
          <w:i/>
        </w:rPr>
        <w:t>clean energy pension rate</w:t>
      </w:r>
      <w:r w:rsidRPr="00310FD2">
        <w:t>, see section</w:t>
      </w:r>
      <w:r w:rsidR="00310FD2">
        <w:t> </w:t>
      </w:r>
      <w:r w:rsidRPr="00310FD2">
        <w:t>20B.</w:t>
      </w:r>
    </w:p>
    <w:p w:rsidR="00E20323" w:rsidRPr="00310FD2" w:rsidRDefault="00E20323" w:rsidP="00E20323">
      <w:pPr>
        <w:pStyle w:val="SubsectionHead"/>
      </w:pPr>
      <w:r w:rsidRPr="00310FD2">
        <w:t>Recipient has not reached pension age</w:t>
      </w:r>
    </w:p>
    <w:p w:rsidR="00E20323" w:rsidRPr="00310FD2" w:rsidRDefault="00E20323" w:rsidP="00E20323">
      <w:pPr>
        <w:pStyle w:val="subsection"/>
      </w:pPr>
      <w:r w:rsidRPr="00310FD2">
        <w:tab/>
        <w:t>1068A</w:t>
      </w:r>
      <w:r w:rsidR="00310FD2">
        <w:noBreakHyphen/>
      </w:r>
      <w:r w:rsidRPr="00310FD2">
        <w:t>BB3</w:t>
      </w:r>
      <w:r w:rsidRPr="00310FD2">
        <w:tab/>
        <w:t>If the recipient has not reached pension age, the recipient’s clean energy supplement is the recipient’s clean energy (under pension age) rate.</w:t>
      </w:r>
    </w:p>
    <w:p w:rsidR="00E20323" w:rsidRPr="00310FD2" w:rsidRDefault="00E20323" w:rsidP="00E20323">
      <w:pPr>
        <w:pStyle w:val="subsection"/>
      </w:pPr>
      <w:r w:rsidRPr="00310FD2">
        <w:tab/>
        <w:t>1068A</w:t>
      </w:r>
      <w:r w:rsidR="00310FD2">
        <w:noBreakHyphen/>
      </w:r>
      <w:r w:rsidRPr="00310FD2">
        <w:t>BB4</w:t>
      </w:r>
      <w:r w:rsidRPr="00310FD2">
        <w:tab/>
        <w:t xml:space="preserve">The recipient’s </w:t>
      </w:r>
      <w:r w:rsidRPr="00310FD2">
        <w:rPr>
          <w:b/>
          <w:i/>
        </w:rPr>
        <w:t>clean energy (under pension age) rate</w:t>
      </w:r>
      <w:r w:rsidRPr="00310FD2">
        <w:t xml:space="preserve"> is worked out by:</w:t>
      </w:r>
    </w:p>
    <w:p w:rsidR="00E20323" w:rsidRPr="00310FD2" w:rsidRDefault="00E20323" w:rsidP="00E20323">
      <w:pPr>
        <w:pStyle w:val="paragraph"/>
      </w:pPr>
      <w:r w:rsidRPr="00310FD2">
        <w:tab/>
        <w:t>(a)</w:t>
      </w:r>
      <w:r w:rsidRPr="00310FD2">
        <w:tab/>
        <w:t>working out 1.7% of the total of the maximum basic rate, and the pension supplement basic amount, worked out:</w:t>
      </w:r>
    </w:p>
    <w:p w:rsidR="00E20323" w:rsidRPr="00310FD2" w:rsidRDefault="00E20323" w:rsidP="00E20323">
      <w:pPr>
        <w:pStyle w:val="paragraphsub"/>
      </w:pPr>
      <w:r w:rsidRPr="00310FD2">
        <w:tab/>
        <w:t>(i)</w:t>
      </w:r>
      <w:r w:rsidRPr="00310FD2">
        <w:tab/>
        <w:t>for 20</w:t>
      </w:r>
      <w:r w:rsidR="00310FD2">
        <w:t> </w:t>
      </w:r>
      <w:r w:rsidRPr="00310FD2">
        <w:t>March 2013; and</w:t>
      </w:r>
    </w:p>
    <w:p w:rsidR="00E20323" w:rsidRPr="00310FD2" w:rsidRDefault="00E20323" w:rsidP="00E20323">
      <w:pPr>
        <w:pStyle w:val="paragraphsub"/>
      </w:pPr>
      <w:r w:rsidRPr="00310FD2">
        <w:tab/>
        <w:t>(ii)</w:t>
      </w:r>
      <w:r w:rsidRPr="00310FD2">
        <w:tab/>
        <w:t>for a person whose circumstances on that day were the same as the recipient’s current circumstances; and</w:t>
      </w:r>
    </w:p>
    <w:p w:rsidR="00E20323" w:rsidRPr="00310FD2" w:rsidRDefault="00E20323" w:rsidP="00E20323">
      <w:pPr>
        <w:pStyle w:val="paragraph"/>
      </w:pPr>
      <w:r w:rsidRPr="00310FD2">
        <w:tab/>
        <w:t>(b)</w:t>
      </w:r>
      <w:r w:rsidRPr="00310FD2">
        <w:tab/>
        <w:t xml:space="preserve">rounding the result of </w:t>
      </w:r>
      <w:r w:rsidR="00310FD2">
        <w:t>paragraph (</w:t>
      </w:r>
      <w:r w:rsidRPr="00310FD2">
        <w:t>a) up or down to the nearest multiple of $2.60 (rounding up if that result is not a multiple of $2.60 but is a multiple of $1.30).</w:t>
      </w:r>
    </w:p>
    <w:p w:rsidR="00E20323" w:rsidRPr="00310FD2" w:rsidRDefault="00E20323" w:rsidP="00E20323">
      <w:pPr>
        <w:pStyle w:val="notetext"/>
      </w:pPr>
      <w:r w:rsidRPr="00310FD2">
        <w:lastRenderedPageBreak/>
        <w:t>Note:</w:t>
      </w:r>
      <w:r w:rsidRPr="00310FD2">
        <w:tab/>
        <w:t>This rate for those circumstances, and the rates for persons with different circumstances, are indexed 6 monthly in line with CPI increases (see sections</w:t>
      </w:r>
      <w:r w:rsidR="00310FD2">
        <w:t> </w:t>
      </w:r>
      <w:r w:rsidRPr="00310FD2">
        <w:t>1191 to 1194).</w:t>
      </w:r>
    </w:p>
    <w:p w:rsidR="005B34B2" w:rsidRPr="00310FD2" w:rsidRDefault="005B34B2" w:rsidP="005B34B2">
      <w:pPr>
        <w:pStyle w:val="ActHead3"/>
      </w:pPr>
      <w:bookmarkStart w:id="19" w:name="_Toc399337217"/>
      <w:r w:rsidRPr="00310FD2">
        <w:rPr>
          <w:rStyle w:val="CharDivNo"/>
        </w:rPr>
        <w:t>Module C</w:t>
      </w:r>
      <w:r w:rsidRPr="00310FD2">
        <w:rPr>
          <w:color w:val="000000"/>
        </w:rPr>
        <w:t>—</w:t>
      </w:r>
      <w:r w:rsidRPr="00310FD2">
        <w:rPr>
          <w:rStyle w:val="CharDivText"/>
        </w:rPr>
        <w:t>Pharmaceutical allowance</w:t>
      </w:r>
      <w:bookmarkEnd w:id="19"/>
    </w:p>
    <w:p w:rsidR="005B34B2" w:rsidRPr="00310FD2" w:rsidRDefault="005B34B2" w:rsidP="005B34B2">
      <w:pPr>
        <w:pStyle w:val="SubsectionHead"/>
      </w:pPr>
      <w:r w:rsidRPr="00310FD2">
        <w:t>Qualification for pharmaceutical allowance</w:t>
      </w:r>
    </w:p>
    <w:p w:rsidR="005B34B2" w:rsidRPr="00310FD2" w:rsidRDefault="005B34B2" w:rsidP="005B34B2">
      <w:pPr>
        <w:pStyle w:val="subsection"/>
      </w:pPr>
      <w:r w:rsidRPr="00310FD2">
        <w:tab/>
        <w:t>1068A</w:t>
      </w:r>
      <w:r w:rsidR="00310FD2">
        <w:noBreakHyphen/>
      </w:r>
      <w:r w:rsidRPr="00310FD2">
        <w:t>C1</w:t>
      </w:r>
      <w:r w:rsidRPr="00310FD2">
        <w:tab/>
        <w:t xml:space="preserve">Subject to points </w:t>
      </w:r>
      <w:r w:rsidR="00FC2EAD" w:rsidRPr="00310FD2">
        <w:t>1068A</w:t>
      </w:r>
      <w:r w:rsidR="00310FD2">
        <w:noBreakHyphen/>
      </w:r>
      <w:r w:rsidR="00FC2EAD" w:rsidRPr="00310FD2">
        <w:t xml:space="preserve">C1A, </w:t>
      </w:r>
      <w:r w:rsidRPr="00310FD2">
        <w:t>1068A</w:t>
      </w:r>
      <w:r w:rsidR="00310FD2">
        <w:noBreakHyphen/>
      </w:r>
      <w:r w:rsidRPr="00310FD2">
        <w:t>C2, 1068A</w:t>
      </w:r>
      <w:r w:rsidR="00310FD2">
        <w:noBreakHyphen/>
      </w:r>
      <w:r w:rsidRPr="00310FD2">
        <w:t>C3 and 1068A</w:t>
      </w:r>
      <w:r w:rsidR="00310FD2">
        <w:noBreakHyphen/>
      </w:r>
      <w:r w:rsidRPr="00310FD2">
        <w:t>C5, an additional amount by way of pharmaceutical allowance is to be added to a person’s maximum basic rate if the person is an Australian resident.</w:t>
      </w:r>
    </w:p>
    <w:p w:rsidR="00FC2EAD" w:rsidRPr="00310FD2" w:rsidRDefault="00FC2EAD" w:rsidP="00FC2EAD">
      <w:pPr>
        <w:pStyle w:val="SubsectionHead"/>
      </w:pPr>
      <w:r w:rsidRPr="00310FD2">
        <w:t>No pharmaceutical allowance if person has reached pension age</w:t>
      </w:r>
    </w:p>
    <w:p w:rsidR="00FC2EAD" w:rsidRPr="00310FD2" w:rsidRDefault="00FC2EAD" w:rsidP="00FC2EAD">
      <w:pPr>
        <w:pStyle w:val="subsection"/>
      </w:pPr>
      <w:r w:rsidRPr="00310FD2">
        <w:tab/>
        <w:t>1068A</w:t>
      </w:r>
      <w:r w:rsidR="00310FD2">
        <w:noBreakHyphen/>
      </w:r>
      <w:r w:rsidRPr="00310FD2">
        <w:t>C1A</w:t>
      </w:r>
      <w:r w:rsidRPr="00310FD2">
        <w:tab/>
        <w:t>Pharmaceutical allowance is not to be added to a person’s maximum basic rate if the person has reached pension age.</w:t>
      </w:r>
    </w:p>
    <w:p w:rsidR="00BA06A1" w:rsidRPr="00310FD2" w:rsidRDefault="00BA06A1" w:rsidP="00BA06A1">
      <w:pPr>
        <w:pStyle w:val="SubsectionHead"/>
      </w:pPr>
      <w:r w:rsidRPr="00310FD2">
        <w:t>No pharmaceutical allowance if person receiving veterans supplement or MRCA supplement</w:t>
      </w:r>
    </w:p>
    <w:p w:rsidR="00BA06A1" w:rsidRPr="00310FD2" w:rsidRDefault="00BA06A1" w:rsidP="00BA06A1">
      <w:pPr>
        <w:pStyle w:val="subsection"/>
      </w:pPr>
      <w:r w:rsidRPr="00310FD2">
        <w:tab/>
        <w:t>1068A</w:t>
      </w:r>
      <w:r w:rsidR="00310FD2">
        <w:noBreakHyphen/>
      </w:r>
      <w:r w:rsidRPr="00310FD2">
        <w:t>C2</w:t>
      </w:r>
      <w:r w:rsidRPr="00310FD2">
        <w:tab/>
        <w:t>Pharmaceutical allowance is not to be added to a person’s maximum basic rate if the person is receiving:</w:t>
      </w:r>
    </w:p>
    <w:p w:rsidR="00BA06A1" w:rsidRPr="00310FD2" w:rsidRDefault="00BA06A1" w:rsidP="00BA06A1">
      <w:pPr>
        <w:pStyle w:val="paragraph"/>
      </w:pPr>
      <w:r w:rsidRPr="00310FD2">
        <w:tab/>
        <w:t>(a)</w:t>
      </w:r>
      <w:r w:rsidRPr="00310FD2">
        <w:tab/>
        <w:t>veterans supplement under section</w:t>
      </w:r>
      <w:r w:rsidR="00310FD2">
        <w:t> </w:t>
      </w:r>
      <w:r w:rsidRPr="00310FD2">
        <w:t>118A of the Veterans’ Entitlements Act; or</w:t>
      </w:r>
    </w:p>
    <w:p w:rsidR="00BA06A1" w:rsidRPr="00310FD2" w:rsidRDefault="00BA06A1" w:rsidP="00BA06A1">
      <w:pPr>
        <w:pStyle w:val="paragraph"/>
      </w:pPr>
      <w:r w:rsidRPr="00310FD2">
        <w:tab/>
        <w:t>(b)</w:t>
      </w:r>
      <w:r w:rsidRPr="00310FD2">
        <w:tab/>
        <w:t>MRCA supplement under section</w:t>
      </w:r>
      <w:r w:rsidR="00310FD2">
        <w:t> </w:t>
      </w:r>
      <w:r w:rsidRPr="00310FD2">
        <w:t>300 of the Military Rehabilitation and Compensation Act.</w:t>
      </w:r>
    </w:p>
    <w:p w:rsidR="005B34B2" w:rsidRPr="00310FD2" w:rsidRDefault="005B34B2" w:rsidP="005B34B2">
      <w:pPr>
        <w:pStyle w:val="SubsectionHead"/>
        <w:rPr>
          <w:b/>
        </w:rPr>
      </w:pPr>
      <w:r w:rsidRPr="00310FD2">
        <w:t>No pharmaceutical allowance before advance payment period ends</w:t>
      </w:r>
    </w:p>
    <w:p w:rsidR="005B34B2" w:rsidRPr="00310FD2" w:rsidRDefault="005B34B2" w:rsidP="005B34B2">
      <w:pPr>
        <w:pStyle w:val="subsection"/>
      </w:pPr>
      <w:r w:rsidRPr="00310FD2">
        <w:tab/>
        <w:t>1068A</w:t>
      </w:r>
      <w:r w:rsidR="00310FD2">
        <w:noBreakHyphen/>
      </w:r>
      <w:r w:rsidRPr="00310FD2">
        <w:t>C3</w:t>
      </w:r>
      <w:r w:rsidRPr="00310FD2">
        <w:tab/>
        <w:t>Pharmaceutical allowance is not to be added to a person’s maximum basic rate if:</w:t>
      </w:r>
    </w:p>
    <w:p w:rsidR="00E754F1" w:rsidRPr="00310FD2" w:rsidRDefault="00E754F1" w:rsidP="00E754F1">
      <w:pPr>
        <w:pStyle w:val="paragraph"/>
      </w:pPr>
      <w:r w:rsidRPr="00310FD2">
        <w:tab/>
        <w:t>(a)</w:t>
      </w:r>
      <w:r w:rsidRPr="00310FD2">
        <w:tab/>
        <w:t>the person has received an advance pharmaceutical allowance under Part</w:t>
      </w:r>
      <w:r w:rsidR="00310FD2">
        <w:t> </w:t>
      </w:r>
      <w:r w:rsidRPr="00310FD2">
        <w:t>2.23 of this Act; and</w:t>
      </w:r>
    </w:p>
    <w:p w:rsidR="005B34B2" w:rsidRPr="00310FD2" w:rsidRDefault="005B34B2" w:rsidP="00343516">
      <w:pPr>
        <w:pStyle w:val="paragraph"/>
      </w:pPr>
      <w:r w:rsidRPr="00310FD2">
        <w:tab/>
        <w:t>(b)</w:t>
      </w:r>
      <w:r w:rsidRPr="00310FD2">
        <w:tab/>
        <w:t>the person’s advance payment period has not ended.</w:t>
      </w:r>
    </w:p>
    <w:p w:rsidR="005B34B2" w:rsidRPr="00310FD2" w:rsidRDefault="005B34B2" w:rsidP="005B34B2">
      <w:pPr>
        <w:pStyle w:val="notetext"/>
      </w:pPr>
      <w:r w:rsidRPr="00310FD2">
        <w:t>Note:</w:t>
      </w:r>
      <w:r w:rsidRPr="00310FD2">
        <w:tab/>
        <w:t xml:space="preserve">For </w:t>
      </w:r>
      <w:r w:rsidRPr="00310FD2">
        <w:rPr>
          <w:b/>
          <w:i/>
        </w:rPr>
        <w:t>advance payment period</w:t>
      </w:r>
      <w:r w:rsidRPr="00310FD2">
        <w:t xml:space="preserve"> see point 1068A</w:t>
      </w:r>
      <w:r w:rsidR="00310FD2">
        <w:noBreakHyphen/>
      </w:r>
      <w:r w:rsidRPr="00310FD2">
        <w:t>C4.</w:t>
      </w:r>
    </w:p>
    <w:p w:rsidR="005B34B2" w:rsidRPr="00310FD2" w:rsidRDefault="005B34B2" w:rsidP="005B34B2">
      <w:pPr>
        <w:pStyle w:val="SubsectionHead"/>
      </w:pPr>
      <w:r w:rsidRPr="00310FD2">
        <w:t>Advance payment period</w:t>
      </w:r>
    </w:p>
    <w:p w:rsidR="005B34B2" w:rsidRPr="00310FD2" w:rsidRDefault="005B34B2" w:rsidP="005B34B2">
      <w:pPr>
        <w:pStyle w:val="subsection"/>
      </w:pPr>
      <w:r w:rsidRPr="00310FD2">
        <w:tab/>
        <w:t>1068A</w:t>
      </w:r>
      <w:r w:rsidR="00310FD2">
        <w:noBreakHyphen/>
      </w:r>
      <w:r w:rsidRPr="00310FD2">
        <w:t>C4(1)</w:t>
      </w:r>
      <w:r w:rsidRPr="00310FD2">
        <w:tab/>
        <w:t>A person’s advance payment period starts on the day on which the advance pharmaceutical allowance is paid to the person.</w:t>
      </w:r>
    </w:p>
    <w:p w:rsidR="005B34B2" w:rsidRPr="00310FD2" w:rsidRDefault="005B34B2" w:rsidP="005B34B2">
      <w:pPr>
        <w:pStyle w:val="subsection"/>
      </w:pPr>
      <w:r w:rsidRPr="00310FD2">
        <w:lastRenderedPageBreak/>
        <w:tab/>
        <w:t>(2)</w:t>
      </w:r>
      <w:r w:rsidRPr="00310FD2">
        <w:tab/>
        <w:t>The period ends after the number of paydays worked out using the following formula have passed:</w:t>
      </w:r>
    </w:p>
    <w:p w:rsidR="004A4B1B" w:rsidRPr="00310FD2" w:rsidRDefault="00461304" w:rsidP="004A4B1B">
      <w:pPr>
        <w:pStyle w:val="Formula"/>
      </w:pPr>
      <w:r w:rsidRPr="00310FD2">
        <w:rPr>
          <w:noProof/>
        </w:rPr>
        <w:drawing>
          <wp:inline distT="0" distB="0" distL="0" distR="0" wp14:anchorId="6D442F29" wp14:editId="6BD232A0">
            <wp:extent cx="1619250" cy="51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p>
    <w:p w:rsidR="005B34B2" w:rsidRPr="00310FD2" w:rsidRDefault="005B34B2" w:rsidP="005B34B2">
      <w:pPr>
        <w:pStyle w:val="subsection2"/>
        <w:tabs>
          <w:tab w:val="left" w:pos="1134"/>
        </w:tabs>
      </w:pPr>
      <w:r w:rsidRPr="00310FD2">
        <w:t>where:</w:t>
      </w:r>
    </w:p>
    <w:p w:rsidR="005B34B2" w:rsidRPr="00310FD2" w:rsidRDefault="005B34B2" w:rsidP="005B34B2">
      <w:pPr>
        <w:pStyle w:val="Definition"/>
      </w:pPr>
      <w:r w:rsidRPr="00310FD2">
        <w:rPr>
          <w:b/>
          <w:i/>
        </w:rPr>
        <w:t>amount of advance</w:t>
      </w:r>
      <w:r w:rsidRPr="00310FD2">
        <w:t xml:space="preserve"> is the amount of the advance paid to the person.</w:t>
      </w:r>
    </w:p>
    <w:p w:rsidR="005B34B2" w:rsidRPr="00310FD2" w:rsidRDefault="005B34B2" w:rsidP="005B34B2">
      <w:pPr>
        <w:pStyle w:val="Definition"/>
      </w:pPr>
      <w:r w:rsidRPr="00310FD2">
        <w:rPr>
          <w:b/>
          <w:i/>
        </w:rPr>
        <w:t>pharmaceutical allowance rate</w:t>
      </w:r>
      <w:r w:rsidRPr="00310FD2">
        <w:t xml:space="preserve"> is the yearly amount of pharmaceutical allowance which would be added to the person’s maximum basic rate in working out the person’s rate of pension PP (single) on the day on which the advance is paid if pharmaceutical allowance were to be added to the person’s maximum basic rate on that day.</w:t>
      </w:r>
    </w:p>
    <w:p w:rsidR="005B34B2" w:rsidRPr="00310FD2" w:rsidRDefault="005B34B2" w:rsidP="00343516">
      <w:pPr>
        <w:pStyle w:val="SubsectionHead"/>
      </w:pPr>
      <w:r w:rsidRPr="00310FD2">
        <w:t>No pharmaceutical allowance if annual limit reached</w:t>
      </w:r>
    </w:p>
    <w:p w:rsidR="005B34B2" w:rsidRPr="00310FD2" w:rsidRDefault="005B34B2" w:rsidP="005B34B2">
      <w:pPr>
        <w:pStyle w:val="subsection"/>
      </w:pPr>
      <w:r w:rsidRPr="00310FD2">
        <w:tab/>
        <w:t>1068A</w:t>
      </w:r>
      <w:r w:rsidR="00310FD2">
        <w:noBreakHyphen/>
      </w:r>
      <w:r w:rsidRPr="00310FD2">
        <w:t>C5</w:t>
      </w:r>
      <w:r w:rsidRPr="00310FD2">
        <w:tab/>
        <w:t>Pharmaceutical allowance is not to be added to a person’s maximum basic rate if:</w:t>
      </w:r>
    </w:p>
    <w:p w:rsidR="005B34B2" w:rsidRPr="00310FD2" w:rsidRDefault="005B34B2" w:rsidP="005B34B2">
      <w:pPr>
        <w:pStyle w:val="paragraph"/>
      </w:pPr>
      <w:r w:rsidRPr="00310FD2">
        <w:tab/>
        <w:t>(a)</w:t>
      </w:r>
      <w:r w:rsidRPr="00310FD2">
        <w:tab/>
        <w:t>the person has received an advance pharmaceutical allowance during the current calendar year; and</w:t>
      </w:r>
    </w:p>
    <w:p w:rsidR="005B34B2" w:rsidRPr="00310FD2" w:rsidRDefault="005B34B2" w:rsidP="005B34B2">
      <w:pPr>
        <w:pStyle w:val="paragraph"/>
      </w:pPr>
      <w:r w:rsidRPr="00310FD2">
        <w:tab/>
        <w:t>(b)</w:t>
      </w:r>
      <w:r w:rsidRPr="00310FD2">
        <w:tab/>
        <w:t>the total amount paid to the person for that year by way of:</w:t>
      </w:r>
    </w:p>
    <w:p w:rsidR="005B34B2" w:rsidRPr="00310FD2" w:rsidRDefault="005B34B2" w:rsidP="005B34B2">
      <w:pPr>
        <w:pStyle w:val="paragraphsub"/>
      </w:pPr>
      <w:r w:rsidRPr="00310FD2">
        <w:tab/>
        <w:t>(i)</w:t>
      </w:r>
      <w:r w:rsidRPr="00310FD2">
        <w:tab/>
        <w:t>pharmaceutical allowance; and</w:t>
      </w:r>
    </w:p>
    <w:p w:rsidR="005B34B2" w:rsidRPr="00310FD2" w:rsidRDefault="005B34B2" w:rsidP="005B34B2">
      <w:pPr>
        <w:pStyle w:val="paragraphsub"/>
      </w:pPr>
      <w:r w:rsidRPr="00310FD2">
        <w:tab/>
        <w:t>(ii)</w:t>
      </w:r>
      <w:r w:rsidRPr="00310FD2">
        <w:tab/>
        <w:t>advance pharmaceutical allowance;</w:t>
      </w:r>
    </w:p>
    <w:p w:rsidR="005B34B2" w:rsidRPr="00310FD2" w:rsidRDefault="005B34B2" w:rsidP="005B34B2">
      <w:pPr>
        <w:pStyle w:val="subsection2"/>
      </w:pPr>
      <w:r w:rsidRPr="00310FD2">
        <w:t>equals the total amount of pharmaceutical allowance that would have been paid to the person during that year if the person had not received any advance pharmaceutical allowance.</w:t>
      </w:r>
    </w:p>
    <w:p w:rsidR="005B34B2" w:rsidRPr="00310FD2" w:rsidRDefault="005B34B2" w:rsidP="005B34B2">
      <w:pPr>
        <w:pStyle w:val="notetext"/>
      </w:pPr>
      <w:r w:rsidRPr="00310FD2">
        <w:t>Note 1:</w:t>
      </w:r>
      <w:r w:rsidRPr="00310FD2">
        <w:tab/>
        <w:t>For the amount paid to a person by way of pharmaceutical allowance see subsections</w:t>
      </w:r>
      <w:r w:rsidR="00310FD2">
        <w:t> </w:t>
      </w:r>
      <w:r w:rsidRPr="00310FD2">
        <w:t>19A(2) to (7).</w:t>
      </w:r>
    </w:p>
    <w:p w:rsidR="005B34B2" w:rsidRPr="00310FD2" w:rsidRDefault="005B34B2" w:rsidP="005B34B2">
      <w:pPr>
        <w:pStyle w:val="notetext"/>
      </w:pPr>
      <w:r w:rsidRPr="00310FD2">
        <w:t>Note 2:</w:t>
      </w:r>
      <w:r w:rsidRPr="00310FD2">
        <w:tab/>
        <w:t>The annual limit is affected by the following:</w:t>
      </w:r>
    </w:p>
    <w:p w:rsidR="005B34B2" w:rsidRPr="00310FD2" w:rsidRDefault="005B34B2" w:rsidP="005B34B2">
      <w:pPr>
        <w:pStyle w:val="notetext"/>
        <w:ind w:left="2410" w:hanging="425"/>
      </w:pPr>
      <w:r w:rsidRPr="00310FD2">
        <w:t>(a)</w:t>
      </w:r>
      <w:r w:rsidRPr="00310FD2">
        <w:rPr>
          <w:sz w:val="24"/>
        </w:rPr>
        <w:tab/>
      </w:r>
      <w:r w:rsidRPr="00310FD2">
        <w:t>how long during the calendar year the person was on pension or benefit;</w:t>
      </w:r>
    </w:p>
    <w:p w:rsidR="005B34B2" w:rsidRPr="00310FD2" w:rsidRDefault="005B34B2" w:rsidP="005B34B2">
      <w:pPr>
        <w:pStyle w:val="notetext"/>
        <w:ind w:left="2410" w:hanging="425"/>
        <w:rPr>
          <w:sz w:val="24"/>
        </w:rPr>
      </w:pPr>
      <w:r w:rsidRPr="00310FD2">
        <w:t>(b)</w:t>
      </w:r>
      <w:r w:rsidRPr="00310FD2">
        <w:rPr>
          <w:sz w:val="36"/>
        </w:rPr>
        <w:tab/>
      </w:r>
      <w:r w:rsidRPr="00310FD2">
        <w:t>the rate of pharmaceutical allowance the person attracts at various times depending on the person’s family situation.</w:t>
      </w:r>
    </w:p>
    <w:p w:rsidR="005B34B2" w:rsidRPr="00310FD2" w:rsidRDefault="005B34B2" w:rsidP="005B34B2">
      <w:pPr>
        <w:pStyle w:val="SubsectionHead"/>
      </w:pPr>
      <w:r w:rsidRPr="00310FD2">
        <w:lastRenderedPageBreak/>
        <w:t>Amount of pharmaceutical allowance</w:t>
      </w:r>
    </w:p>
    <w:p w:rsidR="005B34B2" w:rsidRPr="00310FD2" w:rsidRDefault="005B34B2" w:rsidP="005B34B2">
      <w:pPr>
        <w:pStyle w:val="subsection"/>
      </w:pPr>
      <w:r w:rsidRPr="00310FD2">
        <w:tab/>
        <w:t>1068A</w:t>
      </w:r>
      <w:r w:rsidR="00310FD2">
        <w:noBreakHyphen/>
      </w:r>
      <w:r w:rsidRPr="00310FD2">
        <w:t>C7</w:t>
      </w:r>
      <w:r w:rsidRPr="00310FD2">
        <w:tab/>
        <w:t>The amount of pharmaceutical allowance is $140.40 per year ($5.40 per fortnight).</w:t>
      </w:r>
    </w:p>
    <w:p w:rsidR="005B34B2" w:rsidRPr="00310FD2" w:rsidRDefault="005B34B2" w:rsidP="005B34B2">
      <w:pPr>
        <w:pStyle w:val="notetext"/>
      </w:pPr>
      <w:r w:rsidRPr="00310FD2">
        <w:t>Note:</w:t>
      </w:r>
      <w:r w:rsidRPr="00310FD2">
        <w:tab/>
        <w:t>The annual amount is adjusted annually in line with CPI increases (see section</w:t>
      </w:r>
      <w:r w:rsidR="00310FD2">
        <w:t> </w:t>
      </w:r>
      <w:r w:rsidRPr="00310FD2">
        <w:t>1206A).</w:t>
      </w:r>
    </w:p>
    <w:p w:rsidR="005B34B2" w:rsidRPr="00310FD2" w:rsidRDefault="005B34B2" w:rsidP="005B34B2">
      <w:pPr>
        <w:pStyle w:val="ActHead3"/>
      </w:pPr>
      <w:bookmarkStart w:id="20" w:name="_Toc399337218"/>
      <w:r w:rsidRPr="00310FD2">
        <w:rPr>
          <w:rStyle w:val="CharDivNo"/>
        </w:rPr>
        <w:t>Module E</w:t>
      </w:r>
      <w:r w:rsidRPr="00310FD2">
        <w:rPr>
          <w:color w:val="000000"/>
        </w:rPr>
        <w:t>—</w:t>
      </w:r>
      <w:r w:rsidRPr="00310FD2">
        <w:rPr>
          <w:rStyle w:val="CharDivText"/>
        </w:rPr>
        <w:t>Ordinary income test</w:t>
      </w:r>
      <w:bookmarkEnd w:id="20"/>
    </w:p>
    <w:p w:rsidR="005B34B2" w:rsidRPr="00310FD2" w:rsidRDefault="005B34B2" w:rsidP="00343516">
      <w:pPr>
        <w:pStyle w:val="SubsectionHead"/>
      </w:pPr>
      <w:r w:rsidRPr="00310FD2">
        <w:t>Effect of income on maximum payment rate</w:t>
      </w:r>
    </w:p>
    <w:p w:rsidR="005B34B2" w:rsidRPr="00310FD2" w:rsidRDefault="005B34B2" w:rsidP="005B34B2">
      <w:pPr>
        <w:pStyle w:val="subsection"/>
      </w:pPr>
      <w:r w:rsidRPr="00310FD2">
        <w:tab/>
        <w:t>1068A</w:t>
      </w:r>
      <w:r w:rsidR="00310FD2">
        <w:noBreakHyphen/>
      </w:r>
      <w:r w:rsidRPr="00310FD2">
        <w:t>E1</w:t>
      </w:r>
      <w:r w:rsidRPr="00310FD2">
        <w:tab/>
        <w:t>This is how to work out the effect of a person’s ordinary income on the person’s maximum payment rate:</w:t>
      </w:r>
    </w:p>
    <w:p w:rsidR="005B34B2" w:rsidRPr="00310FD2" w:rsidRDefault="005B34B2" w:rsidP="00C75754">
      <w:pPr>
        <w:pStyle w:val="BoxHeadItalic"/>
        <w:keepNext/>
      </w:pPr>
      <w:r w:rsidRPr="00310FD2">
        <w:t>Method statement</w:t>
      </w:r>
    </w:p>
    <w:p w:rsidR="005B34B2" w:rsidRPr="00310FD2" w:rsidRDefault="00C23459" w:rsidP="00C75754">
      <w:pPr>
        <w:pStyle w:val="BoxStep"/>
        <w:keepNext/>
      </w:pPr>
      <w:r w:rsidRPr="00310FD2">
        <w:rPr>
          <w:szCs w:val="22"/>
        </w:rPr>
        <w:t>Step 1.</w:t>
      </w:r>
      <w:r w:rsidR="005B34B2" w:rsidRPr="00310FD2">
        <w:tab/>
        <w:t>Work out the amount of the person’s ordinary income on a yearly basis.</w:t>
      </w:r>
    </w:p>
    <w:p w:rsidR="005B34B2" w:rsidRPr="00310FD2" w:rsidRDefault="00C23459" w:rsidP="00C75754">
      <w:pPr>
        <w:pStyle w:val="BoxStep"/>
        <w:keepNext/>
      </w:pPr>
      <w:r w:rsidRPr="00310FD2">
        <w:rPr>
          <w:szCs w:val="22"/>
        </w:rPr>
        <w:t>Step 2.</w:t>
      </w:r>
      <w:r w:rsidR="005B34B2" w:rsidRPr="00310FD2">
        <w:tab/>
        <w:t>Work out the person’s ordinary income free area (see point</w:t>
      </w:r>
      <w:smartTag w:uri="urn:schemas-microsoft-com:office:smarttags" w:element="Street">
        <w:r w:rsidR="005B34B2" w:rsidRPr="00310FD2">
          <w:t>s 1</w:t>
        </w:r>
      </w:smartTag>
      <w:r w:rsidR="005B34B2" w:rsidRPr="00310FD2">
        <w:t>068A</w:t>
      </w:r>
      <w:r w:rsidR="00310FD2">
        <w:noBreakHyphen/>
      </w:r>
      <w:r w:rsidR="005B34B2" w:rsidRPr="00310FD2">
        <w:t>E14 to 1068A</w:t>
      </w:r>
      <w:r w:rsidR="00310FD2">
        <w:noBreakHyphen/>
      </w:r>
      <w:r w:rsidR="005B34B2" w:rsidRPr="00310FD2">
        <w:t>E18 below).</w:t>
      </w:r>
    </w:p>
    <w:p w:rsidR="005B34B2" w:rsidRPr="00310FD2" w:rsidRDefault="005B34B2" w:rsidP="005B34B2">
      <w:pPr>
        <w:pStyle w:val="BoxNote"/>
      </w:pPr>
      <w:r w:rsidRPr="00310FD2">
        <w:tab/>
        <w:t>Note:</w:t>
      </w:r>
      <w:r w:rsidRPr="00310FD2">
        <w:tab/>
        <w:t>A person’s ordinary income free area is the amount of ordinary income that the person can have without any deduction being made from the person’s maximum payment rate.</w:t>
      </w:r>
    </w:p>
    <w:p w:rsidR="005B34B2" w:rsidRPr="00310FD2" w:rsidRDefault="00C23459" w:rsidP="005B34B2">
      <w:pPr>
        <w:pStyle w:val="BoxStep"/>
      </w:pPr>
      <w:r w:rsidRPr="00310FD2">
        <w:rPr>
          <w:szCs w:val="22"/>
        </w:rPr>
        <w:t>Step 3.</w:t>
      </w:r>
      <w:r w:rsidR="005B34B2" w:rsidRPr="00310FD2">
        <w:tab/>
        <w:t>Work out whether the person’s ordinary income exceeds the person’s ordinary income free area.</w:t>
      </w:r>
    </w:p>
    <w:p w:rsidR="005B34B2" w:rsidRPr="00310FD2" w:rsidRDefault="00C23459" w:rsidP="005B34B2">
      <w:pPr>
        <w:pStyle w:val="BoxStep"/>
      </w:pPr>
      <w:r w:rsidRPr="00310FD2">
        <w:rPr>
          <w:szCs w:val="22"/>
        </w:rPr>
        <w:t>Step 4.</w:t>
      </w:r>
      <w:r w:rsidR="005B34B2" w:rsidRPr="00310FD2">
        <w:tab/>
        <w:t>If the person’s ordinary income does not exceed the person’s ordinary income free area, the person’s ordinary income excess is nil.</w:t>
      </w:r>
    </w:p>
    <w:p w:rsidR="005B34B2" w:rsidRPr="00310FD2" w:rsidRDefault="00C23459" w:rsidP="005F170B">
      <w:pPr>
        <w:pStyle w:val="BoxStep"/>
      </w:pPr>
      <w:r w:rsidRPr="00310FD2">
        <w:rPr>
          <w:szCs w:val="22"/>
        </w:rPr>
        <w:t>Step 5.</w:t>
      </w:r>
      <w:r w:rsidR="005B34B2" w:rsidRPr="00310FD2">
        <w:tab/>
        <w:t>If the person’s ordinary income exceeds the person’s ordinary income free area, the person’s ordinary income excess is the person’s ordinary income less the person’s ordinary income free area.</w:t>
      </w:r>
    </w:p>
    <w:p w:rsidR="005B34B2" w:rsidRPr="00310FD2" w:rsidRDefault="00C23459" w:rsidP="005B34B2">
      <w:pPr>
        <w:pStyle w:val="BoxStep"/>
      </w:pPr>
      <w:r w:rsidRPr="00310FD2">
        <w:rPr>
          <w:szCs w:val="22"/>
        </w:rPr>
        <w:lastRenderedPageBreak/>
        <w:t>Step 6.</w:t>
      </w:r>
      <w:r w:rsidR="005B34B2" w:rsidRPr="00310FD2">
        <w:tab/>
        <w:t>Use the person’s ordinary income excess to work out the person’s reduction for ordinary income using point</w:t>
      </w:r>
      <w:smartTag w:uri="urn:schemas-microsoft-com:office:smarttags" w:element="Street">
        <w:r w:rsidR="005B34B2" w:rsidRPr="00310FD2">
          <w:t>s</w:t>
        </w:r>
        <w:r w:rsidR="00343516" w:rsidRPr="00310FD2">
          <w:t xml:space="preserve"> </w:t>
        </w:r>
        <w:r w:rsidR="005B34B2" w:rsidRPr="00310FD2">
          <w:t>1</w:t>
        </w:r>
      </w:smartTag>
      <w:r w:rsidR="005B34B2" w:rsidRPr="00310FD2">
        <w:t>068A</w:t>
      </w:r>
      <w:r w:rsidR="00310FD2">
        <w:noBreakHyphen/>
      </w:r>
      <w:r w:rsidR="005B34B2" w:rsidRPr="00310FD2">
        <w:t>E19 and 1068A</w:t>
      </w:r>
      <w:r w:rsidR="00310FD2">
        <w:noBreakHyphen/>
      </w:r>
      <w:r w:rsidR="005B34B2" w:rsidRPr="00310FD2">
        <w:t>E20 below.</w:t>
      </w:r>
    </w:p>
    <w:p w:rsidR="005B34B2" w:rsidRPr="00310FD2" w:rsidRDefault="005B34B2" w:rsidP="005B34B2">
      <w:pPr>
        <w:pStyle w:val="notetext"/>
      </w:pPr>
      <w:r w:rsidRPr="00310FD2">
        <w:t>Note 1:</w:t>
      </w:r>
      <w:r w:rsidRPr="00310FD2">
        <w:tab/>
        <w:t>See point 1068A</w:t>
      </w:r>
      <w:r w:rsidR="00310FD2">
        <w:noBreakHyphen/>
      </w:r>
      <w:r w:rsidRPr="00310FD2">
        <w:t>A1 (Steps 5 and 6) for the significance of the person’s reduction for ordinary income.</w:t>
      </w:r>
    </w:p>
    <w:p w:rsidR="005B34B2" w:rsidRPr="00310FD2" w:rsidRDefault="005B34B2" w:rsidP="005B34B2">
      <w:pPr>
        <w:pStyle w:val="notetext"/>
        <w:tabs>
          <w:tab w:val="left" w:pos="2268"/>
        </w:tabs>
      </w:pPr>
      <w:r w:rsidRPr="00310FD2">
        <w:t>Note 2:</w:t>
      </w:r>
      <w:r w:rsidRPr="00310FD2">
        <w:tab/>
        <w:t>The application of the ordinary income test is affected by provisions concerning the following:</w:t>
      </w:r>
    </w:p>
    <w:p w:rsidR="005B34B2" w:rsidRPr="00310FD2" w:rsidRDefault="005B34B2" w:rsidP="009D4356">
      <w:pPr>
        <w:pStyle w:val="notepara"/>
      </w:pPr>
      <w:r w:rsidRPr="00310FD2">
        <w:t>(a)</w:t>
      </w:r>
      <w:r w:rsidRPr="00310FD2">
        <w:tab/>
        <w:t>the general concept of ordinary income (sections</w:t>
      </w:r>
      <w:r w:rsidR="00310FD2">
        <w:t> </w:t>
      </w:r>
      <w:r w:rsidRPr="00310FD2">
        <w:t>1072 and 1073);</w:t>
      </w:r>
    </w:p>
    <w:p w:rsidR="005B34B2" w:rsidRPr="00310FD2" w:rsidRDefault="005B34B2" w:rsidP="009D4356">
      <w:pPr>
        <w:pStyle w:val="notepara"/>
      </w:pPr>
      <w:r w:rsidRPr="00310FD2">
        <w:t>(b)</w:t>
      </w:r>
      <w:r w:rsidRPr="00310FD2">
        <w:tab/>
        <w:t>business income (sections</w:t>
      </w:r>
      <w:r w:rsidR="00310FD2">
        <w:t> </w:t>
      </w:r>
      <w:r w:rsidRPr="00310FD2">
        <w:t>1074 and 1075);</w:t>
      </w:r>
    </w:p>
    <w:p w:rsidR="005B34B2" w:rsidRPr="00310FD2" w:rsidRDefault="005B34B2" w:rsidP="009D4356">
      <w:pPr>
        <w:pStyle w:val="notepara"/>
      </w:pPr>
      <w:r w:rsidRPr="00310FD2">
        <w:t>(c)</w:t>
      </w:r>
      <w:r w:rsidRPr="00310FD2">
        <w:tab/>
        <w:t>deemed income from financial assets (sections</w:t>
      </w:r>
      <w:r w:rsidR="00310FD2">
        <w:t> </w:t>
      </w:r>
      <w:r w:rsidRPr="00310FD2">
        <w:t>1076 to 1084);</w:t>
      </w:r>
    </w:p>
    <w:p w:rsidR="005B34B2" w:rsidRPr="00310FD2" w:rsidRDefault="005B34B2" w:rsidP="009D4356">
      <w:pPr>
        <w:pStyle w:val="notepara"/>
      </w:pPr>
      <w:r w:rsidRPr="00310FD2">
        <w:t>(d)</w:t>
      </w:r>
      <w:r w:rsidRPr="00310FD2">
        <w:tab/>
        <w:t>income from income streams (sections</w:t>
      </w:r>
      <w:r w:rsidR="00310FD2">
        <w:t> </w:t>
      </w:r>
      <w:r w:rsidRPr="00310FD2">
        <w:t xml:space="preserve">1095 to </w:t>
      </w:r>
      <w:r w:rsidR="00E146C2" w:rsidRPr="00310FD2">
        <w:t>1099DAA</w:t>
      </w:r>
      <w:r w:rsidRPr="00310FD2">
        <w:t>);</w:t>
      </w:r>
    </w:p>
    <w:p w:rsidR="005B34B2" w:rsidRPr="00310FD2" w:rsidRDefault="005B34B2" w:rsidP="009D4356">
      <w:pPr>
        <w:pStyle w:val="notepara"/>
      </w:pPr>
      <w:r w:rsidRPr="00310FD2">
        <w:t>(e)</w:t>
      </w:r>
      <w:r w:rsidRPr="00310FD2">
        <w:tab/>
        <w:t>disposal of income (sections</w:t>
      </w:r>
      <w:r w:rsidR="00310FD2">
        <w:t> </w:t>
      </w:r>
      <w:r w:rsidRPr="00310FD2">
        <w:t xml:space="preserve">1106 </w:t>
      </w:r>
      <w:r w:rsidR="0008452A">
        <w:t>to 1111</w:t>
      </w:r>
      <w:r w:rsidRPr="00310FD2">
        <w:t>).</w:t>
      </w:r>
    </w:p>
    <w:p w:rsidR="00EA774F" w:rsidRPr="00310FD2" w:rsidRDefault="00EA774F" w:rsidP="00EA774F">
      <w:pPr>
        <w:pStyle w:val="SubsectionHead"/>
        <w:ind w:left="770"/>
      </w:pPr>
      <w:r w:rsidRPr="00310FD2">
        <w:t>Directed termination payments excluded</w:t>
      </w:r>
    </w:p>
    <w:p w:rsidR="00EA774F" w:rsidRPr="00310FD2" w:rsidRDefault="00EA774F" w:rsidP="00EA774F">
      <w:pPr>
        <w:pStyle w:val="subsection"/>
      </w:pPr>
      <w:r w:rsidRPr="00310FD2">
        <w:tab/>
        <w:t>1068A</w:t>
      </w:r>
      <w:r w:rsidR="00310FD2">
        <w:noBreakHyphen/>
      </w:r>
      <w:r w:rsidRPr="00310FD2">
        <w:t>E2</w:t>
      </w:r>
      <w:r w:rsidRPr="00310FD2">
        <w:tab/>
        <w:t>If:</w:t>
      </w:r>
    </w:p>
    <w:p w:rsidR="00EA774F" w:rsidRPr="00310FD2" w:rsidRDefault="00EA774F" w:rsidP="00EA774F">
      <w:pPr>
        <w:pStyle w:val="paragraph"/>
      </w:pPr>
      <w:r w:rsidRPr="00310FD2">
        <w:tab/>
        <w:t>(a)</w:t>
      </w:r>
      <w:r w:rsidRPr="00310FD2">
        <w:tab/>
        <w:t>a person’s employment has been terminated; and</w:t>
      </w:r>
    </w:p>
    <w:p w:rsidR="00EA774F" w:rsidRPr="00310FD2" w:rsidRDefault="00EA774F" w:rsidP="00EA774F">
      <w:pPr>
        <w:pStyle w:val="paragraph"/>
      </w:pPr>
      <w:r w:rsidRPr="00310FD2">
        <w:tab/>
        <w:t>(b)</w:t>
      </w:r>
      <w:r w:rsidRPr="00310FD2">
        <w:tab/>
        <w:t>as a result the person is entitled to a lump sum payment from the person’s former employer; and</w:t>
      </w:r>
    </w:p>
    <w:p w:rsidR="00EA774F" w:rsidRPr="00310FD2" w:rsidRDefault="00EA774F" w:rsidP="00EA774F">
      <w:pPr>
        <w:pStyle w:val="paragraph"/>
      </w:pPr>
      <w:r w:rsidRPr="00310FD2">
        <w:tab/>
        <w:t>(c)</w:t>
      </w:r>
      <w:r w:rsidRPr="00310FD2">
        <w:tab/>
        <w:t>the payment, or part of the payment, is a directed termination payment within the meaning of section</w:t>
      </w:r>
      <w:r w:rsidR="00310FD2">
        <w:t> </w:t>
      </w:r>
      <w:r w:rsidRPr="00310FD2">
        <w:t>82</w:t>
      </w:r>
      <w:r w:rsidR="00310FD2">
        <w:noBreakHyphen/>
      </w:r>
      <w:r w:rsidRPr="00310FD2">
        <w:t xml:space="preserve">10F of the </w:t>
      </w:r>
      <w:r w:rsidRPr="00310FD2">
        <w:rPr>
          <w:i/>
        </w:rPr>
        <w:t>Income Tax (Transitional Provisions) Act 1997</w:t>
      </w:r>
      <w:r w:rsidRPr="00310FD2">
        <w:t>;</w:t>
      </w:r>
    </w:p>
    <w:p w:rsidR="00EA774F" w:rsidRPr="00310FD2" w:rsidRDefault="00EA774F" w:rsidP="00463F42">
      <w:pPr>
        <w:pStyle w:val="subsection2"/>
      </w:pPr>
      <w:r w:rsidRPr="00310FD2">
        <w:t>the payment, or that part, is to be disregarded in working out the ordinary income of the person for the purposes of this Module.</w:t>
      </w:r>
    </w:p>
    <w:p w:rsidR="005B34B2" w:rsidRPr="00310FD2" w:rsidRDefault="005B34B2" w:rsidP="002A1E14">
      <w:pPr>
        <w:pStyle w:val="SubsectionHead"/>
      </w:pPr>
      <w:r w:rsidRPr="00310FD2">
        <w:t>Certain leave payments taken to be ordinary income—employment continuing</w:t>
      </w:r>
    </w:p>
    <w:p w:rsidR="005B34B2" w:rsidRPr="00310FD2" w:rsidRDefault="005B34B2" w:rsidP="002A1E14">
      <w:pPr>
        <w:pStyle w:val="subsection"/>
        <w:keepNext/>
      </w:pPr>
      <w:r w:rsidRPr="00310FD2">
        <w:tab/>
        <w:t>1068A</w:t>
      </w:r>
      <w:r w:rsidR="00310FD2">
        <w:noBreakHyphen/>
      </w:r>
      <w:r w:rsidRPr="00310FD2">
        <w:t>E3</w:t>
      </w:r>
      <w:r w:rsidRPr="00310FD2">
        <w:tab/>
        <w:t>If:</w:t>
      </w:r>
    </w:p>
    <w:p w:rsidR="005B34B2" w:rsidRPr="00310FD2" w:rsidRDefault="005B34B2" w:rsidP="005B34B2">
      <w:pPr>
        <w:pStyle w:val="paragraph"/>
      </w:pPr>
      <w:r w:rsidRPr="00310FD2">
        <w:tab/>
        <w:t>(a)</w:t>
      </w:r>
      <w:r w:rsidRPr="00310FD2">
        <w:tab/>
        <w:t>a person is employed; and</w:t>
      </w:r>
    </w:p>
    <w:p w:rsidR="005B34B2" w:rsidRPr="00310FD2" w:rsidRDefault="005B34B2" w:rsidP="005B34B2">
      <w:pPr>
        <w:pStyle w:val="paragraph"/>
      </w:pPr>
      <w:r w:rsidRPr="00310FD2">
        <w:tab/>
        <w:t>(b)</w:t>
      </w:r>
      <w:r w:rsidRPr="00310FD2">
        <w:tab/>
        <w:t>the person is on leave for a period; and</w:t>
      </w:r>
    </w:p>
    <w:p w:rsidR="005B34B2" w:rsidRPr="00310FD2" w:rsidRDefault="005B34B2" w:rsidP="005B34B2">
      <w:pPr>
        <w:pStyle w:val="paragraph"/>
      </w:pPr>
      <w:r w:rsidRPr="00310FD2">
        <w:tab/>
        <w:t>(c)</w:t>
      </w:r>
      <w:r w:rsidRPr="00310FD2">
        <w:tab/>
        <w:t>the person is or was entitled to receive a leave payment (whether as a lump sum payment, as a payment that is one of a series of regular payments or otherwise) in respect of a part or all of the leave period;</w:t>
      </w:r>
    </w:p>
    <w:p w:rsidR="005B34B2" w:rsidRPr="00310FD2" w:rsidRDefault="005B34B2" w:rsidP="005B34B2">
      <w:pPr>
        <w:pStyle w:val="subsection2"/>
      </w:pPr>
      <w:r w:rsidRPr="00310FD2">
        <w:lastRenderedPageBreak/>
        <w:t xml:space="preserve">the person is taken to have received ordinary income for a period (the </w:t>
      </w:r>
      <w:r w:rsidRPr="00310FD2">
        <w:rPr>
          <w:b/>
          <w:i/>
        </w:rPr>
        <w:t>income maintenance period</w:t>
      </w:r>
      <w:r w:rsidRPr="00310FD2">
        <w:t>) equal to the leave period to which the leave payment entitlement relates.</w:t>
      </w:r>
    </w:p>
    <w:p w:rsidR="00FC1C93" w:rsidRPr="00310FD2" w:rsidRDefault="00FC1C93" w:rsidP="005B34B2">
      <w:pPr>
        <w:pStyle w:val="SubsectionHead"/>
      </w:pPr>
      <w:r w:rsidRPr="00310FD2">
        <w:t>Certain termination payments taken to be ordinary income</w:t>
      </w:r>
    </w:p>
    <w:p w:rsidR="005B34B2" w:rsidRPr="00310FD2" w:rsidRDefault="005B34B2" w:rsidP="005B34B2">
      <w:pPr>
        <w:pStyle w:val="subsection"/>
      </w:pPr>
      <w:r w:rsidRPr="00310FD2">
        <w:tab/>
        <w:t>1068A</w:t>
      </w:r>
      <w:r w:rsidR="00310FD2">
        <w:noBreakHyphen/>
      </w:r>
      <w:r w:rsidRPr="00310FD2">
        <w:t>E4</w:t>
      </w:r>
      <w:r w:rsidRPr="00310FD2">
        <w:tab/>
        <w:t>If:</w:t>
      </w:r>
    </w:p>
    <w:p w:rsidR="005B34B2" w:rsidRPr="00310FD2" w:rsidRDefault="005B34B2" w:rsidP="005B34B2">
      <w:pPr>
        <w:pStyle w:val="paragraph"/>
      </w:pPr>
      <w:r w:rsidRPr="00310FD2">
        <w:tab/>
        <w:t>(a)</w:t>
      </w:r>
      <w:r w:rsidRPr="00310FD2">
        <w:tab/>
        <w:t>a person’s employment has been terminated; and</w:t>
      </w:r>
    </w:p>
    <w:p w:rsidR="005B34B2" w:rsidRPr="00310FD2" w:rsidRDefault="005B34B2" w:rsidP="005B34B2">
      <w:pPr>
        <w:pStyle w:val="paragraph"/>
      </w:pPr>
      <w:r w:rsidRPr="00310FD2">
        <w:tab/>
        <w:t>(b)</w:t>
      </w:r>
      <w:r w:rsidRPr="00310FD2">
        <w:tab/>
        <w:t xml:space="preserve">the person receives a </w:t>
      </w:r>
      <w:r w:rsidR="00700AAF" w:rsidRPr="00310FD2">
        <w:t>termination</w:t>
      </w:r>
      <w:r w:rsidRPr="00310FD2">
        <w:t xml:space="preserve"> payment (whether as a lump sum payment, as a payment that is one of a series of regular payments or otherwise);</w:t>
      </w:r>
    </w:p>
    <w:p w:rsidR="005B34B2" w:rsidRPr="00310FD2" w:rsidRDefault="005B34B2" w:rsidP="005B34B2">
      <w:pPr>
        <w:pStyle w:val="subsection2"/>
      </w:pPr>
      <w:r w:rsidRPr="00310FD2">
        <w:t xml:space="preserve">the person is taken to have received ordinary income for a period (the </w:t>
      </w:r>
      <w:r w:rsidRPr="00310FD2">
        <w:rPr>
          <w:b/>
          <w:i/>
        </w:rPr>
        <w:t>income maintenance period</w:t>
      </w:r>
      <w:r w:rsidRPr="00310FD2">
        <w:t>) equal to the period to which the payment relates.</w:t>
      </w:r>
    </w:p>
    <w:p w:rsidR="005B34B2" w:rsidRPr="00310FD2" w:rsidRDefault="005B34B2" w:rsidP="00C75754">
      <w:pPr>
        <w:pStyle w:val="SubsectionHead"/>
      </w:pPr>
      <w:r w:rsidRPr="00310FD2">
        <w:t xml:space="preserve">More than one </w:t>
      </w:r>
      <w:r w:rsidR="00C000B9" w:rsidRPr="00310FD2">
        <w:t>termination</w:t>
      </w:r>
      <w:r w:rsidRPr="00310FD2">
        <w:t xml:space="preserve"> payment on a day</w:t>
      </w:r>
    </w:p>
    <w:p w:rsidR="005B34B2" w:rsidRPr="00310FD2" w:rsidRDefault="005B34B2" w:rsidP="00C75754">
      <w:pPr>
        <w:pStyle w:val="subsection"/>
        <w:keepNext/>
      </w:pPr>
      <w:r w:rsidRPr="00310FD2">
        <w:tab/>
        <w:t>1068A</w:t>
      </w:r>
      <w:r w:rsidR="00310FD2">
        <w:noBreakHyphen/>
      </w:r>
      <w:r w:rsidRPr="00310FD2">
        <w:t>E5</w:t>
      </w:r>
      <w:r w:rsidRPr="00310FD2">
        <w:tab/>
        <w:t>If:</w:t>
      </w:r>
    </w:p>
    <w:p w:rsidR="005B34B2" w:rsidRPr="00310FD2" w:rsidRDefault="005B34B2" w:rsidP="00C75754">
      <w:pPr>
        <w:pStyle w:val="paragraph"/>
        <w:keepNext/>
      </w:pPr>
      <w:r w:rsidRPr="00310FD2">
        <w:tab/>
        <w:t>(a)</w:t>
      </w:r>
      <w:r w:rsidRPr="00310FD2">
        <w:tab/>
        <w:t>the person is covered by point 1068A</w:t>
      </w:r>
      <w:r w:rsidR="00310FD2">
        <w:noBreakHyphen/>
      </w:r>
      <w:r w:rsidRPr="00310FD2">
        <w:t>E4; and</w:t>
      </w:r>
    </w:p>
    <w:p w:rsidR="005B34B2" w:rsidRPr="00310FD2" w:rsidRDefault="005B34B2" w:rsidP="00C75754">
      <w:pPr>
        <w:pStyle w:val="paragraph"/>
        <w:keepNext/>
      </w:pPr>
      <w:r w:rsidRPr="00310FD2">
        <w:tab/>
        <w:t>(b)</w:t>
      </w:r>
      <w:r w:rsidRPr="00310FD2">
        <w:tab/>
        <w:t xml:space="preserve">the person receives more than one </w:t>
      </w:r>
      <w:r w:rsidR="00C000B9" w:rsidRPr="00310FD2">
        <w:t>termination</w:t>
      </w:r>
      <w:r w:rsidRPr="00310FD2">
        <w:t xml:space="preserve"> payment on a day;</w:t>
      </w:r>
    </w:p>
    <w:p w:rsidR="005B34B2" w:rsidRPr="00310FD2" w:rsidRDefault="005B34B2" w:rsidP="005B34B2">
      <w:pPr>
        <w:pStyle w:val="subsection2"/>
      </w:pPr>
      <w:r w:rsidRPr="00310FD2">
        <w:t>the income maintenance period is worked out by adding the periods to which the payments relate.</w:t>
      </w:r>
    </w:p>
    <w:p w:rsidR="005B34B2" w:rsidRPr="00310FD2" w:rsidRDefault="005B34B2" w:rsidP="00343516">
      <w:pPr>
        <w:pStyle w:val="SubsectionHead"/>
      </w:pPr>
      <w:r w:rsidRPr="00310FD2">
        <w:t>Start of income maintenance period—employment continuing</w:t>
      </w:r>
    </w:p>
    <w:p w:rsidR="005B34B2" w:rsidRPr="00310FD2" w:rsidRDefault="005B34B2" w:rsidP="005B34B2">
      <w:pPr>
        <w:pStyle w:val="subsection"/>
      </w:pPr>
      <w:r w:rsidRPr="00310FD2">
        <w:tab/>
        <w:t>1068A</w:t>
      </w:r>
      <w:r w:rsidR="00310FD2">
        <w:noBreakHyphen/>
      </w:r>
      <w:r w:rsidRPr="00310FD2">
        <w:t>E6</w:t>
      </w:r>
      <w:r w:rsidRPr="00310FD2">
        <w:tab/>
        <w:t>If the person is covered by point 1068A</w:t>
      </w:r>
      <w:r w:rsidR="00310FD2">
        <w:noBreakHyphen/>
      </w:r>
      <w:r w:rsidRPr="00310FD2">
        <w:t>E3, the income maintenance period starts on the first day of the leave period to which the leave payment entitlement relates.</w:t>
      </w:r>
    </w:p>
    <w:p w:rsidR="005B34B2" w:rsidRPr="00310FD2" w:rsidRDefault="005B34B2" w:rsidP="005B34B2">
      <w:pPr>
        <w:pStyle w:val="SubsectionHead"/>
      </w:pPr>
      <w:r w:rsidRPr="00310FD2">
        <w:t>Start of income maintenance period—employment terminated</w:t>
      </w:r>
    </w:p>
    <w:p w:rsidR="005B34B2" w:rsidRPr="00310FD2" w:rsidRDefault="005B34B2" w:rsidP="005B34B2">
      <w:pPr>
        <w:pStyle w:val="subsection"/>
      </w:pPr>
      <w:r w:rsidRPr="00310FD2">
        <w:tab/>
        <w:t>1068A</w:t>
      </w:r>
      <w:r w:rsidR="00310FD2">
        <w:noBreakHyphen/>
      </w:r>
      <w:r w:rsidRPr="00310FD2">
        <w:t>E7</w:t>
      </w:r>
      <w:r w:rsidRPr="00310FD2">
        <w:tab/>
        <w:t>If the person is covered by point 1068A</w:t>
      </w:r>
      <w:r w:rsidR="00310FD2">
        <w:noBreakHyphen/>
      </w:r>
      <w:r w:rsidRPr="00310FD2">
        <w:t>E4, the income maintenance period starts, subject to point 1068A</w:t>
      </w:r>
      <w:r w:rsidR="00310FD2">
        <w:noBreakHyphen/>
      </w:r>
      <w:r w:rsidRPr="00310FD2">
        <w:t xml:space="preserve">E8, on the day the person is paid the </w:t>
      </w:r>
      <w:r w:rsidR="00182213" w:rsidRPr="00310FD2">
        <w:t>termination</w:t>
      </w:r>
      <w:r w:rsidRPr="00310FD2">
        <w:t xml:space="preserve"> payment.</w:t>
      </w:r>
    </w:p>
    <w:p w:rsidR="005B34B2" w:rsidRPr="00310FD2" w:rsidRDefault="005B34B2" w:rsidP="005B34B2">
      <w:pPr>
        <w:pStyle w:val="SubsectionHead"/>
      </w:pPr>
      <w:r w:rsidRPr="00310FD2">
        <w:lastRenderedPageBreak/>
        <w:t xml:space="preserve">Commencement of income maintenance period where there is a second </w:t>
      </w:r>
      <w:r w:rsidR="0047426E" w:rsidRPr="00310FD2">
        <w:t>termination payment</w:t>
      </w:r>
    </w:p>
    <w:p w:rsidR="005B34B2" w:rsidRPr="00310FD2" w:rsidRDefault="005B34B2" w:rsidP="005B34B2">
      <w:pPr>
        <w:pStyle w:val="subsection"/>
      </w:pPr>
      <w:r w:rsidRPr="00310FD2">
        <w:tab/>
        <w:t>1068A</w:t>
      </w:r>
      <w:r w:rsidR="00310FD2">
        <w:noBreakHyphen/>
      </w:r>
      <w:r w:rsidRPr="00310FD2">
        <w:t>E8</w:t>
      </w:r>
      <w:r w:rsidRPr="00310FD2">
        <w:tab/>
        <w:t>If a person who is covered by point 1068A</w:t>
      </w:r>
      <w:r w:rsidR="00310FD2">
        <w:noBreakHyphen/>
      </w:r>
      <w:r w:rsidRPr="00310FD2">
        <w:t xml:space="preserve">E4 is subject to an income maintenance period (the </w:t>
      </w:r>
      <w:r w:rsidRPr="00310FD2">
        <w:rPr>
          <w:b/>
          <w:i/>
        </w:rPr>
        <w:t>first period</w:t>
      </w:r>
      <w:r w:rsidRPr="00310FD2">
        <w:t xml:space="preserve">) and the person is paid another </w:t>
      </w:r>
      <w:r w:rsidR="000F6D35" w:rsidRPr="00310FD2">
        <w:t>termination</w:t>
      </w:r>
      <w:r w:rsidRPr="00310FD2">
        <w:t xml:space="preserve"> payment during that period (the </w:t>
      </w:r>
      <w:r w:rsidRPr="00310FD2">
        <w:rPr>
          <w:b/>
          <w:i/>
        </w:rPr>
        <w:t>second leave payment</w:t>
      </w:r>
      <w:r w:rsidRPr="00310FD2">
        <w:t xml:space="preserve">), the income maintenance period for the second </w:t>
      </w:r>
      <w:r w:rsidR="000F6D35" w:rsidRPr="00310FD2">
        <w:t>termination</w:t>
      </w:r>
      <w:r w:rsidRPr="00310FD2">
        <w:t xml:space="preserve"> payment commences on the day after the end of the first period.</w:t>
      </w:r>
    </w:p>
    <w:p w:rsidR="005B34B2" w:rsidRPr="00310FD2" w:rsidRDefault="005B34B2" w:rsidP="005B34B2">
      <w:pPr>
        <w:pStyle w:val="subsection"/>
      </w:pPr>
      <w:r w:rsidRPr="00310FD2">
        <w:tab/>
        <w:t>1068A</w:t>
      </w:r>
      <w:r w:rsidR="00310FD2">
        <w:noBreakHyphen/>
      </w:r>
      <w:r w:rsidRPr="00310FD2">
        <w:t>E9</w:t>
      </w:r>
      <w:r w:rsidRPr="00310FD2">
        <w:tab/>
        <w:t>If the Secretary is satisfied that a person is in severe financial hardship because the person has incurred unavoidable or reasonable expenditure while an income maintenance period applies to the person, the Secretary may determine that the whole, or any part, of the period does not apply to the person.</w:t>
      </w:r>
    </w:p>
    <w:p w:rsidR="005B34B2" w:rsidRPr="00310FD2" w:rsidRDefault="005B34B2" w:rsidP="005B34B2">
      <w:pPr>
        <w:pStyle w:val="notetext"/>
      </w:pPr>
      <w:r w:rsidRPr="00310FD2">
        <w:t>Note 1:</w:t>
      </w:r>
      <w:r w:rsidRPr="00310FD2">
        <w:tab/>
        <w:t xml:space="preserve">For </w:t>
      </w:r>
      <w:r w:rsidRPr="00310FD2">
        <w:rPr>
          <w:b/>
          <w:i/>
        </w:rPr>
        <w:t>in severe financial hardship</w:t>
      </w:r>
      <w:r w:rsidRPr="00310FD2">
        <w:t xml:space="preserve"> see subsection</w:t>
      </w:r>
      <w:r w:rsidR="00310FD2">
        <w:t> </w:t>
      </w:r>
      <w:r w:rsidRPr="00310FD2">
        <w:t>19C(2) (person who is not a member of a couple).</w:t>
      </w:r>
    </w:p>
    <w:p w:rsidR="005B34B2" w:rsidRPr="00310FD2" w:rsidRDefault="005B34B2" w:rsidP="005B34B2">
      <w:pPr>
        <w:pStyle w:val="notetext"/>
      </w:pPr>
      <w:r w:rsidRPr="00310FD2">
        <w:t>Note 2:</w:t>
      </w:r>
      <w:r w:rsidRPr="00310FD2">
        <w:tab/>
        <w:t xml:space="preserve">For </w:t>
      </w:r>
      <w:r w:rsidRPr="00310FD2">
        <w:rPr>
          <w:b/>
          <w:i/>
        </w:rPr>
        <w:t xml:space="preserve">unavoidable or reasonable expenditure </w:t>
      </w:r>
      <w:r w:rsidRPr="00310FD2">
        <w:t>see subsection</w:t>
      </w:r>
      <w:r w:rsidR="00310FD2">
        <w:t> </w:t>
      </w:r>
      <w:r w:rsidRPr="00310FD2">
        <w:t>19C(4).</w:t>
      </w:r>
    </w:p>
    <w:p w:rsidR="005B34B2" w:rsidRPr="00310FD2" w:rsidRDefault="005B34B2" w:rsidP="005B34B2">
      <w:pPr>
        <w:pStyle w:val="notetext"/>
      </w:pPr>
      <w:r w:rsidRPr="00310FD2">
        <w:t>Note 3:</w:t>
      </w:r>
      <w:r w:rsidRPr="00310FD2">
        <w:tab/>
        <w:t>If an income maintenance period applies to a person, then, during that period:</w:t>
      </w:r>
    </w:p>
    <w:p w:rsidR="005B34B2" w:rsidRPr="00310FD2" w:rsidRDefault="005B34B2" w:rsidP="009D4356">
      <w:pPr>
        <w:pStyle w:val="notepara"/>
      </w:pPr>
      <w:r w:rsidRPr="00310FD2">
        <w:t>(a)</w:t>
      </w:r>
      <w:r w:rsidRPr="00310FD2">
        <w:tab/>
        <w:t>the pension PP (single) claimed may not be payable to the person; or</w:t>
      </w:r>
    </w:p>
    <w:p w:rsidR="005B34B2" w:rsidRPr="00310FD2" w:rsidRDefault="005B34B2" w:rsidP="009D4356">
      <w:pPr>
        <w:pStyle w:val="notepara"/>
      </w:pPr>
      <w:r w:rsidRPr="00310FD2">
        <w:t>(b)</w:t>
      </w:r>
      <w:r w:rsidRPr="00310FD2">
        <w:tab/>
        <w:t>the amount of the pension PP (single) payable to the person may be reduced.</w:t>
      </w:r>
    </w:p>
    <w:p w:rsidR="005B34B2" w:rsidRPr="00310FD2" w:rsidRDefault="005B34B2" w:rsidP="005B34B2">
      <w:pPr>
        <w:pStyle w:val="SubsectionHead"/>
      </w:pPr>
      <w:r w:rsidRPr="00310FD2">
        <w:t>When a person receives a leave payment</w:t>
      </w:r>
      <w:r w:rsidR="00A737B9" w:rsidRPr="00310FD2">
        <w:t xml:space="preserve"> or a termination payment</w:t>
      </w:r>
    </w:p>
    <w:p w:rsidR="005B34B2" w:rsidRPr="00310FD2" w:rsidRDefault="005B34B2" w:rsidP="005B34B2">
      <w:pPr>
        <w:pStyle w:val="subsection"/>
      </w:pPr>
      <w:r w:rsidRPr="00310FD2">
        <w:tab/>
        <w:t>1068A</w:t>
      </w:r>
      <w:r w:rsidR="00310FD2">
        <w:noBreakHyphen/>
      </w:r>
      <w:r w:rsidRPr="00310FD2">
        <w:t>E10</w:t>
      </w:r>
      <w:r w:rsidRPr="00310FD2">
        <w:tab/>
        <w:t>For the purposes of point</w:t>
      </w:r>
      <w:smartTag w:uri="urn:schemas-microsoft-com:office:smarttags" w:element="Street">
        <w:r w:rsidRPr="00310FD2">
          <w:t>s 1</w:t>
        </w:r>
      </w:smartTag>
      <w:r w:rsidRPr="00310FD2">
        <w:t>068A</w:t>
      </w:r>
      <w:r w:rsidR="00310FD2">
        <w:noBreakHyphen/>
      </w:r>
      <w:r w:rsidRPr="00310FD2">
        <w:t>E2 to 1068A</w:t>
      </w:r>
      <w:r w:rsidR="00310FD2">
        <w:noBreakHyphen/>
      </w:r>
      <w:r w:rsidRPr="00310FD2">
        <w:t xml:space="preserve">E9 (inclusive), a person (the </w:t>
      </w:r>
      <w:r w:rsidRPr="00310FD2">
        <w:rPr>
          <w:b/>
          <w:i/>
        </w:rPr>
        <w:t>first person</w:t>
      </w:r>
      <w:r w:rsidRPr="00310FD2">
        <w:t>) is taken to receive a leave payment</w:t>
      </w:r>
      <w:r w:rsidR="003C7808" w:rsidRPr="00310FD2">
        <w:t xml:space="preserve"> or termination payment</w:t>
      </w:r>
      <w:r w:rsidRPr="00310FD2">
        <w:t xml:space="preserve"> if the payment is made to another person:</w:t>
      </w:r>
    </w:p>
    <w:p w:rsidR="005B34B2" w:rsidRPr="00310FD2" w:rsidRDefault="005B34B2" w:rsidP="005B34B2">
      <w:pPr>
        <w:pStyle w:val="paragraph"/>
      </w:pPr>
      <w:r w:rsidRPr="00310FD2">
        <w:tab/>
        <w:t>(a)</w:t>
      </w:r>
      <w:r w:rsidRPr="00310FD2">
        <w:tab/>
        <w:t>at the direction of the first person or a court; or</w:t>
      </w:r>
    </w:p>
    <w:p w:rsidR="005B34B2" w:rsidRPr="00310FD2" w:rsidRDefault="005B34B2" w:rsidP="005B34B2">
      <w:pPr>
        <w:pStyle w:val="paragraph"/>
      </w:pPr>
      <w:r w:rsidRPr="00310FD2">
        <w:tab/>
        <w:t>(b)</w:t>
      </w:r>
      <w:r w:rsidRPr="00310FD2">
        <w:tab/>
        <w:t>on behalf of the first person; or</w:t>
      </w:r>
    </w:p>
    <w:p w:rsidR="005B34B2" w:rsidRPr="00310FD2" w:rsidRDefault="005B34B2" w:rsidP="005B34B2">
      <w:pPr>
        <w:pStyle w:val="paragraph"/>
      </w:pPr>
      <w:r w:rsidRPr="00310FD2">
        <w:tab/>
        <w:t>(c)</w:t>
      </w:r>
      <w:r w:rsidRPr="00310FD2">
        <w:tab/>
        <w:t>for the benefit of the first person; or</w:t>
      </w:r>
    </w:p>
    <w:p w:rsidR="005B34B2" w:rsidRPr="00310FD2" w:rsidRDefault="005B34B2" w:rsidP="005B34B2">
      <w:pPr>
        <w:pStyle w:val="subsection2"/>
      </w:pPr>
      <w:r w:rsidRPr="00310FD2">
        <w:t>the first person waives or assigns the first person’s right to receive the payment.</w:t>
      </w:r>
    </w:p>
    <w:p w:rsidR="005B34B2" w:rsidRPr="00310FD2" w:rsidRDefault="005B34B2" w:rsidP="005B34B2">
      <w:pPr>
        <w:pStyle w:val="SubsectionHead"/>
      </w:pPr>
      <w:r w:rsidRPr="00310FD2">
        <w:lastRenderedPageBreak/>
        <w:t xml:space="preserve">Single payment in respect of different kinds of </w:t>
      </w:r>
      <w:r w:rsidR="00281F7F" w:rsidRPr="00310FD2">
        <w:t>termination payments</w:t>
      </w:r>
    </w:p>
    <w:p w:rsidR="005B34B2" w:rsidRPr="00310FD2" w:rsidRDefault="005B34B2" w:rsidP="005B34B2">
      <w:pPr>
        <w:pStyle w:val="subsection"/>
      </w:pPr>
      <w:r w:rsidRPr="00310FD2">
        <w:tab/>
        <w:t>1068A</w:t>
      </w:r>
      <w:r w:rsidR="00310FD2">
        <w:noBreakHyphen/>
      </w:r>
      <w:r w:rsidRPr="00310FD2">
        <w:t>E11</w:t>
      </w:r>
      <w:r w:rsidRPr="00310FD2">
        <w:tab/>
        <w:t>If a person who is covered by point 1068A</w:t>
      </w:r>
      <w:r w:rsidR="00310FD2">
        <w:noBreakHyphen/>
      </w:r>
      <w:r w:rsidRPr="00310FD2">
        <w:t xml:space="preserve">E4 receives a single payment in respect of different kinds of </w:t>
      </w:r>
      <w:r w:rsidR="00281F7F" w:rsidRPr="00310FD2">
        <w:t>termination payments</w:t>
      </w:r>
      <w:r w:rsidRPr="00310FD2">
        <w:t xml:space="preserve">, then, for the purposes of the application of points </w:t>
      </w:r>
      <w:r w:rsidR="00996A54" w:rsidRPr="00310FD2">
        <w:t>1068A</w:t>
      </w:r>
      <w:r w:rsidR="00310FD2">
        <w:noBreakHyphen/>
      </w:r>
      <w:r w:rsidR="00996A54" w:rsidRPr="00310FD2">
        <w:t>E3</w:t>
      </w:r>
      <w:r w:rsidRPr="00310FD2">
        <w:t xml:space="preserve"> to 1068A</w:t>
      </w:r>
      <w:r w:rsidR="00310FD2">
        <w:noBreakHyphen/>
      </w:r>
      <w:r w:rsidRPr="00310FD2">
        <w:t xml:space="preserve">E10 (inclusive), each part of the payment that is in respect of a different kind of </w:t>
      </w:r>
      <w:r w:rsidR="00A570F3" w:rsidRPr="00310FD2">
        <w:t>termination payment</w:t>
      </w:r>
      <w:r w:rsidRPr="00310FD2">
        <w:t xml:space="preserve"> is taken to be a separate payment and the income maintenance period in respect of the single payment is worked out by adding the periods to which the separate payments relate.</w:t>
      </w:r>
    </w:p>
    <w:p w:rsidR="005B34B2" w:rsidRPr="00310FD2" w:rsidRDefault="005B34B2" w:rsidP="005B34B2">
      <w:pPr>
        <w:pStyle w:val="SubsectionHead"/>
      </w:pPr>
      <w:r w:rsidRPr="00310FD2">
        <w:t>Definitions</w:t>
      </w:r>
    </w:p>
    <w:p w:rsidR="005B34B2" w:rsidRPr="00310FD2" w:rsidRDefault="005B34B2" w:rsidP="005B34B2">
      <w:pPr>
        <w:pStyle w:val="subsection"/>
        <w:keepNext/>
      </w:pPr>
      <w:r w:rsidRPr="00310FD2">
        <w:tab/>
        <w:t>1068A</w:t>
      </w:r>
      <w:r w:rsidR="00310FD2">
        <w:noBreakHyphen/>
      </w:r>
      <w:r w:rsidRPr="00310FD2">
        <w:t>E12</w:t>
      </w:r>
      <w:r w:rsidRPr="00310FD2">
        <w:tab/>
        <w:t xml:space="preserve">In points </w:t>
      </w:r>
      <w:r w:rsidR="00996A54" w:rsidRPr="00310FD2">
        <w:t>1068A</w:t>
      </w:r>
      <w:r w:rsidR="00310FD2">
        <w:noBreakHyphen/>
      </w:r>
      <w:r w:rsidR="00996A54" w:rsidRPr="00310FD2">
        <w:t>E3</w:t>
      </w:r>
      <w:r w:rsidRPr="00310FD2">
        <w:t xml:space="preserve"> to 1068A</w:t>
      </w:r>
      <w:r w:rsidR="00310FD2">
        <w:noBreakHyphen/>
      </w:r>
      <w:r w:rsidRPr="00310FD2">
        <w:t>E12 (inclusive):</w:t>
      </w:r>
    </w:p>
    <w:p w:rsidR="00821CED" w:rsidRPr="00310FD2" w:rsidRDefault="00821CED" w:rsidP="00821CED">
      <w:pPr>
        <w:pStyle w:val="Definition"/>
      </w:pPr>
      <w:r w:rsidRPr="00310FD2">
        <w:rPr>
          <w:b/>
          <w:i/>
        </w:rPr>
        <w:t>leave payment</w:t>
      </w:r>
      <w:r w:rsidRPr="00310FD2">
        <w:t xml:space="preserve"> includes a payment in respect of sick leave, annual leave, maternity leave and long service leave, but does not include:</w:t>
      </w:r>
    </w:p>
    <w:p w:rsidR="00821CED" w:rsidRPr="00310FD2" w:rsidRDefault="00821CED" w:rsidP="00821CED">
      <w:pPr>
        <w:pStyle w:val="paragraph"/>
      </w:pPr>
      <w:r w:rsidRPr="00310FD2">
        <w:tab/>
        <w:t>(a)</w:t>
      </w:r>
      <w:r w:rsidRPr="00310FD2">
        <w:tab/>
        <w:t>an instalment of parental leave pay; or</w:t>
      </w:r>
    </w:p>
    <w:p w:rsidR="00821CED" w:rsidRPr="00310FD2" w:rsidRDefault="00821CED" w:rsidP="00821CED">
      <w:pPr>
        <w:pStyle w:val="paragraph"/>
      </w:pPr>
      <w:r w:rsidRPr="00310FD2">
        <w:tab/>
        <w:t>(b)</w:t>
      </w:r>
      <w:r w:rsidRPr="00310FD2">
        <w:tab/>
        <w:t>dad and partner pay.</w:t>
      </w:r>
    </w:p>
    <w:p w:rsidR="002F63E0" w:rsidRPr="00310FD2" w:rsidRDefault="002F63E0" w:rsidP="002F63E0">
      <w:pPr>
        <w:pStyle w:val="Definition"/>
      </w:pPr>
      <w:r w:rsidRPr="00310FD2">
        <w:rPr>
          <w:b/>
          <w:i/>
        </w:rPr>
        <w:t>period to which the payment relates</w:t>
      </w:r>
      <w:r w:rsidRPr="00310FD2">
        <w:t xml:space="preserve"> means:</w:t>
      </w:r>
    </w:p>
    <w:p w:rsidR="002F63E0" w:rsidRPr="00310FD2" w:rsidRDefault="002F63E0" w:rsidP="002F63E0">
      <w:pPr>
        <w:pStyle w:val="paragraph"/>
      </w:pPr>
      <w:r w:rsidRPr="00310FD2">
        <w:tab/>
        <w:t>(a)</w:t>
      </w:r>
      <w:r w:rsidRPr="00310FD2">
        <w:tab/>
        <w:t>if the payment is a leave payment—the leave period to which the payment relates; or</w:t>
      </w:r>
    </w:p>
    <w:p w:rsidR="002F63E0" w:rsidRPr="00310FD2" w:rsidRDefault="002F63E0" w:rsidP="002F63E0">
      <w:pPr>
        <w:pStyle w:val="paragraph"/>
      </w:pPr>
      <w:r w:rsidRPr="00310FD2">
        <w:tab/>
        <w:t>(b)</w:t>
      </w:r>
      <w:r w:rsidRPr="00310FD2">
        <w:tab/>
        <w:t xml:space="preserve">if the payment is a </w:t>
      </w:r>
      <w:r w:rsidR="006533DD" w:rsidRPr="00310FD2">
        <w:t>termination</w:t>
      </w:r>
      <w:r w:rsidRPr="00310FD2">
        <w:t xml:space="preserve"> payment and is calculated as an amount equivalent to an amount of ordinary income that the person would (but for the </w:t>
      </w:r>
      <w:r w:rsidR="006533DD" w:rsidRPr="00310FD2">
        <w:t>termination</w:t>
      </w:r>
      <w:r w:rsidRPr="00310FD2">
        <w:t>) have received from the employment that was terminated—the period for which the person would have received that amount of ordinary income; or</w:t>
      </w:r>
    </w:p>
    <w:p w:rsidR="002F63E0" w:rsidRPr="00310FD2" w:rsidRDefault="002F63E0" w:rsidP="002F63E0">
      <w:pPr>
        <w:pStyle w:val="paragraph"/>
      </w:pPr>
      <w:r w:rsidRPr="00310FD2">
        <w:tab/>
        <w:t>(c)</w:t>
      </w:r>
      <w:r w:rsidRPr="00310FD2">
        <w:tab/>
        <w:t xml:space="preserve">if the payment is a </w:t>
      </w:r>
      <w:r w:rsidR="006533DD" w:rsidRPr="00310FD2">
        <w:t>termination</w:t>
      </w:r>
      <w:r w:rsidRPr="00310FD2">
        <w:t xml:space="preserve"> payment and </w:t>
      </w:r>
      <w:r w:rsidR="00310FD2">
        <w:t>paragraph (</w:t>
      </w:r>
      <w:r w:rsidRPr="00310FD2">
        <w:t xml:space="preserve">b) does not apply—the period of weeks (rounded down to the nearest whole number) in respect of which the person would have received ordinary income, from the employment that was terminated, of an amount equal to the amount of the </w:t>
      </w:r>
      <w:r w:rsidR="006533DD" w:rsidRPr="00310FD2">
        <w:t>termination</w:t>
      </w:r>
      <w:r w:rsidRPr="00310FD2">
        <w:t xml:space="preserve"> payment if:</w:t>
      </w:r>
    </w:p>
    <w:p w:rsidR="002F63E0" w:rsidRPr="00310FD2" w:rsidRDefault="002F63E0" w:rsidP="002F63E0">
      <w:pPr>
        <w:pStyle w:val="paragraphsub"/>
      </w:pPr>
      <w:r w:rsidRPr="00310FD2">
        <w:tab/>
        <w:t>(i)</w:t>
      </w:r>
      <w:r w:rsidRPr="00310FD2">
        <w:tab/>
        <w:t>the person’s employment had continued; and</w:t>
      </w:r>
    </w:p>
    <w:p w:rsidR="002F63E0" w:rsidRPr="00310FD2" w:rsidRDefault="002F63E0" w:rsidP="002F63E0">
      <w:pPr>
        <w:pStyle w:val="paragraphsub"/>
      </w:pPr>
      <w:r w:rsidRPr="00310FD2">
        <w:tab/>
        <w:t>(ii)</w:t>
      </w:r>
      <w:r w:rsidRPr="00310FD2">
        <w:tab/>
        <w:t xml:space="preserve">the person received ordinary income from the employment at the rate per week at which the person </w:t>
      </w:r>
      <w:r w:rsidRPr="00310FD2">
        <w:lastRenderedPageBreak/>
        <w:t>usually received ordinary income from the employment prior to the termination.</w:t>
      </w:r>
    </w:p>
    <w:p w:rsidR="00EF2F6E" w:rsidRPr="00310FD2" w:rsidRDefault="00EF2F6E" w:rsidP="00EF2F6E">
      <w:pPr>
        <w:pStyle w:val="Definition"/>
      </w:pPr>
      <w:r w:rsidRPr="00310FD2">
        <w:rPr>
          <w:b/>
          <w:i/>
        </w:rPr>
        <w:t>redundancy payment</w:t>
      </w:r>
      <w:r w:rsidR="00C847AE" w:rsidRPr="00310FD2">
        <w:t xml:space="preserve"> includes a payment in lieu of notice, but</w:t>
      </w:r>
      <w:r w:rsidRPr="00310FD2">
        <w:t xml:space="preserve"> does not include a directed termination payment within the meaning of section</w:t>
      </w:r>
      <w:r w:rsidR="00310FD2">
        <w:t> </w:t>
      </w:r>
      <w:r w:rsidRPr="00310FD2">
        <w:t>82</w:t>
      </w:r>
      <w:r w:rsidR="00310FD2">
        <w:noBreakHyphen/>
      </w:r>
      <w:r w:rsidRPr="00310FD2">
        <w:t xml:space="preserve">10F of the </w:t>
      </w:r>
      <w:r w:rsidRPr="00310FD2">
        <w:rPr>
          <w:i/>
        </w:rPr>
        <w:t>Income Tax (Transitional Provisions) Act 1997</w:t>
      </w:r>
      <w:r w:rsidRPr="00310FD2">
        <w:t>.</w:t>
      </w:r>
    </w:p>
    <w:p w:rsidR="00A62429" w:rsidRPr="00310FD2" w:rsidRDefault="00A62429" w:rsidP="00A62429">
      <w:pPr>
        <w:pStyle w:val="Definition"/>
      </w:pPr>
      <w:r w:rsidRPr="00310FD2">
        <w:rPr>
          <w:b/>
          <w:i/>
        </w:rPr>
        <w:t>termination payment</w:t>
      </w:r>
      <w:r w:rsidRPr="00310FD2">
        <w:t xml:space="preserve"> includes:</w:t>
      </w:r>
    </w:p>
    <w:p w:rsidR="00A62429" w:rsidRPr="00310FD2" w:rsidRDefault="00A62429" w:rsidP="00A62429">
      <w:pPr>
        <w:pStyle w:val="paragraph"/>
      </w:pPr>
      <w:r w:rsidRPr="00310FD2">
        <w:tab/>
        <w:t>(a)</w:t>
      </w:r>
      <w:r w:rsidRPr="00310FD2">
        <w:tab/>
        <w:t>a redundancy payment; and</w:t>
      </w:r>
    </w:p>
    <w:p w:rsidR="00A62429" w:rsidRPr="00310FD2" w:rsidRDefault="00A62429" w:rsidP="00A62429">
      <w:pPr>
        <w:pStyle w:val="paragraph"/>
      </w:pPr>
      <w:r w:rsidRPr="00310FD2">
        <w:tab/>
        <w:t>(b)</w:t>
      </w:r>
      <w:r w:rsidRPr="00310FD2">
        <w:tab/>
        <w:t>a leave payment relating to a person’s employment that has been terminated; and</w:t>
      </w:r>
    </w:p>
    <w:p w:rsidR="00A62429" w:rsidRPr="00310FD2" w:rsidRDefault="00A62429" w:rsidP="00A62429">
      <w:pPr>
        <w:pStyle w:val="paragraph"/>
      </w:pPr>
      <w:r w:rsidRPr="00310FD2">
        <w:tab/>
        <w:t>(c)</w:t>
      </w:r>
      <w:r w:rsidRPr="00310FD2">
        <w:tab/>
        <w:t>any other payment that is connected with the termination of a person’s employment.</w:t>
      </w:r>
    </w:p>
    <w:p w:rsidR="005B34B2" w:rsidRPr="00310FD2" w:rsidRDefault="005B34B2" w:rsidP="005B34B2">
      <w:pPr>
        <w:pStyle w:val="SubsectionHead"/>
      </w:pPr>
      <w:r w:rsidRPr="00310FD2">
        <w:t>Payment of arrears of periodic compensation payments</w:t>
      </w:r>
    </w:p>
    <w:p w:rsidR="005B34B2" w:rsidRPr="00310FD2" w:rsidRDefault="005B34B2" w:rsidP="005B34B2">
      <w:pPr>
        <w:pStyle w:val="subsection"/>
        <w:keepNext/>
      </w:pPr>
      <w:r w:rsidRPr="00310FD2">
        <w:tab/>
        <w:t>1068A</w:t>
      </w:r>
      <w:r w:rsidR="00310FD2">
        <w:noBreakHyphen/>
      </w:r>
      <w:r w:rsidRPr="00310FD2">
        <w:t>E13</w:t>
      </w:r>
      <w:r w:rsidRPr="00310FD2">
        <w:tab/>
        <w:t>If:</w:t>
      </w:r>
    </w:p>
    <w:p w:rsidR="005B34B2" w:rsidRPr="00310FD2" w:rsidRDefault="005B34B2" w:rsidP="005B34B2">
      <w:pPr>
        <w:pStyle w:val="paragraph"/>
      </w:pPr>
      <w:r w:rsidRPr="00310FD2">
        <w:tab/>
        <w:t>(a)</w:t>
      </w:r>
      <w:r w:rsidRPr="00310FD2">
        <w:tab/>
        <w:t>at the time of an event that gives rise to an entitlement of a person to compensation, the person is receiving a compensation affected payment; and</w:t>
      </w:r>
    </w:p>
    <w:p w:rsidR="005B34B2" w:rsidRPr="00310FD2" w:rsidRDefault="005B34B2" w:rsidP="005B34B2">
      <w:pPr>
        <w:pStyle w:val="paragraph"/>
      </w:pPr>
      <w:r w:rsidRPr="00310FD2">
        <w:tab/>
        <w:t>(b)</w:t>
      </w:r>
      <w:r w:rsidRPr="00310FD2">
        <w:tab/>
        <w:t>in relation to that entitlement, the person receives a payment of arrears of periodic compensation;</w:t>
      </w:r>
    </w:p>
    <w:p w:rsidR="005B34B2" w:rsidRPr="00310FD2" w:rsidRDefault="005B34B2" w:rsidP="005B34B2">
      <w:pPr>
        <w:pStyle w:val="subsection2"/>
      </w:pPr>
      <w:r w:rsidRPr="00310FD2">
        <w:t>the person is taken to receive, on each day in the periodic payments period, an amount calculated by dividing the amount received by the number of days in the periodic payments period.</w:t>
      </w:r>
    </w:p>
    <w:p w:rsidR="005B34B2" w:rsidRPr="00310FD2" w:rsidRDefault="005B34B2" w:rsidP="005B34B2">
      <w:pPr>
        <w:pStyle w:val="notetext"/>
      </w:pPr>
      <w:r w:rsidRPr="00310FD2">
        <w:t>Note:</w:t>
      </w:r>
      <w:r w:rsidRPr="00310FD2">
        <w:tab/>
        <w:t xml:space="preserve">For </w:t>
      </w:r>
      <w:r w:rsidRPr="00310FD2">
        <w:rPr>
          <w:b/>
          <w:i/>
        </w:rPr>
        <w:t xml:space="preserve">compensation affected payment </w:t>
      </w:r>
      <w:r w:rsidRPr="00310FD2">
        <w:t xml:space="preserve">and </w:t>
      </w:r>
      <w:r w:rsidRPr="00310FD2">
        <w:rPr>
          <w:b/>
          <w:i/>
        </w:rPr>
        <w:t>periodic payments period</w:t>
      </w:r>
      <w:r w:rsidRPr="00310FD2">
        <w:t xml:space="preserve"> see section</w:t>
      </w:r>
      <w:r w:rsidR="00310FD2">
        <w:t> </w:t>
      </w:r>
      <w:r w:rsidRPr="00310FD2">
        <w:t>17.</w:t>
      </w:r>
    </w:p>
    <w:p w:rsidR="005B34B2" w:rsidRPr="00310FD2" w:rsidRDefault="005B34B2" w:rsidP="005B34B2">
      <w:pPr>
        <w:pStyle w:val="SubsectionHead"/>
      </w:pPr>
      <w:r w:rsidRPr="00310FD2">
        <w:t>How to calculate a person’s ordinary income free area</w:t>
      </w:r>
    </w:p>
    <w:p w:rsidR="005B34B2" w:rsidRPr="00310FD2" w:rsidRDefault="005B34B2" w:rsidP="005B34B2">
      <w:pPr>
        <w:pStyle w:val="subsection"/>
      </w:pPr>
      <w:r w:rsidRPr="00310FD2">
        <w:tab/>
        <w:t>1068A</w:t>
      </w:r>
      <w:r w:rsidR="00310FD2">
        <w:noBreakHyphen/>
      </w:r>
      <w:r w:rsidRPr="00310FD2">
        <w:t>E14</w:t>
      </w:r>
      <w:r w:rsidRPr="00310FD2">
        <w:tab/>
        <w:t>A person’s ordinary income free area is worked out using Table E. The ordinary income free area is the amount in Column 2 plus the additional amount in Column 4 for each dependent child of the person.</w:t>
      </w:r>
    </w:p>
    <w:p w:rsidR="005B34B2" w:rsidRPr="00310FD2" w:rsidRDefault="005B34B2" w:rsidP="00343516">
      <w:pPr>
        <w:pStyle w:val="Tabletext"/>
      </w:pPr>
    </w:p>
    <w:tbl>
      <w:tblPr>
        <w:tblW w:w="0" w:type="auto"/>
        <w:tblInd w:w="108" w:type="dxa"/>
        <w:tblLayout w:type="fixed"/>
        <w:tblLook w:val="0000" w:firstRow="0" w:lastRow="0" w:firstColumn="0" w:lastColumn="0" w:noHBand="0" w:noVBand="0"/>
      </w:tblPr>
      <w:tblGrid>
        <w:gridCol w:w="1134"/>
        <w:gridCol w:w="1444"/>
        <w:gridCol w:w="1492"/>
        <w:gridCol w:w="1579"/>
        <w:gridCol w:w="1439"/>
      </w:tblGrid>
      <w:tr w:rsidR="005B34B2" w:rsidRPr="00310FD2">
        <w:trPr>
          <w:cantSplit/>
          <w:tblHeader/>
        </w:trPr>
        <w:tc>
          <w:tcPr>
            <w:tcW w:w="7088" w:type="dxa"/>
            <w:gridSpan w:val="5"/>
            <w:tcBorders>
              <w:top w:val="single" w:sz="12" w:space="0" w:color="000000"/>
              <w:bottom w:val="single" w:sz="6" w:space="0" w:color="000000"/>
            </w:tcBorders>
          </w:tcPr>
          <w:p w:rsidR="005B34B2" w:rsidRPr="00310FD2" w:rsidRDefault="005B34B2" w:rsidP="00CC2467">
            <w:pPr>
              <w:pStyle w:val="Tabletext"/>
              <w:keepNext/>
            </w:pPr>
            <w:r w:rsidRPr="00310FD2">
              <w:rPr>
                <w:b/>
              </w:rPr>
              <w:lastRenderedPageBreak/>
              <w:t>Table E—Ordinary income free area</w:t>
            </w:r>
          </w:p>
        </w:tc>
      </w:tr>
      <w:tr w:rsidR="005B34B2" w:rsidRPr="00310FD2">
        <w:trPr>
          <w:cantSplit/>
          <w:tblHeader/>
        </w:trPr>
        <w:tc>
          <w:tcPr>
            <w:tcW w:w="1134"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1</w:t>
            </w:r>
          </w:p>
          <w:p w:rsidR="005B34B2" w:rsidRPr="00310FD2" w:rsidRDefault="005B34B2" w:rsidP="00CC2467">
            <w:pPr>
              <w:pStyle w:val="Tabletext"/>
              <w:keepNext/>
              <w:rPr>
                <w:b/>
              </w:rPr>
            </w:pPr>
            <w:r w:rsidRPr="00310FD2">
              <w:rPr>
                <w:b/>
              </w:rPr>
              <w:t>Item</w:t>
            </w:r>
          </w:p>
        </w:tc>
        <w:tc>
          <w:tcPr>
            <w:tcW w:w="1444" w:type="dxa"/>
            <w:tcBorders>
              <w:top w:val="single" w:sz="6" w:space="0" w:color="000000"/>
              <w:bottom w:val="single" w:sz="12" w:space="0" w:color="000000"/>
            </w:tcBorders>
          </w:tcPr>
          <w:p w:rsidR="005B34B2" w:rsidRPr="00310FD2" w:rsidRDefault="005B34B2" w:rsidP="00343516">
            <w:pPr>
              <w:pStyle w:val="Tabletext"/>
              <w:rPr>
                <w:b/>
              </w:rPr>
            </w:pPr>
            <w:r w:rsidRPr="00310FD2">
              <w:rPr>
                <w:b/>
              </w:rPr>
              <w:t>Column 2</w:t>
            </w:r>
          </w:p>
          <w:p w:rsidR="005B34B2" w:rsidRPr="00310FD2" w:rsidRDefault="005B34B2" w:rsidP="00343516">
            <w:pPr>
              <w:pStyle w:val="Tabletext"/>
              <w:rPr>
                <w:b/>
              </w:rPr>
            </w:pPr>
            <w:r w:rsidRPr="00310FD2">
              <w:rPr>
                <w:b/>
              </w:rPr>
              <w:t>Basic free area per year</w:t>
            </w:r>
          </w:p>
        </w:tc>
        <w:tc>
          <w:tcPr>
            <w:tcW w:w="1492" w:type="dxa"/>
            <w:tcBorders>
              <w:top w:val="single" w:sz="6" w:space="0" w:color="000000"/>
              <w:bottom w:val="single" w:sz="12" w:space="0" w:color="000000"/>
            </w:tcBorders>
          </w:tcPr>
          <w:p w:rsidR="005B34B2" w:rsidRPr="00310FD2" w:rsidRDefault="005B34B2" w:rsidP="00343516">
            <w:pPr>
              <w:pStyle w:val="Tabletext"/>
              <w:rPr>
                <w:b/>
              </w:rPr>
            </w:pPr>
            <w:r w:rsidRPr="00310FD2">
              <w:rPr>
                <w:b/>
              </w:rPr>
              <w:t>Column 3</w:t>
            </w:r>
          </w:p>
          <w:p w:rsidR="005B34B2" w:rsidRPr="00310FD2" w:rsidRDefault="005B34B2" w:rsidP="00343516">
            <w:pPr>
              <w:pStyle w:val="Tabletext"/>
              <w:rPr>
                <w:b/>
              </w:rPr>
            </w:pPr>
            <w:r w:rsidRPr="00310FD2">
              <w:rPr>
                <w:b/>
              </w:rPr>
              <w:t>Basic free area per fortnight</w:t>
            </w:r>
          </w:p>
        </w:tc>
        <w:tc>
          <w:tcPr>
            <w:tcW w:w="1579" w:type="dxa"/>
            <w:tcBorders>
              <w:top w:val="single" w:sz="6" w:space="0" w:color="000000"/>
              <w:bottom w:val="single" w:sz="12" w:space="0" w:color="000000"/>
            </w:tcBorders>
          </w:tcPr>
          <w:p w:rsidR="005B34B2" w:rsidRPr="00310FD2" w:rsidRDefault="005B34B2" w:rsidP="00343516">
            <w:pPr>
              <w:pStyle w:val="Tabletext"/>
              <w:rPr>
                <w:b/>
              </w:rPr>
            </w:pPr>
            <w:r w:rsidRPr="00310FD2">
              <w:rPr>
                <w:b/>
              </w:rPr>
              <w:t>Column 4</w:t>
            </w:r>
          </w:p>
          <w:p w:rsidR="005B34B2" w:rsidRPr="00310FD2" w:rsidRDefault="005B34B2" w:rsidP="00343516">
            <w:pPr>
              <w:pStyle w:val="Tabletext"/>
              <w:rPr>
                <w:b/>
              </w:rPr>
            </w:pPr>
            <w:r w:rsidRPr="00310FD2">
              <w:rPr>
                <w:b/>
              </w:rPr>
              <w:t>Additional free area per year</w:t>
            </w:r>
          </w:p>
        </w:tc>
        <w:tc>
          <w:tcPr>
            <w:tcW w:w="1438" w:type="dxa"/>
            <w:tcBorders>
              <w:top w:val="single" w:sz="6" w:space="0" w:color="000000"/>
              <w:bottom w:val="single" w:sz="12" w:space="0" w:color="000000"/>
            </w:tcBorders>
          </w:tcPr>
          <w:p w:rsidR="005B34B2" w:rsidRPr="00310FD2" w:rsidRDefault="005B34B2" w:rsidP="00343516">
            <w:pPr>
              <w:pStyle w:val="Tabletext"/>
              <w:rPr>
                <w:b/>
              </w:rPr>
            </w:pPr>
            <w:r w:rsidRPr="00310FD2">
              <w:rPr>
                <w:b/>
              </w:rPr>
              <w:t>Column 5</w:t>
            </w:r>
          </w:p>
          <w:p w:rsidR="005B34B2" w:rsidRPr="00310FD2" w:rsidRDefault="005B34B2" w:rsidP="00343516">
            <w:pPr>
              <w:pStyle w:val="Tabletext"/>
              <w:rPr>
                <w:b/>
              </w:rPr>
            </w:pPr>
            <w:r w:rsidRPr="00310FD2">
              <w:rPr>
                <w:b/>
              </w:rPr>
              <w:t>Additional free area per fortnight</w:t>
            </w:r>
          </w:p>
        </w:tc>
      </w:tr>
      <w:tr w:rsidR="005B34B2" w:rsidRPr="00310FD2">
        <w:trPr>
          <w:cantSplit/>
        </w:trPr>
        <w:tc>
          <w:tcPr>
            <w:tcW w:w="1134" w:type="dxa"/>
            <w:tcBorders>
              <w:bottom w:val="single" w:sz="12" w:space="0" w:color="000000"/>
            </w:tcBorders>
          </w:tcPr>
          <w:p w:rsidR="005B34B2" w:rsidRPr="00310FD2" w:rsidRDefault="005B34B2" w:rsidP="00343516">
            <w:pPr>
              <w:pStyle w:val="Tabletext"/>
            </w:pPr>
            <w:r w:rsidRPr="00310FD2">
              <w:t>1</w:t>
            </w:r>
          </w:p>
        </w:tc>
        <w:tc>
          <w:tcPr>
            <w:tcW w:w="1444" w:type="dxa"/>
            <w:tcBorders>
              <w:bottom w:val="single" w:sz="12" w:space="0" w:color="000000"/>
            </w:tcBorders>
          </w:tcPr>
          <w:p w:rsidR="005B34B2" w:rsidRPr="00310FD2" w:rsidRDefault="005B34B2" w:rsidP="00343516">
            <w:pPr>
              <w:pStyle w:val="Tabletext"/>
            </w:pPr>
            <w:r w:rsidRPr="00310FD2">
              <w:t>$2,600</w:t>
            </w:r>
          </w:p>
        </w:tc>
        <w:tc>
          <w:tcPr>
            <w:tcW w:w="1492" w:type="dxa"/>
            <w:tcBorders>
              <w:bottom w:val="single" w:sz="12" w:space="0" w:color="000000"/>
            </w:tcBorders>
          </w:tcPr>
          <w:p w:rsidR="005B34B2" w:rsidRPr="00310FD2" w:rsidRDefault="005B34B2" w:rsidP="00343516">
            <w:pPr>
              <w:pStyle w:val="Tabletext"/>
            </w:pPr>
            <w:r w:rsidRPr="00310FD2">
              <w:t>$100</w:t>
            </w:r>
          </w:p>
        </w:tc>
        <w:tc>
          <w:tcPr>
            <w:tcW w:w="1579" w:type="dxa"/>
            <w:tcBorders>
              <w:bottom w:val="single" w:sz="12" w:space="0" w:color="000000"/>
            </w:tcBorders>
          </w:tcPr>
          <w:p w:rsidR="005B34B2" w:rsidRPr="00310FD2" w:rsidRDefault="005B34B2" w:rsidP="00343516">
            <w:pPr>
              <w:pStyle w:val="Tabletext"/>
            </w:pPr>
            <w:r w:rsidRPr="00310FD2">
              <w:t>$639.60</w:t>
            </w:r>
          </w:p>
        </w:tc>
        <w:tc>
          <w:tcPr>
            <w:tcW w:w="1438" w:type="dxa"/>
            <w:tcBorders>
              <w:bottom w:val="single" w:sz="12" w:space="0" w:color="000000"/>
            </w:tcBorders>
          </w:tcPr>
          <w:p w:rsidR="005B34B2" w:rsidRPr="00310FD2" w:rsidRDefault="005B34B2" w:rsidP="00343516">
            <w:pPr>
              <w:pStyle w:val="Tabletext"/>
            </w:pPr>
            <w:r w:rsidRPr="00310FD2">
              <w:t>$24.60</w:t>
            </w:r>
          </w:p>
        </w:tc>
      </w:tr>
    </w:tbl>
    <w:p w:rsidR="005B34B2" w:rsidRPr="00310FD2" w:rsidRDefault="005B34B2" w:rsidP="005B34B2">
      <w:pPr>
        <w:pStyle w:val="notetext"/>
      </w:pPr>
      <w:r w:rsidRPr="00310FD2">
        <w:t>Note 1:</w:t>
      </w:r>
      <w:r w:rsidRPr="00310FD2">
        <w:tab/>
        <w:t xml:space="preserve">For </w:t>
      </w:r>
      <w:r w:rsidRPr="00310FD2">
        <w:rPr>
          <w:b/>
          <w:i/>
        </w:rPr>
        <w:t>dependent child</w:t>
      </w:r>
      <w:r w:rsidRPr="00310FD2">
        <w:t xml:space="preserve"> see section</w:t>
      </w:r>
      <w:r w:rsidR="00310FD2">
        <w:t> </w:t>
      </w:r>
      <w:r w:rsidRPr="00310FD2">
        <w:t>5 and point 1068A</w:t>
      </w:r>
      <w:r w:rsidR="00310FD2">
        <w:noBreakHyphen/>
      </w:r>
      <w:r w:rsidRPr="00310FD2">
        <w:t>E21.</w:t>
      </w:r>
    </w:p>
    <w:p w:rsidR="005B34B2" w:rsidRPr="00310FD2" w:rsidRDefault="005B34B2" w:rsidP="005B34B2">
      <w:pPr>
        <w:pStyle w:val="notetext"/>
      </w:pPr>
      <w:r w:rsidRPr="00310FD2">
        <w:t>Note 2:</w:t>
      </w:r>
      <w:r w:rsidRPr="00310FD2">
        <w:tab/>
        <w:t>The basic free area per year is indexed annually in line with CPI increases (see sections</w:t>
      </w:r>
      <w:r w:rsidR="00310FD2">
        <w:t> </w:t>
      </w:r>
      <w:r w:rsidRPr="00310FD2">
        <w:t>1191 to 1194).</w:t>
      </w:r>
    </w:p>
    <w:p w:rsidR="005B34B2" w:rsidRPr="00310FD2" w:rsidRDefault="005B34B2" w:rsidP="005B34B2">
      <w:pPr>
        <w:pStyle w:val="SubsectionHead"/>
      </w:pPr>
      <w:r w:rsidRPr="00310FD2">
        <w:t>No additional free area for certain prescribed student children</w:t>
      </w:r>
    </w:p>
    <w:p w:rsidR="005B34B2" w:rsidRPr="00310FD2" w:rsidRDefault="005B34B2" w:rsidP="005B34B2">
      <w:pPr>
        <w:pStyle w:val="subsection"/>
      </w:pPr>
      <w:r w:rsidRPr="00310FD2">
        <w:rPr>
          <w:b/>
        </w:rPr>
        <w:tab/>
      </w:r>
      <w:r w:rsidRPr="00310FD2">
        <w:t>1068A</w:t>
      </w:r>
      <w:r w:rsidR="00310FD2">
        <w:noBreakHyphen/>
      </w:r>
      <w:r w:rsidRPr="00310FD2">
        <w:t>E15</w:t>
      </w:r>
      <w:r w:rsidRPr="00310FD2">
        <w:rPr>
          <w:b/>
        </w:rPr>
        <w:tab/>
      </w:r>
      <w:r w:rsidRPr="00310FD2">
        <w:t>No additional free area is to be added for a dependent child who:</w:t>
      </w:r>
    </w:p>
    <w:p w:rsidR="005B34B2" w:rsidRPr="00310FD2" w:rsidRDefault="005B34B2" w:rsidP="005B34B2">
      <w:pPr>
        <w:pStyle w:val="paragraph"/>
      </w:pPr>
      <w:r w:rsidRPr="00310FD2">
        <w:tab/>
        <w:t>(a)</w:t>
      </w:r>
      <w:r w:rsidRPr="00310FD2">
        <w:tab/>
        <w:t>has turned 18; and</w:t>
      </w:r>
    </w:p>
    <w:p w:rsidR="005B34B2" w:rsidRPr="00310FD2" w:rsidRDefault="005B34B2" w:rsidP="005B34B2">
      <w:pPr>
        <w:pStyle w:val="paragraph"/>
      </w:pPr>
      <w:r w:rsidRPr="00310FD2">
        <w:tab/>
        <w:t>(b)</w:t>
      </w:r>
      <w:r w:rsidRPr="00310FD2">
        <w:tab/>
        <w:t>is a prescribed student child;</w:t>
      </w:r>
    </w:p>
    <w:p w:rsidR="005B34B2" w:rsidRPr="00310FD2" w:rsidRDefault="005B34B2" w:rsidP="005B34B2">
      <w:pPr>
        <w:pStyle w:val="subsection2"/>
      </w:pPr>
      <w:r w:rsidRPr="00310FD2">
        <w:t>unless the person whose rate is being calculated receives carer allowance for the child.</w:t>
      </w:r>
    </w:p>
    <w:p w:rsidR="005B34B2" w:rsidRPr="00310FD2" w:rsidRDefault="005B34B2" w:rsidP="00343516">
      <w:pPr>
        <w:pStyle w:val="SubsectionHead"/>
      </w:pPr>
      <w:r w:rsidRPr="00310FD2">
        <w:t>Reduction of additional free area for dependent children</w:t>
      </w:r>
    </w:p>
    <w:p w:rsidR="005B34B2" w:rsidRPr="00310FD2" w:rsidRDefault="005B34B2" w:rsidP="005B34B2">
      <w:pPr>
        <w:pStyle w:val="subsection"/>
      </w:pPr>
      <w:r w:rsidRPr="00310FD2">
        <w:tab/>
        <w:t>1068A</w:t>
      </w:r>
      <w:r w:rsidR="00310FD2">
        <w:noBreakHyphen/>
      </w:r>
      <w:r w:rsidRPr="00310FD2">
        <w:t>E16</w:t>
      </w:r>
      <w:r w:rsidRPr="00310FD2">
        <w:tab/>
        <w:t>The additional free area for a dependent child is reduced by the annual amount of any payment received by the person for or in respect of that particular child. The payments referred to in point</w:t>
      </w:r>
      <w:r w:rsidR="00343516" w:rsidRPr="00310FD2">
        <w:t xml:space="preserve"> </w:t>
      </w:r>
      <w:r w:rsidRPr="00310FD2">
        <w:t>1068A</w:t>
      </w:r>
      <w:r w:rsidR="00310FD2">
        <w:noBreakHyphen/>
      </w:r>
      <w:r w:rsidRPr="00310FD2">
        <w:t>E17 do not result in a reduction.</w:t>
      </w:r>
    </w:p>
    <w:p w:rsidR="005B34B2" w:rsidRPr="00310FD2" w:rsidRDefault="005B34B2" w:rsidP="00381E11">
      <w:pPr>
        <w:pStyle w:val="SubsectionHead"/>
      </w:pPr>
      <w:r w:rsidRPr="00310FD2">
        <w:t>Payments that do not reduce additional free area</w:t>
      </w:r>
    </w:p>
    <w:p w:rsidR="005B34B2" w:rsidRPr="00310FD2" w:rsidRDefault="005B34B2" w:rsidP="00381E11">
      <w:pPr>
        <w:pStyle w:val="subsection"/>
        <w:keepNext/>
        <w:keepLines/>
      </w:pPr>
      <w:r w:rsidRPr="00310FD2">
        <w:tab/>
        <w:t>1068A</w:t>
      </w:r>
      <w:r w:rsidR="00310FD2">
        <w:noBreakHyphen/>
      </w:r>
      <w:r w:rsidRPr="00310FD2">
        <w:t>E17</w:t>
      </w:r>
      <w:r w:rsidRPr="00310FD2">
        <w:tab/>
        <w:t>No reduction is to be made under point 1068A</w:t>
      </w:r>
      <w:r w:rsidR="00310FD2">
        <w:noBreakHyphen/>
      </w:r>
      <w:r w:rsidRPr="00310FD2">
        <w:t>E16 for a payment:</w:t>
      </w:r>
    </w:p>
    <w:p w:rsidR="005B34B2" w:rsidRPr="00310FD2" w:rsidRDefault="005B34B2" w:rsidP="00381E11">
      <w:pPr>
        <w:pStyle w:val="paragraph"/>
        <w:keepNext/>
        <w:keepLines/>
      </w:pPr>
      <w:r w:rsidRPr="00310FD2">
        <w:tab/>
        <w:t>(a)</w:t>
      </w:r>
      <w:r w:rsidRPr="00310FD2">
        <w:tab/>
        <w:t>under this Act; or</w:t>
      </w:r>
    </w:p>
    <w:p w:rsidR="005B34B2" w:rsidRPr="00310FD2" w:rsidRDefault="005B34B2" w:rsidP="00381E11">
      <w:pPr>
        <w:pStyle w:val="paragraph"/>
        <w:keepNext/>
        <w:keepLines/>
      </w:pPr>
      <w:r w:rsidRPr="00310FD2">
        <w:tab/>
        <w:t>(b)</w:t>
      </w:r>
      <w:r w:rsidRPr="00310FD2">
        <w:tab/>
        <w:t>of maintenance income; or</w:t>
      </w:r>
    </w:p>
    <w:p w:rsidR="005B34B2" w:rsidRPr="00310FD2" w:rsidRDefault="005B34B2" w:rsidP="005B34B2">
      <w:pPr>
        <w:pStyle w:val="paragraph"/>
      </w:pPr>
      <w:r w:rsidRPr="00310FD2">
        <w:tab/>
        <w:t>(c)</w:t>
      </w:r>
      <w:r w:rsidRPr="00310FD2">
        <w:tab/>
        <w:t>under the Veterans’ Entitlements Act; or</w:t>
      </w:r>
    </w:p>
    <w:p w:rsidR="005B34B2" w:rsidRPr="00310FD2" w:rsidRDefault="005B34B2" w:rsidP="005B34B2">
      <w:pPr>
        <w:pStyle w:val="paragraph"/>
      </w:pPr>
      <w:r w:rsidRPr="00310FD2">
        <w:tab/>
        <w:t>(d)</w:t>
      </w:r>
      <w:r w:rsidRPr="00310FD2">
        <w:tab/>
        <w:t>under an Aboriginal study assistance scheme; or</w:t>
      </w:r>
    </w:p>
    <w:p w:rsidR="005B34B2" w:rsidRPr="00310FD2" w:rsidRDefault="005B34B2" w:rsidP="005B34B2">
      <w:pPr>
        <w:pStyle w:val="paragraph"/>
      </w:pPr>
      <w:r w:rsidRPr="00310FD2">
        <w:tab/>
        <w:t>(e)</w:t>
      </w:r>
      <w:r w:rsidRPr="00310FD2">
        <w:tab/>
        <w:t>under the Assistance for Isolated Children Scheme.</w:t>
      </w:r>
    </w:p>
    <w:p w:rsidR="005B34B2" w:rsidRPr="00310FD2" w:rsidRDefault="005B34B2" w:rsidP="005B34B2">
      <w:pPr>
        <w:pStyle w:val="notetext"/>
      </w:pPr>
      <w:r w:rsidRPr="00310FD2">
        <w:t>Note:</w:t>
      </w:r>
      <w:r w:rsidRPr="00310FD2">
        <w:tab/>
        <w:t xml:space="preserve">For </w:t>
      </w:r>
      <w:r w:rsidRPr="00310FD2">
        <w:rPr>
          <w:b/>
          <w:i/>
        </w:rPr>
        <w:t>Aboriginal study assistance scheme</w:t>
      </w:r>
      <w:r w:rsidRPr="00310FD2">
        <w:t xml:space="preserve"> see subsection</w:t>
      </w:r>
      <w:r w:rsidR="00310FD2">
        <w:t> </w:t>
      </w:r>
      <w:r w:rsidRPr="00310FD2">
        <w:t>23(1).</w:t>
      </w:r>
    </w:p>
    <w:p w:rsidR="005B34B2" w:rsidRPr="00310FD2" w:rsidRDefault="005B34B2" w:rsidP="005B34B2">
      <w:pPr>
        <w:pStyle w:val="SubsectionHead"/>
      </w:pPr>
      <w:r w:rsidRPr="00310FD2">
        <w:lastRenderedPageBreak/>
        <w:t>Examples of payments reducing additional free area</w:t>
      </w:r>
    </w:p>
    <w:p w:rsidR="005B34B2" w:rsidRPr="00310FD2" w:rsidRDefault="005B34B2" w:rsidP="005B34B2">
      <w:pPr>
        <w:pStyle w:val="subsection"/>
      </w:pPr>
      <w:r w:rsidRPr="00310FD2">
        <w:tab/>
        <w:t>1068A</w:t>
      </w:r>
      <w:r w:rsidR="00310FD2">
        <w:noBreakHyphen/>
      </w:r>
      <w:r w:rsidRPr="00310FD2">
        <w:t>E18</w:t>
      </w:r>
      <w:r w:rsidRPr="00310FD2">
        <w:rPr>
          <w:b/>
        </w:rPr>
        <w:tab/>
      </w:r>
      <w:r w:rsidRPr="00310FD2">
        <w:t>Examples of the kinds of payments that result in a reduction under point 1068A</w:t>
      </w:r>
      <w:r w:rsidR="00310FD2">
        <w:noBreakHyphen/>
      </w:r>
      <w:r w:rsidRPr="00310FD2">
        <w:t>E16 are:</w:t>
      </w:r>
    </w:p>
    <w:p w:rsidR="005B34B2" w:rsidRPr="00310FD2" w:rsidRDefault="005B34B2" w:rsidP="005B34B2">
      <w:pPr>
        <w:pStyle w:val="paragraph"/>
      </w:pPr>
      <w:r w:rsidRPr="00310FD2">
        <w:tab/>
        <w:t>(a)</w:t>
      </w:r>
      <w:r w:rsidRPr="00310FD2">
        <w:tab/>
        <w:t xml:space="preserve">amounts received from State authorities or </w:t>
      </w:r>
      <w:r w:rsidR="000C201A" w:rsidRPr="00310FD2">
        <w:t xml:space="preserve">registered public benevolent institutions </w:t>
      </w:r>
      <w:r w:rsidRPr="00310FD2">
        <w:t>in respect of the boarding out of the child; or</w:t>
      </w:r>
    </w:p>
    <w:p w:rsidR="005B34B2" w:rsidRPr="00310FD2" w:rsidRDefault="005B34B2" w:rsidP="005B34B2">
      <w:pPr>
        <w:pStyle w:val="paragraph"/>
      </w:pPr>
      <w:r w:rsidRPr="00310FD2">
        <w:tab/>
        <w:t>(b)</w:t>
      </w:r>
      <w:r w:rsidRPr="00310FD2">
        <w:tab/>
        <w:t>amounts of superannuation or compensation paid in respect of the child; or</w:t>
      </w:r>
    </w:p>
    <w:p w:rsidR="005B34B2" w:rsidRPr="00310FD2" w:rsidRDefault="005B34B2" w:rsidP="005B34B2">
      <w:pPr>
        <w:pStyle w:val="paragraph"/>
      </w:pPr>
      <w:r w:rsidRPr="00310FD2">
        <w:tab/>
        <w:t>(c)</w:t>
      </w:r>
      <w:r w:rsidRPr="00310FD2">
        <w:tab/>
        <w:t>amounts (other than amounts covered by point 1068A</w:t>
      </w:r>
      <w:r w:rsidR="00310FD2">
        <w:noBreakHyphen/>
      </w:r>
      <w:r w:rsidRPr="00310FD2">
        <w:t>E17) paid in respect of the child under educational schemes; or</w:t>
      </w:r>
    </w:p>
    <w:p w:rsidR="005B34B2" w:rsidRPr="00310FD2" w:rsidRDefault="005B34B2" w:rsidP="005B34B2">
      <w:pPr>
        <w:pStyle w:val="paragraph"/>
      </w:pPr>
      <w:r w:rsidRPr="00310FD2">
        <w:tab/>
        <w:t>(d)</w:t>
      </w:r>
      <w:r w:rsidRPr="00310FD2">
        <w:tab/>
        <w:t>foster care allowance payments made by a State welfare authority.</w:t>
      </w:r>
    </w:p>
    <w:p w:rsidR="005B34B2" w:rsidRPr="00310FD2" w:rsidRDefault="005B34B2" w:rsidP="00343516">
      <w:pPr>
        <w:pStyle w:val="SubsectionHead"/>
      </w:pPr>
      <w:r w:rsidRPr="00310FD2">
        <w:t>Ordinary income excess</w:t>
      </w:r>
    </w:p>
    <w:p w:rsidR="005B34B2" w:rsidRPr="00310FD2" w:rsidRDefault="005B34B2" w:rsidP="005B34B2">
      <w:pPr>
        <w:pStyle w:val="subsection"/>
        <w:keepNext/>
      </w:pPr>
      <w:r w:rsidRPr="00310FD2">
        <w:rPr>
          <w:b/>
        </w:rPr>
        <w:tab/>
      </w:r>
      <w:r w:rsidRPr="00310FD2">
        <w:t>1068A</w:t>
      </w:r>
      <w:r w:rsidR="00310FD2">
        <w:noBreakHyphen/>
      </w:r>
      <w:r w:rsidRPr="00310FD2">
        <w:t>E19</w:t>
      </w:r>
      <w:r w:rsidRPr="00310FD2">
        <w:rPr>
          <w:b/>
        </w:rPr>
        <w:tab/>
      </w:r>
      <w:r w:rsidRPr="00310FD2">
        <w:t>A person’s ordinary income excess is the person’s ordinary income less the person’s ordinary income free area.</w:t>
      </w:r>
    </w:p>
    <w:p w:rsidR="005B34B2" w:rsidRPr="00310FD2" w:rsidRDefault="005B34B2" w:rsidP="005B34B2">
      <w:pPr>
        <w:pStyle w:val="SubsectionHead"/>
      </w:pPr>
      <w:r w:rsidRPr="00310FD2">
        <w:t>Reduction for ordinary income</w:t>
      </w:r>
    </w:p>
    <w:p w:rsidR="005B34B2" w:rsidRPr="00310FD2" w:rsidRDefault="005B34B2" w:rsidP="005B34B2">
      <w:pPr>
        <w:pStyle w:val="subsection"/>
        <w:keepNext/>
      </w:pPr>
      <w:r w:rsidRPr="00310FD2">
        <w:rPr>
          <w:b/>
        </w:rPr>
        <w:tab/>
      </w:r>
      <w:r w:rsidRPr="00310FD2">
        <w:t>1068A</w:t>
      </w:r>
      <w:r w:rsidR="00310FD2">
        <w:noBreakHyphen/>
      </w:r>
      <w:r w:rsidRPr="00310FD2">
        <w:t>E20</w:t>
      </w:r>
      <w:r w:rsidRPr="00310FD2">
        <w:tab/>
        <w:t>A person’s reduction for ordinary income is:</w:t>
      </w:r>
    </w:p>
    <w:p w:rsidR="008A5EC0" w:rsidRPr="00310FD2" w:rsidRDefault="00461304" w:rsidP="008A5EC0">
      <w:pPr>
        <w:pStyle w:val="Formula"/>
      </w:pPr>
      <w:r w:rsidRPr="00310FD2">
        <w:rPr>
          <w:noProof/>
        </w:rPr>
        <w:drawing>
          <wp:inline distT="0" distB="0" distL="0" distR="0" wp14:anchorId="2A488BB7" wp14:editId="3C24B955">
            <wp:extent cx="161925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250" cy="266700"/>
                    </a:xfrm>
                    <a:prstGeom prst="rect">
                      <a:avLst/>
                    </a:prstGeom>
                    <a:noFill/>
                    <a:ln>
                      <a:noFill/>
                    </a:ln>
                  </pic:spPr>
                </pic:pic>
              </a:graphicData>
            </a:graphic>
          </wp:inline>
        </w:drawing>
      </w:r>
    </w:p>
    <w:p w:rsidR="005B34B2" w:rsidRPr="00310FD2" w:rsidRDefault="005B34B2" w:rsidP="005B34B2">
      <w:pPr>
        <w:pStyle w:val="subsection"/>
        <w:keepNext/>
      </w:pPr>
      <w:r w:rsidRPr="00310FD2">
        <w:tab/>
        <w:t>1068A</w:t>
      </w:r>
      <w:r w:rsidR="00310FD2">
        <w:noBreakHyphen/>
      </w:r>
      <w:r w:rsidRPr="00310FD2">
        <w:t>E21</w:t>
      </w:r>
      <w:r w:rsidRPr="00310FD2">
        <w:tab/>
        <w:t>In this Module:</w:t>
      </w:r>
    </w:p>
    <w:p w:rsidR="005B34B2" w:rsidRPr="00310FD2" w:rsidRDefault="005B34B2" w:rsidP="005B34B2">
      <w:pPr>
        <w:pStyle w:val="Definition"/>
      </w:pPr>
      <w:r w:rsidRPr="00310FD2">
        <w:rPr>
          <w:b/>
          <w:i/>
        </w:rPr>
        <w:t>dependent child</w:t>
      </w:r>
      <w:r w:rsidRPr="00310FD2">
        <w:t>, in relation to a person, includes any child of the person who is under 18 and is receiving a youth allowance.</w:t>
      </w:r>
    </w:p>
    <w:p w:rsidR="005B34B2" w:rsidRPr="00310FD2" w:rsidRDefault="005B34B2" w:rsidP="005B34B2">
      <w:pPr>
        <w:pStyle w:val="ActHead3"/>
      </w:pPr>
      <w:bookmarkStart w:id="21" w:name="_Toc399337219"/>
      <w:r w:rsidRPr="00310FD2">
        <w:rPr>
          <w:rStyle w:val="CharDivNo"/>
        </w:rPr>
        <w:t>Module F</w:t>
      </w:r>
      <w:r w:rsidRPr="00310FD2">
        <w:rPr>
          <w:color w:val="000000"/>
        </w:rPr>
        <w:t>—</w:t>
      </w:r>
      <w:r w:rsidRPr="00310FD2">
        <w:rPr>
          <w:rStyle w:val="CharDivText"/>
        </w:rPr>
        <w:t>Remote area allowance</w:t>
      </w:r>
      <w:bookmarkEnd w:id="21"/>
    </w:p>
    <w:p w:rsidR="005B34B2" w:rsidRPr="00310FD2" w:rsidRDefault="005B34B2" w:rsidP="00343516">
      <w:pPr>
        <w:pStyle w:val="SubsectionHead"/>
      </w:pPr>
      <w:r w:rsidRPr="00310FD2">
        <w:t>Remote area allowance</w:t>
      </w:r>
    </w:p>
    <w:p w:rsidR="005B34B2" w:rsidRPr="00310FD2" w:rsidRDefault="005B34B2" w:rsidP="005B34B2">
      <w:pPr>
        <w:pStyle w:val="subsection"/>
      </w:pPr>
      <w:r w:rsidRPr="00310FD2">
        <w:tab/>
        <w:t>1068A</w:t>
      </w:r>
      <w:r w:rsidR="00310FD2">
        <w:noBreakHyphen/>
      </w:r>
      <w:r w:rsidRPr="00310FD2">
        <w:t>F1</w:t>
      </w:r>
      <w:r w:rsidRPr="00310FD2">
        <w:tab/>
        <w:t>An amount by way of remote area allowance is to be added to a person’s rate if:</w:t>
      </w:r>
    </w:p>
    <w:p w:rsidR="00E754F1" w:rsidRPr="00310FD2" w:rsidRDefault="00E754F1" w:rsidP="00E754F1">
      <w:pPr>
        <w:pStyle w:val="paragraph"/>
      </w:pPr>
      <w:r w:rsidRPr="00310FD2">
        <w:tab/>
        <w:t>(a)</w:t>
      </w:r>
      <w:r w:rsidRPr="00310FD2">
        <w:tab/>
        <w:t>any of the following subparagraphs applies:</w:t>
      </w:r>
    </w:p>
    <w:p w:rsidR="00E754F1" w:rsidRPr="00310FD2" w:rsidRDefault="00E754F1" w:rsidP="00E754F1">
      <w:pPr>
        <w:pStyle w:val="paragraphsub"/>
      </w:pPr>
      <w:r w:rsidRPr="00310FD2">
        <w:tab/>
        <w:t>(i)</w:t>
      </w:r>
      <w:r w:rsidRPr="00310FD2">
        <w:tab/>
        <w:t>apart from this point, the person’s rate would be greater than nil;</w:t>
      </w:r>
    </w:p>
    <w:p w:rsidR="00E754F1" w:rsidRPr="00310FD2" w:rsidRDefault="00E754F1" w:rsidP="00E754F1">
      <w:pPr>
        <w:pStyle w:val="paragraphsub"/>
      </w:pPr>
      <w:r w:rsidRPr="00310FD2">
        <w:lastRenderedPageBreak/>
        <w:tab/>
        <w:t>(ii)</w:t>
      </w:r>
      <w:r w:rsidRPr="00310FD2">
        <w:tab/>
        <w:t>apart from this point, the person’s rate would be nil merely because an advance pharmaceutical allowance has been paid to the person under Part</w:t>
      </w:r>
      <w:r w:rsidR="00310FD2">
        <w:t> </w:t>
      </w:r>
      <w:r w:rsidRPr="00310FD2">
        <w:t>2.23 of this Act;</w:t>
      </w:r>
    </w:p>
    <w:p w:rsidR="00E754F1" w:rsidRPr="00310FD2" w:rsidRDefault="00E754F1" w:rsidP="00E754F1">
      <w:pPr>
        <w:pStyle w:val="paragraphsub"/>
      </w:pPr>
      <w:r w:rsidRPr="00310FD2">
        <w:tab/>
        <w:t>(iii)</w:t>
      </w:r>
      <w:r w:rsidRPr="00310FD2">
        <w:tab/>
        <w:t>apart from this point, the person’s rate would be nil merely because an election by the person under subsection</w:t>
      </w:r>
      <w:r w:rsidR="00310FD2">
        <w:t> </w:t>
      </w:r>
      <w:r w:rsidRPr="00310FD2">
        <w:t>1061VA(1) is in force;</w:t>
      </w:r>
    </w:p>
    <w:p w:rsidR="00E754F1" w:rsidRPr="00310FD2" w:rsidRDefault="00E754F1" w:rsidP="00E754F1">
      <w:pPr>
        <w:pStyle w:val="paragraphsub"/>
      </w:pPr>
      <w:r w:rsidRPr="00310FD2">
        <w:tab/>
        <w:t>(iv)</w:t>
      </w:r>
      <w:r w:rsidRPr="00310FD2">
        <w:tab/>
        <w:t xml:space="preserve">apart from this point, the person’s rate would be nil merely because of both of the matters mentioned in </w:t>
      </w:r>
      <w:r w:rsidR="00310FD2">
        <w:t>subparagraphs (</w:t>
      </w:r>
      <w:r w:rsidRPr="00310FD2">
        <w:t>ii) and (iii); and</w:t>
      </w:r>
    </w:p>
    <w:p w:rsidR="005B34B2" w:rsidRPr="00310FD2" w:rsidRDefault="005B34B2" w:rsidP="005B34B2">
      <w:pPr>
        <w:pStyle w:val="paragraph"/>
      </w:pPr>
      <w:r w:rsidRPr="00310FD2">
        <w:tab/>
        <w:t>(b)</w:t>
      </w:r>
      <w:r w:rsidRPr="00310FD2">
        <w:tab/>
        <w:t>the person’s usual place of residence is situated in a remote area; and</w:t>
      </w:r>
    </w:p>
    <w:p w:rsidR="005B34B2" w:rsidRPr="00310FD2" w:rsidRDefault="005B34B2" w:rsidP="005B34B2">
      <w:pPr>
        <w:pStyle w:val="paragraph"/>
      </w:pPr>
      <w:r w:rsidRPr="00310FD2">
        <w:tab/>
        <w:t>(c)</w:t>
      </w:r>
      <w:r w:rsidRPr="00310FD2">
        <w:tab/>
        <w:t>the person is physically present in the remote area.</w:t>
      </w:r>
    </w:p>
    <w:p w:rsidR="005B34B2" w:rsidRPr="00310FD2" w:rsidRDefault="005B34B2" w:rsidP="005B34B2">
      <w:pPr>
        <w:pStyle w:val="notetext"/>
      </w:pPr>
      <w:r w:rsidRPr="00310FD2">
        <w:t>Note:</w:t>
      </w:r>
      <w:r w:rsidRPr="00310FD2">
        <w:tab/>
        <w:t xml:space="preserve">For </w:t>
      </w:r>
      <w:r w:rsidRPr="00310FD2">
        <w:rPr>
          <w:b/>
          <w:i/>
        </w:rPr>
        <w:t>remote area</w:t>
      </w:r>
      <w:r w:rsidRPr="00310FD2">
        <w:t xml:space="preserve"> and </w:t>
      </w:r>
      <w:r w:rsidRPr="00310FD2">
        <w:rPr>
          <w:b/>
          <w:i/>
        </w:rPr>
        <w:t>physically present in the remote area</w:t>
      </w:r>
      <w:r w:rsidRPr="00310FD2">
        <w:t xml:space="preserve"> see section</w:t>
      </w:r>
      <w:r w:rsidR="00310FD2">
        <w:t> </w:t>
      </w:r>
      <w:r w:rsidRPr="00310FD2">
        <w:t>14.</w:t>
      </w:r>
    </w:p>
    <w:p w:rsidR="005B34B2" w:rsidRPr="00310FD2" w:rsidRDefault="005B34B2" w:rsidP="005B34B2">
      <w:pPr>
        <w:pStyle w:val="SubsectionHead"/>
      </w:pPr>
      <w:r w:rsidRPr="00310FD2">
        <w:t>Rate of remote area allowance</w:t>
      </w:r>
    </w:p>
    <w:p w:rsidR="005B34B2" w:rsidRPr="00310FD2" w:rsidRDefault="005B34B2" w:rsidP="005B34B2">
      <w:pPr>
        <w:pStyle w:val="subsection"/>
        <w:keepLines/>
      </w:pPr>
      <w:r w:rsidRPr="00310FD2">
        <w:tab/>
        <w:t>1068A</w:t>
      </w:r>
      <w:r w:rsidR="00310FD2">
        <w:noBreakHyphen/>
      </w:r>
      <w:r w:rsidRPr="00310FD2">
        <w:t>F2</w:t>
      </w:r>
      <w:r w:rsidRPr="00310FD2">
        <w:tab/>
        <w:t>The rate of remote area allowance payable to a person is worked out using Table F. The rate of remote area allowance is the amount in Column 2 plus the additional corresponding amount in Column</w:t>
      </w:r>
      <w:r w:rsidR="00343516" w:rsidRPr="00310FD2">
        <w:t xml:space="preserve"> </w:t>
      </w:r>
      <w:r w:rsidRPr="00310FD2">
        <w:t>4 for each FTB child</w:t>
      </w:r>
      <w:r w:rsidR="000D5DEC" w:rsidRPr="00310FD2">
        <w:t>, and each regular care child,</w:t>
      </w:r>
      <w:r w:rsidRPr="00310FD2">
        <w:t xml:space="preserve"> of the person.</w:t>
      </w:r>
    </w:p>
    <w:p w:rsidR="005B34B2" w:rsidRPr="00310FD2" w:rsidRDefault="005B34B2" w:rsidP="00343516">
      <w:pPr>
        <w:pStyle w:val="Tabletext"/>
      </w:pPr>
    </w:p>
    <w:tbl>
      <w:tblPr>
        <w:tblW w:w="0" w:type="auto"/>
        <w:tblInd w:w="108" w:type="dxa"/>
        <w:tblLayout w:type="fixed"/>
        <w:tblLook w:val="0000" w:firstRow="0" w:lastRow="0" w:firstColumn="0" w:lastColumn="0" w:noHBand="0" w:noVBand="0"/>
      </w:tblPr>
      <w:tblGrid>
        <w:gridCol w:w="1134"/>
        <w:gridCol w:w="1444"/>
        <w:gridCol w:w="1492"/>
        <w:gridCol w:w="1579"/>
        <w:gridCol w:w="1439"/>
      </w:tblGrid>
      <w:tr w:rsidR="005B34B2" w:rsidRPr="00310FD2">
        <w:trPr>
          <w:cantSplit/>
          <w:tblHeader/>
        </w:trPr>
        <w:tc>
          <w:tcPr>
            <w:tcW w:w="7088" w:type="dxa"/>
            <w:gridSpan w:val="5"/>
            <w:tcBorders>
              <w:top w:val="single" w:sz="12" w:space="0" w:color="000000"/>
              <w:bottom w:val="single" w:sz="6" w:space="0" w:color="000000"/>
            </w:tcBorders>
          </w:tcPr>
          <w:p w:rsidR="005B34B2" w:rsidRPr="00310FD2" w:rsidRDefault="005B34B2" w:rsidP="00CC2467">
            <w:pPr>
              <w:pStyle w:val="Tabletext"/>
              <w:keepNext/>
            </w:pPr>
            <w:r w:rsidRPr="00310FD2">
              <w:rPr>
                <w:b/>
              </w:rPr>
              <w:t>Table F—Remote area allowance</w:t>
            </w:r>
          </w:p>
        </w:tc>
      </w:tr>
      <w:tr w:rsidR="005B34B2" w:rsidRPr="00310FD2">
        <w:trPr>
          <w:cantSplit/>
          <w:tblHeader/>
        </w:trPr>
        <w:tc>
          <w:tcPr>
            <w:tcW w:w="1134"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1</w:t>
            </w:r>
          </w:p>
          <w:p w:rsidR="005B34B2" w:rsidRPr="00310FD2" w:rsidRDefault="005B34B2" w:rsidP="00CC2467">
            <w:pPr>
              <w:pStyle w:val="Tabletext"/>
              <w:keepNext/>
              <w:rPr>
                <w:b/>
              </w:rPr>
            </w:pPr>
            <w:r w:rsidRPr="00310FD2">
              <w:rPr>
                <w:b/>
              </w:rPr>
              <w:t>Item</w:t>
            </w:r>
          </w:p>
        </w:tc>
        <w:tc>
          <w:tcPr>
            <w:tcW w:w="1444"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2</w:t>
            </w:r>
          </w:p>
          <w:p w:rsidR="005B34B2" w:rsidRPr="00310FD2" w:rsidRDefault="005B34B2" w:rsidP="00CC2467">
            <w:pPr>
              <w:pStyle w:val="Tabletext"/>
              <w:keepNext/>
              <w:rPr>
                <w:b/>
              </w:rPr>
            </w:pPr>
            <w:r w:rsidRPr="00310FD2">
              <w:rPr>
                <w:b/>
              </w:rPr>
              <w:t>Basic allowance per year</w:t>
            </w:r>
          </w:p>
        </w:tc>
        <w:tc>
          <w:tcPr>
            <w:tcW w:w="1492"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3</w:t>
            </w:r>
          </w:p>
          <w:p w:rsidR="005B34B2" w:rsidRPr="00310FD2" w:rsidRDefault="005B34B2" w:rsidP="00CC2467">
            <w:pPr>
              <w:pStyle w:val="Tabletext"/>
              <w:keepNext/>
              <w:rPr>
                <w:b/>
              </w:rPr>
            </w:pPr>
            <w:r w:rsidRPr="00310FD2">
              <w:rPr>
                <w:b/>
              </w:rPr>
              <w:t>Basic allowance per fortnight</w:t>
            </w:r>
          </w:p>
        </w:tc>
        <w:tc>
          <w:tcPr>
            <w:tcW w:w="1579"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4</w:t>
            </w:r>
          </w:p>
          <w:p w:rsidR="005B34B2" w:rsidRPr="00310FD2" w:rsidRDefault="005B34B2" w:rsidP="00CC2467">
            <w:pPr>
              <w:pStyle w:val="Tabletext"/>
              <w:keepNext/>
              <w:rPr>
                <w:b/>
              </w:rPr>
            </w:pPr>
            <w:r w:rsidRPr="00310FD2">
              <w:rPr>
                <w:b/>
              </w:rPr>
              <w:t>Additional allowance per year</w:t>
            </w:r>
          </w:p>
        </w:tc>
        <w:tc>
          <w:tcPr>
            <w:tcW w:w="1438"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5</w:t>
            </w:r>
          </w:p>
          <w:p w:rsidR="005B34B2" w:rsidRPr="00310FD2" w:rsidRDefault="005B34B2" w:rsidP="00CC2467">
            <w:pPr>
              <w:pStyle w:val="Tabletext"/>
              <w:keepNext/>
              <w:rPr>
                <w:b/>
              </w:rPr>
            </w:pPr>
            <w:r w:rsidRPr="00310FD2">
              <w:rPr>
                <w:b/>
              </w:rPr>
              <w:t>Additional allowance per fortnight</w:t>
            </w:r>
          </w:p>
        </w:tc>
      </w:tr>
      <w:tr w:rsidR="005B34B2" w:rsidRPr="00310FD2">
        <w:trPr>
          <w:cantSplit/>
        </w:trPr>
        <w:tc>
          <w:tcPr>
            <w:tcW w:w="1134" w:type="dxa"/>
            <w:tcBorders>
              <w:bottom w:val="single" w:sz="12" w:space="0" w:color="000000"/>
            </w:tcBorders>
          </w:tcPr>
          <w:p w:rsidR="005B34B2" w:rsidRPr="00310FD2" w:rsidRDefault="005B34B2" w:rsidP="00343516">
            <w:pPr>
              <w:pStyle w:val="Tabletext"/>
            </w:pPr>
            <w:r w:rsidRPr="00310FD2">
              <w:t>1</w:t>
            </w:r>
          </w:p>
        </w:tc>
        <w:tc>
          <w:tcPr>
            <w:tcW w:w="1444" w:type="dxa"/>
            <w:tcBorders>
              <w:bottom w:val="single" w:sz="12" w:space="0" w:color="000000"/>
            </w:tcBorders>
          </w:tcPr>
          <w:p w:rsidR="005B34B2" w:rsidRPr="00310FD2" w:rsidRDefault="005B34B2" w:rsidP="00343516">
            <w:pPr>
              <w:pStyle w:val="Tabletext"/>
            </w:pPr>
            <w:r w:rsidRPr="00310FD2">
              <w:t>$473.20</w:t>
            </w:r>
          </w:p>
        </w:tc>
        <w:tc>
          <w:tcPr>
            <w:tcW w:w="1492" w:type="dxa"/>
            <w:tcBorders>
              <w:bottom w:val="single" w:sz="12" w:space="0" w:color="000000"/>
            </w:tcBorders>
          </w:tcPr>
          <w:p w:rsidR="005B34B2" w:rsidRPr="00310FD2" w:rsidRDefault="005B34B2" w:rsidP="00343516">
            <w:pPr>
              <w:pStyle w:val="Tabletext"/>
            </w:pPr>
            <w:r w:rsidRPr="00310FD2">
              <w:t>$18.20</w:t>
            </w:r>
          </w:p>
        </w:tc>
        <w:tc>
          <w:tcPr>
            <w:tcW w:w="1579" w:type="dxa"/>
            <w:tcBorders>
              <w:bottom w:val="single" w:sz="12" w:space="0" w:color="000000"/>
            </w:tcBorders>
          </w:tcPr>
          <w:p w:rsidR="005B34B2" w:rsidRPr="00310FD2" w:rsidRDefault="005B34B2" w:rsidP="00343516">
            <w:pPr>
              <w:pStyle w:val="Tabletext"/>
            </w:pPr>
            <w:r w:rsidRPr="00310FD2">
              <w:t>$189.80</w:t>
            </w:r>
          </w:p>
        </w:tc>
        <w:tc>
          <w:tcPr>
            <w:tcW w:w="1438" w:type="dxa"/>
            <w:tcBorders>
              <w:bottom w:val="single" w:sz="12" w:space="0" w:color="000000"/>
            </w:tcBorders>
          </w:tcPr>
          <w:p w:rsidR="005B34B2" w:rsidRPr="00310FD2" w:rsidRDefault="005B34B2" w:rsidP="00343516">
            <w:pPr>
              <w:pStyle w:val="Tabletext"/>
            </w:pPr>
            <w:r w:rsidRPr="00310FD2">
              <w:t>$7.30</w:t>
            </w:r>
          </w:p>
        </w:tc>
      </w:tr>
    </w:tbl>
    <w:p w:rsidR="005B34B2" w:rsidRPr="00310FD2" w:rsidRDefault="005B34B2" w:rsidP="005B34B2">
      <w:pPr>
        <w:pStyle w:val="ActHead5"/>
      </w:pPr>
      <w:bookmarkStart w:id="22" w:name="_Toc399337220"/>
      <w:r w:rsidRPr="00310FD2">
        <w:rPr>
          <w:rStyle w:val="CharSectno"/>
        </w:rPr>
        <w:t>1068B</w:t>
      </w:r>
      <w:r w:rsidRPr="00310FD2">
        <w:t xml:space="preserve">  Rate of parenting payment—PP (partnered)</w:t>
      </w:r>
      <w:bookmarkEnd w:id="22"/>
    </w:p>
    <w:p w:rsidR="005B34B2" w:rsidRPr="00310FD2" w:rsidRDefault="005B34B2" w:rsidP="005B34B2">
      <w:pPr>
        <w:pStyle w:val="subsection"/>
      </w:pPr>
      <w:r w:rsidRPr="00310FD2">
        <w:tab/>
        <w:t>(1)</w:t>
      </w:r>
      <w:r w:rsidRPr="00310FD2">
        <w:tab/>
        <w:t>If a person is a member of a couple, the person’s rate of parenting payment is the benefit PP (partnered) rate.</w:t>
      </w:r>
    </w:p>
    <w:p w:rsidR="005B34B2" w:rsidRPr="00310FD2" w:rsidRDefault="005B34B2" w:rsidP="005B34B2">
      <w:pPr>
        <w:pStyle w:val="subsection"/>
      </w:pPr>
      <w:r w:rsidRPr="00310FD2">
        <w:tab/>
        <w:t>(2)</w:t>
      </w:r>
      <w:r w:rsidRPr="00310FD2">
        <w:tab/>
        <w:t>The benefit PP (partnered) rate is worked out in accordance with the rate calculator at the end of this section.</w:t>
      </w:r>
    </w:p>
    <w:p w:rsidR="005B34B2" w:rsidRPr="00310FD2" w:rsidRDefault="005B34B2" w:rsidP="005B34B2">
      <w:pPr>
        <w:pStyle w:val="notetext"/>
      </w:pPr>
      <w:r w:rsidRPr="00310FD2">
        <w:t>Note:</w:t>
      </w:r>
      <w:r w:rsidRPr="00310FD2">
        <w:tab/>
        <w:t xml:space="preserve">For </w:t>
      </w:r>
      <w:r w:rsidRPr="00310FD2">
        <w:rPr>
          <w:b/>
          <w:i/>
        </w:rPr>
        <w:t>member of a couple</w:t>
      </w:r>
      <w:r w:rsidRPr="00310FD2">
        <w:t xml:space="preserve"> see section</w:t>
      </w:r>
      <w:r w:rsidR="00310FD2">
        <w:t> </w:t>
      </w:r>
      <w:r w:rsidRPr="00310FD2">
        <w:t>4.</w:t>
      </w:r>
    </w:p>
    <w:p w:rsidR="005B34B2" w:rsidRPr="00310FD2" w:rsidRDefault="005B34B2" w:rsidP="005B34B2">
      <w:pPr>
        <w:pStyle w:val="ActHead3"/>
      </w:pPr>
      <w:bookmarkStart w:id="23" w:name="_Toc399337221"/>
      <w:r w:rsidRPr="00A26B65">
        <w:lastRenderedPageBreak/>
        <w:t>Benefit PP (Partnered) Rate Calculato</w:t>
      </w:r>
      <w:r w:rsidRPr="00310FD2">
        <w:t>r</w:t>
      </w:r>
      <w:bookmarkEnd w:id="23"/>
    </w:p>
    <w:p w:rsidR="005B34B2" w:rsidRPr="00310FD2" w:rsidRDefault="005B34B2" w:rsidP="005B34B2">
      <w:pPr>
        <w:pStyle w:val="ActHead3"/>
      </w:pPr>
      <w:bookmarkStart w:id="24" w:name="_Toc399337222"/>
      <w:r w:rsidRPr="00310FD2">
        <w:rPr>
          <w:rStyle w:val="CharDivNo"/>
        </w:rPr>
        <w:t>Module A</w:t>
      </w:r>
      <w:r w:rsidRPr="00310FD2">
        <w:t>—</w:t>
      </w:r>
      <w:r w:rsidRPr="00310FD2">
        <w:rPr>
          <w:rStyle w:val="CharDivText"/>
        </w:rPr>
        <w:t>Overall rate calculation process</w:t>
      </w:r>
      <w:bookmarkEnd w:id="24"/>
    </w:p>
    <w:p w:rsidR="005B34B2" w:rsidRPr="00310FD2" w:rsidRDefault="005B34B2" w:rsidP="005B34B2">
      <w:pPr>
        <w:pStyle w:val="SubsectionHead"/>
      </w:pPr>
      <w:r w:rsidRPr="00310FD2">
        <w:t>Method of calculating rate—general</w:t>
      </w:r>
    </w:p>
    <w:p w:rsidR="005B34B2" w:rsidRPr="00310FD2" w:rsidRDefault="005B34B2" w:rsidP="005B34B2">
      <w:pPr>
        <w:pStyle w:val="subsection"/>
      </w:pPr>
      <w:r w:rsidRPr="00310FD2">
        <w:tab/>
        <w:t>1068B</w:t>
      </w:r>
      <w:r w:rsidR="00310FD2">
        <w:noBreakHyphen/>
      </w:r>
      <w:r w:rsidRPr="00310FD2">
        <w:t>A1</w:t>
      </w:r>
      <w:r w:rsidRPr="00310FD2">
        <w:tab/>
        <w:t>The rate of benefit PP (partnered) is a daily rate. That rate is worked out by dividing the fortnightly rate calculated according to this Rate Calculator by 14. There are 2 ways of working out the fortnightly rate:</w:t>
      </w:r>
    </w:p>
    <w:p w:rsidR="005B34B2" w:rsidRPr="00310FD2" w:rsidRDefault="005B34B2" w:rsidP="005B34B2">
      <w:pPr>
        <w:pStyle w:val="paragraph"/>
      </w:pPr>
      <w:r w:rsidRPr="00310FD2">
        <w:tab/>
        <w:t>(a)</w:t>
      </w:r>
      <w:r w:rsidRPr="00310FD2">
        <w:tab/>
        <w:t>one for a person who is not a partner of a non</w:t>
      </w:r>
      <w:r w:rsidR="00310FD2">
        <w:noBreakHyphen/>
      </w:r>
      <w:r w:rsidRPr="00310FD2">
        <w:t>independent YA recipient (see point 1068B</w:t>
      </w:r>
      <w:r w:rsidR="00310FD2">
        <w:noBreakHyphen/>
      </w:r>
      <w:r w:rsidRPr="00310FD2">
        <w:t>A2); and</w:t>
      </w:r>
    </w:p>
    <w:p w:rsidR="005B34B2" w:rsidRPr="00310FD2" w:rsidRDefault="005B34B2" w:rsidP="005B34B2">
      <w:pPr>
        <w:pStyle w:val="paragraph"/>
      </w:pPr>
      <w:r w:rsidRPr="00310FD2">
        <w:tab/>
        <w:t>(b)</w:t>
      </w:r>
      <w:r w:rsidRPr="00310FD2">
        <w:tab/>
        <w:t>one for a person who is a partner of a non</w:t>
      </w:r>
      <w:r w:rsidR="00310FD2">
        <w:noBreakHyphen/>
      </w:r>
      <w:r w:rsidRPr="00310FD2">
        <w:t>independent YA recipient (see point 1068B</w:t>
      </w:r>
      <w:r w:rsidR="00310FD2">
        <w:noBreakHyphen/>
      </w:r>
      <w:r w:rsidRPr="00310FD2">
        <w:t>A3).</w:t>
      </w:r>
    </w:p>
    <w:p w:rsidR="005B34B2" w:rsidRPr="00310FD2" w:rsidRDefault="005B34B2" w:rsidP="005B34B2">
      <w:pPr>
        <w:pStyle w:val="notetext"/>
      </w:pPr>
      <w:r w:rsidRPr="00310FD2">
        <w:t>Note:</w:t>
      </w:r>
      <w:r w:rsidRPr="00310FD2">
        <w:tab/>
        <w:t xml:space="preserve">For </w:t>
      </w:r>
      <w:r w:rsidRPr="00310FD2">
        <w:rPr>
          <w:b/>
          <w:i/>
        </w:rPr>
        <w:t>partner of a non</w:t>
      </w:r>
      <w:r w:rsidR="00310FD2">
        <w:rPr>
          <w:b/>
          <w:i/>
        </w:rPr>
        <w:noBreakHyphen/>
      </w:r>
      <w:r w:rsidRPr="00310FD2">
        <w:rPr>
          <w:b/>
          <w:i/>
        </w:rPr>
        <w:t>independent YA recipient</w:t>
      </w:r>
      <w:r w:rsidRPr="00310FD2">
        <w:t xml:space="preserve"> see subsection</w:t>
      </w:r>
      <w:r w:rsidR="00310FD2">
        <w:t> </w:t>
      </w:r>
      <w:r w:rsidRPr="00310FD2">
        <w:t>23(1).</w:t>
      </w:r>
    </w:p>
    <w:p w:rsidR="005B34B2" w:rsidRPr="00310FD2" w:rsidRDefault="005B34B2" w:rsidP="005B34B2">
      <w:pPr>
        <w:pStyle w:val="SubsectionHead"/>
      </w:pPr>
      <w:r w:rsidRPr="00310FD2">
        <w:t>Method of calculating rate for person who is not a partner of a non</w:t>
      </w:r>
      <w:r w:rsidR="00310FD2">
        <w:noBreakHyphen/>
      </w:r>
      <w:r w:rsidRPr="00310FD2">
        <w:t>independent YA recipient</w:t>
      </w:r>
    </w:p>
    <w:p w:rsidR="005B34B2" w:rsidRPr="00310FD2" w:rsidRDefault="005B34B2" w:rsidP="005B34B2">
      <w:pPr>
        <w:pStyle w:val="subsection"/>
      </w:pPr>
      <w:r w:rsidRPr="00310FD2">
        <w:tab/>
        <w:t>1068B</w:t>
      </w:r>
      <w:r w:rsidR="00310FD2">
        <w:noBreakHyphen/>
      </w:r>
      <w:r w:rsidRPr="00310FD2">
        <w:t>A2</w:t>
      </w:r>
      <w:r w:rsidRPr="00310FD2">
        <w:tab/>
        <w:t>If a person is not the partner of a non</w:t>
      </w:r>
      <w:r w:rsidR="00310FD2">
        <w:noBreakHyphen/>
      </w:r>
      <w:r w:rsidRPr="00310FD2">
        <w:t>independent YA recipient, the fortnightly rate of benefit PP (partnered) for the person is worked out as follows:</w:t>
      </w:r>
    </w:p>
    <w:p w:rsidR="005B34B2" w:rsidRPr="00310FD2" w:rsidRDefault="005B34B2" w:rsidP="005B34B2">
      <w:pPr>
        <w:pStyle w:val="BoxHeadItalic"/>
        <w:keepNext/>
        <w:keepLines/>
      </w:pPr>
      <w:r w:rsidRPr="00310FD2">
        <w:t>Method statement</w:t>
      </w:r>
    </w:p>
    <w:p w:rsidR="005B34B2" w:rsidRPr="00310FD2" w:rsidRDefault="00C23459" w:rsidP="005B34B2">
      <w:pPr>
        <w:pStyle w:val="BoxStep"/>
      </w:pPr>
      <w:r w:rsidRPr="00310FD2">
        <w:rPr>
          <w:szCs w:val="22"/>
        </w:rPr>
        <w:t>Step 1.</w:t>
      </w:r>
      <w:r w:rsidR="005B34B2" w:rsidRPr="00310FD2">
        <w:tab/>
        <w:t xml:space="preserve">Work out the person’s </w:t>
      </w:r>
      <w:r w:rsidR="005B34B2" w:rsidRPr="00310FD2">
        <w:rPr>
          <w:b/>
          <w:i/>
        </w:rPr>
        <w:t>maximum basic rate</w:t>
      </w:r>
      <w:r w:rsidR="005B34B2" w:rsidRPr="00310FD2">
        <w:t xml:space="preserve"> using Module C below.</w:t>
      </w:r>
    </w:p>
    <w:p w:rsidR="005B34B2" w:rsidRPr="00310FD2" w:rsidRDefault="00C23459" w:rsidP="005B34B2">
      <w:pPr>
        <w:pStyle w:val="BoxStep"/>
      </w:pPr>
      <w:r w:rsidRPr="00310FD2">
        <w:rPr>
          <w:szCs w:val="22"/>
        </w:rPr>
        <w:t>Step 2.</w:t>
      </w:r>
      <w:r w:rsidR="005B34B2" w:rsidRPr="00310FD2">
        <w:tab/>
        <w:t>Work out the amount per fortnight (if any) of rent assistance in accordance with paragraph</w:t>
      </w:r>
      <w:r w:rsidR="00310FD2">
        <w:t> </w:t>
      </w:r>
      <w:r w:rsidR="005B34B2" w:rsidRPr="00310FD2">
        <w:t>1070A(a).</w:t>
      </w:r>
    </w:p>
    <w:p w:rsidR="00E84E39" w:rsidRPr="00310FD2" w:rsidRDefault="00E84E39" w:rsidP="00E84E39">
      <w:pPr>
        <w:pStyle w:val="BoxStep"/>
      </w:pPr>
      <w:r w:rsidRPr="00310FD2">
        <w:t>Step 2A.</w:t>
      </w:r>
      <w:r w:rsidRPr="00310FD2">
        <w:tab/>
        <w:t>Work out the pension supplement amount (if any) using Module DA below.</w:t>
      </w:r>
    </w:p>
    <w:p w:rsidR="00E20323" w:rsidRPr="00310FD2" w:rsidRDefault="00E20323" w:rsidP="00E20323">
      <w:pPr>
        <w:pStyle w:val="BoxStep"/>
      </w:pPr>
      <w:r w:rsidRPr="00310FD2">
        <w:t>Step 2B.</w:t>
      </w:r>
      <w:r w:rsidRPr="00310FD2">
        <w:tab/>
        <w:t>Work out the clean energy supplement (if any) using Module DB below.</w:t>
      </w:r>
    </w:p>
    <w:p w:rsidR="005B34B2" w:rsidRPr="00310FD2" w:rsidRDefault="00C23459" w:rsidP="00DD4272">
      <w:pPr>
        <w:pStyle w:val="BoxStep"/>
        <w:keepNext/>
      </w:pPr>
      <w:r w:rsidRPr="00310FD2">
        <w:rPr>
          <w:szCs w:val="22"/>
        </w:rPr>
        <w:lastRenderedPageBreak/>
        <w:t>Step 3.</w:t>
      </w:r>
      <w:r w:rsidR="005B34B2" w:rsidRPr="00310FD2">
        <w:tab/>
        <w:t>Work out the amount per fortnight (if any) of pharmaceutical allowance using Module E below.</w:t>
      </w:r>
    </w:p>
    <w:p w:rsidR="005B34B2" w:rsidRPr="00310FD2" w:rsidRDefault="00C23459" w:rsidP="005B34B2">
      <w:pPr>
        <w:pStyle w:val="BoxStep"/>
        <w:rPr>
          <w:b/>
          <w:i/>
        </w:rPr>
      </w:pPr>
      <w:r w:rsidRPr="00310FD2">
        <w:rPr>
          <w:szCs w:val="22"/>
        </w:rPr>
        <w:t>Step 4.</w:t>
      </w:r>
      <w:r w:rsidR="005B34B2" w:rsidRPr="00310FD2">
        <w:tab/>
        <w:t>Add up the amounts obtained in step</w:t>
      </w:r>
      <w:smartTag w:uri="urn:schemas-microsoft-com:office:smarttags" w:element="Street">
        <w:r w:rsidR="005B34B2" w:rsidRPr="00310FD2">
          <w:t>s 1</w:t>
        </w:r>
      </w:smartTag>
      <w:r w:rsidR="005B34B2" w:rsidRPr="00310FD2">
        <w:t xml:space="preserve"> to 3: the result is called the </w:t>
      </w:r>
      <w:r w:rsidR="005B34B2" w:rsidRPr="00310FD2">
        <w:rPr>
          <w:b/>
          <w:i/>
        </w:rPr>
        <w:t>maximum payment rate</w:t>
      </w:r>
      <w:r w:rsidR="005B34B2" w:rsidRPr="00310FD2">
        <w:t>.</w:t>
      </w:r>
    </w:p>
    <w:p w:rsidR="005B34B2" w:rsidRPr="00310FD2" w:rsidRDefault="00C23459" w:rsidP="005B34B2">
      <w:pPr>
        <w:pStyle w:val="BoxStep"/>
      </w:pPr>
      <w:r w:rsidRPr="00310FD2">
        <w:rPr>
          <w:szCs w:val="22"/>
        </w:rPr>
        <w:t>Step 5.</w:t>
      </w:r>
      <w:r w:rsidR="005B34B2" w:rsidRPr="00310FD2">
        <w:rPr>
          <w:i/>
        </w:rPr>
        <w:tab/>
      </w:r>
      <w:r w:rsidR="005B34B2" w:rsidRPr="00310FD2">
        <w:t>Apply the income test using Module D below to work out the person’s income reduction.</w:t>
      </w:r>
    </w:p>
    <w:p w:rsidR="005B34B2" w:rsidRPr="00310FD2" w:rsidRDefault="00C23459" w:rsidP="005B34B2">
      <w:pPr>
        <w:pStyle w:val="BoxStep"/>
      </w:pPr>
      <w:r w:rsidRPr="00310FD2">
        <w:rPr>
          <w:szCs w:val="22"/>
        </w:rPr>
        <w:t>Step 6.</w:t>
      </w:r>
      <w:r w:rsidR="005B34B2" w:rsidRPr="00310FD2">
        <w:tab/>
        <w:t xml:space="preserve">Take the income reduction away from the maximum payment rate: the result is called the </w:t>
      </w:r>
      <w:r w:rsidR="005B34B2" w:rsidRPr="00310FD2">
        <w:rPr>
          <w:b/>
          <w:i/>
        </w:rPr>
        <w:t>provisional payment rate</w:t>
      </w:r>
      <w:r w:rsidR="005B34B2" w:rsidRPr="00310FD2">
        <w:t>.</w:t>
      </w:r>
    </w:p>
    <w:p w:rsidR="005B34B2" w:rsidRPr="00310FD2" w:rsidRDefault="00C23459" w:rsidP="005B34B2">
      <w:pPr>
        <w:pStyle w:val="BoxStep"/>
      </w:pPr>
      <w:r w:rsidRPr="00310FD2">
        <w:rPr>
          <w:szCs w:val="22"/>
        </w:rPr>
        <w:t>Step 7.</w:t>
      </w:r>
      <w:r w:rsidR="005B34B2" w:rsidRPr="00310FD2">
        <w:tab/>
        <w:t>The rate of benefit PP (partnered) is the difference between:</w:t>
      </w:r>
    </w:p>
    <w:p w:rsidR="005B34B2" w:rsidRPr="00310FD2" w:rsidRDefault="005B34B2" w:rsidP="005B34B2">
      <w:pPr>
        <w:pStyle w:val="BoxPara"/>
      </w:pPr>
      <w:r w:rsidRPr="00310FD2">
        <w:tab/>
        <w:t>(a)</w:t>
      </w:r>
      <w:r w:rsidRPr="00310FD2">
        <w:tab/>
        <w:t>the provisional payment rate; and</w:t>
      </w:r>
    </w:p>
    <w:p w:rsidR="005B34B2" w:rsidRPr="00310FD2" w:rsidRDefault="005B34B2" w:rsidP="005B34B2">
      <w:pPr>
        <w:pStyle w:val="BoxPara"/>
      </w:pPr>
      <w:r w:rsidRPr="00310FD2">
        <w:tab/>
        <w:t>(b)</w:t>
      </w:r>
      <w:r w:rsidRPr="00310FD2">
        <w:tab/>
        <w:t>any advance payment deduction (see Part</w:t>
      </w:r>
      <w:r w:rsidR="00310FD2">
        <w:t> </w:t>
      </w:r>
      <w:r w:rsidRPr="00310FD2">
        <w:t>3.16A);</w:t>
      </w:r>
    </w:p>
    <w:p w:rsidR="005B34B2" w:rsidRPr="00310FD2" w:rsidRDefault="005B34B2" w:rsidP="00542F3A">
      <w:pPr>
        <w:pStyle w:val="BoxStep"/>
        <w:keepNext/>
        <w:keepLines/>
      </w:pPr>
      <w:r w:rsidRPr="00310FD2">
        <w:tab/>
        <w:t>plus, except where the person is a CDEP Scheme participant in respect of the whole or part of the period for which the rate of payment is being worked out, any amount by way of remote area allowance that, under Module G, is to be added to the person’s rate of benefit PP (partnered).</w:t>
      </w:r>
    </w:p>
    <w:p w:rsidR="005B34B2" w:rsidRPr="00310FD2" w:rsidRDefault="005B34B2" w:rsidP="005B34B2">
      <w:pPr>
        <w:pStyle w:val="notetext"/>
      </w:pPr>
      <w:r w:rsidRPr="00310FD2">
        <w:t>Note 1:</w:t>
      </w:r>
      <w:r w:rsidRPr="00310FD2">
        <w:tab/>
        <w:t xml:space="preserve">For </w:t>
      </w:r>
      <w:r w:rsidRPr="00310FD2">
        <w:rPr>
          <w:b/>
          <w:i/>
        </w:rPr>
        <w:t>partner of a non</w:t>
      </w:r>
      <w:r w:rsidR="00310FD2">
        <w:rPr>
          <w:b/>
          <w:i/>
        </w:rPr>
        <w:noBreakHyphen/>
      </w:r>
      <w:r w:rsidRPr="00310FD2">
        <w:rPr>
          <w:b/>
          <w:i/>
        </w:rPr>
        <w:t>independent YA recipient</w:t>
      </w:r>
      <w:r w:rsidRPr="00310FD2">
        <w:t xml:space="preserve"> see subsection</w:t>
      </w:r>
      <w:r w:rsidR="00310FD2">
        <w:t> </w:t>
      </w:r>
      <w:r w:rsidRPr="00310FD2">
        <w:t>23(1).</w:t>
      </w:r>
    </w:p>
    <w:p w:rsidR="005B34B2" w:rsidRPr="00310FD2" w:rsidRDefault="005B34B2" w:rsidP="005B34B2">
      <w:pPr>
        <w:pStyle w:val="notetext"/>
      </w:pPr>
      <w:r w:rsidRPr="00310FD2">
        <w:t>Note 2:</w:t>
      </w:r>
      <w:r w:rsidRPr="00310FD2">
        <w:tab/>
        <w:t xml:space="preserve">If a person’s rate is reduced under step 6, the order in which the reduction is to be made against the components of the maximum payment rate is laid down by </w:t>
      </w:r>
      <w:r w:rsidR="0008452A" w:rsidRPr="00F634B5">
        <w:t>section 1210</w:t>
      </w:r>
      <w:r w:rsidRPr="00310FD2">
        <w:t xml:space="preserve"> (maximum basic rate first, then rent assistance).</w:t>
      </w:r>
    </w:p>
    <w:p w:rsidR="005B34B2" w:rsidRPr="00310FD2" w:rsidRDefault="005B34B2" w:rsidP="005B34B2">
      <w:pPr>
        <w:pStyle w:val="SubsectionHead"/>
      </w:pPr>
      <w:r w:rsidRPr="00310FD2">
        <w:t>Method of calculating rate for partner of a non</w:t>
      </w:r>
      <w:r w:rsidR="00310FD2">
        <w:noBreakHyphen/>
      </w:r>
      <w:r w:rsidRPr="00310FD2">
        <w:t>independent YA recipient</w:t>
      </w:r>
    </w:p>
    <w:p w:rsidR="005B34B2" w:rsidRPr="00310FD2" w:rsidRDefault="005B34B2" w:rsidP="005B34B2">
      <w:pPr>
        <w:pStyle w:val="subsection"/>
      </w:pPr>
      <w:r w:rsidRPr="00310FD2">
        <w:tab/>
        <w:t>1068B</w:t>
      </w:r>
      <w:r w:rsidR="00310FD2">
        <w:noBreakHyphen/>
      </w:r>
      <w:r w:rsidRPr="00310FD2">
        <w:t>A3</w:t>
      </w:r>
      <w:r w:rsidRPr="00310FD2">
        <w:tab/>
        <w:t>If a person is the partner of a non</w:t>
      </w:r>
      <w:r w:rsidR="00310FD2">
        <w:noBreakHyphen/>
      </w:r>
      <w:r w:rsidRPr="00310FD2">
        <w:t>independent YA recipient, the fortnightly rate of benefit PP (partnered) for the person is worked out as follows:</w:t>
      </w:r>
    </w:p>
    <w:p w:rsidR="005B34B2" w:rsidRPr="00310FD2" w:rsidRDefault="005B34B2" w:rsidP="005B34B2">
      <w:pPr>
        <w:pStyle w:val="BoxHeadItalic"/>
        <w:keepNext/>
      </w:pPr>
      <w:r w:rsidRPr="00310FD2">
        <w:lastRenderedPageBreak/>
        <w:t>Method statement</w:t>
      </w:r>
    </w:p>
    <w:p w:rsidR="005B34B2" w:rsidRPr="00310FD2" w:rsidRDefault="00C23459" w:rsidP="005B34B2">
      <w:pPr>
        <w:pStyle w:val="BoxStep"/>
      </w:pPr>
      <w:r w:rsidRPr="00310FD2">
        <w:rPr>
          <w:szCs w:val="22"/>
        </w:rPr>
        <w:t>Step 1.</w:t>
      </w:r>
      <w:r w:rsidR="005B34B2" w:rsidRPr="00310FD2">
        <w:tab/>
        <w:t xml:space="preserve">Work out the person’s </w:t>
      </w:r>
      <w:r w:rsidR="005B34B2" w:rsidRPr="00310FD2">
        <w:rPr>
          <w:b/>
          <w:i/>
        </w:rPr>
        <w:t>maximum basic rate</w:t>
      </w:r>
      <w:r w:rsidR="005B34B2" w:rsidRPr="00310FD2">
        <w:t xml:space="preserve"> using Module C below.</w:t>
      </w:r>
    </w:p>
    <w:p w:rsidR="005B34B2" w:rsidRPr="00310FD2" w:rsidRDefault="00C23459" w:rsidP="005B34B2">
      <w:pPr>
        <w:pStyle w:val="BoxStep"/>
      </w:pPr>
      <w:r w:rsidRPr="00310FD2">
        <w:rPr>
          <w:szCs w:val="22"/>
        </w:rPr>
        <w:t>Step 2.</w:t>
      </w:r>
      <w:r w:rsidR="005B34B2" w:rsidRPr="00310FD2">
        <w:tab/>
        <w:t>Work out the amount per fortnight (if any) of rent assistance in accordance with paragraph</w:t>
      </w:r>
      <w:r w:rsidR="00310FD2">
        <w:t> </w:t>
      </w:r>
      <w:r w:rsidR="005B34B2" w:rsidRPr="00310FD2">
        <w:t>1070A(a).</w:t>
      </w:r>
    </w:p>
    <w:p w:rsidR="00EB1055" w:rsidRPr="00310FD2" w:rsidRDefault="00EB1055" w:rsidP="00EB1055">
      <w:pPr>
        <w:pStyle w:val="BoxStep"/>
      </w:pPr>
      <w:r w:rsidRPr="00310FD2">
        <w:t>Step 2A.</w:t>
      </w:r>
      <w:r w:rsidRPr="00310FD2">
        <w:tab/>
        <w:t>Work out the pension supplement amount (if any) using Module DA below.</w:t>
      </w:r>
    </w:p>
    <w:p w:rsidR="00E20323" w:rsidRPr="00310FD2" w:rsidRDefault="00E20323" w:rsidP="00E20323">
      <w:pPr>
        <w:pStyle w:val="BoxStep"/>
      </w:pPr>
      <w:r w:rsidRPr="00310FD2">
        <w:t>Step 2B.</w:t>
      </w:r>
      <w:r w:rsidRPr="00310FD2">
        <w:tab/>
        <w:t>Work out the clean energy supplement (if any) using Module DB below.</w:t>
      </w:r>
    </w:p>
    <w:p w:rsidR="005B34B2" w:rsidRPr="00310FD2" w:rsidRDefault="00C23459" w:rsidP="005B34B2">
      <w:pPr>
        <w:pStyle w:val="BoxStep"/>
      </w:pPr>
      <w:r w:rsidRPr="00310FD2">
        <w:rPr>
          <w:szCs w:val="22"/>
        </w:rPr>
        <w:t>Step 3.</w:t>
      </w:r>
      <w:r w:rsidR="005B34B2" w:rsidRPr="00310FD2">
        <w:tab/>
        <w:t>Work out the amount per fortnight (if any) of pharmaceutical allowance using Module E below.</w:t>
      </w:r>
    </w:p>
    <w:p w:rsidR="005B34B2" w:rsidRPr="00310FD2" w:rsidRDefault="00C23459" w:rsidP="005B34B2">
      <w:pPr>
        <w:pStyle w:val="BoxStep"/>
      </w:pPr>
      <w:r w:rsidRPr="00310FD2">
        <w:rPr>
          <w:szCs w:val="22"/>
        </w:rPr>
        <w:t>Step 4.</w:t>
      </w:r>
      <w:r w:rsidR="005B34B2" w:rsidRPr="00310FD2">
        <w:tab/>
        <w:t>Add up the amounts obtained in step</w:t>
      </w:r>
      <w:smartTag w:uri="urn:schemas-microsoft-com:office:smarttags" w:element="Street">
        <w:r w:rsidR="005B34B2" w:rsidRPr="00310FD2">
          <w:t>s 1</w:t>
        </w:r>
      </w:smartTag>
      <w:r w:rsidR="005B34B2" w:rsidRPr="00310FD2">
        <w:t xml:space="preserve"> to 3: the result is called the </w:t>
      </w:r>
      <w:r w:rsidR="005B34B2" w:rsidRPr="00310FD2">
        <w:rPr>
          <w:b/>
          <w:i/>
        </w:rPr>
        <w:t>maximum payment rate</w:t>
      </w:r>
      <w:r w:rsidR="005B34B2" w:rsidRPr="00310FD2">
        <w:t>.</w:t>
      </w:r>
    </w:p>
    <w:p w:rsidR="005B34B2" w:rsidRPr="00310FD2" w:rsidRDefault="00C23459" w:rsidP="005B34B2">
      <w:pPr>
        <w:pStyle w:val="BoxStep"/>
      </w:pPr>
      <w:r w:rsidRPr="00310FD2">
        <w:rPr>
          <w:szCs w:val="22"/>
        </w:rPr>
        <w:t>Step 5.</w:t>
      </w:r>
      <w:r w:rsidR="005B34B2" w:rsidRPr="00310FD2">
        <w:tab/>
        <w:t>Apply the income test using Module E of the Rate Calculator in section</w:t>
      </w:r>
      <w:r w:rsidR="00310FD2">
        <w:t> </w:t>
      </w:r>
      <w:r w:rsidR="005B34B2" w:rsidRPr="00310FD2">
        <w:t>1068A to work out the person’s income reduction.</w:t>
      </w:r>
    </w:p>
    <w:p w:rsidR="005B34B2" w:rsidRPr="00310FD2" w:rsidRDefault="00C23459" w:rsidP="005B34B2">
      <w:pPr>
        <w:pStyle w:val="BoxStep"/>
      </w:pPr>
      <w:r w:rsidRPr="00310FD2">
        <w:rPr>
          <w:szCs w:val="22"/>
        </w:rPr>
        <w:t>Step 6.</w:t>
      </w:r>
      <w:r w:rsidR="005B34B2" w:rsidRPr="00310FD2">
        <w:tab/>
        <w:t xml:space="preserve">Take the income reduction away from the maximum payment rate: the rate is called the </w:t>
      </w:r>
      <w:r w:rsidR="005B34B2" w:rsidRPr="00310FD2">
        <w:rPr>
          <w:b/>
          <w:i/>
        </w:rPr>
        <w:t>provisional payment rate</w:t>
      </w:r>
      <w:r w:rsidR="005B34B2" w:rsidRPr="00310FD2">
        <w:t>.</w:t>
      </w:r>
    </w:p>
    <w:p w:rsidR="005B34B2" w:rsidRPr="00310FD2" w:rsidRDefault="00C23459" w:rsidP="005B34B2">
      <w:pPr>
        <w:pStyle w:val="BoxStep"/>
      </w:pPr>
      <w:r w:rsidRPr="00310FD2">
        <w:rPr>
          <w:szCs w:val="22"/>
        </w:rPr>
        <w:t>Step 7.</w:t>
      </w:r>
      <w:r w:rsidR="005B34B2" w:rsidRPr="00310FD2">
        <w:tab/>
        <w:t>The rate of benefit is the difference between:</w:t>
      </w:r>
    </w:p>
    <w:p w:rsidR="005B34B2" w:rsidRPr="00310FD2" w:rsidRDefault="005B34B2" w:rsidP="005B34B2">
      <w:pPr>
        <w:pStyle w:val="BoxPara"/>
      </w:pPr>
      <w:r w:rsidRPr="00310FD2">
        <w:tab/>
        <w:t>(a)</w:t>
      </w:r>
      <w:r w:rsidRPr="00310FD2">
        <w:tab/>
        <w:t>the provisional payment rate; and</w:t>
      </w:r>
    </w:p>
    <w:p w:rsidR="005B34B2" w:rsidRPr="00310FD2" w:rsidRDefault="005B34B2" w:rsidP="005B34B2">
      <w:pPr>
        <w:pStyle w:val="BoxPara"/>
      </w:pPr>
      <w:r w:rsidRPr="00310FD2">
        <w:tab/>
        <w:t>(b)</w:t>
      </w:r>
      <w:r w:rsidRPr="00310FD2">
        <w:tab/>
        <w:t>any advance payment deduction (see Part</w:t>
      </w:r>
      <w:r w:rsidR="00310FD2">
        <w:t> </w:t>
      </w:r>
      <w:r w:rsidRPr="00310FD2">
        <w:t>3.16A);</w:t>
      </w:r>
    </w:p>
    <w:p w:rsidR="005B34B2" w:rsidRPr="00310FD2" w:rsidRDefault="005B34B2" w:rsidP="00D51733">
      <w:pPr>
        <w:pStyle w:val="BoxStep"/>
        <w:keepNext/>
        <w:keepLines/>
      </w:pPr>
      <w:r w:rsidRPr="00310FD2">
        <w:lastRenderedPageBreak/>
        <w:tab/>
        <w:t>plus, except where the person is a CDEP Scheme participant in respect of the whole or part of the period for which the rate of payment is being worked out, any amount by way of remote area allowance that, under Module G, is to be added to the person’s rate of benefit PP (partnered).</w:t>
      </w:r>
    </w:p>
    <w:p w:rsidR="005B34B2" w:rsidRPr="00310FD2" w:rsidRDefault="005B34B2" w:rsidP="002A1E14">
      <w:pPr>
        <w:pStyle w:val="notetext"/>
        <w:keepNext/>
      </w:pPr>
      <w:r w:rsidRPr="00310FD2">
        <w:t>Note 1:</w:t>
      </w:r>
      <w:r w:rsidRPr="00310FD2">
        <w:tab/>
        <w:t xml:space="preserve">For </w:t>
      </w:r>
      <w:r w:rsidRPr="00310FD2">
        <w:rPr>
          <w:b/>
          <w:i/>
        </w:rPr>
        <w:t>partner of a non</w:t>
      </w:r>
      <w:r w:rsidR="00310FD2">
        <w:rPr>
          <w:b/>
          <w:i/>
        </w:rPr>
        <w:noBreakHyphen/>
      </w:r>
      <w:r w:rsidRPr="00310FD2">
        <w:rPr>
          <w:b/>
          <w:i/>
        </w:rPr>
        <w:t>independent YA recipient</w:t>
      </w:r>
      <w:r w:rsidRPr="00310FD2">
        <w:t xml:space="preserve"> see subsection</w:t>
      </w:r>
      <w:r w:rsidR="00310FD2">
        <w:t> </w:t>
      </w:r>
      <w:r w:rsidRPr="00310FD2">
        <w:t>23(1).</w:t>
      </w:r>
    </w:p>
    <w:p w:rsidR="005B34B2" w:rsidRPr="00310FD2" w:rsidRDefault="005B34B2" w:rsidP="005B34B2">
      <w:pPr>
        <w:pStyle w:val="notetext"/>
      </w:pPr>
      <w:r w:rsidRPr="00310FD2">
        <w:t>Note 2:</w:t>
      </w:r>
      <w:r w:rsidRPr="00310FD2">
        <w:tab/>
        <w:t xml:space="preserve">If a person’s rate is reduced under step 6, the order in which the reduction is to be made against the components of the maximum payment rate is laid down by </w:t>
      </w:r>
      <w:r w:rsidR="0008452A" w:rsidRPr="00F634B5">
        <w:t>section 1210</w:t>
      </w:r>
      <w:r w:rsidRPr="00310FD2">
        <w:t xml:space="preserve"> (maximum basic rate first, then rent assistance).</w:t>
      </w:r>
    </w:p>
    <w:p w:rsidR="005B34B2" w:rsidRPr="00310FD2" w:rsidRDefault="005B34B2" w:rsidP="005B34B2">
      <w:pPr>
        <w:pStyle w:val="ActHead3"/>
      </w:pPr>
      <w:bookmarkStart w:id="25" w:name="_Toc399337223"/>
      <w:r w:rsidRPr="00310FD2">
        <w:rPr>
          <w:rStyle w:val="CharDivNo"/>
        </w:rPr>
        <w:t>Module C</w:t>
      </w:r>
      <w:r w:rsidRPr="00310FD2">
        <w:rPr>
          <w:color w:val="000000"/>
        </w:rPr>
        <w:t>—</w:t>
      </w:r>
      <w:r w:rsidRPr="00310FD2">
        <w:rPr>
          <w:rStyle w:val="CharDivText"/>
        </w:rPr>
        <w:t>Maximum basic rate</w:t>
      </w:r>
      <w:bookmarkEnd w:id="25"/>
    </w:p>
    <w:p w:rsidR="005B34B2" w:rsidRPr="00310FD2" w:rsidRDefault="005B34B2" w:rsidP="005B34B2">
      <w:pPr>
        <w:pStyle w:val="SubsectionHead"/>
      </w:pPr>
      <w:r w:rsidRPr="00310FD2">
        <w:t>Maximum basic rate</w:t>
      </w:r>
    </w:p>
    <w:p w:rsidR="005B34B2" w:rsidRPr="00310FD2" w:rsidRDefault="005B34B2" w:rsidP="005B34B2">
      <w:pPr>
        <w:pStyle w:val="subsection"/>
      </w:pPr>
      <w:r w:rsidRPr="00310FD2">
        <w:tab/>
        <w:t>1068B</w:t>
      </w:r>
      <w:r w:rsidR="00310FD2">
        <w:noBreakHyphen/>
      </w:r>
      <w:r w:rsidRPr="00310FD2">
        <w:t>C2</w:t>
      </w:r>
      <w:r w:rsidRPr="00310FD2">
        <w:tab/>
        <w:t>If a person is not a CDEP Scheme participant in respect of the whole or part of the period for which the rate of payment is being worked out, the person’s maximum basic rate is worked out using Table C. Work out the person’s family situation. The maximum basic rate is the corresponding amount in Column 3.</w:t>
      </w:r>
    </w:p>
    <w:p w:rsidR="005B34B2" w:rsidRPr="00310FD2" w:rsidRDefault="005B34B2" w:rsidP="00343516">
      <w:pPr>
        <w:pStyle w:val="Tabletext"/>
      </w:pPr>
    </w:p>
    <w:tbl>
      <w:tblPr>
        <w:tblW w:w="0" w:type="auto"/>
        <w:tblInd w:w="1242" w:type="dxa"/>
        <w:tblLayout w:type="fixed"/>
        <w:tblLook w:val="0000" w:firstRow="0" w:lastRow="0" w:firstColumn="0" w:lastColumn="0" w:noHBand="0" w:noVBand="0"/>
      </w:tblPr>
      <w:tblGrid>
        <w:gridCol w:w="1134"/>
        <w:gridCol w:w="3402"/>
        <w:gridCol w:w="1418"/>
      </w:tblGrid>
      <w:tr w:rsidR="005B34B2" w:rsidRPr="00310FD2">
        <w:trPr>
          <w:cantSplit/>
          <w:tblHeader/>
        </w:trPr>
        <w:tc>
          <w:tcPr>
            <w:tcW w:w="5954" w:type="dxa"/>
            <w:gridSpan w:val="3"/>
            <w:tcBorders>
              <w:top w:val="single" w:sz="12" w:space="0" w:color="000000"/>
            </w:tcBorders>
          </w:tcPr>
          <w:p w:rsidR="005B34B2" w:rsidRPr="00310FD2" w:rsidRDefault="005B34B2" w:rsidP="00CC2467">
            <w:pPr>
              <w:pStyle w:val="Tabletext"/>
              <w:keepNext/>
            </w:pPr>
            <w:r w:rsidRPr="00310FD2">
              <w:rPr>
                <w:b/>
              </w:rPr>
              <w:t>Table C—Maximum basic rates</w:t>
            </w:r>
          </w:p>
        </w:tc>
      </w:tr>
      <w:tr w:rsidR="005B34B2" w:rsidRPr="00310FD2">
        <w:trPr>
          <w:cantSplit/>
          <w:tblHeader/>
        </w:trPr>
        <w:tc>
          <w:tcPr>
            <w:tcW w:w="1134"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1</w:t>
            </w:r>
          </w:p>
          <w:p w:rsidR="005B34B2" w:rsidRPr="00310FD2" w:rsidRDefault="005B34B2" w:rsidP="00CC2467">
            <w:pPr>
              <w:pStyle w:val="Tabletext"/>
              <w:keepNext/>
              <w:rPr>
                <w:b/>
              </w:rPr>
            </w:pPr>
            <w:r w:rsidRPr="00310FD2">
              <w:rPr>
                <w:b/>
              </w:rPr>
              <w:t>Item</w:t>
            </w:r>
          </w:p>
        </w:tc>
        <w:tc>
          <w:tcPr>
            <w:tcW w:w="3402"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2</w:t>
            </w:r>
          </w:p>
          <w:p w:rsidR="005B34B2" w:rsidRPr="00310FD2" w:rsidRDefault="005B34B2" w:rsidP="00CC2467">
            <w:pPr>
              <w:pStyle w:val="Tabletext"/>
              <w:keepNext/>
              <w:rPr>
                <w:b/>
              </w:rPr>
            </w:pPr>
            <w:r w:rsidRPr="00310FD2">
              <w:rPr>
                <w:b/>
              </w:rPr>
              <w:t>Person’s family situation</w:t>
            </w:r>
          </w:p>
        </w:tc>
        <w:tc>
          <w:tcPr>
            <w:tcW w:w="1418"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3</w:t>
            </w:r>
          </w:p>
          <w:p w:rsidR="005B34B2" w:rsidRPr="00310FD2" w:rsidRDefault="005B34B2" w:rsidP="00CC2467">
            <w:pPr>
              <w:pStyle w:val="Tabletext"/>
              <w:keepNext/>
              <w:rPr>
                <w:b/>
              </w:rPr>
            </w:pPr>
            <w:r w:rsidRPr="00310FD2">
              <w:rPr>
                <w:b/>
              </w:rPr>
              <w:t>Rate</w:t>
            </w:r>
          </w:p>
        </w:tc>
      </w:tr>
      <w:tr w:rsidR="005B34B2" w:rsidRPr="00310FD2">
        <w:trPr>
          <w:cantSplit/>
        </w:trPr>
        <w:tc>
          <w:tcPr>
            <w:tcW w:w="1134" w:type="dxa"/>
            <w:tcBorders>
              <w:top w:val="single" w:sz="12" w:space="0" w:color="000000"/>
              <w:bottom w:val="single" w:sz="2" w:space="0" w:color="auto"/>
            </w:tcBorders>
            <w:shd w:val="clear" w:color="auto" w:fill="auto"/>
          </w:tcPr>
          <w:p w:rsidR="005B34B2" w:rsidRPr="00310FD2" w:rsidRDefault="005B34B2" w:rsidP="00343516">
            <w:pPr>
              <w:pStyle w:val="Tabletext"/>
            </w:pPr>
            <w:r w:rsidRPr="00310FD2">
              <w:t>1</w:t>
            </w:r>
          </w:p>
        </w:tc>
        <w:tc>
          <w:tcPr>
            <w:tcW w:w="3402" w:type="dxa"/>
            <w:tcBorders>
              <w:top w:val="single" w:sz="12" w:space="0" w:color="000000"/>
              <w:bottom w:val="single" w:sz="2" w:space="0" w:color="auto"/>
            </w:tcBorders>
            <w:shd w:val="clear" w:color="auto" w:fill="auto"/>
          </w:tcPr>
          <w:p w:rsidR="005B34B2" w:rsidRPr="00310FD2" w:rsidRDefault="005B34B2" w:rsidP="00343516">
            <w:pPr>
              <w:pStyle w:val="Tabletext"/>
            </w:pPr>
            <w:r w:rsidRPr="00310FD2">
              <w:t>Person not covered by item</w:t>
            </w:r>
            <w:r w:rsidR="00310FD2">
              <w:t> </w:t>
            </w:r>
            <w:r w:rsidRPr="00310FD2">
              <w:t>2, 3 or 4</w:t>
            </w:r>
          </w:p>
        </w:tc>
        <w:tc>
          <w:tcPr>
            <w:tcW w:w="1418" w:type="dxa"/>
            <w:tcBorders>
              <w:top w:val="single" w:sz="12" w:space="0" w:color="000000"/>
              <w:bottom w:val="single" w:sz="2" w:space="0" w:color="auto"/>
            </w:tcBorders>
            <w:shd w:val="clear" w:color="auto" w:fill="auto"/>
          </w:tcPr>
          <w:p w:rsidR="005B34B2" w:rsidRPr="00310FD2" w:rsidRDefault="005B34B2" w:rsidP="00343516">
            <w:pPr>
              <w:pStyle w:val="Tabletext"/>
            </w:pPr>
            <w:r w:rsidRPr="00310FD2">
              <w:t>$290.10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2</w:t>
            </w:r>
          </w:p>
        </w:tc>
        <w:tc>
          <w:tcPr>
            <w:tcW w:w="3402"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Member of illness separated couple</w:t>
            </w:r>
          </w:p>
        </w:tc>
        <w:tc>
          <w:tcPr>
            <w:tcW w:w="1418"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$347.80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w:t>
            </w:r>
          </w:p>
        </w:tc>
        <w:tc>
          <w:tcPr>
            <w:tcW w:w="3402"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Member of respite care couple</w:t>
            </w:r>
          </w:p>
        </w:tc>
        <w:tc>
          <w:tcPr>
            <w:tcW w:w="1418"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$347.80</w:t>
            </w:r>
          </w:p>
        </w:tc>
      </w:tr>
      <w:tr w:rsidR="005B34B2" w:rsidRPr="00310FD2">
        <w:trPr>
          <w:cantSplit/>
        </w:trPr>
        <w:tc>
          <w:tcPr>
            <w:tcW w:w="1134" w:type="dxa"/>
            <w:tcBorders>
              <w:top w:val="single" w:sz="2" w:space="0" w:color="auto"/>
              <w:bottom w:val="single" w:sz="12" w:space="0" w:color="000000"/>
            </w:tcBorders>
          </w:tcPr>
          <w:p w:rsidR="005B34B2" w:rsidRPr="00310FD2" w:rsidRDefault="005B34B2" w:rsidP="00343516">
            <w:pPr>
              <w:pStyle w:val="Tabletext"/>
            </w:pPr>
            <w:r w:rsidRPr="00310FD2">
              <w:t>4</w:t>
            </w:r>
          </w:p>
        </w:tc>
        <w:tc>
          <w:tcPr>
            <w:tcW w:w="3402" w:type="dxa"/>
            <w:tcBorders>
              <w:top w:val="single" w:sz="2" w:space="0" w:color="auto"/>
              <w:bottom w:val="single" w:sz="12" w:space="0" w:color="000000"/>
            </w:tcBorders>
          </w:tcPr>
          <w:p w:rsidR="005B34B2" w:rsidRPr="00310FD2" w:rsidRDefault="005B34B2" w:rsidP="00343516">
            <w:pPr>
              <w:pStyle w:val="Tabletext"/>
            </w:pPr>
            <w:r w:rsidRPr="00310FD2">
              <w:t>Partnered (partner in gaol)</w:t>
            </w:r>
          </w:p>
        </w:tc>
        <w:tc>
          <w:tcPr>
            <w:tcW w:w="1418" w:type="dxa"/>
            <w:tcBorders>
              <w:top w:val="single" w:sz="2" w:space="0" w:color="auto"/>
              <w:bottom w:val="single" w:sz="12" w:space="0" w:color="000000"/>
            </w:tcBorders>
          </w:tcPr>
          <w:p w:rsidR="005B34B2" w:rsidRPr="00310FD2" w:rsidRDefault="005B34B2" w:rsidP="00343516">
            <w:pPr>
              <w:pStyle w:val="Tabletext"/>
            </w:pPr>
            <w:r w:rsidRPr="00310FD2">
              <w:t>$347.80</w:t>
            </w:r>
          </w:p>
        </w:tc>
      </w:tr>
    </w:tbl>
    <w:p w:rsidR="005B34B2" w:rsidRPr="00310FD2" w:rsidRDefault="005B34B2" w:rsidP="005B34B2">
      <w:pPr>
        <w:pStyle w:val="notetext"/>
      </w:pPr>
      <w:r w:rsidRPr="00310FD2">
        <w:t>Note 1:</w:t>
      </w:r>
      <w:r w:rsidRPr="00310FD2">
        <w:tab/>
        <w:t xml:space="preserve">For </w:t>
      </w:r>
      <w:r w:rsidRPr="00310FD2">
        <w:rPr>
          <w:b/>
          <w:i/>
        </w:rPr>
        <w:t>illness separated couple</w:t>
      </w:r>
      <w:r w:rsidRPr="00310FD2">
        <w:t>,</w:t>
      </w:r>
      <w:r w:rsidRPr="00310FD2">
        <w:rPr>
          <w:b/>
          <w:i/>
        </w:rPr>
        <w:t xml:space="preserve"> respite care couple</w:t>
      </w:r>
      <w:r w:rsidRPr="00310FD2">
        <w:t xml:space="preserve"> and </w:t>
      </w:r>
      <w:r w:rsidRPr="00310FD2">
        <w:rPr>
          <w:b/>
          <w:i/>
        </w:rPr>
        <w:t>partnered (partner in gaol)</w:t>
      </w:r>
      <w:r w:rsidRPr="00310FD2">
        <w:t xml:space="preserve"> see section</w:t>
      </w:r>
      <w:r w:rsidR="00310FD2">
        <w:t> </w:t>
      </w:r>
      <w:r w:rsidRPr="00310FD2">
        <w:t>4.</w:t>
      </w:r>
    </w:p>
    <w:p w:rsidR="005B34B2" w:rsidRPr="00310FD2" w:rsidRDefault="005B34B2" w:rsidP="005B34B2">
      <w:pPr>
        <w:pStyle w:val="notetext"/>
      </w:pPr>
      <w:r w:rsidRPr="00310FD2">
        <w:t>Note 2:</w:t>
      </w:r>
      <w:r w:rsidRPr="00310FD2">
        <w:tab/>
        <w:t>The rates are indexed 6 monthly in line with CPI increases (see sections</w:t>
      </w:r>
      <w:r w:rsidR="00310FD2">
        <w:t> </w:t>
      </w:r>
      <w:r w:rsidRPr="00310FD2">
        <w:t>1191 to 1194).</w:t>
      </w:r>
    </w:p>
    <w:p w:rsidR="005B34B2" w:rsidRPr="00310FD2" w:rsidRDefault="005B34B2" w:rsidP="005B34B2">
      <w:pPr>
        <w:pStyle w:val="SubsectionHead"/>
      </w:pPr>
      <w:r w:rsidRPr="00310FD2">
        <w:lastRenderedPageBreak/>
        <w:t>Maximum basic rate—CDEP Scheme participant</w:t>
      </w:r>
    </w:p>
    <w:p w:rsidR="005B34B2" w:rsidRPr="00310FD2" w:rsidRDefault="005B34B2" w:rsidP="005B34B2">
      <w:pPr>
        <w:pStyle w:val="subsection"/>
      </w:pPr>
      <w:r w:rsidRPr="00310FD2">
        <w:tab/>
        <w:t>1068B</w:t>
      </w:r>
      <w:r w:rsidR="00310FD2">
        <w:noBreakHyphen/>
      </w:r>
      <w:r w:rsidRPr="00310FD2">
        <w:t>C3</w:t>
      </w:r>
      <w:r w:rsidRPr="00310FD2">
        <w:tab/>
        <w:t>The maximum basic rate of a person who is a CDEP Scheme participant in respect of the whole or a part of the period for which the maximum basic rate is being worked out is nil (see section</w:t>
      </w:r>
      <w:r w:rsidR="00310FD2">
        <w:t> </w:t>
      </w:r>
      <w:r w:rsidRPr="00310FD2">
        <w:t>500W).</w:t>
      </w:r>
    </w:p>
    <w:p w:rsidR="005B34B2" w:rsidRPr="00310FD2" w:rsidRDefault="005B34B2" w:rsidP="005B34B2">
      <w:pPr>
        <w:pStyle w:val="ActHead3"/>
      </w:pPr>
      <w:bookmarkStart w:id="26" w:name="_Toc399337224"/>
      <w:r w:rsidRPr="00310FD2">
        <w:rPr>
          <w:rStyle w:val="CharDivNo"/>
        </w:rPr>
        <w:t>Module D</w:t>
      </w:r>
      <w:r w:rsidRPr="00310FD2">
        <w:rPr>
          <w:color w:val="000000"/>
        </w:rPr>
        <w:t>—</w:t>
      </w:r>
      <w:r w:rsidRPr="00310FD2">
        <w:rPr>
          <w:rStyle w:val="CharDivText"/>
        </w:rPr>
        <w:t>Income test</w:t>
      </w:r>
      <w:bookmarkEnd w:id="26"/>
    </w:p>
    <w:p w:rsidR="005B34B2" w:rsidRPr="00310FD2" w:rsidRDefault="005B34B2" w:rsidP="00343516">
      <w:pPr>
        <w:pStyle w:val="SubsectionHead"/>
      </w:pPr>
      <w:r w:rsidRPr="00310FD2">
        <w:t>Effect of income on maximum payment rate</w:t>
      </w:r>
    </w:p>
    <w:p w:rsidR="005B34B2" w:rsidRPr="00310FD2" w:rsidRDefault="005B34B2" w:rsidP="005B34B2">
      <w:pPr>
        <w:pStyle w:val="subsection"/>
      </w:pPr>
      <w:r w:rsidRPr="00310FD2">
        <w:tab/>
        <w:t>1068B</w:t>
      </w:r>
      <w:r w:rsidR="00310FD2">
        <w:noBreakHyphen/>
      </w:r>
      <w:r w:rsidRPr="00310FD2">
        <w:t>D1</w:t>
      </w:r>
      <w:r w:rsidRPr="00310FD2">
        <w:tab/>
        <w:t>This is how to work out the effect of a person’s ordinary income, and the ordinary income of the person’s partner, on the person’s maximum payment rate:</w:t>
      </w:r>
    </w:p>
    <w:p w:rsidR="005B34B2" w:rsidRPr="00310FD2" w:rsidRDefault="005B34B2" w:rsidP="005B34B2">
      <w:pPr>
        <w:pStyle w:val="BoxHeadItalic"/>
        <w:keepNext/>
      </w:pPr>
      <w:r w:rsidRPr="00310FD2">
        <w:t>Method statement</w:t>
      </w:r>
    </w:p>
    <w:p w:rsidR="005B34B2" w:rsidRPr="00310FD2" w:rsidRDefault="00C23459" w:rsidP="005B34B2">
      <w:pPr>
        <w:pStyle w:val="BoxStep"/>
        <w:keepNext/>
      </w:pPr>
      <w:r w:rsidRPr="00310FD2">
        <w:rPr>
          <w:szCs w:val="22"/>
        </w:rPr>
        <w:t>Step 1.</w:t>
      </w:r>
      <w:r w:rsidR="005B34B2" w:rsidRPr="00310FD2">
        <w:tab/>
        <w:t>Work out the amount of the person’s ordinary income on a fortnightly basis.</w:t>
      </w:r>
    </w:p>
    <w:p w:rsidR="005B34B2" w:rsidRPr="00310FD2" w:rsidRDefault="005B34B2" w:rsidP="005B34B2">
      <w:pPr>
        <w:pStyle w:val="BoxNote"/>
      </w:pPr>
      <w:r w:rsidRPr="00310FD2">
        <w:tab/>
        <w:t>Note:</w:t>
      </w:r>
      <w:r w:rsidRPr="00310FD2">
        <w:tab/>
        <w:t>The amount of the person’s ordinary income is affected by point</w:t>
      </w:r>
      <w:smartTag w:uri="urn:schemas-microsoft-com:office:smarttags" w:element="Street">
        <w:r w:rsidRPr="00310FD2">
          <w:t>s 1</w:t>
        </w:r>
      </w:smartTag>
      <w:r w:rsidRPr="00310FD2">
        <w:t>068B</w:t>
      </w:r>
      <w:r w:rsidR="00310FD2">
        <w:noBreakHyphen/>
      </w:r>
      <w:r w:rsidRPr="00310FD2">
        <w:t>D2 to 1068B</w:t>
      </w:r>
      <w:r w:rsidR="00310FD2">
        <w:noBreakHyphen/>
      </w:r>
      <w:r w:rsidRPr="00310FD2">
        <w:t>D21.</w:t>
      </w:r>
    </w:p>
    <w:p w:rsidR="005B34B2" w:rsidRPr="00310FD2" w:rsidRDefault="00C23459" w:rsidP="005B34B2">
      <w:pPr>
        <w:pStyle w:val="BoxStep"/>
      </w:pPr>
      <w:r w:rsidRPr="00310FD2">
        <w:rPr>
          <w:szCs w:val="22"/>
        </w:rPr>
        <w:t>Step 2.</w:t>
      </w:r>
      <w:r w:rsidR="005B34B2" w:rsidRPr="00310FD2">
        <w:tab/>
        <w:t>Work out the partner income free area using point</w:t>
      </w:r>
      <w:r w:rsidR="00343516" w:rsidRPr="00310FD2">
        <w:t xml:space="preserve"> </w:t>
      </w:r>
      <w:r w:rsidR="005B34B2" w:rsidRPr="00310FD2">
        <w:t>1068B</w:t>
      </w:r>
      <w:r w:rsidR="00310FD2">
        <w:noBreakHyphen/>
      </w:r>
      <w:r w:rsidR="005B34B2" w:rsidRPr="00310FD2">
        <w:t>D22.</w:t>
      </w:r>
    </w:p>
    <w:p w:rsidR="005B34B2" w:rsidRPr="00310FD2" w:rsidRDefault="005B34B2" w:rsidP="005B34B2">
      <w:pPr>
        <w:pStyle w:val="BoxNote"/>
      </w:pPr>
      <w:r w:rsidRPr="00310FD2">
        <w:tab/>
        <w:t>Note:</w:t>
      </w:r>
      <w:r w:rsidRPr="00310FD2">
        <w:tab/>
        <w:t>The partner income free area is the maximum amount of ordinary income the person’s partner can have without affecting the person’s rate.</w:t>
      </w:r>
    </w:p>
    <w:p w:rsidR="005B34B2" w:rsidRPr="00310FD2" w:rsidRDefault="00C23459" w:rsidP="005B34B2">
      <w:pPr>
        <w:pStyle w:val="BoxStep"/>
      </w:pPr>
      <w:r w:rsidRPr="00310FD2">
        <w:rPr>
          <w:szCs w:val="22"/>
        </w:rPr>
        <w:t>Step 3.</w:t>
      </w:r>
      <w:r w:rsidR="005B34B2" w:rsidRPr="00310FD2">
        <w:tab/>
        <w:t>Use point 1068B</w:t>
      </w:r>
      <w:r w:rsidR="00310FD2">
        <w:noBreakHyphen/>
      </w:r>
      <w:r w:rsidR="005B34B2" w:rsidRPr="00310FD2">
        <w:t>D23 to work out the person’s partner income excess.</w:t>
      </w:r>
    </w:p>
    <w:p w:rsidR="005B34B2" w:rsidRPr="00310FD2" w:rsidRDefault="00C23459" w:rsidP="005B34B2">
      <w:pPr>
        <w:pStyle w:val="BoxStep"/>
      </w:pPr>
      <w:r w:rsidRPr="00310FD2">
        <w:rPr>
          <w:szCs w:val="22"/>
        </w:rPr>
        <w:t>Step 4.</w:t>
      </w:r>
      <w:r w:rsidR="005B34B2" w:rsidRPr="00310FD2">
        <w:tab/>
        <w:t>Use the person’s partner income excess to work out the person’s partner income reduction using point</w:t>
      </w:r>
      <w:r w:rsidR="00343516" w:rsidRPr="00310FD2">
        <w:t xml:space="preserve"> </w:t>
      </w:r>
      <w:r w:rsidR="005B34B2" w:rsidRPr="00310FD2">
        <w:t>1068B</w:t>
      </w:r>
      <w:r w:rsidR="00310FD2">
        <w:noBreakHyphen/>
      </w:r>
      <w:r w:rsidR="005B34B2" w:rsidRPr="00310FD2">
        <w:t>D24.</w:t>
      </w:r>
    </w:p>
    <w:p w:rsidR="005B34B2" w:rsidRPr="00310FD2" w:rsidRDefault="00C23459" w:rsidP="005B34B2">
      <w:pPr>
        <w:pStyle w:val="BoxStep"/>
      </w:pPr>
      <w:r w:rsidRPr="00310FD2">
        <w:rPr>
          <w:szCs w:val="22"/>
        </w:rPr>
        <w:t>Step 5.</w:t>
      </w:r>
      <w:r w:rsidR="005B34B2" w:rsidRPr="00310FD2">
        <w:tab/>
        <w:t>Work out whether the person’s ordinary income exceeds the person’s ordinary income free area (see point</w:t>
      </w:r>
      <w:r w:rsidR="00343516" w:rsidRPr="00310FD2">
        <w:t xml:space="preserve"> </w:t>
      </w:r>
      <w:r w:rsidR="005B34B2" w:rsidRPr="00310FD2">
        <w:t>1068B</w:t>
      </w:r>
      <w:r w:rsidR="00310FD2">
        <w:noBreakHyphen/>
      </w:r>
      <w:r w:rsidR="005B34B2" w:rsidRPr="00310FD2">
        <w:t>D27).</w:t>
      </w:r>
    </w:p>
    <w:p w:rsidR="005B34B2" w:rsidRPr="00310FD2" w:rsidRDefault="005B34B2" w:rsidP="005B34B2">
      <w:pPr>
        <w:pStyle w:val="BoxNote"/>
      </w:pPr>
      <w:r w:rsidRPr="00310FD2">
        <w:lastRenderedPageBreak/>
        <w:tab/>
        <w:t>Note:</w:t>
      </w:r>
      <w:r w:rsidRPr="00310FD2">
        <w:tab/>
        <w:t>A person’s ordinary income free area is the maximum amount of ordinary income the person can have without affecting the person’s rate.</w:t>
      </w:r>
    </w:p>
    <w:p w:rsidR="005B34B2" w:rsidRPr="00310FD2" w:rsidRDefault="00C23459" w:rsidP="002A1E14">
      <w:pPr>
        <w:pStyle w:val="BoxStep"/>
      </w:pPr>
      <w:r w:rsidRPr="00310FD2">
        <w:rPr>
          <w:szCs w:val="22"/>
        </w:rPr>
        <w:t>Step 6.</w:t>
      </w:r>
      <w:r w:rsidR="005B34B2" w:rsidRPr="00310FD2">
        <w:tab/>
        <w:t>If the person’s ordinary income does not exceed the person’s ordinary income free area, the person’s ordinary income excess is nil.</w:t>
      </w:r>
    </w:p>
    <w:p w:rsidR="005B34B2" w:rsidRPr="00310FD2" w:rsidRDefault="00C23459" w:rsidP="00CC73B4">
      <w:pPr>
        <w:pStyle w:val="BoxStep"/>
        <w:keepLines/>
      </w:pPr>
      <w:r w:rsidRPr="00310FD2">
        <w:rPr>
          <w:szCs w:val="22"/>
        </w:rPr>
        <w:t>Step 7.</w:t>
      </w:r>
      <w:r w:rsidR="005B34B2" w:rsidRPr="00310FD2">
        <w:tab/>
        <w:t>If the person’s ordinary income exceeds the person’s ordinary income free area, the person’s ordinary income excess is the person’s ordinary income less the person’s ordinary income free area.</w:t>
      </w:r>
    </w:p>
    <w:p w:rsidR="005B34B2" w:rsidRPr="00310FD2" w:rsidRDefault="00C23459" w:rsidP="00CC73B4">
      <w:pPr>
        <w:pStyle w:val="BoxStep"/>
        <w:keepNext/>
      </w:pPr>
      <w:r w:rsidRPr="00310FD2">
        <w:rPr>
          <w:szCs w:val="22"/>
        </w:rPr>
        <w:t>Step 8.</w:t>
      </w:r>
      <w:r w:rsidR="005B34B2" w:rsidRPr="00310FD2">
        <w:tab/>
        <w:t xml:space="preserve">Use the person’s ordinary income excess to work out the person’s </w:t>
      </w:r>
      <w:r w:rsidR="005B34B2" w:rsidRPr="00310FD2">
        <w:rPr>
          <w:b/>
          <w:i/>
        </w:rPr>
        <w:t>ordinary income reduction</w:t>
      </w:r>
      <w:r w:rsidR="005B34B2" w:rsidRPr="00310FD2">
        <w:t xml:space="preserve"> using point</w:t>
      </w:r>
      <w:smartTag w:uri="urn:schemas-microsoft-com:office:smarttags" w:element="Street">
        <w:r w:rsidR="005B34B2" w:rsidRPr="00310FD2">
          <w:t>s</w:t>
        </w:r>
        <w:r w:rsidR="00343516" w:rsidRPr="00310FD2">
          <w:t xml:space="preserve"> </w:t>
        </w:r>
        <w:r w:rsidR="005B34B2" w:rsidRPr="00310FD2">
          <w:t>1</w:t>
        </w:r>
      </w:smartTag>
      <w:r w:rsidR="005B34B2" w:rsidRPr="00310FD2">
        <w:t>068B</w:t>
      </w:r>
      <w:r w:rsidR="00310FD2">
        <w:noBreakHyphen/>
      </w:r>
      <w:r w:rsidR="005B34B2" w:rsidRPr="00310FD2">
        <w:t>D29 to 1068B</w:t>
      </w:r>
      <w:r w:rsidR="00310FD2">
        <w:noBreakHyphen/>
      </w:r>
      <w:r w:rsidR="005B34B2" w:rsidRPr="00310FD2">
        <w:t>D31.</w:t>
      </w:r>
    </w:p>
    <w:p w:rsidR="005B34B2" w:rsidRPr="00310FD2" w:rsidRDefault="00C23459" w:rsidP="00CC73B4">
      <w:pPr>
        <w:pStyle w:val="BoxStep"/>
        <w:keepNext/>
        <w:keepLines/>
      </w:pPr>
      <w:r w:rsidRPr="00310FD2">
        <w:rPr>
          <w:szCs w:val="22"/>
        </w:rPr>
        <w:t>Step 9.</w:t>
      </w:r>
      <w:r w:rsidR="005B34B2" w:rsidRPr="00310FD2">
        <w:tab/>
        <w:t>Add the person’s ordinary income reduction and partner income reduction: the result is the person’s income reduction referred to in step 5 of the method statement in point 1068B</w:t>
      </w:r>
      <w:r w:rsidR="00310FD2">
        <w:noBreakHyphen/>
      </w:r>
      <w:r w:rsidR="005B34B2" w:rsidRPr="00310FD2">
        <w:t>A2.</w:t>
      </w:r>
    </w:p>
    <w:p w:rsidR="005B34B2" w:rsidRPr="00310FD2" w:rsidRDefault="005B34B2" w:rsidP="005B34B2">
      <w:pPr>
        <w:pStyle w:val="notetext"/>
      </w:pPr>
      <w:r w:rsidRPr="00310FD2">
        <w:t>Note 1:</w:t>
      </w:r>
      <w:r w:rsidRPr="00310FD2">
        <w:tab/>
        <w:t xml:space="preserve">For </w:t>
      </w:r>
      <w:r w:rsidRPr="00310FD2">
        <w:rPr>
          <w:b/>
          <w:i/>
        </w:rPr>
        <w:t>ordinary income</w:t>
      </w:r>
      <w:r w:rsidRPr="00310FD2">
        <w:t xml:space="preserve"> see section</w:t>
      </w:r>
      <w:r w:rsidR="00310FD2">
        <w:t> </w:t>
      </w:r>
      <w:r w:rsidRPr="00310FD2">
        <w:t>8.</w:t>
      </w:r>
    </w:p>
    <w:p w:rsidR="005B34B2" w:rsidRPr="00310FD2" w:rsidRDefault="005B34B2" w:rsidP="005B34B2">
      <w:pPr>
        <w:pStyle w:val="notetext"/>
      </w:pPr>
      <w:r w:rsidRPr="00310FD2">
        <w:t>Note 2:</w:t>
      </w:r>
      <w:r w:rsidRPr="00310FD2">
        <w:tab/>
        <w:t>See point 1068B</w:t>
      </w:r>
      <w:r w:rsidR="00310FD2">
        <w:noBreakHyphen/>
      </w:r>
      <w:r w:rsidRPr="00310FD2">
        <w:t>A2 (step 6) for the significance of the person’s income reduction.</w:t>
      </w:r>
    </w:p>
    <w:p w:rsidR="005B34B2" w:rsidRPr="00310FD2" w:rsidRDefault="005B34B2" w:rsidP="005B34B2">
      <w:pPr>
        <w:pStyle w:val="notetext"/>
      </w:pPr>
      <w:r w:rsidRPr="00310FD2">
        <w:t>Note 3:</w:t>
      </w:r>
      <w:r w:rsidRPr="00310FD2">
        <w:tab/>
        <w:t>The application of the ordinary income test is affected by provisions concerning the following:</w:t>
      </w:r>
    </w:p>
    <w:p w:rsidR="005B34B2" w:rsidRPr="00310FD2" w:rsidRDefault="005B34B2" w:rsidP="009D4356">
      <w:pPr>
        <w:pStyle w:val="notepara"/>
      </w:pPr>
      <w:r w:rsidRPr="00310FD2">
        <w:t>(a)</w:t>
      </w:r>
      <w:r w:rsidRPr="00310FD2">
        <w:tab/>
        <w:t>the general concept of ordinary income (sections</w:t>
      </w:r>
      <w:r w:rsidR="00310FD2">
        <w:t> </w:t>
      </w:r>
      <w:r w:rsidRPr="00310FD2">
        <w:t>1072 and 1073);</w:t>
      </w:r>
    </w:p>
    <w:p w:rsidR="005B34B2" w:rsidRPr="00310FD2" w:rsidRDefault="005B34B2" w:rsidP="009D4356">
      <w:pPr>
        <w:pStyle w:val="notepara"/>
      </w:pPr>
      <w:r w:rsidRPr="00310FD2">
        <w:t>(b)</w:t>
      </w:r>
      <w:r w:rsidRPr="00310FD2">
        <w:tab/>
        <w:t>business income (sections</w:t>
      </w:r>
      <w:r w:rsidR="00310FD2">
        <w:t> </w:t>
      </w:r>
      <w:r w:rsidRPr="00310FD2">
        <w:t>1074 and 1075);</w:t>
      </w:r>
    </w:p>
    <w:p w:rsidR="005B34B2" w:rsidRPr="00310FD2" w:rsidRDefault="005B34B2" w:rsidP="009D4356">
      <w:pPr>
        <w:pStyle w:val="notepara"/>
      </w:pPr>
      <w:r w:rsidRPr="00310FD2">
        <w:t>(c)</w:t>
      </w:r>
      <w:r w:rsidRPr="00310FD2">
        <w:tab/>
        <w:t>deemed income from financial assets (sections</w:t>
      </w:r>
      <w:r w:rsidR="00310FD2">
        <w:t> </w:t>
      </w:r>
      <w:r w:rsidRPr="00310FD2">
        <w:t>1076 to 1084);</w:t>
      </w:r>
    </w:p>
    <w:p w:rsidR="005B34B2" w:rsidRPr="00310FD2" w:rsidRDefault="005B34B2" w:rsidP="009D4356">
      <w:pPr>
        <w:pStyle w:val="notepara"/>
      </w:pPr>
      <w:r w:rsidRPr="00310FD2">
        <w:t>(d)</w:t>
      </w:r>
      <w:r w:rsidRPr="00310FD2">
        <w:tab/>
        <w:t>income from income streams (sections</w:t>
      </w:r>
      <w:r w:rsidR="00310FD2">
        <w:t> </w:t>
      </w:r>
      <w:r w:rsidRPr="00310FD2">
        <w:t xml:space="preserve">1095 to </w:t>
      </w:r>
      <w:r w:rsidR="00CF33B8" w:rsidRPr="00310FD2">
        <w:t>1099DAA</w:t>
      </w:r>
      <w:r w:rsidRPr="00310FD2">
        <w:t>);</w:t>
      </w:r>
    </w:p>
    <w:p w:rsidR="005B34B2" w:rsidRPr="00310FD2" w:rsidRDefault="005B34B2" w:rsidP="009D4356">
      <w:pPr>
        <w:pStyle w:val="notepara"/>
      </w:pPr>
      <w:r w:rsidRPr="00310FD2">
        <w:t>(e)</w:t>
      </w:r>
      <w:r w:rsidRPr="00310FD2">
        <w:tab/>
        <w:t>disposal of income (sections</w:t>
      </w:r>
      <w:r w:rsidR="00310FD2">
        <w:t> </w:t>
      </w:r>
      <w:r w:rsidRPr="00310FD2">
        <w:t xml:space="preserve">1106 </w:t>
      </w:r>
      <w:r w:rsidR="00FC6579">
        <w:t>to 1111</w:t>
      </w:r>
      <w:r w:rsidRPr="00310FD2">
        <w:t>).</w:t>
      </w:r>
    </w:p>
    <w:p w:rsidR="005B34B2" w:rsidRPr="00310FD2" w:rsidRDefault="005B34B2" w:rsidP="005B34B2">
      <w:pPr>
        <w:pStyle w:val="SubsectionHead"/>
      </w:pPr>
      <w:r w:rsidRPr="00310FD2">
        <w:t>Ordinary income of members of certain couples</w:t>
      </w:r>
    </w:p>
    <w:p w:rsidR="005B34B2" w:rsidRPr="00310FD2" w:rsidRDefault="005B34B2" w:rsidP="005B34B2">
      <w:pPr>
        <w:pStyle w:val="subsection"/>
      </w:pPr>
      <w:r w:rsidRPr="00310FD2">
        <w:tab/>
        <w:t>1068B</w:t>
      </w:r>
      <w:r w:rsidR="00310FD2">
        <w:noBreakHyphen/>
      </w:r>
      <w:r w:rsidRPr="00310FD2">
        <w:t>D2</w:t>
      </w:r>
      <w:r w:rsidRPr="00310FD2">
        <w:tab/>
        <w:t>If a person’s partner is receiving a social security pension, a service pension or income support supplement, the person’s ordinary income is taken to be one half of the sum of:</w:t>
      </w:r>
    </w:p>
    <w:p w:rsidR="005B34B2" w:rsidRPr="00310FD2" w:rsidRDefault="005B34B2" w:rsidP="005B34B2">
      <w:pPr>
        <w:pStyle w:val="paragraph"/>
      </w:pPr>
      <w:r w:rsidRPr="00310FD2">
        <w:tab/>
        <w:t>(a)</w:t>
      </w:r>
      <w:r w:rsidRPr="00310FD2">
        <w:tab/>
        <w:t>the amount that would be the person’s ordinary income if he or she were not a member of a couple; and</w:t>
      </w:r>
    </w:p>
    <w:p w:rsidR="005B34B2" w:rsidRPr="00310FD2" w:rsidRDefault="005B34B2" w:rsidP="005B34B2">
      <w:pPr>
        <w:pStyle w:val="paragraph"/>
      </w:pPr>
      <w:r w:rsidRPr="00310FD2">
        <w:lastRenderedPageBreak/>
        <w:tab/>
        <w:t>(b)</w:t>
      </w:r>
      <w:r w:rsidRPr="00310FD2">
        <w:tab/>
        <w:t>the amount that would be the ordinary income of the person’s partner if the partner were not a member of a couple.</w:t>
      </w:r>
    </w:p>
    <w:p w:rsidR="005B34B2" w:rsidRPr="00310FD2" w:rsidRDefault="005B34B2" w:rsidP="005B34B2">
      <w:pPr>
        <w:pStyle w:val="SubsectionHead"/>
      </w:pPr>
      <w:r w:rsidRPr="00310FD2">
        <w:t>Friendly society amounts</w:t>
      </w:r>
    </w:p>
    <w:p w:rsidR="005B34B2" w:rsidRPr="00310FD2" w:rsidRDefault="005B34B2" w:rsidP="005B34B2">
      <w:pPr>
        <w:pStyle w:val="subsection"/>
        <w:keepNext/>
      </w:pPr>
      <w:r w:rsidRPr="00310FD2">
        <w:tab/>
        <w:t>1068B</w:t>
      </w:r>
      <w:r w:rsidR="00310FD2">
        <w:noBreakHyphen/>
      </w:r>
      <w:r w:rsidRPr="00310FD2">
        <w:t>D4</w:t>
      </w:r>
      <w:r w:rsidRPr="00310FD2">
        <w:tab/>
        <w:t>The ordinary income of a person to whose partner a sickness allowance is payable is not to include any amount received by the person from an approved friendly society in respect of the incapacity because of which the partner is qualified for the sickness allowance.</w:t>
      </w:r>
    </w:p>
    <w:p w:rsidR="005B34B2" w:rsidRPr="00310FD2" w:rsidRDefault="005B34B2" w:rsidP="005B34B2">
      <w:pPr>
        <w:pStyle w:val="notetext"/>
      </w:pPr>
      <w:r w:rsidRPr="00310FD2">
        <w:t>Note:</w:t>
      </w:r>
      <w:r w:rsidRPr="00310FD2">
        <w:tab/>
        <w:t xml:space="preserve">For </w:t>
      </w:r>
      <w:r w:rsidRPr="00310FD2">
        <w:rPr>
          <w:b/>
          <w:i/>
        </w:rPr>
        <w:t>approved friendly society</w:t>
      </w:r>
      <w:r w:rsidRPr="00310FD2">
        <w:t xml:space="preserve"> see subsection</w:t>
      </w:r>
      <w:r w:rsidR="00310FD2">
        <w:t> </w:t>
      </w:r>
      <w:r w:rsidRPr="00310FD2">
        <w:t>23(1).</w:t>
      </w:r>
    </w:p>
    <w:p w:rsidR="005B34B2" w:rsidRPr="00310FD2" w:rsidRDefault="005B34B2" w:rsidP="005B34B2">
      <w:pPr>
        <w:pStyle w:val="SubsectionHead"/>
      </w:pPr>
      <w:r w:rsidRPr="00310FD2">
        <w:t>Ordinary income includes certain periodical payments from relatives</w:t>
      </w:r>
    </w:p>
    <w:p w:rsidR="005B34B2" w:rsidRPr="00310FD2" w:rsidRDefault="005B34B2" w:rsidP="005B34B2">
      <w:pPr>
        <w:pStyle w:val="subsection"/>
        <w:keepNext/>
      </w:pPr>
      <w:r w:rsidRPr="00310FD2">
        <w:tab/>
        <w:t>1068B</w:t>
      </w:r>
      <w:r w:rsidR="00310FD2">
        <w:noBreakHyphen/>
      </w:r>
      <w:r w:rsidRPr="00310FD2">
        <w:t>D5</w:t>
      </w:r>
      <w:r w:rsidRPr="00310FD2">
        <w:tab/>
        <w:t>Subject to point 1068B</w:t>
      </w:r>
      <w:r w:rsidR="00310FD2">
        <w:noBreakHyphen/>
      </w:r>
      <w:r w:rsidRPr="00310FD2">
        <w:t xml:space="preserve">D6, in this Module, a person’s ordinary income includes a periodical payment or benefit by way of gift or allowance from </w:t>
      </w:r>
      <w:r w:rsidR="007F5EC4" w:rsidRPr="00310FD2">
        <w:t>a parent, child</w:t>
      </w:r>
      <w:r w:rsidRPr="00310FD2">
        <w:t>, brother or sister of the person.</w:t>
      </w:r>
    </w:p>
    <w:p w:rsidR="005B34B2" w:rsidRPr="00310FD2" w:rsidRDefault="005B34B2" w:rsidP="005B34B2">
      <w:pPr>
        <w:pStyle w:val="notetext"/>
      </w:pPr>
      <w:r w:rsidRPr="00310FD2">
        <w:t>Note:</w:t>
      </w:r>
      <w:r w:rsidRPr="00310FD2">
        <w:tab/>
        <w:t>Point 1068B</w:t>
      </w:r>
      <w:r w:rsidR="00310FD2">
        <w:noBreakHyphen/>
      </w:r>
      <w:r w:rsidRPr="00310FD2">
        <w:t>D5 reverses paragraph</w:t>
      </w:r>
      <w:r w:rsidR="00310FD2">
        <w:t> </w:t>
      </w:r>
      <w:r w:rsidRPr="00310FD2">
        <w:t>8(8)(z) which excludes these amounts.</w:t>
      </w:r>
    </w:p>
    <w:p w:rsidR="005B34B2" w:rsidRPr="00310FD2" w:rsidRDefault="005B34B2" w:rsidP="005B34B2">
      <w:pPr>
        <w:pStyle w:val="SubsectionHead"/>
      </w:pPr>
      <w:r w:rsidRPr="00310FD2">
        <w:t>Board and lodging</w:t>
      </w:r>
    </w:p>
    <w:p w:rsidR="005B34B2" w:rsidRPr="00310FD2" w:rsidRDefault="005B34B2" w:rsidP="005B34B2">
      <w:pPr>
        <w:pStyle w:val="subsection"/>
      </w:pPr>
      <w:r w:rsidRPr="00310FD2">
        <w:tab/>
        <w:t>1068B</w:t>
      </w:r>
      <w:r w:rsidR="00310FD2">
        <w:noBreakHyphen/>
      </w:r>
      <w:r w:rsidRPr="00310FD2">
        <w:t>D6</w:t>
      </w:r>
      <w:r w:rsidRPr="00310FD2">
        <w:tab/>
        <w:t xml:space="preserve">A person’s ordinary income is not to include a payment to the person for board or lodging provided by the person to </w:t>
      </w:r>
      <w:r w:rsidR="00FF65A7" w:rsidRPr="00310FD2">
        <w:t>a parent, child, brother or sister of the person</w:t>
      </w:r>
      <w:r w:rsidRPr="00310FD2">
        <w:t>.</w:t>
      </w:r>
    </w:p>
    <w:p w:rsidR="00042999" w:rsidRPr="00310FD2" w:rsidRDefault="00042999" w:rsidP="005B34B2">
      <w:pPr>
        <w:pStyle w:val="SubsectionHead"/>
      </w:pPr>
      <w:r w:rsidRPr="00310FD2">
        <w:t>Lump sum payments arising from termination of employment</w:t>
      </w:r>
    </w:p>
    <w:p w:rsidR="005B34B2" w:rsidRPr="00310FD2" w:rsidRDefault="005B34B2" w:rsidP="005B34B2">
      <w:pPr>
        <w:pStyle w:val="subsection"/>
      </w:pPr>
      <w:r w:rsidRPr="00310FD2">
        <w:tab/>
        <w:t>1068B</w:t>
      </w:r>
      <w:r w:rsidR="00310FD2">
        <w:noBreakHyphen/>
      </w:r>
      <w:r w:rsidRPr="00310FD2">
        <w:t>D7</w:t>
      </w:r>
      <w:r w:rsidRPr="00310FD2">
        <w:tab/>
        <w:t>Subject to point</w:t>
      </w:r>
      <w:smartTag w:uri="urn:schemas-microsoft-com:office:smarttags" w:element="Street">
        <w:r w:rsidRPr="00310FD2">
          <w:t>s 1</w:t>
        </w:r>
      </w:smartTag>
      <w:r w:rsidRPr="00310FD2">
        <w:t>068B</w:t>
      </w:r>
      <w:r w:rsidR="00310FD2">
        <w:noBreakHyphen/>
      </w:r>
      <w:r w:rsidRPr="00310FD2">
        <w:t>D8 to 1068B</w:t>
      </w:r>
      <w:r w:rsidR="00310FD2">
        <w:noBreakHyphen/>
      </w:r>
      <w:r w:rsidRPr="00310FD2">
        <w:t>D18 (inclusive), if:</w:t>
      </w:r>
    </w:p>
    <w:p w:rsidR="005B34B2" w:rsidRPr="00310FD2" w:rsidRDefault="005B34B2" w:rsidP="005B34B2">
      <w:pPr>
        <w:pStyle w:val="paragraph"/>
      </w:pPr>
      <w:r w:rsidRPr="00310FD2">
        <w:tab/>
        <w:t>(a)</w:t>
      </w:r>
      <w:r w:rsidRPr="00310FD2">
        <w:tab/>
        <w:t>a person’s employment has been terminated; and</w:t>
      </w:r>
    </w:p>
    <w:p w:rsidR="005B34B2" w:rsidRPr="00310FD2" w:rsidRDefault="005B34B2" w:rsidP="005B34B2">
      <w:pPr>
        <w:pStyle w:val="paragraph"/>
      </w:pPr>
      <w:r w:rsidRPr="00310FD2">
        <w:tab/>
        <w:t>(b)</w:t>
      </w:r>
      <w:r w:rsidRPr="00310FD2">
        <w:tab/>
        <w:t>as a result, the person is entitled to a lump sum payment from the person’s former employer;</w:t>
      </w:r>
    </w:p>
    <w:p w:rsidR="005B34B2" w:rsidRPr="00310FD2" w:rsidRDefault="005B34B2" w:rsidP="005B34B2">
      <w:pPr>
        <w:pStyle w:val="subsection2"/>
      </w:pPr>
      <w:r w:rsidRPr="00310FD2">
        <w:t>the person is taken to have received the lump sum payment on the day on which the person’s employment was terminated.</w:t>
      </w:r>
    </w:p>
    <w:p w:rsidR="009216B9" w:rsidRPr="00310FD2" w:rsidRDefault="009216B9" w:rsidP="009216B9">
      <w:pPr>
        <w:pStyle w:val="SubsectionHead"/>
        <w:ind w:left="770"/>
      </w:pPr>
      <w:r w:rsidRPr="00310FD2">
        <w:t>Directed termination payments excluded</w:t>
      </w:r>
    </w:p>
    <w:p w:rsidR="009216B9" w:rsidRPr="00310FD2" w:rsidRDefault="009216B9" w:rsidP="009216B9">
      <w:pPr>
        <w:pStyle w:val="subsection"/>
      </w:pPr>
      <w:r w:rsidRPr="00310FD2">
        <w:tab/>
        <w:t>1068B</w:t>
      </w:r>
      <w:r w:rsidR="00310FD2">
        <w:noBreakHyphen/>
      </w:r>
      <w:r w:rsidRPr="00310FD2">
        <w:t>D8</w:t>
      </w:r>
      <w:r w:rsidRPr="00310FD2">
        <w:tab/>
        <w:t>If:</w:t>
      </w:r>
    </w:p>
    <w:p w:rsidR="009216B9" w:rsidRPr="00310FD2" w:rsidRDefault="009216B9" w:rsidP="009216B9">
      <w:pPr>
        <w:pStyle w:val="paragraph"/>
      </w:pPr>
      <w:r w:rsidRPr="00310FD2">
        <w:tab/>
        <w:t>(a)</w:t>
      </w:r>
      <w:r w:rsidRPr="00310FD2">
        <w:tab/>
        <w:t>a person’s employment has been terminated; and</w:t>
      </w:r>
    </w:p>
    <w:p w:rsidR="009216B9" w:rsidRPr="00310FD2" w:rsidRDefault="009216B9" w:rsidP="009216B9">
      <w:pPr>
        <w:pStyle w:val="paragraph"/>
      </w:pPr>
      <w:r w:rsidRPr="00310FD2">
        <w:lastRenderedPageBreak/>
        <w:tab/>
        <w:t>(b)</w:t>
      </w:r>
      <w:r w:rsidRPr="00310FD2">
        <w:tab/>
        <w:t>as a result the person is entitled to a lump sum payment from the person’s former employer; and</w:t>
      </w:r>
    </w:p>
    <w:p w:rsidR="009216B9" w:rsidRPr="00310FD2" w:rsidRDefault="009216B9" w:rsidP="009216B9">
      <w:pPr>
        <w:pStyle w:val="paragraph"/>
      </w:pPr>
      <w:r w:rsidRPr="00310FD2">
        <w:tab/>
        <w:t>(c)</w:t>
      </w:r>
      <w:r w:rsidRPr="00310FD2">
        <w:tab/>
        <w:t>the payment, or part of the payment, is a directed termination payment within the meaning of section</w:t>
      </w:r>
      <w:r w:rsidR="00310FD2">
        <w:t> </w:t>
      </w:r>
      <w:r w:rsidRPr="00310FD2">
        <w:t>82</w:t>
      </w:r>
      <w:r w:rsidR="00310FD2">
        <w:noBreakHyphen/>
      </w:r>
      <w:r w:rsidRPr="00310FD2">
        <w:t xml:space="preserve">10F of the </w:t>
      </w:r>
      <w:r w:rsidRPr="00310FD2">
        <w:rPr>
          <w:i/>
        </w:rPr>
        <w:t>Income Tax (Transitional Provisions) Act 1997</w:t>
      </w:r>
      <w:r w:rsidRPr="00310FD2">
        <w:t>;</w:t>
      </w:r>
    </w:p>
    <w:p w:rsidR="009216B9" w:rsidRPr="00310FD2" w:rsidRDefault="009216B9" w:rsidP="009216B9">
      <w:pPr>
        <w:pStyle w:val="subsection2"/>
        <w:ind w:left="770"/>
      </w:pPr>
      <w:r w:rsidRPr="00310FD2">
        <w:t>the payment, or that part, is to be disregarded in working out the ordinary income of the person for the purposes of this Module.</w:t>
      </w:r>
    </w:p>
    <w:p w:rsidR="005B34B2" w:rsidRPr="00310FD2" w:rsidRDefault="005B34B2" w:rsidP="005B34B2">
      <w:pPr>
        <w:pStyle w:val="SubsectionHead"/>
      </w:pPr>
      <w:r w:rsidRPr="00310FD2">
        <w:t>Certain leave payments taken to be ordinary income—employment continuing</w:t>
      </w:r>
    </w:p>
    <w:p w:rsidR="005B34B2" w:rsidRPr="00310FD2" w:rsidRDefault="005B34B2" w:rsidP="005B34B2">
      <w:pPr>
        <w:pStyle w:val="subsection"/>
        <w:keepNext/>
      </w:pPr>
      <w:r w:rsidRPr="00310FD2">
        <w:tab/>
        <w:t>1068B</w:t>
      </w:r>
      <w:r w:rsidR="00310FD2">
        <w:noBreakHyphen/>
      </w:r>
      <w:r w:rsidRPr="00310FD2">
        <w:t>D9</w:t>
      </w:r>
      <w:r w:rsidRPr="00310FD2">
        <w:tab/>
        <w:t>If:</w:t>
      </w:r>
    </w:p>
    <w:p w:rsidR="005B34B2" w:rsidRPr="00310FD2" w:rsidRDefault="005B34B2" w:rsidP="005B34B2">
      <w:pPr>
        <w:pStyle w:val="paragraph"/>
      </w:pPr>
      <w:r w:rsidRPr="00310FD2">
        <w:tab/>
        <w:t>(a)</w:t>
      </w:r>
      <w:r w:rsidRPr="00310FD2">
        <w:tab/>
        <w:t>a person is employed; and</w:t>
      </w:r>
    </w:p>
    <w:p w:rsidR="005B34B2" w:rsidRPr="00310FD2" w:rsidRDefault="005B34B2" w:rsidP="005B34B2">
      <w:pPr>
        <w:pStyle w:val="paragraph"/>
      </w:pPr>
      <w:r w:rsidRPr="00310FD2">
        <w:tab/>
        <w:t>(b)</w:t>
      </w:r>
      <w:r w:rsidRPr="00310FD2">
        <w:tab/>
        <w:t>the person is on leave for a period; and</w:t>
      </w:r>
    </w:p>
    <w:p w:rsidR="005B34B2" w:rsidRPr="00310FD2" w:rsidRDefault="005B34B2" w:rsidP="005B34B2">
      <w:pPr>
        <w:pStyle w:val="paragraph"/>
      </w:pPr>
      <w:r w:rsidRPr="00310FD2">
        <w:tab/>
        <w:t>(c)</w:t>
      </w:r>
      <w:r w:rsidRPr="00310FD2">
        <w:tab/>
        <w:t>the person is or was entitled to receive a leave payment (whether as a lump sum payment, as a payment that is one of a series of regular payments or otherwise) in respect of a part or all of the leave period;</w:t>
      </w:r>
    </w:p>
    <w:p w:rsidR="005B34B2" w:rsidRPr="00310FD2" w:rsidRDefault="005B34B2" w:rsidP="005B34B2">
      <w:pPr>
        <w:pStyle w:val="subsection2"/>
      </w:pPr>
      <w:r w:rsidRPr="00310FD2">
        <w:t xml:space="preserve">the person is taken to have received ordinary income for a period (the </w:t>
      </w:r>
      <w:r w:rsidRPr="00310FD2">
        <w:rPr>
          <w:b/>
          <w:i/>
        </w:rPr>
        <w:t>income maintenance period</w:t>
      </w:r>
      <w:r w:rsidRPr="00310FD2">
        <w:t>) equal to the leave period to which the leave payment entitlement relates.</w:t>
      </w:r>
    </w:p>
    <w:p w:rsidR="00255A52" w:rsidRPr="00310FD2" w:rsidRDefault="00255A52" w:rsidP="005B34B2">
      <w:pPr>
        <w:pStyle w:val="SubsectionHead"/>
      </w:pPr>
      <w:r w:rsidRPr="00310FD2">
        <w:t>Certain termination payments taken to be ordinary income</w:t>
      </w:r>
    </w:p>
    <w:p w:rsidR="005B34B2" w:rsidRPr="00310FD2" w:rsidRDefault="005B34B2" w:rsidP="005B34B2">
      <w:pPr>
        <w:pStyle w:val="subsection"/>
        <w:keepNext/>
      </w:pPr>
      <w:r w:rsidRPr="00310FD2">
        <w:tab/>
        <w:t>1068B</w:t>
      </w:r>
      <w:r w:rsidR="00310FD2">
        <w:noBreakHyphen/>
      </w:r>
      <w:r w:rsidRPr="00310FD2">
        <w:t>D10</w:t>
      </w:r>
      <w:r w:rsidRPr="00310FD2">
        <w:tab/>
        <w:t>If:</w:t>
      </w:r>
    </w:p>
    <w:p w:rsidR="005B34B2" w:rsidRPr="00310FD2" w:rsidRDefault="005B34B2" w:rsidP="005B34B2">
      <w:pPr>
        <w:pStyle w:val="paragraph"/>
      </w:pPr>
      <w:r w:rsidRPr="00310FD2">
        <w:tab/>
        <w:t>(a)</w:t>
      </w:r>
      <w:r w:rsidRPr="00310FD2">
        <w:tab/>
        <w:t>a person’s employment has been terminated; and</w:t>
      </w:r>
    </w:p>
    <w:p w:rsidR="005B34B2" w:rsidRPr="00310FD2" w:rsidRDefault="005B34B2" w:rsidP="005B34B2">
      <w:pPr>
        <w:pStyle w:val="paragraph"/>
      </w:pPr>
      <w:r w:rsidRPr="00310FD2">
        <w:tab/>
        <w:t>(b)</w:t>
      </w:r>
      <w:r w:rsidRPr="00310FD2">
        <w:tab/>
        <w:t xml:space="preserve">the person receives a </w:t>
      </w:r>
      <w:r w:rsidR="00255A52" w:rsidRPr="00310FD2">
        <w:t>termination</w:t>
      </w:r>
      <w:r w:rsidRPr="00310FD2">
        <w:t xml:space="preserve"> payment (whether as a lump sum payment, as a payment that is one of a series of regular payments or otherwise);</w:t>
      </w:r>
    </w:p>
    <w:p w:rsidR="005B34B2" w:rsidRPr="00310FD2" w:rsidRDefault="005B34B2" w:rsidP="005B34B2">
      <w:pPr>
        <w:pStyle w:val="subsection2"/>
      </w:pPr>
      <w:r w:rsidRPr="00310FD2">
        <w:t xml:space="preserve">the person is taken to have received ordinary income for a period (the </w:t>
      </w:r>
      <w:r w:rsidRPr="00310FD2">
        <w:rPr>
          <w:b/>
          <w:i/>
        </w:rPr>
        <w:t>income maintenance period</w:t>
      </w:r>
      <w:r w:rsidRPr="00310FD2">
        <w:t>) equal to the period to which the payment relates.</w:t>
      </w:r>
    </w:p>
    <w:p w:rsidR="005B34B2" w:rsidRPr="00310FD2" w:rsidRDefault="005B34B2" w:rsidP="00343516">
      <w:pPr>
        <w:pStyle w:val="SubsectionHead"/>
      </w:pPr>
      <w:r w:rsidRPr="00310FD2">
        <w:t xml:space="preserve">More than one </w:t>
      </w:r>
      <w:r w:rsidR="004E0D2C" w:rsidRPr="00310FD2">
        <w:t>termination</w:t>
      </w:r>
      <w:r w:rsidRPr="00310FD2">
        <w:t xml:space="preserve"> payment on a day</w:t>
      </w:r>
    </w:p>
    <w:p w:rsidR="005B34B2" w:rsidRPr="00310FD2" w:rsidRDefault="005B34B2" w:rsidP="005B34B2">
      <w:pPr>
        <w:pStyle w:val="subsection"/>
        <w:keepNext/>
      </w:pPr>
      <w:r w:rsidRPr="00310FD2">
        <w:tab/>
        <w:t>1068B</w:t>
      </w:r>
      <w:r w:rsidR="00310FD2">
        <w:noBreakHyphen/>
      </w:r>
      <w:r w:rsidRPr="00310FD2">
        <w:t>D11</w:t>
      </w:r>
      <w:r w:rsidRPr="00310FD2">
        <w:tab/>
        <w:t>If:</w:t>
      </w:r>
    </w:p>
    <w:p w:rsidR="005B34B2" w:rsidRPr="00310FD2" w:rsidRDefault="005B34B2" w:rsidP="005B34B2">
      <w:pPr>
        <w:pStyle w:val="paragraph"/>
      </w:pPr>
      <w:r w:rsidRPr="00310FD2">
        <w:tab/>
        <w:t>(a)</w:t>
      </w:r>
      <w:r w:rsidRPr="00310FD2">
        <w:tab/>
        <w:t>the person is covered by point 1068B</w:t>
      </w:r>
      <w:r w:rsidR="00310FD2">
        <w:noBreakHyphen/>
      </w:r>
      <w:r w:rsidRPr="00310FD2">
        <w:t>D10; and</w:t>
      </w:r>
    </w:p>
    <w:p w:rsidR="005B34B2" w:rsidRPr="00310FD2" w:rsidRDefault="005B34B2" w:rsidP="005B34B2">
      <w:pPr>
        <w:pStyle w:val="paragraph"/>
      </w:pPr>
      <w:r w:rsidRPr="00310FD2">
        <w:tab/>
        <w:t>(b)</w:t>
      </w:r>
      <w:r w:rsidRPr="00310FD2">
        <w:tab/>
        <w:t xml:space="preserve">the person receives more than one </w:t>
      </w:r>
      <w:r w:rsidR="004E0D2C" w:rsidRPr="00310FD2">
        <w:t>termination</w:t>
      </w:r>
      <w:r w:rsidRPr="00310FD2">
        <w:t xml:space="preserve"> payment on a day;</w:t>
      </w:r>
    </w:p>
    <w:p w:rsidR="005B34B2" w:rsidRPr="00310FD2" w:rsidRDefault="005B34B2" w:rsidP="005B34B2">
      <w:pPr>
        <w:pStyle w:val="subsection2"/>
      </w:pPr>
      <w:r w:rsidRPr="00310FD2">
        <w:lastRenderedPageBreak/>
        <w:t>the income maintenance period is worked out by adding the periods to which the payments relate.</w:t>
      </w:r>
    </w:p>
    <w:p w:rsidR="005B34B2" w:rsidRPr="00310FD2" w:rsidRDefault="005B34B2" w:rsidP="00343516">
      <w:pPr>
        <w:pStyle w:val="SubsectionHead"/>
      </w:pPr>
      <w:r w:rsidRPr="00310FD2">
        <w:t>Start of income maintenance period—employment continuing</w:t>
      </w:r>
    </w:p>
    <w:p w:rsidR="005B34B2" w:rsidRPr="00310FD2" w:rsidRDefault="005B34B2" w:rsidP="005B34B2">
      <w:pPr>
        <w:pStyle w:val="subsection"/>
      </w:pPr>
      <w:r w:rsidRPr="00310FD2">
        <w:tab/>
        <w:t>1068B</w:t>
      </w:r>
      <w:r w:rsidR="00310FD2">
        <w:noBreakHyphen/>
      </w:r>
      <w:r w:rsidRPr="00310FD2">
        <w:t>D12</w:t>
      </w:r>
      <w:r w:rsidRPr="00310FD2">
        <w:tab/>
        <w:t>If the person is covered by point 1068B</w:t>
      </w:r>
      <w:r w:rsidR="00310FD2">
        <w:noBreakHyphen/>
      </w:r>
      <w:r w:rsidRPr="00310FD2">
        <w:t>D9, the income maintenance period starts on the first day of the leave period to which the leave payment entitlement relates.</w:t>
      </w:r>
    </w:p>
    <w:p w:rsidR="005B34B2" w:rsidRPr="00310FD2" w:rsidRDefault="005B34B2" w:rsidP="005B34B2">
      <w:pPr>
        <w:pStyle w:val="SubsectionHead"/>
      </w:pPr>
      <w:r w:rsidRPr="00310FD2">
        <w:t>Start of income maintenance period—employment terminated</w:t>
      </w:r>
    </w:p>
    <w:p w:rsidR="005B34B2" w:rsidRPr="00310FD2" w:rsidRDefault="005B34B2" w:rsidP="005B34B2">
      <w:pPr>
        <w:pStyle w:val="subsection"/>
      </w:pPr>
      <w:r w:rsidRPr="00310FD2">
        <w:tab/>
        <w:t>1068B</w:t>
      </w:r>
      <w:r w:rsidR="00310FD2">
        <w:noBreakHyphen/>
      </w:r>
      <w:r w:rsidRPr="00310FD2">
        <w:t>D13</w:t>
      </w:r>
      <w:r w:rsidRPr="00310FD2">
        <w:tab/>
        <w:t>If the person is covered by point 1068B</w:t>
      </w:r>
      <w:r w:rsidR="00310FD2">
        <w:noBreakHyphen/>
      </w:r>
      <w:r w:rsidRPr="00310FD2">
        <w:t>D10, the income maintenance period starts, subject to point 1068B</w:t>
      </w:r>
      <w:r w:rsidR="00310FD2">
        <w:noBreakHyphen/>
      </w:r>
      <w:r w:rsidRPr="00310FD2">
        <w:t xml:space="preserve">D14, on the day the person is paid the </w:t>
      </w:r>
      <w:r w:rsidR="00FC2BCB" w:rsidRPr="00310FD2">
        <w:t>termination</w:t>
      </w:r>
      <w:r w:rsidRPr="00310FD2">
        <w:t xml:space="preserve"> payment.</w:t>
      </w:r>
    </w:p>
    <w:p w:rsidR="005B34B2" w:rsidRPr="00310FD2" w:rsidRDefault="005B34B2" w:rsidP="005B34B2">
      <w:pPr>
        <w:pStyle w:val="SubsectionHead"/>
      </w:pPr>
      <w:r w:rsidRPr="00310FD2">
        <w:t xml:space="preserve">Commencement of income maintenance period where there is a second </w:t>
      </w:r>
      <w:r w:rsidR="00574E04" w:rsidRPr="00310FD2">
        <w:t>termination payment</w:t>
      </w:r>
    </w:p>
    <w:p w:rsidR="005B34B2" w:rsidRPr="00310FD2" w:rsidRDefault="005B34B2" w:rsidP="005B34B2">
      <w:pPr>
        <w:pStyle w:val="subsection"/>
      </w:pPr>
      <w:r w:rsidRPr="00310FD2">
        <w:tab/>
        <w:t>1068B</w:t>
      </w:r>
      <w:r w:rsidR="00310FD2">
        <w:noBreakHyphen/>
      </w:r>
      <w:r w:rsidRPr="00310FD2">
        <w:t>D14</w:t>
      </w:r>
      <w:r w:rsidRPr="00310FD2">
        <w:tab/>
        <w:t>If a person who is covered by point 1068B</w:t>
      </w:r>
      <w:r w:rsidR="00310FD2">
        <w:noBreakHyphen/>
      </w:r>
      <w:r w:rsidRPr="00310FD2">
        <w:t xml:space="preserve">D10 is subject to an income maintenance period (the </w:t>
      </w:r>
      <w:r w:rsidRPr="00310FD2">
        <w:rPr>
          <w:b/>
          <w:i/>
        </w:rPr>
        <w:t>first period</w:t>
      </w:r>
      <w:r w:rsidRPr="00310FD2">
        <w:t xml:space="preserve">) and the person is paid another </w:t>
      </w:r>
      <w:r w:rsidR="00574E04" w:rsidRPr="00310FD2">
        <w:t>termination</w:t>
      </w:r>
      <w:r w:rsidRPr="00310FD2">
        <w:t xml:space="preserve"> payment during that period (the </w:t>
      </w:r>
      <w:r w:rsidRPr="00310FD2">
        <w:rPr>
          <w:b/>
          <w:i/>
        </w:rPr>
        <w:t>second leave payment</w:t>
      </w:r>
      <w:r w:rsidRPr="00310FD2">
        <w:t xml:space="preserve">), the income maintenance period for the second </w:t>
      </w:r>
      <w:r w:rsidR="00574E04" w:rsidRPr="00310FD2">
        <w:t>termination</w:t>
      </w:r>
      <w:r w:rsidRPr="00310FD2">
        <w:t xml:space="preserve"> payment commences the day after the end of the first period.</w:t>
      </w:r>
    </w:p>
    <w:p w:rsidR="005B34B2" w:rsidRPr="00310FD2" w:rsidRDefault="005B34B2" w:rsidP="005B34B2">
      <w:pPr>
        <w:pStyle w:val="subsection"/>
      </w:pPr>
      <w:r w:rsidRPr="00310FD2">
        <w:t>1068B</w:t>
      </w:r>
      <w:r w:rsidR="00310FD2">
        <w:noBreakHyphen/>
      </w:r>
      <w:r w:rsidRPr="00310FD2">
        <w:t>D15</w:t>
      </w:r>
      <w:r w:rsidRPr="00310FD2">
        <w:tab/>
        <w:t>If the Secretary is satisfied that a person is in severe financial hardship because the person has incurred unavoidable or reasonable expenditure while an income maintenance period applies to the person, the Secretary may determine that the whole, or any part, of the period does not apply to the person.</w:t>
      </w:r>
    </w:p>
    <w:p w:rsidR="005B34B2" w:rsidRPr="00310FD2" w:rsidRDefault="005B34B2" w:rsidP="005B34B2">
      <w:pPr>
        <w:pStyle w:val="notetext"/>
      </w:pPr>
      <w:r w:rsidRPr="00310FD2">
        <w:t>Note 1:</w:t>
      </w:r>
      <w:r w:rsidRPr="00310FD2">
        <w:tab/>
        <w:t xml:space="preserve">For </w:t>
      </w:r>
      <w:r w:rsidRPr="00310FD2">
        <w:rPr>
          <w:b/>
          <w:i/>
        </w:rPr>
        <w:t>in severe financial hardship</w:t>
      </w:r>
      <w:r w:rsidRPr="00310FD2">
        <w:t xml:space="preserve"> see subsection</w:t>
      </w:r>
      <w:r w:rsidR="00310FD2">
        <w:t> </w:t>
      </w:r>
      <w:r w:rsidRPr="00310FD2">
        <w:t>19C(3) (person who is a member of a couple).</w:t>
      </w:r>
    </w:p>
    <w:p w:rsidR="005B34B2" w:rsidRPr="00310FD2" w:rsidRDefault="005B34B2" w:rsidP="005B34B2">
      <w:pPr>
        <w:pStyle w:val="notetext"/>
      </w:pPr>
      <w:r w:rsidRPr="00310FD2">
        <w:t>Note 2:</w:t>
      </w:r>
      <w:r w:rsidRPr="00310FD2">
        <w:tab/>
        <w:t xml:space="preserve">For </w:t>
      </w:r>
      <w:r w:rsidRPr="00310FD2">
        <w:rPr>
          <w:b/>
          <w:i/>
        </w:rPr>
        <w:t xml:space="preserve">unavoidable or reasonable expenditure </w:t>
      </w:r>
      <w:r w:rsidRPr="00310FD2">
        <w:t>see subsection</w:t>
      </w:r>
      <w:r w:rsidR="00310FD2">
        <w:t> </w:t>
      </w:r>
      <w:r w:rsidRPr="00310FD2">
        <w:t>19C(4).</w:t>
      </w:r>
    </w:p>
    <w:p w:rsidR="005B34B2" w:rsidRPr="00310FD2" w:rsidRDefault="005B34B2" w:rsidP="005B34B2">
      <w:pPr>
        <w:pStyle w:val="notetext"/>
      </w:pPr>
      <w:r w:rsidRPr="00310FD2">
        <w:t>Note 3:</w:t>
      </w:r>
      <w:r w:rsidRPr="00310FD2">
        <w:tab/>
        <w:t>If an income maintenance period applies to a person, then, during that period:</w:t>
      </w:r>
    </w:p>
    <w:p w:rsidR="005B34B2" w:rsidRPr="00310FD2" w:rsidRDefault="005B34B2" w:rsidP="009D4356">
      <w:pPr>
        <w:pStyle w:val="notepara"/>
      </w:pPr>
      <w:r w:rsidRPr="00310FD2">
        <w:t>(a)</w:t>
      </w:r>
      <w:r w:rsidRPr="00310FD2">
        <w:tab/>
        <w:t xml:space="preserve">the </w:t>
      </w:r>
      <w:r w:rsidR="00FC6579" w:rsidRPr="00F634B5">
        <w:t>benefit PP (partnered)</w:t>
      </w:r>
      <w:r w:rsidRPr="00310FD2">
        <w:t xml:space="preserve"> claimed may not be payable to the person; or</w:t>
      </w:r>
    </w:p>
    <w:p w:rsidR="005B34B2" w:rsidRPr="00310FD2" w:rsidRDefault="005B34B2" w:rsidP="009D4356">
      <w:pPr>
        <w:pStyle w:val="notepara"/>
      </w:pPr>
      <w:r w:rsidRPr="00310FD2">
        <w:t>(b)</w:t>
      </w:r>
      <w:r w:rsidRPr="00310FD2">
        <w:tab/>
        <w:t xml:space="preserve">the amount of the </w:t>
      </w:r>
      <w:r w:rsidR="00FC6579" w:rsidRPr="00F634B5">
        <w:t>benefit PP (partnered)</w:t>
      </w:r>
      <w:r w:rsidRPr="00310FD2">
        <w:t xml:space="preserve"> payable to the person may be reduced.</w:t>
      </w:r>
    </w:p>
    <w:p w:rsidR="005B34B2" w:rsidRPr="00310FD2" w:rsidRDefault="005B34B2" w:rsidP="005B34B2">
      <w:pPr>
        <w:pStyle w:val="SubsectionHead"/>
      </w:pPr>
      <w:r w:rsidRPr="00310FD2">
        <w:lastRenderedPageBreak/>
        <w:t>When a person receives a leave payment</w:t>
      </w:r>
      <w:r w:rsidR="00733A81" w:rsidRPr="00310FD2">
        <w:t xml:space="preserve"> or a termination payment</w:t>
      </w:r>
    </w:p>
    <w:p w:rsidR="005B34B2" w:rsidRPr="00310FD2" w:rsidRDefault="005B34B2" w:rsidP="005B34B2">
      <w:pPr>
        <w:pStyle w:val="subsection"/>
      </w:pPr>
      <w:r w:rsidRPr="00310FD2">
        <w:tab/>
        <w:t>1068B</w:t>
      </w:r>
      <w:r w:rsidR="00310FD2">
        <w:noBreakHyphen/>
      </w:r>
      <w:r w:rsidRPr="00310FD2">
        <w:t>D16</w:t>
      </w:r>
      <w:r w:rsidRPr="00310FD2">
        <w:tab/>
        <w:t>For the purposes of points 1068B</w:t>
      </w:r>
      <w:r w:rsidR="00310FD2">
        <w:noBreakHyphen/>
      </w:r>
      <w:r w:rsidRPr="00310FD2">
        <w:t>D8 to 1068B</w:t>
      </w:r>
      <w:r w:rsidR="00310FD2">
        <w:noBreakHyphen/>
      </w:r>
      <w:r w:rsidRPr="00310FD2">
        <w:t xml:space="preserve">D15 (inclusive), a person (the </w:t>
      </w:r>
      <w:r w:rsidRPr="00310FD2">
        <w:rPr>
          <w:b/>
          <w:i/>
        </w:rPr>
        <w:t>first person</w:t>
      </w:r>
      <w:r w:rsidRPr="00310FD2">
        <w:t>) is taken to receive a leave payment</w:t>
      </w:r>
      <w:r w:rsidR="003840AF" w:rsidRPr="00310FD2">
        <w:t xml:space="preserve"> or termination payment</w:t>
      </w:r>
      <w:r w:rsidRPr="00310FD2">
        <w:t xml:space="preserve"> if the payment is made to another person:</w:t>
      </w:r>
    </w:p>
    <w:p w:rsidR="005B34B2" w:rsidRPr="00310FD2" w:rsidRDefault="005B34B2" w:rsidP="005B34B2">
      <w:pPr>
        <w:pStyle w:val="paragraph"/>
      </w:pPr>
      <w:r w:rsidRPr="00310FD2">
        <w:tab/>
        <w:t>(a)</w:t>
      </w:r>
      <w:r w:rsidRPr="00310FD2">
        <w:tab/>
        <w:t>at the direction of the first person or a court; or</w:t>
      </w:r>
    </w:p>
    <w:p w:rsidR="005B34B2" w:rsidRPr="00310FD2" w:rsidRDefault="005B34B2" w:rsidP="005B34B2">
      <w:pPr>
        <w:pStyle w:val="paragraph"/>
      </w:pPr>
      <w:r w:rsidRPr="00310FD2">
        <w:tab/>
        <w:t>(b)</w:t>
      </w:r>
      <w:r w:rsidRPr="00310FD2">
        <w:tab/>
        <w:t>on behalf of the first person; or</w:t>
      </w:r>
    </w:p>
    <w:p w:rsidR="005B34B2" w:rsidRPr="00310FD2" w:rsidRDefault="005B34B2" w:rsidP="005B34B2">
      <w:pPr>
        <w:pStyle w:val="paragraph"/>
      </w:pPr>
      <w:r w:rsidRPr="00310FD2">
        <w:tab/>
        <w:t>(c)</w:t>
      </w:r>
      <w:r w:rsidRPr="00310FD2">
        <w:tab/>
        <w:t>for the benefit of the first person; or</w:t>
      </w:r>
    </w:p>
    <w:p w:rsidR="005B34B2" w:rsidRPr="00310FD2" w:rsidRDefault="005B34B2" w:rsidP="005B34B2">
      <w:pPr>
        <w:pStyle w:val="subsection2"/>
      </w:pPr>
      <w:r w:rsidRPr="00310FD2">
        <w:t>the first person waives or assigns the first person’s right to receive the payment.</w:t>
      </w:r>
    </w:p>
    <w:p w:rsidR="005B34B2" w:rsidRPr="00310FD2" w:rsidRDefault="005B34B2" w:rsidP="005B34B2">
      <w:pPr>
        <w:pStyle w:val="SubsectionHead"/>
      </w:pPr>
      <w:r w:rsidRPr="00310FD2">
        <w:t xml:space="preserve">Single payment in respect of different kinds of </w:t>
      </w:r>
      <w:r w:rsidR="00D157E2" w:rsidRPr="00310FD2">
        <w:t>termination payments</w:t>
      </w:r>
    </w:p>
    <w:p w:rsidR="005B34B2" w:rsidRPr="00310FD2" w:rsidRDefault="005B34B2" w:rsidP="005B34B2">
      <w:pPr>
        <w:pStyle w:val="subsection"/>
      </w:pPr>
      <w:r w:rsidRPr="00310FD2">
        <w:tab/>
        <w:t>1068B</w:t>
      </w:r>
      <w:r w:rsidR="00310FD2">
        <w:noBreakHyphen/>
      </w:r>
      <w:r w:rsidRPr="00310FD2">
        <w:t>D17</w:t>
      </w:r>
      <w:r w:rsidRPr="00310FD2">
        <w:tab/>
        <w:t>If a person who is covered by point 1068B</w:t>
      </w:r>
      <w:r w:rsidR="00310FD2">
        <w:noBreakHyphen/>
      </w:r>
      <w:r w:rsidRPr="00310FD2">
        <w:t xml:space="preserve">D10 receives a single payment in respect of different kinds of </w:t>
      </w:r>
      <w:r w:rsidR="00D157E2" w:rsidRPr="00310FD2">
        <w:t>termination payments</w:t>
      </w:r>
      <w:r w:rsidRPr="00310FD2">
        <w:t xml:space="preserve">, then, for the purposes of the application of points </w:t>
      </w:r>
      <w:r w:rsidR="00A970CD" w:rsidRPr="00310FD2">
        <w:t>1068B</w:t>
      </w:r>
      <w:r w:rsidR="00310FD2">
        <w:noBreakHyphen/>
      </w:r>
      <w:r w:rsidR="00A970CD" w:rsidRPr="00310FD2">
        <w:t>D9</w:t>
      </w:r>
      <w:r w:rsidRPr="00310FD2">
        <w:t xml:space="preserve"> to 1068B</w:t>
      </w:r>
      <w:r w:rsidR="00310FD2">
        <w:noBreakHyphen/>
      </w:r>
      <w:r w:rsidRPr="00310FD2">
        <w:t xml:space="preserve">D16 (inclusive), each part of the payment that is in respect of a different kind of </w:t>
      </w:r>
      <w:r w:rsidR="001F6649" w:rsidRPr="00310FD2">
        <w:t>termination payment</w:t>
      </w:r>
      <w:r w:rsidRPr="00310FD2">
        <w:t xml:space="preserve"> is taken to be a separate payment and the income maintenance period in respect of the single payment is worked out by adding the periods to which the separate payments relate.</w:t>
      </w:r>
    </w:p>
    <w:p w:rsidR="005B34B2" w:rsidRPr="00310FD2" w:rsidRDefault="005B34B2" w:rsidP="005B34B2">
      <w:pPr>
        <w:pStyle w:val="SubsectionHead"/>
      </w:pPr>
      <w:r w:rsidRPr="00310FD2">
        <w:t>Definitions</w:t>
      </w:r>
    </w:p>
    <w:p w:rsidR="005B34B2" w:rsidRPr="00310FD2" w:rsidRDefault="005B34B2" w:rsidP="005B34B2">
      <w:pPr>
        <w:pStyle w:val="subsection"/>
      </w:pPr>
      <w:r w:rsidRPr="00310FD2">
        <w:tab/>
        <w:t>1068B</w:t>
      </w:r>
      <w:r w:rsidR="00310FD2">
        <w:noBreakHyphen/>
      </w:r>
      <w:r w:rsidRPr="00310FD2">
        <w:t>D18</w:t>
      </w:r>
      <w:r w:rsidRPr="00310FD2">
        <w:tab/>
        <w:t xml:space="preserve">In points </w:t>
      </w:r>
      <w:r w:rsidR="00A970CD" w:rsidRPr="00310FD2">
        <w:t>1068B</w:t>
      </w:r>
      <w:r w:rsidR="00310FD2">
        <w:noBreakHyphen/>
      </w:r>
      <w:r w:rsidR="00A970CD" w:rsidRPr="00310FD2">
        <w:t>D9</w:t>
      </w:r>
      <w:r w:rsidRPr="00310FD2">
        <w:t xml:space="preserve"> to 1068B</w:t>
      </w:r>
      <w:r w:rsidR="00310FD2">
        <w:noBreakHyphen/>
      </w:r>
      <w:r w:rsidRPr="00310FD2">
        <w:t>D18 (inclusive):</w:t>
      </w:r>
    </w:p>
    <w:p w:rsidR="0069580B" w:rsidRPr="00310FD2" w:rsidRDefault="0069580B" w:rsidP="0069580B">
      <w:pPr>
        <w:pStyle w:val="Definition"/>
      </w:pPr>
      <w:r w:rsidRPr="00310FD2">
        <w:rPr>
          <w:b/>
          <w:i/>
        </w:rPr>
        <w:t>leave payment</w:t>
      </w:r>
      <w:r w:rsidRPr="00310FD2">
        <w:t xml:space="preserve"> includes a payment in respect of sick leave, annual leave, maternity leave and long service leave, but does not include:</w:t>
      </w:r>
    </w:p>
    <w:p w:rsidR="0069580B" w:rsidRPr="00310FD2" w:rsidRDefault="0069580B" w:rsidP="0069580B">
      <w:pPr>
        <w:pStyle w:val="paragraph"/>
      </w:pPr>
      <w:r w:rsidRPr="00310FD2">
        <w:tab/>
        <w:t>(a)</w:t>
      </w:r>
      <w:r w:rsidRPr="00310FD2">
        <w:tab/>
        <w:t>an instalment of parental leave pay; or</w:t>
      </w:r>
    </w:p>
    <w:p w:rsidR="0069580B" w:rsidRPr="00310FD2" w:rsidRDefault="0069580B" w:rsidP="0069580B">
      <w:pPr>
        <w:pStyle w:val="paragraph"/>
      </w:pPr>
      <w:r w:rsidRPr="00310FD2">
        <w:tab/>
        <w:t>(b)</w:t>
      </w:r>
      <w:r w:rsidRPr="00310FD2">
        <w:tab/>
        <w:t>dad and partner pay.</w:t>
      </w:r>
    </w:p>
    <w:p w:rsidR="001F6649" w:rsidRPr="00310FD2" w:rsidRDefault="001F6649" w:rsidP="001F6649">
      <w:pPr>
        <w:pStyle w:val="Definition"/>
      </w:pPr>
      <w:r w:rsidRPr="00310FD2">
        <w:rPr>
          <w:b/>
          <w:i/>
        </w:rPr>
        <w:t>period to which the payment relates</w:t>
      </w:r>
      <w:r w:rsidRPr="00310FD2">
        <w:t xml:space="preserve"> means:</w:t>
      </w:r>
    </w:p>
    <w:p w:rsidR="001F6649" w:rsidRPr="00310FD2" w:rsidRDefault="001F6649" w:rsidP="001F6649">
      <w:pPr>
        <w:pStyle w:val="paragraph"/>
      </w:pPr>
      <w:r w:rsidRPr="00310FD2">
        <w:tab/>
        <w:t>(a)</w:t>
      </w:r>
      <w:r w:rsidRPr="00310FD2">
        <w:tab/>
        <w:t>if the payment is a leave payment—the leave period to which the payment relates; or</w:t>
      </w:r>
    </w:p>
    <w:p w:rsidR="001F6649" w:rsidRPr="00310FD2" w:rsidRDefault="001F6649" w:rsidP="001F6649">
      <w:pPr>
        <w:pStyle w:val="paragraph"/>
      </w:pPr>
      <w:r w:rsidRPr="00310FD2">
        <w:tab/>
        <w:t>(b)</w:t>
      </w:r>
      <w:r w:rsidRPr="00310FD2">
        <w:tab/>
        <w:t xml:space="preserve">if the payment is a </w:t>
      </w:r>
      <w:r w:rsidR="00C36F8D" w:rsidRPr="00310FD2">
        <w:t>termination</w:t>
      </w:r>
      <w:r w:rsidRPr="00310FD2">
        <w:t xml:space="preserve"> payment and is calculated as an amount equivalent to an amount of ordinary income that the person would (but for the </w:t>
      </w:r>
      <w:r w:rsidR="00C36F8D" w:rsidRPr="00310FD2">
        <w:t>termination</w:t>
      </w:r>
      <w:r w:rsidRPr="00310FD2">
        <w:t xml:space="preserve">) have received from the employment that was terminated—the period for </w:t>
      </w:r>
      <w:r w:rsidRPr="00310FD2">
        <w:lastRenderedPageBreak/>
        <w:t>which the person would have received that amount of ordinary income; or</w:t>
      </w:r>
    </w:p>
    <w:p w:rsidR="001F6649" w:rsidRPr="00310FD2" w:rsidRDefault="001F6649" w:rsidP="001F6649">
      <w:pPr>
        <w:pStyle w:val="paragraph"/>
      </w:pPr>
      <w:r w:rsidRPr="00310FD2">
        <w:tab/>
        <w:t>(c)</w:t>
      </w:r>
      <w:r w:rsidRPr="00310FD2">
        <w:tab/>
        <w:t xml:space="preserve">if the payment is a </w:t>
      </w:r>
      <w:r w:rsidR="00C36F8D" w:rsidRPr="00310FD2">
        <w:t>termination</w:t>
      </w:r>
      <w:r w:rsidRPr="00310FD2">
        <w:t xml:space="preserve"> payment and </w:t>
      </w:r>
      <w:r w:rsidR="00310FD2">
        <w:t>paragraph (</w:t>
      </w:r>
      <w:r w:rsidRPr="00310FD2">
        <w:t xml:space="preserve">b) does not apply—the period of weeks (rounded down to the nearest whole number) in respect of which the person would have received ordinary income, from the employment that was terminated, of an amount equal to the amount of the </w:t>
      </w:r>
      <w:r w:rsidR="00C36F8D" w:rsidRPr="00310FD2">
        <w:t>termination</w:t>
      </w:r>
      <w:r w:rsidRPr="00310FD2">
        <w:t xml:space="preserve"> payment if:</w:t>
      </w:r>
    </w:p>
    <w:p w:rsidR="001F6649" w:rsidRPr="00310FD2" w:rsidRDefault="001F6649" w:rsidP="001F6649">
      <w:pPr>
        <w:pStyle w:val="paragraphsub"/>
      </w:pPr>
      <w:r w:rsidRPr="00310FD2">
        <w:tab/>
        <w:t>(i)</w:t>
      </w:r>
      <w:r w:rsidRPr="00310FD2">
        <w:tab/>
        <w:t>the person’s employment had continued; and</w:t>
      </w:r>
    </w:p>
    <w:p w:rsidR="001F6649" w:rsidRPr="00310FD2" w:rsidRDefault="001F6649" w:rsidP="001F6649">
      <w:pPr>
        <w:pStyle w:val="paragraphsub"/>
      </w:pPr>
      <w:r w:rsidRPr="00310FD2">
        <w:tab/>
        <w:t>(ii)</w:t>
      </w:r>
      <w:r w:rsidRPr="00310FD2">
        <w:tab/>
        <w:t>the person received ordinary income from the employment at the rate per week at which the person usually received ordinary income from the employment prior to the termination.</w:t>
      </w:r>
    </w:p>
    <w:p w:rsidR="00B3141F" w:rsidRPr="00310FD2" w:rsidRDefault="00B3141F" w:rsidP="00B3141F">
      <w:pPr>
        <w:pStyle w:val="Definition"/>
      </w:pPr>
      <w:r w:rsidRPr="00310FD2">
        <w:rPr>
          <w:b/>
          <w:i/>
        </w:rPr>
        <w:t>redundancy payment</w:t>
      </w:r>
      <w:r w:rsidR="00C847AE" w:rsidRPr="00310FD2">
        <w:t xml:space="preserve"> includes a payment in lieu of notice, but</w:t>
      </w:r>
      <w:r w:rsidRPr="00310FD2">
        <w:t xml:space="preserve"> does not include a directed termination payment within the meaning of section</w:t>
      </w:r>
      <w:r w:rsidR="00310FD2">
        <w:t> </w:t>
      </w:r>
      <w:r w:rsidRPr="00310FD2">
        <w:t>82</w:t>
      </w:r>
      <w:r w:rsidR="00310FD2">
        <w:noBreakHyphen/>
      </w:r>
      <w:r w:rsidRPr="00310FD2">
        <w:t xml:space="preserve">10F of the </w:t>
      </w:r>
      <w:r w:rsidRPr="00310FD2">
        <w:rPr>
          <w:i/>
        </w:rPr>
        <w:t>Income Tax (Transitional Provisions) Act 1997</w:t>
      </w:r>
      <w:r w:rsidRPr="00310FD2">
        <w:t>.</w:t>
      </w:r>
    </w:p>
    <w:p w:rsidR="00C36F8D" w:rsidRPr="00310FD2" w:rsidRDefault="00C36F8D" w:rsidP="00C36F8D">
      <w:pPr>
        <w:pStyle w:val="Definition"/>
      </w:pPr>
      <w:r w:rsidRPr="00310FD2">
        <w:rPr>
          <w:b/>
          <w:i/>
        </w:rPr>
        <w:t>termination payment</w:t>
      </w:r>
      <w:r w:rsidRPr="00310FD2">
        <w:t xml:space="preserve"> includes:</w:t>
      </w:r>
    </w:p>
    <w:p w:rsidR="00C36F8D" w:rsidRPr="00310FD2" w:rsidRDefault="00C36F8D" w:rsidP="00C36F8D">
      <w:pPr>
        <w:pStyle w:val="paragraph"/>
      </w:pPr>
      <w:r w:rsidRPr="00310FD2">
        <w:tab/>
        <w:t>(a)</w:t>
      </w:r>
      <w:r w:rsidRPr="00310FD2">
        <w:tab/>
        <w:t>a redundancy payment; and</w:t>
      </w:r>
    </w:p>
    <w:p w:rsidR="00C36F8D" w:rsidRPr="00310FD2" w:rsidRDefault="00C36F8D" w:rsidP="00C36F8D">
      <w:pPr>
        <w:pStyle w:val="paragraph"/>
      </w:pPr>
      <w:r w:rsidRPr="00310FD2">
        <w:tab/>
        <w:t>(b)</w:t>
      </w:r>
      <w:r w:rsidRPr="00310FD2">
        <w:tab/>
        <w:t>a leave payment relating to a person’s employment that has been terminated; and</w:t>
      </w:r>
    </w:p>
    <w:p w:rsidR="00C36F8D" w:rsidRPr="00310FD2" w:rsidRDefault="00C36F8D" w:rsidP="00C36F8D">
      <w:pPr>
        <w:pStyle w:val="paragraph"/>
      </w:pPr>
      <w:r w:rsidRPr="00310FD2">
        <w:tab/>
        <w:t>(c)</w:t>
      </w:r>
      <w:r w:rsidRPr="00310FD2">
        <w:tab/>
        <w:t>any other payment that is connected with the termination of a person’s employment.</w:t>
      </w:r>
    </w:p>
    <w:p w:rsidR="005B34B2" w:rsidRPr="00310FD2" w:rsidRDefault="005B34B2" w:rsidP="005B34B2">
      <w:pPr>
        <w:pStyle w:val="SubsectionHead"/>
      </w:pPr>
      <w:r w:rsidRPr="00310FD2">
        <w:t>Period over which ordinary income taken into account</w:t>
      </w:r>
    </w:p>
    <w:p w:rsidR="005B34B2" w:rsidRPr="00310FD2" w:rsidRDefault="005B34B2" w:rsidP="005B34B2">
      <w:pPr>
        <w:pStyle w:val="subsection"/>
      </w:pPr>
      <w:r w:rsidRPr="00310FD2">
        <w:tab/>
        <w:t>1068B</w:t>
      </w:r>
      <w:r w:rsidR="00310FD2">
        <w:noBreakHyphen/>
      </w:r>
      <w:r w:rsidRPr="00310FD2">
        <w:t>D19</w:t>
      </w:r>
      <w:r w:rsidRPr="00310FD2">
        <w:tab/>
        <w:t>Subject to points 1068B</w:t>
      </w:r>
      <w:r w:rsidR="00310FD2">
        <w:noBreakHyphen/>
      </w:r>
      <w:r w:rsidRPr="00310FD2">
        <w:t>D8 to 1068B</w:t>
      </w:r>
      <w:r w:rsidR="00310FD2">
        <w:noBreakHyphen/>
      </w:r>
      <w:r w:rsidRPr="00310FD2">
        <w:t>D18 (inclusive), a person’s ordinary income is to be taken into account over such period, not exceeding 52 weeks, as the Secretary determines.</w:t>
      </w:r>
    </w:p>
    <w:p w:rsidR="005B34B2" w:rsidRPr="00310FD2" w:rsidRDefault="005B34B2" w:rsidP="005B34B2">
      <w:pPr>
        <w:pStyle w:val="notetext"/>
      </w:pPr>
      <w:r w:rsidRPr="00310FD2">
        <w:t>Note:</w:t>
      </w:r>
      <w:r w:rsidRPr="00310FD2">
        <w:tab/>
        <w:t>This point, in conjunction with point 1068B</w:t>
      </w:r>
      <w:r w:rsidR="00310FD2">
        <w:noBreakHyphen/>
      </w:r>
      <w:r w:rsidRPr="00310FD2">
        <w:t>D20, enables the Secretary to determine the person’s fortnightly income amount that best represents the person’s income situation.</w:t>
      </w:r>
    </w:p>
    <w:p w:rsidR="005B34B2" w:rsidRPr="00310FD2" w:rsidRDefault="005B34B2" w:rsidP="005B34B2">
      <w:pPr>
        <w:pStyle w:val="SubsectionHead"/>
      </w:pPr>
      <w:r w:rsidRPr="00310FD2">
        <w:t>Fortnightly rate of ordinary income</w:t>
      </w:r>
    </w:p>
    <w:p w:rsidR="005B34B2" w:rsidRPr="00310FD2" w:rsidRDefault="005B34B2" w:rsidP="005B34B2">
      <w:pPr>
        <w:pStyle w:val="subsection"/>
      </w:pPr>
      <w:r w:rsidRPr="00310FD2">
        <w:tab/>
        <w:t>1068B</w:t>
      </w:r>
      <w:r w:rsidR="00310FD2">
        <w:noBreakHyphen/>
      </w:r>
      <w:r w:rsidRPr="00310FD2">
        <w:t>D20</w:t>
      </w:r>
      <w:r w:rsidRPr="00310FD2">
        <w:tab/>
        <w:t>For the purposes of this Module, the person’s ordinary income for such a period is to be reduced to a fortnightly rate rounded to the nearest cent (rounding 0.5 cents downwards).</w:t>
      </w:r>
    </w:p>
    <w:p w:rsidR="005B34B2" w:rsidRPr="00310FD2" w:rsidRDefault="005B34B2" w:rsidP="005B34B2">
      <w:pPr>
        <w:pStyle w:val="SubsectionHead"/>
      </w:pPr>
      <w:r w:rsidRPr="00310FD2">
        <w:lastRenderedPageBreak/>
        <w:t>Payment of arrears of periodic compensation payments</w:t>
      </w:r>
    </w:p>
    <w:p w:rsidR="005B34B2" w:rsidRPr="00310FD2" w:rsidRDefault="005B34B2" w:rsidP="005B34B2">
      <w:pPr>
        <w:pStyle w:val="subsection"/>
        <w:keepNext/>
      </w:pPr>
      <w:r w:rsidRPr="00310FD2">
        <w:tab/>
        <w:t>1068B</w:t>
      </w:r>
      <w:r w:rsidR="00310FD2">
        <w:noBreakHyphen/>
      </w:r>
      <w:r w:rsidRPr="00310FD2">
        <w:t>D21</w:t>
      </w:r>
      <w:r w:rsidRPr="00310FD2">
        <w:tab/>
        <w:t>If:</w:t>
      </w:r>
    </w:p>
    <w:p w:rsidR="005B34B2" w:rsidRPr="00310FD2" w:rsidRDefault="005B34B2" w:rsidP="005B34B2">
      <w:pPr>
        <w:pStyle w:val="paragraph"/>
      </w:pPr>
      <w:r w:rsidRPr="00310FD2">
        <w:tab/>
        <w:t>(a)</w:t>
      </w:r>
      <w:r w:rsidRPr="00310FD2">
        <w:tab/>
        <w:t>at the time of an event that gives rise to an entitlement of a person to compensation, the person is receiving a compensation affected payment; and</w:t>
      </w:r>
    </w:p>
    <w:p w:rsidR="005B34B2" w:rsidRPr="00310FD2" w:rsidRDefault="005B34B2" w:rsidP="005B34B2">
      <w:pPr>
        <w:pStyle w:val="paragraph"/>
      </w:pPr>
      <w:r w:rsidRPr="00310FD2">
        <w:tab/>
        <w:t>(b)</w:t>
      </w:r>
      <w:r w:rsidRPr="00310FD2">
        <w:tab/>
        <w:t>in relation to that entitlement, the person receives a payment of arrears of periodic compensation;</w:t>
      </w:r>
    </w:p>
    <w:p w:rsidR="005B34B2" w:rsidRPr="00310FD2" w:rsidRDefault="005B34B2" w:rsidP="005B34B2">
      <w:pPr>
        <w:pStyle w:val="subsection2"/>
      </w:pPr>
      <w:r w:rsidRPr="00310FD2">
        <w:t>the person is taken to receive, on each day in the periodic payments period, an amount calculated by dividing the amount received by the number of days in the periodic payments period.</w:t>
      </w:r>
    </w:p>
    <w:p w:rsidR="005B34B2" w:rsidRPr="00310FD2" w:rsidRDefault="005B34B2" w:rsidP="005B34B2">
      <w:pPr>
        <w:pStyle w:val="notetext"/>
      </w:pPr>
      <w:r w:rsidRPr="00310FD2">
        <w:t>Note:</w:t>
      </w:r>
      <w:r w:rsidRPr="00310FD2">
        <w:tab/>
        <w:t xml:space="preserve">For </w:t>
      </w:r>
      <w:r w:rsidRPr="00310FD2">
        <w:rPr>
          <w:b/>
          <w:i/>
        </w:rPr>
        <w:t>compensation affected payment</w:t>
      </w:r>
      <w:r w:rsidRPr="00310FD2">
        <w:t xml:space="preserve"> and </w:t>
      </w:r>
      <w:r w:rsidRPr="00310FD2">
        <w:rPr>
          <w:b/>
          <w:i/>
        </w:rPr>
        <w:t>periodic payments period</w:t>
      </w:r>
      <w:r w:rsidRPr="00310FD2">
        <w:t xml:space="preserve"> see section</w:t>
      </w:r>
      <w:r w:rsidR="00310FD2">
        <w:t> </w:t>
      </w:r>
      <w:r w:rsidRPr="00310FD2">
        <w:t>17.</w:t>
      </w:r>
    </w:p>
    <w:p w:rsidR="005B34B2" w:rsidRPr="00310FD2" w:rsidRDefault="005B34B2" w:rsidP="005B34B2">
      <w:pPr>
        <w:pStyle w:val="SubsectionHead"/>
      </w:pPr>
      <w:r w:rsidRPr="00310FD2">
        <w:t>Partner income free area</w:t>
      </w:r>
    </w:p>
    <w:p w:rsidR="005B34B2" w:rsidRPr="00310FD2" w:rsidRDefault="005B34B2" w:rsidP="005B34B2">
      <w:pPr>
        <w:pStyle w:val="subsection"/>
        <w:keepNext/>
      </w:pPr>
      <w:r w:rsidRPr="00310FD2">
        <w:tab/>
        <w:t>1068B</w:t>
      </w:r>
      <w:r w:rsidR="00310FD2">
        <w:noBreakHyphen/>
      </w:r>
      <w:r w:rsidRPr="00310FD2">
        <w:t>D22</w:t>
      </w:r>
      <w:r w:rsidRPr="00310FD2">
        <w:tab/>
        <w:t>The partner income free area for a person is:</w:t>
      </w:r>
    </w:p>
    <w:p w:rsidR="005B34B2" w:rsidRPr="00310FD2" w:rsidRDefault="005B34B2" w:rsidP="005B34B2">
      <w:pPr>
        <w:pStyle w:val="paragraph"/>
      </w:pPr>
      <w:r w:rsidRPr="00310FD2">
        <w:tab/>
        <w:t>(a)</w:t>
      </w:r>
      <w:r w:rsidRPr="00310FD2">
        <w:tab/>
        <w:t xml:space="preserve">if the person’s partner is not receiving a social security benefit and has not turned </w:t>
      </w:r>
      <w:r w:rsidR="00AA7A10" w:rsidRPr="00310FD2">
        <w:t>22</w:t>
      </w:r>
      <w:r w:rsidRPr="00310FD2">
        <w:t>—the amount of income of the partner (rounded up to the nearest dollar) beyond which youth allowance would not be payable to the partner if the partner were qualified for a youth allowance and were not undertaking full</w:t>
      </w:r>
      <w:r w:rsidR="00310FD2">
        <w:noBreakHyphen/>
      </w:r>
      <w:r w:rsidRPr="00310FD2">
        <w:t>time study (see section</w:t>
      </w:r>
      <w:r w:rsidR="00310FD2">
        <w:t> </w:t>
      </w:r>
      <w:r w:rsidRPr="00310FD2">
        <w:t>541B); or</w:t>
      </w:r>
    </w:p>
    <w:p w:rsidR="005B34B2" w:rsidRPr="00310FD2" w:rsidRDefault="005B34B2" w:rsidP="005B34B2">
      <w:pPr>
        <w:pStyle w:val="paragraph"/>
      </w:pPr>
      <w:r w:rsidRPr="00310FD2">
        <w:tab/>
        <w:t>(b)</w:t>
      </w:r>
      <w:r w:rsidRPr="00310FD2">
        <w:tab/>
        <w:t xml:space="preserve">if the person’s partner is not receiving a social security benefit and has turned </w:t>
      </w:r>
      <w:r w:rsidR="00AA7A10" w:rsidRPr="00310FD2">
        <w:t>22</w:t>
      </w:r>
      <w:r w:rsidRPr="00310FD2">
        <w:t>—the amount of income of the partner (rounded up to the nearest dollar) beyond which newstart allowance would not be payable to the partner if the partner were qualified for a newstart allowance; or</w:t>
      </w:r>
    </w:p>
    <w:p w:rsidR="005B34B2" w:rsidRPr="00310FD2" w:rsidRDefault="005B34B2" w:rsidP="005B34B2">
      <w:pPr>
        <w:pStyle w:val="paragraph"/>
      </w:pPr>
      <w:r w:rsidRPr="00310FD2">
        <w:tab/>
        <w:t>(c)</w:t>
      </w:r>
      <w:r w:rsidRPr="00310FD2">
        <w:tab/>
        <w:t>if the person’s partner is receiving a social security benefit—the amount of income of the partner (rounded up to the nearest dollar) beyond which that benefit would not be payable to the partner.</w:t>
      </w:r>
    </w:p>
    <w:p w:rsidR="005B34B2" w:rsidRPr="00310FD2" w:rsidRDefault="005B34B2" w:rsidP="005B34B2">
      <w:pPr>
        <w:pStyle w:val="SubsectionHead"/>
      </w:pPr>
      <w:r w:rsidRPr="00310FD2">
        <w:t>Partner income excess</w:t>
      </w:r>
    </w:p>
    <w:p w:rsidR="005B34B2" w:rsidRPr="00310FD2" w:rsidRDefault="005B34B2" w:rsidP="005B34B2">
      <w:pPr>
        <w:pStyle w:val="subsection"/>
        <w:keepNext/>
      </w:pPr>
      <w:r w:rsidRPr="00310FD2">
        <w:tab/>
        <w:t>1068B</w:t>
      </w:r>
      <w:r w:rsidR="00310FD2">
        <w:noBreakHyphen/>
      </w:r>
      <w:r w:rsidRPr="00310FD2">
        <w:t>D23</w:t>
      </w:r>
      <w:r w:rsidRPr="00310FD2">
        <w:tab/>
        <w:t>If:</w:t>
      </w:r>
    </w:p>
    <w:p w:rsidR="005B34B2" w:rsidRPr="00310FD2" w:rsidRDefault="005B34B2" w:rsidP="005B34B2">
      <w:pPr>
        <w:pStyle w:val="paragraph"/>
      </w:pPr>
      <w:r w:rsidRPr="00310FD2">
        <w:tab/>
        <w:t>(b)</w:t>
      </w:r>
      <w:r w:rsidRPr="00310FD2">
        <w:tab/>
        <w:t>the person’s partner is not receiving a social security pension, a service pension or income support supplement; and</w:t>
      </w:r>
    </w:p>
    <w:p w:rsidR="005B34B2" w:rsidRPr="00310FD2" w:rsidRDefault="005B34B2" w:rsidP="005B34B2">
      <w:pPr>
        <w:pStyle w:val="paragraph"/>
      </w:pPr>
      <w:r w:rsidRPr="00310FD2">
        <w:lastRenderedPageBreak/>
        <w:tab/>
        <w:t>(c)</w:t>
      </w:r>
      <w:r w:rsidRPr="00310FD2">
        <w:tab/>
        <w:t>the partner’s ordinary income exceeds the partner income free area for the partner;</w:t>
      </w:r>
    </w:p>
    <w:p w:rsidR="005B34B2" w:rsidRPr="00310FD2" w:rsidRDefault="005B34B2" w:rsidP="005B34B2">
      <w:pPr>
        <w:pStyle w:val="subsection2"/>
      </w:pPr>
      <w:r w:rsidRPr="00310FD2">
        <w:t>the person’s partner income excess is the amount by which the partner’s ordinary income exceeds the partner income free area. Otherwise, the person’s partner income excess is nil.</w:t>
      </w:r>
    </w:p>
    <w:p w:rsidR="005B34B2" w:rsidRPr="00310FD2" w:rsidRDefault="005B34B2" w:rsidP="00343516">
      <w:pPr>
        <w:pStyle w:val="SubsectionHead"/>
      </w:pPr>
      <w:r w:rsidRPr="00310FD2">
        <w:t>Partner income reduction</w:t>
      </w:r>
    </w:p>
    <w:p w:rsidR="005B34B2" w:rsidRPr="00310FD2" w:rsidRDefault="005B34B2" w:rsidP="005B34B2">
      <w:pPr>
        <w:pStyle w:val="subsection"/>
      </w:pPr>
      <w:r w:rsidRPr="00310FD2">
        <w:tab/>
        <w:t>1068B</w:t>
      </w:r>
      <w:r w:rsidR="00310FD2">
        <w:noBreakHyphen/>
      </w:r>
      <w:r w:rsidRPr="00310FD2">
        <w:t>D24</w:t>
      </w:r>
      <w:r w:rsidRPr="00310FD2">
        <w:tab/>
        <w:t xml:space="preserve">If a person has a partner income excess, the person’s partner income reduction is an amount equal to </w:t>
      </w:r>
      <w:r w:rsidR="00A11FBA" w:rsidRPr="00310FD2">
        <w:t>60%</w:t>
      </w:r>
      <w:r w:rsidRPr="00310FD2">
        <w:t xml:space="preserve"> of the part of the partner’s ordinary income that exceeds the partner income free area.</w:t>
      </w:r>
    </w:p>
    <w:p w:rsidR="005B34B2" w:rsidRPr="00310FD2" w:rsidRDefault="005B34B2" w:rsidP="00343516">
      <w:pPr>
        <w:pStyle w:val="SubsectionHead"/>
      </w:pPr>
      <w:r w:rsidRPr="00310FD2">
        <w:t>Ordinary income free area</w:t>
      </w:r>
    </w:p>
    <w:p w:rsidR="005B34B2" w:rsidRPr="00310FD2" w:rsidRDefault="005B34B2" w:rsidP="005B34B2">
      <w:pPr>
        <w:pStyle w:val="subsection"/>
      </w:pPr>
      <w:r w:rsidRPr="00310FD2">
        <w:tab/>
        <w:t>1068B</w:t>
      </w:r>
      <w:r w:rsidR="00310FD2">
        <w:noBreakHyphen/>
      </w:r>
      <w:r w:rsidRPr="00310FD2">
        <w:t>D27</w:t>
      </w:r>
      <w:r w:rsidRPr="00310FD2">
        <w:tab/>
        <w:t xml:space="preserve">A person’s ordinary income free area is </w:t>
      </w:r>
      <w:r w:rsidR="00680D8B" w:rsidRPr="00310FD2">
        <w:t>$100</w:t>
      </w:r>
      <w:r w:rsidRPr="00310FD2">
        <w:t>.</w:t>
      </w:r>
    </w:p>
    <w:p w:rsidR="00680D8B" w:rsidRPr="00310FD2" w:rsidRDefault="00680D8B" w:rsidP="00680D8B">
      <w:pPr>
        <w:pStyle w:val="notetext"/>
      </w:pPr>
      <w:r w:rsidRPr="00310FD2">
        <w:t>Note 1:</w:t>
      </w:r>
      <w:r w:rsidRPr="00310FD2">
        <w:tab/>
        <w:t>The amount specified is indexed in line with CPI increases (see sections</w:t>
      </w:r>
      <w:r w:rsidR="00310FD2">
        <w:t> </w:t>
      </w:r>
      <w:r w:rsidRPr="00310FD2">
        <w:t>1190 to 1194).</w:t>
      </w:r>
    </w:p>
    <w:p w:rsidR="00680D8B" w:rsidRPr="00310FD2" w:rsidRDefault="00680D8B" w:rsidP="00680D8B">
      <w:pPr>
        <w:pStyle w:val="notetext"/>
      </w:pPr>
      <w:r w:rsidRPr="00310FD2">
        <w:t>Note 2:</w:t>
      </w:r>
      <w:r w:rsidRPr="00310FD2">
        <w:tab/>
        <w:t>The income free area is used in the ordinary income test in relation to fortnightly income.</w:t>
      </w:r>
    </w:p>
    <w:p w:rsidR="005B34B2" w:rsidRPr="00310FD2" w:rsidRDefault="005B34B2" w:rsidP="005B34B2">
      <w:pPr>
        <w:pStyle w:val="SubsectionHead"/>
      </w:pPr>
      <w:r w:rsidRPr="00310FD2">
        <w:t>Ordinary income excess</w:t>
      </w:r>
    </w:p>
    <w:p w:rsidR="005B34B2" w:rsidRPr="00310FD2" w:rsidRDefault="005B34B2" w:rsidP="005B34B2">
      <w:pPr>
        <w:pStyle w:val="subsection"/>
      </w:pPr>
      <w:r w:rsidRPr="00310FD2">
        <w:tab/>
        <w:t>1068B</w:t>
      </w:r>
      <w:r w:rsidR="00310FD2">
        <w:noBreakHyphen/>
      </w:r>
      <w:r w:rsidRPr="00310FD2">
        <w:t>D28</w:t>
      </w:r>
      <w:r w:rsidRPr="00310FD2">
        <w:tab/>
        <w:t>If a person’s ordinary income exceeds the person’s ordinary income free area:</w:t>
      </w:r>
    </w:p>
    <w:p w:rsidR="005B34B2" w:rsidRPr="00310FD2" w:rsidRDefault="005B34B2" w:rsidP="005B34B2">
      <w:pPr>
        <w:pStyle w:val="paragraph"/>
      </w:pPr>
      <w:r w:rsidRPr="00310FD2">
        <w:tab/>
        <w:t>(a)</w:t>
      </w:r>
      <w:r w:rsidRPr="00310FD2">
        <w:tab/>
        <w:t>the person has an ordinary income excess; and</w:t>
      </w:r>
    </w:p>
    <w:p w:rsidR="005B34B2" w:rsidRPr="00310FD2" w:rsidRDefault="005B34B2" w:rsidP="005B34B2">
      <w:pPr>
        <w:pStyle w:val="paragraph"/>
      </w:pPr>
      <w:r w:rsidRPr="00310FD2">
        <w:tab/>
        <w:t>(b)</w:t>
      </w:r>
      <w:r w:rsidRPr="00310FD2">
        <w:tab/>
        <w:t>the person’s ordinary income excess is the amount by which the person’s ordinary income exceeds the person’s ordinary income free area.</w:t>
      </w:r>
    </w:p>
    <w:p w:rsidR="005B34B2" w:rsidRPr="00310FD2" w:rsidRDefault="005B34B2" w:rsidP="005B34B2">
      <w:pPr>
        <w:pStyle w:val="SubsectionHead"/>
      </w:pPr>
      <w:r w:rsidRPr="00310FD2">
        <w:t>Ordinary income reduction</w:t>
      </w:r>
    </w:p>
    <w:p w:rsidR="005B34B2" w:rsidRPr="00310FD2" w:rsidRDefault="005B34B2" w:rsidP="005B34B2">
      <w:pPr>
        <w:pStyle w:val="subsection"/>
      </w:pPr>
      <w:r w:rsidRPr="00310FD2">
        <w:tab/>
        <w:t>1068B</w:t>
      </w:r>
      <w:r w:rsidR="00310FD2">
        <w:noBreakHyphen/>
      </w:r>
      <w:r w:rsidRPr="00310FD2">
        <w:t>D29</w:t>
      </w:r>
      <w:r w:rsidRPr="00310FD2">
        <w:tab/>
        <w:t>If a person has an ordinary income excess, the person’s ordinary income reduction is the sum of:</w:t>
      </w:r>
    </w:p>
    <w:p w:rsidR="005B34B2" w:rsidRPr="00310FD2" w:rsidRDefault="005B34B2" w:rsidP="005B34B2">
      <w:pPr>
        <w:pStyle w:val="paragraph"/>
      </w:pPr>
      <w:r w:rsidRPr="00310FD2">
        <w:tab/>
        <w:t>(a)</w:t>
      </w:r>
      <w:r w:rsidRPr="00310FD2">
        <w:tab/>
        <w:t>the person’s lower range reduction (see point 1068B</w:t>
      </w:r>
      <w:r w:rsidR="00310FD2">
        <w:noBreakHyphen/>
      </w:r>
      <w:r w:rsidRPr="00310FD2">
        <w:t>D30); and</w:t>
      </w:r>
    </w:p>
    <w:p w:rsidR="005B34B2" w:rsidRPr="00310FD2" w:rsidRDefault="005B34B2" w:rsidP="005B34B2">
      <w:pPr>
        <w:pStyle w:val="paragraph"/>
        <w:keepNext/>
      </w:pPr>
      <w:r w:rsidRPr="00310FD2">
        <w:lastRenderedPageBreak/>
        <w:tab/>
        <w:t>(b)</w:t>
      </w:r>
      <w:r w:rsidRPr="00310FD2">
        <w:tab/>
        <w:t>the person’s upper range reduction (if any) (see point</w:t>
      </w:r>
      <w:r w:rsidR="00343516" w:rsidRPr="00310FD2">
        <w:t xml:space="preserve"> </w:t>
      </w:r>
      <w:r w:rsidRPr="00310FD2">
        <w:t>1068B</w:t>
      </w:r>
      <w:r w:rsidR="00310FD2">
        <w:noBreakHyphen/>
      </w:r>
      <w:r w:rsidRPr="00310FD2">
        <w:t>D31).</w:t>
      </w:r>
    </w:p>
    <w:p w:rsidR="005B34B2" w:rsidRPr="00310FD2" w:rsidRDefault="005B34B2" w:rsidP="005B34B2">
      <w:pPr>
        <w:pStyle w:val="SubsectionHead"/>
      </w:pPr>
      <w:r w:rsidRPr="00310FD2">
        <w:t>Lower range reduction</w:t>
      </w:r>
    </w:p>
    <w:p w:rsidR="005B34B2" w:rsidRPr="00310FD2" w:rsidRDefault="005B34B2" w:rsidP="005B34B2">
      <w:pPr>
        <w:pStyle w:val="subsection"/>
      </w:pPr>
      <w:r w:rsidRPr="00310FD2">
        <w:tab/>
        <w:t>1068B</w:t>
      </w:r>
      <w:r w:rsidR="00310FD2">
        <w:noBreakHyphen/>
      </w:r>
      <w:r w:rsidRPr="00310FD2">
        <w:t>D30</w:t>
      </w:r>
      <w:r w:rsidRPr="00310FD2">
        <w:tab/>
        <w:t xml:space="preserve">The person’s lower range reduction is an amount equal to 50% of the part of the person’s ordinary income excess that does not exceed </w:t>
      </w:r>
      <w:r w:rsidR="00680D8B" w:rsidRPr="00310FD2">
        <w:t>$150</w:t>
      </w:r>
      <w:r w:rsidRPr="00310FD2">
        <w:t>.</w:t>
      </w:r>
    </w:p>
    <w:p w:rsidR="005B34B2" w:rsidRPr="00310FD2" w:rsidRDefault="005B34B2" w:rsidP="005B34B2">
      <w:pPr>
        <w:pStyle w:val="SubsectionHead"/>
      </w:pPr>
      <w:r w:rsidRPr="00310FD2">
        <w:t>Upper range reduction</w:t>
      </w:r>
    </w:p>
    <w:p w:rsidR="005B34B2" w:rsidRPr="00310FD2" w:rsidRDefault="005B34B2" w:rsidP="005B34B2">
      <w:pPr>
        <w:pStyle w:val="subsection"/>
      </w:pPr>
      <w:r w:rsidRPr="00310FD2">
        <w:tab/>
        <w:t>1068B</w:t>
      </w:r>
      <w:r w:rsidR="00310FD2">
        <w:noBreakHyphen/>
      </w:r>
      <w:r w:rsidRPr="00310FD2">
        <w:t>D31</w:t>
      </w:r>
      <w:r w:rsidRPr="00310FD2">
        <w:tab/>
        <w:t xml:space="preserve">The person’s upper range reduction is an amount equal to </w:t>
      </w:r>
      <w:r w:rsidR="009456D2" w:rsidRPr="00310FD2">
        <w:t>60%</w:t>
      </w:r>
      <w:r w:rsidRPr="00310FD2">
        <w:t xml:space="preserve"> of the part (if any) of the person’s ordinary income excess that exceeds </w:t>
      </w:r>
      <w:r w:rsidR="00680D8B" w:rsidRPr="00310FD2">
        <w:t>$150</w:t>
      </w:r>
      <w:r w:rsidRPr="00310FD2">
        <w:t>.</w:t>
      </w:r>
    </w:p>
    <w:p w:rsidR="00EB1055" w:rsidRPr="00310FD2" w:rsidRDefault="00EB1055" w:rsidP="00EB1055">
      <w:pPr>
        <w:pStyle w:val="ActHead3"/>
      </w:pPr>
      <w:bookmarkStart w:id="27" w:name="_Toc399337225"/>
      <w:r w:rsidRPr="00310FD2">
        <w:rPr>
          <w:rStyle w:val="CharDivNo"/>
        </w:rPr>
        <w:t>Module DA</w:t>
      </w:r>
      <w:r w:rsidRPr="00310FD2">
        <w:t>—</w:t>
      </w:r>
      <w:r w:rsidRPr="00310FD2">
        <w:rPr>
          <w:rStyle w:val="CharDivText"/>
        </w:rPr>
        <w:t>Pension supplement</w:t>
      </w:r>
      <w:bookmarkEnd w:id="27"/>
    </w:p>
    <w:p w:rsidR="00EB1055" w:rsidRPr="00310FD2" w:rsidRDefault="00EB1055" w:rsidP="00EB1055">
      <w:pPr>
        <w:pStyle w:val="SubsectionHead"/>
      </w:pPr>
      <w:r w:rsidRPr="00310FD2">
        <w:t>Pension supplement</w:t>
      </w:r>
    </w:p>
    <w:p w:rsidR="00EB1055" w:rsidRPr="00310FD2" w:rsidRDefault="00EB1055" w:rsidP="00EB1055">
      <w:pPr>
        <w:pStyle w:val="subsection"/>
      </w:pPr>
      <w:r w:rsidRPr="00310FD2">
        <w:tab/>
        <w:t>1068B</w:t>
      </w:r>
      <w:r w:rsidR="00310FD2">
        <w:noBreakHyphen/>
      </w:r>
      <w:r w:rsidRPr="00310FD2">
        <w:t>DA1</w:t>
      </w:r>
      <w:r w:rsidRPr="00310FD2">
        <w:tab/>
        <w:t>A pension supplement amount is to be added to the person’s maximum basic rate if the person is residing in Australia, has reached pension age and:</w:t>
      </w:r>
    </w:p>
    <w:p w:rsidR="00EB1055" w:rsidRPr="00310FD2" w:rsidRDefault="00EB1055" w:rsidP="00EB1055">
      <w:pPr>
        <w:pStyle w:val="paragraph"/>
      </w:pPr>
      <w:r w:rsidRPr="00310FD2">
        <w:tab/>
        <w:t>(a)</w:t>
      </w:r>
      <w:r w:rsidRPr="00310FD2">
        <w:tab/>
        <w:t>is in Australia; or</w:t>
      </w:r>
    </w:p>
    <w:p w:rsidR="00EB1055" w:rsidRPr="00310FD2" w:rsidRDefault="00EB1055" w:rsidP="00EB1055">
      <w:pPr>
        <w:pStyle w:val="paragraph"/>
      </w:pPr>
      <w:r w:rsidRPr="00310FD2">
        <w:tab/>
        <w:t>(b)</w:t>
      </w:r>
      <w:r w:rsidRPr="00310FD2">
        <w:tab/>
        <w:t xml:space="preserve">is temporarily absent from Australia and has been so for a continuous period not exceeding </w:t>
      </w:r>
      <w:r w:rsidR="00F036C1" w:rsidRPr="00310FD2">
        <w:t>6 weeks</w:t>
      </w:r>
      <w:r w:rsidRPr="00310FD2">
        <w:t>.</w:t>
      </w:r>
    </w:p>
    <w:p w:rsidR="00EB1055" w:rsidRPr="00310FD2" w:rsidRDefault="00EB1055" w:rsidP="00EB1055">
      <w:pPr>
        <w:pStyle w:val="subsection"/>
      </w:pPr>
      <w:r w:rsidRPr="00310FD2">
        <w:tab/>
        <w:t>1068B</w:t>
      </w:r>
      <w:r w:rsidR="00310FD2">
        <w:noBreakHyphen/>
      </w:r>
      <w:r w:rsidRPr="00310FD2">
        <w:t>DA2</w:t>
      </w:r>
      <w:r w:rsidRPr="00310FD2">
        <w:tab/>
        <w:t>The person’s pension supplement amount is:</w:t>
      </w:r>
    </w:p>
    <w:p w:rsidR="00EB1055" w:rsidRPr="00310FD2" w:rsidRDefault="00EB1055" w:rsidP="00EB1055">
      <w:pPr>
        <w:pStyle w:val="paragraph"/>
      </w:pPr>
      <w:r w:rsidRPr="00310FD2">
        <w:tab/>
        <w:t>(a)</w:t>
      </w:r>
      <w:r w:rsidRPr="00310FD2">
        <w:tab/>
        <w:t>if an election by the person under subsection</w:t>
      </w:r>
      <w:r w:rsidR="00310FD2">
        <w:t> </w:t>
      </w:r>
      <w:r w:rsidRPr="00310FD2">
        <w:t>1061VA(1) is in force—the amount worked out under point 1068B</w:t>
      </w:r>
      <w:r w:rsidR="00310FD2">
        <w:noBreakHyphen/>
      </w:r>
      <w:r w:rsidRPr="00310FD2">
        <w:t>DA4; and</w:t>
      </w:r>
    </w:p>
    <w:p w:rsidR="00EB1055" w:rsidRPr="00310FD2" w:rsidRDefault="00EB1055" w:rsidP="00EB1055">
      <w:pPr>
        <w:pStyle w:val="paragraph"/>
      </w:pPr>
      <w:r w:rsidRPr="00310FD2">
        <w:tab/>
        <w:t>(b)</w:t>
      </w:r>
      <w:r w:rsidRPr="00310FD2">
        <w:tab/>
        <w:t>otherwise—the amount worked out under point 1068B</w:t>
      </w:r>
      <w:r w:rsidR="00310FD2">
        <w:noBreakHyphen/>
      </w:r>
      <w:r w:rsidRPr="00310FD2">
        <w:t>DA3.</w:t>
      </w:r>
    </w:p>
    <w:p w:rsidR="00EB1055" w:rsidRPr="00310FD2" w:rsidRDefault="00EB1055" w:rsidP="00EB1055">
      <w:pPr>
        <w:pStyle w:val="SubsectionHead"/>
      </w:pPr>
      <w:r w:rsidRPr="00310FD2">
        <w:t>Amount if no election in force</w:t>
      </w:r>
    </w:p>
    <w:p w:rsidR="00EB1055" w:rsidRPr="00310FD2" w:rsidRDefault="00EB1055" w:rsidP="00EB1055">
      <w:pPr>
        <w:pStyle w:val="subsection"/>
        <w:keepNext/>
      </w:pPr>
      <w:r w:rsidRPr="00310FD2">
        <w:tab/>
        <w:t>1068B</w:t>
      </w:r>
      <w:r w:rsidR="00310FD2">
        <w:noBreakHyphen/>
      </w:r>
      <w:r w:rsidRPr="00310FD2">
        <w:t>DA3</w:t>
      </w:r>
      <w:r w:rsidRPr="00310FD2">
        <w:tab/>
        <w:t>The person’s pension supplement amount is the amount worked out by:</w:t>
      </w:r>
    </w:p>
    <w:p w:rsidR="00EB1055" w:rsidRPr="00310FD2" w:rsidRDefault="00EB1055" w:rsidP="00EB1055">
      <w:pPr>
        <w:pStyle w:val="paragraph"/>
      </w:pPr>
      <w:r w:rsidRPr="00310FD2">
        <w:tab/>
        <w:t>(a)</w:t>
      </w:r>
      <w:r w:rsidRPr="00310FD2">
        <w:tab/>
        <w:t>applying the applicable percentage in the following table to the combined couple rate of pension supplement; and</w:t>
      </w:r>
    </w:p>
    <w:p w:rsidR="00EB1055" w:rsidRPr="00310FD2" w:rsidRDefault="00EB1055" w:rsidP="00EB1055">
      <w:pPr>
        <w:pStyle w:val="paragraph"/>
      </w:pPr>
      <w:r w:rsidRPr="00310FD2">
        <w:tab/>
        <w:t>(b)</w:t>
      </w:r>
      <w:r w:rsidRPr="00310FD2">
        <w:tab/>
        <w:t>dividing the result by 26; and</w:t>
      </w:r>
    </w:p>
    <w:p w:rsidR="00EB1055" w:rsidRPr="00310FD2" w:rsidRDefault="00EB1055" w:rsidP="00EB1055">
      <w:pPr>
        <w:pStyle w:val="paragraph"/>
      </w:pPr>
      <w:r w:rsidRPr="00310FD2">
        <w:tab/>
        <w:t>(c)</w:t>
      </w:r>
      <w:r w:rsidRPr="00310FD2">
        <w:tab/>
        <w:t>if:</w:t>
      </w:r>
    </w:p>
    <w:p w:rsidR="00EB1055" w:rsidRPr="00310FD2" w:rsidRDefault="00EB1055" w:rsidP="00EB1055">
      <w:pPr>
        <w:pStyle w:val="paragraphsub"/>
      </w:pPr>
      <w:r w:rsidRPr="00310FD2">
        <w:tab/>
        <w:t>(i)</w:t>
      </w:r>
      <w:r w:rsidRPr="00310FD2">
        <w:tab/>
        <w:t>the person is not partnered; and</w:t>
      </w:r>
    </w:p>
    <w:p w:rsidR="00EB1055" w:rsidRPr="00310FD2" w:rsidRDefault="00EB1055" w:rsidP="00EB1055">
      <w:pPr>
        <w:pStyle w:val="paragraphsub"/>
      </w:pPr>
      <w:r w:rsidRPr="00310FD2">
        <w:lastRenderedPageBreak/>
        <w:tab/>
        <w:t>(ii)</w:t>
      </w:r>
      <w:r w:rsidRPr="00310FD2">
        <w:tab/>
        <w:t xml:space="preserve">the amount resulting from </w:t>
      </w:r>
      <w:r w:rsidR="00310FD2">
        <w:t>paragraph (</w:t>
      </w:r>
      <w:r w:rsidRPr="00310FD2">
        <w:t>b) is not a multiple of 10 cents;</w:t>
      </w:r>
    </w:p>
    <w:p w:rsidR="00EB1055" w:rsidRPr="00310FD2" w:rsidRDefault="00EB1055" w:rsidP="00EB1055">
      <w:pPr>
        <w:pStyle w:val="paragraph"/>
      </w:pPr>
      <w:r w:rsidRPr="00310FD2">
        <w:tab/>
      </w:r>
      <w:r w:rsidRPr="00310FD2">
        <w:tab/>
        <w:t>rounding the amount up or down to the nearest multiple of 10 cents (rounding up if the amount is not a multiple of 10 cents but is a multiple of 5 cents).</w:t>
      </w:r>
    </w:p>
    <w:p w:rsidR="00EB1055" w:rsidRPr="00310FD2" w:rsidRDefault="00EB1055" w:rsidP="00EB1055">
      <w:pPr>
        <w:pStyle w:val="Tabletext"/>
      </w:pPr>
    </w:p>
    <w:tbl>
      <w:tblPr>
        <w:tblW w:w="0" w:type="auto"/>
        <w:tblInd w:w="1242" w:type="dxa"/>
        <w:tblLayout w:type="fixed"/>
        <w:tblLook w:val="0000" w:firstRow="0" w:lastRow="0" w:firstColumn="0" w:lastColumn="0" w:noHBand="0" w:noVBand="0"/>
      </w:tblPr>
      <w:tblGrid>
        <w:gridCol w:w="709"/>
        <w:gridCol w:w="3402"/>
        <w:gridCol w:w="1848"/>
      </w:tblGrid>
      <w:tr w:rsidR="00EB1055" w:rsidRPr="00310FD2" w:rsidTr="009805B7">
        <w:trPr>
          <w:tblHeader/>
        </w:trPr>
        <w:tc>
          <w:tcPr>
            <w:tcW w:w="709" w:type="dxa"/>
            <w:tcBorders>
              <w:top w:val="single" w:sz="12" w:space="0" w:color="auto"/>
              <w:bottom w:val="single" w:sz="12" w:space="0" w:color="auto"/>
            </w:tcBorders>
            <w:shd w:val="clear" w:color="auto" w:fill="auto"/>
          </w:tcPr>
          <w:p w:rsidR="00EB1055" w:rsidRPr="00310FD2" w:rsidRDefault="00EB1055" w:rsidP="009805B7">
            <w:pPr>
              <w:pStyle w:val="Tabletext"/>
              <w:keepNext/>
              <w:rPr>
                <w:b/>
              </w:rPr>
            </w:pPr>
            <w:r w:rsidRPr="00310FD2">
              <w:rPr>
                <w:b/>
              </w:rPr>
              <w:t>Item</w:t>
            </w:r>
          </w:p>
        </w:tc>
        <w:tc>
          <w:tcPr>
            <w:tcW w:w="3402" w:type="dxa"/>
            <w:tcBorders>
              <w:top w:val="single" w:sz="12" w:space="0" w:color="auto"/>
              <w:bottom w:val="single" w:sz="12" w:space="0" w:color="auto"/>
            </w:tcBorders>
            <w:shd w:val="clear" w:color="auto" w:fill="auto"/>
          </w:tcPr>
          <w:p w:rsidR="00EB1055" w:rsidRPr="00310FD2" w:rsidRDefault="00EB1055" w:rsidP="009805B7">
            <w:pPr>
              <w:pStyle w:val="Tabletext"/>
              <w:keepNext/>
              <w:rPr>
                <w:b/>
              </w:rPr>
            </w:pPr>
            <w:r w:rsidRPr="00310FD2">
              <w:rPr>
                <w:b/>
              </w:rPr>
              <w:t>Person’s family situation</w:t>
            </w:r>
          </w:p>
        </w:tc>
        <w:tc>
          <w:tcPr>
            <w:tcW w:w="1848" w:type="dxa"/>
            <w:tcBorders>
              <w:top w:val="single" w:sz="12" w:space="0" w:color="auto"/>
              <w:bottom w:val="single" w:sz="12" w:space="0" w:color="auto"/>
            </w:tcBorders>
            <w:shd w:val="clear" w:color="auto" w:fill="auto"/>
          </w:tcPr>
          <w:p w:rsidR="00EB1055" w:rsidRPr="00310FD2" w:rsidRDefault="00EB1055" w:rsidP="009805B7">
            <w:pPr>
              <w:pStyle w:val="Tabletext"/>
              <w:keepNext/>
              <w:rPr>
                <w:b/>
              </w:rPr>
            </w:pPr>
            <w:r w:rsidRPr="00310FD2">
              <w:rPr>
                <w:b/>
              </w:rPr>
              <w:t>Use this %</w:t>
            </w:r>
          </w:p>
        </w:tc>
      </w:tr>
      <w:tr w:rsidR="00EB1055" w:rsidRPr="00310FD2" w:rsidTr="009805B7">
        <w:tc>
          <w:tcPr>
            <w:tcW w:w="709" w:type="dxa"/>
            <w:tcBorders>
              <w:top w:val="single" w:sz="12" w:space="0" w:color="auto"/>
              <w:bottom w:val="single" w:sz="2" w:space="0" w:color="auto"/>
            </w:tcBorders>
            <w:shd w:val="clear" w:color="auto" w:fill="auto"/>
          </w:tcPr>
          <w:p w:rsidR="00EB1055" w:rsidRPr="00310FD2" w:rsidRDefault="00EB1055" w:rsidP="009805B7">
            <w:pPr>
              <w:pStyle w:val="Tabletext"/>
            </w:pPr>
            <w:r w:rsidRPr="00310FD2">
              <w:t>1</w:t>
            </w:r>
          </w:p>
        </w:tc>
        <w:tc>
          <w:tcPr>
            <w:tcW w:w="3402" w:type="dxa"/>
            <w:tcBorders>
              <w:top w:val="single" w:sz="12" w:space="0" w:color="auto"/>
              <w:bottom w:val="single" w:sz="2" w:space="0" w:color="auto"/>
            </w:tcBorders>
            <w:shd w:val="clear" w:color="auto" w:fill="auto"/>
          </w:tcPr>
          <w:p w:rsidR="00EB1055" w:rsidRPr="00310FD2" w:rsidRDefault="00EB1055" w:rsidP="009805B7">
            <w:pPr>
              <w:pStyle w:val="Tabletext"/>
            </w:pPr>
            <w:r w:rsidRPr="00310FD2">
              <w:t>Partnered</w:t>
            </w:r>
          </w:p>
        </w:tc>
        <w:tc>
          <w:tcPr>
            <w:tcW w:w="1848" w:type="dxa"/>
            <w:tcBorders>
              <w:top w:val="single" w:sz="12" w:space="0" w:color="auto"/>
              <w:bottom w:val="single" w:sz="2" w:space="0" w:color="auto"/>
            </w:tcBorders>
            <w:shd w:val="clear" w:color="auto" w:fill="auto"/>
          </w:tcPr>
          <w:p w:rsidR="00EB1055" w:rsidRPr="00310FD2" w:rsidRDefault="00EB1055" w:rsidP="009805B7">
            <w:pPr>
              <w:pStyle w:val="Tabletext"/>
            </w:pPr>
            <w:r w:rsidRPr="00310FD2">
              <w:t>50%</w:t>
            </w:r>
          </w:p>
        </w:tc>
      </w:tr>
      <w:tr w:rsidR="00EB1055" w:rsidRPr="00310FD2" w:rsidTr="009805B7">
        <w:tc>
          <w:tcPr>
            <w:tcW w:w="709" w:type="dxa"/>
            <w:tcBorders>
              <w:top w:val="single" w:sz="2" w:space="0" w:color="auto"/>
              <w:bottom w:val="single" w:sz="2" w:space="0" w:color="auto"/>
            </w:tcBorders>
            <w:shd w:val="clear" w:color="auto" w:fill="auto"/>
          </w:tcPr>
          <w:p w:rsidR="00EB1055" w:rsidRPr="00310FD2" w:rsidRDefault="00EB1055" w:rsidP="009805B7">
            <w:pPr>
              <w:pStyle w:val="Tabletext"/>
            </w:pPr>
            <w:r w:rsidRPr="00310FD2">
              <w:t>2</w:t>
            </w:r>
          </w:p>
        </w:tc>
        <w:tc>
          <w:tcPr>
            <w:tcW w:w="3402" w:type="dxa"/>
            <w:tcBorders>
              <w:top w:val="single" w:sz="2" w:space="0" w:color="auto"/>
              <w:bottom w:val="single" w:sz="2" w:space="0" w:color="auto"/>
            </w:tcBorders>
            <w:shd w:val="clear" w:color="auto" w:fill="auto"/>
          </w:tcPr>
          <w:p w:rsidR="00EB1055" w:rsidRPr="00310FD2" w:rsidRDefault="00EB1055" w:rsidP="009805B7">
            <w:pPr>
              <w:pStyle w:val="Tabletext"/>
            </w:pPr>
            <w:r w:rsidRPr="00310FD2">
              <w:t>Member of illness separated couple</w:t>
            </w:r>
          </w:p>
        </w:tc>
        <w:tc>
          <w:tcPr>
            <w:tcW w:w="1848" w:type="dxa"/>
            <w:tcBorders>
              <w:top w:val="single" w:sz="2" w:space="0" w:color="auto"/>
              <w:bottom w:val="single" w:sz="2" w:space="0" w:color="auto"/>
            </w:tcBorders>
            <w:shd w:val="clear" w:color="auto" w:fill="auto"/>
          </w:tcPr>
          <w:p w:rsidR="00EB1055" w:rsidRPr="00310FD2" w:rsidRDefault="00EB1055" w:rsidP="009805B7">
            <w:pPr>
              <w:pStyle w:val="Tabletext"/>
            </w:pPr>
            <w:r w:rsidRPr="00310FD2">
              <w:t>66.33%</w:t>
            </w:r>
          </w:p>
        </w:tc>
      </w:tr>
      <w:tr w:rsidR="00EB1055" w:rsidRPr="00310FD2" w:rsidTr="009805B7">
        <w:tc>
          <w:tcPr>
            <w:tcW w:w="709" w:type="dxa"/>
            <w:tcBorders>
              <w:top w:val="single" w:sz="2" w:space="0" w:color="auto"/>
              <w:bottom w:val="single" w:sz="2" w:space="0" w:color="auto"/>
            </w:tcBorders>
            <w:shd w:val="clear" w:color="auto" w:fill="auto"/>
          </w:tcPr>
          <w:p w:rsidR="00EB1055" w:rsidRPr="00310FD2" w:rsidRDefault="00EB1055" w:rsidP="009805B7">
            <w:pPr>
              <w:pStyle w:val="Tabletext"/>
            </w:pPr>
            <w:r w:rsidRPr="00310FD2">
              <w:t>3</w:t>
            </w:r>
          </w:p>
        </w:tc>
        <w:tc>
          <w:tcPr>
            <w:tcW w:w="3402" w:type="dxa"/>
            <w:tcBorders>
              <w:top w:val="single" w:sz="2" w:space="0" w:color="auto"/>
              <w:bottom w:val="single" w:sz="2" w:space="0" w:color="auto"/>
            </w:tcBorders>
            <w:shd w:val="clear" w:color="auto" w:fill="auto"/>
          </w:tcPr>
          <w:p w:rsidR="00EB1055" w:rsidRPr="00310FD2" w:rsidRDefault="00EB1055" w:rsidP="009805B7">
            <w:pPr>
              <w:pStyle w:val="Tabletext"/>
            </w:pPr>
            <w:r w:rsidRPr="00310FD2">
              <w:t>Member of respite care couple</w:t>
            </w:r>
          </w:p>
        </w:tc>
        <w:tc>
          <w:tcPr>
            <w:tcW w:w="1848" w:type="dxa"/>
            <w:tcBorders>
              <w:top w:val="single" w:sz="2" w:space="0" w:color="auto"/>
              <w:bottom w:val="single" w:sz="2" w:space="0" w:color="auto"/>
            </w:tcBorders>
            <w:shd w:val="clear" w:color="auto" w:fill="auto"/>
          </w:tcPr>
          <w:p w:rsidR="00EB1055" w:rsidRPr="00310FD2" w:rsidRDefault="00EB1055" w:rsidP="009805B7">
            <w:pPr>
              <w:pStyle w:val="Tabletext"/>
            </w:pPr>
            <w:r w:rsidRPr="00310FD2">
              <w:t>66.33%</w:t>
            </w:r>
          </w:p>
        </w:tc>
      </w:tr>
      <w:tr w:rsidR="00EB1055" w:rsidRPr="00310FD2" w:rsidTr="009805B7">
        <w:tc>
          <w:tcPr>
            <w:tcW w:w="709" w:type="dxa"/>
            <w:tcBorders>
              <w:top w:val="single" w:sz="2" w:space="0" w:color="auto"/>
              <w:bottom w:val="single" w:sz="12" w:space="0" w:color="auto"/>
            </w:tcBorders>
            <w:shd w:val="clear" w:color="auto" w:fill="auto"/>
          </w:tcPr>
          <w:p w:rsidR="00EB1055" w:rsidRPr="00310FD2" w:rsidRDefault="00EB1055" w:rsidP="009805B7">
            <w:pPr>
              <w:pStyle w:val="Tabletext"/>
            </w:pPr>
            <w:r w:rsidRPr="00310FD2">
              <w:t>4</w:t>
            </w:r>
          </w:p>
        </w:tc>
        <w:tc>
          <w:tcPr>
            <w:tcW w:w="3402" w:type="dxa"/>
            <w:tcBorders>
              <w:top w:val="single" w:sz="2" w:space="0" w:color="auto"/>
              <w:bottom w:val="single" w:sz="12" w:space="0" w:color="auto"/>
            </w:tcBorders>
            <w:shd w:val="clear" w:color="auto" w:fill="auto"/>
          </w:tcPr>
          <w:p w:rsidR="00EB1055" w:rsidRPr="00310FD2" w:rsidRDefault="00EB1055" w:rsidP="009805B7">
            <w:pPr>
              <w:pStyle w:val="Tabletext"/>
            </w:pPr>
            <w:r w:rsidRPr="00310FD2">
              <w:t>Partnered (partner in gaol)</w:t>
            </w:r>
          </w:p>
        </w:tc>
        <w:tc>
          <w:tcPr>
            <w:tcW w:w="1848" w:type="dxa"/>
            <w:tcBorders>
              <w:top w:val="single" w:sz="2" w:space="0" w:color="auto"/>
              <w:bottom w:val="single" w:sz="12" w:space="0" w:color="auto"/>
            </w:tcBorders>
            <w:shd w:val="clear" w:color="auto" w:fill="auto"/>
          </w:tcPr>
          <w:p w:rsidR="00EB1055" w:rsidRPr="00310FD2" w:rsidRDefault="00EB1055" w:rsidP="009805B7">
            <w:pPr>
              <w:pStyle w:val="Tabletext"/>
            </w:pPr>
            <w:r w:rsidRPr="00310FD2">
              <w:t>66.33%</w:t>
            </w:r>
          </w:p>
        </w:tc>
      </w:tr>
    </w:tbl>
    <w:p w:rsidR="00EB1055" w:rsidRPr="00310FD2" w:rsidRDefault="00EB1055" w:rsidP="00EB1055">
      <w:pPr>
        <w:pStyle w:val="notetext"/>
      </w:pPr>
      <w:r w:rsidRPr="00310FD2">
        <w:t>Note:</w:t>
      </w:r>
      <w:r w:rsidRPr="00310FD2">
        <w:tab/>
        <w:t xml:space="preserve">For </w:t>
      </w:r>
      <w:r w:rsidRPr="00310FD2">
        <w:rPr>
          <w:b/>
          <w:i/>
        </w:rPr>
        <w:t>combined couple rate of pension supplement</w:t>
      </w:r>
      <w:r w:rsidRPr="00310FD2">
        <w:t>, see subsection</w:t>
      </w:r>
      <w:r w:rsidR="00310FD2">
        <w:t> </w:t>
      </w:r>
      <w:r w:rsidRPr="00310FD2">
        <w:t>20A(1).</w:t>
      </w:r>
    </w:p>
    <w:p w:rsidR="00EB1055" w:rsidRPr="00310FD2" w:rsidRDefault="00EB1055" w:rsidP="00EB1055">
      <w:pPr>
        <w:pStyle w:val="SubsectionHead"/>
      </w:pPr>
      <w:r w:rsidRPr="00310FD2">
        <w:t>Amount if election in force</w:t>
      </w:r>
    </w:p>
    <w:p w:rsidR="00EB1055" w:rsidRPr="00310FD2" w:rsidRDefault="00EB1055" w:rsidP="00EB1055">
      <w:pPr>
        <w:pStyle w:val="subsection"/>
      </w:pPr>
      <w:r w:rsidRPr="00310FD2">
        <w:tab/>
        <w:t>1068B</w:t>
      </w:r>
      <w:r w:rsidR="00310FD2">
        <w:noBreakHyphen/>
      </w:r>
      <w:r w:rsidRPr="00310FD2">
        <w:t>DA4</w:t>
      </w:r>
      <w:r w:rsidRPr="00310FD2">
        <w:tab/>
        <w:t>The person’s pension supplement amount is the amount worked out as follows:</w:t>
      </w:r>
    </w:p>
    <w:p w:rsidR="00EB1055" w:rsidRPr="00310FD2" w:rsidRDefault="00EB1055" w:rsidP="00EB1055">
      <w:pPr>
        <w:pStyle w:val="paragraph"/>
      </w:pPr>
      <w:r w:rsidRPr="00310FD2">
        <w:tab/>
        <w:t>(a)</w:t>
      </w:r>
      <w:r w:rsidRPr="00310FD2">
        <w:tab/>
        <w:t>work out the amount for the person under point 1068B</w:t>
      </w:r>
      <w:r w:rsidR="00310FD2">
        <w:noBreakHyphen/>
      </w:r>
      <w:r w:rsidRPr="00310FD2">
        <w:t>DA3 as if the election were not in force;</w:t>
      </w:r>
    </w:p>
    <w:p w:rsidR="00EB1055" w:rsidRPr="00310FD2" w:rsidRDefault="00EB1055" w:rsidP="00EB1055">
      <w:pPr>
        <w:pStyle w:val="paragraph"/>
      </w:pPr>
      <w:r w:rsidRPr="00310FD2">
        <w:tab/>
        <w:t>(b)</w:t>
      </w:r>
      <w:r w:rsidRPr="00310FD2">
        <w:tab/>
        <w:t xml:space="preserve">from that amount, subtract </w:t>
      </w:r>
      <w:r w:rsidRPr="00310FD2">
        <w:rPr>
          <w:position w:val="6"/>
          <w:sz w:val="16"/>
        </w:rPr>
        <w:t>1</w:t>
      </w:r>
      <w:r w:rsidRPr="00310FD2">
        <w:t>/</w:t>
      </w:r>
      <w:r w:rsidRPr="00310FD2">
        <w:rPr>
          <w:sz w:val="16"/>
        </w:rPr>
        <w:t>26</w:t>
      </w:r>
      <w:r w:rsidRPr="00310FD2">
        <w:t xml:space="preserve"> of the person’s minimum pension supplement amount.</w:t>
      </w:r>
    </w:p>
    <w:p w:rsidR="00E20323" w:rsidRPr="00310FD2" w:rsidRDefault="00E20323" w:rsidP="00E20323">
      <w:pPr>
        <w:pStyle w:val="ActHead3"/>
      </w:pPr>
      <w:bookmarkStart w:id="28" w:name="_Toc399337226"/>
      <w:r w:rsidRPr="00310FD2">
        <w:rPr>
          <w:rStyle w:val="CharDivNo"/>
        </w:rPr>
        <w:t>Module DB</w:t>
      </w:r>
      <w:r w:rsidRPr="00310FD2">
        <w:t>—</w:t>
      </w:r>
      <w:r w:rsidRPr="00310FD2">
        <w:rPr>
          <w:rStyle w:val="CharDivText"/>
        </w:rPr>
        <w:t>Clean energy supplement</w:t>
      </w:r>
      <w:bookmarkEnd w:id="28"/>
    </w:p>
    <w:p w:rsidR="00E20323" w:rsidRPr="00310FD2" w:rsidRDefault="00E20323" w:rsidP="00E20323">
      <w:pPr>
        <w:pStyle w:val="subsection"/>
      </w:pPr>
      <w:r w:rsidRPr="00310FD2">
        <w:tab/>
        <w:t>1068B</w:t>
      </w:r>
      <w:r w:rsidR="00310FD2">
        <w:noBreakHyphen/>
      </w:r>
      <w:r w:rsidRPr="00310FD2">
        <w:t>DB1</w:t>
      </w:r>
      <w:r w:rsidRPr="00310FD2">
        <w:tab/>
        <w:t xml:space="preserve">A clean energy supplement is to be added to the person’s (the </w:t>
      </w:r>
      <w:r w:rsidRPr="00310FD2">
        <w:rPr>
          <w:b/>
          <w:i/>
        </w:rPr>
        <w:t>recipient’s</w:t>
      </w:r>
      <w:r w:rsidRPr="00310FD2">
        <w:t>) maximum basic rate if the recipient is residing in Australia and:</w:t>
      </w:r>
    </w:p>
    <w:p w:rsidR="00E20323" w:rsidRPr="00310FD2" w:rsidRDefault="00E20323" w:rsidP="00E20323">
      <w:pPr>
        <w:pStyle w:val="paragraph"/>
      </w:pPr>
      <w:r w:rsidRPr="00310FD2">
        <w:tab/>
        <w:t>(a)</w:t>
      </w:r>
      <w:r w:rsidRPr="00310FD2">
        <w:tab/>
        <w:t>is in Australia; or</w:t>
      </w:r>
    </w:p>
    <w:p w:rsidR="00E20323" w:rsidRPr="00310FD2" w:rsidRDefault="00E20323" w:rsidP="00E20323">
      <w:pPr>
        <w:pStyle w:val="paragraph"/>
      </w:pPr>
      <w:r w:rsidRPr="00310FD2">
        <w:tab/>
        <w:t>(b)</w:t>
      </w:r>
      <w:r w:rsidRPr="00310FD2">
        <w:tab/>
        <w:t xml:space="preserve">is temporarily absent from Australia and has been so for a continuous period not exceeding </w:t>
      </w:r>
      <w:r w:rsidR="00B40AFE" w:rsidRPr="00310FD2">
        <w:t>6 weeks</w:t>
      </w:r>
      <w:r w:rsidRPr="00310FD2">
        <w:t>.</w:t>
      </w:r>
    </w:p>
    <w:p w:rsidR="00E20323" w:rsidRPr="00310FD2" w:rsidRDefault="00E20323" w:rsidP="00E20323">
      <w:pPr>
        <w:pStyle w:val="subsection2"/>
      </w:pPr>
      <w:r w:rsidRPr="00310FD2">
        <w:t>However, this Module does not apply if quarterly clean energy supplement is payable to the recipient.</w:t>
      </w:r>
    </w:p>
    <w:p w:rsidR="00E20323" w:rsidRPr="00310FD2" w:rsidRDefault="00E20323" w:rsidP="00E20323">
      <w:pPr>
        <w:pStyle w:val="notetext"/>
      </w:pPr>
      <w:r w:rsidRPr="00310FD2">
        <w:t>Note:</w:t>
      </w:r>
      <w:r w:rsidRPr="00310FD2">
        <w:tab/>
        <w:t>Section</w:t>
      </w:r>
      <w:r w:rsidR="00310FD2">
        <w:t> </w:t>
      </w:r>
      <w:r w:rsidRPr="00310FD2">
        <w:t>918 may affect the addition of the clean energy supplement.</w:t>
      </w:r>
    </w:p>
    <w:p w:rsidR="00E20323" w:rsidRPr="00310FD2" w:rsidRDefault="00E20323" w:rsidP="00E20323">
      <w:pPr>
        <w:pStyle w:val="SubsectionHead"/>
      </w:pPr>
      <w:r w:rsidRPr="00310FD2">
        <w:lastRenderedPageBreak/>
        <w:t>Recipient has reached pension age</w:t>
      </w:r>
    </w:p>
    <w:p w:rsidR="00E20323" w:rsidRPr="00310FD2" w:rsidRDefault="00E20323" w:rsidP="00E20323">
      <w:pPr>
        <w:pStyle w:val="subsection"/>
      </w:pPr>
      <w:r w:rsidRPr="00310FD2">
        <w:tab/>
        <w:t>1068B</w:t>
      </w:r>
      <w:r w:rsidR="00310FD2">
        <w:noBreakHyphen/>
      </w:r>
      <w:r w:rsidRPr="00310FD2">
        <w:t>DB2</w:t>
      </w:r>
      <w:r w:rsidRPr="00310FD2">
        <w:tab/>
        <w:t xml:space="preserve">If the recipient has reached pension age, the recipient’s clean energy supplement is </w:t>
      </w:r>
      <w:r w:rsidRPr="00310FD2">
        <w:rPr>
          <w:position w:val="6"/>
          <w:sz w:val="16"/>
        </w:rPr>
        <w:t>1</w:t>
      </w:r>
      <w:r w:rsidRPr="00310FD2">
        <w:t>/</w:t>
      </w:r>
      <w:r w:rsidRPr="00310FD2">
        <w:rPr>
          <w:sz w:val="16"/>
        </w:rPr>
        <w:t>26</w:t>
      </w:r>
      <w:r w:rsidRPr="00310FD2">
        <w:t xml:space="preserve"> of the amount worked out by:</w:t>
      </w:r>
    </w:p>
    <w:p w:rsidR="00E20323" w:rsidRPr="00310FD2" w:rsidRDefault="00E20323" w:rsidP="00E20323">
      <w:pPr>
        <w:pStyle w:val="paragraph"/>
      </w:pPr>
      <w:r w:rsidRPr="00310FD2">
        <w:tab/>
        <w:t>(a)</w:t>
      </w:r>
      <w:r w:rsidRPr="00310FD2">
        <w:tab/>
        <w:t>applying the applicable percentage in the following table to the clean energy pension rate; and</w:t>
      </w:r>
    </w:p>
    <w:p w:rsidR="00E20323" w:rsidRPr="00310FD2" w:rsidRDefault="00E20323" w:rsidP="00E20323">
      <w:pPr>
        <w:pStyle w:val="paragraph"/>
      </w:pPr>
      <w:r w:rsidRPr="00310FD2">
        <w:tab/>
        <w:t>(b)</w:t>
      </w:r>
      <w:r w:rsidRPr="00310FD2">
        <w:tab/>
        <w:t xml:space="preserve">rounding the result of </w:t>
      </w:r>
      <w:r w:rsidR="00310FD2">
        <w:t>paragraph (</w:t>
      </w:r>
      <w:r w:rsidRPr="00310FD2">
        <w:t>a) up or down to the nearest multiple of $2.60 (rounding up if that rate is not a multiple of $2.60 but is a multiple of $1.30).</w:t>
      </w:r>
    </w:p>
    <w:p w:rsidR="00E20323" w:rsidRPr="00310FD2" w:rsidRDefault="00E20323" w:rsidP="00E20323">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6"/>
      </w:tblGrid>
      <w:tr w:rsidR="00E20323" w:rsidRPr="00310FD2" w:rsidTr="00671241">
        <w:trPr>
          <w:tblHeader/>
        </w:trPr>
        <w:tc>
          <w:tcPr>
            <w:tcW w:w="5959" w:type="dxa"/>
            <w:gridSpan w:val="3"/>
            <w:tcBorders>
              <w:top w:val="single" w:sz="12" w:space="0" w:color="auto"/>
              <w:bottom w:val="single" w:sz="6" w:space="0" w:color="auto"/>
            </w:tcBorders>
            <w:shd w:val="clear" w:color="auto" w:fill="auto"/>
          </w:tcPr>
          <w:p w:rsidR="00E20323" w:rsidRPr="00310FD2" w:rsidRDefault="00E20323" w:rsidP="00671241">
            <w:pPr>
              <w:pStyle w:val="Tabletext"/>
              <w:keepNext/>
              <w:rPr>
                <w:b/>
              </w:rPr>
            </w:pPr>
            <w:r w:rsidRPr="00310FD2">
              <w:rPr>
                <w:b/>
              </w:rPr>
              <w:t>Percentage to be applied</w:t>
            </w:r>
          </w:p>
        </w:tc>
      </w:tr>
      <w:tr w:rsidR="00E20323" w:rsidRPr="00310FD2" w:rsidTr="00671241">
        <w:trPr>
          <w:tblHeader/>
        </w:trPr>
        <w:tc>
          <w:tcPr>
            <w:tcW w:w="709" w:type="dxa"/>
            <w:tcBorders>
              <w:top w:val="single" w:sz="6" w:space="0" w:color="auto"/>
              <w:bottom w:val="single" w:sz="12" w:space="0" w:color="auto"/>
            </w:tcBorders>
            <w:shd w:val="clear" w:color="auto" w:fill="auto"/>
          </w:tcPr>
          <w:p w:rsidR="00E20323" w:rsidRPr="00310FD2" w:rsidRDefault="00E20323" w:rsidP="00671241">
            <w:pPr>
              <w:pStyle w:val="Tabletext"/>
              <w:keepNext/>
              <w:rPr>
                <w:b/>
              </w:rPr>
            </w:pPr>
            <w:r w:rsidRPr="00310FD2">
              <w:rPr>
                <w:b/>
              </w:rPr>
              <w:t>Item</w:t>
            </w:r>
          </w:p>
        </w:tc>
        <w:tc>
          <w:tcPr>
            <w:tcW w:w="3544" w:type="dxa"/>
            <w:tcBorders>
              <w:top w:val="single" w:sz="6" w:space="0" w:color="auto"/>
              <w:bottom w:val="single" w:sz="12" w:space="0" w:color="auto"/>
            </w:tcBorders>
            <w:shd w:val="clear" w:color="auto" w:fill="auto"/>
          </w:tcPr>
          <w:p w:rsidR="00E20323" w:rsidRPr="00310FD2" w:rsidRDefault="00E20323" w:rsidP="00671241">
            <w:pPr>
              <w:pStyle w:val="Tabletext"/>
              <w:keepNext/>
              <w:rPr>
                <w:b/>
              </w:rPr>
            </w:pPr>
            <w:r w:rsidRPr="00310FD2">
              <w:rPr>
                <w:b/>
              </w:rPr>
              <w:t>Recipient’s family situation</w:t>
            </w:r>
          </w:p>
        </w:tc>
        <w:tc>
          <w:tcPr>
            <w:tcW w:w="1706" w:type="dxa"/>
            <w:tcBorders>
              <w:top w:val="single" w:sz="6" w:space="0" w:color="auto"/>
              <w:bottom w:val="single" w:sz="12" w:space="0" w:color="auto"/>
            </w:tcBorders>
            <w:shd w:val="clear" w:color="auto" w:fill="auto"/>
          </w:tcPr>
          <w:p w:rsidR="00E20323" w:rsidRPr="00310FD2" w:rsidRDefault="00E20323" w:rsidP="00671241">
            <w:pPr>
              <w:pStyle w:val="Tabletext"/>
              <w:keepNext/>
              <w:rPr>
                <w:b/>
              </w:rPr>
            </w:pPr>
            <w:r w:rsidRPr="00310FD2">
              <w:rPr>
                <w:b/>
              </w:rPr>
              <w:t>Use this %</w:t>
            </w:r>
          </w:p>
        </w:tc>
      </w:tr>
      <w:tr w:rsidR="00E20323" w:rsidRPr="00310FD2" w:rsidTr="00671241">
        <w:tc>
          <w:tcPr>
            <w:tcW w:w="709" w:type="dxa"/>
            <w:tcBorders>
              <w:top w:val="single" w:sz="12" w:space="0" w:color="auto"/>
            </w:tcBorders>
            <w:shd w:val="clear" w:color="auto" w:fill="auto"/>
          </w:tcPr>
          <w:p w:rsidR="00E20323" w:rsidRPr="00310FD2" w:rsidRDefault="00E20323" w:rsidP="00671241">
            <w:pPr>
              <w:pStyle w:val="Tabletext"/>
            </w:pPr>
            <w:r w:rsidRPr="00310FD2">
              <w:t>1</w:t>
            </w:r>
          </w:p>
        </w:tc>
        <w:tc>
          <w:tcPr>
            <w:tcW w:w="3544" w:type="dxa"/>
            <w:tcBorders>
              <w:top w:val="single" w:sz="12" w:space="0" w:color="auto"/>
            </w:tcBorders>
            <w:shd w:val="clear" w:color="auto" w:fill="auto"/>
          </w:tcPr>
          <w:p w:rsidR="00E20323" w:rsidRPr="00310FD2" w:rsidRDefault="00E20323" w:rsidP="00671241">
            <w:pPr>
              <w:pStyle w:val="Tabletext"/>
            </w:pPr>
            <w:r w:rsidRPr="00310FD2">
              <w:t>Not a member of a couple</w:t>
            </w:r>
          </w:p>
        </w:tc>
        <w:tc>
          <w:tcPr>
            <w:tcW w:w="1706" w:type="dxa"/>
            <w:tcBorders>
              <w:top w:val="single" w:sz="12" w:space="0" w:color="auto"/>
            </w:tcBorders>
            <w:shd w:val="clear" w:color="auto" w:fill="auto"/>
          </w:tcPr>
          <w:p w:rsidR="00E20323" w:rsidRPr="00310FD2" w:rsidRDefault="00E20323" w:rsidP="00671241">
            <w:pPr>
              <w:pStyle w:val="Tabletext"/>
            </w:pPr>
            <w:r w:rsidRPr="00310FD2">
              <w:t>66.33%</w:t>
            </w:r>
          </w:p>
        </w:tc>
      </w:tr>
      <w:tr w:rsidR="00E20323" w:rsidRPr="00310FD2" w:rsidTr="00671241">
        <w:tc>
          <w:tcPr>
            <w:tcW w:w="709" w:type="dxa"/>
            <w:shd w:val="clear" w:color="auto" w:fill="auto"/>
          </w:tcPr>
          <w:p w:rsidR="00E20323" w:rsidRPr="00310FD2" w:rsidRDefault="00E20323" w:rsidP="00671241">
            <w:pPr>
              <w:pStyle w:val="Tabletext"/>
            </w:pPr>
            <w:r w:rsidRPr="00310FD2">
              <w:t>2</w:t>
            </w:r>
          </w:p>
        </w:tc>
        <w:tc>
          <w:tcPr>
            <w:tcW w:w="3544" w:type="dxa"/>
            <w:shd w:val="clear" w:color="auto" w:fill="auto"/>
          </w:tcPr>
          <w:p w:rsidR="00E20323" w:rsidRPr="00310FD2" w:rsidRDefault="00E20323" w:rsidP="00671241">
            <w:pPr>
              <w:pStyle w:val="Tabletext"/>
            </w:pPr>
            <w:r w:rsidRPr="00310FD2">
              <w:t>Partnered</w:t>
            </w:r>
          </w:p>
        </w:tc>
        <w:tc>
          <w:tcPr>
            <w:tcW w:w="1706" w:type="dxa"/>
            <w:shd w:val="clear" w:color="auto" w:fill="auto"/>
          </w:tcPr>
          <w:p w:rsidR="00E20323" w:rsidRPr="00310FD2" w:rsidRDefault="00E20323" w:rsidP="00671241">
            <w:pPr>
              <w:pStyle w:val="Tabletext"/>
            </w:pPr>
            <w:r w:rsidRPr="00310FD2">
              <w:t>50%</w:t>
            </w:r>
          </w:p>
        </w:tc>
      </w:tr>
      <w:tr w:rsidR="00E20323" w:rsidRPr="00310FD2" w:rsidTr="00671241">
        <w:tc>
          <w:tcPr>
            <w:tcW w:w="709" w:type="dxa"/>
            <w:shd w:val="clear" w:color="auto" w:fill="auto"/>
          </w:tcPr>
          <w:p w:rsidR="00E20323" w:rsidRPr="00310FD2" w:rsidRDefault="00E20323" w:rsidP="00671241">
            <w:pPr>
              <w:pStyle w:val="Tabletext"/>
            </w:pPr>
            <w:r w:rsidRPr="00310FD2">
              <w:t>3</w:t>
            </w:r>
          </w:p>
        </w:tc>
        <w:tc>
          <w:tcPr>
            <w:tcW w:w="3544" w:type="dxa"/>
            <w:shd w:val="clear" w:color="auto" w:fill="auto"/>
          </w:tcPr>
          <w:p w:rsidR="00E20323" w:rsidRPr="00310FD2" w:rsidRDefault="00E20323" w:rsidP="00671241">
            <w:pPr>
              <w:pStyle w:val="Tabletext"/>
            </w:pPr>
            <w:r w:rsidRPr="00310FD2">
              <w:t>Member of an illness separated couple</w:t>
            </w:r>
          </w:p>
        </w:tc>
        <w:tc>
          <w:tcPr>
            <w:tcW w:w="1706" w:type="dxa"/>
            <w:shd w:val="clear" w:color="auto" w:fill="auto"/>
          </w:tcPr>
          <w:p w:rsidR="00E20323" w:rsidRPr="00310FD2" w:rsidRDefault="00E20323" w:rsidP="00671241">
            <w:pPr>
              <w:pStyle w:val="Tabletext"/>
            </w:pPr>
            <w:r w:rsidRPr="00310FD2">
              <w:t>66.33%</w:t>
            </w:r>
          </w:p>
        </w:tc>
      </w:tr>
      <w:tr w:rsidR="00E20323" w:rsidRPr="00310FD2" w:rsidTr="00671241">
        <w:tc>
          <w:tcPr>
            <w:tcW w:w="709" w:type="dxa"/>
            <w:tcBorders>
              <w:bottom w:val="single" w:sz="4" w:space="0" w:color="auto"/>
            </w:tcBorders>
            <w:shd w:val="clear" w:color="auto" w:fill="auto"/>
          </w:tcPr>
          <w:p w:rsidR="00E20323" w:rsidRPr="00310FD2" w:rsidRDefault="00E20323" w:rsidP="00671241">
            <w:pPr>
              <w:pStyle w:val="Tabletext"/>
            </w:pPr>
            <w:r w:rsidRPr="00310FD2">
              <w:t>4</w:t>
            </w:r>
          </w:p>
        </w:tc>
        <w:tc>
          <w:tcPr>
            <w:tcW w:w="3544" w:type="dxa"/>
            <w:tcBorders>
              <w:bottom w:val="single" w:sz="4" w:space="0" w:color="auto"/>
            </w:tcBorders>
            <w:shd w:val="clear" w:color="auto" w:fill="auto"/>
          </w:tcPr>
          <w:p w:rsidR="00E20323" w:rsidRPr="00310FD2" w:rsidRDefault="00E20323" w:rsidP="00671241">
            <w:pPr>
              <w:pStyle w:val="Tabletext"/>
            </w:pPr>
            <w:r w:rsidRPr="00310FD2">
              <w:t>Member of a respite care couple</w:t>
            </w:r>
          </w:p>
        </w:tc>
        <w:tc>
          <w:tcPr>
            <w:tcW w:w="1706" w:type="dxa"/>
            <w:tcBorders>
              <w:bottom w:val="single" w:sz="4" w:space="0" w:color="auto"/>
            </w:tcBorders>
            <w:shd w:val="clear" w:color="auto" w:fill="auto"/>
          </w:tcPr>
          <w:p w:rsidR="00E20323" w:rsidRPr="00310FD2" w:rsidRDefault="00E20323" w:rsidP="00671241">
            <w:pPr>
              <w:pStyle w:val="Tabletext"/>
            </w:pPr>
            <w:r w:rsidRPr="00310FD2">
              <w:t>66.33%</w:t>
            </w:r>
          </w:p>
        </w:tc>
      </w:tr>
      <w:tr w:rsidR="00E20323" w:rsidRPr="00310FD2" w:rsidTr="00671241">
        <w:tc>
          <w:tcPr>
            <w:tcW w:w="709" w:type="dxa"/>
            <w:tcBorders>
              <w:bottom w:val="single" w:sz="12" w:space="0" w:color="auto"/>
            </w:tcBorders>
            <w:shd w:val="clear" w:color="auto" w:fill="auto"/>
          </w:tcPr>
          <w:p w:rsidR="00E20323" w:rsidRPr="00310FD2" w:rsidRDefault="00E20323" w:rsidP="00671241">
            <w:pPr>
              <w:pStyle w:val="Tabletext"/>
            </w:pPr>
            <w:r w:rsidRPr="00310FD2">
              <w:t>5</w:t>
            </w:r>
          </w:p>
        </w:tc>
        <w:tc>
          <w:tcPr>
            <w:tcW w:w="3544" w:type="dxa"/>
            <w:tcBorders>
              <w:bottom w:val="single" w:sz="12" w:space="0" w:color="auto"/>
            </w:tcBorders>
            <w:shd w:val="clear" w:color="auto" w:fill="auto"/>
          </w:tcPr>
          <w:p w:rsidR="00E20323" w:rsidRPr="00310FD2" w:rsidRDefault="00E20323" w:rsidP="00671241">
            <w:pPr>
              <w:pStyle w:val="Tabletext"/>
            </w:pPr>
            <w:r w:rsidRPr="00310FD2">
              <w:t>Partnered (partner in gaol)</w:t>
            </w:r>
          </w:p>
        </w:tc>
        <w:tc>
          <w:tcPr>
            <w:tcW w:w="1706" w:type="dxa"/>
            <w:tcBorders>
              <w:bottom w:val="single" w:sz="12" w:space="0" w:color="auto"/>
            </w:tcBorders>
            <w:shd w:val="clear" w:color="auto" w:fill="auto"/>
          </w:tcPr>
          <w:p w:rsidR="00E20323" w:rsidRPr="00310FD2" w:rsidRDefault="00E20323" w:rsidP="00671241">
            <w:pPr>
              <w:pStyle w:val="Tabletext"/>
            </w:pPr>
            <w:r w:rsidRPr="00310FD2">
              <w:t>66.33%</w:t>
            </w:r>
          </w:p>
        </w:tc>
      </w:tr>
    </w:tbl>
    <w:p w:rsidR="00E20323" w:rsidRPr="00310FD2" w:rsidRDefault="00E20323" w:rsidP="00E20323">
      <w:pPr>
        <w:pStyle w:val="notetext"/>
      </w:pPr>
      <w:r w:rsidRPr="00310FD2">
        <w:t>Note:</w:t>
      </w:r>
      <w:r w:rsidRPr="00310FD2">
        <w:tab/>
        <w:t xml:space="preserve">For </w:t>
      </w:r>
      <w:r w:rsidRPr="00310FD2">
        <w:rPr>
          <w:b/>
          <w:i/>
        </w:rPr>
        <w:t>clean energy pension rate</w:t>
      </w:r>
      <w:r w:rsidRPr="00310FD2">
        <w:t>, see section</w:t>
      </w:r>
      <w:r w:rsidR="00310FD2">
        <w:t> </w:t>
      </w:r>
      <w:r w:rsidRPr="00310FD2">
        <w:t>20B.</w:t>
      </w:r>
    </w:p>
    <w:p w:rsidR="00E20323" w:rsidRPr="00310FD2" w:rsidRDefault="00E20323" w:rsidP="00E20323">
      <w:pPr>
        <w:pStyle w:val="SubsectionHead"/>
      </w:pPr>
      <w:r w:rsidRPr="00310FD2">
        <w:t>Recipient has not reached pension age</w:t>
      </w:r>
    </w:p>
    <w:p w:rsidR="00E20323" w:rsidRPr="00310FD2" w:rsidRDefault="00E20323" w:rsidP="00E20323">
      <w:pPr>
        <w:pStyle w:val="subsection"/>
      </w:pPr>
      <w:r w:rsidRPr="00310FD2">
        <w:tab/>
        <w:t>1068B</w:t>
      </w:r>
      <w:r w:rsidR="00310FD2">
        <w:noBreakHyphen/>
      </w:r>
      <w:r w:rsidRPr="00310FD2">
        <w:t>DB3</w:t>
      </w:r>
      <w:r w:rsidRPr="00310FD2">
        <w:tab/>
        <w:t>If the recipient has not reached pension age, the recipient’s clean energy supplement is the recipient’s clean energy (under pension age) rate.</w:t>
      </w:r>
    </w:p>
    <w:p w:rsidR="00E20323" w:rsidRPr="00310FD2" w:rsidRDefault="00E20323" w:rsidP="00E20323">
      <w:pPr>
        <w:pStyle w:val="subsection"/>
      </w:pPr>
      <w:r w:rsidRPr="00310FD2">
        <w:tab/>
        <w:t>1068B</w:t>
      </w:r>
      <w:r w:rsidR="00310FD2">
        <w:noBreakHyphen/>
      </w:r>
      <w:r w:rsidRPr="00310FD2">
        <w:t>DB4</w:t>
      </w:r>
      <w:r w:rsidRPr="00310FD2">
        <w:tab/>
        <w:t xml:space="preserve">The recipient’s </w:t>
      </w:r>
      <w:r w:rsidRPr="00310FD2">
        <w:rPr>
          <w:b/>
          <w:i/>
        </w:rPr>
        <w:t>clean energy (under pension age) rate</w:t>
      </w:r>
      <w:r w:rsidRPr="00310FD2">
        <w:t xml:space="preserve"> is worked out by:</w:t>
      </w:r>
    </w:p>
    <w:p w:rsidR="00E20323" w:rsidRPr="00310FD2" w:rsidRDefault="00E20323" w:rsidP="00E20323">
      <w:pPr>
        <w:pStyle w:val="paragraph"/>
      </w:pPr>
      <w:r w:rsidRPr="00310FD2">
        <w:tab/>
        <w:t>(a)</w:t>
      </w:r>
      <w:r w:rsidRPr="00310FD2">
        <w:tab/>
        <w:t>working out 1.7% of the maximum basic rate, worked out:</w:t>
      </w:r>
    </w:p>
    <w:p w:rsidR="00E20323" w:rsidRPr="00310FD2" w:rsidRDefault="00E20323" w:rsidP="00E20323">
      <w:pPr>
        <w:pStyle w:val="paragraphsub"/>
      </w:pPr>
      <w:r w:rsidRPr="00310FD2">
        <w:tab/>
        <w:t>(i)</w:t>
      </w:r>
      <w:r w:rsidRPr="00310FD2">
        <w:tab/>
        <w:t>for 20</w:t>
      </w:r>
      <w:r w:rsidR="00310FD2">
        <w:t> </w:t>
      </w:r>
      <w:r w:rsidRPr="00310FD2">
        <w:t>March 2013; and</w:t>
      </w:r>
    </w:p>
    <w:p w:rsidR="00E20323" w:rsidRPr="00310FD2" w:rsidRDefault="00E20323" w:rsidP="00E20323">
      <w:pPr>
        <w:pStyle w:val="paragraphsub"/>
      </w:pPr>
      <w:r w:rsidRPr="00310FD2">
        <w:tab/>
        <w:t>(ii)</w:t>
      </w:r>
      <w:r w:rsidRPr="00310FD2">
        <w:tab/>
        <w:t>for a person whose circumstances on that day were the same as the recipient’s current circumstances; and</w:t>
      </w:r>
    </w:p>
    <w:p w:rsidR="00E20323" w:rsidRPr="00310FD2" w:rsidRDefault="00E20323" w:rsidP="00E20323">
      <w:pPr>
        <w:pStyle w:val="paragraph"/>
      </w:pPr>
      <w:r w:rsidRPr="00310FD2">
        <w:tab/>
        <w:t>(b)</w:t>
      </w:r>
      <w:r w:rsidRPr="00310FD2">
        <w:tab/>
        <w:t xml:space="preserve">rounding the result of </w:t>
      </w:r>
      <w:r w:rsidR="00310FD2">
        <w:t>paragraph (</w:t>
      </w:r>
      <w:r w:rsidRPr="00310FD2">
        <w:t>a) up or down to the nearest multiple of 10 cents (rounding up if that result is not a multiple of 10 cents but is a multiple of 5 cents).</w:t>
      </w:r>
    </w:p>
    <w:p w:rsidR="00E20323" w:rsidRPr="00310FD2" w:rsidRDefault="00E20323" w:rsidP="00E20323">
      <w:pPr>
        <w:pStyle w:val="notetext"/>
      </w:pPr>
      <w:r w:rsidRPr="00310FD2">
        <w:t>Note:</w:t>
      </w:r>
      <w:r w:rsidRPr="00310FD2">
        <w:tab/>
        <w:t>This rate for those circumstances, and the rates for persons with different circumstances, are indexed 6 monthly in line with CPI increases (see sections</w:t>
      </w:r>
      <w:r w:rsidR="00310FD2">
        <w:t> </w:t>
      </w:r>
      <w:r w:rsidRPr="00310FD2">
        <w:t>1191 to 1194).</w:t>
      </w:r>
    </w:p>
    <w:p w:rsidR="005B34B2" w:rsidRPr="00310FD2" w:rsidRDefault="005B34B2" w:rsidP="005B34B2">
      <w:pPr>
        <w:pStyle w:val="ActHead3"/>
      </w:pPr>
      <w:bookmarkStart w:id="29" w:name="_Toc399337227"/>
      <w:r w:rsidRPr="00310FD2">
        <w:rPr>
          <w:rStyle w:val="CharDivNo"/>
        </w:rPr>
        <w:lastRenderedPageBreak/>
        <w:t>Module E</w:t>
      </w:r>
      <w:r w:rsidRPr="00310FD2">
        <w:rPr>
          <w:color w:val="000000"/>
        </w:rPr>
        <w:t>—</w:t>
      </w:r>
      <w:r w:rsidRPr="00310FD2">
        <w:rPr>
          <w:rStyle w:val="CharDivText"/>
        </w:rPr>
        <w:t>Pharmaceutical allowance</w:t>
      </w:r>
      <w:bookmarkEnd w:id="29"/>
    </w:p>
    <w:p w:rsidR="005B34B2" w:rsidRPr="00310FD2" w:rsidRDefault="005B34B2" w:rsidP="005B34B2">
      <w:pPr>
        <w:pStyle w:val="SubsectionHead"/>
      </w:pPr>
      <w:r w:rsidRPr="00310FD2">
        <w:t>Qualification for pharmaceutical allowance</w:t>
      </w:r>
    </w:p>
    <w:p w:rsidR="005B34B2" w:rsidRPr="00310FD2" w:rsidRDefault="005B34B2" w:rsidP="005B34B2">
      <w:pPr>
        <w:pStyle w:val="subsection"/>
      </w:pPr>
      <w:r w:rsidRPr="00310FD2">
        <w:tab/>
        <w:t>1068B</w:t>
      </w:r>
      <w:r w:rsidR="00310FD2">
        <w:noBreakHyphen/>
      </w:r>
      <w:r w:rsidRPr="00310FD2">
        <w:t>E1</w:t>
      </w:r>
      <w:r w:rsidRPr="00310FD2">
        <w:tab/>
        <w:t xml:space="preserve">Subject to points </w:t>
      </w:r>
      <w:r w:rsidR="00EB1055" w:rsidRPr="00310FD2">
        <w:t>1068B</w:t>
      </w:r>
      <w:r w:rsidR="00310FD2">
        <w:noBreakHyphen/>
      </w:r>
      <w:r w:rsidR="00EB1055" w:rsidRPr="00310FD2">
        <w:t xml:space="preserve">E1A, </w:t>
      </w:r>
      <w:r w:rsidRPr="00310FD2">
        <w:t>1068B</w:t>
      </w:r>
      <w:r w:rsidR="00310FD2">
        <w:noBreakHyphen/>
      </w:r>
      <w:r w:rsidRPr="00310FD2">
        <w:t>E2, 1068B</w:t>
      </w:r>
      <w:r w:rsidR="00310FD2">
        <w:noBreakHyphen/>
      </w:r>
      <w:r w:rsidRPr="00310FD2">
        <w:t>E3, 1068B</w:t>
      </w:r>
      <w:r w:rsidR="00310FD2">
        <w:noBreakHyphen/>
      </w:r>
      <w:r w:rsidRPr="00310FD2">
        <w:t>E4 and 1068B</w:t>
      </w:r>
      <w:r w:rsidR="00310FD2">
        <w:noBreakHyphen/>
      </w:r>
      <w:r w:rsidRPr="00310FD2">
        <w:t>E6, an additional amount by way of pharmaceutical allowance is to be included in a person’s maximum payment rate in point</w:t>
      </w:r>
      <w:smartTag w:uri="urn:schemas-microsoft-com:office:smarttags" w:element="Street">
        <w:r w:rsidRPr="00310FD2">
          <w:t>s 1</w:t>
        </w:r>
      </w:smartTag>
      <w:r w:rsidRPr="00310FD2">
        <w:t>068B</w:t>
      </w:r>
      <w:r w:rsidR="00310FD2">
        <w:noBreakHyphen/>
      </w:r>
      <w:r w:rsidRPr="00310FD2">
        <w:t>A2 and 1068B</w:t>
      </w:r>
      <w:r w:rsidR="00310FD2">
        <w:noBreakHyphen/>
      </w:r>
      <w:r w:rsidRPr="00310FD2">
        <w:t>A3 if:</w:t>
      </w:r>
    </w:p>
    <w:p w:rsidR="005B34B2" w:rsidRPr="00310FD2" w:rsidRDefault="005B34B2" w:rsidP="005B34B2">
      <w:pPr>
        <w:pStyle w:val="paragraph"/>
      </w:pPr>
      <w:r w:rsidRPr="00310FD2">
        <w:tab/>
        <w:t>(b)</w:t>
      </w:r>
      <w:r w:rsidRPr="00310FD2">
        <w:tab/>
        <w:t>the person is an Australian resident, or has a qualifying residence exemption for parenting payment; and</w:t>
      </w:r>
    </w:p>
    <w:p w:rsidR="00510F45" w:rsidRPr="00310FD2" w:rsidRDefault="00510F45" w:rsidP="00510F45">
      <w:pPr>
        <w:pStyle w:val="paragraph"/>
      </w:pPr>
      <w:r w:rsidRPr="00310FD2">
        <w:tab/>
        <w:t>(d)</w:t>
      </w:r>
      <w:r w:rsidRPr="00310FD2">
        <w:tab/>
      </w:r>
      <w:r w:rsidR="00CB3528" w:rsidRPr="00310FD2">
        <w:t>one or more</w:t>
      </w:r>
      <w:r w:rsidRPr="00310FD2">
        <w:t xml:space="preserve"> of the following applies:</w:t>
      </w:r>
    </w:p>
    <w:p w:rsidR="00510F45" w:rsidRPr="00310FD2" w:rsidRDefault="00510F45" w:rsidP="00510F45">
      <w:pPr>
        <w:pStyle w:val="paragraphsub"/>
      </w:pPr>
      <w:r w:rsidRPr="00310FD2">
        <w:tab/>
        <w:t>(i)</w:t>
      </w:r>
      <w:r w:rsidRPr="00310FD2">
        <w:tab/>
        <w:t>the person has turned 60, and has been receiving income support payments in respect of a continuous period of at least 9 months (whether or not the kind of payment received has changed over the period and whether the period or any part of it occurred before or after the commencement of this paragraph);</w:t>
      </w:r>
    </w:p>
    <w:p w:rsidR="00510F45" w:rsidRPr="00310FD2" w:rsidRDefault="00510F45" w:rsidP="00510F45">
      <w:pPr>
        <w:pStyle w:val="paragraphsub"/>
      </w:pPr>
      <w:r w:rsidRPr="00310FD2">
        <w:tab/>
        <w:t>(ii)</w:t>
      </w:r>
      <w:r w:rsidRPr="00310FD2">
        <w:tab/>
        <w:t>under section</w:t>
      </w:r>
      <w:r w:rsidR="00310FD2">
        <w:t> </w:t>
      </w:r>
      <w:r w:rsidRPr="00310FD2">
        <w:t>502H, the person is covered by a participation exemption under Division</w:t>
      </w:r>
      <w:r w:rsidR="00310FD2">
        <w:t> </w:t>
      </w:r>
      <w:r w:rsidRPr="00310FD2">
        <w:t>3A of Part</w:t>
      </w:r>
      <w:r w:rsidR="00310FD2">
        <w:t> </w:t>
      </w:r>
      <w:r w:rsidRPr="00310FD2">
        <w:t>2.10</w:t>
      </w:r>
      <w:r w:rsidR="008B09DE" w:rsidRPr="00310FD2">
        <w:t>;</w:t>
      </w:r>
    </w:p>
    <w:p w:rsidR="008B09DE" w:rsidRPr="00310FD2" w:rsidRDefault="008B09DE" w:rsidP="008B09DE">
      <w:pPr>
        <w:pStyle w:val="paragraphsub"/>
      </w:pPr>
      <w:r w:rsidRPr="00310FD2">
        <w:tab/>
        <w:t>(iii)</w:t>
      </w:r>
      <w:r w:rsidRPr="00310FD2">
        <w:tab/>
        <w:t>the person has a partial capacity to work.</w:t>
      </w:r>
    </w:p>
    <w:p w:rsidR="005B34B2" w:rsidRPr="00310FD2" w:rsidRDefault="005B34B2" w:rsidP="005B34B2">
      <w:pPr>
        <w:pStyle w:val="notetext"/>
      </w:pPr>
      <w:r w:rsidRPr="00310FD2">
        <w:t>Note 1:</w:t>
      </w:r>
      <w:r w:rsidRPr="00310FD2">
        <w:tab/>
        <w:t xml:space="preserve">For </w:t>
      </w:r>
      <w:r w:rsidRPr="00310FD2">
        <w:rPr>
          <w:b/>
          <w:i/>
        </w:rPr>
        <w:t>income support payment</w:t>
      </w:r>
      <w:r w:rsidRPr="00310FD2">
        <w:t xml:space="preserve"> see subsection</w:t>
      </w:r>
      <w:r w:rsidR="00310FD2">
        <w:t> </w:t>
      </w:r>
      <w:r w:rsidRPr="00310FD2">
        <w:t>23(1).</w:t>
      </w:r>
    </w:p>
    <w:p w:rsidR="005B34B2" w:rsidRPr="00310FD2" w:rsidRDefault="005B34B2" w:rsidP="005B34B2">
      <w:pPr>
        <w:pStyle w:val="notetext"/>
      </w:pPr>
      <w:r w:rsidRPr="00310FD2">
        <w:t>Note 2:</w:t>
      </w:r>
      <w:r w:rsidRPr="00310FD2">
        <w:tab/>
        <w:t>For the determination of the continuous period in respect of which a person received income support payments see section</w:t>
      </w:r>
      <w:r w:rsidR="00310FD2">
        <w:t> </w:t>
      </w:r>
      <w:r w:rsidRPr="00310FD2">
        <w:t>38B.</w:t>
      </w:r>
    </w:p>
    <w:p w:rsidR="005B34B2" w:rsidRPr="00310FD2" w:rsidRDefault="005B34B2" w:rsidP="005B34B2">
      <w:pPr>
        <w:pStyle w:val="notetext"/>
      </w:pPr>
      <w:r w:rsidRPr="00310FD2">
        <w:t>Note 3:</w:t>
      </w:r>
      <w:r w:rsidRPr="00310FD2">
        <w:tab/>
        <w:t xml:space="preserve">For </w:t>
      </w:r>
      <w:r w:rsidRPr="00310FD2">
        <w:rPr>
          <w:b/>
          <w:i/>
        </w:rPr>
        <w:t>Australian resident</w:t>
      </w:r>
      <w:r w:rsidRPr="00310FD2">
        <w:t xml:space="preserve"> and </w:t>
      </w:r>
      <w:r w:rsidRPr="00310FD2">
        <w:rPr>
          <w:b/>
          <w:i/>
        </w:rPr>
        <w:t>qualifying residence exemption</w:t>
      </w:r>
      <w:r w:rsidRPr="00310FD2">
        <w:t xml:space="preserve"> see section</w:t>
      </w:r>
      <w:r w:rsidR="00310FD2">
        <w:t> </w:t>
      </w:r>
      <w:r w:rsidRPr="00310FD2">
        <w:t>7.</w:t>
      </w:r>
    </w:p>
    <w:p w:rsidR="002F429D" w:rsidRPr="00310FD2" w:rsidRDefault="002F429D" w:rsidP="002F429D">
      <w:pPr>
        <w:pStyle w:val="notetext"/>
      </w:pPr>
      <w:r w:rsidRPr="00310FD2">
        <w:t>Note 4:</w:t>
      </w:r>
      <w:r w:rsidRPr="00310FD2">
        <w:tab/>
        <w:t xml:space="preserve">For </w:t>
      </w:r>
      <w:r w:rsidRPr="00310FD2">
        <w:rPr>
          <w:b/>
          <w:i/>
        </w:rPr>
        <w:t>partial capacity to work</w:t>
      </w:r>
      <w:r w:rsidRPr="00310FD2">
        <w:t xml:space="preserve"> see section</w:t>
      </w:r>
      <w:r w:rsidR="00310FD2">
        <w:t> </w:t>
      </w:r>
      <w:r w:rsidRPr="00310FD2">
        <w:t>16B.</w:t>
      </w:r>
    </w:p>
    <w:p w:rsidR="00EB1055" w:rsidRPr="00310FD2" w:rsidRDefault="00EB1055" w:rsidP="00EB1055">
      <w:pPr>
        <w:pStyle w:val="SubsectionHead"/>
      </w:pPr>
      <w:r w:rsidRPr="00310FD2">
        <w:t>No pharmaceutical allowance if person receiving pension supplement</w:t>
      </w:r>
    </w:p>
    <w:p w:rsidR="00EB1055" w:rsidRPr="00310FD2" w:rsidRDefault="00EB1055" w:rsidP="00EB1055">
      <w:pPr>
        <w:pStyle w:val="subsection"/>
      </w:pPr>
      <w:r w:rsidRPr="00310FD2">
        <w:tab/>
        <w:t>1068B</w:t>
      </w:r>
      <w:r w:rsidR="00310FD2">
        <w:noBreakHyphen/>
      </w:r>
      <w:r w:rsidRPr="00310FD2">
        <w:t>E1A</w:t>
      </w:r>
      <w:r w:rsidRPr="00310FD2">
        <w:tab/>
        <w:t>Pharmaceutical allowance is not to be added to a person’s maximum basic rate if a pension supplement amount has been added to that rate.</w:t>
      </w:r>
    </w:p>
    <w:p w:rsidR="000779DE" w:rsidRPr="00310FD2" w:rsidRDefault="000779DE" w:rsidP="000779DE">
      <w:pPr>
        <w:pStyle w:val="SubsectionHead"/>
      </w:pPr>
      <w:r w:rsidRPr="00310FD2">
        <w:t>No pharmaceutical allowance if person receiving veterans supplement or MRCA supplement</w:t>
      </w:r>
    </w:p>
    <w:p w:rsidR="000779DE" w:rsidRPr="00310FD2" w:rsidRDefault="000779DE" w:rsidP="000779DE">
      <w:pPr>
        <w:pStyle w:val="subsection"/>
      </w:pPr>
      <w:r w:rsidRPr="00310FD2">
        <w:tab/>
        <w:t>1068B</w:t>
      </w:r>
      <w:r w:rsidR="00310FD2">
        <w:noBreakHyphen/>
      </w:r>
      <w:r w:rsidRPr="00310FD2">
        <w:t>E2</w:t>
      </w:r>
      <w:r w:rsidRPr="00310FD2">
        <w:tab/>
        <w:t>Pharmaceutical allowance is not to be included in a person’s maximum basic rate if the person is receiving:</w:t>
      </w:r>
    </w:p>
    <w:p w:rsidR="000779DE" w:rsidRPr="00310FD2" w:rsidRDefault="000779DE" w:rsidP="000779DE">
      <w:pPr>
        <w:pStyle w:val="paragraph"/>
      </w:pPr>
      <w:r w:rsidRPr="00310FD2">
        <w:lastRenderedPageBreak/>
        <w:tab/>
        <w:t>(a)</w:t>
      </w:r>
      <w:r w:rsidRPr="00310FD2">
        <w:tab/>
        <w:t>veterans supplement under section</w:t>
      </w:r>
      <w:r w:rsidR="00310FD2">
        <w:t> </w:t>
      </w:r>
      <w:r w:rsidRPr="00310FD2">
        <w:t>118A of the Veterans’ Entitlements Act; or</w:t>
      </w:r>
    </w:p>
    <w:p w:rsidR="000779DE" w:rsidRPr="00310FD2" w:rsidRDefault="000779DE" w:rsidP="000779DE">
      <w:pPr>
        <w:pStyle w:val="paragraph"/>
      </w:pPr>
      <w:r w:rsidRPr="00310FD2">
        <w:tab/>
        <w:t>(b)</w:t>
      </w:r>
      <w:r w:rsidRPr="00310FD2">
        <w:tab/>
        <w:t>MRCA supplement under section</w:t>
      </w:r>
      <w:r w:rsidR="00310FD2">
        <w:t> </w:t>
      </w:r>
      <w:r w:rsidRPr="00310FD2">
        <w:t>300 of the Military Rehabilitation and Compensation Act.</w:t>
      </w:r>
    </w:p>
    <w:p w:rsidR="000779DE" w:rsidRPr="00310FD2" w:rsidRDefault="000779DE" w:rsidP="000779DE">
      <w:pPr>
        <w:pStyle w:val="SubsectionHead"/>
      </w:pPr>
      <w:r w:rsidRPr="00310FD2">
        <w:t>No pharmaceutical allowance if partner receiving veterans supplement or MRCA supplement and not a service pensioner</w:t>
      </w:r>
    </w:p>
    <w:p w:rsidR="000779DE" w:rsidRPr="00310FD2" w:rsidRDefault="000779DE" w:rsidP="000779DE">
      <w:pPr>
        <w:pStyle w:val="subsection"/>
      </w:pPr>
      <w:r w:rsidRPr="00310FD2">
        <w:tab/>
        <w:t>1068B</w:t>
      </w:r>
      <w:r w:rsidR="00310FD2">
        <w:noBreakHyphen/>
      </w:r>
      <w:r w:rsidRPr="00310FD2">
        <w:t>E3</w:t>
      </w:r>
      <w:r w:rsidRPr="00310FD2">
        <w:tab/>
        <w:t>Pharmaceutical allowance is not to be included in a person’s maximum basic rate if:</w:t>
      </w:r>
    </w:p>
    <w:p w:rsidR="000779DE" w:rsidRPr="00310FD2" w:rsidRDefault="000779DE" w:rsidP="000779DE">
      <w:pPr>
        <w:pStyle w:val="paragraph"/>
      </w:pPr>
      <w:r w:rsidRPr="00310FD2">
        <w:tab/>
        <w:t>(a)</w:t>
      </w:r>
      <w:r w:rsidRPr="00310FD2">
        <w:tab/>
        <w:t>the person is a member of a couple; and</w:t>
      </w:r>
    </w:p>
    <w:p w:rsidR="000779DE" w:rsidRPr="00310FD2" w:rsidRDefault="000779DE" w:rsidP="000779DE">
      <w:pPr>
        <w:pStyle w:val="paragraph"/>
      </w:pPr>
      <w:r w:rsidRPr="00310FD2">
        <w:tab/>
        <w:t>(b)</w:t>
      </w:r>
      <w:r w:rsidRPr="00310FD2">
        <w:tab/>
        <w:t>the person’s partner is receiving:</w:t>
      </w:r>
    </w:p>
    <w:p w:rsidR="000779DE" w:rsidRPr="00310FD2" w:rsidRDefault="000779DE" w:rsidP="000779DE">
      <w:pPr>
        <w:pStyle w:val="paragraphsub"/>
      </w:pPr>
      <w:r w:rsidRPr="00310FD2">
        <w:tab/>
        <w:t>(i)</w:t>
      </w:r>
      <w:r w:rsidRPr="00310FD2">
        <w:tab/>
        <w:t>veterans supplement under section</w:t>
      </w:r>
      <w:r w:rsidR="00310FD2">
        <w:t> </w:t>
      </w:r>
      <w:r w:rsidRPr="00310FD2">
        <w:t>118A of the Veterans’ Entitlements Act; or</w:t>
      </w:r>
    </w:p>
    <w:p w:rsidR="000779DE" w:rsidRPr="00310FD2" w:rsidRDefault="000779DE" w:rsidP="000779DE">
      <w:pPr>
        <w:pStyle w:val="paragraphsub"/>
      </w:pPr>
      <w:r w:rsidRPr="00310FD2">
        <w:tab/>
        <w:t>(ii)</w:t>
      </w:r>
      <w:r w:rsidRPr="00310FD2">
        <w:tab/>
        <w:t>MRCA supplement under section</w:t>
      </w:r>
      <w:r w:rsidR="00310FD2">
        <w:t> </w:t>
      </w:r>
      <w:r w:rsidRPr="00310FD2">
        <w:t>300 of the Military Rehabilitation and Compensation Act; and</w:t>
      </w:r>
    </w:p>
    <w:p w:rsidR="000779DE" w:rsidRPr="00310FD2" w:rsidRDefault="000779DE" w:rsidP="000779DE">
      <w:pPr>
        <w:pStyle w:val="paragraph"/>
      </w:pPr>
      <w:r w:rsidRPr="00310FD2">
        <w:tab/>
        <w:t>(c)</w:t>
      </w:r>
      <w:r w:rsidRPr="00310FD2">
        <w:tab/>
        <w:t>the person’s partner is not receiving a service pension.</w:t>
      </w:r>
    </w:p>
    <w:p w:rsidR="005B34B2" w:rsidRPr="00310FD2" w:rsidRDefault="005B34B2" w:rsidP="005B34B2">
      <w:pPr>
        <w:pStyle w:val="SubsectionHead"/>
      </w:pPr>
      <w:r w:rsidRPr="00310FD2">
        <w:t>No pharmaceutical allowance before advance payment period ends</w:t>
      </w:r>
    </w:p>
    <w:p w:rsidR="005B34B2" w:rsidRPr="00310FD2" w:rsidRDefault="005B34B2" w:rsidP="005B34B2">
      <w:pPr>
        <w:pStyle w:val="subsection"/>
      </w:pPr>
      <w:r w:rsidRPr="00310FD2">
        <w:tab/>
        <w:t>1068B</w:t>
      </w:r>
      <w:r w:rsidR="00310FD2">
        <w:noBreakHyphen/>
      </w:r>
      <w:r w:rsidRPr="00310FD2">
        <w:t>E4</w:t>
      </w:r>
      <w:r w:rsidRPr="00310FD2">
        <w:tab/>
        <w:t>Pharmaceutical allowance is not to be included in a person’s provisional payment rate if:</w:t>
      </w:r>
    </w:p>
    <w:p w:rsidR="009420DA" w:rsidRPr="00310FD2" w:rsidRDefault="009420DA" w:rsidP="009420DA">
      <w:pPr>
        <w:pStyle w:val="paragraph"/>
      </w:pPr>
      <w:r w:rsidRPr="00310FD2">
        <w:tab/>
        <w:t>(a)</w:t>
      </w:r>
      <w:r w:rsidRPr="00310FD2">
        <w:tab/>
        <w:t>the person has received an advance pharmaceutical allowance under Part</w:t>
      </w:r>
      <w:r w:rsidR="00310FD2">
        <w:t> </w:t>
      </w:r>
      <w:r w:rsidRPr="00310FD2">
        <w:t>2.23 of this Act; and</w:t>
      </w:r>
    </w:p>
    <w:p w:rsidR="005B34B2" w:rsidRPr="00310FD2" w:rsidRDefault="005B34B2" w:rsidP="00343516">
      <w:pPr>
        <w:pStyle w:val="paragraph"/>
      </w:pPr>
      <w:r w:rsidRPr="00310FD2">
        <w:tab/>
        <w:t>(b)</w:t>
      </w:r>
      <w:r w:rsidRPr="00310FD2">
        <w:tab/>
        <w:t>the person’s advance payment period has not ended.</w:t>
      </w:r>
    </w:p>
    <w:p w:rsidR="005B34B2" w:rsidRPr="00310FD2" w:rsidRDefault="005B34B2" w:rsidP="005B34B2">
      <w:pPr>
        <w:pStyle w:val="notetext"/>
      </w:pPr>
      <w:r w:rsidRPr="00310FD2">
        <w:t>Note:</w:t>
      </w:r>
      <w:r w:rsidRPr="00310FD2">
        <w:tab/>
        <w:t xml:space="preserve">For </w:t>
      </w:r>
      <w:r w:rsidRPr="00310FD2">
        <w:rPr>
          <w:b/>
          <w:i/>
        </w:rPr>
        <w:t>advance payment period</w:t>
      </w:r>
      <w:r w:rsidRPr="00310FD2">
        <w:t xml:space="preserve"> see point 1068B</w:t>
      </w:r>
      <w:r w:rsidR="00310FD2">
        <w:noBreakHyphen/>
      </w:r>
      <w:r w:rsidRPr="00310FD2">
        <w:t>E5.</w:t>
      </w:r>
    </w:p>
    <w:p w:rsidR="005B34B2" w:rsidRPr="00310FD2" w:rsidRDefault="005B34B2" w:rsidP="005B34B2">
      <w:pPr>
        <w:pStyle w:val="SubsectionHead"/>
      </w:pPr>
      <w:r w:rsidRPr="00310FD2">
        <w:t>Advance payment period</w:t>
      </w:r>
    </w:p>
    <w:p w:rsidR="005B34B2" w:rsidRPr="00310FD2" w:rsidRDefault="005B34B2" w:rsidP="005B34B2">
      <w:pPr>
        <w:pStyle w:val="subsection"/>
      </w:pPr>
      <w:r w:rsidRPr="00310FD2">
        <w:tab/>
        <w:t>1068B</w:t>
      </w:r>
      <w:r w:rsidR="00310FD2">
        <w:noBreakHyphen/>
      </w:r>
      <w:r w:rsidRPr="00310FD2">
        <w:t>E5(1)</w:t>
      </w:r>
      <w:r w:rsidRPr="00310FD2">
        <w:tab/>
        <w:t>A person’s advance payment period starts on the day on which the advance pharmaceutical allowance is paid to the person.</w:t>
      </w:r>
    </w:p>
    <w:p w:rsidR="005B34B2" w:rsidRPr="00310FD2" w:rsidRDefault="005B34B2" w:rsidP="005B34B2">
      <w:pPr>
        <w:pStyle w:val="subsection"/>
      </w:pPr>
      <w:r w:rsidRPr="00310FD2">
        <w:tab/>
        <w:t>1068B</w:t>
      </w:r>
      <w:r w:rsidR="00310FD2">
        <w:noBreakHyphen/>
      </w:r>
      <w:r w:rsidRPr="00310FD2">
        <w:t>E5(2)</w:t>
      </w:r>
      <w:r w:rsidRPr="00310FD2">
        <w:tab/>
        <w:t>The period ends after the number of paydays worked out using the following formula have passed:</w:t>
      </w:r>
    </w:p>
    <w:p w:rsidR="004A4B1B" w:rsidRPr="00310FD2" w:rsidRDefault="00461304" w:rsidP="004A4B1B">
      <w:pPr>
        <w:pStyle w:val="Formula"/>
      </w:pPr>
      <w:r w:rsidRPr="00310FD2">
        <w:rPr>
          <w:noProof/>
        </w:rPr>
        <w:drawing>
          <wp:inline distT="0" distB="0" distL="0" distR="0" wp14:anchorId="050BCD8A" wp14:editId="30D8CD59">
            <wp:extent cx="1619250" cy="514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p>
    <w:p w:rsidR="005B34B2" w:rsidRPr="00310FD2" w:rsidRDefault="005B34B2" w:rsidP="005B34B2">
      <w:pPr>
        <w:pStyle w:val="subsection2"/>
        <w:tabs>
          <w:tab w:val="left" w:pos="1276"/>
        </w:tabs>
      </w:pPr>
      <w:r w:rsidRPr="00310FD2">
        <w:t>where:</w:t>
      </w:r>
    </w:p>
    <w:p w:rsidR="005B34B2" w:rsidRPr="00310FD2" w:rsidRDefault="005B34B2" w:rsidP="005B34B2">
      <w:pPr>
        <w:pStyle w:val="Definition"/>
      </w:pPr>
      <w:r w:rsidRPr="00310FD2">
        <w:rPr>
          <w:b/>
          <w:i/>
        </w:rPr>
        <w:lastRenderedPageBreak/>
        <w:t>amount of advance</w:t>
      </w:r>
      <w:r w:rsidRPr="00310FD2">
        <w:t xml:space="preserve"> is the amount of the advance paid to the person.</w:t>
      </w:r>
    </w:p>
    <w:p w:rsidR="005B34B2" w:rsidRPr="00310FD2" w:rsidRDefault="005B34B2" w:rsidP="005B34B2">
      <w:pPr>
        <w:pStyle w:val="Definition"/>
      </w:pPr>
      <w:r w:rsidRPr="00310FD2">
        <w:rPr>
          <w:b/>
          <w:i/>
        </w:rPr>
        <w:t>pharmaceutical allowance rate</w:t>
      </w:r>
      <w:r w:rsidRPr="00310FD2">
        <w:t xml:space="preserve"> is the fortnightly amount of pharmaceutical allowance which would be included in the person’s maximum payment rate in working out the benefit PP (partnered) instalment for the day on which the advance is paid if parenting payment were payable to the person and pharmaceutical allowance were to be included in the person’s maximum payment rate. (The person’s maximum payment rate is the maximum payment rate at step 4 of whichever of the method statements in point</w:t>
      </w:r>
      <w:smartTag w:uri="urn:schemas-microsoft-com:office:smarttags" w:element="Street">
        <w:r w:rsidRPr="00310FD2">
          <w:t>s 1</w:t>
        </w:r>
      </w:smartTag>
      <w:r w:rsidRPr="00310FD2">
        <w:t>068B</w:t>
      </w:r>
      <w:r w:rsidR="00310FD2">
        <w:noBreakHyphen/>
      </w:r>
      <w:r w:rsidRPr="00310FD2">
        <w:t>A2 and 1068B</w:t>
      </w:r>
      <w:r w:rsidR="00310FD2">
        <w:noBreakHyphen/>
      </w:r>
      <w:r w:rsidRPr="00310FD2">
        <w:t>A3 is applicable to the person.)</w:t>
      </w:r>
    </w:p>
    <w:p w:rsidR="005B34B2" w:rsidRPr="00310FD2" w:rsidRDefault="005B34B2" w:rsidP="005B34B2">
      <w:pPr>
        <w:pStyle w:val="notetext"/>
      </w:pPr>
      <w:r w:rsidRPr="00310FD2">
        <w:t>Note:</w:t>
      </w:r>
      <w:r w:rsidRPr="00310FD2">
        <w:tab/>
        <w:t>The person may have commenced receiving parenting payment after</w:t>
      </w:r>
      <w:r w:rsidRPr="00310FD2">
        <w:rPr>
          <w:i/>
        </w:rPr>
        <w:t xml:space="preserve"> </w:t>
      </w:r>
      <w:r w:rsidRPr="00310FD2">
        <w:t>having been a pension recipient and have received an advance while a pension recipient.</w:t>
      </w:r>
    </w:p>
    <w:p w:rsidR="005B34B2" w:rsidRPr="00310FD2" w:rsidRDefault="005B34B2" w:rsidP="005B34B2">
      <w:pPr>
        <w:pStyle w:val="SubsectionHead"/>
      </w:pPr>
      <w:r w:rsidRPr="00310FD2">
        <w:t>No pharmaceutical allowance if annual limit reached</w:t>
      </w:r>
    </w:p>
    <w:p w:rsidR="005B34B2" w:rsidRPr="00310FD2" w:rsidRDefault="005B34B2" w:rsidP="005B34B2">
      <w:pPr>
        <w:pStyle w:val="subsection"/>
      </w:pPr>
      <w:r w:rsidRPr="00310FD2">
        <w:tab/>
        <w:t>1068B</w:t>
      </w:r>
      <w:r w:rsidR="00310FD2">
        <w:noBreakHyphen/>
      </w:r>
      <w:r w:rsidRPr="00310FD2">
        <w:t>E6</w:t>
      </w:r>
      <w:r w:rsidRPr="00310FD2">
        <w:tab/>
        <w:t>Pharmaceutical allowance is not to be included in a person’s provisional payment rate if:</w:t>
      </w:r>
    </w:p>
    <w:p w:rsidR="005B34B2" w:rsidRPr="00310FD2" w:rsidRDefault="005B34B2" w:rsidP="005B34B2">
      <w:pPr>
        <w:pStyle w:val="paragraph"/>
      </w:pPr>
      <w:r w:rsidRPr="00310FD2">
        <w:tab/>
        <w:t>(a)</w:t>
      </w:r>
      <w:r w:rsidRPr="00310FD2">
        <w:tab/>
        <w:t>the person has received an advance pharmaceutical allowance during the current calendar year; and</w:t>
      </w:r>
    </w:p>
    <w:p w:rsidR="005B34B2" w:rsidRPr="00310FD2" w:rsidRDefault="005B34B2" w:rsidP="005B34B2">
      <w:pPr>
        <w:pStyle w:val="paragraph"/>
      </w:pPr>
      <w:r w:rsidRPr="00310FD2">
        <w:tab/>
        <w:t>(b)</w:t>
      </w:r>
      <w:r w:rsidRPr="00310FD2">
        <w:tab/>
        <w:t>the total amount paid to the person for that year by way of:</w:t>
      </w:r>
    </w:p>
    <w:p w:rsidR="005B34B2" w:rsidRPr="00310FD2" w:rsidRDefault="005B34B2" w:rsidP="005B34B2">
      <w:pPr>
        <w:pStyle w:val="paragraphsub"/>
      </w:pPr>
      <w:r w:rsidRPr="00310FD2">
        <w:tab/>
        <w:t>(i)</w:t>
      </w:r>
      <w:r w:rsidRPr="00310FD2">
        <w:tab/>
        <w:t>pharmaceutical allowance; and</w:t>
      </w:r>
    </w:p>
    <w:p w:rsidR="005B34B2" w:rsidRPr="00310FD2" w:rsidRDefault="005B34B2" w:rsidP="005B34B2">
      <w:pPr>
        <w:pStyle w:val="paragraphsub"/>
      </w:pPr>
      <w:r w:rsidRPr="00310FD2">
        <w:tab/>
        <w:t>(ii)</w:t>
      </w:r>
      <w:r w:rsidRPr="00310FD2">
        <w:tab/>
        <w:t>advance pharmaceutical allowance;</w:t>
      </w:r>
    </w:p>
    <w:p w:rsidR="005B34B2" w:rsidRPr="00310FD2" w:rsidRDefault="005B34B2" w:rsidP="005B34B2">
      <w:pPr>
        <w:pStyle w:val="subsection2"/>
      </w:pPr>
      <w:r w:rsidRPr="00310FD2">
        <w:t>equals the total amount of pharmaceutical allowance that would have been paid to the person during that year if the person had not received any advance pharmaceutical allowance.</w:t>
      </w:r>
    </w:p>
    <w:p w:rsidR="005B34B2" w:rsidRPr="00310FD2" w:rsidRDefault="005B34B2" w:rsidP="005B34B2">
      <w:pPr>
        <w:pStyle w:val="notetext"/>
      </w:pPr>
      <w:r w:rsidRPr="00310FD2">
        <w:t>Note 1:</w:t>
      </w:r>
      <w:r w:rsidRPr="00310FD2">
        <w:tab/>
        <w:t xml:space="preserve">For the amount </w:t>
      </w:r>
      <w:r w:rsidRPr="00310FD2">
        <w:rPr>
          <w:b/>
          <w:i/>
        </w:rPr>
        <w:t>paid</w:t>
      </w:r>
      <w:r w:rsidRPr="00310FD2">
        <w:t xml:space="preserve"> to a person by way of pharmaceutical allowance see subsections</w:t>
      </w:r>
      <w:r w:rsidR="00310FD2">
        <w:t> </w:t>
      </w:r>
      <w:r w:rsidRPr="00310FD2">
        <w:t>19A(2) to (7).</w:t>
      </w:r>
    </w:p>
    <w:p w:rsidR="005B34B2" w:rsidRPr="00310FD2" w:rsidRDefault="005B34B2" w:rsidP="005B34B2">
      <w:pPr>
        <w:pStyle w:val="notetext"/>
      </w:pPr>
      <w:r w:rsidRPr="00310FD2">
        <w:t>Note 2:</w:t>
      </w:r>
      <w:r w:rsidRPr="00310FD2">
        <w:tab/>
        <w:t>The annual limit is affected by:</w:t>
      </w:r>
    </w:p>
    <w:p w:rsidR="005B34B2" w:rsidRPr="00310FD2" w:rsidRDefault="005B34B2" w:rsidP="009D4356">
      <w:pPr>
        <w:pStyle w:val="notepara"/>
      </w:pPr>
      <w:r w:rsidRPr="00310FD2">
        <w:t>(a)</w:t>
      </w:r>
      <w:r w:rsidRPr="00310FD2">
        <w:tab/>
        <w:t>how long during the calendar year the person was on pension or benefit; and</w:t>
      </w:r>
    </w:p>
    <w:p w:rsidR="005B34B2" w:rsidRPr="00310FD2" w:rsidRDefault="005B34B2" w:rsidP="009D4356">
      <w:pPr>
        <w:pStyle w:val="notepara"/>
      </w:pPr>
      <w:r w:rsidRPr="00310FD2">
        <w:t>(b)</w:t>
      </w:r>
      <w:r w:rsidRPr="00310FD2">
        <w:tab/>
        <w:t>whether the person’s rate of pharmaceutical allowance varies during the calendar year.</w:t>
      </w:r>
    </w:p>
    <w:p w:rsidR="005B34B2" w:rsidRPr="00310FD2" w:rsidRDefault="005B34B2" w:rsidP="005B34B2">
      <w:pPr>
        <w:pStyle w:val="SubsectionHead"/>
      </w:pPr>
      <w:r w:rsidRPr="00310FD2">
        <w:t>Amount of pharmaceutical allowance</w:t>
      </w:r>
    </w:p>
    <w:p w:rsidR="005B34B2" w:rsidRPr="00310FD2" w:rsidRDefault="005B34B2" w:rsidP="005B34B2">
      <w:pPr>
        <w:pStyle w:val="subsection"/>
      </w:pPr>
      <w:r w:rsidRPr="00310FD2">
        <w:tab/>
        <w:t>1068B</w:t>
      </w:r>
      <w:r w:rsidR="00310FD2">
        <w:noBreakHyphen/>
      </w:r>
      <w:r w:rsidRPr="00310FD2">
        <w:t>E8</w:t>
      </w:r>
      <w:r w:rsidRPr="00310FD2">
        <w:tab/>
        <w:t>The amount of pharmaceutical allowance is the amount per fortnight worked out using Table E.</w:t>
      </w:r>
    </w:p>
    <w:p w:rsidR="005B34B2" w:rsidRPr="00310FD2" w:rsidRDefault="005B34B2" w:rsidP="00343516">
      <w:pPr>
        <w:pStyle w:val="Tabletext"/>
      </w:pPr>
    </w:p>
    <w:tbl>
      <w:tblPr>
        <w:tblW w:w="0" w:type="auto"/>
        <w:tblInd w:w="108" w:type="dxa"/>
        <w:tblLayout w:type="fixed"/>
        <w:tblLook w:val="0000" w:firstRow="0" w:lastRow="0" w:firstColumn="0" w:lastColumn="0" w:noHBand="0" w:noVBand="0"/>
      </w:tblPr>
      <w:tblGrid>
        <w:gridCol w:w="1134"/>
        <w:gridCol w:w="4253"/>
        <w:gridCol w:w="1701"/>
      </w:tblGrid>
      <w:tr w:rsidR="005B34B2" w:rsidRPr="00310FD2">
        <w:trPr>
          <w:cantSplit/>
          <w:tblHeader/>
        </w:trPr>
        <w:tc>
          <w:tcPr>
            <w:tcW w:w="7088" w:type="dxa"/>
            <w:gridSpan w:val="3"/>
            <w:tcBorders>
              <w:top w:val="single" w:sz="12" w:space="0" w:color="000000"/>
            </w:tcBorders>
          </w:tcPr>
          <w:p w:rsidR="005B34B2" w:rsidRPr="00310FD2" w:rsidRDefault="005B34B2" w:rsidP="00CC2467">
            <w:pPr>
              <w:pStyle w:val="Tabletext"/>
              <w:keepNext/>
            </w:pPr>
            <w:r w:rsidRPr="00310FD2">
              <w:rPr>
                <w:b/>
              </w:rPr>
              <w:t>Table E—Pharmaceutical allowance amounts</w:t>
            </w:r>
          </w:p>
        </w:tc>
      </w:tr>
      <w:tr w:rsidR="005B34B2" w:rsidRPr="00310FD2">
        <w:trPr>
          <w:cantSplit/>
          <w:tblHeader/>
        </w:trPr>
        <w:tc>
          <w:tcPr>
            <w:tcW w:w="1134"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1</w:t>
            </w:r>
          </w:p>
          <w:p w:rsidR="005B34B2" w:rsidRPr="00310FD2" w:rsidRDefault="005B34B2" w:rsidP="00CC2467">
            <w:pPr>
              <w:pStyle w:val="Tabletext"/>
              <w:keepNext/>
              <w:rPr>
                <w:b/>
              </w:rPr>
            </w:pPr>
            <w:r w:rsidRPr="00310FD2">
              <w:rPr>
                <w:b/>
              </w:rPr>
              <w:t>Item</w:t>
            </w:r>
          </w:p>
        </w:tc>
        <w:tc>
          <w:tcPr>
            <w:tcW w:w="4253"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2</w:t>
            </w:r>
          </w:p>
          <w:p w:rsidR="005B34B2" w:rsidRPr="00310FD2" w:rsidRDefault="005B34B2" w:rsidP="00CC2467">
            <w:pPr>
              <w:pStyle w:val="Tabletext"/>
              <w:keepNext/>
              <w:rPr>
                <w:b/>
              </w:rPr>
            </w:pPr>
            <w:r w:rsidRPr="00310FD2">
              <w:rPr>
                <w:b/>
              </w:rPr>
              <w:t>Person’s family situation</w:t>
            </w:r>
          </w:p>
        </w:tc>
        <w:tc>
          <w:tcPr>
            <w:tcW w:w="1701"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3</w:t>
            </w:r>
          </w:p>
          <w:p w:rsidR="005B34B2" w:rsidRPr="00310FD2" w:rsidRDefault="005B34B2" w:rsidP="00CC2467">
            <w:pPr>
              <w:pStyle w:val="Tabletext"/>
              <w:keepNext/>
              <w:rPr>
                <w:b/>
              </w:rPr>
            </w:pPr>
            <w:r w:rsidRPr="00310FD2">
              <w:rPr>
                <w:b/>
              </w:rPr>
              <w:t>Amount per fortnight</w:t>
            </w:r>
          </w:p>
        </w:tc>
      </w:tr>
      <w:tr w:rsidR="005B34B2" w:rsidRPr="00310FD2">
        <w:trPr>
          <w:cantSplit/>
        </w:trPr>
        <w:tc>
          <w:tcPr>
            <w:tcW w:w="1134" w:type="dxa"/>
            <w:tcBorders>
              <w:top w:val="single" w:sz="12" w:space="0" w:color="000000"/>
              <w:bottom w:val="single" w:sz="2" w:space="0" w:color="auto"/>
            </w:tcBorders>
            <w:shd w:val="clear" w:color="auto" w:fill="auto"/>
          </w:tcPr>
          <w:p w:rsidR="005B34B2" w:rsidRPr="00310FD2" w:rsidRDefault="005B34B2" w:rsidP="00343516">
            <w:pPr>
              <w:pStyle w:val="Tabletext"/>
            </w:pPr>
            <w:r w:rsidRPr="00310FD2">
              <w:t>1</w:t>
            </w:r>
          </w:p>
        </w:tc>
        <w:tc>
          <w:tcPr>
            <w:tcW w:w="4253" w:type="dxa"/>
            <w:tcBorders>
              <w:top w:val="single" w:sz="12" w:space="0" w:color="000000"/>
              <w:bottom w:val="single" w:sz="2" w:space="0" w:color="auto"/>
            </w:tcBorders>
            <w:shd w:val="clear" w:color="auto" w:fill="auto"/>
          </w:tcPr>
          <w:p w:rsidR="005B34B2" w:rsidRPr="00310FD2" w:rsidRDefault="005B34B2" w:rsidP="00343516">
            <w:pPr>
              <w:pStyle w:val="Tabletext"/>
            </w:pPr>
            <w:r w:rsidRPr="00310FD2">
              <w:t>Person not covered by item</w:t>
            </w:r>
            <w:r w:rsidR="00310FD2">
              <w:t> </w:t>
            </w:r>
            <w:r w:rsidRPr="00310FD2">
              <w:t>2, 3, 4 or 5</w:t>
            </w:r>
          </w:p>
        </w:tc>
        <w:tc>
          <w:tcPr>
            <w:tcW w:w="1701" w:type="dxa"/>
            <w:tcBorders>
              <w:top w:val="single" w:sz="12" w:space="0" w:color="000000"/>
              <w:bottom w:val="single" w:sz="2" w:space="0" w:color="auto"/>
            </w:tcBorders>
            <w:shd w:val="clear" w:color="auto" w:fill="auto"/>
          </w:tcPr>
          <w:p w:rsidR="005B34B2" w:rsidRPr="00310FD2" w:rsidRDefault="005B34B2" w:rsidP="00343516">
            <w:pPr>
              <w:pStyle w:val="Tabletext"/>
            </w:pPr>
            <w:r w:rsidRPr="00310FD2">
              <w:t>$2.70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2</w:t>
            </w:r>
          </w:p>
        </w:tc>
        <w:tc>
          <w:tcPr>
            <w:tcW w:w="425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Member of illness separated couple</w:t>
            </w:r>
          </w:p>
        </w:tc>
        <w:tc>
          <w:tcPr>
            <w:tcW w:w="1701"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$5.40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w:t>
            </w:r>
          </w:p>
        </w:tc>
        <w:tc>
          <w:tcPr>
            <w:tcW w:w="425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Member of respite care couple</w:t>
            </w:r>
          </w:p>
        </w:tc>
        <w:tc>
          <w:tcPr>
            <w:tcW w:w="1701"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$5.40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4</w:t>
            </w:r>
          </w:p>
        </w:tc>
        <w:tc>
          <w:tcPr>
            <w:tcW w:w="4253"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Partnered (partner getting service pension)</w:t>
            </w:r>
          </w:p>
        </w:tc>
        <w:tc>
          <w:tcPr>
            <w:tcW w:w="1701"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$2.70</w:t>
            </w:r>
          </w:p>
        </w:tc>
      </w:tr>
      <w:tr w:rsidR="005B34B2" w:rsidRPr="00310FD2">
        <w:trPr>
          <w:cantSplit/>
        </w:trPr>
        <w:tc>
          <w:tcPr>
            <w:tcW w:w="1134" w:type="dxa"/>
            <w:tcBorders>
              <w:top w:val="single" w:sz="2" w:space="0" w:color="auto"/>
              <w:bottom w:val="single" w:sz="12" w:space="0" w:color="000000"/>
            </w:tcBorders>
          </w:tcPr>
          <w:p w:rsidR="005B34B2" w:rsidRPr="00310FD2" w:rsidRDefault="005B34B2" w:rsidP="00343516">
            <w:pPr>
              <w:pStyle w:val="Tabletext"/>
            </w:pPr>
            <w:r w:rsidRPr="00310FD2">
              <w:t>5</w:t>
            </w:r>
          </w:p>
        </w:tc>
        <w:tc>
          <w:tcPr>
            <w:tcW w:w="4253" w:type="dxa"/>
            <w:tcBorders>
              <w:top w:val="single" w:sz="2" w:space="0" w:color="auto"/>
              <w:bottom w:val="single" w:sz="12" w:space="0" w:color="000000"/>
            </w:tcBorders>
          </w:tcPr>
          <w:p w:rsidR="005B34B2" w:rsidRPr="00310FD2" w:rsidRDefault="005B34B2" w:rsidP="00343516">
            <w:pPr>
              <w:pStyle w:val="Tabletext"/>
            </w:pPr>
            <w:r w:rsidRPr="00310FD2">
              <w:t>Partnered (partner in gaol)</w:t>
            </w:r>
          </w:p>
        </w:tc>
        <w:tc>
          <w:tcPr>
            <w:tcW w:w="1701" w:type="dxa"/>
            <w:tcBorders>
              <w:top w:val="single" w:sz="2" w:space="0" w:color="auto"/>
              <w:bottom w:val="single" w:sz="12" w:space="0" w:color="000000"/>
            </w:tcBorders>
          </w:tcPr>
          <w:p w:rsidR="005B34B2" w:rsidRPr="00310FD2" w:rsidRDefault="005B34B2" w:rsidP="00343516">
            <w:pPr>
              <w:pStyle w:val="Tabletext"/>
            </w:pPr>
            <w:r w:rsidRPr="00310FD2">
              <w:t>$5.40</w:t>
            </w:r>
          </w:p>
        </w:tc>
      </w:tr>
    </w:tbl>
    <w:p w:rsidR="005B34B2" w:rsidRPr="00310FD2" w:rsidRDefault="005B34B2" w:rsidP="005B34B2">
      <w:pPr>
        <w:pStyle w:val="notetext"/>
      </w:pPr>
      <w:r w:rsidRPr="00310FD2">
        <w:t>Note 1:</w:t>
      </w:r>
      <w:r w:rsidRPr="00310FD2">
        <w:tab/>
        <w:t xml:space="preserve">For </w:t>
      </w:r>
      <w:r w:rsidRPr="00310FD2">
        <w:rPr>
          <w:b/>
          <w:i/>
        </w:rPr>
        <w:t>illness separated couple</w:t>
      </w:r>
      <w:r w:rsidRPr="00310FD2">
        <w:t xml:space="preserve">, </w:t>
      </w:r>
      <w:r w:rsidRPr="00310FD2">
        <w:rPr>
          <w:b/>
          <w:i/>
        </w:rPr>
        <w:t xml:space="preserve">respite care couple </w:t>
      </w:r>
      <w:r w:rsidRPr="00310FD2">
        <w:t xml:space="preserve">and </w:t>
      </w:r>
      <w:r w:rsidRPr="00310FD2">
        <w:rPr>
          <w:b/>
          <w:i/>
        </w:rPr>
        <w:t>partnered (partner in gaol)</w:t>
      </w:r>
      <w:r w:rsidRPr="00310FD2">
        <w:t xml:space="preserve"> see section</w:t>
      </w:r>
      <w:r w:rsidR="00310FD2">
        <w:t> </w:t>
      </w:r>
      <w:r w:rsidRPr="00310FD2">
        <w:t>4.</w:t>
      </w:r>
    </w:p>
    <w:p w:rsidR="005B34B2" w:rsidRPr="00310FD2" w:rsidRDefault="005B34B2" w:rsidP="005B34B2">
      <w:pPr>
        <w:pStyle w:val="notetext"/>
      </w:pPr>
      <w:r w:rsidRPr="00310FD2">
        <w:t>Note 2:</w:t>
      </w:r>
      <w:r w:rsidRPr="00310FD2">
        <w:tab/>
        <w:t>The amounts in Column 3 are indexed or adjusted annually in line with CPI increases (see sections</w:t>
      </w:r>
      <w:r w:rsidR="00310FD2">
        <w:t> </w:t>
      </w:r>
      <w:r w:rsidRPr="00310FD2">
        <w:t>1191 to 1194 and 1206A).</w:t>
      </w:r>
    </w:p>
    <w:p w:rsidR="005B34B2" w:rsidRPr="00310FD2" w:rsidRDefault="005B34B2" w:rsidP="005B34B2">
      <w:pPr>
        <w:pStyle w:val="ActHead3"/>
      </w:pPr>
      <w:bookmarkStart w:id="30" w:name="_Toc399337228"/>
      <w:r w:rsidRPr="00310FD2">
        <w:rPr>
          <w:rStyle w:val="CharDivNo"/>
        </w:rPr>
        <w:t>Module G</w:t>
      </w:r>
      <w:r w:rsidRPr="00310FD2">
        <w:rPr>
          <w:color w:val="000000"/>
        </w:rPr>
        <w:t>—</w:t>
      </w:r>
      <w:r w:rsidRPr="00310FD2">
        <w:rPr>
          <w:rStyle w:val="CharDivText"/>
        </w:rPr>
        <w:t>Remote area allowance</w:t>
      </w:r>
      <w:bookmarkEnd w:id="30"/>
    </w:p>
    <w:p w:rsidR="005B34B2" w:rsidRPr="00310FD2" w:rsidRDefault="005B34B2" w:rsidP="00343516">
      <w:pPr>
        <w:pStyle w:val="SubsectionHead"/>
      </w:pPr>
      <w:r w:rsidRPr="00310FD2">
        <w:t>Remote area allowance</w:t>
      </w:r>
      <w:r w:rsidRPr="00310FD2">
        <w:rPr>
          <w:color w:val="000000"/>
        </w:rPr>
        <w:t>—</w:t>
      </w:r>
      <w:r w:rsidRPr="00310FD2">
        <w:t>person physically in remote area</w:t>
      </w:r>
    </w:p>
    <w:p w:rsidR="005B34B2" w:rsidRPr="00310FD2" w:rsidRDefault="005B34B2" w:rsidP="005B34B2">
      <w:pPr>
        <w:pStyle w:val="subsection"/>
      </w:pPr>
      <w:r w:rsidRPr="00310FD2">
        <w:tab/>
        <w:t>1068B</w:t>
      </w:r>
      <w:r w:rsidR="00310FD2">
        <w:noBreakHyphen/>
      </w:r>
      <w:r w:rsidRPr="00310FD2">
        <w:t>G1</w:t>
      </w:r>
      <w:r w:rsidRPr="00310FD2">
        <w:tab/>
        <w:t>An amount by way of remote area allowance is to be added in step</w:t>
      </w:r>
      <w:r w:rsidR="00343516" w:rsidRPr="00310FD2">
        <w:t xml:space="preserve"> </w:t>
      </w:r>
      <w:r w:rsidRPr="00310FD2">
        <w:t>7 of the method statements in point</w:t>
      </w:r>
      <w:smartTag w:uri="urn:schemas-microsoft-com:office:smarttags" w:element="Street">
        <w:r w:rsidRPr="00310FD2">
          <w:t>s 1</w:t>
        </w:r>
      </w:smartTag>
      <w:r w:rsidRPr="00310FD2">
        <w:t>068B</w:t>
      </w:r>
      <w:r w:rsidR="00310FD2">
        <w:noBreakHyphen/>
      </w:r>
      <w:r w:rsidRPr="00310FD2">
        <w:t>A2 and 1068B</w:t>
      </w:r>
      <w:r w:rsidR="00310FD2">
        <w:noBreakHyphen/>
      </w:r>
      <w:r w:rsidRPr="00310FD2">
        <w:t>A3 to a person’s rate of benefit PP (partnered) if:</w:t>
      </w:r>
    </w:p>
    <w:p w:rsidR="009420DA" w:rsidRPr="00310FD2" w:rsidRDefault="009420DA" w:rsidP="009420DA">
      <w:pPr>
        <w:pStyle w:val="paragraph"/>
      </w:pPr>
      <w:r w:rsidRPr="00310FD2">
        <w:tab/>
        <w:t>(b)</w:t>
      </w:r>
      <w:r w:rsidRPr="00310FD2">
        <w:tab/>
        <w:t>any of the following subparagraphs applies:</w:t>
      </w:r>
    </w:p>
    <w:p w:rsidR="009420DA" w:rsidRPr="00310FD2" w:rsidRDefault="009420DA" w:rsidP="009420DA">
      <w:pPr>
        <w:pStyle w:val="paragraphsub"/>
      </w:pPr>
      <w:r w:rsidRPr="00310FD2">
        <w:tab/>
        <w:t>(i)</w:t>
      </w:r>
      <w:r w:rsidRPr="00310FD2">
        <w:tab/>
        <w:t>apart from this point, the person’s rate of benefit PP (partnered) would be greater than nil;</w:t>
      </w:r>
    </w:p>
    <w:p w:rsidR="009420DA" w:rsidRPr="00310FD2" w:rsidRDefault="009420DA" w:rsidP="009420DA">
      <w:pPr>
        <w:pStyle w:val="paragraphsub"/>
      </w:pPr>
      <w:r w:rsidRPr="00310FD2">
        <w:tab/>
        <w:t>(ii)</w:t>
      </w:r>
      <w:r w:rsidRPr="00310FD2">
        <w:tab/>
        <w:t>apart from this point, the person’s rate of benefit PP (partnered) would be nil merely because an advance pharmaceutical allowance has been paid to the person under Part</w:t>
      </w:r>
      <w:r w:rsidR="00310FD2">
        <w:t> </w:t>
      </w:r>
      <w:r w:rsidRPr="00310FD2">
        <w:t>2.23 of this Act;</w:t>
      </w:r>
    </w:p>
    <w:p w:rsidR="009420DA" w:rsidRPr="00310FD2" w:rsidRDefault="009420DA" w:rsidP="009420DA">
      <w:pPr>
        <w:pStyle w:val="paragraphsub"/>
      </w:pPr>
      <w:r w:rsidRPr="00310FD2">
        <w:tab/>
        <w:t>(iii)</w:t>
      </w:r>
      <w:r w:rsidRPr="00310FD2">
        <w:tab/>
        <w:t>apart from this point, the person’s rate of benefit PP (partnered) would be nil merely because an election by the person under subsection</w:t>
      </w:r>
      <w:r w:rsidR="00310FD2">
        <w:t> </w:t>
      </w:r>
      <w:r w:rsidRPr="00310FD2">
        <w:t>1061VA(1) is in force;</w:t>
      </w:r>
    </w:p>
    <w:p w:rsidR="009420DA" w:rsidRPr="00310FD2" w:rsidRDefault="009420DA" w:rsidP="009420DA">
      <w:pPr>
        <w:pStyle w:val="paragraphsub"/>
      </w:pPr>
      <w:r w:rsidRPr="00310FD2">
        <w:tab/>
        <w:t>(iv)</w:t>
      </w:r>
      <w:r w:rsidRPr="00310FD2">
        <w:tab/>
        <w:t xml:space="preserve">apart from this point, the person’s rate of benefit PP (partnered) would be nil merely because of both of the matters mentioned in </w:t>
      </w:r>
      <w:r w:rsidR="00310FD2">
        <w:t>subparagraphs (</w:t>
      </w:r>
      <w:r w:rsidRPr="00310FD2">
        <w:t>ii) and (iii); and</w:t>
      </w:r>
    </w:p>
    <w:p w:rsidR="005B34B2" w:rsidRPr="00310FD2" w:rsidRDefault="005B34B2" w:rsidP="005B34B2">
      <w:pPr>
        <w:pStyle w:val="paragraph"/>
      </w:pPr>
      <w:r w:rsidRPr="00310FD2">
        <w:tab/>
        <w:t>(c)</w:t>
      </w:r>
      <w:r w:rsidRPr="00310FD2">
        <w:tab/>
        <w:t>the person’s usual place of residence is in a remote area; and</w:t>
      </w:r>
    </w:p>
    <w:p w:rsidR="005B34B2" w:rsidRPr="00310FD2" w:rsidRDefault="005B34B2" w:rsidP="005B34B2">
      <w:pPr>
        <w:pStyle w:val="paragraph"/>
      </w:pPr>
      <w:r w:rsidRPr="00310FD2">
        <w:lastRenderedPageBreak/>
        <w:tab/>
        <w:t>(d)</w:t>
      </w:r>
      <w:r w:rsidRPr="00310FD2">
        <w:tab/>
        <w:t>the person is physically present in the remote area.</w:t>
      </w:r>
    </w:p>
    <w:p w:rsidR="005B34B2" w:rsidRPr="00310FD2" w:rsidRDefault="005B34B2" w:rsidP="005B34B2">
      <w:pPr>
        <w:pStyle w:val="notetext"/>
      </w:pPr>
      <w:r w:rsidRPr="00310FD2">
        <w:t>Note 1:</w:t>
      </w:r>
      <w:r w:rsidRPr="00310FD2">
        <w:tab/>
        <w:t xml:space="preserve">For </w:t>
      </w:r>
      <w:r w:rsidRPr="00310FD2">
        <w:rPr>
          <w:b/>
          <w:i/>
        </w:rPr>
        <w:t>remote area</w:t>
      </w:r>
      <w:r w:rsidRPr="00310FD2">
        <w:t xml:space="preserve"> see subsection</w:t>
      </w:r>
      <w:r w:rsidR="00310FD2">
        <w:t> </w:t>
      </w:r>
      <w:r w:rsidRPr="00310FD2">
        <w:t>14(1).</w:t>
      </w:r>
    </w:p>
    <w:p w:rsidR="005B34B2" w:rsidRPr="00310FD2" w:rsidRDefault="005B34B2" w:rsidP="005B34B2">
      <w:pPr>
        <w:pStyle w:val="notetext"/>
      </w:pPr>
      <w:r w:rsidRPr="00310FD2">
        <w:t>Note 2:</w:t>
      </w:r>
      <w:r w:rsidRPr="00310FD2">
        <w:tab/>
        <w:t>A person may be considered to be physically present in a remote area during temporary absences</w:t>
      </w:r>
      <w:r w:rsidRPr="00310FD2">
        <w:rPr>
          <w:color w:val="000000"/>
        </w:rPr>
        <w:t>—</w:t>
      </w:r>
      <w:r w:rsidRPr="00310FD2">
        <w:t>see subsection</w:t>
      </w:r>
      <w:r w:rsidR="00310FD2">
        <w:t> </w:t>
      </w:r>
      <w:r w:rsidRPr="00310FD2">
        <w:t>14(2).</w:t>
      </w:r>
    </w:p>
    <w:p w:rsidR="005B34B2" w:rsidRPr="00310FD2" w:rsidRDefault="005B34B2" w:rsidP="005B34B2">
      <w:pPr>
        <w:pStyle w:val="SubsectionHead"/>
      </w:pPr>
      <w:r w:rsidRPr="00310FD2">
        <w:t>Rate of remote area allowance</w:t>
      </w:r>
    </w:p>
    <w:p w:rsidR="005B34B2" w:rsidRPr="00310FD2" w:rsidRDefault="005B34B2" w:rsidP="005B34B2">
      <w:pPr>
        <w:pStyle w:val="subsection"/>
      </w:pPr>
      <w:r w:rsidRPr="00310FD2">
        <w:tab/>
        <w:t>1068B</w:t>
      </w:r>
      <w:r w:rsidR="00310FD2">
        <w:noBreakHyphen/>
      </w:r>
      <w:r w:rsidRPr="00310FD2">
        <w:t>G2</w:t>
      </w:r>
      <w:r w:rsidRPr="00310FD2">
        <w:tab/>
        <w:t>The rate of remote area allowance payable to a person is worked out using Table G. Work out which family situation in the table applies to the person. The rate of remote area allowance is the corresponding amount in Column 3 plus the additional corresponding amount in Column 4 for each FTB child</w:t>
      </w:r>
      <w:r w:rsidR="000D5DEC" w:rsidRPr="00310FD2">
        <w:t>, and each regular care child,</w:t>
      </w:r>
      <w:r w:rsidRPr="00310FD2">
        <w:t xml:space="preserve"> of the person.</w:t>
      </w:r>
    </w:p>
    <w:p w:rsidR="002A1E14" w:rsidRPr="00310FD2" w:rsidRDefault="002A1E14" w:rsidP="002A1E14">
      <w:pPr>
        <w:pStyle w:val="Tabletext"/>
      </w:pPr>
    </w:p>
    <w:tbl>
      <w:tblPr>
        <w:tblW w:w="0" w:type="auto"/>
        <w:tblInd w:w="108" w:type="dxa"/>
        <w:tblLayout w:type="fixed"/>
        <w:tblLook w:val="0000" w:firstRow="0" w:lastRow="0" w:firstColumn="0" w:lastColumn="0" w:noHBand="0" w:noVBand="0"/>
      </w:tblPr>
      <w:tblGrid>
        <w:gridCol w:w="1134"/>
        <w:gridCol w:w="3261"/>
        <w:gridCol w:w="1347"/>
        <w:gridCol w:w="1347"/>
      </w:tblGrid>
      <w:tr w:rsidR="005B34B2" w:rsidRPr="00310FD2">
        <w:trPr>
          <w:cantSplit/>
          <w:tblHeader/>
        </w:trPr>
        <w:tc>
          <w:tcPr>
            <w:tcW w:w="7088" w:type="dxa"/>
            <w:gridSpan w:val="4"/>
            <w:tcBorders>
              <w:top w:val="single" w:sz="12" w:space="0" w:color="000000"/>
            </w:tcBorders>
          </w:tcPr>
          <w:p w:rsidR="005B34B2" w:rsidRPr="00310FD2" w:rsidRDefault="005B34B2" w:rsidP="00CC2467">
            <w:pPr>
              <w:pStyle w:val="Tabletext"/>
              <w:keepNext/>
            </w:pPr>
            <w:r w:rsidRPr="00310FD2">
              <w:rPr>
                <w:b/>
              </w:rPr>
              <w:t>Table G—Remote area allowance</w:t>
            </w:r>
          </w:p>
        </w:tc>
      </w:tr>
      <w:tr w:rsidR="005B34B2" w:rsidRPr="00310FD2">
        <w:trPr>
          <w:cantSplit/>
          <w:tblHeader/>
        </w:trPr>
        <w:tc>
          <w:tcPr>
            <w:tcW w:w="1134"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1</w:t>
            </w:r>
          </w:p>
          <w:p w:rsidR="005B34B2" w:rsidRPr="00310FD2" w:rsidRDefault="005B34B2" w:rsidP="00CC2467">
            <w:pPr>
              <w:pStyle w:val="Tabletext"/>
              <w:keepNext/>
              <w:rPr>
                <w:b/>
              </w:rPr>
            </w:pPr>
            <w:r w:rsidRPr="00310FD2">
              <w:rPr>
                <w:b/>
              </w:rPr>
              <w:t>Item</w:t>
            </w:r>
          </w:p>
        </w:tc>
        <w:tc>
          <w:tcPr>
            <w:tcW w:w="3261"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2</w:t>
            </w:r>
          </w:p>
          <w:p w:rsidR="005B34B2" w:rsidRPr="00310FD2" w:rsidRDefault="005B34B2" w:rsidP="00CC2467">
            <w:pPr>
              <w:pStyle w:val="Tabletext"/>
              <w:keepNext/>
              <w:rPr>
                <w:b/>
              </w:rPr>
            </w:pPr>
            <w:r w:rsidRPr="00310FD2">
              <w:rPr>
                <w:b/>
              </w:rPr>
              <w:t>Person’s family situation</w:t>
            </w:r>
          </w:p>
        </w:tc>
        <w:tc>
          <w:tcPr>
            <w:tcW w:w="1347"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3</w:t>
            </w:r>
          </w:p>
          <w:p w:rsidR="005B34B2" w:rsidRPr="00310FD2" w:rsidRDefault="005B34B2" w:rsidP="00CC2467">
            <w:pPr>
              <w:pStyle w:val="Tabletext"/>
              <w:keepNext/>
              <w:rPr>
                <w:b/>
              </w:rPr>
            </w:pPr>
            <w:r w:rsidRPr="00310FD2">
              <w:rPr>
                <w:b/>
              </w:rPr>
              <w:t>Basic allowance</w:t>
            </w:r>
          </w:p>
        </w:tc>
        <w:tc>
          <w:tcPr>
            <w:tcW w:w="1347" w:type="dxa"/>
            <w:tcBorders>
              <w:top w:val="single" w:sz="6" w:space="0" w:color="000000"/>
              <w:bottom w:val="single" w:sz="12" w:space="0" w:color="000000"/>
            </w:tcBorders>
          </w:tcPr>
          <w:p w:rsidR="005B34B2" w:rsidRPr="00310FD2" w:rsidRDefault="005B34B2" w:rsidP="00CC2467">
            <w:pPr>
              <w:pStyle w:val="Tabletext"/>
              <w:keepNext/>
              <w:rPr>
                <w:b/>
              </w:rPr>
            </w:pPr>
            <w:r w:rsidRPr="00310FD2">
              <w:rPr>
                <w:b/>
              </w:rPr>
              <w:t>Column 4</w:t>
            </w:r>
          </w:p>
          <w:p w:rsidR="005B34B2" w:rsidRPr="00310FD2" w:rsidRDefault="005B34B2" w:rsidP="00CC2467">
            <w:pPr>
              <w:pStyle w:val="Tabletext"/>
              <w:keepNext/>
              <w:rPr>
                <w:b/>
              </w:rPr>
            </w:pPr>
            <w:r w:rsidRPr="00310FD2">
              <w:rPr>
                <w:b/>
              </w:rPr>
              <w:t>Additional allowance for each FTB child</w:t>
            </w:r>
            <w:r w:rsidR="000D5DEC" w:rsidRPr="00310FD2">
              <w:rPr>
                <w:b/>
              </w:rPr>
              <w:t xml:space="preserve"> and regular care child</w:t>
            </w:r>
          </w:p>
        </w:tc>
      </w:tr>
      <w:tr w:rsidR="005B34B2" w:rsidRPr="00310FD2">
        <w:trPr>
          <w:cantSplit/>
        </w:trPr>
        <w:tc>
          <w:tcPr>
            <w:tcW w:w="1134" w:type="dxa"/>
            <w:tcBorders>
              <w:top w:val="single" w:sz="12" w:space="0" w:color="000000"/>
              <w:bottom w:val="single" w:sz="2" w:space="0" w:color="auto"/>
            </w:tcBorders>
            <w:shd w:val="clear" w:color="auto" w:fill="auto"/>
          </w:tcPr>
          <w:p w:rsidR="005B34B2" w:rsidRPr="00310FD2" w:rsidRDefault="005B34B2" w:rsidP="00343516">
            <w:pPr>
              <w:pStyle w:val="Tabletext"/>
            </w:pPr>
            <w:r w:rsidRPr="00310FD2">
              <w:t>1</w:t>
            </w:r>
          </w:p>
        </w:tc>
        <w:tc>
          <w:tcPr>
            <w:tcW w:w="3261" w:type="dxa"/>
            <w:tcBorders>
              <w:top w:val="single" w:sz="12" w:space="0" w:color="000000"/>
              <w:bottom w:val="single" w:sz="2" w:space="0" w:color="auto"/>
            </w:tcBorders>
            <w:shd w:val="clear" w:color="auto" w:fill="auto"/>
          </w:tcPr>
          <w:p w:rsidR="005B34B2" w:rsidRPr="00310FD2" w:rsidRDefault="005B34B2" w:rsidP="00343516">
            <w:pPr>
              <w:pStyle w:val="Tabletext"/>
            </w:pPr>
            <w:r w:rsidRPr="00310FD2">
              <w:t>Person not covered by item</w:t>
            </w:r>
            <w:r w:rsidR="00310FD2">
              <w:t> </w:t>
            </w:r>
            <w:r w:rsidRPr="00310FD2">
              <w:t>2, 3 or 4</w:t>
            </w:r>
          </w:p>
        </w:tc>
        <w:tc>
          <w:tcPr>
            <w:tcW w:w="1347" w:type="dxa"/>
            <w:tcBorders>
              <w:top w:val="single" w:sz="12" w:space="0" w:color="000000"/>
              <w:bottom w:val="single" w:sz="2" w:space="0" w:color="auto"/>
            </w:tcBorders>
            <w:shd w:val="clear" w:color="auto" w:fill="auto"/>
          </w:tcPr>
          <w:p w:rsidR="005B34B2" w:rsidRPr="00310FD2" w:rsidRDefault="005B34B2" w:rsidP="00343516">
            <w:pPr>
              <w:pStyle w:val="Tabletext"/>
            </w:pPr>
            <w:r w:rsidRPr="00310FD2">
              <w:t>$15.60</w:t>
            </w:r>
          </w:p>
        </w:tc>
        <w:tc>
          <w:tcPr>
            <w:tcW w:w="1347" w:type="dxa"/>
            <w:tcBorders>
              <w:top w:val="single" w:sz="12" w:space="0" w:color="000000"/>
              <w:bottom w:val="single" w:sz="2" w:space="0" w:color="auto"/>
            </w:tcBorders>
            <w:shd w:val="clear" w:color="auto" w:fill="auto"/>
          </w:tcPr>
          <w:p w:rsidR="005B34B2" w:rsidRPr="00310FD2" w:rsidRDefault="005B34B2" w:rsidP="00343516">
            <w:pPr>
              <w:pStyle w:val="Tabletext"/>
            </w:pPr>
            <w:r w:rsidRPr="00310FD2">
              <w:t>$7.30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2</w:t>
            </w:r>
          </w:p>
        </w:tc>
        <w:tc>
          <w:tcPr>
            <w:tcW w:w="3261"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Member of illness separated couple</w:t>
            </w:r>
          </w:p>
        </w:tc>
        <w:tc>
          <w:tcPr>
            <w:tcW w:w="1347"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$18.20</w:t>
            </w:r>
          </w:p>
        </w:tc>
        <w:tc>
          <w:tcPr>
            <w:tcW w:w="1347"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$7.30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w:t>
            </w:r>
          </w:p>
        </w:tc>
        <w:tc>
          <w:tcPr>
            <w:tcW w:w="3261"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Member of respite care couple</w:t>
            </w:r>
          </w:p>
        </w:tc>
        <w:tc>
          <w:tcPr>
            <w:tcW w:w="1347"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$18.20</w:t>
            </w:r>
          </w:p>
        </w:tc>
        <w:tc>
          <w:tcPr>
            <w:tcW w:w="1347"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$7.30</w:t>
            </w:r>
          </w:p>
        </w:tc>
      </w:tr>
      <w:tr w:rsidR="005B34B2" w:rsidRPr="00310FD2">
        <w:trPr>
          <w:cantSplit/>
        </w:trPr>
        <w:tc>
          <w:tcPr>
            <w:tcW w:w="1134" w:type="dxa"/>
            <w:tcBorders>
              <w:top w:val="single" w:sz="2" w:space="0" w:color="auto"/>
              <w:bottom w:val="single" w:sz="12" w:space="0" w:color="000000"/>
            </w:tcBorders>
          </w:tcPr>
          <w:p w:rsidR="005B34B2" w:rsidRPr="00310FD2" w:rsidRDefault="005B34B2" w:rsidP="00343516">
            <w:pPr>
              <w:pStyle w:val="Tabletext"/>
            </w:pPr>
            <w:r w:rsidRPr="00310FD2">
              <w:t>4</w:t>
            </w:r>
          </w:p>
        </w:tc>
        <w:tc>
          <w:tcPr>
            <w:tcW w:w="3261" w:type="dxa"/>
            <w:tcBorders>
              <w:top w:val="single" w:sz="2" w:space="0" w:color="auto"/>
              <w:bottom w:val="single" w:sz="12" w:space="0" w:color="000000"/>
            </w:tcBorders>
          </w:tcPr>
          <w:p w:rsidR="005B34B2" w:rsidRPr="00310FD2" w:rsidRDefault="005B34B2" w:rsidP="00343516">
            <w:pPr>
              <w:pStyle w:val="Tabletext"/>
            </w:pPr>
            <w:r w:rsidRPr="00310FD2">
              <w:t>Partnered (partner in gaol)</w:t>
            </w:r>
          </w:p>
        </w:tc>
        <w:tc>
          <w:tcPr>
            <w:tcW w:w="1347" w:type="dxa"/>
            <w:tcBorders>
              <w:top w:val="single" w:sz="2" w:space="0" w:color="auto"/>
              <w:bottom w:val="single" w:sz="12" w:space="0" w:color="000000"/>
            </w:tcBorders>
          </w:tcPr>
          <w:p w:rsidR="005B34B2" w:rsidRPr="00310FD2" w:rsidRDefault="005B34B2" w:rsidP="00343516">
            <w:pPr>
              <w:pStyle w:val="Tabletext"/>
            </w:pPr>
            <w:r w:rsidRPr="00310FD2">
              <w:t>$18.20</w:t>
            </w:r>
          </w:p>
        </w:tc>
        <w:tc>
          <w:tcPr>
            <w:tcW w:w="1347" w:type="dxa"/>
            <w:tcBorders>
              <w:top w:val="single" w:sz="2" w:space="0" w:color="auto"/>
              <w:bottom w:val="single" w:sz="12" w:space="0" w:color="000000"/>
            </w:tcBorders>
          </w:tcPr>
          <w:p w:rsidR="005B34B2" w:rsidRPr="00310FD2" w:rsidRDefault="005B34B2" w:rsidP="00343516">
            <w:pPr>
              <w:pStyle w:val="Tabletext"/>
            </w:pPr>
            <w:r w:rsidRPr="00310FD2">
              <w:t>$7.30</w:t>
            </w:r>
          </w:p>
        </w:tc>
      </w:tr>
    </w:tbl>
    <w:p w:rsidR="005B34B2" w:rsidRPr="00310FD2" w:rsidRDefault="005B34B2" w:rsidP="005B34B2">
      <w:pPr>
        <w:pStyle w:val="notetext"/>
      </w:pPr>
      <w:r w:rsidRPr="00310FD2">
        <w:t>Note:</w:t>
      </w:r>
      <w:r w:rsidRPr="00310FD2">
        <w:tab/>
        <w:t xml:space="preserve">For </w:t>
      </w:r>
      <w:r w:rsidRPr="00310FD2">
        <w:rPr>
          <w:b/>
          <w:i/>
        </w:rPr>
        <w:t>illness separated couple, respite care couple</w:t>
      </w:r>
      <w:r w:rsidRPr="00310FD2">
        <w:t xml:space="preserve"> and </w:t>
      </w:r>
      <w:r w:rsidRPr="00310FD2">
        <w:rPr>
          <w:b/>
          <w:i/>
        </w:rPr>
        <w:t>partnered (partner in gaol)</w:t>
      </w:r>
      <w:r w:rsidRPr="00310FD2">
        <w:t xml:space="preserve"> see section</w:t>
      </w:r>
      <w:r w:rsidR="00310FD2">
        <w:t> </w:t>
      </w:r>
      <w:r w:rsidRPr="00310FD2">
        <w:t>4.</w:t>
      </w:r>
    </w:p>
    <w:p w:rsidR="005B34B2" w:rsidRPr="00310FD2" w:rsidRDefault="005B34B2" w:rsidP="005B34B2">
      <w:pPr>
        <w:pStyle w:val="SubsectionHead"/>
      </w:pPr>
      <w:r w:rsidRPr="00310FD2">
        <w:t>Meaning of remote area allowance</w:t>
      </w:r>
    </w:p>
    <w:p w:rsidR="005B34B2" w:rsidRPr="00310FD2" w:rsidRDefault="005B34B2" w:rsidP="005B34B2">
      <w:pPr>
        <w:pStyle w:val="subsection"/>
      </w:pPr>
      <w:r w:rsidRPr="00310FD2">
        <w:tab/>
        <w:t>1068B</w:t>
      </w:r>
      <w:r w:rsidR="00310FD2">
        <w:noBreakHyphen/>
      </w:r>
      <w:r w:rsidRPr="00310FD2">
        <w:t>G3</w:t>
      </w:r>
      <w:r w:rsidRPr="00310FD2">
        <w:tab/>
        <w:t>In point 1068B</w:t>
      </w:r>
      <w:r w:rsidR="00310FD2">
        <w:noBreakHyphen/>
      </w:r>
      <w:r w:rsidRPr="00310FD2">
        <w:t>G2, remote area allowance means:</w:t>
      </w:r>
    </w:p>
    <w:p w:rsidR="005B34B2" w:rsidRPr="00310FD2" w:rsidRDefault="005B34B2" w:rsidP="005B34B2">
      <w:pPr>
        <w:pStyle w:val="paragraph"/>
      </w:pPr>
      <w:r w:rsidRPr="00310FD2">
        <w:tab/>
        <w:t>(a)</w:t>
      </w:r>
      <w:r w:rsidRPr="00310FD2">
        <w:tab/>
        <w:t>an amount added to a person’s social security pension or benefit by way of remote area allowance; or</w:t>
      </w:r>
    </w:p>
    <w:p w:rsidR="005B34B2" w:rsidRPr="00310FD2" w:rsidRDefault="005B34B2" w:rsidP="005B34B2">
      <w:pPr>
        <w:pStyle w:val="paragraph"/>
      </w:pPr>
      <w:r w:rsidRPr="00310FD2">
        <w:tab/>
        <w:t>(b)</w:t>
      </w:r>
      <w:r w:rsidRPr="00310FD2">
        <w:tab/>
        <w:t>a remote area allowance payable under point SCH6</w:t>
      </w:r>
      <w:r w:rsidR="00310FD2">
        <w:noBreakHyphen/>
      </w:r>
      <w:r w:rsidRPr="00310FD2">
        <w:t>G1 of the VEA.</w:t>
      </w:r>
    </w:p>
    <w:p w:rsidR="005B34B2" w:rsidRPr="00310FD2" w:rsidRDefault="005B34B2" w:rsidP="005B34B2">
      <w:pPr>
        <w:pStyle w:val="SubsectionHead"/>
      </w:pPr>
      <w:r w:rsidRPr="00310FD2">
        <w:lastRenderedPageBreak/>
        <w:t xml:space="preserve">FTB </w:t>
      </w:r>
      <w:r w:rsidR="000D5DEC" w:rsidRPr="00310FD2">
        <w:t xml:space="preserve">or regular care </w:t>
      </w:r>
      <w:r w:rsidRPr="00310FD2">
        <w:t xml:space="preserve">child must be present in </w:t>
      </w:r>
      <w:smartTag w:uri="urn:schemas-microsoft-com:office:smarttags" w:element="country-region">
        <w:smartTag w:uri="urn:schemas-microsoft-com:office:smarttags" w:element="place">
          <w:r w:rsidRPr="00310FD2">
            <w:t>Australia</w:t>
          </w:r>
        </w:smartTag>
      </w:smartTag>
    </w:p>
    <w:p w:rsidR="005B34B2" w:rsidRPr="00310FD2" w:rsidRDefault="005B34B2" w:rsidP="005B34B2">
      <w:pPr>
        <w:pStyle w:val="subsection"/>
      </w:pPr>
      <w:r w:rsidRPr="00310FD2">
        <w:tab/>
        <w:t>1068B</w:t>
      </w:r>
      <w:r w:rsidR="00310FD2">
        <w:noBreakHyphen/>
      </w:r>
      <w:r w:rsidRPr="00310FD2">
        <w:t>G4</w:t>
      </w:r>
      <w:r w:rsidRPr="00310FD2">
        <w:tab/>
        <w:t>Additional allowance is not payable for an FTB child</w:t>
      </w:r>
      <w:r w:rsidR="000D5DEC" w:rsidRPr="00310FD2">
        <w:t>, or a regular care child,</w:t>
      </w:r>
      <w:r w:rsidRPr="00310FD2">
        <w:t xml:space="preserve"> unless the child is physically present in </w:t>
      </w:r>
      <w:smartTag w:uri="urn:schemas-microsoft-com:office:smarttags" w:element="country-region">
        <w:smartTag w:uri="urn:schemas-microsoft-com:office:smarttags" w:element="place">
          <w:r w:rsidRPr="00310FD2">
            <w:t>Australia</w:t>
          </w:r>
        </w:smartTag>
      </w:smartTag>
      <w:r w:rsidRPr="00310FD2">
        <w:t>.</w:t>
      </w:r>
    </w:p>
    <w:p w:rsidR="005B34B2" w:rsidRPr="00310FD2" w:rsidRDefault="000D5DEC" w:rsidP="005B34B2">
      <w:pPr>
        <w:pStyle w:val="SubsectionHead"/>
      </w:pPr>
      <w:r w:rsidRPr="00310FD2">
        <w:t>Special rule where partner has an FTB or regular care child but is not receiving additional allowance for the child</w:t>
      </w:r>
    </w:p>
    <w:p w:rsidR="005B34B2" w:rsidRPr="00310FD2" w:rsidRDefault="005B34B2" w:rsidP="005B34B2">
      <w:pPr>
        <w:pStyle w:val="subsection"/>
        <w:keepNext/>
      </w:pPr>
      <w:r w:rsidRPr="00310FD2">
        <w:tab/>
        <w:t>1068B</w:t>
      </w:r>
      <w:r w:rsidR="00310FD2">
        <w:noBreakHyphen/>
      </w:r>
      <w:r w:rsidRPr="00310FD2">
        <w:t>G5</w:t>
      </w:r>
      <w:r w:rsidRPr="00310FD2">
        <w:tab/>
        <w:t>If:</w:t>
      </w:r>
    </w:p>
    <w:p w:rsidR="005B34B2" w:rsidRPr="00310FD2" w:rsidRDefault="005B34B2" w:rsidP="005B34B2">
      <w:pPr>
        <w:pStyle w:val="paragraph"/>
      </w:pPr>
      <w:r w:rsidRPr="00310FD2">
        <w:tab/>
        <w:t>(a)</w:t>
      </w:r>
      <w:r w:rsidRPr="00310FD2">
        <w:tab/>
        <w:t>an amount of remote area allowance is to be added to the person’s rate; and</w:t>
      </w:r>
    </w:p>
    <w:p w:rsidR="005B34B2" w:rsidRPr="00310FD2" w:rsidRDefault="005B34B2" w:rsidP="005B34B2">
      <w:pPr>
        <w:pStyle w:val="paragraph"/>
      </w:pPr>
      <w:r w:rsidRPr="00310FD2">
        <w:tab/>
        <w:t>(b)</w:t>
      </w:r>
      <w:r w:rsidRPr="00310FD2">
        <w:tab/>
        <w:t>the person’s partner has an FTB child</w:t>
      </w:r>
      <w:r w:rsidR="000D5DEC" w:rsidRPr="00310FD2">
        <w:t xml:space="preserve"> or a regular care child</w:t>
      </w:r>
      <w:r w:rsidRPr="00310FD2">
        <w:t>; and</w:t>
      </w:r>
    </w:p>
    <w:p w:rsidR="005B34B2" w:rsidRPr="00310FD2" w:rsidRDefault="005B34B2" w:rsidP="005B34B2">
      <w:pPr>
        <w:pStyle w:val="paragraph"/>
        <w:keepNext/>
      </w:pPr>
      <w:r w:rsidRPr="00310FD2">
        <w:tab/>
        <w:t>(c)</w:t>
      </w:r>
      <w:r w:rsidRPr="00310FD2">
        <w:tab/>
        <w:t>the person’s partner is not receiving an additional amount of remote area allowance for the child;</w:t>
      </w:r>
    </w:p>
    <w:p w:rsidR="005B34B2" w:rsidRPr="00310FD2" w:rsidRDefault="005B34B2" w:rsidP="005B34B2">
      <w:pPr>
        <w:pStyle w:val="subsection2"/>
      </w:pPr>
      <w:r w:rsidRPr="00310FD2">
        <w:t>the child is taken, for the purposes of this Module, to be an FTB child</w:t>
      </w:r>
      <w:r w:rsidR="004C1720" w:rsidRPr="00310FD2">
        <w:t>, or a regular care child, (as the case requires)</w:t>
      </w:r>
      <w:r w:rsidRPr="00310FD2">
        <w:t xml:space="preserve"> of the person.</w:t>
      </w:r>
    </w:p>
    <w:p w:rsidR="005B34B2" w:rsidRPr="00310FD2" w:rsidRDefault="005B34B2" w:rsidP="005B34B2">
      <w:pPr>
        <w:pStyle w:val="SubsectionHead"/>
      </w:pPr>
      <w:r w:rsidRPr="00310FD2">
        <w:t xml:space="preserve">Special rule dealing with the death of an FTB </w:t>
      </w:r>
      <w:r w:rsidR="004C1720" w:rsidRPr="00310FD2">
        <w:t xml:space="preserve">or regular care </w:t>
      </w:r>
      <w:r w:rsidRPr="00310FD2">
        <w:t>child</w:t>
      </w:r>
    </w:p>
    <w:p w:rsidR="005B34B2" w:rsidRPr="00310FD2" w:rsidRDefault="005B34B2" w:rsidP="005B34B2">
      <w:pPr>
        <w:pStyle w:val="subsection"/>
      </w:pPr>
      <w:r w:rsidRPr="00310FD2">
        <w:tab/>
        <w:t>1068B</w:t>
      </w:r>
      <w:r w:rsidR="00310FD2">
        <w:noBreakHyphen/>
      </w:r>
      <w:r w:rsidRPr="00310FD2">
        <w:t>G6</w:t>
      </w:r>
      <w:r w:rsidRPr="00310FD2">
        <w:tab/>
        <w:t>If an FTB child</w:t>
      </w:r>
      <w:r w:rsidR="004C1720" w:rsidRPr="00310FD2">
        <w:t>, or a regular care child,</w:t>
      </w:r>
      <w:r w:rsidRPr="00310FD2">
        <w:t xml:space="preserve"> of a person dies, this Module has effect, for a period of 14 weeks after the death of the child, as if the child had not died.</w:t>
      </w:r>
    </w:p>
    <w:p w:rsidR="005B34B2" w:rsidRPr="00310FD2" w:rsidRDefault="005B34B2" w:rsidP="005B34B2">
      <w:pPr>
        <w:pStyle w:val="notetext"/>
      </w:pPr>
      <w:r w:rsidRPr="00310FD2">
        <w:t>Note:</w:t>
      </w:r>
      <w:r w:rsidRPr="00310FD2">
        <w:tab/>
        <w:t>This point does not prevent this Module having the effect it would have had if the child would otherwise have ceased to be an FTB child</w:t>
      </w:r>
      <w:r w:rsidR="004C1720" w:rsidRPr="00310FD2">
        <w:t>, or a regular care child,</w:t>
      </w:r>
      <w:r w:rsidRPr="00310FD2">
        <w:t xml:space="preserve"> during that 14 weeks.</w:t>
      </w:r>
    </w:p>
    <w:p w:rsidR="005B34B2" w:rsidRPr="00310FD2" w:rsidRDefault="005B34B2" w:rsidP="00F01441">
      <w:pPr>
        <w:pStyle w:val="ActHead2"/>
        <w:pageBreakBefore/>
      </w:pPr>
      <w:bookmarkStart w:id="31" w:name="_Toc399337229"/>
      <w:r w:rsidRPr="00310FD2">
        <w:rPr>
          <w:rStyle w:val="CharPartNo"/>
        </w:rPr>
        <w:lastRenderedPageBreak/>
        <w:t>Part</w:t>
      </w:r>
      <w:r w:rsidR="00310FD2">
        <w:rPr>
          <w:rStyle w:val="CharPartNo"/>
        </w:rPr>
        <w:t> </w:t>
      </w:r>
      <w:r w:rsidRPr="00310FD2">
        <w:rPr>
          <w:rStyle w:val="CharPartNo"/>
        </w:rPr>
        <w:t>3.7</w:t>
      </w:r>
      <w:r w:rsidRPr="00310FD2">
        <w:t>—</w:t>
      </w:r>
      <w:r w:rsidRPr="00310FD2">
        <w:rPr>
          <w:rStyle w:val="CharPartText"/>
        </w:rPr>
        <w:t>Rent assistance</w:t>
      </w:r>
      <w:bookmarkEnd w:id="31"/>
    </w:p>
    <w:p w:rsidR="005B34B2" w:rsidRPr="00310FD2" w:rsidRDefault="005B34B2" w:rsidP="005B34B2">
      <w:pPr>
        <w:pStyle w:val="ActHead3"/>
      </w:pPr>
      <w:bookmarkStart w:id="32" w:name="_Toc399337230"/>
      <w:r w:rsidRPr="00310FD2">
        <w:rPr>
          <w:rStyle w:val="CharDivNo"/>
        </w:rPr>
        <w:t>Division</w:t>
      </w:r>
      <w:r w:rsidR="00310FD2">
        <w:rPr>
          <w:rStyle w:val="CharDivNo"/>
        </w:rPr>
        <w:t> </w:t>
      </w:r>
      <w:r w:rsidRPr="00310FD2">
        <w:rPr>
          <w:rStyle w:val="CharDivNo"/>
        </w:rPr>
        <w:t>1</w:t>
      </w:r>
      <w:r w:rsidRPr="00310FD2">
        <w:t>—</w:t>
      </w:r>
      <w:r w:rsidRPr="00310FD2">
        <w:rPr>
          <w:rStyle w:val="CharDivText"/>
        </w:rPr>
        <w:t>Operation of this Part</w:t>
      </w:r>
      <w:bookmarkEnd w:id="32"/>
    </w:p>
    <w:p w:rsidR="005B34B2" w:rsidRPr="00310FD2" w:rsidRDefault="005B34B2" w:rsidP="005B34B2">
      <w:pPr>
        <w:pStyle w:val="ActHead5"/>
      </w:pPr>
      <w:bookmarkStart w:id="33" w:name="_Toc399337231"/>
      <w:r w:rsidRPr="00310FD2">
        <w:rPr>
          <w:rStyle w:val="CharSectno"/>
        </w:rPr>
        <w:t>1070</w:t>
      </w:r>
      <w:r w:rsidRPr="00310FD2">
        <w:t xml:space="preserve">  When this Part applies</w:t>
      </w:r>
      <w:bookmarkEnd w:id="33"/>
    </w:p>
    <w:p w:rsidR="005B34B2" w:rsidRPr="00310FD2" w:rsidRDefault="005B34B2" w:rsidP="005B34B2">
      <w:pPr>
        <w:pStyle w:val="subsection"/>
      </w:pPr>
      <w:r w:rsidRPr="00310FD2">
        <w:tab/>
      </w:r>
      <w:r w:rsidRPr="00310FD2">
        <w:tab/>
        <w:t>This Part applies if the rate of a person’s social security payment is to be calculated in accordance with any of the following Rate Calculators:</w:t>
      </w:r>
    </w:p>
    <w:p w:rsidR="005B34B2" w:rsidRPr="00310FD2" w:rsidRDefault="005B34B2" w:rsidP="005B34B2">
      <w:pPr>
        <w:pStyle w:val="paragraph"/>
      </w:pPr>
      <w:r w:rsidRPr="00310FD2">
        <w:tab/>
        <w:t>(a)</w:t>
      </w:r>
      <w:r w:rsidRPr="00310FD2">
        <w:tab/>
        <w:t>Pension Rate Calculator A (carer payments and certain age, disability support and wife pensions);</w:t>
      </w:r>
    </w:p>
    <w:p w:rsidR="005B34B2" w:rsidRPr="00310FD2" w:rsidRDefault="005B34B2" w:rsidP="005B34B2">
      <w:pPr>
        <w:pStyle w:val="paragraph"/>
      </w:pPr>
      <w:r w:rsidRPr="00310FD2">
        <w:tab/>
        <w:t>(b)</w:t>
      </w:r>
      <w:r w:rsidRPr="00310FD2">
        <w:tab/>
        <w:t>Pension Rate Calculator C (bereavement allowance and widow B pension);</w:t>
      </w:r>
    </w:p>
    <w:p w:rsidR="005B34B2" w:rsidRPr="00310FD2" w:rsidRDefault="005B34B2" w:rsidP="005B34B2">
      <w:pPr>
        <w:pStyle w:val="paragraph"/>
      </w:pPr>
      <w:r w:rsidRPr="00310FD2">
        <w:tab/>
        <w:t>(c)</w:t>
      </w:r>
      <w:r w:rsidRPr="00310FD2">
        <w:tab/>
        <w:t>Pension Rate Calculator D (certain disability support pensions);</w:t>
      </w:r>
    </w:p>
    <w:p w:rsidR="005B34B2" w:rsidRPr="00310FD2" w:rsidRDefault="005B34B2" w:rsidP="005B34B2">
      <w:pPr>
        <w:pStyle w:val="paragraph"/>
      </w:pPr>
      <w:r w:rsidRPr="00310FD2">
        <w:tab/>
        <w:t>(d)</w:t>
      </w:r>
      <w:r w:rsidRPr="00310FD2">
        <w:tab/>
        <w:t>Youth Allowance Rate Calculator;</w:t>
      </w:r>
    </w:p>
    <w:p w:rsidR="00807A7F" w:rsidRPr="00310FD2" w:rsidRDefault="00807A7F" w:rsidP="00807A7F">
      <w:pPr>
        <w:pStyle w:val="paragraph"/>
      </w:pPr>
      <w:r w:rsidRPr="00310FD2">
        <w:tab/>
        <w:t>(da)</w:t>
      </w:r>
      <w:r w:rsidRPr="00310FD2">
        <w:tab/>
        <w:t>Austudy Payment Rate Calculator;</w:t>
      </w:r>
    </w:p>
    <w:p w:rsidR="005B34B2" w:rsidRPr="00310FD2" w:rsidRDefault="005B34B2" w:rsidP="005B34B2">
      <w:pPr>
        <w:pStyle w:val="paragraph"/>
      </w:pPr>
      <w:r w:rsidRPr="00310FD2">
        <w:tab/>
        <w:t>(e)</w:t>
      </w:r>
      <w:r w:rsidRPr="00310FD2">
        <w:tab/>
        <w:t>Benefit Rate Calculator B (mature age allowance under Part</w:t>
      </w:r>
      <w:r w:rsidR="00310FD2">
        <w:t> </w:t>
      </w:r>
      <w:r w:rsidRPr="00310FD2">
        <w:t>2.12B and newstart, partner, sickness and widow allowance);</w:t>
      </w:r>
    </w:p>
    <w:p w:rsidR="005B34B2" w:rsidRPr="00310FD2" w:rsidRDefault="005B34B2" w:rsidP="005B34B2">
      <w:pPr>
        <w:pStyle w:val="paragraph"/>
      </w:pPr>
      <w:r w:rsidRPr="00310FD2">
        <w:tab/>
        <w:t>(f)</w:t>
      </w:r>
      <w:r w:rsidRPr="00310FD2">
        <w:tab/>
        <w:t>Pension PP (Single) Rate Calculator or Benefit PP (Partnered) Rate Calculator (parenting payments).</w:t>
      </w:r>
    </w:p>
    <w:p w:rsidR="005B34B2" w:rsidRPr="00310FD2" w:rsidRDefault="005B34B2" w:rsidP="005B34B2">
      <w:pPr>
        <w:pStyle w:val="ActHead5"/>
      </w:pPr>
      <w:bookmarkStart w:id="34" w:name="_Toc399337232"/>
      <w:r w:rsidRPr="00310FD2">
        <w:rPr>
          <w:rStyle w:val="CharSectno"/>
        </w:rPr>
        <w:t>1070A</w:t>
      </w:r>
      <w:r w:rsidRPr="00310FD2">
        <w:t xml:space="preserve">  Effect of this Part</w:t>
      </w:r>
      <w:bookmarkEnd w:id="34"/>
    </w:p>
    <w:p w:rsidR="005B34B2" w:rsidRPr="00310FD2" w:rsidRDefault="005B34B2" w:rsidP="005B34B2">
      <w:pPr>
        <w:pStyle w:val="subsection"/>
      </w:pPr>
      <w:r w:rsidRPr="00310FD2">
        <w:tab/>
      </w:r>
      <w:r w:rsidRPr="00310FD2">
        <w:tab/>
        <w:t>If a person to whom this Part applies qualifies for rent assistance in accordance with Division</w:t>
      </w:r>
      <w:r w:rsidR="00310FD2">
        <w:t> </w:t>
      </w:r>
      <w:r w:rsidRPr="00310FD2">
        <w:t>2, to help cover the cost of rent:</w:t>
      </w:r>
    </w:p>
    <w:p w:rsidR="005B34B2" w:rsidRPr="00310FD2" w:rsidRDefault="005B34B2" w:rsidP="005B34B2">
      <w:pPr>
        <w:pStyle w:val="paragraph"/>
      </w:pPr>
      <w:r w:rsidRPr="00310FD2">
        <w:tab/>
        <w:t>(a)</w:t>
      </w:r>
      <w:r w:rsidRPr="00310FD2">
        <w:tab/>
        <w:t xml:space="preserve">if </w:t>
      </w:r>
      <w:r w:rsidR="00310FD2">
        <w:t>paragraph (</w:t>
      </w:r>
      <w:r w:rsidRPr="00310FD2">
        <w:t>b) does not apply—the amount per fortnight worked out in accordance with Division</w:t>
      </w:r>
      <w:r w:rsidR="00310FD2">
        <w:t> </w:t>
      </w:r>
      <w:r w:rsidRPr="00310FD2">
        <w:t>3 is added to the person’s maximum basic rate for the social security payment; or</w:t>
      </w:r>
    </w:p>
    <w:p w:rsidR="005B34B2" w:rsidRPr="00310FD2" w:rsidRDefault="005B34B2" w:rsidP="005B34B2">
      <w:pPr>
        <w:pStyle w:val="paragraph"/>
      </w:pPr>
      <w:r w:rsidRPr="00310FD2">
        <w:tab/>
        <w:t>(b)</w:t>
      </w:r>
      <w:r w:rsidRPr="00310FD2">
        <w:tab/>
        <w:t>if the rate of the person’s social security payment is to be calculated in accordance with Pension Rate Calculator A, C or D, or the Pension PP (Single) Rate Calculator—the amount per fortnight worked out in accordance with Division</w:t>
      </w:r>
      <w:r w:rsidR="00310FD2">
        <w:t> </w:t>
      </w:r>
      <w:r w:rsidRPr="00310FD2">
        <w:t xml:space="preserve">3 is multiplied by 26 to calculate an amount per </w:t>
      </w:r>
      <w:r w:rsidRPr="00310FD2">
        <w:lastRenderedPageBreak/>
        <w:t>year and the amount per year is added to the person’s maximum basic rate for the social security payment.</w:t>
      </w:r>
    </w:p>
    <w:p w:rsidR="005B34B2" w:rsidRPr="00310FD2" w:rsidRDefault="005B34B2" w:rsidP="00F01441">
      <w:pPr>
        <w:pStyle w:val="ActHead3"/>
        <w:pageBreakBefore/>
      </w:pPr>
      <w:bookmarkStart w:id="35" w:name="_Toc399337233"/>
      <w:r w:rsidRPr="00310FD2">
        <w:rPr>
          <w:rStyle w:val="CharDivNo"/>
        </w:rPr>
        <w:lastRenderedPageBreak/>
        <w:t>Division</w:t>
      </w:r>
      <w:r w:rsidR="00310FD2">
        <w:rPr>
          <w:rStyle w:val="CharDivNo"/>
        </w:rPr>
        <w:t> </w:t>
      </w:r>
      <w:r w:rsidRPr="00310FD2">
        <w:rPr>
          <w:rStyle w:val="CharDivNo"/>
        </w:rPr>
        <w:t>2</w:t>
      </w:r>
      <w:r w:rsidRPr="00310FD2">
        <w:t>—</w:t>
      </w:r>
      <w:r w:rsidRPr="00310FD2">
        <w:rPr>
          <w:rStyle w:val="CharDivText"/>
        </w:rPr>
        <w:t>Qualification for rent assistance</w:t>
      </w:r>
      <w:bookmarkEnd w:id="35"/>
    </w:p>
    <w:p w:rsidR="005B34B2" w:rsidRPr="00310FD2" w:rsidRDefault="005B34B2" w:rsidP="005B34B2">
      <w:pPr>
        <w:pStyle w:val="ActHead5"/>
      </w:pPr>
      <w:bookmarkStart w:id="36" w:name="_Toc399337234"/>
      <w:r w:rsidRPr="00310FD2">
        <w:rPr>
          <w:rStyle w:val="CharSectno"/>
        </w:rPr>
        <w:t>1070B</w:t>
      </w:r>
      <w:r w:rsidRPr="00310FD2">
        <w:t xml:space="preserve">  Qualification—general rule</w:t>
      </w:r>
      <w:bookmarkEnd w:id="36"/>
    </w:p>
    <w:p w:rsidR="005B34B2" w:rsidRPr="00310FD2" w:rsidRDefault="005B34B2" w:rsidP="005B34B2">
      <w:pPr>
        <w:pStyle w:val="subsection"/>
      </w:pPr>
      <w:r w:rsidRPr="00310FD2">
        <w:tab/>
      </w:r>
      <w:r w:rsidRPr="00310FD2">
        <w:tab/>
        <w:t>A person qualifies for rent assistance if the person satisfies:</w:t>
      </w:r>
    </w:p>
    <w:p w:rsidR="005B34B2" w:rsidRPr="00310FD2" w:rsidRDefault="005B34B2" w:rsidP="005B34B2">
      <w:pPr>
        <w:pStyle w:val="paragraph"/>
      </w:pPr>
      <w:r w:rsidRPr="00310FD2">
        <w:tab/>
        <w:t>(a)</w:t>
      </w:r>
      <w:r w:rsidRPr="00310FD2">
        <w:tab/>
        <w:t>the common requirements set out in section</w:t>
      </w:r>
      <w:r w:rsidR="00310FD2">
        <w:t> </w:t>
      </w:r>
      <w:r w:rsidRPr="00310FD2">
        <w:t>1070C; and</w:t>
      </w:r>
    </w:p>
    <w:p w:rsidR="005B34B2" w:rsidRPr="00310FD2" w:rsidRDefault="005B34B2" w:rsidP="005B34B2">
      <w:pPr>
        <w:pStyle w:val="paragraph"/>
      </w:pPr>
      <w:r w:rsidRPr="00310FD2">
        <w:tab/>
        <w:t>(b)</w:t>
      </w:r>
      <w:r w:rsidRPr="00310FD2">
        <w:tab/>
        <w:t>any specific requirement, set out in a later section of this Division, applicable to the person’s social security payment.</w:t>
      </w:r>
    </w:p>
    <w:p w:rsidR="005B34B2" w:rsidRPr="00310FD2" w:rsidRDefault="005B34B2" w:rsidP="005B34B2">
      <w:pPr>
        <w:pStyle w:val="ActHead5"/>
      </w:pPr>
      <w:bookmarkStart w:id="37" w:name="_Toc399337235"/>
      <w:r w:rsidRPr="00310FD2">
        <w:rPr>
          <w:rStyle w:val="CharSectno"/>
        </w:rPr>
        <w:t>1070C</w:t>
      </w:r>
      <w:r w:rsidRPr="00310FD2">
        <w:t xml:space="preserve">  Common requirements (about aged care residence, home ownership and rent)</w:t>
      </w:r>
      <w:bookmarkEnd w:id="37"/>
    </w:p>
    <w:p w:rsidR="005B34B2" w:rsidRPr="00310FD2" w:rsidRDefault="005B34B2" w:rsidP="005B34B2">
      <w:pPr>
        <w:pStyle w:val="subsection"/>
      </w:pPr>
      <w:r w:rsidRPr="00310FD2">
        <w:tab/>
      </w:r>
      <w:r w:rsidRPr="00310FD2">
        <w:tab/>
        <w:t>The common requirements are that:</w:t>
      </w:r>
    </w:p>
    <w:p w:rsidR="005B34B2" w:rsidRPr="00310FD2" w:rsidRDefault="005B34B2" w:rsidP="005B34B2">
      <w:pPr>
        <w:pStyle w:val="paragraph"/>
      </w:pPr>
      <w:r w:rsidRPr="00310FD2">
        <w:tab/>
        <w:t>(a)</w:t>
      </w:r>
      <w:r w:rsidRPr="00310FD2">
        <w:tab/>
        <w:t>the person is not an aged care resident, and is not taken to be an aged care resident for the purposes of the Rate Calculator concerned; and</w:t>
      </w:r>
    </w:p>
    <w:p w:rsidR="005B34B2" w:rsidRPr="00310FD2" w:rsidRDefault="005B34B2" w:rsidP="005B34B2">
      <w:pPr>
        <w:pStyle w:val="paragraph"/>
      </w:pPr>
      <w:r w:rsidRPr="00310FD2">
        <w:tab/>
        <w:t>(b)</w:t>
      </w:r>
      <w:r w:rsidRPr="00310FD2">
        <w:tab/>
        <w:t>the person is not an ineligible homeowner; and</w:t>
      </w:r>
    </w:p>
    <w:p w:rsidR="005B34B2" w:rsidRPr="00310FD2" w:rsidRDefault="005B34B2" w:rsidP="005B34B2">
      <w:pPr>
        <w:pStyle w:val="paragraph"/>
      </w:pPr>
      <w:r w:rsidRPr="00310FD2">
        <w:tab/>
        <w:t>(c)</w:t>
      </w:r>
      <w:r w:rsidRPr="00310FD2">
        <w:tab/>
        <w:t>the person pays, or is liable to pay, rent, other than Government rent, in respect of a period in respect of premises in Australia; and</w:t>
      </w:r>
    </w:p>
    <w:p w:rsidR="005B34B2" w:rsidRPr="00310FD2" w:rsidRDefault="005B34B2" w:rsidP="005B34B2">
      <w:pPr>
        <w:pStyle w:val="paragraph"/>
      </w:pPr>
      <w:r w:rsidRPr="00310FD2">
        <w:tab/>
        <w:t>(d)</w:t>
      </w:r>
      <w:r w:rsidRPr="00310FD2">
        <w:tab/>
        <w:t>the person’s fortnightly rent is more than the rent threshold amount (see section</w:t>
      </w:r>
      <w:r w:rsidR="00310FD2">
        <w:t> </w:t>
      </w:r>
      <w:r w:rsidRPr="00310FD2">
        <w:t>1070T).</w:t>
      </w:r>
    </w:p>
    <w:p w:rsidR="005B34B2" w:rsidRPr="00310FD2" w:rsidRDefault="005B34B2" w:rsidP="005B34B2">
      <w:pPr>
        <w:pStyle w:val="ActHead5"/>
      </w:pPr>
      <w:bookmarkStart w:id="38" w:name="_Toc399337236"/>
      <w:r w:rsidRPr="00310FD2">
        <w:rPr>
          <w:rStyle w:val="CharSectno"/>
        </w:rPr>
        <w:t>1070D</w:t>
      </w:r>
      <w:r w:rsidRPr="00310FD2">
        <w:t xml:space="preserve">  Specific requirement (carer payments and certain age, disability support and wife pensions)</w:t>
      </w:r>
      <w:bookmarkEnd w:id="38"/>
    </w:p>
    <w:p w:rsidR="005B34B2" w:rsidRPr="00310FD2" w:rsidRDefault="005B34B2" w:rsidP="005B34B2">
      <w:pPr>
        <w:pStyle w:val="subsection"/>
      </w:pPr>
      <w:r w:rsidRPr="00310FD2">
        <w:tab/>
        <w:t>(1)</w:t>
      </w:r>
      <w:r w:rsidRPr="00310FD2">
        <w:tab/>
        <w:t xml:space="preserve">If the rate of the person’s social security payment is to be calculated in accordance with Pension Rate Calculator A and </w:t>
      </w:r>
      <w:r w:rsidR="00310FD2">
        <w:t>subsection (</w:t>
      </w:r>
      <w:r w:rsidRPr="00310FD2">
        <w:t xml:space="preserve">2) applies, the specific requirement applicable to the person’s social security payment is that set out in </w:t>
      </w:r>
      <w:r w:rsidR="00310FD2">
        <w:t>subsection (</w:t>
      </w:r>
      <w:r w:rsidRPr="00310FD2">
        <w:t>3).</w:t>
      </w:r>
    </w:p>
    <w:p w:rsidR="005B34B2" w:rsidRPr="00310FD2" w:rsidRDefault="005B34B2" w:rsidP="005B34B2">
      <w:pPr>
        <w:pStyle w:val="subsection"/>
      </w:pPr>
      <w:r w:rsidRPr="00310FD2">
        <w:tab/>
        <w:t>(2)</w:t>
      </w:r>
      <w:r w:rsidRPr="00310FD2">
        <w:tab/>
        <w:t>This subsection applies if:</w:t>
      </w:r>
    </w:p>
    <w:p w:rsidR="005B34B2" w:rsidRPr="00310FD2" w:rsidRDefault="005B34B2" w:rsidP="005B34B2">
      <w:pPr>
        <w:pStyle w:val="paragraph"/>
      </w:pPr>
      <w:r w:rsidRPr="00310FD2">
        <w:tab/>
        <w:t>(a)</w:t>
      </w:r>
      <w:r w:rsidRPr="00310FD2">
        <w:tab/>
        <w:t>the following conditions are satisfied:</w:t>
      </w:r>
    </w:p>
    <w:p w:rsidR="005B34B2" w:rsidRPr="00310FD2" w:rsidRDefault="005B34B2" w:rsidP="005B34B2">
      <w:pPr>
        <w:pStyle w:val="paragraphsub"/>
      </w:pPr>
      <w:r w:rsidRPr="00310FD2">
        <w:tab/>
        <w:t>(i)</w:t>
      </w:r>
      <w:r w:rsidRPr="00310FD2">
        <w:tab/>
        <w:t>the person is not a member of a couple, or is a member of an illness separated couple, a respite care couple or a temporarily separated couple;</w:t>
      </w:r>
    </w:p>
    <w:p w:rsidR="005B34B2" w:rsidRPr="00310FD2" w:rsidRDefault="005B34B2" w:rsidP="005B34B2">
      <w:pPr>
        <w:pStyle w:val="paragraphsub"/>
      </w:pPr>
      <w:r w:rsidRPr="00310FD2">
        <w:tab/>
        <w:t>(ii)</w:t>
      </w:r>
      <w:r w:rsidRPr="00310FD2">
        <w:tab/>
        <w:t>the person is entitled to be paid family tax benefit; or</w:t>
      </w:r>
    </w:p>
    <w:p w:rsidR="005B34B2" w:rsidRPr="00310FD2" w:rsidRDefault="005B34B2" w:rsidP="000A17FA">
      <w:pPr>
        <w:pStyle w:val="paragraph"/>
        <w:keepNext/>
      </w:pPr>
      <w:r w:rsidRPr="00310FD2">
        <w:lastRenderedPageBreak/>
        <w:tab/>
        <w:t>(b)</w:t>
      </w:r>
      <w:r w:rsidRPr="00310FD2">
        <w:tab/>
        <w:t>the following conditions are satisfied:</w:t>
      </w:r>
    </w:p>
    <w:p w:rsidR="005B34B2" w:rsidRPr="00310FD2" w:rsidRDefault="005B34B2" w:rsidP="005B34B2">
      <w:pPr>
        <w:pStyle w:val="paragraphsub"/>
      </w:pPr>
      <w:r w:rsidRPr="00310FD2">
        <w:tab/>
        <w:t>(i)</w:t>
      </w:r>
      <w:r w:rsidRPr="00310FD2">
        <w:tab/>
        <w:t>the person is a member of a couple, other than an illness separated couple, a respite care couple or a temporarily separated couple;</w:t>
      </w:r>
    </w:p>
    <w:p w:rsidR="005B34B2" w:rsidRPr="00310FD2" w:rsidRDefault="005B34B2" w:rsidP="005B34B2">
      <w:pPr>
        <w:pStyle w:val="paragraphsub"/>
      </w:pPr>
      <w:r w:rsidRPr="00310FD2">
        <w:tab/>
        <w:t>(ii)</w:t>
      </w:r>
      <w:r w:rsidRPr="00310FD2">
        <w:tab/>
        <w:t>the person, or the person’s partner, is entitled to be paid family tax benefit.</w:t>
      </w:r>
    </w:p>
    <w:p w:rsidR="00161760" w:rsidRPr="00310FD2" w:rsidRDefault="00161760" w:rsidP="00161760">
      <w:pPr>
        <w:pStyle w:val="subsection"/>
      </w:pPr>
      <w:r w:rsidRPr="00310FD2">
        <w:tab/>
        <w:t>(3)</w:t>
      </w:r>
      <w:r w:rsidRPr="00310FD2">
        <w:tab/>
        <w:t>The specific requirement is that:</w:t>
      </w:r>
    </w:p>
    <w:p w:rsidR="00161760" w:rsidRPr="00310FD2" w:rsidRDefault="00161760" w:rsidP="00161760">
      <w:pPr>
        <w:pStyle w:val="paragraph"/>
      </w:pPr>
      <w:r w:rsidRPr="00310FD2">
        <w:tab/>
        <w:t>(a)</w:t>
      </w:r>
      <w:r w:rsidRPr="00310FD2">
        <w:tab/>
        <w:t xml:space="preserve">in a </w:t>
      </w:r>
      <w:r w:rsidR="00310FD2">
        <w:t>paragraph (</w:t>
      </w:r>
      <w:r w:rsidRPr="00310FD2">
        <w:t>2)(a) case, either of the following is satisfied:</w:t>
      </w:r>
    </w:p>
    <w:p w:rsidR="00161760" w:rsidRPr="00310FD2" w:rsidRDefault="00161760" w:rsidP="00161760">
      <w:pPr>
        <w:pStyle w:val="paragraphsub"/>
      </w:pPr>
      <w:r w:rsidRPr="00310FD2">
        <w:tab/>
        <w:t>(i)</w:t>
      </w:r>
      <w:r w:rsidRPr="00310FD2">
        <w:tab/>
        <w:t>the person’s maximum Part A rate of family tax benefit does not include rent assistance;</w:t>
      </w:r>
    </w:p>
    <w:p w:rsidR="00161760" w:rsidRPr="00310FD2" w:rsidRDefault="00161760" w:rsidP="00161760">
      <w:pPr>
        <w:pStyle w:val="paragraphsub"/>
      </w:pPr>
      <w:r w:rsidRPr="00310FD2">
        <w:tab/>
        <w:t>(ii)</w:t>
      </w:r>
      <w:r w:rsidRPr="00310FD2">
        <w:tab/>
        <w:t xml:space="preserve">the person’s maximum Part A rate of family tax benefit includes rent assistance and </w:t>
      </w:r>
      <w:r w:rsidR="0036586A" w:rsidRPr="00310FD2">
        <w:t>clause</w:t>
      </w:r>
      <w:r w:rsidR="00310FD2">
        <w:t> </w:t>
      </w:r>
      <w:r w:rsidR="0036586A" w:rsidRPr="00310FD2">
        <w:t>38J</w:t>
      </w:r>
      <w:r w:rsidRPr="00310FD2">
        <w:t xml:space="preserve"> of Schedule</w:t>
      </w:r>
      <w:r w:rsidR="00310FD2">
        <w:t> </w:t>
      </w:r>
      <w:r w:rsidRPr="00310FD2">
        <w:t>1 to the Family Assistance Act applies to reduce the person’s Part A rate of family tax benefit; and</w:t>
      </w:r>
    </w:p>
    <w:p w:rsidR="00161760" w:rsidRPr="00310FD2" w:rsidRDefault="00161760" w:rsidP="00161760">
      <w:pPr>
        <w:pStyle w:val="paragraph"/>
      </w:pPr>
      <w:r w:rsidRPr="00310FD2">
        <w:tab/>
        <w:t>(b)</w:t>
      </w:r>
      <w:r w:rsidRPr="00310FD2">
        <w:tab/>
        <w:t xml:space="preserve">in a </w:t>
      </w:r>
      <w:r w:rsidR="00310FD2">
        <w:t>paragraph (</w:t>
      </w:r>
      <w:r w:rsidRPr="00310FD2">
        <w:t>2)(b) case, either of the following is satisfied:</w:t>
      </w:r>
    </w:p>
    <w:p w:rsidR="00161760" w:rsidRPr="00310FD2" w:rsidRDefault="00161760" w:rsidP="00161760">
      <w:pPr>
        <w:pStyle w:val="paragraphsub"/>
      </w:pPr>
      <w:r w:rsidRPr="00310FD2">
        <w:tab/>
        <w:t>(i)</w:t>
      </w:r>
      <w:r w:rsidRPr="00310FD2">
        <w:tab/>
        <w:t>the person’s, or the person’s partner’s, maximum Part A rate of family tax benefit does not include rent assistance;</w:t>
      </w:r>
    </w:p>
    <w:p w:rsidR="00161760" w:rsidRPr="00310FD2" w:rsidRDefault="00161760" w:rsidP="00161760">
      <w:pPr>
        <w:pStyle w:val="paragraphsub"/>
      </w:pPr>
      <w:r w:rsidRPr="00310FD2">
        <w:tab/>
        <w:t>(ii)</w:t>
      </w:r>
      <w:r w:rsidRPr="00310FD2">
        <w:tab/>
        <w:t xml:space="preserve">the person’s, or the person’s partner’s, maximum Part A rate of family tax benefit includes rent assistance and </w:t>
      </w:r>
      <w:r w:rsidR="0036586A" w:rsidRPr="00310FD2">
        <w:t>clause</w:t>
      </w:r>
      <w:r w:rsidR="00310FD2">
        <w:t> </w:t>
      </w:r>
      <w:r w:rsidR="0036586A" w:rsidRPr="00310FD2">
        <w:t>38J or 38K</w:t>
      </w:r>
      <w:r w:rsidRPr="00310FD2">
        <w:t xml:space="preserve"> of Schedule</w:t>
      </w:r>
      <w:r w:rsidR="00310FD2">
        <w:t> </w:t>
      </w:r>
      <w:r w:rsidRPr="00310FD2">
        <w:t>1 to the Family Assistance Act applies to reduce the person’s, or the person’s partner’s, Part A rate of family tax benefit.</w:t>
      </w:r>
    </w:p>
    <w:p w:rsidR="00035C98" w:rsidRPr="00310FD2" w:rsidRDefault="00035C98" w:rsidP="00035C98">
      <w:pPr>
        <w:pStyle w:val="subsection"/>
      </w:pPr>
      <w:r w:rsidRPr="00310FD2">
        <w:tab/>
        <w:t>(4)</w:t>
      </w:r>
      <w:r w:rsidRPr="00310FD2">
        <w:tab/>
      </w:r>
      <w:r w:rsidR="00310FD2">
        <w:t>Subsections (</w:t>
      </w:r>
      <w:r w:rsidRPr="00310FD2">
        <w:t>1), (2) and (3) do not apply if:</w:t>
      </w:r>
    </w:p>
    <w:p w:rsidR="00035C98" w:rsidRPr="00310FD2" w:rsidRDefault="00035C98" w:rsidP="00035C98">
      <w:pPr>
        <w:pStyle w:val="paragraph"/>
      </w:pPr>
      <w:r w:rsidRPr="00310FD2">
        <w:tab/>
        <w:t>(a)</w:t>
      </w:r>
      <w:r w:rsidRPr="00310FD2">
        <w:tab/>
        <w:t>the person’s social security payment is disability support pension; and</w:t>
      </w:r>
    </w:p>
    <w:p w:rsidR="00035C98" w:rsidRPr="00310FD2" w:rsidRDefault="00035C98" w:rsidP="00035C98">
      <w:pPr>
        <w:pStyle w:val="paragraph"/>
      </w:pPr>
      <w:r w:rsidRPr="00310FD2">
        <w:tab/>
        <w:t>(b)</w:t>
      </w:r>
      <w:r w:rsidRPr="00310FD2">
        <w:tab/>
        <w:t>the person has not turned 21.</w:t>
      </w:r>
    </w:p>
    <w:p w:rsidR="00035C98" w:rsidRPr="00310FD2" w:rsidRDefault="00035C98" w:rsidP="00035C98">
      <w:pPr>
        <w:pStyle w:val="notetext"/>
      </w:pPr>
      <w:r w:rsidRPr="00310FD2">
        <w:t>Note:</w:t>
      </w:r>
      <w:r w:rsidRPr="00310FD2">
        <w:tab/>
        <w:t>The specific requirement for a person who is receiving disability support pension and has not turned 21 is in section</w:t>
      </w:r>
      <w:r w:rsidR="00310FD2">
        <w:t> </w:t>
      </w:r>
      <w:r w:rsidRPr="00310FD2">
        <w:t>1070F.</w:t>
      </w:r>
    </w:p>
    <w:p w:rsidR="005B34B2" w:rsidRPr="00310FD2" w:rsidRDefault="005B34B2" w:rsidP="005B34B2">
      <w:pPr>
        <w:pStyle w:val="ActHead5"/>
      </w:pPr>
      <w:bookmarkStart w:id="39" w:name="_Toc399337237"/>
      <w:r w:rsidRPr="00310FD2">
        <w:rPr>
          <w:rStyle w:val="CharSectno"/>
        </w:rPr>
        <w:t>1070E</w:t>
      </w:r>
      <w:r w:rsidRPr="00310FD2">
        <w:t xml:space="preserve">  Specific requirement (bereavement allowance, widow B pension and certain parenting payments)</w:t>
      </w:r>
      <w:bookmarkEnd w:id="39"/>
    </w:p>
    <w:p w:rsidR="005B34B2" w:rsidRPr="00310FD2" w:rsidRDefault="005B34B2" w:rsidP="005B34B2">
      <w:pPr>
        <w:pStyle w:val="subsection"/>
      </w:pPr>
      <w:r w:rsidRPr="00310FD2">
        <w:tab/>
      </w:r>
      <w:r w:rsidRPr="00310FD2">
        <w:tab/>
        <w:t>If:</w:t>
      </w:r>
    </w:p>
    <w:p w:rsidR="005B34B2" w:rsidRPr="00310FD2" w:rsidRDefault="005B34B2" w:rsidP="005B34B2">
      <w:pPr>
        <w:pStyle w:val="paragraph"/>
      </w:pPr>
      <w:r w:rsidRPr="00310FD2">
        <w:lastRenderedPageBreak/>
        <w:tab/>
        <w:t>(a)</w:t>
      </w:r>
      <w:r w:rsidRPr="00310FD2">
        <w:tab/>
        <w:t>the rate of the person’s social security payment is to be calculated in accordance with Pension Rate Calculator C or the Pension PP (Single) Rate Calculator; and</w:t>
      </w:r>
    </w:p>
    <w:p w:rsidR="005B34B2" w:rsidRPr="00310FD2" w:rsidRDefault="005B34B2" w:rsidP="005B34B2">
      <w:pPr>
        <w:pStyle w:val="paragraph"/>
      </w:pPr>
      <w:r w:rsidRPr="00310FD2">
        <w:tab/>
        <w:t>(b)</w:t>
      </w:r>
      <w:r w:rsidRPr="00310FD2">
        <w:tab/>
        <w:t>the person is entitled to be paid family tax benefit;</w:t>
      </w:r>
    </w:p>
    <w:p w:rsidR="005B34B2" w:rsidRPr="00310FD2" w:rsidRDefault="005B34B2" w:rsidP="005B34B2">
      <w:pPr>
        <w:pStyle w:val="subsection2"/>
      </w:pPr>
      <w:r w:rsidRPr="00310FD2">
        <w:t>the specific requirement applicable to the social security payment is that</w:t>
      </w:r>
      <w:r w:rsidR="00FD19EB" w:rsidRPr="00310FD2">
        <w:t xml:space="preserve"> either of the following is satisfied:</w:t>
      </w:r>
    </w:p>
    <w:p w:rsidR="008208FD" w:rsidRPr="00310FD2" w:rsidRDefault="008208FD" w:rsidP="008208FD">
      <w:pPr>
        <w:pStyle w:val="paragraph"/>
      </w:pPr>
      <w:r w:rsidRPr="00310FD2">
        <w:tab/>
        <w:t>(c)</w:t>
      </w:r>
      <w:r w:rsidRPr="00310FD2">
        <w:tab/>
        <w:t>the person’s maximum Part A rate of family tax benefit does not include rent assistance;</w:t>
      </w:r>
    </w:p>
    <w:p w:rsidR="008208FD" w:rsidRPr="00310FD2" w:rsidRDefault="008208FD" w:rsidP="008208FD">
      <w:pPr>
        <w:pStyle w:val="paragraph"/>
      </w:pPr>
      <w:r w:rsidRPr="00310FD2">
        <w:tab/>
        <w:t>(d)</w:t>
      </w:r>
      <w:r w:rsidRPr="00310FD2">
        <w:tab/>
        <w:t xml:space="preserve">the person’s maximum Part A rate of family tax benefit includes rent assistance and </w:t>
      </w:r>
      <w:r w:rsidR="0036586A" w:rsidRPr="00310FD2">
        <w:t>clause</w:t>
      </w:r>
      <w:r w:rsidR="00310FD2">
        <w:t> </w:t>
      </w:r>
      <w:r w:rsidR="0036586A" w:rsidRPr="00310FD2">
        <w:t>38J</w:t>
      </w:r>
      <w:r w:rsidRPr="00310FD2">
        <w:t xml:space="preserve"> of Schedule</w:t>
      </w:r>
      <w:r w:rsidR="00310FD2">
        <w:t> </w:t>
      </w:r>
      <w:r w:rsidRPr="00310FD2">
        <w:t>1 to the Family Assistance Act applies to reduce the person’s Part A rate of family tax benefit.</w:t>
      </w:r>
    </w:p>
    <w:p w:rsidR="005B34B2" w:rsidRPr="00310FD2" w:rsidRDefault="005B34B2" w:rsidP="005B34B2">
      <w:pPr>
        <w:pStyle w:val="ActHead5"/>
      </w:pPr>
      <w:bookmarkStart w:id="40" w:name="_Toc399337238"/>
      <w:r w:rsidRPr="00310FD2">
        <w:rPr>
          <w:rStyle w:val="CharSectno"/>
        </w:rPr>
        <w:t>1070F</w:t>
      </w:r>
      <w:r w:rsidRPr="00310FD2">
        <w:t xml:space="preserve">  Specific requirement (certain disability support pensions)</w:t>
      </w:r>
      <w:bookmarkEnd w:id="40"/>
    </w:p>
    <w:p w:rsidR="000A5FF9" w:rsidRPr="00310FD2" w:rsidRDefault="000A5FF9" w:rsidP="000A5FF9">
      <w:pPr>
        <w:pStyle w:val="subsection"/>
      </w:pPr>
      <w:r w:rsidRPr="00310FD2">
        <w:tab/>
        <w:t>(1)</w:t>
      </w:r>
      <w:r w:rsidRPr="00310FD2">
        <w:tab/>
        <w:t>If:</w:t>
      </w:r>
    </w:p>
    <w:p w:rsidR="000A5FF9" w:rsidRPr="00310FD2" w:rsidRDefault="000A5FF9" w:rsidP="000A5FF9">
      <w:pPr>
        <w:pStyle w:val="paragraph"/>
      </w:pPr>
      <w:r w:rsidRPr="00310FD2">
        <w:tab/>
        <w:t>(a)</w:t>
      </w:r>
      <w:r w:rsidRPr="00310FD2">
        <w:tab/>
        <w:t>the person’s social security payment is disability support pension; and</w:t>
      </w:r>
    </w:p>
    <w:p w:rsidR="000A5FF9" w:rsidRPr="00310FD2" w:rsidRDefault="000A5FF9" w:rsidP="000A5FF9">
      <w:pPr>
        <w:pStyle w:val="paragraph"/>
      </w:pPr>
      <w:r w:rsidRPr="00310FD2">
        <w:tab/>
        <w:t>(b)</w:t>
      </w:r>
      <w:r w:rsidRPr="00310FD2">
        <w:tab/>
        <w:t>the person has not turned 21; and</w:t>
      </w:r>
    </w:p>
    <w:p w:rsidR="000A5FF9" w:rsidRPr="00310FD2" w:rsidRDefault="000A5FF9" w:rsidP="000A5FF9">
      <w:pPr>
        <w:pStyle w:val="paragraph"/>
      </w:pPr>
      <w:r w:rsidRPr="00310FD2">
        <w:tab/>
        <w:t>(c)</w:t>
      </w:r>
      <w:r w:rsidRPr="00310FD2">
        <w:tab/>
        <w:t>the rate of the person’s social security payment is to be calculated in accordance with Pension Rate Calculator A or Pension Rate Calculator D;</w:t>
      </w:r>
    </w:p>
    <w:p w:rsidR="000A5FF9" w:rsidRPr="00310FD2" w:rsidRDefault="000A5FF9" w:rsidP="000A5FF9">
      <w:pPr>
        <w:pStyle w:val="subsection2"/>
      </w:pPr>
      <w:r w:rsidRPr="00310FD2">
        <w:t xml:space="preserve">the specific requirement applicable to the social security payment is that the person comply with </w:t>
      </w:r>
      <w:r w:rsidR="00310FD2">
        <w:t>subsection (</w:t>
      </w:r>
      <w:r w:rsidRPr="00310FD2">
        <w:t>2) or (3).</w:t>
      </w:r>
    </w:p>
    <w:p w:rsidR="005B34B2" w:rsidRPr="00310FD2" w:rsidRDefault="005B34B2" w:rsidP="005B34B2">
      <w:pPr>
        <w:pStyle w:val="SubsectionHead"/>
      </w:pPr>
      <w:r w:rsidRPr="00310FD2">
        <w:t>Person who has not turned 18</w:t>
      </w:r>
    </w:p>
    <w:p w:rsidR="005B34B2" w:rsidRPr="00310FD2" w:rsidRDefault="005B34B2" w:rsidP="005B34B2">
      <w:pPr>
        <w:pStyle w:val="subsection"/>
      </w:pPr>
      <w:r w:rsidRPr="00310FD2">
        <w:tab/>
        <w:t>(2)</w:t>
      </w:r>
      <w:r w:rsidRPr="00310FD2">
        <w:tab/>
        <w:t>The person complies with this subsection if:</w:t>
      </w:r>
    </w:p>
    <w:p w:rsidR="005B34B2" w:rsidRPr="00310FD2" w:rsidRDefault="005B34B2" w:rsidP="005B34B2">
      <w:pPr>
        <w:pStyle w:val="paragraph"/>
      </w:pPr>
      <w:r w:rsidRPr="00310FD2">
        <w:tab/>
        <w:t>(a)</w:t>
      </w:r>
      <w:r w:rsidRPr="00310FD2">
        <w:tab/>
        <w:t>the person has not turned 18; and</w:t>
      </w:r>
    </w:p>
    <w:p w:rsidR="005B34B2" w:rsidRPr="00310FD2" w:rsidRDefault="005B34B2" w:rsidP="005B34B2">
      <w:pPr>
        <w:pStyle w:val="paragraph"/>
      </w:pPr>
      <w:r w:rsidRPr="00310FD2">
        <w:tab/>
        <w:t>(b)</w:t>
      </w:r>
      <w:r w:rsidRPr="00310FD2">
        <w:tab/>
        <w:t>one of the following applies:</w:t>
      </w:r>
    </w:p>
    <w:p w:rsidR="005B34B2" w:rsidRPr="00310FD2" w:rsidRDefault="005B34B2" w:rsidP="005B34B2">
      <w:pPr>
        <w:pStyle w:val="paragraphsub"/>
      </w:pPr>
      <w:r w:rsidRPr="00310FD2">
        <w:tab/>
        <w:t>(i)</w:t>
      </w:r>
      <w:r w:rsidRPr="00310FD2">
        <w:tab/>
        <w:t>the person is a member of a couple and, if the person’s partner is living with the person in their home, the person’s partner is not receiving incentive allowance;</w:t>
      </w:r>
    </w:p>
    <w:p w:rsidR="005B34B2" w:rsidRPr="00310FD2" w:rsidRDefault="005B34B2" w:rsidP="005B34B2">
      <w:pPr>
        <w:pStyle w:val="paragraphsub"/>
      </w:pPr>
      <w:r w:rsidRPr="00310FD2">
        <w:tab/>
        <w:t>(ii)</w:t>
      </w:r>
      <w:r w:rsidRPr="00310FD2">
        <w:tab/>
        <w:t>the person is in disability accommodation;</w:t>
      </w:r>
    </w:p>
    <w:p w:rsidR="005B34B2" w:rsidRPr="00310FD2" w:rsidRDefault="005B34B2" w:rsidP="005B34B2">
      <w:pPr>
        <w:pStyle w:val="paragraphsub"/>
      </w:pPr>
      <w:r w:rsidRPr="00310FD2">
        <w:tab/>
        <w:t>(iii)</w:t>
      </w:r>
      <w:r w:rsidRPr="00310FD2">
        <w:tab/>
        <w:t>the person is independent;</w:t>
      </w:r>
    </w:p>
    <w:p w:rsidR="005B34B2" w:rsidRPr="00310FD2" w:rsidRDefault="005B34B2" w:rsidP="005B34B2">
      <w:pPr>
        <w:pStyle w:val="paragraphsub"/>
      </w:pPr>
      <w:r w:rsidRPr="00310FD2">
        <w:tab/>
        <w:t>(iv)</w:t>
      </w:r>
      <w:r w:rsidRPr="00310FD2">
        <w:tab/>
        <w:t>the person is living away from the person’s parental home because of a medical condition of the person; and</w:t>
      </w:r>
    </w:p>
    <w:p w:rsidR="005B34B2" w:rsidRPr="00310FD2" w:rsidRDefault="005B34B2" w:rsidP="005B34B2">
      <w:pPr>
        <w:pStyle w:val="paragraph"/>
      </w:pPr>
      <w:r w:rsidRPr="00310FD2">
        <w:tab/>
        <w:t>(c)</w:t>
      </w:r>
      <w:r w:rsidRPr="00310FD2">
        <w:tab/>
        <w:t>if:</w:t>
      </w:r>
    </w:p>
    <w:p w:rsidR="005B34B2" w:rsidRPr="00310FD2" w:rsidRDefault="005B34B2" w:rsidP="005B34B2">
      <w:pPr>
        <w:pStyle w:val="paragraphsub"/>
      </w:pPr>
      <w:r w:rsidRPr="00310FD2">
        <w:lastRenderedPageBreak/>
        <w:tab/>
        <w:t>(i)</w:t>
      </w:r>
      <w:r w:rsidRPr="00310FD2">
        <w:tab/>
        <w:t>the person is not a member of a couple, or is a member of an illness separated couple, a respite care couple or a temporarily separated couple; and</w:t>
      </w:r>
    </w:p>
    <w:p w:rsidR="005B34B2" w:rsidRPr="00310FD2" w:rsidRDefault="005B34B2" w:rsidP="005B34B2">
      <w:pPr>
        <w:pStyle w:val="paragraphsub"/>
      </w:pPr>
      <w:r w:rsidRPr="00310FD2">
        <w:tab/>
        <w:t>(ii)</w:t>
      </w:r>
      <w:r w:rsidRPr="00310FD2">
        <w:tab/>
        <w:t>the person is entitled to be paid family tax benefit;</w:t>
      </w:r>
    </w:p>
    <w:p w:rsidR="006B67AA" w:rsidRPr="00310FD2" w:rsidRDefault="005B34B2" w:rsidP="006B67AA">
      <w:pPr>
        <w:pStyle w:val="paragraph"/>
      </w:pPr>
      <w:r w:rsidRPr="00310FD2">
        <w:tab/>
      </w:r>
      <w:r w:rsidRPr="00310FD2">
        <w:tab/>
      </w:r>
      <w:r w:rsidR="006B67AA" w:rsidRPr="00310FD2">
        <w:t>either of the following is satisfied:</w:t>
      </w:r>
    </w:p>
    <w:p w:rsidR="006B67AA" w:rsidRPr="00310FD2" w:rsidRDefault="006B67AA" w:rsidP="006B67AA">
      <w:pPr>
        <w:pStyle w:val="paragraphsub"/>
      </w:pPr>
      <w:r w:rsidRPr="00310FD2">
        <w:tab/>
        <w:t>(iii)</w:t>
      </w:r>
      <w:r w:rsidRPr="00310FD2">
        <w:tab/>
        <w:t>the person’s maximum Part A rate of family tax benefit does not include rent assistance;</w:t>
      </w:r>
    </w:p>
    <w:p w:rsidR="006B67AA" w:rsidRPr="00310FD2" w:rsidRDefault="006B67AA" w:rsidP="006B67AA">
      <w:pPr>
        <w:pStyle w:val="paragraphsub"/>
      </w:pPr>
      <w:r w:rsidRPr="00310FD2">
        <w:tab/>
        <w:t>(iv)</w:t>
      </w:r>
      <w:r w:rsidRPr="00310FD2">
        <w:tab/>
        <w:t xml:space="preserve">the person’s maximum Part A rate of family tax benefit includes rent assistance and </w:t>
      </w:r>
      <w:r w:rsidR="0036586A" w:rsidRPr="00310FD2">
        <w:t>clause</w:t>
      </w:r>
      <w:r w:rsidR="00310FD2">
        <w:t> </w:t>
      </w:r>
      <w:r w:rsidR="0036586A" w:rsidRPr="00310FD2">
        <w:t>38J</w:t>
      </w:r>
      <w:r w:rsidRPr="00310FD2">
        <w:t xml:space="preserve"> of Schedule</w:t>
      </w:r>
      <w:r w:rsidR="00310FD2">
        <w:t> </w:t>
      </w:r>
      <w:r w:rsidRPr="00310FD2">
        <w:t>1 to the Family Assistance Act applies to reduce the person’s Part A rate of family tax benefit; and</w:t>
      </w:r>
    </w:p>
    <w:p w:rsidR="005B34B2" w:rsidRPr="00310FD2" w:rsidRDefault="005B34B2" w:rsidP="005B34B2">
      <w:pPr>
        <w:pStyle w:val="paragraph"/>
      </w:pPr>
      <w:r w:rsidRPr="00310FD2">
        <w:tab/>
        <w:t>(d)</w:t>
      </w:r>
      <w:r w:rsidRPr="00310FD2">
        <w:tab/>
        <w:t>if:</w:t>
      </w:r>
    </w:p>
    <w:p w:rsidR="005B34B2" w:rsidRPr="00310FD2" w:rsidRDefault="005B34B2" w:rsidP="005B34B2">
      <w:pPr>
        <w:pStyle w:val="paragraphsub"/>
      </w:pPr>
      <w:r w:rsidRPr="00310FD2">
        <w:tab/>
        <w:t>(i)</w:t>
      </w:r>
      <w:r w:rsidRPr="00310FD2">
        <w:tab/>
        <w:t>the person is a member of a couple, other than an illness separated couple, a respite care couple or a temporarily separated couple; and</w:t>
      </w:r>
    </w:p>
    <w:p w:rsidR="005B34B2" w:rsidRPr="00310FD2" w:rsidRDefault="005B34B2" w:rsidP="005B34B2">
      <w:pPr>
        <w:pStyle w:val="paragraphsub"/>
      </w:pPr>
      <w:r w:rsidRPr="00310FD2">
        <w:tab/>
        <w:t>(ii)</w:t>
      </w:r>
      <w:r w:rsidRPr="00310FD2">
        <w:tab/>
        <w:t>the person, or the person’s partner, is entitled to be paid family tax benefit;</w:t>
      </w:r>
    </w:p>
    <w:p w:rsidR="00AC2365" w:rsidRPr="00310FD2" w:rsidRDefault="00AC2365" w:rsidP="00AC2365">
      <w:pPr>
        <w:pStyle w:val="paragraph"/>
      </w:pPr>
      <w:r w:rsidRPr="00310FD2">
        <w:tab/>
      </w:r>
      <w:r w:rsidRPr="00310FD2">
        <w:tab/>
        <w:t>either of the following is satisfied:</w:t>
      </w:r>
    </w:p>
    <w:p w:rsidR="00AC2365" w:rsidRPr="00310FD2" w:rsidRDefault="00AC2365" w:rsidP="00AC2365">
      <w:pPr>
        <w:pStyle w:val="paragraphsub"/>
      </w:pPr>
      <w:r w:rsidRPr="00310FD2">
        <w:tab/>
        <w:t>(iii)</w:t>
      </w:r>
      <w:r w:rsidRPr="00310FD2">
        <w:tab/>
        <w:t>the person’s, or the person’s partner’s, maximum Part A rate of family tax benefit does not include rent assistance;</w:t>
      </w:r>
    </w:p>
    <w:p w:rsidR="00AC2365" w:rsidRPr="00310FD2" w:rsidRDefault="00AC2365" w:rsidP="00AC2365">
      <w:pPr>
        <w:pStyle w:val="paragraphsub"/>
      </w:pPr>
      <w:r w:rsidRPr="00310FD2">
        <w:tab/>
        <w:t>(iv)</w:t>
      </w:r>
      <w:r w:rsidRPr="00310FD2">
        <w:tab/>
        <w:t xml:space="preserve">the person’s, or the person’s partner’s, maximum Part A rate of family tax benefit includes rent assistance but </w:t>
      </w:r>
      <w:r w:rsidR="0036586A" w:rsidRPr="00310FD2">
        <w:t>clause</w:t>
      </w:r>
      <w:r w:rsidR="00310FD2">
        <w:t> </w:t>
      </w:r>
      <w:r w:rsidR="0036586A" w:rsidRPr="00310FD2">
        <w:t>38J or 38K</w:t>
      </w:r>
      <w:r w:rsidRPr="00310FD2">
        <w:t xml:space="preserve"> of Schedule</w:t>
      </w:r>
      <w:r w:rsidR="00310FD2">
        <w:t> </w:t>
      </w:r>
      <w:r w:rsidRPr="00310FD2">
        <w:t>1 to the Family Assistance Act applies to reduce the person’s, or the person’s partner’s, Part A rate of family tax benefit.</w:t>
      </w:r>
    </w:p>
    <w:p w:rsidR="005B34B2" w:rsidRPr="00310FD2" w:rsidRDefault="005B34B2" w:rsidP="005B34B2">
      <w:pPr>
        <w:pStyle w:val="SubsectionHead"/>
      </w:pPr>
      <w:r w:rsidRPr="00310FD2">
        <w:t>Person who has turned 18</w:t>
      </w:r>
    </w:p>
    <w:p w:rsidR="005B34B2" w:rsidRPr="00310FD2" w:rsidRDefault="005B34B2" w:rsidP="005B34B2">
      <w:pPr>
        <w:pStyle w:val="subsection"/>
      </w:pPr>
      <w:r w:rsidRPr="00310FD2">
        <w:tab/>
        <w:t>(3)</w:t>
      </w:r>
      <w:r w:rsidRPr="00310FD2">
        <w:tab/>
        <w:t>The person complies with this subsection if:</w:t>
      </w:r>
    </w:p>
    <w:p w:rsidR="005B34B2" w:rsidRPr="00310FD2" w:rsidRDefault="005B34B2" w:rsidP="005B34B2">
      <w:pPr>
        <w:pStyle w:val="paragraph"/>
      </w:pPr>
      <w:r w:rsidRPr="00310FD2">
        <w:tab/>
        <w:t>(a)</w:t>
      </w:r>
      <w:r w:rsidRPr="00310FD2">
        <w:tab/>
        <w:t>the person has turned 18; and</w:t>
      </w:r>
    </w:p>
    <w:p w:rsidR="005B34B2" w:rsidRPr="00310FD2" w:rsidRDefault="005B34B2" w:rsidP="005B34B2">
      <w:pPr>
        <w:pStyle w:val="paragraph"/>
      </w:pPr>
      <w:r w:rsidRPr="00310FD2">
        <w:tab/>
        <w:t>(b)</w:t>
      </w:r>
      <w:r w:rsidRPr="00310FD2">
        <w:tab/>
        <w:t>one of the following applies:</w:t>
      </w:r>
    </w:p>
    <w:p w:rsidR="005B34B2" w:rsidRPr="00310FD2" w:rsidRDefault="005B34B2" w:rsidP="005B34B2">
      <w:pPr>
        <w:pStyle w:val="paragraphsub"/>
      </w:pPr>
      <w:r w:rsidRPr="00310FD2">
        <w:tab/>
        <w:t>(i)</w:t>
      </w:r>
      <w:r w:rsidRPr="00310FD2">
        <w:tab/>
        <w:t>the person is a member of a couple and, if the person’s partner is living with the person in their home, the person’s partner is not receiving incentive allowance;</w:t>
      </w:r>
    </w:p>
    <w:p w:rsidR="005B34B2" w:rsidRPr="00310FD2" w:rsidRDefault="005B34B2" w:rsidP="005B34B2">
      <w:pPr>
        <w:pStyle w:val="paragraphsub"/>
      </w:pPr>
      <w:r w:rsidRPr="00310FD2">
        <w:tab/>
        <w:t>(ii)</w:t>
      </w:r>
      <w:r w:rsidRPr="00310FD2">
        <w:tab/>
        <w:t>the person is in disability accommodation;</w:t>
      </w:r>
    </w:p>
    <w:p w:rsidR="005B34B2" w:rsidRPr="00310FD2" w:rsidRDefault="005B34B2" w:rsidP="005B34B2">
      <w:pPr>
        <w:pStyle w:val="paragraphsub"/>
      </w:pPr>
      <w:r w:rsidRPr="00310FD2">
        <w:tab/>
        <w:t>(iii)</w:t>
      </w:r>
      <w:r w:rsidRPr="00310FD2">
        <w:tab/>
        <w:t>the person is living away from the person’s parental home permanently or indefinitely; and</w:t>
      </w:r>
    </w:p>
    <w:p w:rsidR="005B34B2" w:rsidRPr="00310FD2" w:rsidRDefault="005B34B2" w:rsidP="005B34B2">
      <w:pPr>
        <w:pStyle w:val="paragraph"/>
      </w:pPr>
      <w:r w:rsidRPr="00310FD2">
        <w:lastRenderedPageBreak/>
        <w:tab/>
        <w:t>(c)</w:t>
      </w:r>
      <w:r w:rsidRPr="00310FD2">
        <w:tab/>
        <w:t>if:</w:t>
      </w:r>
    </w:p>
    <w:p w:rsidR="005B34B2" w:rsidRPr="00310FD2" w:rsidRDefault="005B34B2" w:rsidP="005B34B2">
      <w:pPr>
        <w:pStyle w:val="paragraphsub"/>
      </w:pPr>
      <w:r w:rsidRPr="00310FD2">
        <w:tab/>
        <w:t>(i)</w:t>
      </w:r>
      <w:r w:rsidRPr="00310FD2">
        <w:tab/>
        <w:t>the person is not a member of a couple, or is a member of an illness separated couple, a respite care couple or a temporarily separated couple; and</w:t>
      </w:r>
    </w:p>
    <w:p w:rsidR="005B34B2" w:rsidRPr="00310FD2" w:rsidRDefault="005B34B2" w:rsidP="005B34B2">
      <w:pPr>
        <w:pStyle w:val="paragraphsub"/>
      </w:pPr>
      <w:r w:rsidRPr="00310FD2">
        <w:tab/>
        <w:t>(ii)</w:t>
      </w:r>
      <w:r w:rsidRPr="00310FD2">
        <w:tab/>
        <w:t>the person is entitled to be paid family tax benefit;</w:t>
      </w:r>
    </w:p>
    <w:p w:rsidR="00833041" w:rsidRPr="00310FD2" w:rsidRDefault="00833041" w:rsidP="00833041">
      <w:pPr>
        <w:pStyle w:val="paragraph"/>
      </w:pPr>
      <w:r w:rsidRPr="00310FD2">
        <w:tab/>
      </w:r>
      <w:r w:rsidRPr="00310FD2">
        <w:tab/>
        <w:t>either of the following is satisfied:</w:t>
      </w:r>
    </w:p>
    <w:p w:rsidR="00833041" w:rsidRPr="00310FD2" w:rsidRDefault="00833041" w:rsidP="00833041">
      <w:pPr>
        <w:pStyle w:val="paragraphsub"/>
      </w:pPr>
      <w:r w:rsidRPr="00310FD2">
        <w:tab/>
        <w:t>(iii)</w:t>
      </w:r>
      <w:r w:rsidRPr="00310FD2">
        <w:tab/>
        <w:t>the person’s maximum Part A rate of family tax benefit does not include rent assistance;</w:t>
      </w:r>
    </w:p>
    <w:p w:rsidR="00833041" w:rsidRPr="00310FD2" w:rsidRDefault="00833041" w:rsidP="00833041">
      <w:pPr>
        <w:pStyle w:val="paragraphsub"/>
      </w:pPr>
      <w:r w:rsidRPr="00310FD2">
        <w:tab/>
        <w:t>(iv)</w:t>
      </w:r>
      <w:r w:rsidRPr="00310FD2">
        <w:tab/>
        <w:t xml:space="preserve">the person’s maximum Part A rate of family tax benefit includes rent assistance and </w:t>
      </w:r>
      <w:r w:rsidR="0036586A" w:rsidRPr="00310FD2">
        <w:t>clause</w:t>
      </w:r>
      <w:r w:rsidR="00310FD2">
        <w:t> </w:t>
      </w:r>
      <w:r w:rsidR="0036586A" w:rsidRPr="00310FD2">
        <w:t>38J</w:t>
      </w:r>
      <w:r w:rsidRPr="00310FD2">
        <w:t xml:space="preserve"> of Schedule</w:t>
      </w:r>
      <w:r w:rsidR="00310FD2">
        <w:t> </w:t>
      </w:r>
      <w:r w:rsidRPr="00310FD2">
        <w:t>1 to the Family Assistance Act applies to reduce the person’s Part A rate of family tax benefit; and</w:t>
      </w:r>
    </w:p>
    <w:p w:rsidR="005B34B2" w:rsidRPr="00310FD2" w:rsidRDefault="005B34B2" w:rsidP="005B34B2">
      <w:pPr>
        <w:pStyle w:val="paragraph"/>
      </w:pPr>
      <w:r w:rsidRPr="00310FD2">
        <w:tab/>
        <w:t>(d)</w:t>
      </w:r>
      <w:r w:rsidRPr="00310FD2">
        <w:tab/>
        <w:t>if:</w:t>
      </w:r>
    </w:p>
    <w:p w:rsidR="005B34B2" w:rsidRPr="00310FD2" w:rsidRDefault="005B34B2" w:rsidP="005B34B2">
      <w:pPr>
        <w:pStyle w:val="paragraphsub"/>
      </w:pPr>
      <w:r w:rsidRPr="00310FD2">
        <w:tab/>
        <w:t>(i)</w:t>
      </w:r>
      <w:r w:rsidRPr="00310FD2">
        <w:tab/>
        <w:t>the person is a member of a couple, other than an illness separated couple, a respite care couple or a temporarily separated couple; and</w:t>
      </w:r>
    </w:p>
    <w:p w:rsidR="005B34B2" w:rsidRPr="00310FD2" w:rsidRDefault="005B34B2" w:rsidP="005B34B2">
      <w:pPr>
        <w:pStyle w:val="paragraphsub"/>
      </w:pPr>
      <w:r w:rsidRPr="00310FD2">
        <w:tab/>
        <w:t>(ii)</w:t>
      </w:r>
      <w:r w:rsidRPr="00310FD2">
        <w:tab/>
        <w:t>the person, or the person’s partner, is entitled to be paid family tax benefit;</w:t>
      </w:r>
    </w:p>
    <w:p w:rsidR="00037721" w:rsidRPr="00310FD2" w:rsidRDefault="00037721" w:rsidP="00037721">
      <w:pPr>
        <w:pStyle w:val="paragraph"/>
      </w:pPr>
      <w:r w:rsidRPr="00310FD2">
        <w:tab/>
      </w:r>
      <w:r w:rsidRPr="00310FD2">
        <w:tab/>
        <w:t>either of the following is satisfied:</w:t>
      </w:r>
    </w:p>
    <w:p w:rsidR="00037721" w:rsidRPr="00310FD2" w:rsidRDefault="00037721" w:rsidP="00037721">
      <w:pPr>
        <w:pStyle w:val="paragraphsub"/>
      </w:pPr>
      <w:r w:rsidRPr="00310FD2">
        <w:tab/>
        <w:t>(iii)</w:t>
      </w:r>
      <w:r w:rsidRPr="00310FD2">
        <w:tab/>
        <w:t>the person’s, or the person’s partner’s, maximum Part A rate of family tax benefit does not include rent assistance;</w:t>
      </w:r>
    </w:p>
    <w:p w:rsidR="00037721" w:rsidRPr="00310FD2" w:rsidRDefault="00037721" w:rsidP="00037721">
      <w:pPr>
        <w:pStyle w:val="paragraphsub"/>
      </w:pPr>
      <w:r w:rsidRPr="00310FD2">
        <w:tab/>
        <w:t>(iv)</w:t>
      </w:r>
      <w:r w:rsidRPr="00310FD2">
        <w:tab/>
        <w:t xml:space="preserve">the person’s, or the person’s partner’s, maximum Part A rate of family tax benefit includes rent assistance but </w:t>
      </w:r>
      <w:r w:rsidR="0036586A" w:rsidRPr="00310FD2">
        <w:t>clause</w:t>
      </w:r>
      <w:r w:rsidR="00310FD2">
        <w:t> </w:t>
      </w:r>
      <w:r w:rsidR="0036586A" w:rsidRPr="00310FD2">
        <w:t>38J or 38K</w:t>
      </w:r>
      <w:r w:rsidRPr="00310FD2">
        <w:t xml:space="preserve"> of Schedule</w:t>
      </w:r>
      <w:r w:rsidR="00310FD2">
        <w:t> </w:t>
      </w:r>
      <w:r w:rsidRPr="00310FD2">
        <w:t>1 to the Family Assistance Act applies to reduce the person’s, or the person’s partner’s, Part A rate of family tax benefit.</w:t>
      </w:r>
    </w:p>
    <w:p w:rsidR="005B34B2" w:rsidRPr="00310FD2" w:rsidRDefault="005B34B2" w:rsidP="005B34B2">
      <w:pPr>
        <w:pStyle w:val="subsection"/>
      </w:pPr>
      <w:r w:rsidRPr="00310FD2">
        <w:tab/>
        <w:t>(4)</w:t>
      </w:r>
      <w:r w:rsidRPr="00310FD2">
        <w:tab/>
        <w:t xml:space="preserve">For the purposes of applying the definition of </w:t>
      </w:r>
      <w:r w:rsidRPr="00310FD2">
        <w:rPr>
          <w:b/>
          <w:i/>
        </w:rPr>
        <w:t>living away from the person’s parental home</w:t>
      </w:r>
      <w:r w:rsidRPr="00310FD2">
        <w:t xml:space="preserve"> in </w:t>
      </w:r>
      <w:r w:rsidR="00310FD2">
        <w:t>subsection (</w:t>
      </w:r>
      <w:r w:rsidRPr="00310FD2">
        <w:t>3), a step</w:t>
      </w:r>
      <w:r w:rsidR="00310FD2">
        <w:noBreakHyphen/>
      </w:r>
      <w:r w:rsidRPr="00310FD2">
        <w:t>parent or guardian is taken to be a parent.</w:t>
      </w:r>
    </w:p>
    <w:p w:rsidR="005B34B2" w:rsidRPr="00310FD2" w:rsidRDefault="005B34B2" w:rsidP="005B34B2">
      <w:pPr>
        <w:pStyle w:val="ActHead5"/>
      </w:pPr>
      <w:bookmarkStart w:id="41" w:name="_Toc399337239"/>
      <w:r w:rsidRPr="00310FD2">
        <w:rPr>
          <w:rStyle w:val="CharSectno"/>
        </w:rPr>
        <w:t>1070G</w:t>
      </w:r>
      <w:r w:rsidRPr="00310FD2">
        <w:t xml:space="preserve">  Specific requirement (youth allowance)</w:t>
      </w:r>
      <w:bookmarkEnd w:id="41"/>
    </w:p>
    <w:p w:rsidR="005B34B2" w:rsidRPr="00310FD2" w:rsidRDefault="005B34B2" w:rsidP="005B34B2">
      <w:pPr>
        <w:pStyle w:val="subsection"/>
      </w:pPr>
      <w:r w:rsidRPr="00310FD2">
        <w:tab/>
        <w:t>(1)</w:t>
      </w:r>
      <w:r w:rsidRPr="00310FD2">
        <w:tab/>
        <w:t>If the rate of the person’s social security payment is to be calculated in accordance with the Youth Allowance Rate Calculator, the specific requirement applicable to the social security payment is that:</w:t>
      </w:r>
    </w:p>
    <w:p w:rsidR="005B34B2" w:rsidRPr="00310FD2" w:rsidRDefault="005B34B2" w:rsidP="005B34B2">
      <w:pPr>
        <w:pStyle w:val="paragraph"/>
      </w:pPr>
      <w:r w:rsidRPr="00310FD2">
        <w:lastRenderedPageBreak/>
        <w:tab/>
        <w:t>(a)</w:t>
      </w:r>
      <w:r w:rsidRPr="00310FD2">
        <w:tab/>
        <w:t>the person:</w:t>
      </w:r>
    </w:p>
    <w:p w:rsidR="005B34B2" w:rsidRPr="00310FD2" w:rsidRDefault="005B34B2" w:rsidP="005B34B2">
      <w:pPr>
        <w:pStyle w:val="paragraphsub"/>
      </w:pPr>
      <w:r w:rsidRPr="00310FD2">
        <w:tab/>
        <w:t>(i)</w:t>
      </w:r>
      <w:r w:rsidRPr="00310FD2">
        <w:tab/>
        <w:t>is independent but is not an accommodated independent person; or</w:t>
      </w:r>
    </w:p>
    <w:p w:rsidR="005B34B2" w:rsidRPr="00310FD2" w:rsidRDefault="005B34B2" w:rsidP="005B34B2">
      <w:pPr>
        <w:pStyle w:val="paragraphsub"/>
      </w:pPr>
      <w:r w:rsidRPr="00310FD2">
        <w:tab/>
        <w:t>(ii)</w:t>
      </w:r>
      <w:r w:rsidRPr="00310FD2">
        <w:tab/>
        <w:t>is not independent and is required to live away from home; and</w:t>
      </w:r>
    </w:p>
    <w:p w:rsidR="005B34B2" w:rsidRPr="00310FD2" w:rsidRDefault="005B34B2" w:rsidP="005B34B2">
      <w:pPr>
        <w:pStyle w:val="paragraph"/>
      </w:pPr>
      <w:r w:rsidRPr="00310FD2">
        <w:tab/>
        <w:t>(b)</w:t>
      </w:r>
      <w:r w:rsidRPr="00310FD2">
        <w:tab/>
        <w:t>the person does not have a partner with a rent increased pension; and</w:t>
      </w:r>
    </w:p>
    <w:p w:rsidR="005B34B2" w:rsidRPr="00310FD2" w:rsidRDefault="005B34B2" w:rsidP="00701FAC">
      <w:pPr>
        <w:pStyle w:val="paragraph"/>
        <w:keepNext/>
        <w:keepLines/>
      </w:pPr>
      <w:r w:rsidRPr="00310FD2">
        <w:tab/>
        <w:t>(c)</w:t>
      </w:r>
      <w:r w:rsidRPr="00310FD2">
        <w:tab/>
        <w:t>if:</w:t>
      </w:r>
    </w:p>
    <w:p w:rsidR="005B34B2" w:rsidRPr="00310FD2" w:rsidRDefault="005B34B2" w:rsidP="005B34B2">
      <w:pPr>
        <w:pStyle w:val="paragraphsub"/>
      </w:pPr>
      <w:r w:rsidRPr="00310FD2">
        <w:tab/>
        <w:t>(i)</w:t>
      </w:r>
      <w:r w:rsidRPr="00310FD2">
        <w:tab/>
        <w:t>the person is not a member of a couple, or is a member of an illness separated couple, a respite care couple or a temporarily separated couple; and</w:t>
      </w:r>
    </w:p>
    <w:p w:rsidR="005B34B2" w:rsidRPr="00310FD2" w:rsidRDefault="005B34B2" w:rsidP="005B34B2">
      <w:pPr>
        <w:pStyle w:val="paragraphsub"/>
      </w:pPr>
      <w:r w:rsidRPr="00310FD2">
        <w:tab/>
        <w:t>(ii)</w:t>
      </w:r>
      <w:r w:rsidRPr="00310FD2">
        <w:tab/>
        <w:t>the person is entitled to be paid family tax benefit;</w:t>
      </w:r>
    </w:p>
    <w:p w:rsidR="00E8116D" w:rsidRPr="00310FD2" w:rsidRDefault="00E8116D" w:rsidP="00E8116D">
      <w:pPr>
        <w:pStyle w:val="paragraph"/>
      </w:pPr>
      <w:r w:rsidRPr="00310FD2">
        <w:tab/>
      </w:r>
      <w:r w:rsidRPr="00310FD2">
        <w:tab/>
        <w:t>either of the following is satisfied:</w:t>
      </w:r>
    </w:p>
    <w:p w:rsidR="00E8116D" w:rsidRPr="00310FD2" w:rsidRDefault="00E8116D" w:rsidP="00E8116D">
      <w:pPr>
        <w:pStyle w:val="paragraphsub"/>
      </w:pPr>
      <w:r w:rsidRPr="00310FD2">
        <w:tab/>
        <w:t>(iii)</w:t>
      </w:r>
      <w:r w:rsidRPr="00310FD2">
        <w:tab/>
        <w:t>the person’s maximum Part A rate of family tax benefit does not include rent assistance;</w:t>
      </w:r>
    </w:p>
    <w:p w:rsidR="00E8116D" w:rsidRPr="00310FD2" w:rsidRDefault="00E8116D" w:rsidP="00E8116D">
      <w:pPr>
        <w:pStyle w:val="paragraphsub"/>
      </w:pPr>
      <w:r w:rsidRPr="00310FD2">
        <w:tab/>
        <w:t>(iv)</w:t>
      </w:r>
      <w:r w:rsidRPr="00310FD2">
        <w:tab/>
        <w:t xml:space="preserve">the person’s maximum Part A rate of family tax benefit includes rent assistance and </w:t>
      </w:r>
      <w:r w:rsidR="0036586A" w:rsidRPr="00310FD2">
        <w:t>clause</w:t>
      </w:r>
      <w:r w:rsidR="00310FD2">
        <w:t> </w:t>
      </w:r>
      <w:r w:rsidR="0036586A" w:rsidRPr="00310FD2">
        <w:t>38J</w:t>
      </w:r>
      <w:r w:rsidRPr="00310FD2">
        <w:t xml:space="preserve"> of Schedule</w:t>
      </w:r>
      <w:r w:rsidR="00310FD2">
        <w:t> </w:t>
      </w:r>
      <w:r w:rsidRPr="00310FD2">
        <w:t>1 to the Family Assistance Act applies to reduce the person’s Part A rate of family tax benefit; and</w:t>
      </w:r>
    </w:p>
    <w:p w:rsidR="005B34B2" w:rsidRPr="00310FD2" w:rsidRDefault="005B34B2" w:rsidP="00DD4272">
      <w:pPr>
        <w:pStyle w:val="paragraph"/>
        <w:keepNext/>
      </w:pPr>
      <w:r w:rsidRPr="00310FD2">
        <w:tab/>
        <w:t>(d)</w:t>
      </w:r>
      <w:r w:rsidRPr="00310FD2">
        <w:tab/>
        <w:t>if:</w:t>
      </w:r>
    </w:p>
    <w:p w:rsidR="005B34B2" w:rsidRPr="00310FD2" w:rsidRDefault="005B34B2" w:rsidP="005B34B2">
      <w:pPr>
        <w:pStyle w:val="paragraphsub"/>
      </w:pPr>
      <w:r w:rsidRPr="00310FD2">
        <w:tab/>
        <w:t>(i)</w:t>
      </w:r>
      <w:r w:rsidRPr="00310FD2">
        <w:tab/>
        <w:t>the person is a member of a couple, other than an illness separated couple, a respite care couple or a temporarily separated couple; and</w:t>
      </w:r>
    </w:p>
    <w:p w:rsidR="005B34B2" w:rsidRPr="00310FD2" w:rsidRDefault="005B34B2" w:rsidP="005B34B2">
      <w:pPr>
        <w:pStyle w:val="paragraphsub"/>
      </w:pPr>
      <w:r w:rsidRPr="00310FD2">
        <w:tab/>
        <w:t>(ii)</w:t>
      </w:r>
      <w:r w:rsidRPr="00310FD2">
        <w:tab/>
        <w:t>the person, or the person’s partner, is entitled to be paid family tax benefit;</w:t>
      </w:r>
    </w:p>
    <w:p w:rsidR="00A22C60" w:rsidRPr="00310FD2" w:rsidRDefault="00A22C60" w:rsidP="00A22C60">
      <w:pPr>
        <w:pStyle w:val="paragraph"/>
      </w:pPr>
      <w:r w:rsidRPr="00310FD2">
        <w:tab/>
      </w:r>
      <w:r w:rsidRPr="00310FD2">
        <w:tab/>
        <w:t>either of the following is satisfied:</w:t>
      </w:r>
    </w:p>
    <w:p w:rsidR="00A22C60" w:rsidRPr="00310FD2" w:rsidRDefault="00A22C60" w:rsidP="00A22C60">
      <w:pPr>
        <w:pStyle w:val="paragraphsub"/>
      </w:pPr>
      <w:r w:rsidRPr="00310FD2">
        <w:tab/>
        <w:t>(iii)</w:t>
      </w:r>
      <w:r w:rsidRPr="00310FD2">
        <w:tab/>
        <w:t>the person’s, or the person’s partner’s, maximum Part A rate of family tax benefit does not include rent assistance;</w:t>
      </w:r>
    </w:p>
    <w:p w:rsidR="00A22C60" w:rsidRPr="00310FD2" w:rsidRDefault="00A22C60" w:rsidP="00A22C60">
      <w:pPr>
        <w:pStyle w:val="paragraphsub"/>
      </w:pPr>
      <w:r w:rsidRPr="00310FD2">
        <w:tab/>
        <w:t>(iv)</w:t>
      </w:r>
      <w:r w:rsidRPr="00310FD2">
        <w:tab/>
        <w:t xml:space="preserve">the person’s, or the person’s partner’s, maximum Part A rate of family tax benefit includes rent assistance but </w:t>
      </w:r>
      <w:r w:rsidR="0036586A" w:rsidRPr="00310FD2">
        <w:t>clause</w:t>
      </w:r>
      <w:r w:rsidR="00310FD2">
        <w:t> </w:t>
      </w:r>
      <w:r w:rsidR="0036586A" w:rsidRPr="00310FD2">
        <w:t>38J or 38K</w:t>
      </w:r>
      <w:r w:rsidRPr="00310FD2">
        <w:t xml:space="preserve"> of Schedule</w:t>
      </w:r>
      <w:r w:rsidR="00310FD2">
        <w:t> </w:t>
      </w:r>
      <w:r w:rsidRPr="00310FD2">
        <w:t>1 to the Family Assistance Act applies to reduce the person’s, or the person’s partner’s, Part A rate of family tax benefit.</w:t>
      </w:r>
    </w:p>
    <w:p w:rsidR="005B34B2" w:rsidRPr="00310FD2" w:rsidRDefault="005B34B2" w:rsidP="005B34B2">
      <w:pPr>
        <w:pStyle w:val="subsection"/>
      </w:pPr>
      <w:r w:rsidRPr="00310FD2">
        <w:tab/>
        <w:t>(2)</w:t>
      </w:r>
      <w:r w:rsidRPr="00310FD2">
        <w:tab/>
        <w:t xml:space="preserve">In this section, </w:t>
      </w:r>
      <w:r w:rsidRPr="00310FD2">
        <w:rPr>
          <w:b/>
          <w:i/>
        </w:rPr>
        <w:t xml:space="preserve">accommodated independent person </w:t>
      </w:r>
      <w:r w:rsidRPr="00310FD2">
        <w:t xml:space="preserve">and </w:t>
      </w:r>
      <w:r w:rsidRPr="00310FD2">
        <w:rPr>
          <w:b/>
          <w:i/>
        </w:rPr>
        <w:t>required to live away from home</w:t>
      </w:r>
      <w:r w:rsidRPr="00310FD2">
        <w:rPr>
          <w:b/>
        </w:rPr>
        <w:t xml:space="preserve"> </w:t>
      </w:r>
      <w:r w:rsidRPr="00310FD2">
        <w:t>have the same meanings as in Part</w:t>
      </w:r>
      <w:r w:rsidR="00310FD2">
        <w:t> </w:t>
      </w:r>
      <w:r w:rsidRPr="00310FD2">
        <w:t>3.5.</w:t>
      </w:r>
    </w:p>
    <w:p w:rsidR="005B34B2" w:rsidRPr="00310FD2" w:rsidRDefault="005B34B2" w:rsidP="005B34B2">
      <w:pPr>
        <w:pStyle w:val="ActHead5"/>
      </w:pPr>
      <w:bookmarkStart w:id="42" w:name="_Toc399337240"/>
      <w:r w:rsidRPr="00310FD2">
        <w:rPr>
          <w:rStyle w:val="CharSectno"/>
        </w:rPr>
        <w:lastRenderedPageBreak/>
        <w:t>1070H</w:t>
      </w:r>
      <w:r w:rsidRPr="00310FD2">
        <w:t xml:space="preserve">  Specific requirement (</w:t>
      </w:r>
      <w:r w:rsidR="00807A7F" w:rsidRPr="00310FD2">
        <w:t xml:space="preserve">austudy payment, </w:t>
      </w:r>
      <w:r w:rsidRPr="00310FD2">
        <w:t>mature age allowance under Part</w:t>
      </w:r>
      <w:r w:rsidR="00310FD2">
        <w:t> </w:t>
      </w:r>
      <w:r w:rsidRPr="00310FD2">
        <w:t>2.12B, newstart allowance, partner allowance, sickness allowance or widow allowance)</w:t>
      </w:r>
      <w:bookmarkEnd w:id="42"/>
    </w:p>
    <w:p w:rsidR="005B34B2" w:rsidRPr="00310FD2" w:rsidRDefault="005B34B2" w:rsidP="005B34B2">
      <w:pPr>
        <w:pStyle w:val="subsection"/>
      </w:pPr>
      <w:r w:rsidRPr="00310FD2">
        <w:tab/>
        <w:t>(1)</w:t>
      </w:r>
      <w:r w:rsidRPr="00310FD2">
        <w:tab/>
        <w:t xml:space="preserve">If the rate of the person’s social security payment is to be calculated in accordance with </w:t>
      </w:r>
      <w:r w:rsidR="00807A7F" w:rsidRPr="00310FD2">
        <w:t xml:space="preserve">the Austudy Payment Rate Calculator or </w:t>
      </w:r>
      <w:r w:rsidRPr="00310FD2">
        <w:t xml:space="preserve">Benefit Rate Calculator B, the specific requirement applicable to the social security payment is that set out in </w:t>
      </w:r>
      <w:r w:rsidR="00310FD2">
        <w:t>subsection (</w:t>
      </w:r>
      <w:r w:rsidRPr="00310FD2">
        <w:t>2).</w:t>
      </w:r>
    </w:p>
    <w:p w:rsidR="005B34B2" w:rsidRPr="00310FD2" w:rsidRDefault="005B34B2" w:rsidP="005B34B2">
      <w:pPr>
        <w:pStyle w:val="subsection"/>
      </w:pPr>
      <w:r w:rsidRPr="00310FD2">
        <w:tab/>
        <w:t>(2)</w:t>
      </w:r>
      <w:r w:rsidRPr="00310FD2">
        <w:tab/>
        <w:t>The specific requirement is that:</w:t>
      </w:r>
    </w:p>
    <w:p w:rsidR="005B34B2" w:rsidRPr="00310FD2" w:rsidRDefault="005B34B2" w:rsidP="005B34B2">
      <w:pPr>
        <w:pStyle w:val="paragraph"/>
      </w:pPr>
      <w:r w:rsidRPr="00310FD2">
        <w:tab/>
        <w:t>(a)</w:t>
      </w:r>
      <w:r w:rsidRPr="00310FD2">
        <w:tab/>
        <w:t>if the person:</w:t>
      </w:r>
    </w:p>
    <w:p w:rsidR="005B34B2" w:rsidRPr="00310FD2" w:rsidRDefault="005B34B2" w:rsidP="005B34B2">
      <w:pPr>
        <w:pStyle w:val="paragraphsub"/>
      </w:pPr>
      <w:r w:rsidRPr="00310FD2">
        <w:tab/>
        <w:t>(i)</w:t>
      </w:r>
      <w:r w:rsidRPr="00310FD2">
        <w:tab/>
        <w:t>is not a member of a couple; and</w:t>
      </w:r>
    </w:p>
    <w:p w:rsidR="005B34B2" w:rsidRPr="00310FD2" w:rsidRDefault="005B34B2" w:rsidP="005B34B2">
      <w:pPr>
        <w:pStyle w:val="paragraphsub"/>
      </w:pPr>
      <w:r w:rsidRPr="00310FD2">
        <w:tab/>
        <w:t>(ii)</w:t>
      </w:r>
      <w:r w:rsidRPr="00310FD2">
        <w:tab/>
        <w:t>is not living away from the principal home of a parent permanently or indefinitely;</w:t>
      </w:r>
    </w:p>
    <w:p w:rsidR="005B34B2" w:rsidRPr="00310FD2" w:rsidRDefault="005B34B2" w:rsidP="005B34B2">
      <w:pPr>
        <w:pStyle w:val="paragraph"/>
      </w:pPr>
      <w:r w:rsidRPr="00310FD2">
        <w:tab/>
      </w:r>
      <w:r w:rsidRPr="00310FD2">
        <w:tab/>
        <w:t>the person has turned 25; and</w:t>
      </w:r>
    </w:p>
    <w:p w:rsidR="005B34B2" w:rsidRPr="00310FD2" w:rsidRDefault="005B34B2" w:rsidP="005B34B2">
      <w:pPr>
        <w:pStyle w:val="paragraph"/>
      </w:pPr>
      <w:r w:rsidRPr="00310FD2">
        <w:tab/>
        <w:t>(b)</w:t>
      </w:r>
      <w:r w:rsidRPr="00310FD2">
        <w:tab/>
        <w:t>the person does not have a partner with a rent increased pension; and</w:t>
      </w:r>
    </w:p>
    <w:p w:rsidR="005B34B2" w:rsidRPr="00310FD2" w:rsidRDefault="005B34B2" w:rsidP="005B34B2">
      <w:pPr>
        <w:pStyle w:val="paragraph"/>
      </w:pPr>
      <w:r w:rsidRPr="00310FD2">
        <w:tab/>
        <w:t>(c)</w:t>
      </w:r>
      <w:r w:rsidRPr="00310FD2">
        <w:tab/>
        <w:t>if:</w:t>
      </w:r>
    </w:p>
    <w:p w:rsidR="005B34B2" w:rsidRPr="00310FD2" w:rsidRDefault="005B34B2" w:rsidP="005B34B2">
      <w:pPr>
        <w:pStyle w:val="paragraphsub"/>
      </w:pPr>
      <w:r w:rsidRPr="00310FD2">
        <w:tab/>
        <w:t>(i)</w:t>
      </w:r>
      <w:r w:rsidRPr="00310FD2">
        <w:tab/>
        <w:t>the person is not a member of a couple, or is a member of an illness separated couple, a respite care couple or a temporarily separated couple; and</w:t>
      </w:r>
    </w:p>
    <w:p w:rsidR="005B34B2" w:rsidRPr="00310FD2" w:rsidRDefault="005B34B2" w:rsidP="005B34B2">
      <w:pPr>
        <w:pStyle w:val="paragraphsub"/>
      </w:pPr>
      <w:r w:rsidRPr="00310FD2">
        <w:tab/>
        <w:t>(ii)</w:t>
      </w:r>
      <w:r w:rsidRPr="00310FD2">
        <w:tab/>
        <w:t>the person is entitled to be paid family tax benefit;</w:t>
      </w:r>
    </w:p>
    <w:p w:rsidR="00ED1387" w:rsidRPr="00310FD2" w:rsidRDefault="00ED1387" w:rsidP="00ED1387">
      <w:pPr>
        <w:pStyle w:val="paragraph"/>
      </w:pPr>
      <w:r w:rsidRPr="00310FD2">
        <w:tab/>
      </w:r>
      <w:r w:rsidRPr="00310FD2">
        <w:tab/>
        <w:t>either of the following is satisfied:</w:t>
      </w:r>
    </w:p>
    <w:p w:rsidR="00ED1387" w:rsidRPr="00310FD2" w:rsidRDefault="00ED1387" w:rsidP="00ED1387">
      <w:pPr>
        <w:pStyle w:val="paragraphsub"/>
      </w:pPr>
      <w:r w:rsidRPr="00310FD2">
        <w:tab/>
        <w:t>(iii)</w:t>
      </w:r>
      <w:r w:rsidRPr="00310FD2">
        <w:tab/>
        <w:t>the person’s maximum Part A rate of family tax benefit does not include rent assistance;</w:t>
      </w:r>
    </w:p>
    <w:p w:rsidR="00ED1387" w:rsidRPr="00310FD2" w:rsidRDefault="00ED1387" w:rsidP="00ED1387">
      <w:pPr>
        <w:pStyle w:val="paragraphsub"/>
      </w:pPr>
      <w:r w:rsidRPr="00310FD2">
        <w:tab/>
        <w:t>(iv)</w:t>
      </w:r>
      <w:r w:rsidRPr="00310FD2">
        <w:tab/>
        <w:t xml:space="preserve">the person’s maximum Part A rate of family tax benefit includes rent assistance and </w:t>
      </w:r>
      <w:r w:rsidR="0036586A" w:rsidRPr="00310FD2">
        <w:t>clause</w:t>
      </w:r>
      <w:r w:rsidR="00310FD2">
        <w:t> </w:t>
      </w:r>
      <w:r w:rsidR="0036586A" w:rsidRPr="00310FD2">
        <w:t>38J</w:t>
      </w:r>
      <w:r w:rsidRPr="00310FD2">
        <w:t xml:space="preserve"> of Schedule</w:t>
      </w:r>
      <w:r w:rsidR="00310FD2">
        <w:t> </w:t>
      </w:r>
      <w:r w:rsidRPr="00310FD2">
        <w:t>1 to the Family Assistance Act applies to reduce the person’s Part A rate of family tax benefit; and</w:t>
      </w:r>
    </w:p>
    <w:p w:rsidR="005B34B2" w:rsidRPr="00310FD2" w:rsidRDefault="005B34B2" w:rsidP="005B34B2">
      <w:pPr>
        <w:pStyle w:val="paragraph"/>
      </w:pPr>
      <w:r w:rsidRPr="00310FD2">
        <w:tab/>
        <w:t>(d)</w:t>
      </w:r>
      <w:r w:rsidRPr="00310FD2">
        <w:tab/>
        <w:t>if:</w:t>
      </w:r>
    </w:p>
    <w:p w:rsidR="005B34B2" w:rsidRPr="00310FD2" w:rsidRDefault="005B34B2" w:rsidP="005B34B2">
      <w:pPr>
        <w:pStyle w:val="paragraphsub"/>
      </w:pPr>
      <w:r w:rsidRPr="00310FD2">
        <w:tab/>
        <w:t>(i)</w:t>
      </w:r>
      <w:r w:rsidRPr="00310FD2">
        <w:tab/>
        <w:t>the person is a member of a couple, other than an illness separated couple, a respite care couple or a temporarily separated couple; and</w:t>
      </w:r>
    </w:p>
    <w:p w:rsidR="005B34B2" w:rsidRPr="00310FD2" w:rsidRDefault="005B34B2" w:rsidP="005B34B2">
      <w:pPr>
        <w:pStyle w:val="paragraphsub"/>
      </w:pPr>
      <w:r w:rsidRPr="00310FD2">
        <w:tab/>
        <w:t>(ii)</w:t>
      </w:r>
      <w:r w:rsidRPr="00310FD2">
        <w:tab/>
        <w:t>the person, or the person’s partner, is entitled to be paid family tax benefit;</w:t>
      </w:r>
    </w:p>
    <w:p w:rsidR="00A44CCE" w:rsidRPr="00310FD2" w:rsidRDefault="00A44CCE" w:rsidP="00A44CCE">
      <w:pPr>
        <w:pStyle w:val="paragraph"/>
      </w:pPr>
      <w:r w:rsidRPr="00310FD2">
        <w:tab/>
      </w:r>
      <w:r w:rsidRPr="00310FD2">
        <w:tab/>
        <w:t>either of the following is satisfied:</w:t>
      </w:r>
    </w:p>
    <w:p w:rsidR="00A44CCE" w:rsidRPr="00310FD2" w:rsidRDefault="00A44CCE" w:rsidP="00A44CCE">
      <w:pPr>
        <w:pStyle w:val="paragraphsub"/>
      </w:pPr>
      <w:r w:rsidRPr="00310FD2">
        <w:lastRenderedPageBreak/>
        <w:tab/>
        <w:t>(iii)</w:t>
      </w:r>
      <w:r w:rsidRPr="00310FD2">
        <w:tab/>
        <w:t>the person’s, or the person’s partner’s, maximum Part A rate of family tax benefit does not include rent assistance;</w:t>
      </w:r>
    </w:p>
    <w:p w:rsidR="00A44CCE" w:rsidRPr="00310FD2" w:rsidRDefault="00A44CCE" w:rsidP="00A44CCE">
      <w:pPr>
        <w:pStyle w:val="paragraphsub"/>
      </w:pPr>
      <w:r w:rsidRPr="00310FD2">
        <w:tab/>
        <w:t>(iv)</w:t>
      </w:r>
      <w:r w:rsidRPr="00310FD2">
        <w:tab/>
        <w:t xml:space="preserve">the person’s, or the person’s partner’s, maximum Part A rate of family tax benefit includes rent assistance but </w:t>
      </w:r>
      <w:r w:rsidR="0036586A" w:rsidRPr="00310FD2">
        <w:t>clause</w:t>
      </w:r>
      <w:r w:rsidR="00310FD2">
        <w:t> </w:t>
      </w:r>
      <w:r w:rsidR="0036586A" w:rsidRPr="00310FD2">
        <w:t>38J or 38K</w:t>
      </w:r>
      <w:r w:rsidRPr="00310FD2">
        <w:t xml:space="preserve"> of Schedule</w:t>
      </w:r>
      <w:r w:rsidR="00310FD2">
        <w:t> </w:t>
      </w:r>
      <w:r w:rsidRPr="00310FD2">
        <w:t>1 to the Family Assistance Act applies to reduce the person’s, or the person’s partner’s, Part A rate of family tax benefit.</w:t>
      </w:r>
    </w:p>
    <w:p w:rsidR="005B34B2" w:rsidRPr="00310FD2" w:rsidRDefault="005B34B2" w:rsidP="005B34B2">
      <w:pPr>
        <w:pStyle w:val="subsection"/>
      </w:pPr>
      <w:r w:rsidRPr="00310FD2">
        <w:tab/>
        <w:t>(3)</w:t>
      </w:r>
      <w:r w:rsidRPr="00310FD2">
        <w:tab/>
        <w:t xml:space="preserve">For the purposes of </w:t>
      </w:r>
      <w:r w:rsidR="00310FD2">
        <w:t>subparagraph (</w:t>
      </w:r>
      <w:r w:rsidRPr="00310FD2">
        <w:t>2)(a)(ii), a step</w:t>
      </w:r>
      <w:r w:rsidR="00310FD2">
        <w:noBreakHyphen/>
      </w:r>
      <w:r w:rsidRPr="00310FD2">
        <w:t>parent or guardian is taken to be a parent.</w:t>
      </w:r>
    </w:p>
    <w:p w:rsidR="005B34B2" w:rsidRPr="00310FD2" w:rsidRDefault="005B34B2" w:rsidP="005B34B2">
      <w:pPr>
        <w:pStyle w:val="ActHead5"/>
      </w:pPr>
      <w:bookmarkStart w:id="43" w:name="_Toc399337241"/>
      <w:r w:rsidRPr="00310FD2">
        <w:rPr>
          <w:rStyle w:val="CharSectno"/>
        </w:rPr>
        <w:t>1070J</w:t>
      </w:r>
      <w:r w:rsidRPr="00310FD2">
        <w:t xml:space="preserve">  Specific requirement (certain parenting payments)</w:t>
      </w:r>
      <w:bookmarkEnd w:id="43"/>
    </w:p>
    <w:p w:rsidR="005B34B2" w:rsidRPr="00310FD2" w:rsidRDefault="005B34B2" w:rsidP="005B34B2">
      <w:pPr>
        <w:pStyle w:val="subsection"/>
      </w:pPr>
      <w:r w:rsidRPr="00310FD2">
        <w:tab/>
      </w:r>
      <w:r w:rsidRPr="00310FD2">
        <w:tab/>
        <w:t>If the rate of the person’s social security payment is to be calculated in accordance with the Benefit PP (Partnered) Rate Calculator, the specific requirement applicable to the social security payment is that:</w:t>
      </w:r>
    </w:p>
    <w:p w:rsidR="005B34B2" w:rsidRPr="00310FD2" w:rsidRDefault="005B34B2" w:rsidP="005B34B2">
      <w:pPr>
        <w:pStyle w:val="paragraph"/>
      </w:pPr>
      <w:r w:rsidRPr="00310FD2">
        <w:tab/>
        <w:t>(a)</w:t>
      </w:r>
      <w:r w:rsidRPr="00310FD2">
        <w:tab/>
        <w:t>the person’s partner is not receiving a rent increased pension; and</w:t>
      </w:r>
    </w:p>
    <w:p w:rsidR="005B34B2" w:rsidRPr="00310FD2" w:rsidRDefault="005B34B2" w:rsidP="005B34B2">
      <w:pPr>
        <w:pStyle w:val="paragraph"/>
      </w:pPr>
      <w:r w:rsidRPr="00310FD2">
        <w:tab/>
        <w:t>(b)</w:t>
      </w:r>
      <w:r w:rsidRPr="00310FD2">
        <w:tab/>
        <w:t>if:</w:t>
      </w:r>
    </w:p>
    <w:p w:rsidR="005B34B2" w:rsidRPr="00310FD2" w:rsidRDefault="005B34B2" w:rsidP="005B34B2">
      <w:pPr>
        <w:pStyle w:val="paragraphsub"/>
      </w:pPr>
      <w:r w:rsidRPr="00310FD2">
        <w:tab/>
        <w:t>(i)</w:t>
      </w:r>
      <w:r w:rsidRPr="00310FD2">
        <w:tab/>
        <w:t>the person is a member of an illness separated couple, a respite care couple or a temporarily separated couple; and</w:t>
      </w:r>
    </w:p>
    <w:p w:rsidR="005B34B2" w:rsidRPr="00310FD2" w:rsidRDefault="005B34B2" w:rsidP="005B34B2">
      <w:pPr>
        <w:pStyle w:val="paragraphsub"/>
      </w:pPr>
      <w:r w:rsidRPr="00310FD2">
        <w:tab/>
        <w:t>(ii)</w:t>
      </w:r>
      <w:r w:rsidRPr="00310FD2">
        <w:tab/>
        <w:t>the person is entitled to be paid family tax benefit;</w:t>
      </w:r>
    </w:p>
    <w:p w:rsidR="00041D70" w:rsidRPr="00310FD2" w:rsidRDefault="00041D70" w:rsidP="00041D70">
      <w:pPr>
        <w:pStyle w:val="paragraph"/>
      </w:pPr>
      <w:r w:rsidRPr="00310FD2">
        <w:tab/>
      </w:r>
      <w:r w:rsidRPr="00310FD2">
        <w:tab/>
        <w:t>either of the following is satisfied:</w:t>
      </w:r>
    </w:p>
    <w:p w:rsidR="00041D70" w:rsidRPr="00310FD2" w:rsidRDefault="00041D70" w:rsidP="00041D70">
      <w:pPr>
        <w:pStyle w:val="paragraphsub"/>
      </w:pPr>
      <w:r w:rsidRPr="00310FD2">
        <w:tab/>
        <w:t>(iii)</w:t>
      </w:r>
      <w:r w:rsidRPr="00310FD2">
        <w:tab/>
        <w:t>the person’s maximum Part A rate of family tax benefit does not include rent assistance;</w:t>
      </w:r>
    </w:p>
    <w:p w:rsidR="00041D70" w:rsidRPr="00310FD2" w:rsidRDefault="00041D70" w:rsidP="00041D70">
      <w:pPr>
        <w:pStyle w:val="paragraphsub"/>
      </w:pPr>
      <w:r w:rsidRPr="00310FD2">
        <w:tab/>
        <w:t>(iv)</w:t>
      </w:r>
      <w:r w:rsidRPr="00310FD2">
        <w:tab/>
        <w:t xml:space="preserve">the person’s maximum Part A rate of family tax benefit includes rent assistance and </w:t>
      </w:r>
      <w:r w:rsidR="0036586A" w:rsidRPr="00310FD2">
        <w:t>clause</w:t>
      </w:r>
      <w:r w:rsidR="00310FD2">
        <w:t> </w:t>
      </w:r>
      <w:r w:rsidR="0036586A" w:rsidRPr="00310FD2">
        <w:t>38J</w:t>
      </w:r>
      <w:r w:rsidRPr="00310FD2">
        <w:t xml:space="preserve"> of Schedule</w:t>
      </w:r>
      <w:r w:rsidR="00310FD2">
        <w:t> </w:t>
      </w:r>
      <w:r w:rsidRPr="00310FD2">
        <w:t>1 to the Family Assistance Act applies to reduce the person’s Part A rate of family tax benefit; and</w:t>
      </w:r>
    </w:p>
    <w:p w:rsidR="005B34B2" w:rsidRPr="00310FD2" w:rsidRDefault="005B34B2" w:rsidP="005B34B2">
      <w:pPr>
        <w:pStyle w:val="paragraph"/>
      </w:pPr>
      <w:r w:rsidRPr="00310FD2">
        <w:tab/>
        <w:t>(c)</w:t>
      </w:r>
      <w:r w:rsidRPr="00310FD2">
        <w:tab/>
        <w:t>if:</w:t>
      </w:r>
    </w:p>
    <w:p w:rsidR="005B34B2" w:rsidRPr="00310FD2" w:rsidRDefault="005B34B2" w:rsidP="005B34B2">
      <w:pPr>
        <w:pStyle w:val="paragraphsub"/>
      </w:pPr>
      <w:r w:rsidRPr="00310FD2">
        <w:tab/>
        <w:t>(i)</w:t>
      </w:r>
      <w:r w:rsidRPr="00310FD2">
        <w:tab/>
        <w:t>the person is a member of a couple, other than an illness separated couple, a respite care couple or a temporarily separated couple; and</w:t>
      </w:r>
    </w:p>
    <w:p w:rsidR="005B34B2" w:rsidRPr="00310FD2" w:rsidRDefault="005B34B2" w:rsidP="005B34B2">
      <w:pPr>
        <w:pStyle w:val="paragraphsub"/>
      </w:pPr>
      <w:r w:rsidRPr="00310FD2">
        <w:tab/>
        <w:t>(ii)</w:t>
      </w:r>
      <w:r w:rsidRPr="00310FD2">
        <w:tab/>
        <w:t>the person, or the person’s partner, is entitled to be paid family tax benefit;</w:t>
      </w:r>
    </w:p>
    <w:p w:rsidR="005D5F2A" w:rsidRPr="00310FD2" w:rsidRDefault="005D5F2A" w:rsidP="005D5F2A">
      <w:pPr>
        <w:pStyle w:val="paragraph"/>
      </w:pPr>
      <w:r w:rsidRPr="00310FD2">
        <w:lastRenderedPageBreak/>
        <w:tab/>
      </w:r>
      <w:r w:rsidRPr="00310FD2">
        <w:tab/>
        <w:t>either of the following is satisfied:</w:t>
      </w:r>
    </w:p>
    <w:p w:rsidR="005D5F2A" w:rsidRPr="00310FD2" w:rsidRDefault="005D5F2A" w:rsidP="005D5F2A">
      <w:pPr>
        <w:pStyle w:val="paragraphsub"/>
      </w:pPr>
      <w:r w:rsidRPr="00310FD2">
        <w:tab/>
        <w:t>(iii)</w:t>
      </w:r>
      <w:r w:rsidRPr="00310FD2">
        <w:tab/>
        <w:t>the person’s, or the person’s partner’s, maximum Part A rate of family tax benefit does not include rent assistance;</w:t>
      </w:r>
    </w:p>
    <w:p w:rsidR="005D5F2A" w:rsidRPr="00310FD2" w:rsidRDefault="005D5F2A" w:rsidP="005D5F2A">
      <w:pPr>
        <w:pStyle w:val="paragraphsub"/>
      </w:pPr>
      <w:r w:rsidRPr="00310FD2">
        <w:tab/>
        <w:t>(iv)</w:t>
      </w:r>
      <w:r w:rsidRPr="00310FD2">
        <w:tab/>
        <w:t xml:space="preserve">the person’s, or the person’s partner’s, maximum Part A rate of family tax benefit includes rent assistance but </w:t>
      </w:r>
      <w:r w:rsidR="0036586A" w:rsidRPr="00310FD2">
        <w:t>clause</w:t>
      </w:r>
      <w:r w:rsidR="00310FD2">
        <w:t> </w:t>
      </w:r>
      <w:r w:rsidR="0036586A" w:rsidRPr="00310FD2">
        <w:t>38J or 38K</w:t>
      </w:r>
      <w:r w:rsidRPr="00310FD2">
        <w:t xml:space="preserve"> of Schedule</w:t>
      </w:r>
      <w:r w:rsidR="00310FD2">
        <w:t> </w:t>
      </w:r>
      <w:r w:rsidRPr="00310FD2">
        <w:t>1 to the Family Assistance Act applies to reduce the person’s, or the person’s partner’s, Part A rate of family tax benefit.</w:t>
      </w:r>
    </w:p>
    <w:p w:rsidR="005B34B2" w:rsidRPr="00310FD2" w:rsidRDefault="005B34B2" w:rsidP="00F01441">
      <w:pPr>
        <w:pStyle w:val="ActHead3"/>
        <w:pageBreakBefore/>
      </w:pPr>
      <w:bookmarkStart w:id="44" w:name="_Toc399337242"/>
      <w:r w:rsidRPr="00310FD2">
        <w:rPr>
          <w:rStyle w:val="CharDivNo"/>
        </w:rPr>
        <w:lastRenderedPageBreak/>
        <w:t>Division</w:t>
      </w:r>
      <w:r w:rsidR="00310FD2">
        <w:rPr>
          <w:rStyle w:val="CharDivNo"/>
        </w:rPr>
        <w:t> </w:t>
      </w:r>
      <w:r w:rsidRPr="00310FD2">
        <w:rPr>
          <w:rStyle w:val="CharDivNo"/>
        </w:rPr>
        <w:t>3</w:t>
      </w:r>
      <w:r w:rsidRPr="00310FD2">
        <w:t>—</w:t>
      </w:r>
      <w:r w:rsidRPr="00310FD2">
        <w:rPr>
          <w:rStyle w:val="CharDivText"/>
        </w:rPr>
        <w:t>Rate of rent assistance</w:t>
      </w:r>
      <w:bookmarkEnd w:id="44"/>
    </w:p>
    <w:p w:rsidR="005B34B2" w:rsidRPr="00310FD2" w:rsidRDefault="005B34B2" w:rsidP="005B34B2">
      <w:pPr>
        <w:pStyle w:val="ActHead5"/>
      </w:pPr>
      <w:bookmarkStart w:id="45" w:name="_Toc399337243"/>
      <w:r w:rsidRPr="00310FD2">
        <w:rPr>
          <w:rStyle w:val="CharSectno"/>
        </w:rPr>
        <w:t>1070K</w:t>
      </w:r>
      <w:r w:rsidRPr="00310FD2">
        <w:t xml:space="preserve">  Rate depends on social security payment and family situation</w:t>
      </w:r>
      <w:bookmarkEnd w:id="45"/>
    </w:p>
    <w:p w:rsidR="005B34B2" w:rsidRPr="00310FD2" w:rsidRDefault="005B34B2" w:rsidP="005B34B2">
      <w:pPr>
        <w:pStyle w:val="subsection"/>
      </w:pPr>
      <w:r w:rsidRPr="00310FD2">
        <w:tab/>
      </w:r>
      <w:r w:rsidRPr="00310FD2">
        <w:tab/>
        <w:t>A person’s rate of rent assistance depends on the person’s social security payment and the person’s family situation.</w:t>
      </w:r>
    </w:p>
    <w:p w:rsidR="005B34B2" w:rsidRPr="00310FD2" w:rsidRDefault="005B34B2" w:rsidP="005B34B2">
      <w:pPr>
        <w:pStyle w:val="ActHead5"/>
      </w:pPr>
      <w:bookmarkStart w:id="46" w:name="_Toc399337244"/>
      <w:r w:rsidRPr="00310FD2">
        <w:rPr>
          <w:rStyle w:val="CharSectno"/>
        </w:rPr>
        <w:t>1070L</w:t>
      </w:r>
      <w:r w:rsidRPr="00310FD2">
        <w:t xml:space="preserve">  Rate for carer payments and certain age, disability support and wife pensions</w:t>
      </w:r>
      <w:bookmarkEnd w:id="46"/>
    </w:p>
    <w:p w:rsidR="005B34B2" w:rsidRPr="00310FD2" w:rsidRDefault="005B34B2" w:rsidP="005B34B2">
      <w:pPr>
        <w:pStyle w:val="subsection"/>
      </w:pPr>
      <w:r w:rsidRPr="00310FD2">
        <w:tab/>
        <w:t>(1)</w:t>
      </w:r>
      <w:r w:rsidRPr="00310FD2">
        <w:tab/>
        <w:t>The person’s rate of rent assistance is worked out under this section if the rate of the person’s social security payment is to be calculated in accordance with Pension Rate Calculator A.</w:t>
      </w:r>
    </w:p>
    <w:p w:rsidR="005B34B2" w:rsidRPr="00310FD2" w:rsidRDefault="005B34B2" w:rsidP="005B34B2">
      <w:pPr>
        <w:pStyle w:val="subsection"/>
      </w:pPr>
      <w:r w:rsidRPr="00310FD2">
        <w:tab/>
        <w:t>(2)</w:t>
      </w:r>
      <w:r w:rsidRPr="00310FD2">
        <w:tab/>
        <w:t>Using the following table, work out which family situation applies to the person and calculate rate A for the person using the formula in column 3. This is the person’s rate of rent assistance per fortnight but only up to the person’s maximum rent assistance rate. If the person is not a single person sharing accommodation, the person’s maximum rent assistance rate is rate B worked out using column 4 of the table. If the person is a single person sharing accommodation, the person’s maximum rent assistance rate is two</w:t>
      </w:r>
      <w:r w:rsidR="00310FD2">
        <w:noBreakHyphen/>
      </w:r>
      <w:r w:rsidRPr="00310FD2">
        <w:t>thirds of rate B.</w:t>
      </w:r>
    </w:p>
    <w:p w:rsidR="005B34B2" w:rsidRPr="00310FD2" w:rsidRDefault="005B34B2" w:rsidP="005B34B2">
      <w:pPr>
        <w:pStyle w:val="Tabletext"/>
      </w:pPr>
    </w:p>
    <w:tbl>
      <w:tblPr>
        <w:tblW w:w="7260" w:type="dxa"/>
        <w:tblInd w:w="108" w:type="dxa"/>
        <w:tblLayout w:type="fixed"/>
        <w:tblLook w:val="0000" w:firstRow="0" w:lastRow="0" w:firstColumn="0" w:lastColumn="0" w:noHBand="0" w:noVBand="0"/>
      </w:tblPr>
      <w:tblGrid>
        <w:gridCol w:w="1134"/>
        <w:gridCol w:w="1701"/>
        <w:gridCol w:w="3188"/>
        <w:gridCol w:w="1237"/>
      </w:tblGrid>
      <w:tr w:rsidR="005B34B2" w:rsidRPr="00310FD2">
        <w:trPr>
          <w:cantSplit/>
          <w:tblHeader/>
        </w:trPr>
        <w:tc>
          <w:tcPr>
            <w:tcW w:w="7260" w:type="dxa"/>
            <w:gridSpan w:val="4"/>
            <w:tcBorders>
              <w:top w:val="single" w:sz="12" w:space="0" w:color="auto"/>
              <w:bottom w:val="single" w:sz="6" w:space="0" w:color="auto"/>
            </w:tcBorders>
            <w:shd w:val="clear" w:color="auto" w:fill="auto"/>
          </w:tcPr>
          <w:p w:rsidR="005B34B2" w:rsidRPr="00310FD2" w:rsidRDefault="005B34B2" w:rsidP="005B34B2">
            <w:pPr>
              <w:pStyle w:val="Tabletext"/>
            </w:pPr>
            <w:r w:rsidRPr="00310FD2">
              <w:rPr>
                <w:b/>
              </w:rPr>
              <w:t>Rate of rent assistance</w:t>
            </w:r>
          </w:p>
        </w:tc>
      </w:tr>
      <w:tr w:rsidR="005B34B2" w:rsidRPr="00310FD2">
        <w:trPr>
          <w:cantSplit/>
          <w:tblHeader/>
        </w:trPr>
        <w:tc>
          <w:tcPr>
            <w:tcW w:w="1134" w:type="dxa"/>
            <w:tcBorders>
              <w:top w:val="single" w:sz="6" w:space="0" w:color="auto"/>
              <w:bottom w:val="single" w:sz="12" w:space="0" w:color="auto"/>
            </w:tcBorders>
            <w:shd w:val="clear" w:color="auto" w:fill="auto"/>
          </w:tcPr>
          <w:p w:rsidR="005B34B2" w:rsidRPr="00310FD2" w:rsidRDefault="005B34B2" w:rsidP="005B34B2">
            <w:pPr>
              <w:pStyle w:val="Tabletext"/>
              <w:rPr>
                <w:b/>
              </w:rPr>
            </w:pPr>
            <w:r w:rsidRPr="00310FD2">
              <w:rPr>
                <w:b/>
              </w:rPr>
              <w:t>Column 1</w:t>
            </w:r>
          </w:p>
          <w:p w:rsidR="005B34B2" w:rsidRPr="00310FD2" w:rsidRDefault="005B34B2" w:rsidP="005B34B2">
            <w:pPr>
              <w:pStyle w:val="Tabletext"/>
              <w:rPr>
                <w:b/>
              </w:rPr>
            </w:pPr>
            <w:r w:rsidRPr="00310FD2">
              <w:rPr>
                <w:b/>
              </w:rPr>
              <w:t>Item</w:t>
            </w:r>
          </w:p>
        </w:tc>
        <w:tc>
          <w:tcPr>
            <w:tcW w:w="1701" w:type="dxa"/>
            <w:tcBorders>
              <w:top w:val="single" w:sz="6" w:space="0" w:color="auto"/>
              <w:bottom w:val="single" w:sz="12" w:space="0" w:color="auto"/>
            </w:tcBorders>
            <w:shd w:val="clear" w:color="auto" w:fill="auto"/>
          </w:tcPr>
          <w:p w:rsidR="005B34B2" w:rsidRPr="00310FD2" w:rsidRDefault="005B34B2" w:rsidP="005B34B2">
            <w:pPr>
              <w:pStyle w:val="Tabletext"/>
              <w:rPr>
                <w:b/>
              </w:rPr>
            </w:pPr>
            <w:r w:rsidRPr="00310FD2">
              <w:rPr>
                <w:b/>
              </w:rPr>
              <w:t>Column 2</w:t>
            </w:r>
          </w:p>
          <w:p w:rsidR="005B34B2" w:rsidRPr="00310FD2" w:rsidRDefault="005B34B2" w:rsidP="005B34B2">
            <w:pPr>
              <w:pStyle w:val="Tabletext"/>
              <w:rPr>
                <w:b/>
              </w:rPr>
            </w:pPr>
            <w:r w:rsidRPr="00310FD2">
              <w:rPr>
                <w:b/>
              </w:rPr>
              <w:t>Person’s family situation</w:t>
            </w:r>
          </w:p>
        </w:tc>
        <w:tc>
          <w:tcPr>
            <w:tcW w:w="3188" w:type="dxa"/>
            <w:tcBorders>
              <w:top w:val="single" w:sz="6" w:space="0" w:color="auto"/>
              <w:bottom w:val="single" w:sz="12" w:space="0" w:color="auto"/>
            </w:tcBorders>
            <w:shd w:val="clear" w:color="auto" w:fill="auto"/>
          </w:tcPr>
          <w:p w:rsidR="005B34B2" w:rsidRPr="00310FD2" w:rsidRDefault="005B34B2" w:rsidP="005B34B2">
            <w:pPr>
              <w:pStyle w:val="Tabletext"/>
              <w:rPr>
                <w:b/>
              </w:rPr>
            </w:pPr>
            <w:r w:rsidRPr="00310FD2">
              <w:rPr>
                <w:b/>
              </w:rPr>
              <w:t>Column 3</w:t>
            </w:r>
          </w:p>
          <w:p w:rsidR="005B34B2" w:rsidRPr="00310FD2" w:rsidRDefault="005B34B2" w:rsidP="005B34B2">
            <w:pPr>
              <w:pStyle w:val="Tabletext"/>
              <w:rPr>
                <w:b/>
              </w:rPr>
            </w:pPr>
            <w:r w:rsidRPr="00310FD2">
              <w:rPr>
                <w:b/>
              </w:rPr>
              <w:t>Rate A</w:t>
            </w:r>
          </w:p>
        </w:tc>
        <w:tc>
          <w:tcPr>
            <w:tcW w:w="1237" w:type="dxa"/>
            <w:tcBorders>
              <w:top w:val="single" w:sz="6" w:space="0" w:color="auto"/>
              <w:bottom w:val="single" w:sz="12" w:space="0" w:color="auto"/>
            </w:tcBorders>
            <w:shd w:val="clear" w:color="auto" w:fill="auto"/>
          </w:tcPr>
          <w:p w:rsidR="005B34B2" w:rsidRPr="00310FD2" w:rsidRDefault="005B34B2" w:rsidP="005B34B2">
            <w:pPr>
              <w:pStyle w:val="Tabletext"/>
              <w:rPr>
                <w:b/>
              </w:rPr>
            </w:pPr>
            <w:r w:rsidRPr="00310FD2">
              <w:rPr>
                <w:b/>
              </w:rPr>
              <w:t>Column 4</w:t>
            </w:r>
          </w:p>
          <w:p w:rsidR="005B34B2" w:rsidRPr="00310FD2" w:rsidRDefault="005B34B2" w:rsidP="005B34B2">
            <w:pPr>
              <w:pStyle w:val="Tabletext"/>
              <w:jc w:val="center"/>
              <w:rPr>
                <w:b/>
              </w:rPr>
            </w:pPr>
            <w:r w:rsidRPr="00310FD2">
              <w:rPr>
                <w:b/>
              </w:rPr>
              <w:t>Rate B</w:t>
            </w:r>
          </w:p>
        </w:tc>
      </w:tr>
      <w:tr w:rsidR="005B34B2" w:rsidRPr="00310FD2">
        <w:trPr>
          <w:cantSplit/>
        </w:trPr>
        <w:tc>
          <w:tcPr>
            <w:tcW w:w="1134" w:type="dxa"/>
            <w:tcBorders>
              <w:top w:val="single" w:sz="12" w:space="0" w:color="auto"/>
              <w:bottom w:val="single" w:sz="2" w:space="0" w:color="auto"/>
            </w:tcBorders>
            <w:shd w:val="clear" w:color="auto" w:fill="auto"/>
          </w:tcPr>
          <w:p w:rsidR="005B34B2" w:rsidRPr="00310FD2" w:rsidRDefault="005B34B2" w:rsidP="005B34B2">
            <w:pPr>
              <w:pStyle w:val="Tabletext"/>
            </w:pPr>
            <w:r w:rsidRPr="00310FD2">
              <w:t>1</w:t>
            </w:r>
          </w:p>
        </w:tc>
        <w:tc>
          <w:tcPr>
            <w:tcW w:w="1701" w:type="dxa"/>
            <w:tcBorders>
              <w:top w:val="single" w:sz="12" w:space="0" w:color="auto"/>
              <w:bottom w:val="single" w:sz="2" w:space="0" w:color="auto"/>
            </w:tcBorders>
            <w:shd w:val="clear" w:color="auto" w:fill="auto"/>
          </w:tcPr>
          <w:p w:rsidR="005B34B2" w:rsidRPr="00310FD2" w:rsidRDefault="005B34B2" w:rsidP="005B34B2">
            <w:pPr>
              <w:pStyle w:val="Tabletext"/>
            </w:pPr>
            <w:r w:rsidRPr="00310FD2">
              <w:t>Not a member of a couple</w:t>
            </w:r>
          </w:p>
        </w:tc>
        <w:tc>
          <w:tcPr>
            <w:tcW w:w="3188" w:type="dxa"/>
            <w:tcBorders>
              <w:top w:val="single" w:sz="12" w:space="0" w:color="auto"/>
              <w:bottom w:val="single" w:sz="2" w:space="0" w:color="auto"/>
            </w:tcBorders>
            <w:shd w:val="clear" w:color="auto" w:fill="auto"/>
          </w:tcPr>
          <w:p w:rsidR="005B34B2" w:rsidRPr="00310FD2" w:rsidRDefault="00461304" w:rsidP="004A00FE">
            <w:pPr>
              <w:pStyle w:val="Formula"/>
              <w:ind w:left="34"/>
            </w:pPr>
            <w:r w:rsidRPr="00310FD2">
              <w:rPr>
                <w:noProof/>
              </w:rPr>
              <w:drawing>
                <wp:inline distT="0" distB="0" distL="0" distR="0" wp14:anchorId="2D0E5657" wp14:editId="1A130473">
                  <wp:extent cx="1781175" cy="72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12" w:space="0" w:color="auto"/>
              <w:bottom w:val="single" w:sz="2" w:space="0" w:color="auto"/>
            </w:tcBorders>
            <w:shd w:val="clear" w:color="auto" w:fill="auto"/>
          </w:tcPr>
          <w:p w:rsidR="005B34B2" w:rsidRPr="00310FD2" w:rsidRDefault="005B34B2" w:rsidP="005B34B2">
            <w:pPr>
              <w:pStyle w:val="Tabletext"/>
              <w:ind w:left="201"/>
            </w:pPr>
            <w:r w:rsidRPr="00310FD2">
              <w:t>$93.20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2</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 does not have rent increased pension</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34"/>
            </w:pPr>
            <w:r w:rsidRPr="00310FD2">
              <w:rPr>
                <w:noProof/>
              </w:rPr>
              <w:drawing>
                <wp:inline distT="0" distB="0" distL="0" distR="0" wp14:anchorId="669E7622" wp14:editId="6826E5B1">
                  <wp:extent cx="1838325" cy="723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5B34B2" w:rsidP="005B34B2">
            <w:pPr>
              <w:pStyle w:val="Tabletext"/>
              <w:ind w:left="201"/>
            </w:pPr>
            <w:r w:rsidRPr="00310FD2">
              <w:t>$88.00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lastRenderedPageBreak/>
              <w:t>3</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w:t>
            </w:r>
          </w:p>
          <w:p w:rsidR="005B34B2" w:rsidRPr="00310FD2" w:rsidRDefault="005B34B2" w:rsidP="005B34B2">
            <w:pPr>
              <w:pStyle w:val="Tablea"/>
            </w:pPr>
            <w:r w:rsidRPr="00310FD2">
              <w:t>(a) is receiving a social security pension; and</w:t>
            </w:r>
          </w:p>
          <w:p w:rsidR="005B34B2" w:rsidRPr="00310FD2" w:rsidRDefault="005B34B2" w:rsidP="005B34B2">
            <w:pPr>
              <w:pStyle w:val="Tablea"/>
            </w:pPr>
            <w:r w:rsidRPr="00310FD2">
              <w:t>(b) has rent increased pension</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34"/>
            </w:pPr>
            <w:r w:rsidRPr="00310FD2">
              <w:rPr>
                <w:noProof/>
              </w:rPr>
              <w:drawing>
                <wp:inline distT="0" distB="0" distL="0" distR="0" wp14:anchorId="3746B45B" wp14:editId="2E81E6F8">
                  <wp:extent cx="1838325" cy="723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A37703" w:rsidP="005B34B2">
            <w:pPr>
              <w:pStyle w:val="Tabletext"/>
              <w:ind w:left="201"/>
            </w:pPr>
            <w:r w:rsidRPr="00310FD2">
              <w:t>Half the rate specified in column 4 of item</w:t>
            </w:r>
            <w:r w:rsidR="00310FD2">
              <w:t> </w:t>
            </w:r>
            <w:r w:rsidRPr="00310FD2">
              <w:t>2</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4</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w:t>
            </w:r>
          </w:p>
          <w:p w:rsidR="005B34B2" w:rsidRPr="00310FD2" w:rsidRDefault="005B34B2" w:rsidP="005B34B2">
            <w:pPr>
              <w:pStyle w:val="Tablea"/>
            </w:pPr>
            <w:r w:rsidRPr="00310FD2">
              <w:t>(a)</w:t>
            </w:r>
            <w:r w:rsidRPr="00310FD2">
              <w:tab/>
              <w:t>is receiving a service pension or income support supplement; and</w:t>
            </w:r>
          </w:p>
          <w:p w:rsidR="005B34B2" w:rsidRPr="00310FD2" w:rsidRDefault="005B34B2" w:rsidP="005B34B2">
            <w:pPr>
              <w:pStyle w:val="Tablea"/>
            </w:pPr>
            <w:r w:rsidRPr="00310FD2">
              <w:t>(b)</w:t>
            </w:r>
            <w:r w:rsidRPr="00310FD2">
              <w:tab/>
              <w:t>has rent increased pension; and</w:t>
            </w:r>
          </w:p>
          <w:p w:rsidR="005B34B2" w:rsidRPr="00310FD2" w:rsidRDefault="005B34B2" w:rsidP="005B34B2">
            <w:pPr>
              <w:pStyle w:val="Tablea"/>
            </w:pPr>
            <w:r w:rsidRPr="00310FD2">
              <w:t>(c)</w:t>
            </w:r>
            <w:r w:rsidRPr="00310FD2">
              <w:tab/>
              <w:t>does not have a dependent child or dependent children</w:t>
            </w:r>
          </w:p>
        </w:tc>
        <w:tc>
          <w:tcPr>
            <w:tcW w:w="3188" w:type="dxa"/>
            <w:tcBorders>
              <w:top w:val="single" w:sz="2" w:space="0" w:color="auto"/>
              <w:bottom w:val="single" w:sz="2" w:space="0" w:color="auto"/>
            </w:tcBorders>
            <w:shd w:val="clear" w:color="auto" w:fill="auto"/>
          </w:tcPr>
          <w:p w:rsidR="005B34B2" w:rsidRPr="00310FD2" w:rsidRDefault="00461304" w:rsidP="005D525F">
            <w:pPr>
              <w:pStyle w:val="Formula"/>
              <w:ind w:left="0"/>
            </w:pPr>
            <w:r w:rsidRPr="00310FD2">
              <w:rPr>
                <w:noProof/>
              </w:rPr>
              <w:drawing>
                <wp:inline distT="0" distB="0" distL="0" distR="0" wp14:anchorId="48867EC0" wp14:editId="6AB9709A">
                  <wp:extent cx="1838325" cy="723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A37703" w:rsidP="005B34B2">
            <w:pPr>
              <w:pStyle w:val="Tabletext"/>
              <w:ind w:left="201"/>
            </w:pPr>
            <w:r w:rsidRPr="00310FD2">
              <w:t>Half the rate specified in column 4 of item</w:t>
            </w:r>
            <w:r w:rsidR="00310FD2">
              <w:t> </w:t>
            </w:r>
            <w:r w:rsidRPr="00310FD2">
              <w:t>2</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lastRenderedPageBreak/>
              <w:t>5</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w:t>
            </w:r>
          </w:p>
          <w:p w:rsidR="005B34B2" w:rsidRPr="00310FD2" w:rsidRDefault="005B34B2" w:rsidP="005B34B2">
            <w:pPr>
              <w:pStyle w:val="Tablea"/>
            </w:pPr>
            <w:r w:rsidRPr="00310FD2">
              <w:t>(a)</w:t>
            </w:r>
            <w:r w:rsidRPr="00310FD2">
              <w:tab/>
              <w:t>is receiving a service pension or income support supplement; and</w:t>
            </w:r>
          </w:p>
          <w:p w:rsidR="005B34B2" w:rsidRPr="00310FD2" w:rsidRDefault="005B34B2" w:rsidP="005B34B2">
            <w:pPr>
              <w:pStyle w:val="Tablea"/>
            </w:pPr>
            <w:r w:rsidRPr="00310FD2">
              <w:t>(b)</w:t>
            </w:r>
            <w:r w:rsidRPr="00310FD2">
              <w:tab/>
              <w:t>has rent increased pension; and</w:t>
            </w:r>
          </w:p>
          <w:p w:rsidR="005B34B2" w:rsidRPr="00310FD2" w:rsidRDefault="005B34B2" w:rsidP="005B34B2">
            <w:pPr>
              <w:pStyle w:val="Tablea"/>
            </w:pPr>
            <w:r w:rsidRPr="00310FD2">
              <w:t>(c)</w:t>
            </w:r>
            <w:r w:rsidRPr="00310FD2">
              <w:tab/>
              <w:t>ha</w:t>
            </w:r>
            <w:smartTag w:uri="urn:schemas-microsoft-com:office:smarttags" w:element="Street">
              <w:r w:rsidRPr="00310FD2">
                <w:t>s 1</w:t>
              </w:r>
            </w:smartTag>
            <w:r w:rsidRPr="00310FD2">
              <w:t xml:space="preserve"> or 2 dependent children</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34"/>
            </w:pPr>
            <w:r w:rsidRPr="00310FD2">
              <w:rPr>
                <w:noProof/>
              </w:rPr>
              <w:drawing>
                <wp:inline distT="0" distB="0" distL="0" distR="0" wp14:anchorId="6721B084" wp14:editId="127D995D">
                  <wp:extent cx="1838325" cy="72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5B34B2" w:rsidP="005B34B2">
            <w:pPr>
              <w:pStyle w:val="Tabletext"/>
              <w:ind w:left="201"/>
            </w:pPr>
            <w:r w:rsidRPr="00310FD2">
              <w:t>$54.80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6</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w:t>
            </w:r>
          </w:p>
          <w:p w:rsidR="005B34B2" w:rsidRPr="00310FD2" w:rsidRDefault="005B34B2" w:rsidP="005B34B2">
            <w:pPr>
              <w:pStyle w:val="Tablea"/>
            </w:pPr>
            <w:r w:rsidRPr="00310FD2">
              <w:t>(a)</w:t>
            </w:r>
            <w:r w:rsidRPr="00310FD2">
              <w:tab/>
              <w:t>is receiving a service pension or income support supplement; and</w:t>
            </w:r>
          </w:p>
          <w:p w:rsidR="005B34B2" w:rsidRPr="00310FD2" w:rsidRDefault="005B34B2" w:rsidP="005B34B2">
            <w:pPr>
              <w:pStyle w:val="Tablea"/>
            </w:pPr>
            <w:r w:rsidRPr="00310FD2">
              <w:t>(b)</w:t>
            </w:r>
            <w:r w:rsidRPr="00310FD2">
              <w:tab/>
              <w:t>has rent increased pension; and</w:t>
            </w:r>
          </w:p>
          <w:p w:rsidR="005B34B2" w:rsidRPr="00310FD2" w:rsidRDefault="005B34B2" w:rsidP="005B34B2">
            <w:pPr>
              <w:pStyle w:val="Tablea"/>
            </w:pPr>
            <w:r w:rsidRPr="00310FD2">
              <w:t>(c)</w:t>
            </w:r>
            <w:r w:rsidRPr="00310FD2">
              <w:tab/>
              <w:t>has 3 or more dependent children</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34"/>
            </w:pPr>
            <w:r w:rsidRPr="00310FD2">
              <w:rPr>
                <w:noProof/>
              </w:rPr>
              <w:drawing>
                <wp:inline distT="0" distB="0" distL="0" distR="0" wp14:anchorId="77713D5A" wp14:editId="4E4BAB38">
                  <wp:extent cx="1838325" cy="723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5B34B2" w:rsidP="005B34B2">
            <w:pPr>
              <w:pStyle w:val="Tabletext"/>
              <w:ind w:left="201"/>
            </w:pPr>
            <w:r w:rsidRPr="00310FD2">
              <w:t>$62.00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7</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an illness separated couple</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0"/>
            </w:pPr>
            <w:r w:rsidRPr="00310FD2">
              <w:rPr>
                <w:noProof/>
              </w:rPr>
              <w:drawing>
                <wp:inline distT="0" distB="0" distL="0" distR="0" wp14:anchorId="47F4510B" wp14:editId="02D5FAB3">
                  <wp:extent cx="1781175" cy="723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5B34B2" w:rsidP="005B34B2">
            <w:pPr>
              <w:pStyle w:val="Tabletext"/>
              <w:ind w:left="201"/>
            </w:pPr>
            <w:r w:rsidRPr="00310FD2">
              <w:t>$93.20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lastRenderedPageBreak/>
              <w:t>8</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 respite care couple</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0"/>
            </w:pPr>
            <w:r w:rsidRPr="00310FD2">
              <w:rPr>
                <w:noProof/>
              </w:rPr>
              <w:drawing>
                <wp:inline distT="0" distB="0" distL="0" distR="0" wp14:anchorId="65FF677D" wp14:editId="123204AD">
                  <wp:extent cx="1781175" cy="723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5B34B2" w:rsidP="005B34B2">
            <w:pPr>
              <w:pStyle w:val="Tabletext"/>
              <w:ind w:left="201"/>
            </w:pPr>
            <w:r w:rsidRPr="00310FD2">
              <w:t>$93.20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9</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 temporarily separated couple</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34"/>
            </w:pPr>
            <w:r w:rsidRPr="00310FD2">
              <w:rPr>
                <w:noProof/>
              </w:rPr>
              <w:drawing>
                <wp:inline distT="0" distB="0" distL="0" distR="0" wp14:anchorId="23EA184C" wp14:editId="66B2DEF8">
                  <wp:extent cx="1781175" cy="723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5B34B2" w:rsidP="005B34B2">
            <w:pPr>
              <w:pStyle w:val="Tabletext"/>
              <w:ind w:left="201"/>
            </w:pPr>
            <w:r w:rsidRPr="00310FD2">
              <w:t>$88.00</w:t>
            </w:r>
          </w:p>
        </w:tc>
      </w:tr>
      <w:tr w:rsidR="005B34B2" w:rsidRPr="00310FD2">
        <w:trPr>
          <w:cantSplit/>
        </w:trPr>
        <w:tc>
          <w:tcPr>
            <w:tcW w:w="1134" w:type="dxa"/>
            <w:tcBorders>
              <w:top w:val="single" w:sz="2" w:space="0" w:color="auto"/>
              <w:bottom w:val="single" w:sz="12" w:space="0" w:color="auto"/>
            </w:tcBorders>
            <w:shd w:val="clear" w:color="auto" w:fill="auto"/>
          </w:tcPr>
          <w:p w:rsidR="005B34B2" w:rsidRPr="00310FD2" w:rsidRDefault="005B34B2" w:rsidP="005B34B2">
            <w:pPr>
              <w:pStyle w:val="Tabletext"/>
            </w:pPr>
            <w:r w:rsidRPr="00310FD2">
              <w:t>10</w:t>
            </w:r>
          </w:p>
        </w:tc>
        <w:tc>
          <w:tcPr>
            <w:tcW w:w="1701" w:type="dxa"/>
            <w:tcBorders>
              <w:top w:val="single" w:sz="2" w:space="0" w:color="auto"/>
              <w:bottom w:val="single" w:sz="12" w:space="0" w:color="auto"/>
            </w:tcBorders>
            <w:shd w:val="clear" w:color="auto" w:fill="auto"/>
          </w:tcPr>
          <w:p w:rsidR="005B34B2" w:rsidRPr="00310FD2" w:rsidRDefault="005B34B2" w:rsidP="005B34B2">
            <w:pPr>
              <w:pStyle w:val="Tabletext"/>
            </w:pPr>
            <w:r w:rsidRPr="00310FD2">
              <w:t>Partnered (partner in gaol)</w:t>
            </w:r>
          </w:p>
        </w:tc>
        <w:tc>
          <w:tcPr>
            <w:tcW w:w="3188" w:type="dxa"/>
            <w:tcBorders>
              <w:top w:val="single" w:sz="2" w:space="0" w:color="auto"/>
              <w:bottom w:val="single" w:sz="12" w:space="0" w:color="auto"/>
            </w:tcBorders>
            <w:shd w:val="clear" w:color="auto" w:fill="auto"/>
          </w:tcPr>
          <w:p w:rsidR="005B34B2" w:rsidRPr="00310FD2" w:rsidRDefault="00461304" w:rsidP="004A00FE">
            <w:pPr>
              <w:pStyle w:val="Formula"/>
              <w:ind w:left="0"/>
            </w:pPr>
            <w:r w:rsidRPr="00310FD2">
              <w:rPr>
                <w:noProof/>
              </w:rPr>
              <w:drawing>
                <wp:inline distT="0" distB="0" distL="0" distR="0" wp14:anchorId="7720B53E" wp14:editId="3CD613F8">
                  <wp:extent cx="1781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12" w:space="0" w:color="auto"/>
            </w:tcBorders>
            <w:shd w:val="clear" w:color="auto" w:fill="auto"/>
          </w:tcPr>
          <w:p w:rsidR="005B34B2" w:rsidRPr="00310FD2" w:rsidRDefault="005B34B2" w:rsidP="005B34B2">
            <w:pPr>
              <w:pStyle w:val="Tabletext"/>
              <w:ind w:left="201"/>
            </w:pPr>
            <w:r w:rsidRPr="00310FD2">
              <w:t>$93.20</w:t>
            </w:r>
          </w:p>
        </w:tc>
      </w:tr>
    </w:tbl>
    <w:p w:rsidR="008C04D0" w:rsidRPr="00310FD2" w:rsidRDefault="008C04D0" w:rsidP="008C04D0">
      <w:pPr>
        <w:pStyle w:val="subsection"/>
      </w:pPr>
      <w:r w:rsidRPr="00310FD2">
        <w:tab/>
        <w:t>(3)</w:t>
      </w:r>
      <w:r w:rsidRPr="00310FD2">
        <w:tab/>
      </w:r>
      <w:r w:rsidR="00310FD2">
        <w:t>Subsections (</w:t>
      </w:r>
      <w:r w:rsidRPr="00310FD2">
        <w:t>1) and (2) do not apply if:</w:t>
      </w:r>
    </w:p>
    <w:p w:rsidR="008C04D0" w:rsidRPr="00310FD2" w:rsidRDefault="008C04D0" w:rsidP="008C04D0">
      <w:pPr>
        <w:pStyle w:val="paragraph"/>
      </w:pPr>
      <w:r w:rsidRPr="00310FD2">
        <w:tab/>
        <w:t>(a)</w:t>
      </w:r>
      <w:r w:rsidRPr="00310FD2">
        <w:tab/>
        <w:t>the person’s social security payment is disability support pension; and</w:t>
      </w:r>
    </w:p>
    <w:p w:rsidR="008C04D0" w:rsidRPr="00310FD2" w:rsidRDefault="008C04D0" w:rsidP="008C04D0">
      <w:pPr>
        <w:pStyle w:val="paragraph"/>
      </w:pPr>
      <w:r w:rsidRPr="00310FD2">
        <w:tab/>
        <w:t>(b)</w:t>
      </w:r>
      <w:r w:rsidRPr="00310FD2">
        <w:tab/>
        <w:t>the person has not turned 21.</w:t>
      </w:r>
    </w:p>
    <w:p w:rsidR="008C04D0" w:rsidRPr="00310FD2" w:rsidRDefault="008C04D0" w:rsidP="008C04D0">
      <w:pPr>
        <w:pStyle w:val="notetext"/>
      </w:pPr>
      <w:r w:rsidRPr="00310FD2">
        <w:t>Note:</w:t>
      </w:r>
      <w:r w:rsidRPr="00310FD2">
        <w:tab/>
        <w:t>The rate of rent assistance for a person who is receiving disability support pension and has not turned 21 is worked out:</w:t>
      </w:r>
    </w:p>
    <w:p w:rsidR="008C04D0" w:rsidRPr="00310FD2" w:rsidRDefault="008C04D0" w:rsidP="009D4356">
      <w:pPr>
        <w:pStyle w:val="notepara"/>
      </w:pPr>
      <w:r w:rsidRPr="00310FD2">
        <w:t>(a)</w:t>
      </w:r>
      <w:r w:rsidRPr="00310FD2">
        <w:tab/>
        <w:t>under section</w:t>
      </w:r>
      <w:r w:rsidR="00310FD2">
        <w:t> </w:t>
      </w:r>
      <w:r w:rsidRPr="00310FD2">
        <w:t>1070N if the person has not turned 18; and</w:t>
      </w:r>
    </w:p>
    <w:p w:rsidR="008C04D0" w:rsidRPr="00310FD2" w:rsidRDefault="008C04D0" w:rsidP="009D4356">
      <w:pPr>
        <w:pStyle w:val="notepara"/>
      </w:pPr>
      <w:r w:rsidRPr="00310FD2">
        <w:t>(b)</w:t>
      </w:r>
      <w:r w:rsidRPr="00310FD2">
        <w:tab/>
        <w:t>under section</w:t>
      </w:r>
      <w:r w:rsidR="00310FD2">
        <w:t> </w:t>
      </w:r>
      <w:r w:rsidRPr="00310FD2">
        <w:t>1070P if the person has turned 18.</w:t>
      </w:r>
    </w:p>
    <w:p w:rsidR="005B34B2" w:rsidRPr="00310FD2" w:rsidRDefault="005B34B2" w:rsidP="005B34B2">
      <w:pPr>
        <w:pStyle w:val="ActHead5"/>
      </w:pPr>
      <w:bookmarkStart w:id="47" w:name="_Toc399337245"/>
      <w:r w:rsidRPr="00310FD2">
        <w:rPr>
          <w:rStyle w:val="CharSectno"/>
        </w:rPr>
        <w:t>1070M</w:t>
      </w:r>
      <w:r w:rsidRPr="00310FD2">
        <w:t xml:space="preserve">  Rate for bereavement allowance, widow B pension and certain parenting payments</w:t>
      </w:r>
      <w:bookmarkEnd w:id="47"/>
    </w:p>
    <w:p w:rsidR="005B34B2" w:rsidRPr="00310FD2" w:rsidRDefault="005B34B2" w:rsidP="005B34B2">
      <w:pPr>
        <w:pStyle w:val="subsection"/>
      </w:pPr>
      <w:r w:rsidRPr="00310FD2">
        <w:tab/>
        <w:t>(1)</w:t>
      </w:r>
      <w:r w:rsidRPr="00310FD2">
        <w:tab/>
        <w:t>The person’s rate of rent assistance is worked out under this section if the rate of the person’s social security payment is to be calculated in accordance with Pension Rate Calculator C or the Pension PP (Single) Rate Calculator.</w:t>
      </w:r>
    </w:p>
    <w:p w:rsidR="005B34B2" w:rsidRPr="00310FD2" w:rsidRDefault="005B34B2" w:rsidP="005B34B2">
      <w:pPr>
        <w:pStyle w:val="subsection"/>
      </w:pPr>
      <w:r w:rsidRPr="00310FD2">
        <w:tab/>
        <w:t>(2)</w:t>
      </w:r>
      <w:r w:rsidRPr="00310FD2">
        <w:tab/>
        <w:t xml:space="preserve">Using the following table, calculate rate A for the person using the formula in column 2. This will be the person’s rate of rent assistance per fortnight but only up to the person’s maximum rent </w:t>
      </w:r>
      <w:r w:rsidRPr="00310FD2">
        <w:lastRenderedPageBreak/>
        <w:t>assistance rate. If the person is not a single person sharing accommodation, the person’s maximum rent assistance rate is rate B worked out using column 3 of the table. If the person is a single person sharing accommodation, the person’s maximum rent assistance rate is two</w:t>
      </w:r>
      <w:r w:rsidR="00310FD2">
        <w:noBreakHyphen/>
      </w:r>
      <w:r w:rsidRPr="00310FD2">
        <w:t>thirds of rate B.</w:t>
      </w:r>
    </w:p>
    <w:p w:rsidR="005B34B2" w:rsidRPr="00310FD2" w:rsidRDefault="005B34B2" w:rsidP="005B34B2">
      <w:pPr>
        <w:pStyle w:val="Tabletext"/>
      </w:pPr>
    </w:p>
    <w:tbl>
      <w:tblPr>
        <w:tblW w:w="7040" w:type="dxa"/>
        <w:tblInd w:w="108" w:type="dxa"/>
        <w:tblLayout w:type="fixed"/>
        <w:tblLook w:val="0000" w:firstRow="0" w:lastRow="0" w:firstColumn="0" w:lastColumn="0" w:noHBand="0" w:noVBand="0"/>
      </w:tblPr>
      <w:tblGrid>
        <w:gridCol w:w="1210"/>
        <w:gridCol w:w="3520"/>
        <w:gridCol w:w="2310"/>
      </w:tblGrid>
      <w:tr w:rsidR="005B34B2" w:rsidRPr="00310FD2">
        <w:trPr>
          <w:cantSplit/>
          <w:tblHeader/>
        </w:trPr>
        <w:tc>
          <w:tcPr>
            <w:tcW w:w="7040" w:type="dxa"/>
            <w:gridSpan w:val="3"/>
            <w:tcBorders>
              <w:top w:val="single" w:sz="12" w:space="0" w:color="auto"/>
              <w:bottom w:val="single" w:sz="6" w:space="0" w:color="auto"/>
            </w:tcBorders>
            <w:shd w:val="clear" w:color="auto" w:fill="auto"/>
          </w:tcPr>
          <w:p w:rsidR="005B34B2" w:rsidRPr="00310FD2" w:rsidRDefault="005B34B2" w:rsidP="005B34B2">
            <w:pPr>
              <w:pStyle w:val="Tabletext"/>
              <w:keepNext/>
            </w:pPr>
            <w:r w:rsidRPr="00310FD2">
              <w:rPr>
                <w:b/>
              </w:rPr>
              <w:t>Rate of rent assistance</w:t>
            </w:r>
          </w:p>
        </w:tc>
      </w:tr>
      <w:tr w:rsidR="005B34B2" w:rsidRPr="00310FD2">
        <w:trPr>
          <w:cantSplit/>
          <w:tblHeader/>
        </w:trPr>
        <w:tc>
          <w:tcPr>
            <w:tcW w:w="1210" w:type="dxa"/>
            <w:tcBorders>
              <w:top w:val="single" w:sz="6" w:space="0" w:color="auto"/>
              <w:bottom w:val="single" w:sz="12" w:space="0" w:color="auto"/>
            </w:tcBorders>
            <w:shd w:val="clear" w:color="auto" w:fill="auto"/>
          </w:tcPr>
          <w:p w:rsidR="005B34B2" w:rsidRPr="00310FD2" w:rsidRDefault="005B34B2" w:rsidP="005B34B2">
            <w:pPr>
              <w:pStyle w:val="Tabletext"/>
              <w:keepNext/>
              <w:rPr>
                <w:b/>
              </w:rPr>
            </w:pPr>
            <w:r w:rsidRPr="00310FD2">
              <w:rPr>
                <w:b/>
              </w:rPr>
              <w:t>Column 1</w:t>
            </w:r>
          </w:p>
          <w:p w:rsidR="005B34B2" w:rsidRPr="00310FD2" w:rsidRDefault="005B34B2" w:rsidP="005B34B2">
            <w:pPr>
              <w:pStyle w:val="Tabletext"/>
              <w:keepNext/>
              <w:rPr>
                <w:b/>
              </w:rPr>
            </w:pPr>
            <w:r w:rsidRPr="00310FD2">
              <w:rPr>
                <w:b/>
              </w:rPr>
              <w:t>Item</w:t>
            </w:r>
          </w:p>
        </w:tc>
        <w:tc>
          <w:tcPr>
            <w:tcW w:w="3520" w:type="dxa"/>
            <w:tcBorders>
              <w:top w:val="single" w:sz="6" w:space="0" w:color="auto"/>
              <w:bottom w:val="single" w:sz="12" w:space="0" w:color="auto"/>
            </w:tcBorders>
            <w:shd w:val="clear" w:color="auto" w:fill="auto"/>
          </w:tcPr>
          <w:p w:rsidR="005B34B2" w:rsidRPr="00310FD2" w:rsidRDefault="005B34B2" w:rsidP="005B34B2">
            <w:pPr>
              <w:pStyle w:val="Tabletext"/>
              <w:keepNext/>
              <w:rPr>
                <w:b/>
              </w:rPr>
            </w:pPr>
            <w:r w:rsidRPr="00310FD2">
              <w:rPr>
                <w:b/>
              </w:rPr>
              <w:t>Column 2</w:t>
            </w:r>
          </w:p>
          <w:p w:rsidR="005B34B2" w:rsidRPr="00310FD2" w:rsidRDefault="005B34B2" w:rsidP="005B34B2">
            <w:pPr>
              <w:pStyle w:val="Tabletext"/>
              <w:keepNext/>
              <w:rPr>
                <w:b/>
              </w:rPr>
            </w:pPr>
            <w:r w:rsidRPr="00310FD2">
              <w:rPr>
                <w:b/>
              </w:rPr>
              <w:t>Rate A</w:t>
            </w:r>
          </w:p>
        </w:tc>
        <w:tc>
          <w:tcPr>
            <w:tcW w:w="2310" w:type="dxa"/>
            <w:tcBorders>
              <w:top w:val="single" w:sz="6" w:space="0" w:color="auto"/>
              <w:bottom w:val="single" w:sz="12" w:space="0" w:color="auto"/>
            </w:tcBorders>
            <w:shd w:val="clear" w:color="auto" w:fill="auto"/>
          </w:tcPr>
          <w:p w:rsidR="005B34B2" w:rsidRPr="00310FD2" w:rsidRDefault="005B34B2" w:rsidP="005B34B2">
            <w:pPr>
              <w:pStyle w:val="Tabletext"/>
              <w:keepNext/>
              <w:jc w:val="center"/>
              <w:rPr>
                <w:b/>
              </w:rPr>
            </w:pPr>
            <w:r w:rsidRPr="00310FD2">
              <w:rPr>
                <w:b/>
              </w:rPr>
              <w:t>Column 3</w:t>
            </w:r>
          </w:p>
          <w:p w:rsidR="005B34B2" w:rsidRPr="00310FD2" w:rsidRDefault="005B34B2" w:rsidP="005B34B2">
            <w:pPr>
              <w:pStyle w:val="Tabletext"/>
              <w:keepNext/>
              <w:jc w:val="center"/>
              <w:rPr>
                <w:b/>
              </w:rPr>
            </w:pPr>
            <w:r w:rsidRPr="00310FD2">
              <w:rPr>
                <w:b/>
              </w:rPr>
              <w:t>Rate B</w:t>
            </w:r>
          </w:p>
        </w:tc>
      </w:tr>
      <w:tr w:rsidR="005B34B2" w:rsidRPr="00310FD2">
        <w:trPr>
          <w:cantSplit/>
        </w:trPr>
        <w:tc>
          <w:tcPr>
            <w:tcW w:w="1210" w:type="dxa"/>
            <w:tcBorders>
              <w:top w:val="single" w:sz="12" w:space="0" w:color="auto"/>
              <w:bottom w:val="single" w:sz="12" w:space="0" w:color="auto"/>
            </w:tcBorders>
            <w:shd w:val="clear" w:color="auto" w:fill="auto"/>
          </w:tcPr>
          <w:p w:rsidR="005B34B2" w:rsidRPr="00310FD2" w:rsidRDefault="005B34B2" w:rsidP="005B34B2">
            <w:pPr>
              <w:pStyle w:val="Tabletext"/>
            </w:pPr>
            <w:r w:rsidRPr="00310FD2">
              <w:t>1</w:t>
            </w:r>
          </w:p>
        </w:tc>
        <w:tc>
          <w:tcPr>
            <w:tcW w:w="3520" w:type="dxa"/>
            <w:tcBorders>
              <w:top w:val="single" w:sz="12" w:space="0" w:color="auto"/>
              <w:bottom w:val="single" w:sz="12" w:space="0" w:color="auto"/>
            </w:tcBorders>
            <w:shd w:val="clear" w:color="auto" w:fill="auto"/>
          </w:tcPr>
          <w:p w:rsidR="005B34B2" w:rsidRPr="00310FD2" w:rsidRDefault="00461304" w:rsidP="004A00FE">
            <w:pPr>
              <w:pStyle w:val="Formula"/>
              <w:ind w:left="0"/>
            </w:pPr>
            <w:r w:rsidRPr="00310FD2">
              <w:rPr>
                <w:noProof/>
              </w:rPr>
              <w:drawing>
                <wp:inline distT="0" distB="0" distL="0" distR="0" wp14:anchorId="13BF5C0C" wp14:editId="2F3AF7FA">
                  <wp:extent cx="1781175" cy="723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2310" w:type="dxa"/>
            <w:tcBorders>
              <w:top w:val="single" w:sz="12" w:space="0" w:color="auto"/>
              <w:bottom w:val="single" w:sz="12" w:space="0" w:color="auto"/>
            </w:tcBorders>
            <w:shd w:val="clear" w:color="auto" w:fill="auto"/>
          </w:tcPr>
          <w:p w:rsidR="005B34B2" w:rsidRPr="00310FD2" w:rsidRDefault="005B34B2" w:rsidP="005B34B2">
            <w:pPr>
              <w:pStyle w:val="Tabletext"/>
              <w:ind w:left="772"/>
            </w:pPr>
            <w:r w:rsidRPr="00310FD2">
              <w:t>$93.20</w:t>
            </w:r>
          </w:p>
        </w:tc>
      </w:tr>
    </w:tbl>
    <w:p w:rsidR="005B34B2" w:rsidRPr="00310FD2" w:rsidRDefault="005B34B2" w:rsidP="005B34B2">
      <w:pPr>
        <w:pStyle w:val="ActHead5"/>
      </w:pPr>
      <w:bookmarkStart w:id="48" w:name="_Toc399337246"/>
      <w:r w:rsidRPr="00310FD2">
        <w:rPr>
          <w:rStyle w:val="CharSectno"/>
        </w:rPr>
        <w:t>1070N</w:t>
      </w:r>
      <w:r w:rsidRPr="00310FD2">
        <w:t xml:space="preserve">  Rate for disability support pension (person aged under 18)</w:t>
      </w:r>
      <w:bookmarkEnd w:id="48"/>
    </w:p>
    <w:p w:rsidR="008C04D0" w:rsidRPr="00310FD2" w:rsidRDefault="008C04D0" w:rsidP="008C04D0">
      <w:pPr>
        <w:pStyle w:val="subsection"/>
      </w:pPr>
      <w:r w:rsidRPr="00310FD2">
        <w:tab/>
        <w:t>(1)</w:t>
      </w:r>
      <w:r w:rsidRPr="00310FD2">
        <w:tab/>
        <w:t>The person’s rate of rent assistance is worked out under this section if:</w:t>
      </w:r>
    </w:p>
    <w:p w:rsidR="008C04D0" w:rsidRPr="00310FD2" w:rsidRDefault="008C04D0" w:rsidP="008C04D0">
      <w:pPr>
        <w:pStyle w:val="paragraph"/>
      </w:pPr>
      <w:r w:rsidRPr="00310FD2">
        <w:tab/>
        <w:t>(a)</w:t>
      </w:r>
      <w:r w:rsidRPr="00310FD2">
        <w:tab/>
        <w:t>the person is receiving disability support pension; and</w:t>
      </w:r>
    </w:p>
    <w:p w:rsidR="008C04D0" w:rsidRPr="00310FD2" w:rsidRDefault="008C04D0" w:rsidP="008C04D0">
      <w:pPr>
        <w:pStyle w:val="paragraph"/>
      </w:pPr>
      <w:r w:rsidRPr="00310FD2">
        <w:tab/>
        <w:t>(b)</w:t>
      </w:r>
      <w:r w:rsidRPr="00310FD2">
        <w:tab/>
        <w:t>the person has not turned 18; and</w:t>
      </w:r>
    </w:p>
    <w:p w:rsidR="008C04D0" w:rsidRPr="00310FD2" w:rsidRDefault="008C04D0" w:rsidP="008C04D0">
      <w:pPr>
        <w:pStyle w:val="paragraph"/>
      </w:pPr>
      <w:r w:rsidRPr="00310FD2">
        <w:tab/>
        <w:t>(c)</w:t>
      </w:r>
      <w:r w:rsidRPr="00310FD2">
        <w:tab/>
        <w:t>the rate of the person’s pension is to be calculated in accordance with Pension Rate Calculator A or Pension Rate Calculator D.</w:t>
      </w:r>
    </w:p>
    <w:p w:rsidR="005B34B2" w:rsidRPr="00310FD2" w:rsidRDefault="005B34B2" w:rsidP="005B34B2">
      <w:pPr>
        <w:pStyle w:val="subsection"/>
      </w:pPr>
      <w:r w:rsidRPr="00310FD2">
        <w:tab/>
        <w:t>(2)</w:t>
      </w:r>
      <w:r w:rsidRPr="00310FD2">
        <w:tab/>
        <w:t>Using the table below, work out which family situation applies to the person and calculate rate A for the person using the formula in column 3. This is the person’s rate of rent assistance per fortnight but only up to the person’s maximum rent assistance rate. The person’s maximum rent assistance rate is rate B worked out using column 4 of the table.</w:t>
      </w:r>
    </w:p>
    <w:p w:rsidR="005B34B2" w:rsidRPr="00310FD2" w:rsidRDefault="005B34B2" w:rsidP="00020972">
      <w:pPr>
        <w:pStyle w:val="Tabletext"/>
        <w:keepNext/>
        <w:keepLines/>
      </w:pPr>
    </w:p>
    <w:tbl>
      <w:tblPr>
        <w:tblW w:w="7370" w:type="dxa"/>
        <w:tblInd w:w="108" w:type="dxa"/>
        <w:tblLayout w:type="fixed"/>
        <w:tblLook w:val="0000" w:firstRow="0" w:lastRow="0" w:firstColumn="0" w:lastColumn="0" w:noHBand="0" w:noVBand="0"/>
      </w:tblPr>
      <w:tblGrid>
        <w:gridCol w:w="1134"/>
        <w:gridCol w:w="1836"/>
        <w:gridCol w:w="3188"/>
        <w:gridCol w:w="1212"/>
      </w:tblGrid>
      <w:tr w:rsidR="005B34B2" w:rsidRPr="00310FD2">
        <w:trPr>
          <w:cantSplit/>
          <w:tblHeader/>
        </w:trPr>
        <w:tc>
          <w:tcPr>
            <w:tcW w:w="7370" w:type="dxa"/>
            <w:gridSpan w:val="4"/>
            <w:tcBorders>
              <w:top w:val="single" w:sz="12" w:space="0" w:color="auto"/>
              <w:bottom w:val="single" w:sz="6" w:space="0" w:color="auto"/>
            </w:tcBorders>
            <w:shd w:val="clear" w:color="auto" w:fill="auto"/>
          </w:tcPr>
          <w:p w:rsidR="005B34B2" w:rsidRPr="00310FD2" w:rsidRDefault="005B34B2" w:rsidP="00020972">
            <w:pPr>
              <w:pStyle w:val="Tabletext"/>
              <w:keepNext/>
              <w:keepLines/>
            </w:pPr>
            <w:r w:rsidRPr="00310FD2">
              <w:rPr>
                <w:b/>
              </w:rPr>
              <w:t>Rate of rent assistance</w:t>
            </w:r>
          </w:p>
        </w:tc>
      </w:tr>
      <w:tr w:rsidR="005B34B2" w:rsidRPr="00310FD2">
        <w:trPr>
          <w:cantSplit/>
          <w:tblHeader/>
        </w:trPr>
        <w:tc>
          <w:tcPr>
            <w:tcW w:w="1134" w:type="dxa"/>
            <w:tcBorders>
              <w:top w:val="single" w:sz="6" w:space="0" w:color="auto"/>
              <w:bottom w:val="single" w:sz="12" w:space="0" w:color="auto"/>
            </w:tcBorders>
            <w:shd w:val="clear" w:color="auto" w:fill="auto"/>
          </w:tcPr>
          <w:p w:rsidR="005B34B2" w:rsidRPr="00310FD2" w:rsidRDefault="005B34B2" w:rsidP="00020972">
            <w:pPr>
              <w:pStyle w:val="Tabletext"/>
              <w:keepNext/>
              <w:keepLines/>
              <w:rPr>
                <w:b/>
              </w:rPr>
            </w:pPr>
            <w:r w:rsidRPr="00310FD2">
              <w:rPr>
                <w:b/>
              </w:rPr>
              <w:t>Column 1</w:t>
            </w:r>
          </w:p>
          <w:p w:rsidR="005B34B2" w:rsidRPr="00310FD2" w:rsidRDefault="005B34B2" w:rsidP="00020972">
            <w:pPr>
              <w:pStyle w:val="Tabletext"/>
              <w:keepNext/>
              <w:keepLines/>
              <w:rPr>
                <w:b/>
              </w:rPr>
            </w:pPr>
            <w:r w:rsidRPr="00310FD2">
              <w:rPr>
                <w:b/>
              </w:rPr>
              <w:t>Item</w:t>
            </w:r>
          </w:p>
        </w:tc>
        <w:tc>
          <w:tcPr>
            <w:tcW w:w="1836" w:type="dxa"/>
            <w:tcBorders>
              <w:top w:val="single" w:sz="6" w:space="0" w:color="auto"/>
              <w:bottom w:val="single" w:sz="12" w:space="0" w:color="auto"/>
            </w:tcBorders>
            <w:shd w:val="clear" w:color="auto" w:fill="auto"/>
          </w:tcPr>
          <w:p w:rsidR="005B34B2" w:rsidRPr="00310FD2" w:rsidRDefault="005B34B2" w:rsidP="00020972">
            <w:pPr>
              <w:pStyle w:val="Tabletext"/>
              <w:keepNext/>
              <w:keepLines/>
              <w:rPr>
                <w:b/>
              </w:rPr>
            </w:pPr>
            <w:r w:rsidRPr="00310FD2">
              <w:rPr>
                <w:b/>
              </w:rPr>
              <w:t>Column 2</w:t>
            </w:r>
          </w:p>
          <w:p w:rsidR="005B34B2" w:rsidRPr="00310FD2" w:rsidRDefault="005B34B2" w:rsidP="00020972">
            <w:pPr>
              <w:pStyle w:val="Tabletext"/>
              <w:keepNext/>
              <w:keepLines/>
              <w:rPr>
                <w:b/>
              </w:rPr>
            </w:pPr>
            <w:r w:rsidRPr="00310FD2">
              <w:rPr>
                <w:b/>
              </w:rPr>
              <w:t>Person’s family situation</w:t>
            </w:r>
          </w:p>
        </w:tc>
        <w:tc>
          <w:tcPr>
            <w:tcW w:w="3188" w:type="dxa"/>
            <w:tcBorders>
              <w:top w:val="single" w:sz="6" w:space="0" w:color="auto"/>
              <w:bottom w:val="single" w:sz="12" w:space="0" w:color="auto"/>
            </w:tcBorders>
            <w:shd w:val="clear" w:color="auto" w:fill="auto"/>
          </w:tcPr>
          <w:p w:rsidR="005B34B2" w:rsidRPr="00310FD2" w:rsidRDefault="005B34B2" w:rsidP="00020972">
            <w:pPr>
              <w:pStyle w:val="Tabletext"/>
              <w:keepNext/>
              <w:keepLines/>
              <w:rPr>
                <w:b/>
              </w:rPr>
            </w:pPr>
            <w:r w:rsidRPr="00310FD2">
              <w:rPr>
                <w:b/>
              </w:rPr>
              <w:t>Column 3</w:t>
            </w:r>
          </w:p>
          <w:p w:rsidR="005B34B2" w:rsidRPr="00310FD2" w:rsidRDefault="005B34B2" w:rsidP="00020972">
            <w:pPr>
              <w:pStyle w:val="Tabletext"/>
              <w:keepNext/>
              <w:keepLines/>
              <w:rPr>
                <w:b/>
              </w:rPr>
            </w:pPr>
            <w:r w:rsidRPr="00310FD2">
              <w:rPr>
                <w:b/>
              </w:rPr>
              <w:t>Rate A</w:t>
            </w:r>
          </w:p>
        </w:tc>
        <w:tc>
          <w:tcPr>
            <w:tcW w:w="1212" w:type="dxa"/>
            <w:tcBorders>
              <w:top w:val="single" w:sz="6" w:space="0" w:color="auto"/>
              <w:bottom w:val="single" w:sz="12" w:space="0" w:color="auto"/>
            </w:tcBorders>
            <w:shd w:val="clear" w:color="auto" w:fill="auto"/>
          </w:tcPr>
          <w:p w:rsidR="005B34B2" w:rsidRPr="00310FD2" w:rsidRDefault="005B34B2" w:rsidP="00020972">
            <w:pPr>
              <w:pStyle w:val="Tabletext"/>
              <w:keepNext/>
              <w:keepLines/>
              <w:jc w:val="center"/>
              <w:rPr>
                <w:b/>
              </w:rPr>
            </w:pPr>
            <w:r w:rsidRPr="00310FD2">
              <w:rPr>
                <w:b/>
              </w:rPr>
              <w:t>Column 4</w:t>
            </w:r>
          </w:p>
          <w:p w:rsidR="005B34B2" w:rsidRPr="00310FD2" w:rsidRDefault="005B34B2" w:rsidP="00020972">
            <w:pPr>
              <w:pStyle w:val="Tabletext"/>
              <w:keepNext/>
              <w:keepLines/>
              <w:jc w:val="center"/>
              <w:rPr>
                <w:b/>
              </w:rPr>
            </w:pPr>
            <w:r w:rsidRPr="00310FD2">
              <w:rPr>
                <w:b/>
              </w:rPr>
              <w:t>Rate B</w:t>
            </w:r>
          </w:p>
        </w:tc>
      </w:tr>
      <w:tr w:rsidR="005B34B2" w:rsidRPr="00310FD2">
        <w:trPr>
          <w:cantSplit/>
        </w:trPr>
        <w:tc>
          <w:tcPr>
            <w:tcW w:w="1134" w:type="dxa"/>
            <w:tcBorders>
              <w:top w:val="single" w:sz="12" w:space="0" w:color="auto"/>
              <w:bottom w:val="single" w:sz="2" w:space="0" w:color="auto"/>
            </w:tcBorders>
            <w:shd w:val="clear" w:color="auto" w:fill="auto"/>
          </w:tcPr>
          <w:p w:rsidR="005B34B2" w:rsidRPr="00310FD2" w:rsidRDefault="005B34B2" w:rsidP="005B34B2">
            <w:pPr>
              <w:pStyle w:val="Tabletext"/>
            </w:pPr>
            <w:r w:rsidRPr="00310FD2">
              <w:t>1</w:t>
            </w:r>
          </w:p>
        </w:tc>
        <w:tc>
          <w:tcPr>
            <w:tcW w:w="1836" w:type="dxa"/>
            <w:tcBorders>
              <w:top w:val="single" w:sz="12" w:space="0" w:color="auto"/>
              <w:bottom w:val="single" w:sz="2" w:space="0" w:color="auto"/>
            </w:tcBorders>
            <w:shd w:val="clear" w:color="auto" w:fill="auto"/>
          </w:tcPr>
          <w:p w:rsidR="005B34B2" w:rsidRPr="00310FD2" w:rsidRDefault="005B34B2" w:rsidP="005B34B2">
            <w:pPr>
              <w:pStyle w:val="Tabletext"/>
            </w:pPr>
            <w:r w:rsidRPr="00310FD2">
              <w:t>Not a member of a couple and:</w:t>
            </w:r>
          </w:p>
          <w:p w:rsidR="005B34B2" w:rsidRPr="00310FD2" w:rsidRDefault="005B34B2" w:rsidP="005B34B2">
            <w:pPr>
              <w:pStyle w:val="Tablea"/>
            </w:pPr>
            <w:r w:rsidRPr="00310FD2">
              <w:t>(a) in disability accommodation; or</w:t>
            </w:r>
          </w:p>
          <w:p w:rsidR="005B34B2" w:rsidRPr="00310FD2" w:rsidRDefault="005B34B2" w:rsidP="005B34B2">
            <w:pPr>
              <w:pStyle w:val="Tabletext"/>
            </w:pPr>
            <w:r w:rsidRPr="00310FD2">
              <w:t>(b) independent</w:t>
            </w:r>
          </w:p>
        </w:tc>
        <w:tc>
          <w:tcPr>
            <w:tcW w:w="3188" w:type="dxa"/>
            <w:tcBorders>
              <w:top w:val="single" w:sz="12" w:space="0" w:color="auto"/>
              <w:bottom w:val="single" w:sz="2" w:space="0" w:color="auto"/>
            </w:tcBorders>
            <w:shd w:val="clear" w:color="auto" w:fill="auto"/>
          </w:tcPr>
          <w:p w:rsidR="005B34B2" w:rsidRPr="00310FD2" w:rsidRDefault="00461304" w:rsidP="004A00FE">
            <w:pPr>
              <w:pStyle w:val="Formula"/>
              <w:ind w:left="0"/>
            </w:pPr>
            <w:r w:rsidRPr="00310FD2">
              <w:rPr>
                <w:noProof/>
              </w:rPr>
              <w:drawing>
                <wp:inline distT="0" distB="0" distL="0" distR="0" wp14:anchorId="0447ED78" wp14:editId="566DB82F">
                  <wp:extent cx="1781175" cy="723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12" w:space="0" w:color="auto"/>
              <w:bottom w:val="single" w:sz="2" w:space="0" w:color="auto"/>
            </w:tcBorders>
            <w:shd w:val="clear" w:color="auto" w:fill="auto"/>
          </w:tcPr>
          <w:p w:rsidR="005B34B2" w:rsidRPr="00310FD2" w:rsidRDefault="005B34B2" w:rsidP="005B34B2">
            <w:pPr>
              <w:pStyle w:val="Tabletext"/>
              <w:ind w:left="176"/>
            </w:pPr>
            <w:r w:rsidRPr="00310FD2">
              <w:t>$93.20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2</w:t>
            </w:r>
          </w:p>
        </w:tc>
        <w:tc>
          <w:tcPr>
            <w:tcW w:w="1836"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 does not have rent increased pension</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41"/>
            </w:pPr>
            <w:r w:rsidRPr="00310FD2">
              <w:rPr>
                <w:noProof/>
              </w:rPr>
              <w:drawing>
                <wp:inline distT="0" distB="0" distL="0" distR="0" wp14:anchorId="4A3FC7A1" wp14:editId="0BDA3C31">
                  <wp:extent cx="1838325" cy="723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5B34B2" w:rsidP="005B34B2">
            <w:pPr>
              <w:pStyle w:val="Tabletext"/>
              <w:ind w:left="176"/>
            </w:pPr>
            <w:r w:rsidRPr="00310FD2">
              <w:t>$88.00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3</w:t>
            </w:r>
          </w:p>
        </w:tc>
        <w:tc>
          <w:tcPr>
            <w:tcW w:w="1836"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w:t>
            </w:r>
          </w:p>
          <w:p w:rsidR="005B34B2" w:rsidRPr="00310FD2" w:rsidRDefault="005B34B2" w:rsidP="005B34B2">
            <w:pPr>
              <w:pStyle w:val="Tablea"/>
            </w:pPr>
            <w:r w:rsidRPr="00310FD2">
              <w:t>(a) is receiving a social security pension; and</w:t>
            </w:r>
          </w:p>
          <w:p w:rsidR="005B34B2" w:rsidRPr="00310FD2" w:rsidRDefault="005B34B2" w:rsidP="005B34B2">
            <w:pPr>
              <w:pStyle w:val="Tablea"/>
            </w:pPr>
            <w:r w:rsidRPr="00310FD2">
              <w:t>(b) has rent increased pension</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0"/>
            </w:pPr>
            <w:r w:rsidRPr="00310FD2">
              <w:rPr>
                <w:noProof/>
              </w:rPr>
              <w:drawing>
                <wp:inline distT="0" distB="0" distL="0" distR="0" wp14:anchorId="4E43C8F7" wp14:editId="1981892B">
                  <wp:extent cx="1838325" cy="723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1C4159" w:rsidP="005B34B2">
            <w:pPr>
              <w:pStyle w:val="Tabletext"/>
              <w:ind w:left="176"/>
            </w:pPr>
            <w:r w:rsidRPr="00310FD2">
              <w:t>Half the rate specified in column 4 of item</w:t>
            </w:r>
            <w:r w:rsidR="00310FD2">
              <w:t> </w:t>
            </w:r>
            <w:r w:rsidRPr="00310FD2">
              <w:t>2</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4</w:t>
            </w:r>
          </w:p>
        </w:tc>
        <w:tc>
          <w:tcPr>
            <w:tcW w:w="1836"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w:t>
            </w:r>
          </w:p>
          <w:p w:rsidR="005B34B2" w:rsidRPr="00310FD2" w:rsidRDefault="005B34B2" w:rsidP="005B34B2">
            <w:pPr>
              <w:pStyle w:val="Tablea"/>
            </w:pPr>
            <w:r w:rsidRPr="00310FD2">
              <w:t>(a) is receiving a service pension or income support supplement; and</w:t>
            </w:r>
          </w:p>
          <w:p w:rsidR="005B34B2" w:rsidRPr="00310FD2" w:rsidRDefault="005B34B2" w:rsidP="005B34B2">
            <w:pPr>
              <w:pStyle w:val="Tablea"/>
            </w:pPr>
            <w:r w:rsidRPr="00310FD2">
              <w:t>(b) has rent increased pension; and</w:t>
            </w:r>
          </w:p>
          <w:p w:rsidR="005B34B2" w:rsidRPr="00310FD2" w:rsidRDefault="005B34B2" w:rsidP="005B34B2">
            <w:pPr>
              <w:pStyle w:val="Tablea"/>
            </w:pPr>
            <w:r w:rsidRPr="00310FD2">
              <w:t>(c) does not have a dependent child or dependent children</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0"/>
            </w:pPr>
            <w:r w:rsidRPr="00310FD2">
              <w:rPr>
                <w:noProof/>
              </w:rPr>
              <w:drawing>
                <wp:inline distT="0" distB="0" distL="0" distR="0" wp14:anchorId="1977FD82" wp14:editId="2B451143">
                  <wp:extent cx="1838325" cy="723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1C4159" w:rsidP="005B34B2">
            <w:pPr>
              <w:pStyle w:val="Tabletext"/>
              <w:ind w:left="176"/>
            </w:pPr>
            <w:r w:rsidRPr="00310FD2">
              <w:t>Half the rate specified in column 4 of item</w:t>
            </w:r>
            <w:r w:rsidR="00310FD2">
              <w:t> </w:t>
            </w:r>
            <w:r w:rsidRPr="00310FD2">
              <w:t>2</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lastRenderedPageBreak/>
              <w:t>5</w:t>
            </w:r>
          </w:p>
        </w:tc>
        <w:tc>
          <w:tcPr>
            <w:tcW w:w="1836"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w:t>
            </w:r>
          </w:p>
          <w:p w:rsidR="005B34B2" w:rsidRPr="00310FD2" w:rsidRDefault="005B34B2" w:rsidP="005B34B2">
            <w:pPr>
              <w:pStyle w:val="Tablea"/>
            </w:pPr>
            <w:r w:rsidRPr="00310FD2">
              <w:t>(a) is receiving a service pension or income support supplement; and</w:t>
            </w:r>
          </w:p>
          <w:p w:rsidR="005B34B2" w:rsidRPr="00310FD2" w:rsidRDefault="005B34B2" w:rsidP="005B34B2">
            <w:pPr>
              <w:pStyle w:val="Tablea"/>
            </w:pPr>
            <w:r w:rsidRPr="00310FD2">
              <w:t>(b) has rent increased pension; and</w:t>
            </w:r>
          </w:p>
          <w:p w:rsidR="005B34B2" w:rsidRPr="00310FD2" w:rsidRDefault="005B34B2" w:rsidP="005B34B2">
            <w:pPr>
              <w:pStyle w:val="Tablea"/>
            </w:pPr>
            <w:r w:rsidRPr="00310FD2">
              <w:t>(c) ha</w:t>
            </w:r>
            <w:smartTag w:uri="urn:schemas-microsoft-com:office:smarttags" w:element="Street">
              <w:r w:rsidRPr="00310FD2">
                <w:t>s 1</w:t>
              </w:r>
            </w:smartTag>
            <w:r w:rsidRPr="00310FD2">
              <w:t xml:space="preserve"> or 2 dependent children</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41"/>
            </w:pPr>
            <w:r w:rsidRPr="00310FD2">
              <w:rPr>
                <w:noProof/>
              </w:rPr>
              <w:drawing>
                <wp:inline distT="0" distB="0" distL="0" distR="0" wp14:anchorId="13B3F130" wp14:editId="79387A9A">
                  <wp:extent cx="1838325"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5B34B2" w:rsidP="005B34B2">
            <w:pPr>
              <w:pStyle w:val="Tabletext"/>
              <w:ind w:left="176"/>
            </w:pPr>
            <w:r w:rsidRPr="00310FD2">
              <w:t>$54.80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6</w:t>
            </w:r>
          </w:p>
        </w:tc>
        <w:tc>
          <w:tcPr>
            <w:tcW w:w="1836"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w:t>
            </w:r>
          </w:p>
          <w:p w:rsidR="005B34B2" w:rsidRPr="00310FD2" w:rsidRDefault="005B34B2" w:rsidP="005B34B2">
            <w:pPr>
              <w:pStyle w:val="Tablea"/>
            </w:pPr>
            <w:r w:rsidRPr="00310FD2">
              <w:t>(a) is receiving a service pension or income support supplement; and</w:t>
            </w:r>
          </w:p>
          <w:p w:rsidR="005B34B2" w:rsidRPr="00310FD2" w:rsidRDefault="005B34B2" w:rsidP="005B34B2">
            <w:pPr>
              <w:pStyle w:val="Tablea"/>
            </w:pPr>
            <w:r w:rsidRPr="00310FD2">
              <w:t>(b) has rent increased pension; and</w:t>
            </w:r>
          </w:p>
          <w:p w:rsidR="005B34B2" w:rsidRPr="00310FD2" w:rsidRDefault="005B34B2" w:rsidP="005B34B2">
            <w:pPr>
              <w:pStyle w:val="Tablea"/>
            </w:pPr>
            <w:r w:rsidRPr="00310FD2">
              <w:t>(c) has 3 or more dependent children</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41"/>
            </w:pPr>
            <w:r w:rsidRPr="00310FD2">
              <w:rPr>
                <w:noProof/>
              </w:rPr>
              <w:drawing>
                <wp:inline distT="0" distB="0" distL="0" distR="0" wp14:anchorId="06C460AF" wp14:editId="36BDBAEB">
                  <wp:extent cx="1838325" cy="723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5B34B2" w:rsidP="005B34B2">
            <w:pPr>
              <w:pStyle w:val="Tabletext"/>
              <w:ind w:left="176"/>
            </w:pPr>
            <w:r w:rsidRPr="00310FD2">
              <w:t>$62.00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7</w:t>
            </w:r>
          </w:p>
        </w:tc>
        <w:tc>
          <w:tcPr>
            <w:tcW w:w="1836"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an illness separated couple</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41"/>
            </w:pPr>
            <w:r w:rsidRPr="00310FD2">
              <w:rPr>
                <w:noProof/>
              </w:rPr>
              <w:drawing>
                <wp:inline distT="0" distB="0" distL="0" distR="0" wp14:anchorId="27B89CB1" wp14:editId="70600B8A">
                  <wp:extent cx="1781175" cy="723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5B34B2" w:rsidP="005B34B2">
            <w:pPr>
              <w:pStyle w:val="Tabletext"/>
              <w:ind w:left="176"/>
            </w:pPr>
            <w:r w:rsidRPr="00310FD2">
              <w:t>$93.20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8</w:t>
            </w:r>
          </w:p>
        </w:tc>
        <w:tc>
          <w:tcPr>
            <w:tcW w:w="1836"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 respite care couple</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41"/>
            </w:pPr>
            <w:r w:rsidRPr="00310FD2">
              <w:rPr>
                <w:noProof/>
              </w:rPr>
              <w:drawing>
                <wp:inline distT="0" distB="0" distL="0" distR="0" wp14:anchorId="2FA793C9" wp14:editId="4ADD5A04">
                  <wp:extent cx="1781175" cy="723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5B34B2" w:rsidP="005B34B2">
            <w:pPr>
              <w:pStyle w:val="Tabletext"/>
              <w:ind w:left="176"/>
            </w:pPr>
            <w:r w:rsidRPr="00310FD2">
              <w:t>$93.20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lastRenderedPageBreak/>
              <w:t>9</w:t>
            </w:r>
          </w:p>
        </w:tc>
        <w:tc>
          <w:tcPr>
            <w:tcW w:w="1836"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 temporarily separated couple</w:t>
            </w:r>
          </w:p>
        </w:tc>
        <w:tc>
          <w:tcPr>
            <w:tcW w:w="3188" w:type="dxa"/>
            <w:tcBorders>
              <w:top w:val="single" w:sz="2" w:space="0" w:color="auto"/>
              <w:bottom w:val="single" w:sz="2" w:space="0" w:color="auto"/>
            </w:tcBorders>
            <w:shd w:val="clear" w:color="auto" w:fill="auto"/>
          </w:tcPr>
          <w:p w:rsidR="005B34B2" w:rsidRPr="00310FD2" w:rsidRDefault="00461304" w:rsidP="004A00FE">
            <w:pPr>
              <w:pStyle w:val="Formula"/>
              <w:ind w:left="41"/>
            </w:pPr>
            <w:r w:rsidRPr="00310FD2">
              <w:rPr>
                <w:noProof/>
              </w:rPr>
              <w:drawing>
                <wp:inline distT="0" distB="0" distL="0" distR="0" wp14:anchorId="28D316AF" wp14:editId="4519F923">
                  <wp:extent cx="1781175" cy="723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5B34B2" w:rsidP="005B34B2">
            <w:pPr>
              <w:pStyle w:val="Tabletext"/>
              <w:ind w:left="176"/>
            </w:pPr>
            <w:r w:rsidRPr="00310FD2">
              <w:t>$88.00</w:t>
            </w:r>
          </w:p>
        </w:tc>
      </w:tr>
      <w:tr w:rsidR="005B34B2" w:rsidRPr="00310FD2">
        <w:trPr>
          <w:cantSplit/>
        </w:trPr>
        <w:tc>
          <w:tcPr>
            <w:tcW w:w="1134" w:type="dxa"/>
            <w:tcBorders>
              <w:top w:val="single" w:sz="2" w:space="0" w:color="auto"/>
              <w:bottom w:val="single" w:sz="12" w:space="0" w:color="auto"/>
            </w:tcBorders>
            <w:shd w:val="clear" w:color="auto" w:fill="auto"/>
          </w:tcPr>
          <w:p w:rsidR="005B34B2" w:rsidRPr="00310FD2" w:rsidRDefault="005B34B2" w:rsidP="005B34B2">
            <w:pPr>
              <w:pStyle w:val="Tabletext"/>
            </w:pPr>
            <w:r w:rsidRPr="00310FD2">
              <w:t>10</w:t>
            </w:r>
          </w:p>
        </w:tc>
        <w:tc>
          <w:tcPr>
            <w:tcW w:w="1836" w:type="dxa"/>
            <w:tcBorders>
              <w:top w:val="single" w:sz="2" w:space="0" w:color="auto"/>
              <w:bottom w:val="single" w:sz="12" w:space="0" w:color="auto"/>
            </w:tcBorders>
            <w:shd w:val="clear" w:color="auto" w:fill="auto"/>
          </w:tcPr>
          <w:p w:rsidR="005B34B2" w:rsidRPr="00310FD2" w:rsidRDefault="005B34B2" w:rsidP="005B34B2">
            <w:pPr>
              <w:pStyle w:val="Tabletext"/>
            </w:pPr>
            <w:r w:rsidRPr="00310FD2">
              <w:t>Partnered (partner in gaol)</w:t>
            </w:r>
          </w:p>
        </w:tc>
        <w:tc>
          <w:tcPr>
            <w:tcW w:w="3188" w:type="dxa"/>
            <w:tcBorders>
              <w:top w:val="single" w:sz="2" w:space="0" w:color="auto"/>
              <w:bottom w:val="single" w:sz="12" w:space="0" w:color="auto"/>
            </w:tcBorders>
            <w:shd w:val="clear" w:color="auto" w:fill="auto"/>
          </w:tcPr>
          <w:p w:rsidR="005B34B2" w:rsidRPr="00310FD2" w:rsidRDefault="00461304" w:rsidP="004A00FE">
            <w:pPr>
              <w:pStyle w:val="Formula"/>
              <w:ind w:left="41"/>
            </w:pPr>
            <w:r w:rsidRPr="00310FD2">
              <w:rPr>
                <w:noProof/>
              </w:rPr>
              <w:drawing>
                <wp:inline distT="0" distB="0" distL="0" distR="0" wp14:anchorId="10778B16" wp14:editId="551F7686">
                  <wp:extent cx="1781175" cy="723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12" w:space="0" w:color="auto"/>
            </w:tcBorders>
            <w:shd w:val="clear" w:color="auto" w:fill="auto"/>
          </w:tcPr>
          <w:p w:rsidR="005B34B2" w:rsidRPr="00310FD2" w:rsidRDefault="005B34B2" w:rsidP="005B34B2">
            <w:pPr>
              <w:pStyle w:val="Tabletext"/>
              <w:ind w:left="176"/>
            </w:pPr>
            <w:r w:rsidRPr="00310FD2">
              <w:t>$93.20</w:t>
            </w:r>
          </w:p>
        </w:tc>
      </w:tr>
    </w:tbl>
    <w:p w:rsidR="005B34B2" w:rsidRPr="00310FD2" w:rsidRDefault="005B34B2" w:rsidP="00887687">
      <w:pPr>
        <w:pStyle w:val="ActHead5"/>
      </w:pPr>
      <w:bookmarkStart w:id="49" w:name="_Toc399337247"/>
      <w:r w:rsidRPr="00310FD2">
        <w:rPr>
          <w:rStyle w:val="CharSectno"/>
        </w:rPr>
        <w:t>1070P</w:t>
      </w:r>
      <w:r w:rsidRPr="00310FD2">
        <w:t xml:space="preserve">  Rate for disability support pension (person aged between 18 and 21)</w:t>
      </w:r>
      <w:bookmarkEnd w:id="49"/>
    </w:p>
    <w:p w:rsidR="008C04D0" w:rsidRPr="00310FD2" w:rsidRDefault="008C04D0" w:rsidP="008C04D0">
      <w:pPr>
        <w:pStyle w:val="subsection"/>
      </w:pPr>
      <w:r w:rsidRPr="00310FD2">
        <w:tab/>
        <w:t>(1)</w:t>
      </w:r>
      <w:r w:rsidRPr="00310FD2">
        <w:tab/>
        <w:t>The person’s rate of rent assistance is worked out under this section if:</w:t>
      </w:r>
    </w:p>
    <w:p w:rsidR="008C04D0" w:rsidRPr="00310FD2" w:rsidRDefault="008C04D0" w:rsidP="008C04D0">
      <w:pPr>
        <w:pStyle w:val="paragraph"/>
      </w:pPr>
      <w:r w:rsidRPr="00310FD2">
        <w:tab/>
        <w:t>(a)</w:t>
      </w:r>
      <w:r w:rsidRPr="00310FD2">
        <w:tab/>
        <w:t>the person is receiving disability support pension; and</w:t>
      </w:r>
    </w:p>
    <w:p w:rsidR="008C04D0" w:rsidRPr="00310FD2" w:rsidRDefault="008C04D0" w:rsidP="008C04D0">
      <w:pPr>
        <w:pStyle w:val="paragraph"/>
      </w:pPr>
      <w:r w:rsidRPr="00310FD2">
        <w:tab/>
        <w:t>(b)</w:t>
      </w:r>
      <w:r w:rsidRPr="00310FD2">
        <w:tab/>
        <w:t>the person has turned 18 but has not turned 21; and</w:t>
      </w:r>
    </w:p>
    <w:p w:rsidR="008C04D0" w:rsidRPr="00310FD2" w:rsidRDefault="008C04D0" w:rsidP="008C04D0">
      <w:pPr>
        <w:pStyle w:val="paragraph"/>
      </w:pPr>
      <w:r w:rsidRPr="00310FD2">
        <w:tab/>
        <w:t>(c)</w:t>
      </w:r>
      <w:r w:rsidRPr="00310FD2">
        <w:tab/>
        <w:t>the rate of the person’s pension is to be calculated in accordance with Pension Rate Calculator A or Pension Rate Calculator D.</w:t>
      </w:r>
    </w:p>
    <w:p w:rsidR="005B34B2" w:rsidRPr="00310FD2" w:rsidRDefault="005B34B2" w:rsidP="005B34B2">
      <w:pPr>
        <w:pStyle w:val="subsection"/>
      </w:pPr>
      <w:r w:rsidRPr="00310FD2">
        <w:tab/>
        <w:t>(2)</w:t>
      </w:r>
      <w:r w:rsidRPr="00310FD2">
        <w:tab/>
        <w:t>Using the table below, work out which family situation applies to the person and calculate rate A for the person using the formula in column 3. This is the person’s rate of rent assistance per fortnight but only up to the person’s maximum rent assistance rate. The person’s maximum rent assistance rate is rate B worked out using column 4 of the table.</w:t>
      </w:r>
    </w:p>
    <w:p w:rsidR="005B34B2" w:rsidRPr="00310FD2" w:rsidRDefault="005B34B2" w:rsidP="005B34B2">
      <w:pPr>
        <w:pStyle w:val="Tabletext"/>
      </w:pPr>
    </w:p>
    <w:tbl>
      <w:tblPr>
        <w:tblW w:w="7370" w:type="dxa"/>
        <w:tblInd w:w="108" w:type="dxa"/>
        <w:tblLayout w:type="fixed"/>
        <w:tblLook w:val="0000" w:firstRow="0" w:lastRow="0" w:firstColumn="0" w:lastColumn="0" w:noHBand="0" w:noVBand="0"/>
      </w:tblPr>
      <w:tblGrid>
        <w:gridCol w:w="1134"/>
        <w:gridCol w:w="1835"/>
        <w:gridCol w:w="3189"/>
        <w:gridCol w:w="1212"/>
      </w:tblGrid>
      <w:tr w:rsidR="005B34B2" w:rsidRPr="00310FD2">
        <w:trPr>
          <w:cantSplit/>
          <w:tblHeader/>
        </w:trPr>
        <w:tc>
          <w:tcPr>
            <w:tcW w:w="7370" w:type="dxa"/>
            <w:gridSpan w:val="4"/>
            <w:tcBorders>
              <w:top w:val="single" w:sz="12" w:space="0" w:color="auto"/>
              <w:bottom w:val="single" w:sz="6" w:space="0" w:color="auto"/>
            </w:tcBorders>
            <w:shd w:val="clear" w:color="auto" w:fill="auto"/>
          </w:tcPr>
          <w:p w:rsidR="005B34B2" w:rsidRPr="00310FD2" w:rsidRDefault="005B34B2" w:rsidP="005B34B2">
            <w:pPr>
              <w:pStyle w:val="Tabletext"/>
              <w:keepNext/>
            </w:pPr>
            <w:r w:rsidRPr="00310FD2">
              <w:rPr>
                <w:b/>
              </w:rPr>
              <w:lastRenderedPageBreak/>
              <w:t>Rate of rent assistance</w:t>
            </w:r>
          </w:p>
        </w:tc>
      </w:tr>
      <w:tr w:rsidR="005B34B2" w:rsidRPr="00310FD2">
        <w:trPr>
          <w:cantSplit/>
          <w:tblHeader/>
        </w:trPr>
        <w:tc>
          <w:tcPr>
            <w:tcW w:w="1134" w:type="dxa"/>
            <w:tcBorders>
              <w:top w:val="single" w:sz="6" w:space="0" w:color="auto"/>
              <w:bottom w:val="single" w:sz="12" w:space="0" w:color="auto"/>
            </w:tcBorders>
            <w:shd w:val="clear" w:color="auto" w:fill="auto"/>
          </w:tcPr>
          <w:p w:rsidR="005B34B2" w:rsidRPr="00310FD2" w:rsidRDefault="005B34B2" w:rsidP="005B34B2">
            <w:pPr>
              <w:pStyle w:val="Tabletext"/>
              <w:keepNext/>
              <w:rPr>
                <w:b/>
              </w:rPr>
            </w:pPr>
            <w:r w:rsidRPr="00310FD2">
              <w:rPr>
                <w:b/>
              </w:rPr>
              <w:t>Column 1</w:t>
            </w:r>
          </w:p>
          <w:p w:rsidR="005B34B2" w:rsidRPr="00310FD2" w:rsidRDefault="005B34B2" w:rsidP="005B34B2">
            <w:pPr>
              <w:pStyle w:val="Tabletext"/>
              <w:keepNext/>
              <w:rPr>
                <w:b/>
              </w:rPr>
            </w:pPr>
            <w:r w:rsidRPr="00310FD2">
              <w:rPr>
                <w:b/>
              </w:rPr>
              <w:t>Item</w:t>
            </w:r>
          </w:p>
        </w:tc>
        <w:tc>
          <w:tcPr>
            <w:tcW w:w="1835" w:type="dxa"/>
            <w:tcBorders>
              <w:top w:val="single" w:sz="6" w:space="0" w:color="auto"/>
              <w:bottom w:val="single" w:sz="12" w:space="0" w:color="auto"/>
            </w:tcBorders>
            <w:shd w:val="clear" w:color="auto" w:fill="auto"/>
          </w:tcPr>
          <w:p w:rsidR="005B34B2" w:rsidRPr="00310FD2" w:rsidRDefault="005B34B2" w:rsidP="005B34B2">
            <w:pPr>
              <w:pStyle w:val="Tabletext"/>
              <w:keepNext/>
              <w:rPr>
                <w:b/>
              </w:rPr>
            </w:pPr>
            <w:r w:rsidRPr="00310FD2">
              <w:rPr>
                <w:b/>
              </w:rPr>
              <w:t>Column 2</w:t>
            </w:r>
          </w:p>
          <w:p w:rsidR="005B34B2" w:rsidRPr="00310FD2" w:rsidRDefault="005B34B2" w:rsidP="005B34B2">
            <w:pPr>
              <w:pStyle w:val="Tabletext"/>
              <w:keepNext/>
              <w:rPr>
                <w:b/>
              </w:rPr>
            </w:pPr>
            <w:r w:rsidRPr="00310FD2">
              <w:rPr>
                <w:b/>
              </w:rPr>
              <w:t>Person’s family situation</w:t>
            </w:r>
          </w:p>
        </w:tc>
        <w:tc>
          <w:tcPr>
            <w:tcW w:w="3189" w:type="dxa"/>
            <w:tcBorders>
              <w:top w:val="single" w:sz="6" w:space="0" w:color="auto"/>
              <w:bottom w:val="single" w:sz="12" w:space="0" w:color="auto"/>
            </w:tcBorders>
            <w:shd w:val="clear" w:color="auto" w:fill="auto"/>
          </w:tcPr>
          <w:p w:rsidR="005B34B2" w:rsidRPr="00310FD2" w:rsidRDefault="005B34B2" w:rsidP="005B34B2">
            <w:pPr>
              <w:pStyle w:val="Tabletext"/>
              <w:keepNext/>
              <w:rPr>
                <w:b/>
              </w:rPr>
            </w:pPr>
            <w:r w:rsidRPr="00310FD2">
              <w:rPr>
                <w:b/>
              </w:rPr>
              <w:t>Column 3</w:t>
            </w:r>
          </w:p>
          <w:p w:rsidR="005B34B2" w:rsidRPr="00310FD2" w:rsidRDefault="005B34B2" w:rsidP="005B34B2">
            <w:pPr>
              <w:pStyle w:val="Tabletext"/>
              <w:keepNext/>
              <w:rPr>
                <w:b/>
              </w:rPr>
            </w:pPr>
            <w:r w:rsidRPr="00310FD2">
              <w:rPr>
                <w:b/>
              </w:rPr>
              <w:t>Rate A</w:t>
            </w:r>
          </w:p>
        </w:tc>
        <w:tc>
          <w:tcPr>
            <w:tcW w:w="1212" w:type="dxa"/>
            <w:tcBorders>
              <w:top w:val="single" w:sz="6" w:space="0" w:color="auto"/>
              <w:bottom w:val="single" w:sz="12" w:space="0" w:color="auto"/>
            </w:tcBorders>
            <w:shd w:val="clear" w:color="auto" w:fill="auto"/>
          </w:tcPr>
          <w:p w:rsidR="005B34B2" w:rsidRPr="00310FD2" w:rsidRDefault="005B34B2" w:rsidP="005B34B2">
            <w:pPr>
              <w:pStyle w:val="Tabletext"/>
              <w:keepNext/>
              <w:jc w:val="center"/>
              <w:rPr>
                <w:b/>
              </w:rPr>
            </w:pPr>
            <w:r w:rsidRPr="00310FD2">
              <w:rPr>
                <w:b/>
              </w:rPr>
              <w:t>Column 4</w:t>
            </w:r>
          </w:p>
          <w:p w:rsidR="005B34B2" w:rsidRPr="00310FD2" w:rsidRDefault="005B34B2" w:rsidP="005B34B2">
            <w:pPr>
              <w:pStyle w:val="Tabletext"/>
              <w:keepNext/>
              <w:jc w:val="center"/>
              <w:rPr>
                <w:b/>
              </w:rPr>
            </w:pPr>
            <w:r w:rsidRPr="00310FD2">
              <w:rPr>
                <w:b/>
              </w:rPr>
              <w:t>Rate B</w:t>
            </w:r>
          </w:p>
        </w:tc>
      </w:tr>
      <w:tr w:rsidR="005B34B2" w:rsidRPr="00310FD2">
        <w:trPr>
          <w:cantSplit/>
        </w:trPr>
        <w:tc>
          <w:tcPr>
            <w:tcW w:w="1134" w:type="dxa"/>
            <w:tcBorders>
              <w:top w:val="single" w:sz="12" w:space="0" w:color="auto"/>
              <w:bottom w:val="single" w:sz="2" w:space="0" w:color="auto"/>
            </w:tcBorders>
            <w:shd w:val="clear" w:color="auto" w:fill="auto"/>
          </w:tcPr>
          <w:p w:rsidR="005B34B2" w:rsidRPr="00310FD2" w:rsidRDefault="005B34B2" w:rsidP="005B34B2">
            <w:pPr>
              <w:pStyle w:val="Tabletext"/>
            </w:pPr>
            <w:r w:rsidRPr="00310FD2">
              <w:t>1</w:t>
            </w:r>
          </w:p>
        </w:tc>
        <w:tc>
          <w:tcPr>
            <w:tcW w:w="1835" w:type="dxa"/>
            <w:tcBorders>
              <w:top w:val="single" w:sz="12" w:space="0" w:color="auto"/>
              <w:bottom w:val="single" w:sz="2" w:space="0" w:color="auto"/>
            </w:tcBorders>
            <w:shd w:val="clear" w:color="auto" w:fill="auto"/>
          </w:tcPr>
          <w:p w:rsidR="005B34B2" w:rsidRPr="00310FD2" w:rsidRDefault="005B34B2" w:rsidP="005B34B2">
            <w:pPr>
              <w:pStyle w:val="Tabletext"/>
            </w:pPr>
            <w:r w:rsidRPr="00310FD2">
              <w:t>Not a member of a couple and:</w:t>
            </w:r>
          </w:p>
          <w:p w:rsidR="005B34B2" w:rsidRPr="00310FD2" w:rsidRDefault="005B34B2" w:rsidP="005B34B2">
            <w:pPr>
              <w:pStyle w:val="Tablea"/>
            </w:pPr>
            <w:r w:rsidRPr="00310FD2">
              <w:t>(a) in disability accommodation; or</w:t>
            </w:r>
          </w:p>
          <w:p w:rsidR="005B34B2" w:rsidRPr="00310FD2" w:rsidRDefault="005B34B2" w:rsidP="005B34B2">
            <w:pPr>
              <w:pStyle w:val="Tablea"/>
            </w:pPr>
            <w:r w:rsidRPr="00310FD2">
              <w:t>(b) living away from the person’s parental home permanently or indefinitely</w:t>
            </w:r>
          </w:p>
        </w:tc>
        <w:tc>
          <w:tcPr>
            <w:tcW w:w="3189" w:type="dxa"/>
            <w:tcBorders>
              <w:top w:val="single" w:sz="12" w:space="0" w:color="auto"/>
              <w:bottom w:val="single" w:sz="2" w:space="0" w:color="auto"/>
            </w:tcBorders>
            <w:shd w:val="clear" w:color="auto" w:fill="auto"/>
          </w:tcPr>
          <w:p w:rsidR="005B34B2" w:rsidRPr="00310FD2" w:rsidRDefault="00461304" w:rsidP="00D35F30">
            <w:pPr>
              <w:pStyle w:val="Formula"/>
              <w:ind w:left="42"/>
            </w:pPr>
            <w:r w:rsidRPr="00310FD2">
              <w:rPr>
                <w:noProof/>
              </w:rPr>
              <w:drawing>
                <wp:inline distT="0" distB="0" distL="0" distR="0" wp14:anchorId="3312E0FA" wp14:editId="764D98AE">
                  <wp:extent cx="1781175" cy="723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12" w:space="0" w:color="auto"/>
              <w:bottom w:val="single" w:sz="2" w:space="0" w:color="auto"/>
            </w:tcBorders>
            <w:shd w:val="clear" w:color="auto" w:fill="auto"/>
          </w:tcPr>
          <w:p w:rsidR="005B34B2" w:rsidRPr="00310FD2" w:rsidRDefault="005B34B2" w:rsidP="005B34B2">
            <w:pPr>
              <w:pStyle w:val="Tabletext"/>
              <w:ind w:left="176" w:hanging="4"/>
            </w:pPr>
            <w:r w:rsidRPr="00310FD2">
              <w:t>$93.20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2</w:t>
            </w:r>
          </w:p>
        </w:tc>
        <w:tc>
          <w:tcPr>
            <w:tcW w:w="1835"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 does not have rent increased pension</w:t>
            </w:r>
          </w:p>
        </w:tc>
        <w:tc>
          <w:tcPr>
            <w:tcW w:w="3189" w:type="dxa"/>
            <w:tcBorders>
              <w:top w:val="single" w:sz="2" w:space="0" w:color="auto"/>
              <w:bottom w:val="single" w:sz="2" w:space="0" w:color="auto"/>
            </w:tcBorders>
            <w:shd w:val="clear" w:color="auto" w:fill="auto"/>
          </w:tcPr>
          <w:p w:rsidR="005B34B2" w:rsidRPr="00310FD2" w:rsidRDefault="00461304" w:rsidP="00D35F30">
            <w:pPr>
              <w:pStyle w:val="Formula"/>
              <w:ind w:left="42"/>
            </w:pPr>
            <w:r w:rsidRPr="00310FD2">
              <w:rPr>
                <w:noProof/>
              </w:rPr>
              <w:drawing>
                <wp:inline distT="0" distB="0" distL="0" distR="0" wp14:anchorId="19E73E74" wp14:editId="5753A98D">
                  <wp:extent cx="1838325" cy="723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5B34B2" w:rsidP="005B34B2">
            <w:pPr>
              <w:pStyle w:val="Tabletext"/>
              <w:ind w:left="176"/>
            </w:pPr>
            <w:r w:rsidRPr="00310FD2">
              <w:t>$88.00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3</w:t>
            </w:r>
          </w:p>
        </w:tc>
        <w:tc>
          <w:tcPr>
            <w:tcW w:w="1835"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w:t>
            </w:r>
          </w:p>
          <w:p w:rsidR="005B34B2" w:rsidRPr="00310FD2" w:rsidRDefault="005B34B2" w:rsidP="005B34B2">
            <w:pPr>
              <w:pStyle w:val="Tablea"/>
            </w:pPr>
            <w:r w:rsidRPr="00310FD2">
              <w:t>(a) is receiving a social security pension; and</w:t>
            </w:r>
          </w:p>
          <w:p w:rsidR="005B34B2" w:rsidRPr="00310FD2" w:rsidRDefault="005B34B2" w:rsidP="005B34B2">
            <w:pPr>
              <w:pStyle w:val="Tablea"/>
            </w:pPr>
            <w:r w:rsidRPr="00310FD2">
              <w:t>(b) has rent increased pension</w:t>
            </w:r>
          </w:p>
        </w:tc>
        <w:tc>
          <w:tcPr>
            <w:tcW w:w="3189" w:type="dxa"/>
            <w:tcBorders>
              <w:top w:val="single" w:sz="2" w:space="0" w:color="auto"/>
              <w:bottom w:val="single" w:sz="2" w:space="0" w:color="auto"/>
            </w:tcBorders>
            <w:shd w:val="clear" w:color="auto" w:fill="auto"/>
          </w:tcPr>
          <w:p w:rsidR="005B34B2" w:rsidRPr="00310FD2" w:rsidRDefault="00461304" w:rsidP="00D35F30">
            <w:pPr>
              <w:pStyle w:val="Formula"/>
              <w:ind w:left="42"/>
            </w:pPr>
            <w:r w:rsidRPr="00310FD2">
              <w:rPr>
                <w:noProof/>
              </w:rPr>
              <w:drawing>
                <wp:inline distT="0" distB="0" distL="0" distR="0" wp14:anchorId="3F9C7604" wp14:editId="70685197">
                  <wp:extent cx="1838325" cy="723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4E7019" w:rsidP="005B34B2">
            <w:pPr>
              <w:pStyle w:val="Tabletext"/>
              <w:ind w:left="176"/>
            </w:pPr>
            <w:r w:rsidRPr="00310FD2">
              <w:t>Half the rate specified in column 4 of item</w:t>
            </w:r>
            <w:r w:rsidR="00310FD2">
              <w:t> </w:t>
            </w:r>
            <w:r w:rsidRPr="00310FD2">
              <w:t>2</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lastRenderedPageBreak/>
              <w:t>4</w:t>
            </w:r>
          </w:p>
        </w:tc>
        <w:tc>
          <w:tcPr>
            <w:tcW w:w="1835"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w:t>
            </w:r>
          </w:p>
          <w:p w:rsidR="005B34B2" w:rsidRPr="00310FD2" w:rsidRDefault="005B34B2" w:rsidP="005B34B2">
            <w:pPr>
              <w:pStyle w:val="Tablea"/>
            </w:pPr>
            <w:r w:rsidRPr="00310FD2">
              <w:t>(a) is receiving a service pension or income support supplement; and</w:t>
            </w:r>
          </w:p>
          <w:p w:rsidR="005B34B2" w:rsidRPr="00310FD2" w:rsidRDefault="005B34B2" w:rsidP="005B34B2">
            <w:pPr>
              <w:pStyle w:val="Tablea"/>
            </w:pPr>
            <w:r w:rsidRPr="00310FD2">
              <w:t>(b) has rent increased pension; and</w:t>
            </w:r>
          </w:p>
          <w:p w:rsidR="005B34B2" w:rsidRPr="00310FD2" w:rsidRDefault="005B34B2" w:rsidP="005B34B2">
            <w:pPr>
              <w:pStyle w:val="Tablea"/>
            </w:pPr>
            <w:r w:rsidRPr="00310FD2">
              <w:t>(c) does not have a dependent child or dependent children</w:t>
            </w:r>
          </w:p>
        </w:tc>
        <w:tc>
          <w:tcPr>
            <w:tcW w:w="3189" w:type="dxa"/>
            <w:tcBorders>
              <w:top w:val="single" w:sz="2" w:space="0" w:color="auto"/>
              <w:bottom w:val="single" w:sz="2" w:space="0" w:color="auto"/>
            </w:tcBorders>
            <w:shd w:val="clear" w:color="auto" w:fill="auto"/>
          </w:tcPr>
          <w:p w:rsidR="005B34B2" w:rsidRPr="00310FD2" w:rsidRDefault="00461304" w:rsidP="00D35F30">
            <w:pPr>
              <w:pStyle w:val="Formula"/>
              <w:ind w:left="0"/>
            </w:pPr>
            <w:r w:rsidRPr="00310FD2">
              <w:rPr>
                <w:noProof/>
              </w:rPr>
              <w:drawing>
                <wp:inline distT="0" distB="0" distL="0" distR="0" wp14:anchorId="6D0EFB66" wp14:editId="72CF6752">
                  <wp:extent cx="1838325" cy="723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4E7019" w:rsidP="005B34B2">
            <w:pPr>
              <w:pStyle w:val="Tabletext"/>
              <w:ind w:left="176"/>
            </w:pPr>
            <w:r w:rsidRPr="00310FD2">
              <w:t>Half the rate specified in column 4 of item</w:t>
            </w:r>
            <w:r w:rsidR="00310FD2">
              <w:t> </w:t>
            </w:r>
            <w:r w:rsidRPr="00310FD2">
              <w:t>2</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5</w:t>
            </w:r>
          </w:p>
        </w:tc>
        <w:tc>
          <w:tcPr>
            <w:tcW w:w="1835"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w:t>
            </w:r>
          </w:p>
          <w:p w:rsidR="005B34B2" w:rsidRPr="00310FD2" w:rsidRDefault="005B34B2" w:rsidP="005B34B2">
            <w:pPr>
              <w:pStyle w:val="Tablea"/>
            </w:pPr>
            <w:r w:rsidRPr="00310FD2">
              <w:t>(a) is receiving a service pension or income support supplement; and</w:t>
            </w:r>
          </w:p>
          <w:p w:rsidR="005B34B2" w:rsidRPr="00310FD2" w:rsidRDefault="005B34B2" w:rsidP="005B34B2">
            <w:pPr>
              <w:pStyle w:val="Tablea"/>
            </w:pPr>
            <w:r w:rsidRPr="00310FD2">
              <w:t>(b) has rent increased pension; and</w:t>
            </w:r>
          </w:p>
          <w:p w:rsidR="005B34B2" w:rsidRPr="00310FD2" w:rsidRDefault="005B34B2" w:rsidP="005B34B2">
            <w:pPr>
              <w:pStyle w:val="Tablea"/>
            </w:pPr>
            <w:r w:rsidRPr="00310FD2">
              <w:t>(c) ha</w:t>
            </w:r>
            <w:smartTag w:uri="urn:schemas-microsoft-com:office:smarttags" w:element="Street">
              <w:r w:rsidRPr="00310FD2">
                <w:t>s 1</w:t>
              </w:r>
            </w:smartTag>
            <w:r w:rsidRPr="00310FD2">
              <w:t xml:space="preserve"> or 2 dependent children</w:t>
            </w:r>
          </w:p>
        </w:tc>
        <w:tc>
          <w:tcPr>
            <w:tcW w:w="3189" w:type="dxa"/>
            <w:tcBorders>
              <w:top w:val="single" w:sz="2" w:space="0" w:color="auto"/>
              <w:bottom w:val="single" w:sz="2" w:space="0" w:color="auto"/>
            </w:tcBorders>
            <w:shd w:val="clear" w:color="auto" w:fill="auto"/>
          </w:tcPr>
          <w:p w:rsidR="005B34B2" w:rsidRPr="00310FD2" w:rsidRDefault="00461304" w:rsidP="00D35F30">
            <w:pPr>
              <w:pStyle w:val="Formula"/>
              <w:ind w:left="42"/>
            </w:pPr>
            <w:r w:rsidRPr="00310FD2">
              <w:rPr>
                <w:noProof/>
              </w:rPr>
              <w:drawing>
                <wp:inline distT="0" distB="0" distL="0" distR="0" wp14:anchorId="19BBAAF4" wp14:editId="4F9A1759">
                  <wp:extent cx="1838325" cy="723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5B34B2" w:rsidP="005B34B2">
            <w:pPr>
              <w:pStyle w:val="Tabletext"/>
              <w:ind w:left="176"/>
            </w:pPr>
            <w:r w:rsidRPr="00310FD2">
              <w:t>$54.80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lastRenderedPageBreak/>
              <w:t>6</w:t>
            </w:r>
          </w:p>
        </w:tc>
        <w:tc>
          <w:tcPr>
            <w:tcW w:w="1835"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 and partner:</w:t>
            </w:r>
          </w:p>
          <w:p w:rsidR="005B34B2" w:rsidRPr="00310FD2" w:rsidRDefault="005B34B2" w:rsidP="005B34B2">
            <w:pPr>
              <w:pStyle w:val="Tablea"/>
            </w:pPr>
            <w:r w:rsidRPr="00310FD2">
              <w:t>(a) is receiving a service pension or income support supplement; and</w:t>
            </w:r>
          </w:p>
          <w:p w:rsidR="005B34B2" w:rsidRPr="00310FD2" w:rsidRDefault="005B34B2" w:rsidP="005B34B2">
            <w:pPr>
              <w:pStyle w:val="Tablea"/>
            </w:pPr>
            <w:r w:rsidRPr="00310FD2">
              <w:t>(b) has rent increased pension; and</w:t>
            </w:r>
          </w:p>
          <w:p w:rsidR="005B34B2" w:rsidRPr="00310FD2" w:rsidRDefault="005B34B2" w:rsidP="005B34B2">
            <w:pPr>
              <w:pStyle w:val="Tablea"/>
            </w:pPr>
            <w:r w:rsidRPr="00310FD2">
              <w:t>(c) has 3 or more dependent children</w:t>
            </w:r>
          </w:p>
        </w:tc>
        <w:tc>
          <w:tcPr>
            <w:tcW w:w="3189" w:type="dxa"/>
            <w:tcBorders>
              <w:top w:val="single" w:sz="2" w:space="0" w:color="auto"/>
              <w:bottom w:val="single" w:sz="2" w:space="0" w:color="auto"/>
            </w:tcBorders>
            <w:shd w:val="clear" w:color="auto" w:fill="auto"/>
          </w:tcPr>
          <w:p w:rsidR="005B34B2" w:rsidRPr="00310FD2" w:rsidRDefault="00461304" w:rsidP="00D35F30">
            <w:pPr>
              <w:pStyle w:val="Formula"/>
              <w:ind w:left="0"/>
            </w:pPr>
            <w:r w:rsidRPr="00310FD2">
              <w:rPr>
                <w:noProof/>
              </w:rPr>
              <w:drawing>
                <wp:inline distT="0" distB="0" distL="0" distR="0" wp14:anchorId="657EA0D3" wp14:editId="45ECA348">
                  <wp:extent cx="1838325" cy="723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5B34B2" w:rsidP="005B34B2">
            <w:pPr>
              <w:pStyle w:val="Tabletext"/>
              <w:ind w:left="176"/>
            </w:pPr>
            <w:r w:rsidRPr="00310FD2">
              <w:t>$62.00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7</w:t>
            </w:r>
          </w:p>
        </w:tc>
        <w:tc>
          <w:tcPr>
            <w:tcW w:w="1835"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an illness separated couple</w:t>
            </w:r>
          </w:p>
        </w:tc>
        <w:tc>
          <w:tcPr>
            <w:tcW w:w="3189" w:type="dxa"/>
            <w:tcBorders>
              <w:top w:val="single" w:sz="2" w:space="0" w:color="auto"/>
              <w:bottom w:val="single" w:sz="2" w:space="0" w:color="auto"/>
            </w:tcBorders>
            <w:shd w:val="clear" w:color="auto" w:fill="auto"/>
          </w:tcPr>
          <w:p w:rsidR="005B34B2" w:rsidRPr="00310FD2" w:rsidRDefault="00461304" w:rsidP="00D35F30">
            <w:pPr>
              <w:pStyle w:val="Formula"/>
              <w:ind w:left="42"/>
            </w:pPr>
            <w:r w:rsidRPr="00310FD2">
              <w:rPr>
                <w:noProof/>
              </w:rPr>
              <w:drawing>
                <wp:inline distT="0" distB="0" distL="0" distR="0" wp14:anchorId="2240D8D3" wp14:editId="2CCADE0F">
                  <wp:extent cx="1781175" cy="723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5B34B2" w:rsidP="005B34B2">
            <w:pPr>
              <w:pStyle w:val="Tabletext"/>
              <w:ind w:left="176"/>
            </w:pPr>
            <w:r w:rsidRPr="00310FD2">
              <w:t>$93.20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8</w:t>
            </w:r>
          </w:p>
        </w:tc>
        <w:tc>
          <w:tcPr>
            <w:tcW w:w="1835"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 respite care couple</w:t>
            </w:r>
          </w:p>
        </w:tc>
        <w:tc>
          <w:tcPr>
            <w:tcW w:w="3189" w:type="dxa"/>
            <w:tcBorders>
              <w:top w:val="single" w:sz="2" w:space="0" w:color="auto"/>
              <w:bottom w:val="single" w:sz="2" w:space="0" w:color="auto"/>
            </w:tcBorders>
            <w:shd w:val="clear" w:color="auto" w:fill="auto"/>
          </w:tcPr>
          <w:p w:rsidR="005B34B2" w:rsidRPr="00310FD2" w:rsidRDefault="00461304" w:rsidP="00D35F30">
            <w:pPr>
              <w:pStyle w:val="Formula"/>
              <w:ind w:left="0"/>
            </w:pPr>
            <w:r w:rsidRPr="00310FD2">
              <w:rPr>
                <w:noProof/>
              </w:rPr>
              <w:drawing>
                <wp:inline distT="0" distB="0" distL="0" distR="0" wp14:anchorId="7DB5C342" wp14:editId="4110A4B3">
                  <wp:extent cx="1781175" cy="723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5B34B2" w:rsidP="005B34B2">
            <w:pPr>
              <w:pStyle w:val="Tabletext"/>
              <w:ind w:left="176"/>
            </w:pPr>
            <w:r w:rsidRPr="00310FD2">
              <w:t>$93.20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9</w:t>
            </w:r>
          </w:p>
        </w:tc>
        <w:tc>
          <w:tcPr>
            <w:tcW w:w="1835"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 temporarily separated couple</w:t>
            </w:r>
          </w:p>
        </w:tc>
        <w:tc>
          <w:tcPr>
            <w:tcW w:w="3189" w:type="dxa"/>
            <w:tcBorders>
              <w:top w:val="single" w:sz="2" w:space="0" w:color="auto"/>
              <w:bottom w:val="single" w:sz="2" w:space="0" w:color="auto"/>
            </w:tcBorders>
            <w:shd w:val="clear" w:color="auto" w:fill="auto"/>
          </w:tcPr>
          <w:p w:rsidR="005B34B2" w:rsidRPr="00310FD2" w:rsidRDefault="00461304" w:rsidP="00D35F30">
            <w:pPr>
              <w:pStyle w:val="Formula"/>
              <w:ind w:left="0"/>
            </w:pPr>
            <w:r w:rsidRPr="00310FD2">
              <w:rPr>
                <w:noProof/>
              </w:rPr>
              <w:drawing>
                <wp:inline distT="0" distB="0" distL="0" distR="0" wp14:anchorId="368B4C42" wp14:editId="18F942AA">
                  <wp:extent cx="1781175" cy="723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2" w:space="0" w:color="auto"/>
            </w:tcBorders>
            <w:shd w:val="clear" w:color="auto" w:fill="auto"/>
          </w:tcPr>
          <w:p w:rsidR="005B34B2" w:rsidRPr="00310FD2" w:rsidRDefault="005B34B2" w:rsidP="005B34B2">
            <w:pPr>
              <w:pStyle w:val="Tabletext"/>
              <w:ind w:left="176"/>
            </w:pPr>
            <w:r w:rsidRPr="00310FD2">
              <w:t>$88.00</w:t>
            </w:r>
          </w:p>
        </w:tc>
      </w:tr>
      <w:tr w:rsidR="005B34B2" w:rsidRPr="00310FD2">
        <w:trPr>
          <w:cantSplit/>
        </w:trPr>
        <w:tc>
          <w:tcPr>
            <w:tcW w:w="1134" w:type="dxa"/>
            <w:tcBorders>
              <w:top w:val="single" w:sz="2" w:space="0" w:color="auto"/>
              <w:bottom w:val="single" w:sz="12" w:space="0" w:color="auto"/>
            </w:tcBorders>
            <w:shd w:val="clear" w:color="auto" w:fill="auto"/>
          </w:tcPr>
          <w:p w:rsidR="005B34B2" w:rsidRPr="00310FD2" w:rsidRDefault="005B34B2" w:rsidP="005B34B2">
            <w:pPr>
              <w:pStyle w:val="Tabletext"/>
            </w:pPr>
            <w:r w:rsidRPr="00310FD2">
              <w:t>10</w:t>
            </w:r>
          </w:p>
        </w:tc>
        <w:tc>
          <w:tcPr>
            <w:tcW w:w="1835" w:type="dxa"/>
            <w:tcBorders>
              <w:top w:val="single" w:sz="2" w:space="0" w:color="auto"/>
              <w:bottom w:val="single" w:sz="12" w:space="0" w:color="auto"/>
            </w:tcBorders>
            <w:shd w:val="clear" w:color="auto" w:fill="auto"/>
          </w:tcPr>
          <w:p w:rsidR="005B34B2" w:rsidRPr="00310FD2" w:rsidRDefault="005B34B2" w:rsidP="005B34B2">
            <w:pPr>
              <w:pStyle w:val="Tabletext"/>
            </w:pPr>
            <w:r w:rsidRPr="00310FD2">
              <w:t>Partnered (partner in gaol)</w:t>
            </w:r>
          </w:p>
        </w:tc>
        <w:tc>
          <w:tcPr>
            <w:tcW w:w="3189" w:type="dxa"/>
            <w:tcBorders>
              <w:top w:val="single" w:sz="2" w:space="0" w:color="auto"/>
              <w:bottom w:val="single" w:sz="12" w:space="0" w:color="auto"/>
            </w:tcBorders>
            <w:shd w:val="clear" w:color="auto" w:fill="auto"/>
          </w:tcPr>
          <w:p w:rsidR="005B34B2" w:rsidRPr="00310FD2" w:rsidRDefault="00461304" w:rsidP="00D35F30">
            <w:pPr>
              <w:pStyle w:val="Formula"/>
              <w:ind w:left="42"/>
            </w:pPr>
            <w:r w:rsidRPr="00310FD2">
              <w:rPr>
                <w:noProof/>
              </w:rPr>
              <w:drawing>
                <wp:inline distT="0" distB="0" distL="0" distR="0" wp14:anchorId="2D7F4090" wp14:editId="05DC8EC3">
                  <wp:extent cx="1781175" cy="723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12" w:type="dxa"/>
            <w:tcBorders>
              <w:top w:val="single" w:sz="2" w:space="0" w:color="auto"/>
              <w:bottom w:val="single" w:sz="12" w:space="0" w:color="auto"/>
            </w:tcBorders>
            <w:shd w:val="clear" w:color="auto" w:fill="auto"/>
          </w:tcPr>
          <w:p w:rsidR="005B34B2" w:rsidRPr="00310FD2" w:rsidRDefault="005B34B2" w:rsidP="005B34B2">
            <w:pPr>
              <w:pStyle w:val="Tabletext"/>
              <w:ind w:left="176"/>
            </w:pPr>
            <w:r w:rsidRPr="00310FD2">
              <w:t>$93.20</w:t>
            </w:r>
          </w:p>
        </w:tc>
      </w:tr>
    </w:tbl>
    <w:p w:rsidR="005B34B2" w:rsidRPr="00310FD2" w:rsidRDefault="005B34B2" w:rsidP="005B34B2">
      <w:pPr>
        <w:pStyle w:val="ActHead5"/>
      </w:pPr>
      <w:bookmarkStart w:id="50" w:name="_Toc399337248"/>
      <w:r w:rsidRPr="00310FD2">
        <w:rPr>
          <w:rStyle w:val="CharSectno"/>
        </w:rPr>
        <w:lastRenderedPageBreak/>
        <w:t>1070Q</w:t>
      </w:r>
      <w:r w:rsidRPr="00310FD2">
        <w:t xml:space="preserve">  Rate for youth allowance, </w:t>
      </w:r>
      <w:r w:rsidR="00807A7F" w:rsidRPr="00310FD2">
        <w:t xml:space="preserve">austudy payment, </w:t>
      </w:r>
      <w:r w:rsidRPr="00310FD2">
        <w:t>mature age allowance under Part</w:t>
      </w:r>
      <w:r w:rsidR="00310FD2">
        <w:t> </w:t>
      </w:r>
      <w:r w:rsidRPr="00310FD2">
        <w:t>2.12B, newstart allowance, partner allowance, sickness allowance and widow allowance</w:t>
      </w:r>
      <w:bookmarkEnd w:id="50"/>
    </w:p>
    <w:p w:rsidR="005B34B2" w:rsidRPr="00310FD2" w:rsidRDefault="005B34B2" w:rsidP="005B34B2">
      <w:pPr>
        <w:pStyle w:val="subsection"/>
      </w:pPr>
      <w:r w:rsidRPr="00310FD2">
        <w:tab/>
        <w:t>(1)</w:t>
      </w:r>
      <w:r w:rsidRPr="00310FD2">
        <w:tab/>
        <w:t>The person’s rate of rent assistance is worked out under this section if the rate of the person’s social security payment is to be calculated in accordance with the Youth Allowance Rate Calculator</w:t>
      </w:r>
      <w:r w:rsidR="00807A7F" w:rsidRPr="00310FD2">
        <w:t>, the Austudy Payment Rate Calculator</w:t>
      </w:r>
      <w:r w:rsidRPr="00310FD2">
        <w:t xml:space="preserve"> or Benefit Rate Calculator B.</w:t>
      </w:r>
    </w:p>
    <w:p w:rsidR="005B34B2" w:rsidRPr="00310FD2" w:rsidRDefault="005B34B2" w:rsidP="005B34B2">
      <w:pPr>
        <w:pStyle w:val="subsection"/>
      </w:pPr>
      <w:r w:rsidRPr="00310FD2">
        <w:tab/>
        <w:t>(2)</w:t>
      </w:r>
      <w:r w:rsidRPr="00310FD2">
        <w:tab/>
        <w:t>Using the table below, work out which family situation applies to the person and calculate rate A for the person using the formula in column 3. This is the person’s rate of rent assistance per fortnight but only up to the person’s maximum rent assistance rate. If the person is not a single person sharing accommodation, the person’s maximum rent assistance rate is rate B worked out using column 4 of the table. If the person is a single person sharing accommodation, the person’s maximum rent assistance rate is two</w:t>
      </w:r>
      <w:r w:rsidR="00310FD2">
        <w:noBreakHyphen/>
      </w:r>
      <w:r w:rsidRPr="00310FD2">
        <w:t>thirds of rate B.</w:t>
      </w:r>
    </w:p>
    <w:p w:rsidR="005B34B2" w:rsidRPr="00310FD2" w:rsidRDefault="005B34B2" w:rsidP="005B34B2">
      <w:pPr>
        <w:pStyle w:val="Tabletext"/>
      </w:pPr>
    </w:p>
    <w:tbl>
      <w:tblPr>
        <w:tblW w:w="7260" w:type="dxa"/>
        <w:tblInd w:w="108" w:type="dxa"/>
        <w:tblLayout w:type="fixed"/>
        <w:tblLook w:val="0000" w:firstRow="0" w:lastRow="0" w:firstColumn="0" w:lastColumn="0" w:noHBand="0" w:noVBand="0"/>
      </w:tblPr>
      <w:tblGrid>
        <w:gridCol w:w="1134"/>
        <w:gridCol w:w="1701"/>
        <w:gridCol w:w="3188"/>
        <w:gridCol w:w="1237"/>
      </w:tblGrid>
      <w:tr w:rsidR="005B34B2" w:rsidRPr="00310FD2">
        <w:trPr>
          <w:cantSplit/>
          <w:tblHeader/>
        </w:trPr>
        <w:tc>
          <w:tcPr>
            <w:tcW w:w="7260" w:type="dxa"/>
            <w:gridSpan w:val="4"/>
            <w:tcBorders>
              <w:top w:val="single" w:sz="12" w:space="0" w:color="auto"/>
              <w:bottom w:val="single" w:sz="6" w:space="0" w:color="auto"/>
            </w:tcBorders>
            <w:shd w:val="clear" w:color="auto" w:fill="auto"/>
          </w:tcPr>
          <w:p w:rsidR="005B34B2" w:rsidRPr="00310FD2" w:rsidRDefault="005B34B2" w:rsidP="005B34B2">
            <w:pPr>
              <w:pStyle w:val="Tabletext"/>
              <w:keepNext/>
            </w:pPr>
            <w:r w:rsidRPr="00310FD2">
              <w:rPr>
                <w:b/>
              </w:rPr>
              <w:t>Rate of rent assistance</w:t>
            </w:r>
          </w:p>
        </w:tc>
      </w:tr>
      <w:tr w:rsidR="005B34B2" w:rsidRPr="00310FD2">
        <w:trPr>
          <w:cantSplit/>
          <w:tblHeader/>
        </w:trPr>
        <w:tc>
          <w:tcPr>
            <w:tcW w:w="1134" w:type="dxa"/>
            <w:tcBorders>
              <w:top w:val="single" w:sz="6" w:space="0" w:color="auto"/>
              <w:bottom w:val="single" w:sz="12" w:space="0" w:color="auto"/>
            </w:tcBorders>
            <w:shd w:val="clear" w:color="auto" w:fill="auto"/>
          </w:tcPr>
          <w:p w:rsidR="005B34B2" w:rsidRPr="00310FD2" w:rsidRDefault="005B34B2" w:rsidP="005B34B2">
            <w:pPr>
              <w:pStyle w:val="Tabletext"/>
              <w:keepNext/>
              <w:rPr>
                <w:b/>
              </w:rPr>
            </w:pPr>
            <w:r w:rsidRPr="00310FD2">
              <w:rPr>
                <w:b/>
              </w:rPr>
              <w:t>Column 1</w:t>
            </w:r>
          </w:p>
          <w:p w:rsidR="005B34B2" w:rsidRPr="00310FD2" w:rsidRDefault="005B34B2" w:rsidP="005B34B2">
            <w:pPr>
              <w:pStyle w:val="Tabletext"/>
              <w:keepNext/>
              <w:rPr>
                <w:b/>
              </w:rPr>
            </w:pPr>
            <w:r w:rsidRPr="00310FD2">
              <w:rPr>
                <w:b/>
              </w:rPr>
              <w:t>Item</w:t>
            </w:r>
          </w:p>
        </w:tc>
        <w:tc>
          <w:tcPr>
            <w:tcW w:w="1701" w:type="dxa"/>
            <w:tcBorders>
              <w:top w:val="single" w:sz="6" w:space="0" w:color="auto"/>
              <w:bottom w:val="single" w:sz="12" w:space="0" w:color="auto"/>
            </w:tcBorders>
            <w:shd w:val="clear" w:color="auto" w:fill="auto"/>
          </w:tcPr>
          <w:p w:rsidR="005B34B2" w:rsidRPr="00310FD2" w:rsidRDefault="005B34B2" w:rsidP="005B34B2">
            <w:pPr>
              <w:pStyle w:val="Tabletext"/>
              <w:keepNext/>
              <w:rPr>
                <w:b/>
              </w:rPr>
            </w:pPr>
            <w:r w:rsidRPr="00310FD2">
              <w:rPr>
                <w:b/>
              </w:rPr>
              <w:t>Column 2</w:t>
            </w:r>
          </w:p>
          <w:p w:rsidR="005B34B2" w:rsidRPr="00310FD2" w:rsidRDefault="005B34B2" w:rsidP="005B34B2">
            <w:pPr>
              <w:pStyle w:val="Tabletext"/>
              <w:keepNext/>
              <w:rPr>
                <w:b/>
              </w:rPr>
            </w:pPr>
            <w:r w:rsidRPr="00310FD2">
              <w:rPr>
                <w:b/>
              </w:rPr>
              <w:t>Person’s family situation</w:t>
            </w:r>
          </w:p>
        </w:tc>
        <w:tc>
          <w:tcPr>
            <w:tcW w:w="3188" w:type="dxa"/>
            <w:tcBorders>
              <w:top w:val="single" w:sz="6" w:space="0" w:color="auto"/>
              <w:bottom w:val="single" w:sz="12" w:space="0" w:color="auto"/>
            </w:tcBorders>
            <w:shd w:val="clear" w:color="auto" w:fill="auto"/>
          </w:tcPr>
          <w:p w:rsidR="005B34B2" w:rsidRPr="00310FD2" w:rsidRDefault="005B34B2" w:rsidP="005B34B2">
            <w:pPr>
              <w:pStyle w:val="Tabletext"/>
              <w:keepNext/>
              <w:rPr>
                <w:b/>
              </w:rPr>
            </w:pPr>
            <w:r w:rsidRPr="00310FD2">
              <w:rPr>
                <w:b/>
              </w:rPr>
              <w:t>Column 3</w:t>
            </w:r>
          </w:p>
          <w:p w:rsidR="005B34B2" w:rsidRPr="00310FD2" w:rsidRDefault="005B34B2" w:rsidP="005B34B2">
            <w:pPr>
              <w:pStyle w:val="Tabletext"/>
              <w:keepNext/>
              <w:rPr>
                <w:b/>
              </w:rPr>
            </w:pPr>
            <w:r w:rsidRPr="00310FD2">
              <w:rPr>
                <w:b/>
              </w:rPr>
              <w:t>Rate A</w:t>
            </w:r>
          </w:p>
        </w:tc>
        <w:tc>
          <w:tcPr>
            <w:tcW w:w="1237" w:type="dxa"/>
            <w:tcBorders>
              <w:top w:val="single" w:sz="6" w:space="0" w:color="auto"/>
              <w:bottom w:val="single" w:sz="12" w:space="0" w:color="auto"/>
            </w:tcBorders>
            <w:shd w:val="clear" w:color="auto" w:fill="auto"/>
          </w:tcPr>
          <w:p w:rsidR="005B34B2" w:rsidRPr="00310FD2" w:rsidRDefault="005B34B2" w:rsidP="005B34B2">
            <w:pPr>
              <w:pStyle w:val="Tabletext"/>
              <w:keepNext/>
              <w:jc w:val="center"/>
              <w:rPr>
                <w:b/>
              </w:rPr>
            </w:pPr>
            <w:r w:rsidRPr="00310FD2">
              <w:rPr>
                <w:b/>
              </w:rPr>
              <w:t>Column 4</w:t>
            </w:r>
          </w:p>
          <w:p w:rsidR="005B34B2" w:rsidRPr="00310FD2" w:rsidRDefault="005B34B2" w:rsidP="005B34B2">
            <w:pPr>
              <w:pStyle w:val="Tabletext"/>
              <w:keepNext/>
              <w:jc w:val="center"/>
              <w:rPr>
                <w:b/>
              </w:rPr>
            </w:pPr>
            <w:r w:rsidRPr="00310FD2">
              <w:rPr>
                <w:b/>
              </w:rPr>
              <w:t>Rate B</w:t>
            </w:r>
          </w:p>
        </w:tc>
      </w:tr>
      <w:tr w:rsidR="005B34B2" w:rsidRPr="00310FD2">
        <w:trPr>
          <w:cantSplit/>
        </w:trPr>
        <w:tc>
          <w:tcPr>
            <w:tcW w:w="1134" w:type="dxa"/>
            <w:tcBorders>
              <w:top w:val="single" w:sz="12" w:space="0" w:color="auto"/>
              <w:bottom w:val="single" w:sz="2" w:space="0" w:color="auto"/>
            </w:tcBorders>
            <w:shd w:val="clear" w:color="auto" w:fill="auto"/>
          </w:tcPr>
          <w:p w:rsidR="005B34B2" w:rsidRPr="00310FD2" w:rsidRDefault="005B34B2" w:rsidP="005B34B2">
            <w:pPr>
              <w:pStyle w:val="Tabletext"/>
            </w:pPr>
            <w:r w:rsidRPr="00310FD2">
              <w:t>1</w:t>
            </w:r>
          </w:p>
        </w:tc>
        <w:tc>
          <w:tcPr>
            <w:tcW w:w="1701" w:type="dxa"/>
            <w:tcBorders>
              <w:top w:val="single" w:sz="12" w:space="0" w:color="auto"/>
              <w:bottom w:val="single" w:sz="2" w:space="0" w:color="auto"/>
            </w:tcBorders>
            <w:shd w:val="clear" w:color="auto" w:fill="auto"/>
          </w:tcPr>
          <w:p w:rsidR="005B34B2" w:rsidRPr="00310FD2" w:rsidRDefault="005B34B2" w:rsidP="005B34B2">
            <w:pPr>
              <w:pStyle w:val="Tabletext"/>
            </w:pPr>
            <w:r w:rsidRPr="00310FD2">
              <w:t>Not a member of a couple</w:t>
            </w:r>
          </w:p>
        </w:tc>
        <w:tc>
          <w:tcPr>
            <w:tcW w:w="3188" w:type="dxa"/>
            <w:tcBorders>
              <w:top w:val="single" w:sz="12" w:space="0" w:color="auto"/>
              <w:bottom w:val="single" w:sz="2" w:space="0" w:color="auto"/>
            </w:tcBorders>
            <w:shd w:val="clear" w:color="auto" w:fill="auto"/>
          </w:tcPr>
          <w:p w:rsidR="005B34B2" w:rsidRPr="00310FD2" w:rsidRDefault="00461304" w:rsidP="00D35F30">
            <w:pPr>
              <w:pStyle w:val="Formula"/>
              <w:ind w:left="34"/>
            </w:pPr>
            <w:r w:rsidRPr="00310FD2">
              <w:rPr>
                <w:noProof/>
              </w:rPr>
              <w:drawing>
                <wp:inline distT="0" distB="0" distL="0" distR="0" wp14:anchorId="5EE1A08A" wp14:editId="10D8CA11">
                  <wp:extent cx="1781175" cy="723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12" w:space="0" w:color="auto"/>
              <w:bottom w:val="single" w:sz="2" w:space="0" w:color="auto"/>
            </w:tcBorders>
            <w:shd w:val="clear" w:color="auto" w:fill="auto"/>
          </w:tcPr>
          <w:p w:rsidR="005B34B2" w:rsidRPr="00310FD2" w:rsidRDefault="005B34B2" w:rsidP="005B34B2">
            <w:pPr>
              <w:pStyle w:val="Tabletext"/>
              <w:ind w:left="201"/>
            </w:pPr>
            <w:r w:rsidRPr="00310FD2">
              <w:t>$93.20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2</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 xml:space="preserve">Partnered—partner does not have rent increased benefit </w:t>
            </w:r>
          </w:p>
        </w:tc>
        <w:tc>
          <w:tcPr>
            <w:tcW w:w="3188" w:type="dxa"/>
            <w:tcBorders>
              <w:top w:val="single" w:sz="2" w:space="0" w:color="auto"/>
              <w:bottom w:val="single" w:sz="2" w:space="0" w:color="auto"/>
            </w:tcBorders>
            <w:shd w:val="clear" w:color="auto" w:fill="auto"/>
          </w:tcPr>
          <w:p w:rsidR="005B34B2" w:rsidRPr="00310FD2" w:rsidRDefault="00461304" w:rsidP="00D35F30">
            <w:pPr>
              <w:pStyle w:val="Formula"/>
              <w:ind w:left="0"/>
            </w:pPr>
            <w:r w:rsidRPr="00310FD2">
              <w:rPr>
                <w:noProof/>
              </w:rPr>
              <w:drawing>
                <wp:inline distT="0" distB="0" distL="0" distR="0" wp14:anchorId="67CCB249" wp14:editId="32E078A1">
                  <wp:extent cx="1838325" cy="723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5B34B2" w:rsidP="005B34B2">
            <w:pPr>
              <w:pStyle w:val="Tabletext"/>
              <w:ind w:left="201"/>
            </w:pPr>
            <w:r w:rsidRPr="00310FD2">
              <w:t>$88.00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3</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 xml:space="preserve">Partnered—partner has rent increased benefit </w:t>
            </w:r>
          </w:p>
        </w:tc>
        <w:tc>
          <w:tcPr>
            <w:tcW w:w="3188" w:type="dxa"/>
            <w:tcBorders>
              <w:top w:val="single" w:sz="2" w:space="0" w:color="auto"/>
              <w:bottom w:val="single" w:sz="2" w:space="0" w:color="auto"/>
            </w:tcBorders>
            <w:shd w:val="clear" w:color="auto" w:fill="auto"/>
          </w:tcPr>
          <w:p w:rsidR="005B34B2" w:rsidRPr="00310FD2" w:rsidRDefault="00461304" w:rsidP="00D35F30">
            <w:pPr>
              <w:pStyle w:val="Formula"/>
              <w:ind w:left="0"/>
            </w:pPr>
            <w:r w:rsidRPr="00310FD2">
              <w:rPr>
                <w:noProof/>
              </w:rPr>
              <w:drawing>
                <wp:inline distT="0" distB="0" distL="0" distR="0" wp14:anchorId="688097B8" wp14:editId="284968E1">
                  <wp:extent cx="1838325" cy="723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4E7019" w:rsidP="005B34B2">
            <w:pPr>
              <w:pStyle w:val="Tabletext"/>
              <w:ind w:left="201"/>
            </w:pPr>
            <w:r w:rsidRPr="00310FD2">
              <w:t>Half the rate specified in column 4 of item</w:t>
            </w:r>
            <w:r w:rsidR="00310FD2">
              <w:t> </w:t>
            </w:r>
            <w:r w:rsidRPr="00310FD2">
              <w:t>2</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lastRenderedPageBreak/>
              <w:t>4</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an illness separated couple</w:t>
            </w:r>
          </w:p>
        </w:tc>
        <w:tc>
          <w:tcPr>
            <w:tcW w:w="3188" w:type="dxa"/>
            <w:tcBorders>
              <w:top w:val="single" w:sz="2" w:space="0" w:color="auto"/>
              <w:bottom w:val="single" w:sz="2" w:space="0" w:color="auto"/>
            </w:tcBorders>
            <w:shd w:val="clear" w:color="auto" w:fill="auto"/>
          </w:tcPr>
          <w:p w:rsidR="005B34B2" w:rsidRPr="00310FD2" w:rsidRDefault="00461304" w:rsidP="00D35F30">
            <w:pPr>
              <w:pStyle w:val="Formula"/>
              <w:ind w:left="34"/>
            </w:pPr>
            <w:r w:rsidRPr="00310FD2">
              <w:rPr>
                <w:noProof/>
              </w:rPr>
              <w:drawing>
                <wp:inline distT="0" distB="0" distL="0" distR="0" wp14:anchorId="23493CF5" wp14:editId="4BB445D7">
                  <wp:extent cx="1781175" cy="723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5B34B2" w:rsidP="005B34B2">
            <w:pPr>
              <w:pStyle w:val="Tabletext"/>
              <w:ind w:left="201"/>
            </w:pPr>
            <w:r w:rsidRPr="00310FD2">
              <w:t>$93.20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5</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 respite care couple</w:t>
            </w:r>
          </w:p>
        </w:tc>
        <w:tc>
          <w:tcPr>
            <w:tcW w:w="3188" w:type="dxa"/>
            <w:tcBorders>
              <w:top w:val="single" w:sz="2" w:space="0" w:color="auto"/>
              <w:bottom w:val="single" w:sz="2" w:space="0" w:color="auto"/>
            </w:tcBorders>
            <w:shd w:val="clear" w:color="auto" w:fill="auto"/>
          </w:tcPr>
          <w:p w:rsidR="005B34B2" w:rsidRPr="00310FD2" w:rsidRDefault="00461304" w:rsidP="00D35F30">
            <w:pPr>
              <w:pStyle w:val="Formula"/>
              <w:ind w:left="0"/>
            </w:pPr>
            <w:r w:rsidRPr="00310FD2">
              <w:rPr>
                <w:noProof/>
              </w:rPr>
              <w:drawing>
                <wp:inline distT="0" distB="0" distL="0" distR="0" wp14:anchorId="5DE823D8" wp14:editId="2DB3EE09">
                  <wp:extent cx="1781175" cy="723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5B34B2" w:rsidP="005B34B2">
            <w:pPr>
              <w:pStyle w:val="Tabletext"/>
              <w:ind w:left="201"/>
            </w:pPr>
            <w:r w:rsidRPr="00310FD2">
              <w:t>$93.20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6</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 temporarily separated couple</w:t>
            </w:r>
          </w:p>
        </w:tc>
        <w:tc>
          <w:tcPr>
            <w:tcW w:w="3188" w:type="dxa"/>
            <w:tcBorders>
              <w:top w:val="single" w:sz="2" w:space="0" w:color="auto"/>
              <w:bottom w:val="single" w:sz="2" w:space="0" w:color="auto"/>
            </w:tcBorders>
            <w:shd w:val="clear" w:color="auto" w:fill="auto"/>
          </w:tcPr>
          <w:p w:rsidR="005B34B2" w:rsidRPr="00310FD2" w:rsidRDefault="00461304" w:rsidP="00D35F30">
            <w:pPr>
              <w:pStyle w:val="Formula"/>
              <w:ind w:left="0"/>
            </w:pPr>
            <w:r w:rsidRPr="00310FD2">
              <w:rPr>
                <w:noProof/>
              </w:rPr>
              <w:drawing>
                <wp:inline distT="0" distB="0" distL="0" distR="0" wp14:anchorId="6ABF9D91" wp14:editId="540CBCC2">
                  <wp:extent cx="1781175" cy="723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5B34B2" w:rsidP="005B34B2">
            <w:pPr>
              <w:pStyle w:val="Tabletext"/>
              <w:ind w:left="201"/>
            </w:pPr>
            <w:r w:rsidRPr="00310FD2">
              <w:t>$88.00</w:t>
            </w:r>
          </w:p>
        </w:tc>
      </w:tr>
      <w:tr w:rsidR="005B34B2" w:rsidRPr="00310FD2">
        <w:trPr>
          <w:cantSplit/>
        </w:trPr>
        <w:tc>
          <w:tcPr>
            <w:tcW w:w="1134" w:type="dxa"/>
            <w:tcBorders>
              <w:top w:val="single" w:sz="2" w:space="0" w:color="auto"/>
              <w:bottom w:val="single" w:sz="12" w:space="0" w:color="auto"/>
            </w:tcBorders>
            <w:shd w:val="clear" w:color="auto" w:fill="auto"/>
          </w:tcPr>
          <w:p w:rsidR="005B34B2" w:rsidRPr="00310FD2" w:rsidRDefault="005B34B2" w:rsidP="005B34B2">
            <w:pPr>
              <w:pStyle w:val="Tabletext"/>
            </w:pPr>
            <w:r w:rsidRPr="00310FD2">
              <w:t>7</w:t>
            </w:r>
          </w:p>
        </w:tc>
        <w:tc>
          <w:tcPr>
            <w:tcW w:w="1701" w:type="dxa"/>
            <w:tcBorders>
              <w:top w:val="single" w:sz="2" w:space="0" w:color="auto"/>
              <w:bottom w:val="single" w:sz="12" w:space="0" w:color="auto"/>
            </w:tcBorders>
            <w:shd w:val="clear" w:color="auto" w:fill="auto"/>
          </w:tcPr>
          <w:p w:rsidR="005B34B2" w:rsidRPr="00310FD2" w:rsidRDefault="005B34B2" w:rsidP="005B34B2">
            <w:pPr>
              <w:pStyle w:val="Tabletext"/>
            </w:pPr>
            <w:r w:rsidRPr="00310FD2">
              <w:t>Partnered (partner in gaol)</w:t>
            </w:r>
          </w:p>
        </w:tc>
        <w:tc>
          <w:tcPr>
            <w:tcW w:w="3188" w:type="dxa"/>
            <w:tcBorders>
              <w:top w:val="single" w:sz="2" w:space="0" w:color="auto"/>
              <w:bottom w:val="single" w:sz="12" w:space="0" w:color="auto"/>
            </w:tcBorders>
            <w:shd w:val="clear" w:color="auto" w:fill="auto"/>
          </w:tcPr>
          <w:p w:rsidR="005B34B2" w:rsidRPr="00310FD2" w:rsidRDefault="00461304" w:rsidP="00D35F30">
            <w:pPr>
              <w:pStyle w:val="Formula"/>
              <w:ind w:left="0"/>
            </w:pPr>
            <w:r w:rsidRPr="00310FD2">
              <w:rPr>
                <w:noProof/>
              </w:rPr>
              <w:drawing>
                <wp:inline distT="0" distB="0" distL="0" distR="0" wp14:anchorId="07B24CB3" wp14:editId="5E3529EB">
                  <wp:extent cx="1781175" cy="723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12" w:space="0" w:color="auto"/>
            </w:tcBorders>
            <w:shd w:val="clear" w:color="auto" w:fill="auto"/>
          </w:tcPr>
          <w:p w:rsidR="005B34B2" w:rsidRPr="00310FD2" w:rsidRDefault="005B34B2" w:rsidP="005B34B2">
            <w:pPr>
              <w:pStyle w:val="Tabletext"/>
              <w:ind w:left="201"/>
            </w:pPr>
            <w:r w:rsidRPr="00310FD2">
              <w:t>$93.20</w:t>
            </w:r>
          </w:p>
        </w:tc>
      </w:tr>
    </w:tbl>
    <w:p w:rsidR="005B34B2" w:rsidRPr="00310FD2" w:rsidRDefault="005B34B2" w:rsidP="005B34B2">
      <w:pPr>
        <w:pStyle w:val="ActHead5"/>
      </w:pPr>
      <w:bookmarkStart w:id="51" w:name="_Toc399337249"/>
      <w:r w:rsidRPr="00310FD2">
        <w:rPr>
          <w:rStyle w:val="CharSectno"/>
        </w:rPr>
        <w:t>1070R</w:t>
      </w:r>
      <w:r w:rsidRPr="00310FD2">
        <w:t xml:space="preserve">  Rate for certain parenting payments</w:t>
      </w:r>
      <w:bookmarkEnd w:id="51"/>
    </w:p>
    <w:p w:rsidR="005B34B2" w:rsidRPr="00310FD2" w:rsidRDefault="005B34B2" w:rsidP="005B34B2">
      <w:pPr>
        <w:pStyle w:val="subsection"/>
      </w:pPr>
      <w:r w:rsidRPr="00310FD2">
        <w:tab/>
        <w:t>(1)</w:t>
      </w:r>
      <w:r w:rsidRPr="00310FD2">
        <w:tab/>
        <w:t>The person’s rate of rent assistance is worked out under this section if the rate of the person’s social security payment is to be calculated in accordance with Benefit PP (Partnered) Rate Calculator.</w:t>
      </w:r>
    </w:p>
    <w:p w:rsidR="005B34B2" w:rsidRPr="00310FD2" w:rsidRDefault="005B34B2" w:rsidP="005B34B2">
      <w:pPr>
        <w:pStyle w:val="subsection"/>
      </w:pPr>
      <w:r w:rsidRPr="00310FD2">
        <w:tab/>
        <w:t>(2)</w:t>
      </w:r>
      <w:r w:rsidRPr="00310FD2">
        <w:tab/>
        <w:t>Using the table below, work out which family situation applies to the person and calculate rate A for the person using the formula in column 3. This is the person’s rate of rent assistance per fortnight but only up to the person’s maximum rent assistance rate. The person’s maximum rent assistance rate is rate B worked out using column 4 of the table.</w:t>
      </w:r>
    </w:p>
    <w:p w:rsidR="005B34B2" w:rsidRPr="00310FD2" w:rsidRDefault="005B34B2" w:rsidP="005B34B2">
      <w:pPr>
        <w:pStyle w:val="Tabletext"/>
      </w:pPr>
    </w:p>
    <w:tbl>
      <w:tblPr>
        <w:tblW w:w="7260" w:type="dxa"/>
        <w:tblInd w:w="108" w:type="dxa"/>
        <w:tblLayout w:type="fixed"/>
        <w:tblLook w:val="0000" w:firstRow="0" w:lastRow="0" w:firstColumn="0" w:lastColumn="0" w:noHBand="0" w:noVBand="0"/>
      </w:tblPr>
      <w:tblGrid>
        <w:gridCol w:w="1134"/>
        <w:gridCol w:w="1701"/>
        <w:gridCol w:w="3188"/>
        <w:gridCol w:w="1237"/>
      </w:tblGrid>
      <w:tr w:rsidR="005B34B2" w:rsidRPr="00310FD2">
        <w:trPr>
          <w:cantSplit/>
          <w:tblHeader/>
        </w:trPr>
        <w:tc>
          <w:tcPr>
            <w:tcW w:w="7260" w:type="dxa"/>
            <w:gridSpan w:val="4"/>
            <w:tcBorders>
              <w:top w:val="single" w:sz="12" w:space="0" w:color="auto"/>
              <w:bottom w:val="single" w:sz="6" w:space="0" w:color="auto"/>
            </w:tcBorders>
            <w:shd w:val="clear" w:color="auto" w:fill="auto"/>
          </w:tcPr>
          <w:p w:rsidR="005B34B2" w:rsidRPr="00310FD2" w:rsidRDefault="005B34B2" w:rsidP="005B34B2">
            <w:pPr>
              <w:pStyle w:val="Tabletext"/>
              <w:keepNext/>
            </w:pPr>
            <w:r w:rsidRPr="00310FD2">
              <w:rPr>
                <w:b/>
              </w:rPr>
              <w:lastRenderedPageBreak/>
              <w:t>Rate of rent assistance</w:t>
            </w:r>
          </w:p>
        </w:tc>
      </w:tr>
      <w:tr w:rsidR="005B34B2" w:rsidRPr="00310FD2">
        <w:trPr>
          <w:cantSplit/>
          <w:tblHeader/>
        </w:trPr>
        <w:tc>
          <w:tcPr>
            <w:tcW w:w="1134" w:type="dxa"/>
            <w:tcBorders>
              <w:top w:val="single" w:sz="6" w:space="0" w:color="auto"/>
              <w:bottom w:val="single" w:sz="12" w:space="0" w:color="auto"/>
            </w:tcBorders>
            <w:shd w:val="clear" w:color="auto" w:fill="auto"/>
          </w:tcPr>
          <w:p w:rsidR="005B34B2" w:rsidRPr="00310FD2" w:rsidRDefault="005B34B2" w:rsidP="005B34B2">
            <w:pPr>
              <w:pStyle w:val="Tabletext"/>
              <w:keepNext/>
              <w:rPr>
                <w:b/>
              </w:rPr>
            </w:pPr>
            <w:r w:rsidRPr="00310FD2">
              <w:rPr>
                <w:b/>
              </w:rPr>
              <w:t>Column 1</w:t>
            </w:r>
          </w:p>
          <w:p w:rsidR="005B34B2" w:rsidRPr="00310FD2" w:rsidRDefault="005B34B2" w:rsidP="005B34B2">
            <w:pPr>
              <w:pStyle w:val="Tabletext"/>
              <w:keepNext/>
              <w:rPr>
                <w:b/>
              </w:rPr>
            </w:pPr>
            <w:r w:rsidRPr="00310FD2">
              <w:rPr>
                <w:b/>
              </w:rPr>
              <w:t>Item</w:t>
            </w:r>
          </w:p>
        </w:tc>
        <w:tc>
          <w:tcPr>
            <w:tcW w:w="1701" w:type="dxa"/>
            <w:tcBorders>
              <w:top w:val="single" w:sz="6" w:space="0" w:color="auto"/>
              <w:bottom w:val="single" w:sz="12" w:space="0" w:color="auto"/>
            </w:tcBorders>
            <w:shd w:val="clear" w:color="auto" w:fill="auto"/>
          </w:tcPr>
          <w:p w:rsidR="005B34B2" w:rsidRPr="00310FD2" w:rsidRDefault="005B34B2" w:rsidP="005B34B2">
            <w:pPr>
              <w:pStyle w:val="Tabletext"/>
              <w:keepNext/>
              <w:rPr>
                <w:b/>
              </w:rPr>
            </w:pPr>
            <w:r w:rsidRPr="00310FD2">
              <w:rPr>
                <w:b/>
              </w:rPr>
              <w:t>Column 2</w:t>
            </w:r>
          </w:p>
          <w:p w:rsidR="005B34B2" w:rsidRPr="00310FD2" w:rsidRDefault="005B34B2" w:rsidP="005B34B2">
            <w:pPr>
              <w:pStyle w:val="Tabletext"/>
              <w:keepNext/>
              <w:rPr>
                <w:b/>
              </w:rPr>
            </w:pPr>
            <w:r w:rsidRPr="00310FD2">
              <w:rPr>
                <w:b/>
              </w:rPr>
              <w:t>Person’s family situation</w:t>
            </w:r>
          </w:p>
        </w:tc>
        <w:tc>
          <w:tcPr>
            <w:tcW w:w="3188" w:type="dxa"/>
            <w:tcBorders>
              <w:top w:val="single" w:sz="6" w:space="0" w:color="auto"/>
              <w:bottom w:val="single" w:sz="12" w:space="0" w:color="auto"/>
            </w:tcBorders>
            <w:shd w:val="clear" w:color="auto" w:fill="auto"/>
          </w:tcPr>
          <w:p w:rsidR="005B34B2" w:rsidRPr="00310FD2" w:rsidRDefault="005B34B2" w:rsidP="005B34B2">
            <w:pPr>
              <w:pStyle w:val="Tabletext"/>
              <w:keepNext/>
              <w:rPr>
                <w:b/>
              </w:rPr>
            </w:pPr>
            <w:r w:rsidRPr="00310FD2">
              <w:rPr>
                <w:b/>
              </w:rPr>
              <w:t>Column 3</w:t>
            </w:r>
          </w:p>
          <w:p w:rsidR="005B34B2" w:rsidRPr="00310FD2" w:rsidRDefault="005B34B2" w:rsidP="005B34B2">
            <w:pPr>
              <w:pStyle w:val="Tabletext"/>
              <w:keepNext/>
              <w:rPr>
                <w:b/>
              </w:rPr>
            </w:pPr>
            <w:r w:rsidRPr="00310FD2">
              <w:rPr>
                <w:b/>
              </w:rPr>
              <w:t>Rate of rent assistance</w:t>
            </w:r>
          </w:p>
        </w:tc>
        <w:tc>
          <w:tcPr>
            <w:tcW w:w="1237" w:type="dxa"/>
            <w:tcBorders>
              <w:top w:val="single" w:sz="6" w:space="0" w:color="auto"/>
              <w:bottom w:val="single" w:sz="12" w:space="0" w:color="auto"/>
            </w:tcBorders>
            <w:shd w:val="clear" w:color="auto" w:fill="auto"/>
          </w:tcPr>
          <w:p w:rsidR="005B34B2" w:rsidRPr="00310FD2" w:rsidRDefault="005B34B2" w:rsidP="005B34B2">
            <w:pPr>
              <w:pStyle w:val="Tabletext"/>
              <w:keepNext/>
              <w:jc w:val="center"/>
              <w:rPr>
                <w:b/>
              </w:rPr>
            </w:pPr>
            <w:r w:rsidRPr="00310FD2">
              <w:rPr>
                <w:b/>
              </w:rPr>
              <w:t>Column 4</w:t>
            </w:r>
          </w:p>
          <w:p w:rsidR="005B34B2" w:rsidRPr="00310FD2" w:rsidRDefault="005B34B2" w:rsidP="005B34B2">
            <w:pPr>
              <w:pStyle w:val="Tabletext"/>
              <w:keepNext/>
              <w:jc w:val="center"/>
              <w:rPr>
                <w:b/>
              </w:rPr>
            </w:pPr>
            <w:r w:rsidRPr="00310FD2">
              <w:rPr>
                <w:b/>
              </w:rPr>
              <w:t>Maximum rate</w:t>
            </w:r>
          </w:p>
        </w:tc>
      </w:tr>
      <w:tr w:rsidR="005B34B2" w:rsidRPr="00310FD2">
        <w:trPr>
          <w:cantSplit/>
        </w:trPr>
        <w:tc>
          <w:tcPr>
            <w:tcW w:w="1134" w:type="dxa"/>
            <w:tcBorders>
              <w:top w:val="single" w:sz="12" w:space="0" w:color="auto"/>
              <w:bottom w:val="single" w:sz="2" w:space="0" w:color="auto"/>
            </w:tcBorders>
            <w:shd w:val="clear" w:color="auto" w:fill="auto"/>
          </w:tcPr>
          <w:p w:rsidR="005B34B2" w:rsidRPr="00310FD2" w:rsidRDefault="005B34B2" w:rsidP="005B34B2">
            <w:pPr>
              <w:pStyle w:val="Tabletext"/>
              <w:keepNext/>
            </w:pPr>
            <w:r w:rsidRPr="00310FD2">
              <w:t>1</w:t>
            </w:r>
          </w:p>
        </w:tc>
        <w:tc>
          <w:tcPr>
            <w:tcW w:w="1701" w:type="dxa"/>
            <w:tcBorders>
              <w:top w:val="single" w:sz="12" w:space="0" w:color="auto"/>
              <w:bottom w:val="single" w:sz="2" w:space="0" w:color="auto"/>
            </w:tcBorders>
            <w:shd w:val="clear" w:color="auto" w:fill="auto"/>
          </w:tcPr>
          <w:p w:rsidR="005B34B2" w:rsidRPr="00310FD2" w:rsidRDefault="005B34B2" w:rsidP="005B34B2">
            <w:pPr>
              <w:pStyle w:val="Tabletext"/>
              <w:keepNext/>
            </w:pPr>
            <w:r w:rsidRPr="00310FD2">
              <w:t xml:space="preserve">Partnered—partner does not have rent increased benefit </w:t>
            </w:r>
          </w:p>
        </w:tc>
        <w:tc>
          <w:tcPr>
            <w:tcW w:w="3188" w:type="dxa"/>
            <w:tcBorders>
              <w:top w:val="single" w:sz="12" w:space="0" w:color="auto"/>
              <w:bottom w:val="single" w:sz="2" w:space="0" w:color="auto"/>
            </w:tcBorders>
            <w:shd w:val="clear" w:color="auto" w:fill="auto"/>
          </w:tcPr>
          <w:p w:rsidR="005B34B2" w:rsidRPr="00310FD2" w:rsidRDefault="00461304" w:rsidP="00D35F30">
            <w:pPr>
              <w:pStyle w:val="Formula"/>
              <w:ind w:left="34"/>
            </w:pPr>
            <w:r w:rsidRPr="00310FD2">
              <w:rPr>
                <w:noProof/>
              </w:rPr>
              <w:drawing>
                <wp:inline distT="0" distB="0" distL="0" distR="0" wp14:anchorId="389613BC" wp14:editId="707FD455">
                  <wp:extent cx="1838325" cy="723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12" w:space="0" w:color="auto"/>
              <w:bottom w:val="single" w:sz="2" w:space="0" w:color="auto"/>
            </w:tcBorders>
            <w:shd w:val="clear" w:color="auto" w:fill="auto"/>
          </w:tcPr>
          <w:p w:rsidR="005B34B2" w:rsidRPr="00310FD2" w:rsidRDefault="005B34B2" w:rsidP="005B34B2">
            <w:pPr>
              <w:pStyle w:val="Tabletext"/>
              <w:keepNext/>
              <w:ind w:left="201"/>
            </w:pPr>
            <w:r w:rsidRPr="00310FD2">
              <w:t>$88.00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2</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 xml:space="preserve">Partnered—partner has rent increased benefit </w:t>
            </w:r>
          </w:p>
        </w:tc>
        <w:tc>
          <w:tcPr>
            <w:tcW w:w="3188" w:type="dxa"/>
            <w:tcBorders>
              <w:top w:val="single" w:sz="2" w:space="0" w:color="auto"/>
              <w:bottom w:val="single" w:sz="2" w:space="0" w:color="auto"/>
            </w:tcBorders>
            <w:shd w:val="clear" w:color="auto" w:fill="auto"/>
          </w:tcPr>
          <w:p w:rsidR="005B34B2" w:rsidRPr="00310FD2" w:rsidRDefault="00461304" w:rsidP="00D35F30">
            <w:pPr>
              <w:pStyle w:val="Formula"/>
              <w:ind w:left="34"/>
            </w:pPr>
            <w:r w:rsidRPr="00310FD2">
              <w:rPr>
                <w:noProof/>
              </w:rPr>
              <w:drawing>
                <wp:inline distT="0" distB="0" distL="0" distR="0" wp14:anchorId="7301B431" wp14:editId="236AAA9F">
                  <wp:extent cx="1838325" cy="723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ED3222" w:rsidP="005B34B2">
            <w:pPr>
              <w:pStyle w:val="Tabletext"/>
              <w:ind w:left="201"/>
            </w:pPr>
            <w:r w:rsidRPr="00310FD2">
              <w:t>Half the rate specified in column 4 of item</w:t>
            </w:r>
            <w:r w:rsidR="00310FD2">
              <w:t> </w:t>
            </w:r>
            <w:r w:rsidRPr="00310FD2">
              <w:t>1</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3</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an illness separated couple</w:t>
            </w:r>
          </w:p>
        </w:tc>
        <w:tc>
          <w:tcPr>
            <w:tcW w:w="3188" w:type="dxa"/>
            <w:tcBorders>
              <w:top w:val="single" w:sz="2" w:space="0" w:color="auto"/>
              <w:bottom w:val="single" w:sz="2" w:space="0" w:color="auto"/>
            </w:tcBorders>
            <w:shd w:val="clear" w:color="auto" w:fill="auto"/>
          </w:tcPr>
          <w:p w:rsidR="005B34B2" w:rsidRPr="00310FD2" w:rsidRDefault="00461304" w:rsidP="00D35F30">
            <w:pPr>
              <w:pStyle w:val="Formula"/>
              <w:ind w:left="0"/>
            </w:pPr>
            <w:r w:rsidRPr="00310FD2">
              <w:rPr>
                <w:noProof/>
              </w:rPr>
              <w:drawing>
                <wp:inline distT="0" distB="0" distL="0" distR="0" wp14:anchorId="4E20621D" wp14:editId="4B60CFE5">
                  <wp:extent cx="1781175" cy="723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5B34B2" w:rsidP="005B34B2">
            <w:pPr>
              <w:pStyle w:val="Tabletext"/>
              <w:ind w:left="201"/>
            </w:pPr>
            <w:r w:rsidRPr="00310FD2">
              <w:t>$93.20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4</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 respite care couple</w:t>
            </w:r>
          </w:p>
        </w:tc>
        <w:tc>
          <w:tcPr>
            <w:tcW w:w="3188" w:type="dxa"/>
            <w:tcBorders>
              <w:top w:val="single" w:sz="2" w:space="0" w:color="auto"/>
              <w:bottom w:val="single" w:sz="2" w:space="0" w:color="auto"/>
            </w:tcBorders>
            <w:shd w:val="clear" w:color="auto" w:fill="auto"/>
          </w:tcPr>
          <w:p w:rsidR="005B34B2" w:rsidRPr="00310FD2" w:rsidRDefault="00461304" w:rsidP="00D35F30">
            <w:pPr>
              <w:pStyle w:val="Formula"/>
              <w:ind w:left="0"/>
            </w:pPr>
            <w:r w:rsidRPr="00310FD2">
              <w:rPr>
                <w:noProof/>
              </w:rPr>
              <w:drawing>
                <wp:inline distT="0" distB="0" distL="0" distR="0" wp14:anchorId="5C146A78" wp14:editId="1645551D">
                  <wp:extent cx="1781175" cy="723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5B34B2" w:rsidP="005B34B2">
            <w:pPr>
              <w:pStyle w:val="Tabletext"/>
              <w:ind w:left="201"/>
            </w:pPr>
            <w:r w:rsidRPr="00310FD2">
              <w:t>$93.20</w:t>
            </w:r>
          </w:p>
        </w:tc>
      </w:tr>
      <w:tr w:rsidR="005B34B2" w:rsidRPr="00310FD2">
        <w:trPr>
          <w:cantSplit/>
        </w:trPr>
        <w:tc>
          <w:tcPr>
            <w:tcW w:w="1134"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5</w:t>
            </w:r>
          </w:p>
        </w:tc>
        <w:tc>
          <w:tcPr>
            <w:tcW w:w="1701" w:type="dxa"/>
            <w:tcBorders>
              <w:top w:val="single" w:sz="2" w:space="0" w:color="auto"/>
              <w:bottom w:val="single" w:sz="2" w:space="0" w:color="auto"/>
            </w:tcBorders>
            <w:shd w:val="clear" w:color="auto" w:fill="auto"/>
          </w:tcPr>
          <w:p w:rsidR="005B34B2" w:rsidRPr="00310FD2" w:rsidRDefault="005B34B2" w:rsidP="005B34B2">
            <w:pPr>
              <w:pStyle w:val="Tabletext"/>
            </w:pPr>
            <w:r w:rsidRPr="00310FD2">
              <w:t>Partnered—member of a temporarily separated couple</w:t>
            </w:r>
          </w:p>
        </w:tc>
        <w:tc>
          <w:tcPr>
            <w:tcW w:w="3188" w:type="dxa"/>
            <w:tcBorders>
              <w:top w:val="single" w:sz="2" w:space="0" w:color="auto"/>
              <w:bottom w:val="single" w:sz="2" w:space="0" w:color="auto"/>
            </w:tcBorders>
            <w:shd w:val="clear" w:color="auto" w:fill="auto"/>
          </w:tcPr>
          <w:p w:rsidR="005B34B2" w:rsidRPr="00310FD2" w:rsidRDefault="00461304" w:rsidP="00D35F30">
            <w:pPr>
              <w:pStyle w:val="Formula"/>
              <w:ind w:left="34"/>
            </w:pPr>
            <w:r w:rsidRPr="00310FD2">
              <w:rPr>
                <w:noProof/>
              </w:rPr>
              <w:drawing>
                <wp:inline distT="0" distB="0" distL="0" distR="0" wp14:anchorId="7CDEF300" wp14:editId="101D536B">
                  <wp:extent cx="1781175" cy="723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2" w:space="0" w:color="auto"/>
            </w:tcBorders>
            <w:shd w:val="clear" w:color="auto" w:fill="auto"/>
          </w:tcPr>
          <w:p w:rsidR="005B34B2" w:rsidRPr="00310FD2" w:rsidRDefault="005B34B2" w:rsidP="005B34B2">
            <w:pPr>
              <w:pStyle w:val="Tabletext"/>
              <w:ind w:left="201"/>
            </w:pPr>
            <w:r w:rsidRPr="00310FD2">
              <w:t>$88.00</w:t>
            </w:r>
          </w:p>
        </w:tc>
      </w:tr>
      <w:tr w:rsidR="005B34B2" w:rsidRPr="00310FD2">
        <w:trPr>
          <w:cantSplit/>
        </w:trPr>
        <w:tc>
          <w:tcPr>
            <w:tcW w:w="1134" w:type="dxa"/>
            <w:tcBorders>
              <w:top w:val="single" w:sz="2" w:space="0" w:color="auto"/>
              <w:bottom w:val="single" w:sz="12" w:space="0" w:color="auto"/>
            </w:tcBorders>
            <w:shd w:val="clear" w:color="auto" w:fill="auto"/>
          </w:tcPr>
          <w:p w:rsidR="005B34B2" w:rsidRPr="00310FD2" w:rsidRDefault="005B34B2" w:rsidP="005B34B2">
            <w:pPr>
              <w:pStyle w:val="Tabletext"/>
            </w:pPr>
            <w:r w:rsidRPr="00310FD2">
              <w:t>6</w:t>
            </w:r>
          </w:p>
        </w:tc>
        <w:tc>
          <w:tcPr>
            <w:tcW w:w="1701" w:type="dxa"/>
            <w:tcBorders>
              <w:top w:val="single" w:sz="2" w:space="0" w:color="auto"/>
              <w:bottom w:val="single" w:sz="12" w:space="0" w:color="auto"/>
            </w:tcBorders>
            <w:shd w:val="clear" w:color="auto" w:fill="auto"/>
          </w:tcPr>
          <w:p w:rsidR="005B34B2" w:rsidRPr="00310FD2" w:rsidRDefault="005B34B2" w:rsidP="005B34B2">
            <w:pPr>
              <w:pStyle w:val="Tabletext"/>
            </w:pPr>
            <w:r w:rsidRPr="00310FD2">
              <w:t>Partnered (partner in gaol)</w:t>
            </w:r>
          </w:p>
        </w:tc>
        <w:tc>
          <w:tcPr>
            <w:tcW w:w="3188" w:type="dxa"/>
            <w:tcBorders>
              <w:top w:val="single" w:sz="2" w:space="0" w:color="auto"/>
              <w:bottom w:val="single" w:sz="12" w:space="0" w:color="auto"/>
            </w:tcBorders>
            <w:shd w:val="clear" w:color="auto" w:fill="auto"/>
          </w:tcPr>
          <w:p w:rsidR="005B34B2" w:rsidRPr="00310FD2" w:rsidRDefault="00461304" w:rsidP="00D35F30">
            <w:pPr>
              <w:pStyle w:val="Formula"/>
              <w:ind w:left="34"/>
            </w:pPr>
            <w:r w:rsidRPr="00310FD2">
              <w:rPr>
                <w:noProof/>
              </w:rPr>
              <w:drawing>
                <wp:inline distT="0" distB="0" distL="0" distR="0" wp14:anchorId="5015F27B" wp14:editId="750444E1">
                  <wp:extent cx="1781175" cy="7239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81175" cy="723900"/>
                          </a:xfrm>
                          <a:prstGeom prst="rect">
                            <a:avLst/>
                          </a:prstGeom>
                          <a:noFill/>
                          <a:ln>
                            <a:noFill/>
                          </a:ln>
                        </pic:spPr>
                      </pic:pic>
                    </a:graphicData>
                  </a:graphic>
                </wp:inline>
              </w:drawing>
            </w:r>
          </w:p>
        </w:tc>
        <w:tc>
          <w:tcPr>
            <w:tcW w:w="1237" w:type="dxa"/>
            <w:tcBorders>
              <w:top w:val="single" w:sz="2" w:space="0" w:color="auto"/>
              <w:bottom w:val="single" w:sz="12" w:space="0" w:color="auto"/>
            </w:tcBorders>
            <w:shd w:val="clear" w:color="auto" w:fill="auto"/>
          </w:tcPr>
          <w:p w:rsidR="005B34B2" w:rsidRPr="00310FD2" w:rsidRDefault="005B34B2" w:rsidP="005B34B2">
            <w:pPr>
              <w:pStyle w:val="Tabletext"/>
              <w:ind w:left="201"/>
            </w:pPr>
            <w:r w:rsidRPr="00310FD2">
              <w:t>$93.20</w:t>
            </w:r>
          </w:p>
        </w:tc>
      </w:tr>
    </w:tbl>
    <w:p w:rsidR="005B34B2" w:rsidRPr="00310FD2" w:rsidRDefault="005B34B2" w:rsidP="00F01441">
      <w:pPr>
        <w:pStyle w:val="ActHead3"/>
        <w:pageBreakBefore/>
      </w:pPr>
      <w:bookmarkStart w:id="52" w:name="_Toc399337250"/>
      <w:r w:rsidRPr="00310FD2">
        <w:rPr>
          <w:rStyle w:val="CharDivNo"/>
        </w:rPr>
        <w:lastRenderedPageBreak/>
        <w:t>Division</w:t>
      </w:r>
      <w:r w:rsidR="00310FD2">
        <w:rPr>
          <w:rStyle w:val="CharDivNo"/>
        </w:rPr>
        <w:t> </w:t>
      </w:r>
      <w:r w:rsidRPr="00310FD2">
        <w:rPr>
          <w:rStyle w:val="CharDivNo"/>
        </w:rPr>
        <w:t>4</w:t>
      </w:r>
      <w:r w:rsidRPr="00310FD2">
        <w:t>—</w:t>
      </w:r>
      <w:r w:rsidRPr="00310FD2">
        <w:rPr>
          <w:rStyle w:val="CharDivText"/>
        </w:rPr>
        <w:t>Certain concepts used in this Part</w:t>
      </w:r>
      <w:bookmarkEnd w:id="52"/>
    </w:p>
    <w:p w:rsidR="005B34B2" w:rsidRPr="00310FD2" w:rsidRDefault="005B34B2" w:rsidP="005B34B2">
      <w:pPr>
        <w:pStyle w:val="ActHead5"/>
      </w:pPr>
      <w:bookmarkStart w:id="53" w:name="_Toc399337251"/>
      <w:r w:rsidRPr="00310FD2">
        <w:rPr>
          <w:rStyle w:val="CharSectno"/>
        </w:rPr>
        <w:t>1070S</w:t>
      </w:r>
      <w:r w:rsidRPr="00310FD2">
        <w:t xml:space="preserve">  Division has effect for purposes of Part</w:t>
      </w:r>
      <w:bookmarkEnd w:id="53"/>
    </w:p>
    <w:p w:rsidR="005B34B2" w:rsidRPr="00310FD2" w:rsidRDefault="005B34B2" w:rsidP="005B34B2">
      <w:pPr>
        <w:pStyle w:val="subsection"/>
      </w:pPr>
      <w:r w:rsidRPr="00310FD2">
        <w:tab/>
      </w:r>
      <w:r w:rsidRPr="00310FD2">
        <w:tab/>
        <w:t>This Division has effect for the purposes of this Part.</w:t>
      </w:r>
    </w:p>
    <w:p w:rsidR="005B34B2" w:rsidRPr="00310FD2" w:rsidRDefault="005B34B2" w:rsidP="005B34B2">
      <w:pPr>
        <w:pStyle w:val="ActHead5"/>
      </w:pPr>
      <w:bookmarkStart w:id="54" w:name="_Toc399337252"/>
      <w:r w:rsidRPr="00310FD2">
        <w:rPr>
          <w:rStyle w:val="CharSectno"/>
        </w:rPr>
        <w:t>1070T</w:t>
      </w:r>
      <w:r w:rsidRPr="00310FD2">
        <w:t xml:space="preserve">  Rent threshold amount</w:t>
      </w:r>
      <w:bookmarkEnd w:id="54"/>
    </w:p>
    <w:p w:rsidR="005B34B2" w:rsidRPr="00310FD2" w:rsidRDefault="005B34B2" w:rsidP="005B34B2">
      <w:pPr>
        <w:pStyle w:val="subsection"/>
      </w:pPr>
      <w:r w:rsidRPr="00310FD2">
        <w:tab/>
        <w:t>(1)</w:t>
      </w:r>
      <w:r w:rsidRPr="00310FD2">
        <w:tab/>
        <w:t>If the rate of a person’s social security payment is to be calculated in accordance with Pension Rate Calculator C or the Pension PP (Single) Rate Calculator, the person’s rent threshold amount is $82.80.</w:t>
      </w:r>
    </w:p>
    <w:p w:rsidR="005B34B2" w:rsidRPr="00310FD2" w:rsidRDefault="005B34B2" w:rsidP="005B34B2">
      <w:pPr>
        <w:pStyle w:val="subsection"/>
      </w:pPr>
      <w:r w:rsidRPr="00310FD2">
        <w:tab/>
        <w:t>(2)</w:t>
      </w:r>
      <w:r w:rsidRPr="00310FD2">
        <w:tab/>
        <w:t xml:space="preserve">In any other case, a person’s rent threshold amount is worked out in accordance with </w:t>
      </w:r>
      <w:r w:rsidR="00310FD2">
        <w:t>subsection (</w:t>
      </w:r>
      <w:r w:rsidRPr="00310FD2">
        <w:t>3).</w:t>
      </w:r>
    </w:p>
    <w:p w:rsidR="005B34B2" w:rsidRPr="00310FD2" w:rsidRDefault="005B34B2" w:rsidP="005B34B2">
      <w:pPr>
        <w:pStyle w:val="subsection"/>
      </w:pPr>
      <w:r w:rsidRPr="00310FD2">
        <w:tab/>
        <w:t>(3)</w:t>
      </w:r>
      <w:r w:rsidRPr="00310FD2">
        <w:tab/>
        <w:t>First, identify which of sections</w:t>
      </w:r>
      <w:r w:rsidR="00310FD2">
        <w:t> </w:t>
      </w:r>
      <w:r w:rsidRPr="00310FD2">
        <w:t>1070L, 1070N, 1070P, 1070Q and 1070R applies to work out the rate of rent assistance for the person’s social security payment. Next, identify which family situation in the table in that section applies to the person. The person’s rent threshold amount is the amount in the formula in column 3 of the table, in relation to the family situation, that is deducted from fortnightly rent.</w:t>
      </w:r>
    </w:p>
    <w:p w:rsidR="005B34B2" w:rsidRPr="00310FD2" w:rsidRDefault="005B34B2" w:rsidP="005B34B2">
      <w:pPr>
        <w:pStyle w:val="notetext"/>
      </w:pPr>
      <w:r w:rsidRPr="00310FD2">
        <w:t>Example:</w:t>
      </w:r>
      <w:r w:rsidRPr="00310FD2">
        <w:tab/>
        <w:t>If a person who is not a member of a couple receives an age pension, the person’s rent threshold amount is worked out as follows. First, identify section</w:t>
      </w:r>
      <w:r w:rsidR="00310FD2">
        <w:t> </w:t>
      </w:r>
      <w:r w:rsidRPr="00310FD2">
        <w:t>1070L as the section applicable to an age pension. Then identify the family situation in item</w:t>
      </w:r>
      <w:r w:rsidR="00310FD2">
        <w:t> </w:t>
      </w:r>
      <w:r w:rsidRPr="00310FD2">
        <w:t>1 of the table in that section as applicable to the person. Finally, the person’s rent threshold amount is $82.80, being the amount that, in the formula in column 3 of that table, is deducted from the person’s fortnightly rent. Indexation of the $82.80 has been ignored for the purposes of this example.</w:t>
      </w:r>
    </w:p>
    <w:p w:rsidR="005B34B2" w:rsidRPr="00310FD2" w:rsidRDefault="005B34B2" w:rsidP="005B34B2">
      <w:pPr>
        <w:pStyle w:val="ActHead5"/>
      </w:pPr>
      <w:bookmarkStart w:id="55" w:name="_Toc399337253"/>
      <w:r w:rsidRPr="00310FD2">
        <w:rPr>
          <w:rStyle w:val="CharSectno"/>
        </w:rPr>
        <w:t>1070U</w:t>
      </w:r>
      <w:r w:rsidRPr="00310FD2">
        <w:t xml:space="preserve">  Fortnightly rent</w:t>
      </w:r>
      <w:bookmarkEnd w:id="55"/>
    </w:p>
    <w:p w:rsidR="005B34B2" w:rsidRPr="00310FD2" w:rsidRDefault="005B34B2" w:rsidP="005B34B2">
      <w:pPr>
        <w:pStyle w:val="subsection"/>
      </w:pPr>
      <w:r w:rsidRPr="00310FD2">
        <w:tab/>
      </w:r>
      <w:r w:rsidRPr="00310FD2">
        <w:tab/>
        <w:t>Fortnightly rent is the fortnightly rent paid or payable by the person whose rate of social security payment is being calculated.</w:t>
      </w:r>
    </w:p>
    <w:p w:rsidR="005B34B2" w:rsidRPr="00310FD2" w:rsidRDefault="005B34B2" w:rsidP="005B34B2">
      <w:pPr>
        <w:pStyle w:val="ActHead5"/>
      </w:pPr>
      <w:bookmarkStart w:id="56" w:name="_Toc399337254"/>
      <w:r w:rsidRPr="00310FD2">
        <w:rPr>
          <w:rStyle w:val="CharSectno"/>
        </w:rPr>
        <w:lastRenderedPageBreak/>
        <w:t>1070V</w:t>
      </w:r>
      <w:r w:rsidRPr="00310FD2">
        <w:t xml:space="preserve">  Rent paid by a member of certain couples</w:t>
      </w:r>
      <w:bookmarkEnd w:id="56"/>
    </w:p>
    <w:p w:rsidR="005B34B2" w:rsidRPr="00310FD2" w:rsidRDefault="005B34B2" w:rsidP="005B34B2">
      <w:pPr>
        <w:pStyle w:val="SubsectionHead"/>
      </w:pPr>
      <w:r w:rsidRPr="00310FD2">
        <w:t>Rent paid by a member of a couple where person’s partner is living with the person in their home</w:t>
      </w:r>
    </w:p>
    <w:p w:rsidR="005B34B2" w:rsidRPr="00310FD2" w:rsidRDefault="005B34B2" w:rsidP="005B34B2">
      <w:pPr>
        <w:pStyle w:val="subsection"/>
      </w:pPr>
      <w:r w:rsidRPr="00310FD2">
        <w:tab/>
        <w:t>(1)</w:t>
      </w:r>
      <w:r w:rsidRPr="00310FD2">
        <w:tab/>
        <w:t>If a person is a member of a couple and the person’s partner is living with the person in their home, any rent that the person’s partner pays or is liable to pay in respect of the home is to be treated as paid or payable by the person.</w:t>
      </w:r>
    </w:p>
    <w:p w:rsidR="005B34B2" w:rsidRPr="00310FD2" w:rsidRDefault="005B34B2" w:rsidP="005B34B2">
      <w:pPr>
        <w:pStyle w:val="SubsectionHead"/>
      </w:pPr>
      <w:r w:rsidRPr="00310FD2">
        <w:t>Rent paid by a member of an illness separated, respite care couple or temporarily separated couple</w:t>
      </w:r>
    </w:p>
    <w:p w:rsidR="005B34B2" w:rsidRPr="00310FD2" w:rsidRDefault="005B34B2" w:rsidP="005B34B2">
      <w:pPr>
        <w:pStyle w:val="subsection"/>
        <w:keepNext/>
        <w:keepLines/>
      </w:pPr>
      <w:r w:rsidRPr="00310FD2">
        <w:tab/>
        <w:t>(2)</w:t>
      </w:r>
      <w:r w:rsidRPr="00310FD2">
        <w:tab/>
        <w:t>If a person is a member of an illness separated couple, respite care couple or temporarily separated couple, any rent that the person’s partner pays or is liable to pay in respect of the premises or lodgings occupied by the person is to be treated as paid or payable by the person.</w:t>
      </w:r>
    </w:p>
    <w:p w:rsidR="005B34B2" w:rsidRPr="00310FD2" w:rsidRDefault="005B34B2" w:rsidP="005B34B2">
      <w:pPr>
        <w:pStyle w:val="ActHead5"/>
      </w:pPr>
      <w:bookmarkStart w:id="57" w:name="_Toc399337255"/>
      <w:r w:rsidRPr="00310FD2">
        <w:rPr>
          <w:rStyle w:val="CharSectno"/>
        </w:rPr>
        <w:t>1070W</w:t>
      </w:r>
      <w:r w:rsidRPr="00310FD2">
        <w:t xml:space="preserve">  Partner with a rent increased pension</w:t>
      </w:r>
      <w:bookmarkEnd w:id="57"/>
    </w:p>
    <w:p w:rsidR="005B34B2" w:rsidRPr="00310FD2" w:rsidRDefault="005B34B2" w:rsidP="005B34B2">
      <w:pPr>
        <w:pStyle w:val="subsection"/>
      </w:pPr>
      <w:r w:rsidRPr="00310FD2">
        <w:tab/>
      </w:r>
      <w:r w:rsidRPr="00310FD2">
        <w:tab/>
        <w:t>A person has a partner with a rent increased pension if:</w:t>
      </w:r>
    </w:p>
    <w:p w:rsidR="005B34B2" w:rsidRPr="00310FD2" w:rsidRDefault="005B34B2" w:rsidP="005B34B2">
      <w:pPr>
        <w:pStyle w:val="paragraph"/>
      </w:pPr>
      <w:r w:rsidRPr="00310FD2">
        <w:tab/>
        <w:t>(a)</w:t>
      </w:r>
      <w:r w:rsidRPr="00310FD2">
        <w:tab/>
        <w:t>the partner is living with the person in their home; and</w:t>
      </w:r>
    </w:p>
    <w:p w:rsidR="005B34B2" w:rsidRPr="00310FD2" w:rsidRDefault="005B34B2" w:rsidP="005B34B2">
      <w:pPr>
        <w:pStyle w:val="paragraph"/>
      </w:pPr>
      <w:r w:rsidRPr="00310FD2">
        <w:tab/>
        <w:t>(b)</w:t>
      </w:r>
      <w:r w:rsidRPr="00310FD2">
        <w:tab/>
        <w:t>the partner receives a social security pension, service pension or income support supplement; and</w:t>
      </w:r>
    </w:p>
    <w:p w:rsidR="005B34B2" w:rsidRPr="00310FD2" w:rsidRDefault="005B34B2" w:rsidP="005B34B2">
      <w:pPr>
        <w:pStyle w:val="paragraph"/>
      </w:pPr>
      <w:r w:rsidRPr="00310FD2">
        <w:tab/>
        <w:t>(c)</w:t>
      </w:r>
      <w:r w:rsidRPr="00310FD2">
        <w:tab/>
        <w:t>the rate of the pension or supplement is increased to take account of rent paid or payable by the person.</w:t>
      </w:r>
    </w:p>
    <w:p w:rsidR="005B34B2" w:rsidRPr="00310FD2" w:rsidRDefault="005B34B2" w:rsidP="005B34B2">
      <w:pPr>
        <w:pStyle w:val="ActHead5"/>
      </w:pPr>
      <w:bookmarkStart w:id="58" w:name="_Toc399337256"/>
      <w:r w:rsidRPr="00310FD2">
        <w:rPr>
          <w:rStyle w:val="CharSectno"/>
        </w:rPr>
        <w:t>1070X</w:t>
      </w:r>
      <w:r w:rsidRPr="00310FD2">
        <w:t xml:space="preserve">  Partner with a rent increased benefit</w:t>
      </w:r>
      <w:bookmarkEnd w:id="58"/>
    </w:p>
    <w:p w:rsidR="005B34B2" w:rsidRPr="00310FD2" w:rsidRDefault="005B34B2" w:rsidP="005B34B2">
      <w:pPr>
        <w:pStyle w:val="SubsectionHead"/>
      </w:pPr>
      <w:r w:rsidRPr="00310FD2">
        <w:t>Youth Allowance Rate Calculator</w:t>
      </w:r>
    </w:p>
    <w:p w:rsidR="005B34B2" w:rsidRPr="00310FD2" w:rsidRDefault="005B34B2" w:rsidP="005B34B2">
      <w:pPr>
        <w:pStyle w:val="subsection"/>
      </w:pPr>
      <w:r w:rsidRPr="00310FD2">
        <w:tab/>
        <w:t>(1)</w:t>
      </w:r>
      <w:r w:rsidRPr="00310FD2">
        <w:tab/>
        <w:t>If the rate of a person’s social security payment is to be calculated in accordance with the Youth Allowance Rate Calculator, the person’s partner has a rent increased benefit if the partner:</w:t>
      </w:r>
    </w:p>
    <w:p w:rsidR="005B34B2" w:rsidRPr="00310FD2" w:rsidRDefault="005B34B2" w:rsidP="005B34B2">
      <w:pPr>
        <w:pStyle w:val="paragraph"/>
      </w:pPr>
      <w:r w:rsidRPr="00310FD2">
        <w:tab/>
        <w:t>(a)</w:t>
      </w:r>
      <w:r w:rsidRPr="00310FD2">
        <w:tab/>
        <w:t>is living with the person in their home; and</w:t>
      </w:r>
    </w:p>
    <w:p w:rsidR="00A24513" w:rsidRPr="00310FD2" w:rsidRDefault="00A24513" w:rsidP="00A24513">
      <w:pPr>
        <w:pStyle w:val="paragraph"/>
      </w:pPr>
      <w:r w:rsidRPr="00310FD2">
        <w:tab/>
        <w:t>(b)</w:t>
      </w:r>
      <w:r w:rsidRPr="00310FD2">
        <w:tab/>
        <w:t>either:</w:t>
      </w:r>
    </w:p>
    <w:p w:rsidR="00A24513" w:rsidRPr="00310FD2" w:rsidRDefault="00A24513" w:rsidP="00A24513">
      <w:pPr>
        <w:pStyle w:val="paragraphsub"/>
      </w:pPr>
      <w:r w:rsidRPr="00310FD2">
        <w:tab/>
        <w:t>(i)</w:t>
      </w:r>
      <w:r w:rsidRPr="00310FD2">
        <w:tab/>
        <w:t>is receiving a social security benefit the rate of which is increased to take account of rent; or</w:t>
      </w:r>
    </w:p>
    <w:p w:rsidR="00A24513" w:rsidRPr="00310FD2" w:rsidRDefault="00A24513" w:rsidP="00A24513">
      <w:pPr>
        <w:pStyle w:val="paragraphsub"/>
      </w:pPr>
      <w:r w:rsidRPr="00310FD2">
        <w:lastRenderedPageBreak/>
        <w:tab/>
        <w:t>(ii)</w:t>
      </w:r>
      <w:r w:rsidRPr="00310FD2">
        <w:tab/>
        <w:t>is receiving a designated ABSTUDY payment, or would be receiving such a payment but for the partner’s income.</w:t>
      </w:r>
    </w:p>
    <w:p w:rsidR="00A24513" w:rsidRPr="00310FD2" w:rsidRDefault="00A24513" w:rsidP="00A24513">
      <w:pPr>
        <w:pStyle w:val="notetext"/>
      </w:pPr>
      <w:r w:rsidRPr="00310FD2">
        <w:t>Note 1:</w:t>
      </w:r>
      <w:r w:rsidRPr="00310FD2">
        <w:tab/>
        <w:t>See also subsections</w:t>
      </w:r>
      <w:r w:rsidR="00310FD2">
        <w:t> </w:t>
      </w:r>
      <w:r w:rsidRPr="00310FD2">
        <w:t>23(4A) and (4AA).</w:t>
      </w:r>
    </w:p>
    <w:p w:rsidR="00A24513" w:rsidRPr="00310FD2" w:rsidRDefault="00A24513" w:rsidP="00A24513">
      <w:pPr>
        <w:pStyle w:val="notetext"/>
      </w:pPr>
      <w:r w:rsidRPr="00310FD2">
        <w:t>Note 2:</w:t>
      </w:r>
      <w:r w:rsidRPr="00310FD2">
        <w:tab/>
        <w:t xml:space="preserve">For </w:t>
      </w:r>
      <w:r w:rsidRPr="00310FD2">
        <w:rPr>
          <w:b/>
          <w:i/>
        </w:rPr>
        <w:t>designated ABSTUDY payment</w:t>
      </w:r>
      <w:r w:rsidRPr="00310FD2">
        <w:t xml:space="preserve">, see </w:t>
      </w:r>
      <w:r w:rsidR="00310FD2">
        <w:t>subsection (</w:t>
      </w:r>
      <w:r w:rsidRPr="00310FD2">
        <w:t>5).</w:t>
      </w:r>
    </w:p>
    <w:p w:rsidR="005B34B2" w:rsidRPr="00310FD2" w:rsidRDefault="005B34B2" w:rsidP="005B34B2">
      <w:pPr>
        <w:pStyle w:val="SubsectionHead"/>
      </w:pPr>
      <w:r w:rsidRPr="00310FD2">
        <w:t>Benefit Rate Calculator B</w:t>
      </w:r>
    </w:p>
    <w:p w:rsidR="005B34B2" w:rsidRPr="00310FD2" w:rsidRDefault="005B34B2" w:rsidP="005B34B2">
      <w:pPr>
        <w:pStyle w:val="subsection"/>
      </w:pPr>
      <w:r w:rsidRPr="00310FD2">
        <w:tab/>
        <w:t>(2)</w:t>
      </w:r>
      <w:r w:rsidRPr="00310FD2">
        <w:tab/>
        <w:t>If the rate of a person’s social security payment is to be calculated in accordance with Benefit Rate Calculator B, the person’s partner has a rent increased benefit if the partner:</w:t>
      </w:r>
    </w:p>
    <w:p w:rsidR="005B34B2" w:rsidRPr="00310FD2" w:rsidRDefault="005B34B2" w:rsidP="005B34B2">
      <w:pPr>
        <w:pStyle w:val="paragraph"/>
      </w:pPr>
      <w:r w:rsidRPr="00310FD2">
        <w:tab/>
        <w:t>(a)</w:t>
      </w:r>
      <w:r w:rsidRPr="00310FD2">
        <w:tab/>
        <w:t>is living with the person in their home; and</w:t>
      </w:r>
    </w:p>
    <w:p w:rsidR="00A24513" w:rsidRPr="00310FD2" w:rsidRDefault="00A24513" w:rsidP="00A24513">
      <w:pPr>
        <w:pStyle w:val="paragraph"/>
      </w:pPr>
      <w:r w:rsidRPr="00310FD2">
        <w:tab/>
        <w:t>(b)</w:t>
      </w:r>
      <w:r w:rsidRPr="00310FD2">
        <w:tab/>
        <w:t>either:</w:t>
      </w:r>
    </w:p>
    <w:p w:rsidR="00A24513" w:rsidRPr="00310FD2" w:rsidRDefault="00A24513" w:rsidP="00A24513">
      <w:pPr>
        <w:pStyle w:val="paragraphsub"/>
      </w:pPr>
      <w:r w:rsidRPr="00310FD2">
        <w:tab/>
        <w:t>(i)</w:t>
      </w:r>
      <w:r w:rsidRPr="00310FD2">
        <w:tab/>
        <w:t>is receiving a social security benefit the rate of which is increased to take account of rent; or</w:t>
      </w:r>
    </w:p>
    <w:p w:rsidR="00A24513" w:rsidRPr="00310FD2" w:rsidRDefault="00A24513" w:rsidP="00A24513">
      <w:pPr>
        <w:pStyle w:val="paragraphsub"/>
      </w:pPr>
      <w:r w:rsidRPr="00310FD2">
        <w:tab/>
        <w:t>(ii)</w:t>
      </w:r>
      <w:r w:rsidRPr="00310FD2">
        <w:tab/>
        <w:t>is receiving a designated ABSTUDY payment, or would be receiving such a payment but for the partner’s income.</w:t>
      </w:r>
    </w:p>
    <w:p w:rsidR="00A24513" w:rsidRPr="00310FD2" w:rsidRDefault="00A24513" w:rsidP="00A24513">
      <w:pPr>
        <w:pStyle w:val="notetext"/>
      </w:pPr>
      <w:r w:rsidRPr="00310FD2">
        <w:t>Note 1:</w:t>
      </w:r>
      <w:r w:rsidRPr="00310FD2">
        <w:tab/>
        <w:t>See also subsections</w:t>
      </w:r>
      <w:r w:rsidR="00310FD2">
        <w:t> </w:t>
      </w:r>
      <w:r w:rsidRPr="00310FD2">
        <w:t>23(4A) and (4AA).</w:t>
      </w:r>
    </w:p>
    <w:p w:rsidR="00A24513" w:rsidRPr="00310FD2" w:rsidRDefault="00A24513" w:rsidP="00A24513">
      <w:pPr>
        <w:pStyle w:val="notetext"/>
      </w:pPr>
      <w:r w:rsidRPr="00310FD2">
        <w:t>Note 2:</w:t>
      </w:r>
      <w:r w:rsidRPr="00310FD2">
        <w:tab/>
        <w:t xml:space="preserve">For </w:t>
      </w:r>
      <w:r w:rsidRPr="00310FD2">
        <w:rPr>
          <w:b/>
          <w:i/>
        </w:rPr>
        <w:t>designated ABSTUDY payment</w:t>
      </w:r>
      <w:r w:rsidRPr="00310FD2">
        <w:t xml:space="preserve">, see </w:t>
      </w:r>
      <w:r w:rsidR="00310FD2">
        <w:t>subsection (</w:t>
      </w:r>
      <w:r w:rsidRPr="00310FD2">
        <w:t>5).</w:t>
      </w:r>
    </w:p>
    <w:p w:rsidR="005B34B2" w:rsidRPr="00310FD2" w:rsidRDefault="005B34B2" w:rsidP="005B34B2">
      <w:pPr>
        <w:pStyle w:val="SubsectionHead"/>
      </w:pPr>
      <w:r w:rsidRPr="00310FD2">
        <w:t>Benefit PP (Partnered) Rate Calculator</w:t>
      </w:r>
    </w:p>
    <w:p w:rsidR="005B34B2" w:rsidRPr="00310FD2" w:rsidRDefault="005B34B2" w:rsidP="005B34B2">
      <w:pPr>
        <w:pStyle w:val="subsection"/>
      </w:pPr>
      <w:r w:rsidRPr="00310FD2">
        <w:tab/>
        <w:t>(3)</w:t>
      </w:r>
      <w:r w:rsidRPr="00310FD2">
        <w:tab/>
        <w:t>If the rate of a person’s social security payment is to be calculated in accordance with the Benefit PP (Partnered) Rate Calculator, the person’s partner has a rent increased benefit if the partner:</w:t>
      </w:r>
    </w:p>
    <w:p w:rsidR="005B34B2" w:rsidRPr="00310FD2" w:rsidRDefault="005B34B2" w:rsidP="005B34B2">
      <w:pPr>
        <w:pStyle w:val="paragraph"/>
      </w:pPr>
      <w:r w:rsidRPr="00310FD2">
        <w:tab/>
        <w:t>(a)</w:t>
      </w:r>
      <w:r w:rsidRPr="00310FD2">
        <w:tab/>
        <w:t>is living with the person in their home; and</w:t>
      </w:r>
    </w:p>
    <w:p w:rsidR="00A6374C" w:rsidRPr="00310FD2" w:rsidRDefault="00A6374C" w:rsidP="00A6374C">
      <w:pPr>
        <w:pStyle w:val="paragraph"/>
      </w:pPr>
      <w:r w:rsidRPr="00310FD2">
        <w:tab/>
        <w:t>(b)</w:t>
      </w:r>
      <w:r w:rsidRPr="00310FD2">
        <w:tab/>
        <w:t>either:</w:t>
      </w:r>
    </w:p>
    <w:p w:rsidR="00A6374C" w:rsidRPr="00310FD2" w:rsidRDefault="00A6374C" w:rsidP="00A6374C">
      <w:pPr>
        <w:pStyle w:val="paragraphsub"/>
      </w:pPr>
      <w:r w:rsidRPr="00310FD2">
        <w:tab/>
        <w:t>(i)</w:t>
      </w:r>
      <w:r w:rsidRPr="00310FD2">
        <w:tab/>
        <w:t>is receiving a social security benefit the rate of which is increased to take account of rent; or</w:t>
      </w:r>
    </w:p>
    <w:p w:rsidR="00A6374C" w:rsidRPr="00310FD2" w:rsidRDefault="00A6374C" w:rsidP="00A6374C">
      <w:pPr>
        <w:pStyle w:val="paragraphsub"/>
      </w:pPr>
      <w:r w:rsidRPr="00310FD2">
        <w:tab/>
        <w:t>(ii)</w:t>
      </w:r>
      <w:r w:rsidRPr="00310FD2">
        <w:tab/>
        <w:t>is receiving a designated ABSTUDY payment, or would be receiving such a payment but for the partner’s income.</w:t>
      </w:r>
    </w:p>
    <w:p w:rsidR="00A6374C" w:rsidRPr="00310FD2" w:rsidRDefault="00A6374C" w:rsidP="00A6374C">
      <w:pPr>
        <w:pStyle w:val="notetext"/>
      </w:pPr>
      <w:r w:rsidRPr="00310FD2">
        <w:t>Note 1:</w:t>
      </w:r>
      <w:r w:rsidRPr="00310FD2">
        <w:tab/>
        <w:t>See also subsections</w:t>
      </w:r>
      <w:r w:rsidR="00310FD2">
        <w:t> </w:t>
      </w:r>
      <w:r w:rsidRPr="00310FD2">
        <w:t>23(4A) and (4AA).</w:t>
      </w:r>
    </w:p>
    <w:p w:rsidR="00A6374C" w:rsidRPr="00310FD2" w:rsidRDefault="00A6374C" w:rsidP="00A6374C">
      <w:pPr>
        <w:pStyle w:val="notetext"/>
      </w:pPr>
      <w:r w:rsidRPr="00310FD2">
        <w:t>Note 2:</w:t>
      </w:r>
      <w:r w:rsidRPr="00310FD2">
        <w:tab/>
        <w:t xml:space="preserve">For </w:t>
      </w:r>
      <w:r w:rsidRPr="00310FD2">
        <w:rPr>
          <w:b/>
          <w:i/>
        </w:rPr>
        <w:t>designated ABSTUDY payment</w:t>
      </w:r>
      <w:r w:rsidRPr="00310FD2">
        <w:t xml:space="preserve">, see </w:t>
      </w:r>
      <w:r w:rsidR="00310FD2">
        <w:t>subsection (</w:t>
      </w:r>
      <w:r w:rsidRPr="00310FD2">
        <w:t>5).</w:t>
      </w:r>
    </w:p>
    <w:p w:rsidR="00A6374C" w:rsidRPr="00310FD2" w:rsidRDefault="00A6374C" w:rsidP="00A6374C">
      <w:pPr>
        <w:pStyle w:val="SubsectionHead"/>
      </w:pPr>
      <w:r w:rsidRPr="00310FD2">
        <w:lastRenderedPageBreak/>
        <w:t>Austudy Payment Rate Calculator</w:t>
      </w:r>
    </w:p>
    <w:p w:rsidR="00A6374C" w:rsidRPr="00310FD2" w:rsidRDefault="00A6374C" w:rsidP="00A6374C">
      <w:pPr>
        <w:pStyle w:val="subsection"/>
      </w:pPr>
      <w:r w:rsidRPr="00310FD2">
        <w:tab/>
        <w:t>(4)</w:t>
      </w:r>
      <w:r w:rsidRPr="00310FD2">
        <w:tab/>
        <w:t>If the rate of a person’s social security payment is to be calculated in accordance with the Austudy Payment Rate Calculator, the person’s partner has a rent increased benefit if the partner:</w:t>
      </w:r>
    </w:p>
    <w:p w:rsidR="00A6374C" w:rsidRPr="00310FD2" w:rsidRDefault="00A6374C" w:rsidP="00A6374C">
      <w:pPr>
        <w:pStyle w:val="paragraph"/>
      </w:pPr>
      <w:r w:rsidRPr="00310FD2">
        <w:tab/>
        <w:t>(a)</w:t>
      </w:r>
      <w:r w:rsidRPr="00310FD2">
        <w:tab/>
        <w:t>is living with the person in their home; and</w:t>
      </w:r>
    </w:p>
    <w:p w:rsidR="00A6374C" w:rsidRPr="00310FD2" w:rsidRDefault="00A6374C" w:rsidP="00A6374C">
      <w:pPr>
        <w:pStyle w:val="paragraph"/>
      </w:pPr>
      <w:r w:rsidRPr="00310FD2">
        <w:tab/>
        <w:t>(b)</w:t>
      </w:r>
      <w:r w:rsidRPr="00310FD2">
        <w:tab/>
        <w:t>either:</w:t>
      </w:r>
    </w:p>
    <w:p w:rsidR="00A6374C" w:rsidRPr="00310FD2" w:rsidRDefault="00A6374C" w:rsidP="00A6374C">
      <w:pPr>
        <w:pStyle w:val="paragraphsub"/>
      </w:pPr>
      <w:r w:rsidRPr="00310FD2">
        <w:tab/>
        <w:t>(i)</w:t>
      </w:r>
      <w:r w:rsidRPr="00310FD2">
        <w:tab/>
        <w:t>is receiving a social security benefit the rate of which is increased to take account of rent; or</w:t>
      </w:r>
    </w:p>
    <w:p w:rsidR="00A6374C" w:rsidRPr="00310FD2" w:rsidRDefault="00A6374C" w:rsidP="00A6374C">
      <w:pPr>
        <w:pStyle w:val="paragraphsub"/>
      </w:pPr>
      <w:r w:rsidRPr="00310FD2">
        <w:tab/>
        <w:t>(ii)</w:t>
      </w:r>
      <w:r w:rsidRPr="00310FD2">
        <w:tab/>
        <w:t>is receiving a designated ABSTUDY payment, or would be receiving such a payment but for the partner’s income.</w:t>
      </w:r>
    </w:p>
    <w:p w:rsidR="00A6374C" w:rsidRPr="00310FD2" w:rsidRDefault="00A6374C" w:rsidP="00A6374C">
      <w:pPr>
        <w:pStyle w:val="notetext"/>
      </w:pPr>
      <w:r w:rsidRPr="00310FD2">
        <w:t>Note 1:</w:t>
      </w:r>
      <w:r w:rsidRPr="00310FD2">
        <w:tab/>
        <w:t>See also subsections</w:t>
      </w:r>
      <w:r w:rsidR="00310FD2">
        <w:t> </w:t>
      </w:r>
      <w:r w:rsidRPr="00310FD2">
        <w:t>23(4A) and (4AA).</w:t>
      </w:r>
    </w:p>
    <w:p w:rsidR="00A6374C" w:rsidRPr="00310FD2" w:rsidRDefault="00A6374C" w:rsidP="00A6374C">
      <w:pPr>
        <w:pStyle w:val="notetext"/>
      </w:pPr>
      <w:r w:rsidRPr="00310FD2">
        <w:t>Note 2:</w:t>
      </w:r>
      <w:r w:rsidRPr="00310FD2">
        <w:tab/>
        <w:t xml:space="preserve">For </w:t>
      </w:r>
      <w:r w:rsidRPr="00310FD2">
        <w:rPr>
          <w:b/>
          <w:i/>
        </w:rPr>
        <w:t>designated ABSTUDY payment</w:t>
      </w:r>
      <w:r w:rsidRPr="00310FD2">
        <w:t xml:space="preserve">, see </w:t>
      </w:r>
      <w:r w:rsidR="00310FD2">
        <w:t>subsection (</w:t>
      </w:r>
      <w:r w:rsidRPr="00310FD2">
        <w:t>5).</w:t>
      </w:r>
    </w:p>
    <w:p w:rsidR="00A6374C" w:rsidRPr="00310FD2" w:rsidRDefault="00A6374C" w:rsidP="00A6374C">
      <w:pPr>
        <w:pStyle w:val="SubsectionHead"/>
      </w:pPr>
      <w:r w:rsidRPr="00310FD2">
        <w:t>Designated ABSTUDY payment</w:t>
      </w:r>
    </w:p>
    <w:p w:rsidR="00A6374C" w:rsidRPr="00310FD2" w:rsidRDefault="00A6374C" w:rsidP="00A6374C">
      <w:pPr>
        <w:pStyle w:val="subsection"/>
      </w:pPr>
      <w:r w:rsidRPr="00310FD2">
        <w:tab/>
        <w:t>(5)</w:t>
      </w:r>
      <w:r w:rsidRPr="00310FD2">
        <w:tab/>
        <w:t xml:space="preserve">For the purposes of this section, a </w:t>
      </w:r>
      <w:r w:rsidRPr="00310FD2">
        <w:rPr>
          <w:b/>
          <w:i/>
        </w:rPr>
        <w:t>designated ABSTUDY payment</w:t>
      </w:r>
      <w:r w:rsidRPr="00310FD2">
        <w:t xml:space="preserve"> is a payment under the scheme known as the ABSTUDY scheme:</w:t>
      </w:r>
    </w:p>
    <w:p w:rsidR="00A6374C" w:rsidRPr="00310FD2" w:rsidRDefault="00A6374C" w:rsidP="00A6374C">
      <w:pPr>
        <w:pStyle w:val="paragraph"/>
      </w:pPr>
      <w:r w:rsidRPr="00310FD2">
        <w:tab/>
        <w:t>(a)</w:t>
      </w:r>
      <w:r w:rsidRPr="00310FD2">
        <w:tab/>
        <w:t>the rate of which is increased to take account of rent; and</w:t>
      </w:r>
    </w:p>
    <w:p w:rsidR="00A6374C" w:rsidRPr="00310FD2" w:rsidRDefault="00A6374C" w:rsidP="00A6374C">
      <w:pPr>
        <w:pStyle w:val="paragraph"/>
      </w:pPr>
      <w:r w:rsidRPr="00310FD2">
        <w:tab/>
        <w:t>(b)</w:t>
      </w:r>
      <w:r w:rsidRPr="00310FD2">
        <w:tab/>
        <w:t>that includes an amount identified as living allowance.</w:t>
      </w:r>
    </w:p>
    <w:p w:rsidR="005B34B2" w:rsidRPr="00310FD2" w:rsidRDefault="005B34B2" w:rsidP="00F01441">
      <w:pPr>
        <w:pStyle w:val="ActHead3"/>
        <w:pageBreakBefore/>
      </w:pPr>
      <w:bookmarkStart w:id="59" w:name="_Toc399337257"/>
      <w:r w:rsidRPr="00310FD2">
        <w:rPr>
          <w:rStyle w:val="CharDivNo"/>
        </w:rPr>
        <w:lastRenderedPageBreak/>
        <w:t>Division</w:t>
      </w:r>
      <w:r w:rsidR="00310FD2">
        <w:rPr>
          <w:rStyle w:val="CharDivNo"/>
        </w:rPr>
        <w:t> </w:t>
      </w:r>
      <w:r w:rsidRPr="00310FD2">
        <w:rPr>
          <w:rStyle w:val="CharDivNo"/>
        </w:rPr>
        <w:t>5</w:t>
      </w:r>
      <w:r w:rsidRPr="00310FD2">
        <w:t>—</w:t>
      </w:r>
      <w:r w:rsidRPr="00310FD2">
        <w:rPr>
          <w:rStyle w:val="CharDivText"/>
        </w:rPr>
        <w:t>Transitional indexation of rent assistance and rent threshold amounts</w:t>
      </w:r>
      <w:bookmarkEnd w:id="59"/>
    </w:p>
    <w:p w:rsidR="005B34B2" w:rsidRPr="00310FD2" w:rsidRDefault="005B34B2" w:rsidP="005B34B2">
      <w:pPr>
        <w:pStyle w:val="ActHead5"/>
      </w:pPr>
      <w:bookmarkStart w:id="60" w:name="_Toc399337258"/>
      <w:r w:rsidRPr="00310FD2">
        <w:rPr>
          <w:rStyle w:val="CharSectno"/>
        </w:rPr>
        <w:t>1070Y</w:t>
      </w:r>
      <w:r w:rsidRPr="00310FD2">
        <w:t xml:space="preserve">  Indexation of certain amounts for CPI increases before commencement</w:t>
      </w:r>
      <w:bookmarkEnd w:id="60"/>
    </w:p>
    <w:p w:rsidR="005B34B2" w:rsidRPr="00310FD2" w:rsidRDefault="005B34B2" w:rsidP="005B34B2">
      <w:pPr>
        <w:pStyle w:val="subsection"/>
      </w:pPr>
      <w:r w:rsidRPr="00310FD2">
        <w:tab/>
        <w:t>(1)</w:t>
      </w:r>
      <w:r w:rsidRPr="00310FD2">
        <w:tab/>
        <w:t xml:space="preserve">If any of the following (the </w:t>
      </w:r>
      <w:r w:rsidRPr="00310FD2">
        <w:rPr>
          <w:b/>
          <w:i/>
        </w:rPr>
        <w:t>pre</w:t>
      </w:r>
      <w:r w:rsidR="00310FD2">
        <w:rPr>
          <w:b/>
          <w:i/>
        </w:rPr>
        <w:noBreakHyphen/>
      </w:r>
      <w:r w:rsidRPr="00310FD2">
        <w:rPr>
          <w:b/>
          <w:i/>
        </w:rPr>
        <w:t>indexation amount</w:t>
      </w:r>
      <w:r w:rsidRPr="00310FD2">
        <w:t>):</w:t>
      </w:r>
    </w:p>
    <w:p w:rsidR="005B34B2" w:rsidRPr="00310FD2" w:rsidRDefault="005B34B2" w:rsidP="005B34B2">
      <w:pPr>
        <w:pStyle w:val="paragraph"/>
      </w:pPr>
      <w:r w:rsidRPr="00310FD2">
        <w:tab/>
        <w:t>(a)</w:t>
      </w:r>
      <w:r w:rsidRPr="00310FD2">
        <w:tab/>
        <w:t>an amount in the table in any of sections</w:t>
      </w:r>
      <w:r w:rsidR="00310FD2">
        <w:t> </w:t>
      </w:r>
      <w:r w:rsidRPr="00310FD2">
        <w:t xml:space="preserve">1070L to 1070R as inserted by the </w:t>
      </w:r>
      <w:r w:rsidRPr="00310FD2">
        <w:rPr>
          <w:i/>
        </w:rPr>
        <w:t>Social Security Amendment (Further Simplification) Act 2004</w:t>
      </w:r>
      <w:r w:rsidRPr="00310FD2">
        <w:t xml:space="preserve"> (ignoring this section);</w:t>
      </w:r>
    </w:p>
    <w:p w:rsidR="005B34B2" w:rsidRPr="00310FD2" w:rsidRDefault="005B34B2" w:rsidP="005B34B2">
      <w:pPr>
        <w:pStyle w:val="paragraph"/>
      </w:pPr>
      <w:r w:rsidRPr="00310FD2">
        <w:tab/>
        <w:t>(b)</w:t>
      </w:r>
      <w:r w:rsidRPr="00310FD2">
        <w:tab/>
        <w:t>the rent threshold amount in subsection</w:t>
      </w:r>
      <w:r w:rsidR="00310FD2">
        <w:t> </w:t>
      </w:r>
      <w:r w:rsidRPr="00310FD2">
        <w:t>1070T(1) as so inserted;</w:t>
      </w:r>
    </w:p>
    <w:p w:rsidR="005B34B2" w:rsidRPr="00310FD2" w:rsidRDefault="005B34B2" w:rsidP="005B34B2">
      <w:pPr>
        <w:pStyle w:val="subsection2"/>
      </w:pPr>
      <w:r w:rsidRPr="00310FD2">
        <w:t>would have been different, assuming the pre</w:t>
      </w:r>
      <w:r w:rsidR="00310FD2">
        <w:noBreakHyphen/>
      </w:r>
      <w:r w:rsidRPr="00310FD2">
        <w:t>indexation amount had (ignoring subsection</w:t>
      </w:r>
      <w:r w:rsidR="00310FD2">
        <w:t> </w:t>
      </w:r>
      <w:r w:rsidRPr="00310FD2">
        <w:t>1192(5)) been indexed on 20</w:t>
      </w:r>
      <w:r w:rsidR="00310FD2">
        <w:t> </w:t>
      </w:r>
      <w:r w:rsidRPr="00310FD2">
        <w:t>September 2003 and 20</w:t>
      </w:r>
      <w:r w:rsidR="00310FD2">
        <w:t> </w:t>
      </w:r>
      <w:r w:rsidRPr="00310FD2">
        <w:t>March 2004 under Division</w:t>
      </w:r>
      <w:r w:rsidR="00310FD2">
        <w:t> </w:t>
      </w:r>
      <w:r w:rsidRPr="00310FD2">
        <w:t>2 of Part</w:t>
      </w:r>
      <w:r w:rsidR="00310FD2">
        <w:t> </w:t>
      </w:r>
      <w:r w:rsidRPr="00310FD2">
        <w:t>3.16 of this Act as amended by that Act, then, for the purposes of this Act, the different amount is taken to have been substituted for the pre</w:t>
      </w:r>
      <w:r w:rsidR="00310FD2">
        <w:noBreakHyphen/>
      </w:r>
      <w:r w:rsidRPr="00310FD2">
        <w:t>indexation amount in the table or subsection inserted by that Act.</w:t>
      </w:r>
    </w:p>
    <w:p w:rsidR="005B34B2" w:rsidRPr="00310FD2" w:rsidRDefault="005B34B2" w:rsidP="005B34B2">
      <w:pPr>
        <w:pStyle w:val="notetext"/>
      </w:pPr>
      <w:r w:rsidRPr="00310FD2">
        <w:t>Note:</w:t>
      </w:r>
      <w:r w:rsidRPr="00310FD2">
        <w:tab/>
        <w:t>As a result of the normal operation of Division</w:t>
      </w:r>
      <w:r w:rsidR="00310FD2">
        <w:t> </w:t>
      </w:r>
      <w:r w:rsidRPr="00310FD2">
        <w:t>2 of Part</w:t>
      </w:r>
      <w:r w:rsidR="00310FD2">
        <w:t> </w:t>
      </w:r>
      <w:r w:rsidRPr="00310FD2">
        <w:t>3.16, the amounts will then continue to be indexed in line with CPI increases each 20</w:t>
      </w:r>
      <w:r w:rsidR="00310FD2">
        <w:t> </w:t>
      </w:r>
      <w:r w:rsidRPr="00310FD2">
        <w:t>September and 20</w:t>
      </w:r>
      <w:r w:rsidR="00310FD2">
        <w:t> </w:t>
      </w:r>
      <w:r w:rsidRPr="00310FD2">
        <w:t>March.</w:t>
      </w:r>
    </w:p>
    <w:p w:rsidR="005B34B2" w:rsidRPr="00310FD2" w:rsidRDefault="005B34B2" w:rsidP="005B34B2">
      <w:pPr>
        <w:pStyle w:val="subsection"/>
      </w:pPr>
      <w:r w:rsidRPr="00310FD2">
        <w:tab/>
        <w:t>(2)</w:t>
      </w:r>
      <w:r w:rsidRPr="00310FD2">
        <w:tab/>
        <w:t>The Minister must arrange for a copy of the tables in sections</w:t>
      </w:r>
      <w:r w:rsidR="00310FD2">
        <w:t> </w:t>
      </w:r>
      <w:r w:rsidRPr="00310FD2">
        <w:t>1070L to 1070R, and a statement of the rent threshold amount in subsection</w:t>
      </w:r>
      <w:r w:rsidR="00310FD2">
        <w:t> </w:t>
      </w:r>
      <w:r w:rsidRPr="00310FD2">
        <w:t xml:space="preserve">1070T(1), as affected by </w:t>
      </w:r>
      <w:r w:rsidR="00310FD2">
        <w:t>subsection (</w:t>
      </w:r>
      <w:r w:rsidRPr="00310FD2">
        <w:t xml:space="preserve">1) of this section to be published in the </w:t>
      </w:r>
      <w:r w:rsidRPr="00310FD2">
        <w:rPr>
          <w:i/>
        </w:rPr>
        <w:t>Gazette</w:t>
      </w:r>
      <w:r w:rsidRPr="00310FD2">
        <w:t xml:space="preserve"> as soon as reasonably practicable after the commencement of this Part.</w:t>
      </w:r>
    </w:p>
    <w:p w:rsidR="005B34B2" w:rsidRPr="00310FD2" w:rsidRDefault="005B34B2" w:rsidP="00F01441">
      <w:pPr>
        <w:pStyle w:val="ActHead2"/>
        <w:pageBreakBefore/>
      </w:pPr>
      <w:bookmarkStart w:id="61" w:name="_Toc399337259"/>
      <w:r w:rsidRPr="00310FD2">
        <w:rPr>
          <w:rStyle w:val="CharPartNo"/>
        </w:rPr>
        <w:lastRenderedPageBreak/>
        <w:t>Part</w:t>
      </w:r>
      <w:r w:rsidR="00310FD2">
        <w:rPr>
          <w:rStyle w:val="CharPartNo"/>
        </w:rPr>
        <w:t> </w:t>
      </w:r>
      <w:r w:rsidRPr="00310FD2">
        <w:rPr>
          <w:rStyle w:val="CharPartNo"/>
        </w:rPr>
        <w:t>3.9</w:t>
      </w:r>
      <w:r w:rsidRPr="00310FD2">
        <w:t>—</w:t>
      </w:r>
      <w:r w:rsidRPr="00310FD2">
        <w:rPr>
          <w:rStyle w:val="CharPartText"/>
        </w:rPr>
        <w:t>Seniors Health Card Taxable Income Test Calculator</w:t>
      </w:r>
      <w:bookmarkEnd w:id="61"/>
    </w:p>
    <w:p w:rsidR="00FD09DF" w:rsidRPr="00F634B5" w:rsidRDefault="00FD09DF" w:rsidP="00FD09DF">
      <w:pPr>
        <w:pStyle w:val="notemargin"/>
      </w:pPr>
      <w:r w:rsidRPr="00F634B5">
        <w:t>Note:</w:t>
      </w:r>
      <w:r w:rsidRPr="00F634B5">
        <w:tab/>
        <w:t>Section 10A contains many of the definitions that are relevant to the provisions of this Part.</w:t>
      </w:r>
    </w:p>
    <w:p w:rsidR="005B34B2" w:rsidRPr="0062433D" w:rsidRDefault="0062433D" w:rsidP="005B34B2">
      <w:pPr>
        <w:pStyle w:val="Header"/>
        <w:rPr>
          <w:rStyle w:val="CharDivText"/>
        </w:rPr>
      </w:pPr>
      <w:r w:rsidRPr="0062433D">
        <w:rPr>
          <w:rStyle w:val="CharDivNo"/>
        </w:rPr>
        <w:t xml:space="preserve"> </w:t>
      </w:r>
      <w:r w:rsidRPr="0062433D">
        <w:rPr>
          <w:rStyle w:val="CharDivText"/>
        </w:rPr>
        <w:t xml:space="preserve"> </w:t>
      </w:r>
    </w:p>
    <w:p w:rsidR="005B34B2" w:rsidRPr="00310FD2" w:rsidRDefault="005B34B2" w:rsidP="005B34B2">
      <w:pPr>
        <w:pStyle w:val="ActHead5"/>
      </w:pPr>
      <w:bookmarkStart w:id="62" w:name="_Toc399337260"/>
      <w:r w:rsidRPr="00310FD2">
        <w:rPr>
          <w:rStyle w:val="CharSectno"/>
        </w:rPr>
        <w:t>1071</w:t>
      </w:r>
      <w:r w:rsidRPr="00310FD2">
        <w:t xml:space="preserve">  Seniors Health Card Taxable Income Test Calculator</w:t>
      </w:r>
      <w:bookmarkEnd w:id="62"/>
    </w:p>
    <w:p w:rsidR="005B34B2" w:rsidRPr="00310FD2" w:rsidRDefault="005B34B2" w:rsidP="005B34B2">
      <w:pPr>
        <w:pStyle w:val="subsection"/>
      </w:pPr>
      <w:r w:rsidRPr="00310FD2">
        <w:tab/>
      </w:r>
      <w:r w:rsidRPr="00310FD2">
        <w:tab/>
        <w:t>The Seniors Health Card Taxable Income Test Calculator at the end of this section is to be used in working out whether a person satisfies the seniors health card taxable income test for the purposes of this Act.</w:t>
      </w:r>
    </w:p>
    <w:p w:rsidR="005B34B2" w:rsidRPr="00310FD2" w:rsidRDefault="005B34B2" w:rsidP="005B34B2">
      <w:pPr>
        <w:pStyle w:val="ActHead3"/>
      </w:pPr>
      <w:bookmarkStart w:id="63" w:name="_Toc399337261"/>
      <w:r w:rsidRPr="0062433D">
        <w:t>Seniors Health Card Taxable Income Test Calculator</w:t>
      </w:r>
      <w:bookmarkEnd w:id="63"/>
    </w:p>
    <w:p w:rsidR="005B34B2" w:rsidRPr="00310FD2" w:rsidRDefault="005B34B2" w:rsidP="00343516">
      <w:pPr>
        <w:pStyle w:val="SubsectionHead"/>
      </w:pPr>
      <w:r w:rsidRPr="00310FD2">
        <w:t>Satisfying the seniors health card taxable income test</w:t>
      </w:r>
    </w:p>
    <w:p w:rsidR="005B34B2" w:rsidRPr="00310FD2" w:rsidRDefault="005B34B2" w:rsidP="005B34B2">
      <w:pPr>
        <w:pStyle w:val="subsection"/>
      </w:pPr>
      <w:r w:rsidRPr="00310FD2">
        <w:tab/>
        <w:t>1071</w:t>
      </w:r>
      <w:r w:rsidR="00310FD2">
        <w:noBreakHyphen/>
      </w:r>
      <w:r w:rsidRPr="00310FD2">
        <w:t>1</w:t>
      </w:r>
      <w:r w:rsidRPr="00310FD2">
        <w:tab/>
        <w:t xml:space="preserve">This is how to work out whether a person satisfies the seniors health card taxable income test at a particular time (the </w:t>
      </w:r>
      <w:r w:rsidRPr="00310FD2">
        <w:rPr>
          <w:b/>
          <w:i/>
        </w:rPr>
        <w:t>test time</w:t>
      </w:r>
      <w:r w:rsidRPr="00310FD2">
        <w:t>).</w:t>
      </w:r>
    </w:p>
    <w:p w:rsidR="005B34B2" w:rsidRPr="00310FD2" w:rsidRDefault="005B34B2" w:rsidP="005B34B2">
      <w:pPr>
        <w:pStyle w:val="BoxHeadItalic"/>
      </w:pPr>
      <w:r w:rsidRPr="00310FD2">
        <w:t>Method statement</w:t>
      </w:r>
    </w:p>
    <w:p w:rsidR="005B34B2" w:rsidRPr="00310FD2" w:rsidRDefault="00C23459" w:rsidP="005B34B2">
      <w:pPr>
        <w:pStyle w:val="BoxStep"/>
      </w:pPr>
      <w:r w:rsidRPr="00310FD2">
        <w:rPr>
          <w:szCs w:val="22"/>
        </w:rPr>
        <w:t>Step 1.</w:t>
      </w:r>
      <w:r w:rsidR="005B34B2" w:rsidRPr="00310FD2">
        <w:tab/>
        <w:t>Work out the amount of the person’s adjusted taxable income for the reference tax year.</w:t>
      </w:r>
    </w:p>
    <w:p w:rsidR="005B34B2" w:rsidRPr="00310FD2" w:rsidRDefault="00C23459" w:rsidP="005B34B2">
      <w:pPr>
        <w:pStyle w:val="BoxStep"/>
      </w:pPr>
      <w:r w:rsidRPr="00310FD2">
        <w:rPr>
          <w:szCs w:val="22"/>
        </w:rPr>
        <w:t>Step 2.</w:t>
      </w:r>
      <w:r w:rsidR="005B34B2" w:rsidRPr="00310FD2">
        <w:tab/>
        <w:t>Work out the person’s seniors health card taxable income limit using point 1071</w:t>
      </w:r>
      <w:r w:rsidR="00310FD2">
        <w:noBreakHyphen/>
      </w:r>
      <w:r w:rsidR="005B34B2" w:rsidRPr="00310FD2">
        <w:t>12.</w:t>
      </w:r>
    </w:p>
    <w:p w:rsidR="005B34B2" w:rsidRPr="00310FD2" w:rsidRDefault="00C23459" w:rsidP="005B34B2">
      <w:pPr>
        <w:pStyle w:val="BoxStep"/>
      </w:pPr>
      <w:r w:rsidRPr="00310FD2">
        <w:rPr>
          <w:szCs w:val="22"/>
        </w:rPr>
        <w:t>Step 3.</w:t>
      </w:r>
      <w:r w:rsidR="005B34B2" w:rsidRPr="00310FD2">
        <w:tab/>
        <w:t>Work out whether the person’s adjusted taxable income for the reference tax year exceeds the seniors health card taxable income limit.</w:t>
      </w:r>
    </w:p>
    <w:p w:rsidR="005B34B2" w:rsidRPr="00310FD2" w:rsidRDefault="00C23459" w:rsidP="005B34B2">
      <w:pPr>
        <w:pStyle w:val="BoxStep"/>
      </w:pPr>
      <w:r w:rsidRPr="00310FD2">
        <w:rPr>
          <w:szCs w:val="22"/>
        </w:rPr>
        <w:t>Step 4.</w:t>
      </w:r>
      <w:r w:rsidR="005B34B2" w:rsidRPr="00310FD2">
        <w:tab/>
        <w:t>If the person’s adjusted taxable income for the reference tax year is less than the person’s seniors health card taxable income limit, the person satisfies the seniors health card taxable income test.</w:t>
      </w:r>
    </w:p>
    <w:p w:rsidR="005B34B2" w:rsidRPr="00310FD2" w:rsidRDefault="00C23459" w:rsidP="005B34B2">
      <w:pPr>
        <w:pStyle w:val="BoxStep"/>
        <w:keepNext/>
        <w:keepLines/>
      </w:pPr>
      <w:r w:rsidRPr="00310FD2">
        <w:rPr>
          <w:szCs w:val="22"/>
        </w:rPr>
        <w:lastRenderedPageBreak/>
        <w:t>Step 5.</w:t>
      </w:r>
      <w:r w:rsidR="005B34B2" w:rsidRPr="00310FD2">
        <w:tab/>
        <w:t>If the person’s adjusted taxable income for the reference tax year is equal to or exceeds the person’s seniors health card taxable income limit, the person does not satisfy the seniors health card taxable income test.</w:t>
      </w:r>
    </w:p>
    <w:p w:rsidR="005B34B2" w:rsidRPr="00310FD2" w:rsidRDefault="005B34B2" w:rsidP="005B34B2">
      <w:pPr>
        <w:pStyle w:val="SubsectionHead"/>
      </w:pPr>
      <w:r w:rsidRPr="00310FD2">
        <w:t>Reference tax year</w:t>
      </w:r>
    </w:p>
    <w:p w:rsidR="005B34B2" w:rsidRPr="00310FD2" w:rsidRDefault="005B34B2" w:rsidP="005B34B2">
      <w:pPr>
        <w:pStyle w:val="subsection"/>
      </w:pPr>
      <w:r w:rsidRPr="00310FD2">
        <w:tab/>
        <w:t>1071</w:t>
      </w:r>
      <w:r w:rsidR="00310FD2">
        <w:noBreakHyphen/>
      </w:r>
      <w:r w:rsidRPr="00310FD2">
        <w:t>2(1)</w:t>
      </w:r>
      <w:r w:rsidRPr="00310FD2">
        <w:tab/>
        <w:t xml:space="preserve">In the ordinary case, a person’s </w:t>
      </w:r>
      <w:r w:rsidRPr="00310FD2">
        <w:rPr>
          <w:b/>
          <w:i/>
        </w:rPr>
        <w:t>reference tax year</w:t>
      </w:r>
      <w:r w:rsidRPr="00310FD2">
        <w:t xml:space="preserve"> is:</w:t>
      </w:r>
    </w:p>
    <w:p w:rsidR="005B34B2" w:rsidRPr="00310FD2" w:rsidRDefault="005B34B2" w:rsidP="005B34B2">
      <w:pPr>
        <w:pStyle w:val="paragraph"/>
      </w:pPr>
      <w:r w:rsidRPr="00310FD2">
        <w:tab/>
        <w:t>(a)</w:t>
      </w:r>
      <w:r w:rsidRPr="00310FD2">
        <w:tab/>
        <w:t>if the person has received a notice of assessment of his or her taxable income for the tax year immediately preceding the tax year in which the test time occurred—that immediately preceding tax year; or</w:t>
      </w:r>
    </w:p>
    <w:p w:rsidR="005B34B2" w:rsidRPr="00310FD2" w:rsidRDefault="005B34B2" w:rsidP="005B34B2">
      <w:pPr>
        <w:pStyle w:val="paragraph"/>
      </w:pPr>
      <w:r w:rsidRPr="00310FD2">
        <w:tab/>
        <w:t>(b)</w:t>
      </w:r>
      <w:r w:rsidRPr="00310FD2">
        <w:tab/>
        <w:t xml:space="preserve">otherwise—the tax year immediately preceding the tax year applicable under </w:t>
      </w:r>
      <w:r w:rsidR="00310FD2">
        <w:t>paragraph (</w:t>
      </w:r>
      <w:r w:rsidRPr="00310FD2">
        <w:t>a).</w:t>
      </w:r>
    </w:p>
    <w:p w:rsidR="005B34B2" w:rsidRPr="00310FD2" w:rsidRDefault="005B34B2" w:rsidP="005B34B2">
      <w:pPr>
        <w:pStyle w:val="subsection"/>
      </w:pPr>
      <w:r w:rsidRPr="00310FD2">
        <w:tab/>
        <w:t>(2)</w:t>
      </w:r>
      <w:r w:rsidRPr="00310FD2">
        <w:tab/>
        <w:t xml:space="preserve">However, if the person has informed the Secretary in writing that the person wishes to have his or her entitlement to a seniors health card determined by reference to his or her adjusted taxable income for the tax year in which the test time occurred (the </w:t>
      </w:r>
      <w:r w:rsidRPr="00310FD2">
        <w:rPr>
          <w:b/>
          <w:i/>
        </w:rPr>
        <w:t>current tax year</w:t>
      </w:r>
      <w:r w:rsidRPr="00310FD2">
        <w:t xml:space="preserve">), the person’s </w:t>
      </w:r>
      <w:r w:rsidRPr="00310FD2">
        <w:rPr>
          <w:b/>
          <w:i/>
        </w:rPr>
        <w:t xml:space="preserve">reference tax year </w:t>
      </w:r>
      <w:r w:rsidRPr="00310FD2">
        <w:t>is the current tax year.</w:t>
      </w:r>
    </w:p>
    <w:p w:rsidR="005B34B2" w:rsidRPr="00310FD2" w:rsidRDefault="005B34B2" w:rsidP="005B34B2">
      <w:pPr>
        <w:pStyle w:val="SubsectionHead"/>
      </w:pPr>
      <w:r w:rsidRPr="00310FD2">
        <w:t>Adjusted taxable income</w:t>
      </w:r>
    </w:p>
    <w:p w:rsidR="005B34B2" w:rsidRPr="00310FD2" w:rsidRDefault="005B34B2" w:rsidP="005B34B2">
      <w:pPr>
        <w:pStyle w:val="subsection"/>
      </w:pPr>
      <w:r w:rsidRPr="00310FD2">
        <w:tab/>
        <w:t>1071</w:t>
      </w:r>
      <w:r w:rsidR="00310FD2">
        <w:noBreakHyphen/>
      </w:r>
      <w:r w:rsidRPr="00310FD2">
        <w:t>3</w:t>
      </w:r>
      <w:r w:rsidRPr="00310FD2">
        <w:tab/>
        <w:t xml:space="preserve">For the purposes of this Part, a person’s </w:t>
      </w:r>
      <w:r w:rsidRPr="00310FD2">
        <w:rPr>
          <w:b/>
          <w:i/>
        </w:rPr>
        <w:t xml:space="preserve">adjusted taxable income </w:t>
      </w:r>
      <w:r w:rsidRPr="00310FD2">
        <w:t>for a particular tax year is the sum of the following amounts (</w:t>
      </w:r>
      <w:r w:rsidRPr="00310FD2">
        <w:rPr>
          <w:b/>
          <w:i/>
        </w:rPr>
        <w:t>income components</w:t>
      </w:r>
      <w:r w:rsidRPr="00310FD2">
        <w:t>):</w:t>
      </w:r>
    </w:p>
    <w:p w:rsidR="005B34B2" w:rsidRPr="00310FD2" w:rsidRDefault="005B34B2" w:rsidP="005B34B2">
      <w:pPr>
        <w:pStyle w:val="paragraph"/>
      </w:pPr>
      <w:r w:rsidRPr="00310FD2">
        <w:tab/>
        <w:t>(a)</w:t>
      </w:r>
      <w:r w:rsidRPr="00310FD2">
        <w:tab/>
        <w:t>the person’s taxable income for that year;</w:t>
      </w:r>
    </w:p>
    <w:p w:rsidR="005B34B2" w:rsidRPr="00310FD2" w:rsidRDefault="005B34B2" w:rsidP="005B34B2">
      <w:pPr>
        <w:pStyle w:val="paragraph"/>
      </w:pPr>
      <w:r w:rsidRPr="00310FD2">
        <w:tab/>
        <w:t>(b)</w:t>
      </w:r>
      <w:r w:rsidRPr="00310FD2">
        <w:tab/>
        <w:t>the person’s fringe benefits value for that year;</w:t>
      </w:r>
    </w:p>
    <w:p w:rsidR="005B34B2" w:rsidRPr="00310FD2" w:rsidRDefault="005B34B2" w:rsidP="005B34B2">
      <w:pPr>
        <w:pStyle w:val="paragraph"/>
      </w:pPr>
      <w:r w:rsidRPr="00310FD2">
        <w:tab/>
        <w:t>(c)</w:t>
      </w:r>
      <w:r w:rsidRPr="00310FD2">
        <w:tab/>
        <w:t>the person’s target foreign income for that year;</w:t>
      </w:r>
    </w:p>
    <w:p w:rsidR="00875FF9" w:rsidRPr="00310FD2" w:rsidRDefault="00875FF9" w:rsidP="00875FF9">
      <w:pPr>
        <w:pStyle w:val="paragraph"/>
      </w:pPr>
      <w:r w:rsidRPr="00310FD2">
        <w:tab/>
        <w:t>(d)</w:t>
      </w:r>
      <w:r w:rsidRPr="00310FD2">
        <w:tab/>
        <w:t xml:space="preserve">the person’s total net investment loss (within the meaning of the </w:t>
      </w:r>
      <w:r w:rsidRPr="00310FD2">
        <w:rPr>
          <w:i/>
        </w:rPr>
        <w:t>Income Tax Assessment Act 1997</w:t>
      </w:r>
      <w:r w:rsidRPr="00310FD2">
        <w:t>) for that year</w:t>
      </w:r>
      <w:r w:rsidR="00224FF2" w:rsidRPr="00310FD2">
        <w:t>;</w:t>
      </w:r>
    </w:p>
    <w:p w:rsidR="00224FF2" w:rsidRPr="00310FD2" w:rsidRDefault="00224FF2" w:rsidP="00224FF2">
      <w:pPr>
        <w:pStyle w:val="paragraph"/>
      </w:pPr>
      <w:r w:rsidRPr="00310FD2">
        <w:tab/>
        <w:t>(e)</w:t>
      </w:r>
      <w:r w:rsidRPr="00310FD2">
        <w:tab/>
        <w:t xml:space="preserve">the person’s reportable superannuation contributions (within the meaning of the </w:t>
      </w:r>
      <w:r w:rsidRPr="00310FD2">
        <w:rPr>
          <w:i/>
        </w:rPr>
        <w:t>Income Tax Assessment Act 1997</w:t>
      </w:r>
      <w:r w:rsidRPr="00310FD2">
        <w:t>) for that year.</w:t>
      </w:r>
    </w:p>
    <w:p w:rsidR="005B34B2" w:rsidRPr="00310FD2" w:rsidRDefault="005B34B2" w:rsidP="005B34B2">
      <w:pPr>
        <w:pStyle w:val="notetext"/>
      </w:pPr>
      <w:r w:rsidRPr="00310FD2">
        <w:t>Note 1:</w:t>
      </w:r>
      <w:r w:rsidRPr="00310FD2">
        <w:tab/>
        <w:t xml:space="preserve">For </w:t>
      </w:r>
      <w:r w:rsidRPr="00310FD2">
        <w:rPr>
          <w:b/>
          <w:i/>
        </w:rPr>
        <w:t>taxable income</w:t>
      </w:r>
      <w:r w:rsidRPr="00310FD2">
        <w:t xml:space="preserve"> see subsection</w:t>
      </w:r>
      <w:r w:rsidR="00310FD2">
        <w:t> </w:t>
      </w:r>
      <w:r w:rsidRPr="00310FD2">
        <w:t>23(1) and point 1071</w:t>
      </w:r>
      <w:r w:rsidR="00310FD2">
        <w:noBreakHyphen/>
      </w:r>
      <w:r w:rsidRPr="00310FD2">
        <w:t>4.</w:t>
      </w:r>
    </w:p>
    <w:p w:rsidR="005B34B2" w:rsidRPr="00310FD2" w:rsidRDefault="005B34B2" w:rsidP="005B34B2">
      <w:pPr>
        <w:pStyle w:val="notetext"/>
      </w:pPr>
      <w:r w:rsidRPr="00310FD2">
        <w:t>Note 2:</w:t>
      </w:r>
      <w:r w:rsidRPr="00310FD2">
        <w:tab/>
        <w:t xml:space="preserve">For </w:t>
      </w:r>
      <w:r w:rsidRPr="00310FD2">
        <w:rPr>
          <w:b/>
          <w:i/>
        </w:rPr>
        <w:t>fringe benefits value</w:t>
      </w:r>
      <w:r w:rsidRPr="00310FD2">
        <w:t xml:space="preserve"> see point 1071</w:t>
      </w:r>
      <w:r w:rsidR="00310FD2">
        <w:noBreakHyphen/>
      </w:r>
      <w:r w:rsidRPr="00310FD2">
        <w:t>6.</w:t>
      </w:r>
    </w:p>
    <w:p w:rsidR="005B34B2" w:rsidRPr="00310FD2" w:rsidRDefault="005B34B2" w:rsidP="005B34B2">
      <w:pPr>
        <w:pStyle w:val="notetext"/>
      </w:pPr>
      <w:r w:rsidRPr="00310FD2">
        <w:t>Note 3:</w:t>
      </w:r>
      <w:r w:rsidRPr="00310FD2">
        <w:tab/>
        <w:t xml:space="preserve">For </w:t>
      </w:r>
      <w:r w:rsidRPr="00310FD2">
        <w:rPr>
          <w:b/>
          <w:i/>
        </w:rPr>
        <w:t>target foreign income</w:t>
      </w:r>
      <w:r w:rsidRPr="00310FD2">
        <w:t xml:space="preserve"> see subsection</w:t>
      </w:r>
      <w:r w:rsidR="00310FD2">
        <w:t> </w:t>
      </w:r>
      <w:r w:rsidRPr="00310FD2">
        <w:t>10A(2) and point 1071</w:t>
      </w:r>
      <w:r w:rsidR="00310FD2">
        <w:noBreakHyphen/>
      </w:r>
      <w:r w:rsidRPr="00310FD2">
        <w:t>7.</w:t>
      </w:r>
    </w:p>
    <w:p w:rsidR="005B34B2" w:rsidRPr="00310FD2" w:rsidRDefault="005B34B2" w:rsidP="005B34B2">
      <w:pPr>
        <w:pStyle w:val="SubsectionHead"/>
      </w:pPr>
      <w:r w:rsidRPr="00310FD2">
        <w:lastRenderedPageBreak/>
        <w:t>Taxable income</w:t>
      </w:r>
    </w:p>
    <w:p w:rsidR="005B34B2" w:rsidRPr="00310FD2" w:rsidRDefault="005B34B2" w:rsidP="005B34B2">
      <w:pPr>
        <w:pStyle w:val="subsection"/>
      </w:pPr>
      <w:r w:rsidRPr="00310FD2">
        <w:tab/>
        <w:t>1071</w:t>
      </w:r>
      <w:r w:rsidR="00310FD2">
        <w:noBreakHyphen/>
      </w:r>
      <w:r w:rsidRPr="00310FD2">
        <w:t>4</w:t>
      </w:r>
      <w:r w:rsidRPr="00310FD2">
        <w:tab/>
        <w:t xml:space="preserve">For the purposes of this Part, a person’s </w:t>
      </w:r>
      <w:r w:rsidRPr="00310FD2">
        <w:rPr>
          <w:b/>
          <w:i/>
        </w:rPr>
        <w:t xml:space="preserve">taxable income </w:t>
      </w:r>
      <w:r w:rsidRPr="00310FD2">
        <w:t>for a particular tax year is:</w:t>
      </w:r>
    </w:p>
    <w:p w:rsidR="005B34B2" w:rsidRPr="00310FD2" w:rsidRDefault="005B34B2" w:rsidP="005B34B2">
      <w:pPr>
        <w:pStyle w:val="paragraph"/>
      </w:pPr>
      <w:r w:rsidRPr="00310FD2">
        <w:tab/>
        <w:t>(a)</w:t>
      </w:r>
      <w:r w:rsidRPr="00310FD2">
        <w:tab/>
        <w:t>the person’s assessed taxable income for that year; or</w:t>
      </w:r>
    </w:p>
    <w:p w:rsidR="005B34B2" w:rsidRPr="00310FD2" w:rsidRDefault="005B34B2" w:rsidP="005B34B2">
      <w:pPr>
        <w:pStyle w:val="paragraph"/>
      </w:pPr>
      <w:r w:rsidRPr="00310FD2">
        <w:tab/>
        <w:t>(b)</w:t>
      </w:r>
      <w:r w:rsidRPr="00310FD2">
        <w:tab/>
        <w:t>if the person does not have an assessed taxable income for that year—the person’s accepted estimate of taxable income for that year.</w:t>
      </w:r>
    </w:p>
    <w:p w:rsidR="005B34B2" w:rsidRPr="00310FD2" w:rsidRDefault="005B34B2" w:rsidP="005B34B2">
      <w:pPr>
        <w:pStyle w:val="SubsectionHead"/>
      </w:pPr>
      <w:r w:rsidRPr="00310FD2">
        <w:t>Assessed taxable income</w:t>
      </w:r>
    </w:p>
    <w:p w:rsidR="005B34B2" w:rsidRPr="00310FD2" w:rsidRDefault="005B34B2" w:rsidP="005B34B2">
      <w:pPr>
        <w:pStyle w:val="subsection"/>
      </w:pPr>
      <w:r w:rsidRPr="00310FD2">
        <w:tab/>
        <w:t>1071</w:t>
      </w:r>
      <w:r w:rsidR="00310FD2">
        <w:noBreakHyphen/>
      </w:r>
      <w:r w:rsidRPr="00310FD2">
        <w:t>5</w:t>
      </w:r>
      <w:r w:rsidRPr="00310FD2">
        <w:tab/>
        <w:t xml:space="preserve">For the purposes of this Part, a person’s </w:t>
      </w:r>
      <w:r w:rsidRPr="00310FD2">
        <w:rPr>
          <w:b/>
          <w:i/>
        </w:rPr>
        <w:t>assessed taxable income</w:t>
      </w:r>
      <w:r w:rsidRPr="00310FD2">
        <w:t xml:space="preserve"> for a particular tax year at a particular time is the most recent of:</w:t>
      </w:r>
    </w:p>
    <w:p w:rsidR="005B34B2" w:rsidRPr="00310FD2" w:rsidRDefault="005B34B2" w:rsidP="005B34B2">
      <w:pPr>
        <w:pStyle w:val="paragraph"/>
      </w:pPr>
      <w:r w:rsidRPr="00310FD2">
        <w:tab/>
        <w:t>(a)</w:t>
      </w:r>
      <w:r w:rsidRPr="00310FD2">
        <w:tab/>
        <w:t>if, at that time, the Commissioner of Taxation has made an assessment or an amended assessment of that taxable income—that taxable income according to the assessment or amended assessment; or</w:t>
      </w:r>
    </w:p>
    <w:p w:rsidR="005B34B2" w:rsidRPr="00310FD2" w:rsidRDefault="005B34B2" w:rsidP="005B34B2">
      <w:pPr>
        <w:pStyle w:val="paragraph"/>
      </w:pPr>
      <w:r w:rsidRPr="00310FD2">
        <w:tab/>
        <w:t>(b)</w:t>
      </w:r>
      <w:r w:rsidRPr="00310FD2">
        <w:tab/>
        <w:t>if, at that time, a tribunal has amended an assessment or an amended assessment made by the Commissioner—that taxable income according to the amendment made by the tribunal; or</w:t>
      </w:r>
    </w:p>
    <w:p w:rsidR="005B34B2" w:rsidRPr="00310FD2" w:rsidRDefault="005B34B2" w:rsidP="005B34B2">
      <w:pPr>
        <w:pStyle w:val="paragraph"/>
      </w:pPr>
      <w:r w:rsidRPr="00310FD2">
        <w:tab/>
        <w:t>(c)</w:t>
      </w:r>
      <w:r w:rsidRPr="00310FD2">
        <w:tab/>
        <w:t>if, at that time, a court has amended an assessment or an amended assessment made by the Commissioner or an amended assessment made by a tribunal—that taxable income according to the amendment made by the court.</w:t>
      </w:r>
    </w:p>
    <w:p w:rsidR="005B34B2" w:rsidRPr="00310FD2" w:rsidRDefault="005B34B2" w:rsidP="005B34B2">
      <w:pPr>
        <w:pStyle w:val="SubsectionHead"/>
      </w:pPr>
      <w:r w:rsidRPr="00310FD2">
        <w:t>Fringe benefits value</w:t>
      </w:r>
    </w:p>
    <w:p w:rsidR="005B34B2" w:rsidRPr="00310FD2" w:rsidRDefault="005B34B2" w:rsidP="005B34B2">
      <w:pPr>
        <w:pStyle w:val="subsection"/>
      </w:pPr>
      <w:r w:rsidRPr="00310FD2">
        <w:tab/>
        <w:t>1071</w:t>
      </w:r>
      <w:r w:rsidR="00310FD2">
        <w:noBreakHyphen/>
      </w:r>
      <w:r w:rsidRPr="00310FD2">
        <w:t>6</w:t>
      </w:r>
      <w:r w:rsidRPr="00310FD2">
        <w:tab/>
        <w:t xml:space="preserve">For the purposes of this Part, a person’s </w:t>
      </w:r>
      <w:r w:rsidRPr="00310FD2">
        <w:rPr>
          <w:b/>
          <w:i/>
        </w:rPr>
        <w:t xml:space="preserve">fringe benefits value </w:t>
      </w:r>
      <w:r w:rsidRPr="00310FD2">
        <w:t>for a particular tax year is the person’s accepted estimate of the amount by which the total of the assessable fringe benefits received or to be received by the person in the tax year exceeds $1,000.</w:t>
      </w:r>
    </w:p>
    <w:p w:rsidR="005B34B2" w:rsidRPr="00310FD2" w:rsidRDefault="005B34B2" w:rsidP="005B34B2">
      <w:pPr>
        <w:pStyle w:val="notetext"/>
      </w:pPr>
      <w:r w:rsidRPr="00310FD2">
        <w:t>Note:</w:t>
      </w:r>
      <w:r w:rsidRPr="00310FD2">
        <w:tab/>
        <w:t xml:space="preserve">For </w:t>
      </w:r>
      <w:r w:rsidRPr="00310FD2">
        <w:rPr>
          <w:b/>
          <w:i/>
        </w:rPr>
        <w:t xml:space="preserve">assessable fringe benefit </w:t>
      </w:r>
      <w:r w:rsidRPr="00310FD2">
        <w:t>see subsection</w:t>
      </w:r>
      <w:r w:rsidR="00310FD2">
        <w:t> </w:t>
      </w:r>
      <w:r w:rsidRPr="00310FD2">
        <w:t>10A(2) and Part</w:t>
      </w:r>
      <w:r w:rsidR="00310FD2">
        <w:t> </w:t>
      </w:r>
      <w:r w:rsidRPr="00310FD2">
        <w:t>3.12A.</w:t>
      </w:r>
    </w:p>
    <w:p w:rsidR="005B34B2" w:rsidRPr="00310FD2" w:rsidRDefault="005B34B2" w:rsidP="005B34B2">
      <w:pPr>
        <w:pStyle w:val="SubsectionHead"/>
      </w:pPr>
      <w:r w:rsidRPr="00310FD2">
        <w:t>Target foreign income</w:t>
      </w:r>
    </w:p>
    <w:p w:rsidR="005B34B2" w:rsidRPr="00310FD2" w:rsidRDefault="005B34B2" w:rsidP="005B34B2">
      <w:pPr>
        <w:pStyle w:val="subsection"/>
      </w:pPr>
      <w:r w:rsidRPr="00310FD2">
        <w:tab/>
        <w:t>1071</w:t>
      </w:r>
      <w:r w:rsidR="00310FD2">
        <w:noBreakHyphen/>
      </w:r>
      <w:r w:rsidRPr="00310FD2">
        <w:t>7</w:t>
      </w:r>
      <w:r w:rsidRPr="00310FD2">
        <w:tab/>
        <w:t xml:space="preserve">For the purposes of this Part, a person’s </w:t>
      </w:r>
      <w:r w:rsidRPr="00310FD2">
        <w:rPr>
          <w:b/>
          <w:i/>
        </w:rPr>
        <w:t>target foreign income</w:t>
      </w:r>
      <w:r w:rsidRPr="00310FD2">
        <w:rPr>
          <w:i/>
        </w:rPr>
        <w:t xml:space="preserve"> </w:t>
      </w:r>
      <w:r w:rsidRPr="00310FD2">
        <w:t>for a particular tax year is the person’s accepted estimate of the amount of that income for that year.</w:t>
      </w:r>
    </w:p>
    <w:p w:rsidR="00875FF9" w:rsidRPr="00310FD2" w:rsidRDefault="00875FF9" w:rsidP="00875FF9">
      <w:pPr>
        <w:pStyle w:val="SubsectionHead"/>
      </w:pPr>
      <w:r w:rsidRPr="00310FD2">
        <w:lastRenderedPageBreak/>
        <w:t>Total net investment loss</w:t>
      </w:r>
    </w:p>
    <w:p w:rsidR="00875FF9" w:rsidRPr="00310FD2" w:rsidRDefault="00875FF9" w:rsidP="00875FF9">
      <w:pPr>
        <w:pStyle w:val="subsection"/>
      </w:pPr>
      <w:r w:rsidRPr="00310FD2">
        <w:tab/>
        <w:t>1071</w:t>
      </w:r>
      <w:r w:rsidR="00310FD2">
        <w:noBreakHyphen/>
      </w:r>
      <w:r w:rsidRPr="00310FD2">
        <w:t>8</w:t>
      </w:r>
      <w:r w:rsidRPr="00310FD2">
        <w:tab/>
        <w:t xml:space="preserve">For the purposes of this Part, a person’s </w:t>
      </w:r>
      <w:r w:rsidRPr="00310FD2">
        <w:rPr>
          <w:b/>
          <w:i/>
        </w:rPr>
        <w:t>total net investment loss</w:t>
      </w:r>
      <w:r w:rsidRPr="00310FD2">
        <w:t xml:space="preserve"> for a particular tax year is the person’s accepted estimate of the amount of that loss for that year.</w:t>
      </w:r>
    </w:p>
    <w:p w:rsidR="005B34B2" w:rsidRPr="00310FD2" w:rsidRDefault="005B34B2" w:rsidP="005B34B2">
      <w:pPr>
        <w:pStyle w:val="SubsectionHead"/>
      </w:pPr>
      <w:r w:rsidRPr="00310FD2">
        <w:t>Accepted estimate</w:t>
      </w:r>
    </w:p>
    <w:p w:rsidR="005B34B2" w:rsidRPr="00310FD2" w:rsidRDefault="005B34B2" w:rsidP="005B34B2">
      <w:pPr>
        <w:pStyle w:val="subsection"/>
        <w:keepLines/>
      </w:pPr>
      <w:r w:rsidRPr="00310FD2">
        <w:tab/>
        <w:t>1071</w:t>
      </w:r>
      <w:r w:rsidR="00310FD2">
        <w:noBreakHyphen/>
      </w:r>
      <w:r w:rsidRPr="00310FD2">
        <w:t>9</w:t>
      </w:r>
      <w:r w:rsidRPr="00310FD2">
        <w:tab/>
        <w:t xml:space="preserve">For the purposes of this Part, a person’s </w:t>
      </w:r>
      <w:r w:rsidRPr="00310FD2">
        <w:rPr>
          <w:b/>
          <w:i/>
        </w:rPr>
        <w:t>accepted estimate</w:t>
      </w:r>
      <w:r w:rsidRPr="00310FD2">
        <w:t xml:space="preserve"> of an income component for a particular tax year is that income component according to the most recent notice given by the person to the Secretary under point 1071</w:t>
      </w:r>
      <w:r w:rsidR="00310FD2">
        <w:noBreakHyphen/>
      </w:r>
      <w:r w:rsidRPr="00310FD2">
        <w:t>10 and accepted by the Secretary for the purposes of this Part.</w:t>
      </w:r>
    </w:p>
    <w:p w:rsidR="005B34B2" w:rsidRPr="00310FD2" w:rsidRDefault="005B34B2" w:rsidP="005B34B2">
      <w:pPr>
        <w:pStyle w:val="SubsectionHead"/>
      </w:pPr>
      <w:r w:rsidRPr="00310FD2">
        <w:t>Notice estimating income component</w:t>
      </w:r>
    </w:p>
    <w:p w:rsidR="005B34B2" w:rsidRPr="00310FD2" w:rsidRDefault="005B34B2" w:rsidP="005B34B2">
      <w:pPr>
        <w:pStyle w:val="subsection"/>
      </w:pPr>
      <w:r w:rsidRPr="00310FD2">
        <w:tab/>
        <w:t>1071</w:t>
      </w:r>
      <w:r w:rsidR="00310FD2">
        <w:noBreakHyphen/>
      </w:r>
      <w:r w:rsidRPr="00310FD2">
        <w:t>10(1)</w:t>
      </w:r>
      <w:r w:rsidRPr="00310FD2">
        <w:tab/>
        <w:t>A person may give the Secretary a notice, in a form approved by the Secretary, setting out the person’s estimate of an income component of the person for a tax year.</w:t>
      </w:r>
    </w:p>
    <w:p w:rsidR="005B34B2" w:rsidRPr="00310FD2" w:rsidRDefault="005B34B2" w:rsidP="005B34B2">
      <w:pPr>
        <w:pStyle w:val="subsection"/>
        <w:keepNext/>
        <w:keepLines/>
        <w:spacing w:before="240"/>
      </w:pPr>
      <w:r w:rsidRPr="00310FD2">
        <w:tab/>
        <w:t>(2)</w:t>
      </w:r>
      <w:r w:rsidRPr="00310FD2">
        <w:tab/>
        <w:t>The notice is to contain, or be accompanied by, such information as is required by the form to be contained in it or to accompany it, as the case may be.</w:t>
      </w:r>
    </w:p>
    <w:p w:rsidR="005B34B2" w:rsidRPr="00310FD2" w:rsidRDefault="005B34B2" w:rsidP="005B34B2">
      <w:pPr>
        <w:pStyle w:val="subsection"/>
        <w:keepNext/>
        <w:keepLines/>
        <w:spacing w:before="240"/>
      </w:pPr>
      <w:r w:rsidRPr="00310FD2">
        <w:tab/>
        <w:t>(3)</w:t>
      </w:r>
      <w:r w:rsidRPr="00310FD2">
        <w:tab/>
        <w:t>The Secretary is to accept a notice only if the Secretary is satisfied that the estimate is reasonable.</w:t>
      </w:r>
    </w:p>
    <w:p w:rsidR="005B34B2" w:rsidRPr="00310FD2" w:rsidRDefault="005B34B2" w:rsidP="005B34B2">
      <w:pPr>
        <w:pStyle w:val="SubsectionHead"/>
      </w:pPr>
      <w:r w:rsidRPr="00310FD2">
        <w:t>Adjusted taxable income of members of couples</w:t>
      </w:r>
    </w:p>
    <w:p w:rsidR="005B34B2" w:rsidRPr="00310FD2" w:rsidRDefault="005B34B2" w:rsidP="005B34B2">
      <w:pPr>
        <w:pStyle w:val="subsection"/>
      </w:pPr>
      <w:r w:rsidRPr="00310FD2">
        <w:tab/>
        <w:t>1071</w:t>
      </w:r>
      <w:r w:rsidR="00310FD2">
        <w:noBreakHyphen/>
      </w:r>
      <w:r w:rsidRPr="00310FD2">
        <w:t>11</w:t>
      </w:r>
      <w:r w:rsidRPr="00310FD2">
        <w:tab/>
        <w:t>If a person is a member of a couple, add the couple’s adjusted taxable incomes for the reference tax year and divide by 2 to work out the amount of the person’s adjusted taxable income for the reference tax year.</w:t>
      </w:r>
    </w:p>
    <w:p w:rsidR="005B34B2" w:rsidRPr="00310FD2" w:rsidRDefault="005B34B2" w:rsidP="005B34B2">
      <w:pPr>
        <w:pStyle w:val="SubsectionHead"/>
      </w:pPr>
      <w:r w:rsidRPr="00310FD2">
        <w:t>Seniors health card taxable income limit</w:t>
      </w:r>
    </w:p>
    <w:p w:rsidR="005B34B2" w:rsidRPr="00310FD2" w:rsidRDefault="005B34B2" w:rsidP="005B34B2">
      <w:pPr>
        <w:pStyle w:val="subsection"/>
      </w:pPr>
      <w:r w:rsidRPr="00310FD2">
        <w:tab/>
        <w:t>1071</w:t>
      </w:r>
      <w:r w:rsidR="00310FD2">
        <w:noBreakHyphen/>
      </w:r>
      <w:r w:rsidRPr="00310FD2">
        <w:t>12</w:t>
      </w:r>
      <w:r w:rsidRPr="00310FD2">
        <w:tab/>
        <w:t xml:space="preserve">A person’s seniors health card taxable income limit is worked out using the Seniors Health Card Taxable Income Limit Table. Work out which family situation in the table applies to the person. The person’s seniors health card taxable income limit is the corresponding amount in column 3 plus an additional </w:t>
      </w:r>
      <w:r w:rsidRPr="00310FD2">
        <w:lastRenderedPageBreak/>
        <w:t>corresponding amount in column 4 for each dependent child of the person.</w:t>
      </w:r>
    </w:p>
    <w:p w:rsidR="005B34B2" w:rsidRPr="00310FD2" w:rsidRDefault="005B34B2" w:rsidP="00343516">
      <w:pPr>
        <w:pStyle w:val="Tabletext"/>
      </w:pPr>
    </w:p>
    <w:tbl>
      <w:tblPr>
        <w:tblW w:w="6065" w:type="dxa"/>
        <w:tblInd w:w="1242" w:type="dxa"/>
        <w:tblLayout w:type="fixed"/>
        <w:tblLook w:val="0000" w:firstRow="0" w:lastRow="0" w:firstColumn="0" w:lastColumn="0" w:noHBand="0" w:noVBand="0"/>
      </w:tblPr>
      <w:tblGrid>
        <w:gridCol w:w="1134"/>
        <w:gridCol w:w="2170"/>
        <w:gridCol w:w="1329"/>
        <w:gridCol w:w="1432"/>
      </w:tblGrid>
      <w:tr w:rsidR="005B34B2" w:rsidRPr="00310FD2" w:rsidTr="00284EF3">
        <w:trPr>
          <w:cantSplit/>
          <w:tblHeader/>
        </w:trPr>
        <w:tc>
          <w:tcPr>
            <w:tcW w:w="6065" w:type="dxa"/>
            <w:gridSpan w:val="4"/>
            <w:tcBorders>
              <w:top w:val="single" w:sz="12" w:space="0" w:color="000000"/>
            </w:tcBorders>
          </w:tcPr>
          <w:p w:rsidR="005B34B2" w:rsidRPr="00310FD2" w:rsidRDefault="005B34B2" w:rsidP="00CC2467">
            <w:pPr>
              <w:pStyle w:val="Tabletext"/>
              <w:keepNext/>
            </w:pPr>
            <w:r w:rsidRPr="00310FD2">
              <w:rPr>
                <w:b/>
              </w:rPr>
              <w:t>Seniors Health Card Taxable Income Limit Table</w:t>
            </w:r>
          </w:p>
        </w:tc>
      </w:tr>
      <w:tr w:rsidR="005B34B2" w:rsidRPr="00310FD2" w:rsidTr="00284EF3">
        <w:trPr>
          <w:cantSplit/>
          <w:tblHeader/>
        </w:trPr>
        <w:tc>
          <w:tcPr>
            <w:tcW w:w="1134" w:type="dxa"/>
            <w:tcBorders>
              <w:top w:val="single" w:sz="6" w:space="0" w:color="000000"/>
              <w:bottom w:val="single" w:sz="12" w:space="0" w:color="auto"/>
            </w:tcBorders>
          </w:tcPr>
          <w:p w:rsidR="005B34B2" w:rsidRPr="00310FD2" w:rsidRDefault="005B34B2" w:rsidP="00CC2467">
            <w:pPr>
              <w:pStyle w:val="Tabletext"/>
              <w:keepNext/>
              <w:rPr>
                <w:b/>
              </w:rPr>
            </w:pPr>
            <w:r w:rsidRPr="00310FD2">
              <w:rPr>
                <w:b/>
              </w:rPr>
              <w:t>Column 1</w:t>
            </w:r>
          </w:p>
          <w:p w:rsidR="005B34B2" w:rsidRPr="00310FD2" w:rsidRDefault="005B34B2" w:rsidP="00CC2467">
            <w:pPr>
              <w:pStyle w:val="Tabletext"/>
              <w:keepNext/>
              <w:rPr>
                <w:b/>
              </w:rPr>
            </w:pPr>
            <w:r w:rsidRPr="00310FD2">
              <w:rPr>
                <w:b/>
              </w:rPr>
              <w:t>Item</w:t>
            </w:r>
          </w:p>
        </w:tc>
        <w:tc>
          <w:tcPr>
            <w:tcW w:w="2170" w:type="dxa"/>
            <w:tcBorders>
              <w:top w:val="single" w:sz="6" w:space="0" w:color="000000"/>
              <w:bottom w:val="single" w:sz="12" w:space="0" w:color="auto"/>
            </w:tcBorders>
          </w:tcPr>
          <w:p w:rsidR="005B34B2" w:rsidRPr="00310FD2" w:rsidRDefault="005B34B2" w:rsidP="00CC2467">
            <w:pPr>
              <w:pStyle w:val="Tabletext"/>
              <w:keepNext/>
              <w:rPr>
                <w:b/>
              </w:rPr>
            </w:pPr>
            <w:r w:rsidRPr="00310FD2">
              <w:rPr>
                <w:b/>
              </w:rPr>
              <w:t>Column 2</w:t>
            </w:r>
          </w:p>
          <w:p w:rsidR="005B34B2" w:rsidRPr="00310FD2" w:rsidRDefault="005B34B2" w:rsidP="00CC2467">
            <w:pPr>
              <w:pStyle w:val="Tabletext"/>
              <w:keepNext/>
              <w:rPr>
                <w:b/>
              </w:rPr>
            </w:pPr>
            <w:r w:rsidRPr="00310FD2">
              <w:rPr>
                <w:b/>
              </w:rPr>
              <w:t>Person’s family situation</w:t>
            </w:r>
          </w:p>
        </w:tc>
        <w:tc>
          <w:tcPr>
            <w:tcW w:w="1329" w:type="dxa"/>
            <w:tcBorders>
              <w:top w:val="single" w:sz="6" w:space="0" w:color="000000"/>
              <w:bottom w:val="single" w:sz="12" w:space="0" w:color="auto"/>
            </w:tcBorders>
          </w:tcPr>
          <w:p w:rsidR="005B34B2" w:rsidRPr="00310FD2" w:rsidRDefault="005B34B2" w:rsidP="00CC2467">
            <w:pPr>
              <w:pStyle w:val="Tabletext"/>
              <w:keepNext/>
              <w:rPr>
                <w:b/>
              </w:rPr>
            </w:pPr>
            <w:r w:rsidRPr="00310FD2">
              <w:rPr>
                <w:b/>
              </w:rPr>
              <w:t>Column 3</w:t>
            </w:r>
          </w:p>
          <w:p w:rsidR="005B34B2" w:rsidRPr="00310FD2" w:rsidRDefault="005B34B2" w:rsidP="00CC2467">
            <w:pPr>
              <w:pStyle w:val="Tabletext"/>
              <w:keepNext/>
              <w:rPr>
                <w:b/>
              </w:rPr>
            </w:pPr>
            <w:r w:rsidRPr="00310FD2">
              <w:rPr>
                <w:b/>
              </w:rPr>
              <w:t>Amount per year</w:t>
            </w:r>
          </w:p>
        </w:tc>
        <w:tc>
          <w:tcPr>
            <w:tcW w:w="1432" w:type="dxa"/>
            <w:tcBorders>
              <w:top w:val="single" w:sz="6" w:space="0" w:color="000000"/>
              <w:bottom w:val="single" w:sz="12" w:space="0" w:color="auto"/>
            </w:tcBorders>
          </w:tcPr>
          <w:p w:rsidR="005B34B2" w:rsidRPr="00310FD2" w:rsidRDefault="005B34B2" w:rsidP="00CC2467">
            <w:pPr>
              <w:pStyle w:val="Tabletext"/>
              <w:keepNext/>
              <w:rPr>
                <w:b/>
              </w:rPr>
            </w:pPr>
            <w:r w:rsidRPr="00310FD2">
              <w:rPr>
                <w:b/>
              </w:rPr>
              <w:t>Column 4</w:t>
            </w:r>
          </w:p>
          <w:p w:rsidR="005B34B2" w:rsidRPr="00310FD2" w:rsidRDefault="005B34B2" w:rsidP="00CC2467">
            <w:pPr>
              <w:pStyle w:val="Tabletext"/>
              <w:keepNext/>
              <w:rPr>
                <w:b/>
              </w:rPr>
            </w:pPr>
            <w:r w:rsidRPr="00310FD2">
              <w:rPr>
                <w:b/>
              </w:rPr>
              <w:t>Additional dependent child</w:t>
            </w:r>
          </w:p>
          <w:p w:rsidR="005B34B2" w:rsidRPr="00310FD2" w:rsidRDefault="005B34B2" w:rsidP="00CC2467">
            <w:pPr>
              <w:pStyle w:val="Tabletext"/>
              <w:keepNext/>
              <w:rPr>
                <w:b/>
              </w:rPr>
            </w:pPr>
            <w:r w:rsidRPr="00310FD2">
              <w:rPr>
                <w:b/>
              </w:rPr>
              <w:t>Amount per year</w:t>
            </w:r>
          </w:p>
        </w:tc>
      </w:tr>
      <w:tr w:rsidR="005B34B2" w:rsidRPr="00310FD2" w:rsidTr="00284EF3">
        <w:trPr>
          <w:cantSplit/>
        </w:trPr>
        <w:tc>
          <w:tcPr>
            <w:tcW w:w="1134" w:type="dxa"/>
            <w:tcBorders>
              <w:top w:val="single" w:sz="12" w:space="0" w:color="auto"/>
              <w:bottom w:val="single" w:sz="2" w:space="0" w:color="auto"/>
            </w:tcBorders>
            <w:shd w:val="clear" w:color="auto" w:fill="auto"/>
          </w:tcPr>
          <w:p w:rsidR="005B34B2" w:rsidRPr="00310FD2" w:rsidRDefault="005B34B2" w:rsidP="00343516">
            <w:pPr>
              <w:pStyle w:val="Tabletext"/>
            </w:pPr>
            <w:r w:rsidRPr="00310FD2">
              <w:t>1</w:t>
            </w:r>
          </w:p>
        </w:tc>
        <w:tc>
          <w:tcPr>
            <w:tcW w:w="2170" w:type="dxa"/>
            <w:tcBorders>
              <w:top w:val="single" w:sz="12" w:space="0" w:color="auto"/>
              <w:bottom w:val="single" w:sz="2" w:space="0" w:color="auto"/>
            </w:tcBorders>
            <w:shd w:val="clear" w:color="auto" w:fill="auto"/>
          </w:tcPr>
          <w:p w:rsidR="005B34B2" w:rsidRPr="00310FD2" w:rsidRDefault="005B34B2" w:rsidP="00343516">
            <w:pPr>
              <w:pStyle w:val="Tabletext"/>
            </w:pPr>
            <w:r w:rsidRPr="00310FD2">
              <w:t>Not member of couple</w:t>
            </w:r>
          </w:p>
        </w:tc>
        <w:tc>
          <w:tcPr>
            <w:tcW w:w="1329" w:type="dxa"/>
            <w:tcBorders>
              <w:top w:val="single" w:sz="12" w:space="0" w:color="auto"/>
              <w:bottom w:val="single" w:sz="2" w:space="0" w:color="auto"/>
            </w:tcBorders>
            <w:shd w:val="clear" w:color="auto" w:fill="auto"/>
          </w:tcPr>
          <w:p w:rsidR="005B34B2" w:rsidRPr="00310FD2" w:rsidRDefault="005B34B2" w:rsidP="00343516">
            <w:pPr>
              <w:pStyle w:val="Tabletext"/>
            </w:pPr>
            <w:r w:rsidRPr="00310FD2">
              <w:t>$50,000</w:t>
            </w:r>
          </w:p>
        </w:tc>
        <w:tc>
          <w:tcPr>
            <w:tcW w:w="1432" w:type="dxa"/>
            <w:tcBorders>
              <w:top w:val="single" w:sz="12" w:space="0" w:color="auto"/>
              <w:bottom w:val="single" w:sz="2" w:space="0" w:color="auto"/>
            </w:tcBorders>
            <w:shd w:val="clear" w:color="auto" w:fill="auto"/>
          </w:tcPr>
          <w:p w:rsidR="005B34B2" w:rsidRPr="00310FD2" w:rsidRDefault="005B34B2" w:rsidP="00343516">
            <w:pPr>
              <w:pStyle w:val="Tabletext"/>
            </w:pPr>
            <w:r w:rsidRPr="00310FD2">
              <w:t>$639.60</w:t>
            </w:r>
          </w:p>
        </w:tc>
      </w:tr>
      <w:tr w:rsidR="005B34B2" w:rsidRPr="00310FD2" w:rsidTr="00284EF3">
        <w:trPr>
          <w:cantSplit/>
        </w:trPr>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2</w:t>
            </w:r>
          </w:p>
        </w:tc>
        <w:tc>
          <w:tcPr>
            <w:tcW w:w="2170"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Partnered</w:t>
            </w:r>
          </w:p>
        </w:tc>
        <w:tc>
          <w:tcPr>
            <w:tcW w:w="1329"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$40,000</w:t>
            </w:r>
          </w:p>
        </w:tc>
        <w:tc>
          <w:tcPr>
            <w:tcW w:w="1432"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$639.60</w:t>
            </w:r>
          </w:p>
        </w:tc>
      </w:tr>
      <w:tr w:rsidR="005B34B2" w:rsidRPr="00310FD2" w:rsidTr="00284EF3">
        <w:trPr>
          <w:cantSplit/>
        </w:trPr>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3</w:t>
            </w:r>
          </w:p>
        </w:tc>
        <w:tc>
          <w:tcPr>
            <w:tcW w:w="2170"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Member of illness separated couple</w:t>
            </w:r>
          </w:p>
        </w:tc>
        <w:tc>
          <w:tcPr>
            <w:tcW w:w="1329"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$50,000</w:t>
            </w:r>
          </w:p>
        </w:tc>
        <w:tc>
          <w:tcPr>
            <w:tcW w:w="1432"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$639.60</w:t>
            </w:r>
          </w:p>
        </w:tc>
      </w:tr>
      <w:tr w:rsidR="005B34B2" w:rsidRPr="00310FD2" w:rsidTr="00284EF3">
        <w:trPr>
          <w:cantSplit/>
        </w:trPr>
        <w:tc>
          <w:tcPr>
            <w:tcW w:w="1134"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4</w:t>
            </w:r>
          </w:p>
        </w:tc>
        <w:tc>
          <w:tcPr>
            <w:tcW w:w="2170"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Member of respite care couple</w:t>
            </w:r>
          </w:p>
        </w:tc>
        <w:tc>
          <w:tcPr>
            <w:tcW w:w="1329"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$50,000</w:t>
            </w:r>
          </w:p>
        </w:tc>
        <w:tc>
          <w:tcPr>
            <w:tcW w:w="1432" w:type="dxa"/>
            <w:tcBorders>
              <w:top w:val="single" w:sz="2" w:space="0" w:color="auto"/>
              <w:bottom w:val="single" w:sz="2" w:space="0" w:color="auto"/>
            </w:tcBorders>
            <w:shd w:val="clear" w:color="auto" w:fill="auto"/>
          </w:tcPr>
          <w:p w:rsidR="005B34B2" w:rsidRPr="00310FD2" w:rsidRDefault="005B34B2" w:rsidP="00343516">
            <w:pPr>
              <w:pStyle w:val="Tabletext"/>
            </w:pPr>
            <w:r w:rsidRPr="00310FD2">
              <w:t>$639.60</w:t>
            </w:r>
          </w:p>
        </w:tc>
      </w:tr>
      <w:tr w:rsidR="005B34B2" w:rsidRPr="00310FD2" w:rsidTr="00284EF3">
        <w:trPr>
          <w:cantSplit/>
        </w:trPr>
        <w:tc>
          <w:tcPr>
            <w:tcW w:w="1134" w:type="dxa"/>
            <w:tcBorders>
              <w:top w:val="single" w:sz="2" w:space="0" w:color="auto"/>
              <w:bottom w:val="single" w:sz="12" w:space="0" w:color="000000"/>
            </w:tcBorders>
          </w:tcPr>
          <w:p w:rsidR="005B34B2" w:rsidRPr="00310FD2" w:rsidRDefault="005B34B2" w:rsidP="00343516">
            <w:pPr>
              <w:pStyle w:val="Tabletext"/>
            </w:pPr>
            <w:r w:rsidRPr="00310FD2">
              <w:t>5</w:t>
            </w:r>
          </w:p>
        </w:tc>
        <w:tc>
          <w:tcPr>
            <w:tcW w:w="2170" w:type="dxa"/>
            <w:tcBorders>
              <w:top w:val="single" w:sz="2" w:space="0" w:color="auto"/>
              <w:bottom w:val="single" w:sz="12" w:space="0" w:color="000000"/>
            </w:tcBorders>
          </w:tcPr>
          <w:p w:rsidR="005B34B2" w:rsidRPr="00310FD2" w:rsidRDefault="005B34B2" w:rsidP="00343516">
            <w:pPr>
              <w:pStyle w:val="Tabletext"/>
            </w:pPr>
            <w:r w:rsidRPr="00310FD2">
              <w:t>Partnered (partner in gaol)</w:t>
            </w:r>
          </w:p>
        </w:tc>
        <w:tc>
          <w:tcPr>
            <w:tcW w:w="1329" w:type="dxa"/>
            <w:tcBorders>
              <w:top w:val="single" w:sz="2" w:space="0" w:color="auto"/>
              <w:bottom w:val="single" w:sz="12" w:space="0" w:color="000000"/>
            </w:tcBorders>
          </w:tcPr>
          <w:p w:rsidR="005B34B2" w:rsidRPr="00310FD2" w:rsidRDefault="005B34B2" w:rsidP="00343516">
            <w:pPr>
              <w:pStyle w:val="Tabletext"/>
            </w:pPr>
            <w:r w:rsidRPr="00310FD2">
              <w:t>$50,000</w:t>
            </w:r>
          </w:p>
        </w:tc>
        <w:tc>
          <w:tcPr>
            <w:tcW w:w="1432" w:type="dxa"/>
            <w:tcBorders>
              <w:top w:val="single" w:sz="2" w:space="0" w:color="auto"/>
              <w:bottom w:val="single" w:sz="12" w:space="0" w:color="000000"/>
            </w:tcBorders>
          </w:tcPr>
          <w:p w:rsidR="005B34B2" w:rsidRPr="00310FD2" w:rsidRDefault="005B34B2" w:rsidP="00343516">
            <w:pPr>
              <w:pStyle w:val="Tabletext"/>
            </w:pPr>
            <w:r w:rsidRPr="00310FD2">
              <w:t>$639.60</w:t>
            </w:r>
          </w:p>
        </w:tc>
      </w:tr>
    </w:tbl>
    <w:p w:rsidR="003C0BAF" w:rsidRPr="00BF5667" w:rsidRDefault="003C0BAF" w:rsidP="00BF5667">
      <w:pPr>
        <w:pStyle w:val="Tabletext"/>
      </w:pPr>
      <w:bookmarkStart w:id="64" w:name="_Toc399337262"/>
    </w:p>
    <w:p w:rsidR="003C0BAF" w:rsidRPr="00F634B5" w:rsidRDefault="003C0BAF" w:rsidP="003C0BAF">
      <w:pPr>
        <w:pStyle w:val="notetext"/>
      </w:pPr>
      <w:r w:rsidRPr="00F634B5">
        <w:t>Note:</w:t>
      </w:r>
      <w:r w:rsidRPr="00F634B5">
        <w:tab/>
        <w:t>The amounts in column 3 are to be indexed on 20 September 2014 and each later 20 September in line with CPI increases (see sections 1190 to 1194).</w:t>
      </w:r>
    </w:p>
    <w:p w:rsidR="005B34B2" w:rsidRPr="00310FD2" w:rsidRDefault="005B34B2" w:rsidP="00F01441">
      <w:pPr>
        <w:pStyle w:val="ActHead2"/>
        <w:pageBreakBefore/>
      </w:pPr>
      <w:r w:rsidRPr="00310FD2">
        <w:rPr>
          <w:rStyle w:val="CharPartNo"/>
        </w:rPr>
        <w:lastRenderedPageBreak/>
        <w:t>Part</w:t>
      </w:r>
      <w:r w:rsidR="00310FD2">
        <w:rPr>
          <w:rStyle w:val="CharPartNo"/>
        </w:rPr>
        <w:t> </w:t>
      </w:r>
      <w:r w:rsidRPr="00310FD2">
        <w:rPr>
          <w:rStyle w:val="CharPartNo"/>
        </w:rPr>
        <w:t>3.9A</w:t>
      </w:r>
      <w:r w:rsidRPr="00310FD2">
        <w:t>—</w:t>
      </w:r>
      <w:r w:rsidRPr="00310FD2">
        <w:rPr>
          <w:rStyle w:val="CharPartText"/>
        </w:rPr>
        <w:t>Health Care Card Income Test Calculator</w:t>
      </w:r>
      <w:bookmarkEnd w:id="64"/>
    </w:p>
    <w:p w:rsidR="005B34B2" w:rsidRPr="00310FD2" w:rsidRDefault="005B34B2" w:rsidP="005B34B2">
      <w:pPr>
        <w:pStyle w:val="Header"/>
      </w:pPr>
      <w:r w:rsidRPr="00310FD2">
        <w:rPr>
          <w:rStyle w:val="CharDivNo"/>
        </w:rPr>
        <w:t xml:space="preserve"> </w:t>
      </w:r>
      <w:r w:rsidRPr="00310FD2">
        <w:rPr>
          <w:rStyle w:val="CharDivText"/>
        </w:rPr>
        <w:t xml:space="preserve"> </w:t>
      </w:r>
    </w:p>
    <w:p w:rsidR="005B34B2" w:rsidRPr="00310FD2" w:rsidRDefault="005B34B2" w:rsidP="005B34B2">
      <w:pPr>
        <w:pStyle w:val="ActHead5"/>
      </w:pPr>
      <w:bookmarkStart w:id="65" w:name="_Toc399337263"/>
      <w:r w:rsidRPr="00310FD2">
        <w:rPr>
          <w:rStyle w:val="CharSectno"/>
        </w:rPr>
        <w:t>1071A</w:t>
      </w:r>
      <w:r w:rsidRPr="00310FD2">
        <w:t xml:space="preserve">  Health care card income test</w:t>
      </w:r>
      <w:bookmarkEnd w:id="65"/>
    </w:p>
    <w:p w:rsidR="005B34B2" w:rsidRPr="00310FD2" w:rsidRDefault="005B34B2" w:rsidP="005B34B2">
      <w:pPr>
        <w:pStyle w:val="subsection"/>
      </w:pPr>
      <w:r w:rsidRPr="00310FD2">
        <w:tab/>
      </w:r>
      <w:r w:rsidRPr="00310FD2">
        <w:tab/>
        <w:t>The Health Care Card Income Test Calculator at the end of this section is to be used in working out whether a person satisfies the health care card income test for the purposes of Division</w:t>
      </w:r>
      <w:r w:rsidR="00310FD2">
        <w:t> </w:t>
      </w:r>
      <w:r w:rsidRPr="00310FD2">
        <w:t>3 of Part</w:t>
      </w:r>
      <w:r w:rsidR="00310FD2">
        <w:t> </w:t>
      </w:r>
      <w:r w:rsidRPr="00310FD2">
        <w:t>2A.1.</w:t>
      </w:r>
    </w:p>
    <w:p w:rsidR="005B34B2" w:rsidRPr="00310FD2" w:rsidRDefault="005B34B2" w:rsidP="005B34B2">
      <w:pPr>
        <w:pStyle w:val="ActHead3"/>
      </w:pPr>
      <w:bookmarkStart w:id="66" w:name="_Toc399337264"/>
      <w:r w:rsidRPr="00A26B65">
        <w:t>Health Care Card Income Test Calculato</w:t>
      </w:r>
      <w:r w:rsidRPr="00310FD2">
        <w:t>r</w:t>
      </w:r>
      <w:bookmarkEnd w:id="66"/>
    </w:p>
    <w:p w:rsidR="005B34B2" w:rsidRPr="00310FD2" w:rsidRDefault="005B34B2" w:rsidP="005B34B2">
      <w:pPr>
        <w:pStyle w:val="SubsectionHead"/>
      </w:pPr>
      <w:r w:rsidRPr="00310FD2">
        <w:t>Satisfying the health care card income test: persons claiming a card</w:t>
      </w:r>
    </w:p>
    <w:p w:rsidR="005B34B2" w:rsidRPr="00310FD2" w:rsidRDefault="005B34B2" w:rsidP="005B34B2">
      <w:pPr>
        <w:pStyle w:val="subsection"/>
      </w:pPr>
      <w:r w:rsidRPr="00310FD2">
        <w:tab/>
        <w:t>1071A</w:t>
      </w:r>
      <w:r w:rsidR="00310FD2">
        <w:noBreakHyphen/>
      </w:r>
      <w:r w:rsidRPr="00310FD2">
        <w:t>1</w:t>
      </w:r>
      <w:r w:rsidRPr="00310FD2">
        <w:tab/>
        <w:t>This is how to work out whether a person claiming a health care card satisfies the health care card income test on the day on which the person claims the card, whether or not the person is the holder of a health care card at that time.</w:t>
      </w:r>
    </w:p>
    <w:p w:rsidR="005B34B2" w:rsidRPr="00310FD2" w:rsidRDefault="005B34B2" w:rsidP="005F170B">
      <w:pPr>
        <w:pStyle w:val="BoxHeadItalic"/>
        <w:spacing w:before="120"/>
      </w:pPr>
      <w:r w:rsidRPr="00310FD2">
        <w:t>Method statement</w:t>
      </w:r>
    </w:p>
    <w:p w:rsidR="005B34B2" w:rsidRPr="00310FD2" w:rsidRDefault="00C23459" w:rsidP="005B34B2">
      <w:pPr>
        <w:pStyle w:val="BoxStep"/>
      </w:pPr>
      <w:r w:rsidRPr="00310FD2">
        <w:rPr>
          <w:szCs w:val="22"/>
        </w:rPr>
        <w:t>Step 1.</w:t>
      </w:r>
      <w:r w:rsidR="005B34B2" w:rsidRPr="00310FD2">
        <w:tab/>
        <w:t>Work out the amount of the person’s ascertained income for the period of 8 weeks ending on the day on which the person lodged the claim.</w:t>
      </w:r>
    </w:p>
    <w:p w:rsidR="005B34B2" w:rsidRPr="00310FD2" w:rsidRDefault="00C23459" w:rsidP="005B34B2">
      <w:pPr>
        <w:pStyle w:val="BoxStep"/>
      </w:pPr>
      <w:r w:rsidRPr="00310FD2">
        <w:rPr>
          <w:szCs w:val="22"/>
        </w:rPr>
        <w:t>Step 2.</w:t>
      </w:r>
      <w:r w:rsidR="005B34B2" w:rsidRPr="00310FD2">
        <w:tab/>
        <w:t>Work out the amount of the person’s allowable income for the period.</w:t>
      </w:r>
    </w:p>
    <w:p w:rsidR="005B34B2" w:rsidRPr="00310FD2" w:rsidRDefault="00C23459" w:rsidP="005B34B2">
      <w:pPr>
        <w:pStyle w:val="BoxStep"/>
      </w:pPr>
      <w:r w:rsidRPr="00310FD2">
        <w:rPr>
          <w:szCs w:val="22"/>
        </w:rPr>
        <w:t>Step 3.</w:t>
      </w:r>
      <w:r w:rsidR="005B34B2" w:rsidRPr="00310FD2">
        <w:tab/>
        <w:t>If the person’s ascertained income for the period is less than the person’s allowable income for the period, the person satisfies the health care card income test.</w:t>
      </w:r>
    </w:p>
    <w:p w:rsidR="005B34B2" w:rsidRPr="00310FD2" w:rsidRDefault="00C23459" w:rsidP="005B34B2">
      <w:pPr>
        <w:pStyle w:val="BoxStep"/>
      </w:pPr>
      <w:r w:rsidRPr="00310FD2">
        <w:rPr>
          <w:szCs w:val="22"/>
        </w:rPr>
        <w:t>Step 4.</w:t>
      </w:r>
      <w:r w:rsidR="005B34B2" w:rsidRPr="00310FD2">
        <w:tab/>
        <w:t>If the person’s ascertained income for the period equals or exceeds the person’s allowable income for the period, the person does not satisfy the health care card income test.</w:t>
      </w:r>
    </w:p>
    <w:p w:rsidR="005B34B2" w:rsidRPr="00310FD2" w:rsidRDefault="005B34B2" w:rsidP="005B34B2">
      <w:pPr>
        <w:pStyle w:val="SubsectionHead"/>
      </w:pPr>
      <w:r w:rsidRPr="00310FD2">
        <w:lastRenderedPageBreak/>
        <w:t>Satisfying the health care card income test: cardholders</w:t>
      </w:r>
    </w:p>
    <w:p w:rsidR="005B34B2" w:rsidRPr="00310FD2" w:rsidRDefault="005B34B2" w:rsidP="005B34B2">
      <w:pPr>
        <w:pStyle w:val="subsection"/>
      </w:pPr>
      <w:r w:rsidRPr="00310FD2">
        <w:tab/>
        <w:t>1071A</w:t>
      </w:r>
      <w:r w:rsidR="00310FD2">
        <w:noBreakHyphen/>
      </w:r>
      <w:r w:rsidRPr="00310FD2">
        <w:t>2</w:t>
      </w:r>
      <w:r w:rsidRPr="00310FD2">
        <w:tab/>
        <w:t>This is how to work out whether a person who holds a health care card satisfies the health care card income test at a particular time where there has been a change in circumstances.</w:t>
      </w:r>
    </w:p>
    <w:p w:rsidR="005B34B2" w:rsidRPr="00310FD2" w:rsidRDefault="005B34B2" w:rsidP="005B34B2">
      <w:pPr>
        <w:pStyle w:val="BoxHeadItalic"/>
      </w:pPr>
      <w:r w:rsidRPr="00310FD2">
        <w:t>Method statement</w:t>
      </w:r>
    </w:p>
    <w:p w:rsidR="005B34B2" w:rsidRPr="00310FD2" w:rsidRDefault="00C23459" w:rsidP="005B34B2">
      <w:pPr>
        <w:pStyle w:val="BoxStep"/>
      </w:pPr>
      <w:r w:rsidRPr="00310FD2">
        <w:rPr>
          <w:szCs w:val="22"/>
        </w:rPr>
        <w:t>Step 1.</w:t>
      </w:r>
      <w:r w:rsidR="005B34B2" w:rsidRPr="00310FD2">
        <w:tab/>
        <w:t>Work out the amount of the person’s ascertained income for the period of 8 weeks ending on the day on which the change of circumstances occurred.</w:t>
      </w:r>
    </w:p>
    <w:p w:rsidR="005B34B2" w:rsidRPr="00310FD2" w:rsidRDefault="00C23459" w:rsidP="005B34B2">
      <w:pPr>
        <w:pStyle w:val="BoxStep"/>
      </w:pPr>
      <w:r w:rsidRPr="00310FD2">
        <w:rPr>
          <w:szCs w:val="22"/>
        </w:rPr>
        <w:t>Step 2.</w:t>
      </w:r>
      <w:r w:rsidR="005B34B2" w:rsidRPr="00310FD2">
        <w:tab/>
        <w:t>Work out the amount of the person’s allowable income for the period.</w:t>
      </w:r>
    </w:p>
    <w:p w:rsidR="005B34B2" w:rsidRPr="00310FD2" w:rsidRDefault="00C23459" w:rsidP="005B34B2">
      <w:pPr>
        <w:pStyle w:val="BoxStep"/>
      </w:pPr>
      <w:r w:rsidRPr="00310FD2">
        <w:rPr>
          <w:szCs w:val="22"/>
        </w:rPr>
        <w:t>Step 3.</w:t>
      </w:r>
      <w:r w:rsidR="005B34B2" w:rsidRPr="00310FD2">
        <w:tab/>
        <w:t>If the person’s ascertained income for the period is less than 125% of the person’s allowable income for that period, the person satisfies the health care card income test.</w:t>
      </w:r>
    </w:p>
    <w:p w:rsidR="005B34B2" w:rsidRPr="00310FD2" w:rsidRDefault="00C23459" w:rsidP="005B34B2">
      <w:pPr>
        <w:pStyle w:val="BoxStep"/>
      </w:pPr>
      <w:r w:rsidRPr="00310FD2">
        <w:rPr>
          <w:szCs w:val="22"/>
        </w:rPr>
        <w:t>Step 4.</w:t>
      </w:r>
      <w:r w:rsidR="005B34B2" w:rsidRPr="00310FD2">
        <w:tab/>
        <w:t>If the person’s ascertained income for the period i</w:t>
      </w:r>
      <w:smartTag w:uri="urn:schemas-microsoft-com:office:smarttags" w:element="Street">
        <w:r w:rsidR="005B34B2" w:rsidRPr="00310FD2">
          <w:t>s 1</w:t>
        </w:r>
      </w:smartTag>
      <w:r w:rsidR="005B34B2" w:rsidRPr="00310FD2">
        <w:t>25% or more of the person’s allowable income for that period, the person does not satisfy the health care card income test.</w:t>
      </w:r>
    </w:p>
    <w:p w:rsidR="005B34B2" w:rsidRPr="00310FD2" w:rsidRDefault="005B34B2" w:rsidP="005B34B2">
      <w:pPr>
        <w:pStyle w:val="SubsectionHead"/>
      </w:pPr>
      <w:r w:rsidRPr="00310FD2">
        <w:t>Cessation of dependency</w:t>
      </w:r>
    </w:p>
    <w:p w:rsidR="005B34B2" w:rsidRPr="00310FD2" w:rsidRDefault="005B34B2" w:rsidP="005B34B2">
      <w:pPr>
        <w:pStyle w:val="subsection"/>
      </w:pPr>
      <w:r w:rsidRPr="00310FD2">
        <w:tab/>
        <w:t>1071A</w:t>
      </w:r>
      <w:r w:rsidR="00310FD2">
        <w:noBreakHyphen/>
      </w:r>
      <w:r w:rsidRPr="00310FD2">
        <w:t>3</w:t>
      </w:r>
      <w:r w:rsidRPr="00310FD2">
        <w:tab/>
        <w:t>For the purposes of point 1071A</w:t>
      </w:r>
      <w:r w:rsidR="00310FD2">
        <w:noBreakHyphen/>
      </w:r>
      <w:r w:rsidRPr="00310FD2">
        <w:t xml:space="preserve">2, if a person (the </w:t>
      </w:r>
      <w:r w:rsidRPr="00310FD2">
        <w:rPr>
          <w:b/>
          <w:i/>
        </w:rPr>
        <w:t>first person</w:t>
      </w:r>
      <w:r w:rsidRPr="00310FD2">
        <w:t>) ceases to be a dependant of another person who is the holder of a health care card:</w:t>
      </w:r>
    </w:p>
    <w:p w:rsidR="005B34B2" w:rsidRPr="00310FD2" w:rsidRDefault="005B34B2" w:rsidP="005B34B2">
      <w:pPr>
        <w:pStyle w:val="paragraph"/>
      </w:pPr>
      <w:r w:rsidRPr="00310FD2">
        <w:tab/>
        <w:t>(a)</w:t>
      </w:r>
      <w:r w:rsidRPr="00310FD2">
        <w:tab/>
        <w:t>the fact that the first person has so ceased is to be disregarded for a period of 4 weeks commencing on the day on which the first person so ceased; and</w:t>
      </w:r>
    </w:p>
    <w:p w:rsidR="005B34B2" w:rsidRPr="00310FD2" w:rsidRDefault="005B34B2" w:rsidP="005B34B2">
      <w:pPr>
        <w:pStyle w:val="paragraph"/>
      </w:pPr>
      <w:r w:rsidRPr="00310FD2">
        <w:tab/>
        <w:t>(b)</w:t>
      </w:r>
      <w:r w:rsidRPr="00310FD2">
        <w:tab/>
        <w:t>if, at the end of the period, the first person has not become again a dependant of that other person, the first person is taken to have ceased to be a dependant of the other person at the expiration of that period of 4 weeks.</w:t>
      </w:r>
    </w:p>
    <w:p w:rsidR="005B34B2" w:rsidRPr="00310FD2" w:rsidRDefault="005B34B2" w:rsidP="005B34B2">
      <w:pPr>
        <w:pStyle w:val="SubsectionHead"/>
      </w:pPr>
      <w:r w:rsidRPr="00310FD2">
        <w:lastRenderedPageBreak/>
        <w:t>Definitions</w:t>
      </w:r>
    </w:p>
    <w:p w:rsidR="005B34B2" w:rsidRPr="00310FD2" w:rsidRDefault="005B34B2" w:rsidP="005B34B2">
      <w:pPr>
        <w:pStyle w:val="subsection"/>
        <w:keepNext/>
        <w:keepLines/>
      </w:pPr>
      <w:r w:rsidRPr="00310FD2">
        <w:tab/>
        <w:t>1071A</w:t>
      </w:r>
      <w:r w:rsidR="00310FD2">
        <w:noBreakHyphen/>
      </w:r>
      <w:r w:rsidRPr="00310FD2">
        <w:t>4</w:t>
      </w:r>
      <w:r w:rsidRPr="00310FD2">
        <w:tab/>
        <w:t>In this Part:</w:t>
      </w:r>
    </w:p>
    <w:p w:rsidR="005B34B2" w:rsidRPr="00310FD2" w:rsidRDefault="005B34B2" w:rsidP="005B34B2">
      <w:pPr>
        <w:pStyle w:val="Definition"/>
      </w:pPr>
      <w:r w:rsidRPr="00310FD2">
        <w:rPr>
          <w:b/>
          <w:i/>
        </w:rPr>
        <w:t>allowable income</w:t>
      </w:r>
      <w:r w:rsidRPr="00310FD2">
        <w:t>, in relation to any period of 8 weeks, means:</w:t>
      </w:r>
    </w:p>
    <w:p w:rsidR="005B34B2" w:rsidRPr="00310FD2" w:rsidRDefault="005B34B2" w:rsidP="005B34B2">
      <w:pPr>
        <w:pStyle w:val="paragraph"/>
      </w:pPr>
      <w:r w:rsidRPr="00310FD2">
        <w:tab/>
        <w:t>(a)</w:t>
      </w:r>
      <w:r w:rsidRPr="00310FD2">
        <w:tab/>
        <w:t>in relation to a person who had a dependant or dependants on the last day of the period—the amount worked out by multiplying by 8, or such other number as is prescribed, the aggregate of:</w:t>
      </w:r>
    </w:p>
    <w:p w:rsidR="005B34B2" w:rsidRPr="00310FD2" w:rsidRDefault="005B34B2" w:rsidP="005B34B2">
      <w:pPr>
        <w:pStyle w:val="paragraphsub"/>
      </w:pPr>
      <w:r w:rsidRPr="00310FD2">
        <w:tab/>
        <w:t>(i)</w:t>
      </w:r>
      <w:r w:rsidRPr="00310FD2">
        <w:tab/>
        <w:t>the amount of the weekly rate of income that would, on the last day of the period, be sufficient to prevent both members of a one</w:t>
      </w:r>
      <w:r w:rsidR="00310FD2">
        <w:noBreakHyphen/>
      </w:r>
      <w:r w:rsidRPr="00310FD2">
        <w:t>income couple from receiving newstart allowance; and</w:t>
      </w:r>
    </w:p>
    <w:p w:rsidR="005B34B2" w:rsidRPr="00310FD2" w:rsidRDefault="005B34B2" w:rsidP="005B34B2">
      <w:pPr>
        <w:pStyle w:val="paragraphsub"/>
      </w:pPr>
      <w:r w:rsidRPr="00310FD2">
        <w:tab/>
        <w:t>(ii)</w:t>
      </w:r>
      <w:r w:rsidRPr="00310FD2">
        <w:tab/>
        <w:t>$20, or such other amount as is prescribed; and</w:t>
      </w:r>
    </w:p>
    <w:p w:rsidR="005B34B2" w:rsidRPr="00310FD2" w:rsidRDefault="005B34B2" w:rsidP="005B34B2">
      <w:pPr>
        <w:pStyle w:val="paragraphsub"/>
      </w:pPr>
      <w:r w:rsidRPr="00310FD2">
        <w:tab/>
        <w:t>(iii)</w:t>
      </w:r>
      <w:r w:rsidRPr="00310FD2">
        <w:tab/>
        <w:t>an amount worked out by multiplying $34, or such higher amount as is prescribed, by the number of the dependants of the person on the last day of the period; or</w:t>
      </w:r>
    </w:p>
    <w:p w:rsidR="005B34B2" w:rsidRPr="00310FD2" w:rsidRDefault="005B34B2" w:rsidP="005B34B2">
      <w:pPr>
        <w:pStyle w:val="paragraph"/>
      </w:pPr>
      <w:r w:rsidRPr="00310FD2">
        <w:tab/>
        <w:t>(b)</w:t>
      </w:r>
      <w:r w:rsidRPr="00310FD2">
        <w:tab/>
        <w:t xml:space="preserve">in relation to a person who had no dependants on the last day of the period—the amount worked out by multiplying by 8, or such other number as is prescribed, an amount equal to 60%, or such other percentage as is prescribed, of the aggregate of the amount worked out under </w:t>
      </w:r>
      <w:r w:rsidR="00310FD2">
        <w:t>subparagraph (</w:t>
      </w:r>
      <w:r w:rsidRPr="00310FD2">
        <w:t xml:space="preserve">a)(i) and the amount referred to in </w:t>
      </w:r>
      <w:r w:rsidR="00310FD2">
        <w:t>subparagraph (</w:t>
      </w:r>
      <w:r w:rsidRPr="00310FD2">
        <w:t xml:space="preserve">a)(ii) if </w:t>
      </w:r>
      <w:r w:rsidR="00310FD2">
        <w:t>paragraph (</w:t>
      </w:r>
      <w:r w:rsidRPr="00310FD2">
        <w:t>a) had applied to the person.</w:t>
      </w:r>
    </w:p>
    <w:p w:rsidR="005B34B2" w:rsidRPr="00310FD2" w:rsidRDefault="005B34B2" w:rsidP="005B34B2">
      <w:pPr>
        <w:pStyle w:val="Definition"/>
      </w:pPr>
      <w:r w:rsidRPr="00310FD2">
        <w:rPr>
          <w:b/>
          <w:i/>
        </w:rPr>
        <w:t>ascertained income</w:t>
      </w:r>
      <w:r w:rsidRPr="00310FD2">
        <w:t>, in relation to a period, means:</w:t>
      </w:r>
    </w:p>
    <w:p w:rsidR="005B34B2" w:rsidRPr="00310FD2" w:rsidRDefault="005B34B2" w:rsidP="005B34B2">
      <w:pPr>
        <w:pStyle w:val="paragraph"/>
      </w:pPr>
      <w:r w:rsidRPr="00310FD2">
        <w:tab/>
        <w:t>(a)</w:t>
      </w:r>
      <w:r w:rsidRPr="00310FD2">
        <w:tab/>
        <w:t>in relation to a person who is not a member of a couple—the income of the person in respect of that period; and</w:t>
      </w:r>
    </w:p>
    <w:p w:rsidR="005B34B2" w:rsidRPr="00310FD2" w:rsidRDefault="005B34B2" w:rsidP="005B34B2">
      <w:pPr>
        <w:pStyle w:val="paragraph"/>
      </w:pPr>
      <w:r w:rsidRPr="00310FD2">
        <w:tab/>
        <w:t>(b)</w:t>
      </w:r>
      <w:r w:rsidRPr="00310FD2">
        <w:tab/>
        <w:t>in relation to a person who is a member of a couple—the income of the person and his or her partner in respect of that period.</w:t>
      </w:r>
    </w:p>
    <w:p w:rsidR="005B34B2" w:rsidRPr="00310FD2" w:rsidRDefault="005B34B2" w:rsidP="00DD4272">
      <w:pPr>
        <w:pStyle w:val="Definition"/>
        <w:keepNext/>
      </w:pPr>
      <w:r w:rsidRPr="00310FD2">
        <w:rPr>
          <w:b/>
          <w:i/>
        </w:rPr>
        <w:t>income</w:t>
      </w:r>
      <w:r w:rsidRPr="00310FD2">
        <w:t>, in relation to a person, means ordinary income and, to the extent that they are not ordinary income, includes:</w:t>
      </w:r>
    </w:p>
    <w:p w:rsidR="001514AF" w:rsidRPr="00310FD2" w:rsidRDefault="001514AF" w:rsidP="001514AF">
      <w:pPr>
        <w:pStyle w:val="paragraph"/>
      </w:pPr>
      <w:r w:rsidRPr="00310FD2">
        <w:tab/>
        <w:t>(aa)</w:t>
      </w:r>
      <w:r w:rsidRPr="00310FD2">
        <w:tab/>
        <w:t>payments of a social security pension or a social security benefit; and</w:t>
      </w:r>
    </w:p>
    <w:p w:rsidR="005B34B2" w:rsidRPr="00310FD2" w:rsidRDefault="005B34B2" w:rsidP="005B34B2">
      <w:pPr>
        <w:pStyle w:val="paragraph"/>
      </w:pPr>
      <w:r w:rsidRPr="00310FD2">
        <w:lastRenderedPageBreak/>
        <w:tab/>
        <w:t>(a)</w:t>
      </w:r>
      <w:r w:rsidRPr="00310FD2">
        <w:tab/>
        <w:t>if the person is receiving a social security pension or benefit—the person’s maintenance income (if any) within the meaning of the Family Assistance Act; and</w:t>
      </w:r>
    </w:p>
    <w:p w:rsidR="005B34B2" w:rsidRPr="00310FD2" w:rsidRDefault="005B34B2" w:rsidP="005B34B2">
      <w:pPr>
        <w:pStyle w:val="paragraph"/>
      </w:pPr>
      <w:r w:rsidRPr="00310FD2">
        <w:tab/>
        <w:t>(b)</w:t>
      </w:r>
      <w:r w:rsidRPr="00310FD2">
        <w:tab/>
        <w:t>payments of a pension under the Veterans’ Entitlements Act; and</w:t>
      </w:r>
    </w:p>
    <w:p w:rsidR="005B34B2" w:rsidRPr="00310FD2" w:rsidRDefault="005B34B2" w:rsidP="005B34B2">
      <w:pPr>
        <w:pStyle w:val="paragraph"/>
      </w:pPr>
      <w:r w:rsidRPr="00310FD2">
        <w:tab/>
        <w:t>(c)</w:t>
      </w:r>
      <w:r w:rsidRPr="00310FD2">
        <w:tab/>
        <w:t xml:space="preserve">payments of a pension payable by a foreign country, being a pension that, in the opinion of the Secretary, is similar in character to a pension referred to in </w:t>
      </w:r>
      <w:r w:rsidR="00310FD2">
        <w:t>paragraph (</w:t>
      </w:r>
      <w:r w:rsidRPr="00310FD2">
        <w:t>b); and</w:t>
      </w:r>
    </w:p>
    <w:p w:rsidR="00F613BF" w:rsidRPr="00310FD2" w:rsidRDefault="00F613BF" w:rsidP="00F613BF">
      <w:pPr>
        <w:pStyle w:val="paragraph"/>
      </w:pPr>
      <w:r w:rsidRPr="00310FD2">
        <w:tab/>
        <w:t>(ca)</w:t>
      </w:r>
      <w:r w:rsidRPr="00310FD2">
        <w:tab/>
        <w:t>payments of income support supplement; and</w:t>
      </w:r>
    </w:p>
    <w:p w:rsidR="00F613BF" w:rsidRPr="00310FD2" w:rsidRDefault="00F613BF" w:rsidP="00F613BF">
      <w:pPr>
        <w:pStyle w:val="paragraph"/>
      </w:pPr>
      <w:r w:rsidRPr="00310FD2">
        <w:tab/>
        <w:t>(cb)</w:t>
      </w:r>
      <w:r w:rsidRPr="00310FD2">
        <w:tab/>
        <w:t>a payment under Part</w:t>
      </w:r>
      <w:r w:rsidR="00E5726F" w:rsidRPr="00310FD2">
        <w:t> </w:t>
      </w:r>
      <w:r w:rsidRPr="00310FD2">
        <w:t>VIIAB (DFISA) of the Veterans’ Entitlements Act (including a payment made under regulations made under that Part); and</w:t>
      </w:r>
    </w:p>
    <w:p w:rsidR="005B34B2" w:rsidRPr="00310FD2" w:rsidRDefault="005B34B2" w:rsidP="005B34B2">
      <w:pPr>
        <w:pStyle w:val="paragraph"/>
      </w:pPr>
      <w:r w:rsidRPr="00310FD2">
        <w:tab/>
        <w:t>(d)</w:t>
      </w:r>
      <w:r w:rsidRPr="00310FD2">
        <w:tab/>
        <w:t>payments under the scheme known as the New Enterprise Incentive Scheme; and</w:t>
      </w:r>
    </w:p>
    <w:p w:rsidR="00A05A59" w:rsidRPr="00310FD2" w:rsidRDefault="005B34B2" w:rsidP="00A05A59">
      <w:pPr>
        <w:pStyle w:val="paragraph"/>
      </w:pPr>
      <w:r w:rsidRPr="00310FD2">
        <w:tab/>
        <w:t>(e)</w:t>
      </w:r>
      <w:r w:rsidRPr="00310FD2">
        <w:tab/>
        <w:t>payments of compensation, including compensation within the meaning of the Military Rehabilitation and Compensation Act</w:t>
      </w:r>
      <w:r w:rsidR="00A05A59" w:rsidRPr="00310FD2">
        <w:t>; and</w:t>
      </w:r>
    </w:p>
    <w:p w:rsidR="005B34B2" w:rsidRPr="00310FD2" w:rsidRDefault="00A05A59" w:rsidP="005B34B2">
      <w:pPr>
        <w:pStyle w:val="paragraph"/>
      </w:pPr>
      <w:r w:rsidRPr="00310FD2">
        <w:tab/>
        <w:t>(f)</w:t>
      </w:r>
      <w:r w:rsidRPr="00310FD2">
        <w:tab/>
        <w:t>instalments of parental leave pay</w:t>
      </w:r>
      <w:r w:rsidR="007F55AA" w:rsidRPr="00310FD2">
        <w:t>; and</w:t>
      </w:r>
    </w:p>
    <w:p w:rsidR="007F55AA" w:rsidRPr="00310FD2" w:rsidRDefault="007F55AA" w:rsidP="007F55AA">
      <w:pPr>
        <w:pStyle w:val="paragraph"/>
      </w:pPr>
      <w:r w:rsidRPr="00310FD2">
        <w:tab/>
        <w:t>(g)</w:t>
      </w:r>
      <w:r w:rsidRPr="00310FD2">
        <w:tab/>
        <w:t>dad and partner pay.</w:t>
      </w:r>
    </w:p>
    <w:p w:rsidR="005B34B2" w:rsidRPr="00310FD2" w:rsidRDefault="005B34B2" w:rsidP="005B34B2">
      <w:pPr>
        <w:pStyle w:val="subsection"/>
      </w:pPr>
      <w:r w:rsidRPr="00310FD2">
        <w:tab/>
        <w:t>1071A</w:t>
      </w:r>
      <w:r w:rsidR="00310FD2">
        <w:noBreakHyphen/>
      </w:r>
      <w:r w:rsidRPr="00310FD2">
        <w:t>5</w:t>
      </w:r>
      <w:r w:rsidRPr="00310FD2">
        <w:tab/>
        <w:t xml:space="preserve">If a weekly rate of income referred to in </w:t>
      </w:r>
      <w:r w:rsidR="00310FD2">
        <w:t>subparagraph (</w:t>
      </w:r>
      <w:r w:rsidRPr="00310FD2">
        <w:t xml:space="preserve">a)(i) of the definition of </w:t>
      </w:r>
      <w:r w:rsidRPr="00310FD2">
        <w:rPr>
          <w:b/>
          <w:i/>
        </w:rPr>
        <w:t>allowable income</w:t>
      </w:r>
      <w:r w:rsidRPr="00310FD2">
        <w:t xml:space="preserve"> in point 1071A</w:t>
      </w:r>
      <w:r w:rsidR="00310FD2">
        <w:noBreakHyphen/>
      </w:r>
      <w:r w:rsidRPr="00310FD2">
        <w:t xml:space="preserve">4 or an amount worked out under </w:t>
      </w:r>
      <w:r w:rsidR="00310FD2">
        <w:t>paragraph (</w:t>
      </w:r>
      <w:r w:rsidRPr="00310FD2">
        <w:t>b) of that definition includes an amount of cents, the amount of that weekly rate is, for the purposes of that definition, increased to the nearest whole dollar.</w:t>
      </w:r>
    </w:p>
    <w:p w:rsidR="005B34B2" w:rsidRPr="00310FD2" w:rsidRDefault="005B34B2" w:rsidP="005B34B2">
      <w:pPr>
        <w:pStyle w:val="subsection"/>
      </w:pPr>
      <w:r w:rsidRPr="00310FD2">
        <w:tab/>
        <w:t>1071A</w:t>
      </w:r>
      <w:r w:rsidR="00310FD2">
        <w:noBreakHyphen/>
      </w:r>
      <w:r w:rsidRPr="00310FD2">
        <w:t>6</w:t>
      </w:r>
      <w:r w:rsidRPr="00310FD2">
        <w:tab/>
        <w:t xml:space="preserve">A couple is a </w:t>
      </w:r>
      <w:r w:rsidRPr="00310FD2">
        <w:rPr>
          <w:b/>
          <w:i/>
        </w:rPr>
        <w:t>one</w:t>
      </w:r>
      <w:r w:rsidR="00310FD2">
        <w:rPr>
          <w:b/>
          <w:i/>
        </w:rPr>
        <w:noBreakHyphen/>
      </w:r>
      <w:r w:rsidRPr="00310FD2">
        <w:rPr>
          <w:b/>
          <w:i/>
        </w:rPr>
        <w:t>income couple</w:t>
      </w:r>
      <w:r w:rsidRPr="00310FD2">
        <w:t xml:space="preserve"> for the purposes of point</w:t>
      </w:r>
      <w:r w:rsidR="00343516" w:rsidRPr="00310FD2">
        <w:t xml:space="preserve"> </w:t>
      </w:r>
      <w:r w:rsidRPr="00310FD2">
        <w:t>1071A</w:t>
      </w:r>
      <w:r w:rsidR="00310FD2">
        <w:noBreakHyphen/>
      </w:r>
      <w:r w:rsidRPr="00310FD2">
        <w:t>4 if only one member of the couple is receiving income.</w:t>
      </w:r>
    </w:p>
    <w:p w:rsidR="005B34B2" w:rsidRPr="00310FD2" w:rsidRDefault="005B34B2" w:rsidP="00F01441">
      <w:pPr>
        <w:pStyle w:val="ActHead2"/>
        <w:pageBreakBefore/>
      </w:pPr>
      <w:bookmarkStart w:id="67" w:name="_Toc399337265"/>
      <w:r w:rsidRPr="00310FD2">
        <w:rPr>
          <w:rStyle w:val="CharPartNo"/>
        </w:rPr>
        <w:lastRenderedPageBreak/>
        <w:t>Part</w:t>
      </w:r>
      <w:r w:rsidR="00310FD2">
        <w:rPr>
          <w:rStyle w:val="CharPartNo"/>
        </w:rPr>
        <w:t> </w:t>
      </w:r>
      <w:r w:rsidRPr="00310FD2">
        <w:rPr>
          <w:rStyle w:val="CharPartNo"/>
        </w:rPr>
        <w:t>3.10</w:t>
      </w:r>
      <w:r w:rsidRPr="00310FD2">
        <w:t>—</w:t>
      </w:r>
      <w:r w:rsidRPr="00310FD2">
        <w:rPr>
          <w:rStyle w:val="CharPartText"/>
        </w:rPr>
        <w:t>General provisions relating to the ordinary income test</w:t>
      </w:r>
      <w:bookmarkEnd w:id="67"/>
    </w:p>
    <w:p w:rsidR="005B34B2" w:rsidRPr="00310FD2" w:rsidRDefault="005B34B2" w:rsidP="005B34B2">
      <w:pPr>
        <w:pStyle w:val="ActHead3"/>
      </w:pPr>
      <w:bookmarkStart w:id="68" w:name="_Toc399337266"/>
      <w:r w:rsidRPr="00310FD2">
        <w:rPr>
          <w:rStyle w:val="CharDivNo"/>
        </w:rPr>
        <w:t>Division</w:t>
      </w:r>
      <w:r w:rsidR="00310FD2">
        <w:rPr>
          <w:rStyle w:val="CharDivNo"/>
        </w:rPr>
        <w:t> </w:t>
      </w:r>
      <w:r w:rsidRPr="00310FD2">
        <w:rPr>
          <w:rStyle w:val="CharDivNo"/>
        </w:rPr>
        <w:t>1</w:t>
      </w:r>
      <w:r w:rsidRPr="00310FD2">
        <w:t>—</w:t>
      </w:r>
      <w:r w:rsidRPr="00310FD2">
        <w:rPr>
          <w:rStyle w:val="CharDivText"/>
        </w:rPr>
        <w:t>Ordinary income concept</w:t>
      </w:r>
      <w:bookmarkEnd w:id="68"/>
    </w:p>
    <w:p w:rsidR="005B34B2" w:rsidRPr="00310FD2" w:rsidRDefault="005B34B2" w:rsidP="005B34B2">
      <w:pPr>
        <w:pStyle w:val="ActHead5"/>
      </w:pPr>
      <w:bookmarkStart w:id="69" w:name="_Toc399337267"/>
      <w:r w:rsidRPr="00310FD2">
        <w:rPr>
          <w:rStyle w:val="CharSectno"/>
        </w:rPr>
        <w:t>1072</w:t>
      </w:r>
      <w:r w:rsidRPr="00310FD2">
        <w:t xml:space="preserve">  General meaning of ordinary income</w:t>
      </w:r>
      <w:bookmarkEnd w:id="69"/>
    </w:p>
    <w:p w:rsidR="005B34B2" w:rsidRPr="00310FD2" w:rsidRDefault="005B34B2" w:rsidP="005B34B2">
      <w:pPr>
        <w:pStyle w:val="subsection"/>
      </w:pPr>
      <w:r w:rsidRPr="00310FD2">
        <w:tab/>
      </w:r>
      <w:r w:rsidRPr="00310FD2">
        <w:tab/>
        <w:t>A reference in this Act to a person’s ordinary income for a period is a reference to the person’s gross ordinary income from all sources for the period calculated without any reduction, other than a reduction under Division</w:t>
      </w:r>
      <w:r w:rsidR="00310FD2">
        <w:t> </w:t>
      </w:r>
      <w:r w:rsidR="00BB4C0B" w:rsidRPr="00310FD2">
        <w:t>1A</w:t>
      </w:r>
      <w:r w:rsidRPr="00310FD2">
        <w:t>.</w:t>
      </w:r>
    </w:p>
    <w:p w:rsidR="005B34B2" w:rsidRPr="00310FD2" w:rsidRDefault="005B34B2" w:rsidP="005B34B2">
      <w:pPr>
        <w:pStyle w:val="notetext"/>
      </w:pPr>
      <w:r w:rsidRPr="00310FD2">
        <w:t>Note 1:</w:t>
      </w:r>
      <w:r w:rsidRPr="00310FD2">
        <w:tab/>
        <w:t xml:space="preserve">For </w:t>
      </w:r>
      <w:r w:rsidRPr="00310FD2">
        <w:rPr>
          <w:b/>
          <w:i/>
        </w:rPr>
        <w:t>ordinary income</w:t>
      </w:r>
      <w:r w:rsidRPr="00310FD2">
        <w:rPr>
          <w:i/>
        </w:rPr>
        <w:t xml:space="preserve"> </w:t>
      </w:r>
      <w:r w:rsidRPr="00310FD2">
        <w:t>see subsection</w:t>
      </w:r>
      <w:r w:rsidR="00310FD2">
        <w:t> </w:t>
      </w:r>
      <w:r w:rsidRPr="00310FD2">
        <w:t>8(1).</w:t>
      </w:r>
    </w:p>
    <w:p w:rsidR="005B34B2" w:rsidRPr="00310FD2" w:rsidRDefault="005B34B2" w:rsidP="005B34B2">
      <w:pPr>
        <w:pStyle w:val="notetext"/>
      </w:pPr>
      <w:r w:rsidRPr="00310FD2">
        <w:t>Note 2:</w:t>
      </w:r>
      <w:r w:rsidRPr="00310FD2">
        <w:tab/>
        <w:t xml:space="preserve">For other provisions affecting the amount of a person’s ordinary income see </w:t>
      </w:r>
      <w:r w:rsidR="00845203" w:rsidRPr="00310FD2">
        <w:t>section</w:t>
      </w:r>
      <w:r w:rsidR="00310FD2">
        <w:t> </w:t>
      </w:r>
      <w:r w:rsidR="00845203" w:rsidRPr="00310FD2">
        <w:t xml:space="preserve">1073AA (work bonus), </w:t>
      </w:r>
      <w:r w:rsidRPr="00310FD2">
        <w:t>sections</w:t>
      </w:r>
      <w:r w:rsidR="00310FD2">
        <w:t> </w:t>
      </w:r>
      <w:r w:rsidRPr="00310FD2">
        <w:t>1074 and 1075 (business income), sections</w:t>
      </w:r>
      <w:r w:rsidR="00310FD2">
        <w:t> </w:t>
      </w:r>
      <w:r w:rsidRPr="00310FD2">
        <w:t>1076 to 1084 (deemed income from financial assets) and sections</w:t>
      </w:r>
      <w:r w:rsidR="00310FD2">
        <w:t> </w:t>
      </w:r>
      <w:r w:rsidRPr="00310FD2">
        <w:t xml:space="preserve">1095 to </w:t>
      </w:r>
      <w:r w:rsidR="001F14C2" w:rsidRPr="00310FD2">
        <w:t>1099DAA</w:t>
      </w:r>
      <w:r w:rsidRPr="00310FD2">
        <w:t xml:space="preserve"> (income from income streams).</w:t>
      </w:r>
    </w:p>
    <w:p w:rsidR="005B34B2" w:rsidRPr="00310FD2" w:rsidRDefault="005B34B2" w:rsidP="005B34B2">
      <w:pPr>
        <w:pStyle w:val="ActHead5"/>
      </w:pPr>
      <w:bookmarkStart w:id="70" w:name="_Toc399337268"/>
      <w:r w:rsidRPr="00310FD2">
        <w:rPr>
          <w:rStyle w:val="CharSectno"/>
        </w:rPr>
        <w:t>1073</w:t>
      </w:r>
      <w:r w:rsidRPr="00310FD2">
        <w:t xml:space="preserve">  Certain amounts taken to be received over 12 months</w:t>
      </w:r>
      <w:bookmarkEnd w:id="70"/>
    </w:p>
    <w:p w:rsidR="005B34B2" w:rsidRPr="00310FD2" w:rsidRDefault="005B34B2" w:rsidP="005B34B2">
      <w:pPr>
        <w:pStyle w:val="subsection"/>
      </w:pPr>
      <w:r w:rsidRPr="00310FD2">
        <w:tab/>
        <w:t>(1)</w:t>
      </w:r>
      <w:r w:rsidRPr="00310FD2">
        <w:tab/>
        <w:t>Subject to point</w:t>
      </w:r>
      <w:smartTag w:uri="urn:schemas-microsoft-com:office:smarttags" w:element="Street">
        <w:r w:rsidRPr="00310FD2">
          <w:t>s 1</w:t>
        </w:r>
      </w:smartTag>
      <w:r w:rsidRPr="00310FD2">
        <w:t>067G</w:t>
      </w:r>
      <w:r w:rsidR="00310FD2">
        <w:noBreakHyphen/>
      </w:r>
      <w:r w:rsidRPr="00310FD2">
        <w:t>H5 to 1067G</w:t>
      </w:r>
      <w:r w:rsidR="00310FD2">
        <w:noBreakHyphen/>
      </w:r>
      <w:r w:rsidRPr="00310FD2">
        <w:t>H20 (inclusive), 1067L</w:t>
      </w:r>
      <w:r w:rsidR="00310FD2">
        <w:noBreakHyphen/>
      </w:r>
      <w:r w:rsidRPr="00310FD2">
        <w:t>D4 to 1067L</w:t>
      </w:r>
      <w:r w:rsidR="00310FD2">
        <w:noBreakHyphen/>
      </w:r>
      <w:r w:rsidRPr="00310FD2">
        <w:t>D16 (inclusive), 1068</w:t>
      </w:r>
      <w:r w:rsidR="00310FD2">
        <w:noBreakHyphen/>
      </w:r>
      <w:r w:rsidRPr="00310FD2">
        <w:t>G7AA to 1068</w:t>
      </w:r>
      <w:r w:rsidR="00310FD2">
        <w:noBreakHyphen/>
      </w:r>
      <w:r w:rsidRPr="00310FD2">
        <w:t>G7AR (inclusive), 1068A</w:t>
      </w:r>
      <w:r w:rsidR="00310FD2">
        <w:noBreakHyphen/>
      </w:r>
      <w:r w:rsidRPr="00310FD2">
        <w:t>E2 to 1068A</w:t>
      </w:r>
      <w:r w:rsidR="00310FD2">
        <w:noBreakHyphen/>
      </w:r>
      <w:r w:rsidRPr="00310FD2">
        <w:t>E12 (inclusive) and 1068B</w:t>
      </w:r>
      <w:r w:rsidR="00310FD2">
        <w:noBreakHyphen/>
      </w:r>
      <w:r w:rsidRPr="00310FD2">
        <w:t>D7 to 1068B</w:t>
      </w:r>
      <w:r w:rsidR="00310FD2">
        <w:noBreakHyphen/>
      </w:r>
      <w:r w:rsidRPr="00310FD2">
        <w:t>D18 (inclusive), if a person receives, whether before or after the commencement of this section, an amount that:</w:t>
      </w:r>
    </w:p>
    <w:p w:rsidR="005B34B2" w:rsidRPr="00310FD2" w:rsidRDefault="005B34B2" w:rsidP="005B34B2">
      <w:pPr>
        <w:pStyle w:val="paragraph"/>
      </w:pPr>
      <w:r w:rsidRPr="00310FD2">
        <w:tab/>
        <w:t>(a)</w:t>
      </w:r>
      <w:r w:rsidRPr="00310FD2">
        <w:tab/>
        <w:t>is not income within the meaning of Division</w:t>
      </w:r>
      <w:r w:rsidR="00310FD2">
        <w:t> </w:t>
      </w:r>
      <w:r w:rsidRPr="00310FD2">
        <w:t>1B or 1C of this Part; and</w:t>
      </w:r>
    </w:p>
    <w:p w:rsidR="005B34B2" w:rsidRPr="00310FD2" w:rsidRDefault="005B34B2" w:rsidP="005B34B2">
      <w:pPr>
        <w:pStyle w:val="paragraph"/>
      </w:pPr>
      <w:r w:rsidRPr="00310FD2">
        <w:tab/>
        <w:t>(b)</w:t>
      </w:r>
      <w:r w:rsidRPr="00310FD2">
        <w:tab/>
        <w:t>is not:</w:t>
      </w:r>
    </w:p>
    <w:p w:rsidR="005B34B2" w:rsidRPr="00310FD2" w:rsidRDefault="005B34B2" w:rsidP="005B34B2">
      <w:pPr>
        <w:pStyle w:val="paragraphsub"/>
      </w:pPr>
      <w:r w:rsidRPr="00310FD2">
        <w:tab/>
        <w:t>(i)</w:t>
      </w:r>
      <w:r w:rsidRPr="00310FD2">
        <w:tab/>
        <w:t>income in the form of periodic payments; or</w:t>
      </w:r>
    </w:p>
    <w:p w:rsidR="005B34B2" w:rsidRPr="00310FD2" w:rsidRDefault="005B34B2" w:rsidP="005B34B2">
      <w:pPr>
        <w:pStyle w:val="paragraphsub"/>
      </w:pPr>
      <w:r w:rsidRPr="00310FD2">
        <w:tab/>
        <w:t>(ii)</w:t>
      </w:r>
      <w:r w:rsidRPr="00310FD2">
        <w:tab/>
        <w:t>ordinary income from remunerative work undertaken by the person; or</w:t>
      </w:r>
    </w:p>
    <w:p w:rsidR="005B34B2" w:rsidRPr="00310FD2" w:rsidRDefault="005B34B2" w:rsidP="005B34B2">
      <w:pPr>
        <w:pStyle w:val="paragraphsub"/>
      </w:pPr>
      <w:r w:rsidRPr="00310FD2">
        <w:tab/>
        <w:t>(iii)</w:t>
      </w:r>
      <w:r w:rsidRPr="00310FD2">
        <w:tab/>
        <w:t>an exempt lump sum.</w:t>
      </w:r>
    </w:p>
    <w:p w:rsidR="005B34B2" w:rsidRPr="00310FD2" w:rsidRDefault="005B34B2" w:rsidP="005B34B2">
      <w:pPr>
        <w:pStyle w:val="subsection2"/>
      </w:pPr>
      <w:r w:rsidRPr="00310FD2">
        <w:t>the person is, for the purposes of this Act, taken to receive one fifty</w:t>
      </w:r>
      <w:r w:rsidR="00310FD2">
        <w:noBreakHyphen/>
      </w:r>
      <w:r w:rsidRPr="00310FD2">
        <w:t>second of that amount as ordinary income of the person during each week in the 12 months commencing on the day on which the person becomes entitled to receive that amount.</w:t>
      </w:r>
    </w:p>
    <w:p w:rsidR="005B34B2" w:rsidRPr="00310FD2" w:rsidRDefault="005B34B2" w:rsidP="00DD4272">
      <w:pPr>
        <w:pStyle w:val="subsection"/>
        <w:keepNext/>
      </w:pPr>
      <w:r w:rsidRPr="00310FD2">
        <w:lastRenderedPageBreak/>
        <w:tab/>
        <w:t>(2)</w:t>
      </w:r>
      <w:r w:rsidRPr="00310FD2">
        <w:tab/>
      </w:r>
      <w:r w:rsidR="00310FD2">
        <w:t>Subsection (</w:t>
      </w:r>
      <w:r w:rsidRPr="00310FD2">
        <w:t>1) applies to a person who has claimed one of the following allowances:</w:t>
      </w:r>
    </w:p>
    <w:p w:rsidR="005B34B2" w:rsidRPr="00310FD2" w:rsidRDefault="005B34B2" w:rsidP="00DD4272">
      <w:pPr>
        <w:pStyle w:val="paragraph"/>
        <w:keepNext/>
      </w:pPr>
      <w:r w:rsidRPr="00310FD2">
        <w:tab/>
        <w:t>(a)</w:t>
      </w:r>
      <w:r w:rsidRPr="00310FD2">
        <w:tab/>
        <w:t>newstart allowance;</w:t>
      </w:r>
    </w:p>
    <w:p w:rsidR="005B34B2" w:rsidRPr="00310FD2" w:rsidRDefault="005B34B2" w:rsidP="005B34B2">
      <w:pPr>
        <w:pStyle w:val="paragraph"/>
      </w:pPr>
      <w:r w:rsidRPr="00310FD2">
        <w:tab/>
        <w:t>(b)</w:t>
      </w:r>
      <w:r w:rsidRPr="00310FD2">
        <w:tab/>
        <w:t>sickness allowance;</w:t>
      </w:r>
    </w:p>
    <w:p w:rsidR="005B34B2" w:rsidRPr="00310FD2" w:rsidRDefault="005B34B2" w:rsidP="005B34B2">
      <w:pPr>
        <w:pStyle w:val="paragraph"/>
      </w:pPr>
      <w:r w:rsidRPr="00310FD2">
        <w:tab/>
        <w:t>(c)</w:t>
      </w:r>
      <w:r w:rsidRPr="00310FD2">
        <w:tab/>
        <w:t>youth allowance;</w:t>
      </w:r>
    </w:p>
    <w:p w:rsidR="005B34B2" w:rsidRPr="00310FD2" w:rsidRDefault="005B34B2" w:rsidP="005B34B2">
      <w:pPr>
        <w:pStyle w:val="paragraph"/>
      </w:pPr>
      <w:r w:rsidRPr="00310FD2">
        <w:tab/>
        <w:t>(d)</w:t>
      </w:r>
      <w:r w:rsidRPr="00310FD2">
        <w:tab/>
        <w:t>widow allowance;</w:t>
      </w:r>
    </w:p>
    <w:p w:rsidR="005B34B2" w:rsidRPr="00310FD2" w:rsidRDefault="005B34B2" w:rsidP="005B34B2">
      <w:pPr>
        <w:pStyle w:val="paragraph"/>
      </w:pPr>
      <w:r w:rsidRPr="00310FD2">
        <w:tab/>
        <w:t>(e)</w:t>
      </w:r>
      <w:r w:rsidRPr="00310FD2">
        <w:tab/>
        <w:t>partner allowance;</w:t>
      </w:r>
    </w:p>
    <w:p w:rsidR="005B34B2" w:rsidRPr="00310FD2" w:rsidRDefault="005B34B2" w:rsidP="005B34B2">
      <w:pPr>
        <w:pStyle w:val="paragraph"/>
      </w:pPr>
      <w:r w:rsidRPr="00310FD2">
        <w:tab/>
        <w:t>(f)</w:t>
      </w:r>
      <w:r w:rsidRPr="00310FD2">
        <w:tab/>
        <w:t>mature age allowance under Part</w:t>
      </w:r>
      <w:r w:rsidR="00310FD2">
        <w:t> </w:t>
      </w:r>
      <w:r w:rsidRPr="00310FD2">
        <w:t>2.12B;</w:t>
      </w:r>
    </w:p>
    <w:p w:rsidR="005B34B2" w:rsidRPr="00310FD2" w:rsidRDefault="005B34B2" w:rsidP="005B34B2">
      <w:pPr>
        <w:pStyle w:val="subsection2"/>
      </w:pPr>
      <w:r w:rsidRPr="00310FD2">
        <w:t>even if the person:</w:t>
      </w:r>
    </w:p>
    <w:p w:rsidR="005B34B2" w:rsidRPr="00310FD2" w:rsidRDefault="005B34B2" w:rsidP="005B34B2">
      <w:pPr>
        <w:pStyle w:val="paragraph"/>
      </w:pPr>
      <w:r w:rsidRPr="00310FD2">
        <w:tab/>
        <w:t>(g)</w:t>
      </w:r>
      <w:r w:rsidRPr="00310FD2">
        <w:tab/>
        <w:t>has to serve an ordinary waiting period or a liquid assets test waiting period in respect of the allowance claimed; or</w:t>
      </w:r>
    </w:p>
    <w:p w:rsidR="005B34B2" w:rsidRPr="00310FD2" w:rsidRDefault="005B34B2" w:rsidP="005B34B2">
      <w:pPr>
        <w:pStyle w:val="paragraph"/>
      </w:pPr>
      <w:r w:rsidRPr="00310FD2">
        <w:tab/>
        <w:t>(h)</w:t>
      </w:r>
      <w:r w:rsidRPr="00310FD2">
        <w:tab/>
        <w:t>is subject to an income maintenance period in respect of the allowance claimed; or</w:t>
      </w:r>
    </w:p>
    <w:p w:rsidR="005B34B2" w:rsidRPr="00310FD2" w:rsidRDefault="005B34B2" w:rsidP="005B34B2">
      <w:pPr>
        <w:pStyle w:val="paragraph"/>
      </w:pPr>
      <w:r w:rsidRPr="00310FD2">
        <w:tab/>
        <w:t>(i)</w:t>
      </w:r>
      <w:r w:rsidRPr="00310FD2">
        <w:tab/>
        <w:t>is subject to a seasonal work preclusion period;</w:t>
      </w:r>
    </w:p>
    <w:p w:rsidR="005B34B2" w:rsidRPr="00310FD2" w:rsidRDefault="005B34B2" w:rsidP="005B34B2">
      <w:pPr>
        <w:pStyle w:val="subsection2"/>
      </w:pPr>
      <w:r w:rsidRPr="00310FD2">
        <w:t xml:space="preserve">during the period of 12 months referred to in </w:t>
      </w:r>
      <w:r w:rsidR="00310FD2">
        <w:t>subsection (</w:t>
      </w:r>
      <w:r w:rsidRPr="00310FD2">
        <w:t>1).</w:t>
      </w:r>
    </w:p>
    <w:p w:rsidR="000272C8" w:rsidRPr="00310FD2" w:rsidRDefault="000272C8" w:rsidP="00F01441">
      <w:pPr>
        <w:pStyle w:val="ActHead3"/>
        <w:pageBreakBefore/>
      </w:pPr>
      <w:bookmarkStart w:id="71" w:name="_Toc399337269"/>
      <w:r w:rsidRPr="00310FD2">
        <w:rPr>
          <w:rStyle w:val="CharDivNo"/>
        </w:rPr>
        <w:lastRenderedPageBreak/>
        <w:t>Division</w:t>
      </w:r>
      <w:r w:rsidR="00310FD2">
        <w:rPr>
          <w:rStyle w:val="CharDivNo"/>
        </w:rPr>
        <w:t> </w:t>
      </w:r>
      <w:r w:rsidRPr="00310FD2">
        <w:rPr>
          <w:rStyle w:val="CharDivNo"/>
        </w:rPr>
        <w:t>1AAA</w:t>
      </w:r>
      <w:r w:rsidRPr="00310FD2">
        <w:t>—</w:t>
      </w:r>
      <w:r w:rsidRPr="00310FD2">
        <w:rPr>
          <w:rStyle w:val="CharDivText"/>
        </w:rPr>
        <w:t>Work bonus</w:t>
      </w:r>
      <w:bookmarkEnd w:id="71"/>
    </w:p>
    <w:p w:rsidR="000272C8" w:rsidRPr="00310FD2" w:rsidRDefault="000272C8" w:rsidP="000272C8">
      <w:pPr>
        <w:pStyle w:val="ActHead5"/>
      </w:pPr>
      <w:bookmarkStart w:id="72" w:name="_Toc399337270"/>
      <w:r w:rsidRPr="00310FD2">
        <w:rPr>
          <w:rStyle w:val="CharSectno"/>
        </w:rPr>
        <w:t>1073AA</w:t>
      </w:r>
      <w:r w:rsidRPr="00310FD2">
        <w:t xml:space="preserve">  Work bonus</w:t>
      </w:r>
      <w:bookmarkEnd w:id="72"/>
    </w:p>
    <w:p w:rsidR="000272C8" w:rsidRPr="00310FD2" w:rsidRDefault="000272C8" w:rsidP="000272C8">
      <w:pPr>
        <w:pStyle w:val="subsection"/>
      </w:pPr>
      <w:r w:rsidRPr="00310FD2">
        <w:tab/>
        <w:t>(1)</w:t>
      </w:r>
      <w:r w:rsidRPr="00310FD2">
        <w:tab/>
        <w:t>This section applies to a person if:</w:t>
      </w:r>
    </w:p>
    <w:p w:rsidR="000272C8" w:rsidRPr="00310FD2" w:rsidRDefault="000272C8" w:rsidP="000272C8">
      <w:pPr>
        <w:pStyle w:val="paragraph"/>
      </w:pPr>
      <w:r w:rsidRPr="00310FD2">
        <w:tab/>
        <w:t>(a)</w:t>
      </w:r>
      <w:r w:rsidRPr="00310FD2">
        <w:tab/>
        <w:t>the person’s rate of social security pension is calculated in accordance with Pension Rate Calculator A at the end of section</w:t>
      </w:r>
      <w:r w:rsidR="00310FD2">
        <w:t> </w:t>
      </w:r>
      <w:r w:rsidRPr="00310FD2">
        <w:t>1064 or Pension Rate Calculator C at the end of section</w:t>
      </w:r>
      <w:r w:rsidR="00310FD2">
        <w:t> </w:t>
      </w:r>
      <w:r w:rsidRPr="00310FD2">
        <w:t>1066; and</w:t>
      </w:r>
    </w:p>
    <w:p w:rsidR="000272C8" w:rsidRPr="00310FD2" w:rsidRDefault="000272C8" w:rsidP="000272C8">
      <w:pPr>
        <w:pStyle w:val="paragraph"/>
      </w:pPr>
      <w:r w:rsidRPr="00310FD2">
        <w:tab/>
        <w:t>(b)</w:t>
      </w:r>
      <w:r w:rsidRPr="00310FD2">
        <w:tab/>
        <w:t>the person has reached pension age.</w:t>
      </w:r>
    </w:p>
    <w:p w:rsidR="000272C8" w:rsidRPr="00310FD2" w:rsidRDefault="000272C8" w:rsidP="000272C8">
      <w:pPr>
        <w:pStyle w:val="notetext"/>
      </w:pPr>
      <w:r w:rsidRPr="00310FD2">
        <w:t>Note:</w:t>
      </w:r>
      <w:r w:rsidRPr="00310FD2">
        <w:tab/>
        <w:t xml:space="preserve">For </w:t>
      </w:r>
      <w:r w:rsidRPr="00310FD2">
        <w:rPr>
          <w:b/>
          <w:i/>
        </w:rPr>
        <w:t>pension age</w:t>
      </w:r>
      <w:r w:rsidRPr="00310FD2">
        <w:t xml:space="preserve"> see subsections</w:t>
      </w:r>
      <w:r w:rsidR="00310FD2">
        <w:t> </w:t>
      </w:r>
      <w:r w:rsidRPr="00310FD2">
        <w:t>23(5A), (5B), (5C) and (5D).</w:t>
      </w:r>
    </w:p>
    <w:p w:rsidR="00D706F7" w:rsidRPr="00310FD2" w:rsidRDefault="00D706F7" w:rsidP="00D706F7">
      <w:pPr>
        <w:pStyle w:val="SubsectionHead"/>
      </w:pPr>
      <w:r w:rsidRPr="00310FD2">
        <w:t>Employment income greater than or equal to income concession amount</w:t>
      </w:r>
    </w:p>
    <w:p w:rsidR="00D706F7" w:rsidRPr="00310FD2" w:rsidRDefault="00D706F7" w:rsidP="00D706F7">
      <w:pPr>
        <w:pStyle w:val="subsection"/>
      </w:pPr>
      <w:r w:rsidRPr="00310FD2">
        <w:tab/>
        <w:t>(2)</w:t>
      </w:r>
      <w:r w:rsidRPr="00310FD2">
        <w:tab/>
        <w:t>If the person’s employment income for an instalment period is greater than or equal to the income concession amount for that period, then, for the purposes of Module E of that Rate Calculator, the amount of the person’s employment income for that period is reduced by an amount equal to the income concession amount.</w:t>
      </w:r>
    </w:p>
    <w:p w:rsidR="00D706F7" w:rsidRPr="00310FD2" w:rsidRDefault="00D706F7" w:rsidP="00D706F7">
      <w:pPr>
        <w:pStyle w:val="notetext"/>
      </w:pPr>
      <w:r w:rsidRPr="00310FD2">
        <w:t>Example 1:</w:t>
      </w:r>
      <w:r w:rsidRPr="00310FD2">
        <w:tab/>
        <w:t>David earns $2,250 of employment income in an instalment period of 14 days. David’s rate of social security pension for that period is greater than nil.</w:t>
      </w:r>
    </w:p>
    <w:p w:rsidR="00D706F7" w:rsidRPr="00310FD2" w:rsidRDefault="00D706F7" w:rsidP="00D706F7">
      <w:pPr>
        <w:pStyle w:val="notetext"/>
      </w:pPr>
      <w:r w:rsidRPr="00310FD2">
        <w:tab/>
        <w:t>David’s employment income for that period is reduced by $250, leaving David $2,000 of employment income for that period.</w:t>
      </w:r>
    </w:p>
    <w:p w:rsidR="00D706F7" w:rsidRPr="00310FD2" w:rsidRDefault="00D706F7" w:rsidP="00D706F7">
      <w:pPr>
        <w:pStyle w:val="notetext"/>
      </w:pPr>
      <w:r w:rsidRPr="00310FD2">
        <w:t>Example 2:</w:t>
      </w:r>
      <w:r w:rsidRPr="00310FD2">
        <w:tab/>
        <w:t>Amy earns $1,000 of employment income in an instalment period of 14 days. Amy’s rate of social security pension for that period is greater than nil.</w:t>
      </w:r>
    </w:p>
    <w:p w:rsidR="00D706F7" w:rsidRPr="00310FD2" w:rsidRDefault="00D706F7" w:rsidP="00D706F7">
      <w:pPr>
        <w:pStyle w:val="notetext"/>
      </w:pPr>
      <w:r w:rsidRPr="00310FD2">
        <w:tab/>
        <w:t>Amy’s employment income for that period is reduced by $250, leaving Amy $750 of employment income for that period.</w:t>
      </w:r>
    </w:p>
    <w:p w:rsidR="00D706F7" w:rsidRPr="00310FD2" w:rsidRDefault="00D706F7" w:rsidP="00D706F7">
      <w:pPr>
        <w:pStyle w:val="subsection"/>
      </w:pPr>
      <w:r w:rsidRPr="00310FD2">
        <w:tab/>
        <w:t>(3)</w:t>
      </w:r>
      <w:r w:rsidRPr="00310FD2">
        <w:tab/>
        <w:t>If the person’s unused concession balance (see section</w:t>
      </w:r>
      <w:r w:rsidR="00310FD2">
        <w:t> </w:t>
      </w:r>
      <w:r w:rsidRPr="00310FD2">
        <w:t xml:space="preserve">1073AB) is greater than or equal to the amount (the </w:t>
      </w:r>
      <w:r w:rsidRPr="00310FD2">
        <w:rPr>
          <w:b/>
          <w:i/>
        </w:rPr>
        <w:t>current amount</w:t>
      </w:r>
      <w:r w:rsidRPr="00310FD2">
        <w:t xml:space="preserve">) of the person’s employment income that remains after applying </w:t>
      </w:r>
      <w:r w:rsidR="00310FD2">
        <w:t>subsection (</w:t>
      </w:r>
      <w:r w:rsidRPr="00310FD2">
        <w:t>2) of this section in relation to an instalment period:</w:t>
      </w:r>
    </w:p>
    <w:p w:rsidR="00D706F7" w:rsidRPr="00310FD2" w:rsidRDefault="00D706F7" w:rsidP="00D706F7">
      <w:pPr>
        <w:pStyle w:val="paragraph"/>
      </w:pPr>
      <w:r w:rsidRPr="00310FD2">
        <w:tab/>
        <w:t>(a)</w:t>
      </w:r>
      <w:r w:rsidRPr="00310FD2">
        <w:tab/>
        <w:t>for the purposes of Module E of that Rate Calculator, the person’s employment income for that period is further reduced to nil; and</w:t>
      </w:r>
    </w:p>
    <w:p w:rsidR="00D706F7" w:rsidRPr="00310FD2" w:rsidRDefault="00D706F7" w:rsidP="00D706F7">
      <w:pPr>
        <w:pStyle w:val="paragraph"/>
      </w:pPr>
      <w:r w:rsidRPr="00310FD2">
        <w:lastRenderedPageBreak/>
        <w:tab/>
        <w:t>(b)</w:t>
      </w:r>
      <w:r w:rsidRPr="00310FD2">
        <w:tab/>
        <w:t>if the person’s rate of social security pension for that period is greater than nil—the person’s unused concession balance is reduced by an amount equal to the current amount.</w:t>
      </w:r>
    </w:p>
    <w:p w:rsidR="00D706F7" w:rsidRPr="00310FD2" w:rsidRDefault="00D706F7" w:rsidP="00D706F7">
      <w:pPr>
        <w:pStyle w:val="notetext"/>
      </w:pPr>
      <w:r w:rsidRPr="00310FD2">
        <w:t>Example 1:</w:t>
      </w:r>
      <w:r w:rsidRPr="00310FD2">
        <w:tab/>
        <w:t xml:space="preserve">To continue example 1 in </w:t>
      </w:r>
      <w:r w:rsidR="00310FD2">
        <w:t>subsection (</w:t>
      </w:r>
      <w:r w:rsidRPr="00310FD2">
        <w:t>2), assume David’s unused concession balance is $2,000. The current amount is $2,000.</w:t>
      </w:r>
    </w:p>
    <w:p w:rsidR="00D706F7" w:rsidRPr="00310FD2" w:rsidRDefault="00D706F7" w:rsidP="00D706F7">
      <w:pPr>
        <w:pStyle w:val="notetext"/>
      </w:pPr>
      <w:r w:rsidRPr="00310FD2">
        <w:tab/>
        <w:t>David’s employment income for that period is further reduced to nil.</w:t>
      </w:r>
    </w:p>
    <w:p w:rsidR="00D706F7" w:rsidRPr="00310FD2" w:rsidRDefault="00D706F7" w:rsidP="00D706F7">
      <w:pPr>
        <w:pStyle w:val="notetext"/>
      </w:pPr>
      <w:r w:rsidRPr="00310FD2">
        <w:tab/>
        <w:t>David’s unused concession balance is now nil.</w:t>
      </w:r>
    </w:p>
    <w:p w:rsidR="00D706F7" w:rsidRPr="00310FD2" w:rsidRDefault="00D706F7" w:rsidP="00D706F7">
      <w:pPr>
        <w:pStyle w:val="notetext"/>
      </w:pPr>
      <w:r w:rsidRPr="00310FD2">
        <w:t>Example 2:</w:t>
      </w:r>
      <w:r w:rsidRPr="00310FD2">
        <w:tab/>
        <w:t xml:space="preserve">To continue example 2 in </w:t>
      </w:r>
      <w:r w:rsidR="00310FD2">
        <w:t>subsection (</w:t>
      </w:r>
      <w:r w:rsidRPr="00310FD2">
        <w:t>2), assume Amy’s unused concession balance is $1,600. The current amount is $750.</w:t>
      </w:r>
    </w:p>
    <w:p w:rsidR="00D706F7" w:rsidRPr="00310FD2" w:rsidRDefault="00D706F7" w:rsidP="00D706F7">
      <w:pPr>
        <w:pStyle w:val="notetext"/>
      </w:pPr>
      <w:r w:rsidRPr="00310FD2">
        <w:tab/>
        <w:t>Amy’s employment income for that period is further reduced to nil.</w:t>
      </w:r>
    </w:p>
    <w:p w:rsidR="00D706F7" w:rsidRPr="00310FD2" w:rsidRDefault="00D706F7" w:rsidP="00D706F7">
      <w:pPr>
        <w:pStyle w:val="notetext"/>
      </w:pPr>
      <w:r w:rsidRPr="00310FD2">
        <w:tab/>
        <w:t>Amy’s unused concession balance is now $850.</w:t>
      </w:r>
    </w:p>
    <w:p w:rsidR="00D706F7" w:rsidRPr="00310FD2" w:rsidRDefault="00D706F7" w:rsidP="00D706F7">
      <w:pPr>
        <w:pStyle w:val="subsection"/>
      </w:pPr>
      <w:r w:rsidRPr="00310FD2">
        <w:tab/>
        <w:t>(4)</w:t>
      </w:r>
      <w:r w:rsidRPr="00310FD2">
        <w:tab/>
        <w:t>If the person’s unused concession balance (see section</w:t>
      </w:r>
      <w:r w:rsidR="00310FD2">
        <w:t> </w:t>
      </w:r>
      <w:r w:rsidRPr="00310FD2">
        <w:t xml:space="preserve">1073AB) is greater than nil but less than the amount of the person’s employment income that remains after applying </w:t>
      </w:r>
      <w:r w:rsidR="00310FD2">
        <w:t>subsection (</w:t>
      </w:r>
      <w:r w:rsidRPr="00310FD2">
        <w:t>2) of this section in relation to an instalment period:</w:t>
      </w:r>
    </w:p>
    <w:p w:rsidR="00D706F7" w:rsidRPr="00310FD2" w:rsidRDefault="00D706F7" w:rsidP="00D706F7">
      <w:pPr>
        <w:pStyle w:val="paragraph"/>
      </w:pPr>
      <w:r w:rsidRPr="00310FD2">
        <w:tab/>
        <w:t>(a)</w:t>
      </w:r>
      <w:r w:rsidRPr="00310FD2">
        <w:tab/>
        <w:t>for the purposes of Module E of that Rate Calculator, the person’s employment income for that period is further reduced by an amount equal to that unused concession balance; and</w:t>
      </w:r>
    </w:p>
    <w:p w:rsidR="00D706F7" w:rsidRPr="00310FD2" w:rsidRDefault="00D706F7" w:rsidP="00D706F7">
      <w:pPr>
        <w:pStyle w:val="paragraph"/>
      </w:pPr>
      <w:r w:rsidRPr="00310FD2">
        <w:tab/>
        <w:t>(b)</w:t>
      </w:r>
      <w:r w:rsidRPr="00310FD2">
        <w:tab/>
        <w:t>if the person’s rate of social security pension for that period is greater than nil—the person’s unused concession balance is reduced to nil.</w:t>
      </w:r>
    </w:p>
    <w:p w:rsidR="00D706F7" w:rsidRPr="00310FD2" w:rsidRDefault="00D706F7" w:rsidP="00D706F7">
      <w:pPr>
        <w:pStyle w:val="notetext"/>
      </w:pPr>
      <w:r w:rsidRPr="00310FD2">
        <w:t>Example:</w:t>
      </w:r>
      <w:r w:rsidRPr="00310FD2">
        <w:tab/>
        <w:t>Bill earns $1,250 of employment income in an instalment period of 14 days. Bill’s rate of social security pension for that period is greater than nil.</w:t>
      </w:r>
    </w:p>
    <w:p w:rsidR="00D706F7" w:rsidRPr="00310FD2" w:rsidRDefault="00D706F7" w:rsidP="00D706F7">
      <w:pPr>
        <w:pStyle w:val="notetext"/>
      </w:pPr>
      <w:r w:rsidRPr="00310FD2">
        <w:tab/>
        <w:t xml:space="preserve">Under </w:t>
      </w:r>
      <w:r w:rsidR="00310FD2">
        <w:t>subsection (</w:t>
      </w:r>
      <w:r w:rsidRPr="00310FD2">
        <w:t>2), Bill’s employment income for that period is reduced by $250, leaving Bill $1,000 of employment income for that period.</w:t>
      </w:r>
    </w:p>
    <w:p w:rsidR="00D706F7" w:rsidRPr="00310FD2" w:rsidRDefault="00D706F7" w:rsidP="00D706F7">
      <w:pPr>
        <w:pStyle w:val="notetext"/>
      </w:pPr>
      <w:r w:rsidRPr="00310FD2">
        <w:tab/>
        <w:t>Assume Bill’s unused concession balance is $800.</w:t>
      </w:r>
    </w:p>
    <w:p w:rsidR="00D706F7" w:rsidRPr="00310FD2" w:rsidRDefault="00D706F7" w:rsidP="00D706F7">
      <w:pPr>
        <w:pStyle w:val="notetext"/>
      </w:pPr>
      <w:r w:rsidRPr="00310FD2">
        <w:tab/>
        <w:t xml:space="preserve">Under </w:t>
      </w:r>
      <w:r w:rsidR="00310FD2">
        <w:t>subsection (</w:t>
      </w:r>
      <w:r w:rsidRPr="00310FD2">
        <w:t>4), Bill’s employment income for that period is further reduced by $800 leaving Bill $200 of employment income for that period.</w:t>
      </w:r>
    </w:p>
    <w:p w:rsidR="00D706F7" w:rsidRPr="00310FD2" w:rsidRDefault="00D706F7" w:rsidP="00D706F7">
      <w:pPr>
        <w:pStyle w:val="notetext"/>
      </w:pPr>
      <w:r w:rsidRPr="00310FD2">
        <w:tab/>
        <w:t>Bill’s unused concession balance is now nil.</w:t>
      </w:r>
    </w:p>
    <w:p w:rsidR="00D706F7" w:rsidRPr="00310FD2" w:rsidRDefault="00D706F7" w:rsidP="00D706F7">
      <w:pPr>
        <w:pStyle w:val="SubsectionHead"/>
      </w:pPr>
      <w:r w:rsidRPr="00310FD2">
        <w:lastRenderedPageBreak/>
        <w:t>Employment income less than income concession amount</w:t>
      </w:r>
    </w:p>
    <w:p w:rsidR="00D706F7" w:rsidRPr="00310FD2" w:rsidRDefault="00D706F7" w:rsidP="00D706F7">
      <w:pPr>
        <w:pStyle w:val="subsection"/>
      </w:pPr>
      <w:r w:rsidRPr="00310FD2">
        <w:tab/>
        <w:t>(4A)</w:t>
      </w:r>
      <w:r w:rsidRPr="00310FD2">
        <w:tab/>
        <w:t>If the person has employment income for an instalment period but that income is less than the income concession amount for that period:</w:t>
      </w:r>
    </w:p>
    <w:p w:rsidR="00D706F7" w:rsidRPr="00310FD2" w:rsidRDefault="00D706F7" w:rsidP="00D706F7">
      <w:pPr>
        <w:pStyle w:val="paragraph"/>
      </w:pPr>
      <w:r w:rsidRPr="00310FD2">
        <w:tab/>
        <w:t>(a)</w:t>
      </w:r>
      <w:r w:rsidRPr="00310FD2">
        <w:tab/>
        <w:t>for the purposes of Module E of that Rate Calculator, the person’s employment income for that period is reduced to nil; and</w:t>
      </w:r>
    </w:p>
    <w:p w:rsidR="00D706F7" w:rsidRPr="00310FD2" w:rsidRDefault="00D706F7" w:rsidP="00D706F7">
      <w:pPr>
        <w:pStyle w:val="paragraph"/>
      </w:pPr>
      <w:r w:rsidRPr="00310FD2">
        <w:tab/>
        <w:t>(b)</w:t>
      </w:r>
      <w:r w:rsidRPr="00310FD2">
        <w:tab/>
        <w:t>if the person’s rate of social security pension for that period is greater than nil—the person’s unused concession balance (see section</w:t>
      </w:r>
      <w:r w:rsidR="00310FD2">
        <w:t> </w:t>
      </w:r>
      <w:r w:rsidRPr="00310FD2">
        <w:t>1073AB) is increased, subject to subsection</w:t>
      </w:r>
      <w:r w:rsidR="00310FD2">
        <w:t> </w:t>
      </w:r>
      <w:r w:rsidRPr="00310FD2">
        <w:t>1073AB(2), by an amount equal to the difference between that income concession amount and that employment income (before it was reduced).</w:t>
      </w:r>
    </w:p>
    <w:p w:rsidR="00D706F7" w:rsidRPr="00310FD2" w:rsidRDefault="00D706F7" w:rsidP="00D706F7">
      <w:pPr>
        <w:pStyle w:val="notetext"/>
      </w:pPr>
      <w:r w:rsidRPr="00310FD2">
        <w:t>Example:</w:t>
      </w:r>
      <w:r w:rsidRPr="00310FD2">
        <w:tab/>
        <w:t>Emma earns $100 of employment income in an instalment period of 14 days. Emma’s rate of social security pension for that period is greater than nil.</w:t>
      </w:r>
    </w:p>
    <w:p w:rsidR="00D706F7" w:rsidRPr="00310FD2" w:rsidRDefault="00D706F7" w:rsidP="00D706F7">
      <w:pPr>
        <w:pStyle w:val="notetext"/>
      </w:pPr>
      <w:r w:rsidRPr="00310FD2">
        <w:tab/>
        <w:t>Emma’s employment income for that period is reduced to nil.</w:t>
      </w:r>
    </w:p>
    <w:p w:rsidR="00D706F7" w:rsidRPr="00310FD2" w:rsidRDefault="00D706F7" w:rsidP="00D706F7">
      <w:pPr>
        <w:pStyle w:val="notetext"/>
      </w:pPr>
      <w:r w:rsidRPr="00310FD2">
        <w:tab/>
        <w:t>Emma’s unused concession balance is increased by $150.</w:t>
      </w:r>
    </w:p>
    <w:p w:rsidR="00D706F7" w:rsidRPr="00310FD2" w:rsidRDefault="00D706F7" w:rsidP="00D706F7">
      <w:pPr>
        <w:pStyle w:val="SubsectionHead"/>
      </w:pPr>
      <w:r w:rsidRPr="00310FD2">
        <w:t>No employment income</w:t>
      </w:r>
    </w:p>
    <w:p w:rsidR="00D706F7" w:rsidRPr="00310FD2" w:rsidRDefault="00D706F7" w:rsidP="00D706F7">
      <w:pPr>
        <w:pStyle w:val="subsection"/>
      </w:pPr>
      <w:r w:rsidRPr="00310FD2">
        <w:tab/>
        <w:t>(4B)</w:t>
      </w:r>
      <w:r w:rsidRPr="00310FD2">
        <w:tab/>
        <w:t>If:</w:t>
      </w:r>
    </w:p>
    <w:p w:rsidR="00D706F7" w:rsidRPr="00310FD2" w:rsidRDefault="00D706F7" w:rsidP="00D706F7">
      <w:pPr>
        <w:pStyle w:val="paragraph"/>
      </w:pPr>
      <w:r w:rsidRPr="00310FD2">
        <w:tab/>
        <w:t>(a)</w:t>
      </w:r>
      <w:r w:rsidRPr="00310FD2">
        <w:tab/>
        <w:t>the person has no employment income for an instalment period; and</w:t>
      </w:r>
    </w:p>
    <w:p w:rsidR="00D706F7" w:rsidRPr="00310FD2" w:rsidRDefault="00D706F7" w:rsidP="00D706F7">
      <w:pPr>
        <w:pStyle w:val="paragraph"/>
      </w:pPr>
      <w:r w:rsidRPr="00310FD2">
        <w:tab/>
        <w:t>(b)</w:t>
      </w:r>
      <w:r w:rsidRPr="00310FD2">
        <w:tab/>
        <w:t>the person’s rate of social security pension for that period is greater than nil;</w:t>
      </w:r>
    </w:p>
    <w:p w:rsidR="00D706F7" w:rsidRPr="00310FD2" w:rsidRDefault="00D706F7" w:rsidP="00D706F7">
      <w:pPr>
        <w:pStyle w:val="subsection2"/>
      </w:pPr>
      <w:r w:rsidRPr="00310FD2">
        <w:t>the person’s unused concession balance (see section</w:t>
      </w:r>
      <w:r w:rsidR="00310FD2">
        <w:t> </w:t>
      </w:r>
      <w:r w:rsidRPr="00310FD2">
        <w:t>1073AB) is increased, subject to subsection</w:t>
      </w:r>
      <w:r w:rsidR="00310FD2">
        <w:t> </w:t>
      </w:r>
      <w:r w:rsidRPr="00310FD2">
        <w:t>1073AB(2), by an amount equal to the income concession amount for that period.</w:t>
      </w:r>
    </w:p>
    <w:p w:rsidR="00D706F7" w:rsidRPr="00310FD2" w:rsidRDefault="00D706F7" w:rsidP="00D706F7">
      <w:pPr>
        <w:pStyle w:val="SubsectionHead"/>
      </w:pPr>
      <w:r w:rsidRPr="00310FD2">
        <w:t>Definition</w:t>
      </w:r>
    </w:p>
    <w:p w:rsidR="00D706F7" w:rsidRPr="00310FD2" w:rsidRDefault="00D706F7" w:rsidP="00D706F7">
      <w:pPr>
        <w:pStyle w:val="subsection"/>
      </w:pPr>
      <w:r w:rsidRPr="00310FD2">
        <w:tab/>
        <w:t>(4C)</w:t>
      </w:r>
      <w:r w:rsidRPr="00310FD2">
        <w:tab/>
        <w:t xml:space="preserve">The </w:t>
      </w:r>
      <w:r w:rsidRPr="00310FD2">
        <w:rPr>
          <w:b/>
          <w:i/>
        </w:rPr>
        <w:t xml:space="preserve">income concession amount </w:t>
      </w:r>
      <w:r w:rsidRPr="00310FD2">
        <w:t>is:</w:t>
      </w:r>
    </w:p>
    <w:p w:rsidR="00D706F7" w:rsidRPr="00310FD2" w:rsidRDefault="00D706F7" w:rsidP="00D706F7">
      <w:pPr>
        <w:pStyle w:val="paragraph"/>
      </w:pPr>
      <w:r w:rsidRPr="00310FD2">
        <w:tab/>
        <w:t>(a)</w:t>
      </w:r>
      <w:r w:rsidRPr="00310FD2">
        <w:tab/>
        <w:t>for an instalment period of 14 days—$250; and</w:t>
      </w:r>
    </w:p>
    <w:p w:rsidR="00D706F7" w:rsidRPr="00310FD2" w:rsidRDefault="00D706F7" w:rsidP="00D706F7">
      <w:pPr>
        <w:pStyle w:val="paragraph"/>
      </w:pPr>
      <w:r w:rsidRPr="00310FD2">
        <w:tab/>
        <w:t>(b)</w:t>
      </w:r>
      <w:r w:rsidRPr="00310FD2">
        <w:tab/>
        <w:t>for an instalment period of less than 14 days—the amount worked out using the following formula:</w:t>
      </w:r>
    </w:p>
    <w:p w:rsidR="00D706F7" w:rsidRPr="00310FD2" w:rsidRDefault="00461304" w:rsidP="00D706F7">
      <w:pPr>
        <w:pStyle w:val="Formula"/>
        <w:ind w:left="1701"/>
      </w:pPr>
      <w:r w:rsidRPr="00310FD2">
        <w:rPr>
          <w:noProof/>
        </w:rPr>
        <w:lastRenderedPageBreak/>
        <w:drawing>
          <wp:inline distT="0" distB="0" distL="0" distR="0" wp14:anchorId="755C09B3" wp14:editId="66ED1741">
            <wp:extent cx="2552700" cy="4857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52700" cy="485775"/>
                    </a:xfrm>
                    <a:prstGeom prst="rect">
                      <a:avLst/>
                    </a:prstGeom>
                    <a:noFill/>
                    <a:ln>
                      <a:noFill/>
                    </a:ln>
                  </pic:spPr>
                </pic:pic>
              </a:graphicData>
            </a:graphic>
          </wp:inline>
        </w:drawing>
      </w:r>
    </w:p>
    <w:p w:rsidR="000272C8" w:rsidRPr="00310FD2" w:rsidRDefault="000272C8" w:rsidP="000272C8">
      <w:pPr>
        <w:pStyle w:val="SubsectionHead"/>
      </w:pPr>
      <w:r w:rsidRPr="00310FD2">
        <w:t>Interpretation</w:t>
      </w:r>
    </w:p>
    <w:p w:rsidR="000272C8" w:rsidRPr="00310FD2" w:rsidRDefault="000272C8" w:rsidP="000272C8">
      <w:pPr>
        <w:pStyle w:val="subsection"/>
      </w:pPr>
      <w:r w:rsidRPr="00310FD2">
        <w:tab/>
        <w:t>(5)</w:t>
      </w:r>
      <w:r w:rsidRPr="00310FD2">
        <w:tab/>
        <w:t>For the purposes of this section, a person’s employment income for an instalment period includes an amount that is taken to have been earned, derived or received over that period because of subsection</w:t>
      </w:r>
      <w:r w:rsidR="00310FD2">
        <w:t> </w:t>
      </w:r>
      <w:r w:rsidRPr="00310FD2">
        <w:t>1073A(1).</w:t>
      </w:r>
    </w:p>
    <w:p w:rsidR="0034285F" w:rsidRPr="00310FD2" w:rsidRDefault="0034285F" w:rsidP="0034285F">
      <w:pPr>
        <w:pStyle w:val="subsection"/>
      </w:pPr>
      <w:r w:rsidRPr="00310FD2">
        <w:tab/>
        <w:t>(6)</w:t>
      </w:r>
      <w:r w:rsidRPr="00310FD2">
        <w:tab/>
        <w:t>If the person is a member of a couple, apply this section in relation to the person, and to the person’s partner, before applying point 1064</w:t>
      </w:r>
      <w:r w:rsidR="00310FD2">
        <w:noBreakHyphen/>
      </w:r>
      <w:r w:rsidRPr="00310FD2">
        <w:t>E2 or point 1066</w:t>
      </w:r>
      <w:r w:rsidR="00310FD2">
        <w:noBreakHyphen/>
      </w:r>
      <w:r w:rsidRPr="00310FD2">
        <w:t>E2 (whichever is relevant).</w:t>
      </w:r>
    </w:p>
    <w:p w:rsidR="008C5813" w:rsidRPr="00310FD2" w:rsidRDefault="008C5813" w:rsidP="008C5813">
      <w:pPr>
        <w:pStyle w:val="subsection"/>
      </w:pPr>
      <w:r w:rsidRPr="00310FD2">
        <w:tab/>
        <w:t>(7)</w:t>
      </w:r>
      <w:r w:rsidRPr="00310FD2">
        <w:tab/>
        <w:t>In working out a person’s employment income for the purposes of this section, disregard subsection</w:t>
      </w:r>
      <w:r w:rsidR="00310FD2">
        <w:t> </w:t>
      </w:r>
      <w:r w:rsidRPr="00310FD2">
        <w:t>8(1B).</w:t>
      </w:r>
    </w:p>
    <w:p w:rsidR="00BE7561" w:rsidRPr="00310FD2" w:rsidRDefault="00BE7561" w:rsidP="00BE7561">
      <w:pPr>
        <w:pStyle w:val="subsection"/>
      </w:pPr>
      <w:r w:rsidRPr="00310FD2">
        <w:tab/>
        <w:t>(8)</w:t>
      </w:r>
      <w:r w:rsidRPr="00310FD2">
        <w:tab/>
        <w:t>If:</w:t>
      </w:r>
    </w:p>
    <w:p w:rsidR="00BE7561" w:rsidRPr="00310FD2" w:rsidRDefault="00BE7561" w:rsidP="00BE7561">
      <w:pPr>
        <w:pStyle w:val="paragraph"/>
      </w:pPr>
      <w:r w:rsidRPr="00310FD2">
        <w:tab/>
        <w:t>(a)</w:t>
      </w:r>
      <w:r w:rsidRPr="00310FD2">
        <w:tab/>
        <w:t>the person is a member of a couple; and</w:t>
      </w:r>
    </w:p>
    <w:p w:rsidR="00BE7561" w:rsidRPr="00310FD2" w:rsidRDefault="00BE7561" w:rsidP="00BE7561">
      <w:pPr>
        <w:pStyle w:val="paragraph"/>
      </w:pPr>
      <w:r w:rsidRPr="00310FD2">
        <w:tab/>
        <w:t>(b)</w:t>
      </w:r>
      <w:r w:rsidRPr="00310FD2">
        <w:tab/>
        <w:t>the person’s partner’s employment income (within the meaning of section</w:t>
      </w:r>
      <w:r w:rsidR="00310FD2">
        <w:t> </w:t>
      </w:r>
      <w:r w:rsidRPr="00310FD2">
        <w:t xml:space="preserve">46AB of the </w:t>
      </w:r>
      <w:r w:rsidRPr="00310FD2">
        <w:rPr>
          <w:i/>
        </w:rPr>
        <w:t>Veterans’ Entitlements Act 1986</w:t>
      </w:r>
      <w:r w:rsidRPr="00310FD2">
        <w:t xml:space="preserve">) is reduced by one or more amounts (each of which is a </w:t>
      </w:r>
      <w:r w:rsidRPr="00310FD2">
        <w:rPr>
          <w:b/>
          <w:i/>
        </w:rPr>
        <w:t>reduction amount</w:t>
      </w:r>
      <w:r w:rsidRPr="00310FD2">
        <w:t>)</w:t>
      </w:r>
      <w:r w:rsidRPr="00310FD2">
        <w:rPr>
          <w:b/>
        </w:rPr>
        <w:t xml:space="preserve"> </w:t>
      </w:r>
      <w:r w:rsidRPr="00310FD2">
        <w:t>under section</w:t>
      </w:r>
      <w:r w:rsidR="00310FD2">
        <w:t> </w:t>
      </w:r>
      <w:r w:rsidRPr="00310FD2">
        <w:t>46AA of that Act;</w:t>
      </w:r>
    </w:p>
    <w:p w:rsidR="00BE7561" w:rsidRPr="00310FD2" w:rsidRDefault="00BE7561" w:rsidP="00BE7561">
      <w:pPr>
        <w:pStyle w:val="subsection2"/>
      </w:pPr>
      <w:r w:rsidRPr="00310FD2">
        <w:t>then, in applying point 1064</w:t>
      </w:r>
      <w:r w:rsidR="00310FD2">
        <w:noBreakHyphen/>
      </w:r>
      <w:r w:rsidRPr="00310FD2">
        <w:t>E2 or point 1066</w:t>
      </w:r>
      <w:r w:rsidR="00310FD2">
        <w:noBreakHyphen/>
      </w:r>
      <w:r w:rsidRPr="00310FD2">
        <w:t>E2 (whichever is relevant), the ordinary income of the person’s partner is to be reduced by an amount equal to the total of the reduction amounts.</w:t>
      </w:r>
    </w:p>
    <w:p w:rsidR="00BE7561" w:rsidRPr="00310FD2" w:rsidRDefault="00BE7561" w:rsidP="00BE7561">
      <w:pPr>
        <w:pStyle w:val="ActHead5"/>
      </w:pPr>
      <w:bookmarkStart w:id="73" w:name="_Toc399337271"/>
      <w:r w:rsidRPr="00310FD2">
        <w:rPr>
          <w:rStyle w:val="CharSectno"/>
        </w:rPr>
        <w:t>1073AB</w:t>
      </w:r>
      <w:r w:rsidRPr="00310FD2">
        <w:t xml:space="preserve">  Unused concession balance</w:t>
      </w:r>
      <w:bookmarkEnd w:id="73"/>
    </w:p>
    <w:p w:rsidR="00BE7561" w:rsidRPr="00310FD2" w:rsidRDefault="00BE7561" w:rsidP="00BE7561">
      <w:pPr>
        <w:pStyle w:val="SubsectionHead"/>
      </w:pPr>
      <w:r w:rsidRPr="00310FD2">
        <w:t>Initial unused concession balance of nil</w:t>
      </w:r>
    </w:p>
    <w:p w:rsidR="00BE7561" w:rsidRPr="00310FD2" w:rsidRDefault="00BE7561" w:rsidP="00BE7561">
      <w:pPr>
        <w:pStyle w:val="subsection"/>
      </w:pPr>
      <w:r w:rsidRPr="00310FD2">
        <w:tab/>
        <w:t>(1)</w:t>
      </w:r>
      <w:r w:rsidRPr="00310FD2">
        <w:tab/>
        <w:t>A person has an unused concession balance of nil on the first day that is after 30</w:t>
      </w:r>
      <w:r w:rsidR="00310FD2">
        <w:t> </w:t>
      </w:r>
      <w:r w:rsidRPr="00310FD2">
        <w:t>June 2011 and is a day on which section</w:t>
      </w:r>
      <w:r w:rsidR="00310FD2">
        <w:t> </w:t>
      </w:r>
      <w:r w:rsidRPr="00310FD2">
        <w:t>1073AA applies to the person.</w:t>
      </w:r>
    </w:p>
    <w:p w:rsidR="00BE7561" w:rsidRPr="00310FD2" w:rsidRDefault="00BE7561" w:rsidP="00BE7561">
      <w:pPr>
        <w:pStyle w:val="SubsectionHead"/>
      </w:pPr>
      <w:r w:rsidRPr="00310FD2">
        <w:t>Maximum unused concession balance</w:t>
      </w:r>
    </w:p>
    <w:p w:rsidR="00BE7561" w:rsidRPr="00310FD2" w:rsidRDefault="00BE7561" w:rsidP="00BE7561">
      <w:pPr>
        <w:pStyle w:val="subsection"/>
      </w:pPr>
      <w:r w:rsidRPr="00310FD2">
        <w:tab/>
        <w:t>(2)</w:t>
      </w:r>
      <w:r w:rsidRPr="00310FD2">
        <w:tab/>
        <w:t>If, apart from this subsection, the person’s unused concession balance would exceed $6,500, that balance is instead taken to be $6,500.</w:t>
      </w:r>
    </w:p>
    <w:p w:rsidR="00BE7561" w:rsidRPr="00310FD2" w:rsidRDefault="00BE7561" w:rsidP="00BE7561">
      <w:pPr>
        <w:pStyle w:val="notetext"/>
      </w:pPr>
      <w:r w:rsidRPr="00310FD2">
        <w:lastRenderedPageBreak/>
        <w:t>Example:</w:t>
      </w:r>
      <w:r w:rsidRPr="00310FD2">
        <w:tab/>
        <w:t>John has an unused concession balance of $6,400. John earns $50 of employment income in an instalment period of 14 days.</w:t>
      </w:r>
    </w:p>
    <w:p w:rsidR="00BE7561" w:rsidRPr="00310FD2" w:rsidRDefault="00BE7561" w:rsidP="00BE7561">
      <w:pPr>
        <w:pStyle w:val="notetext"/>
        <w:ind w:firstLine="0"/>
      </w:pPr>
      <w:r w:rsidRPr="00310FD2">
        <w:t>Instead of John’s unused concession balance increasing to $6,600 under subsection</w:t>
      </w:r>
      <w:r w:rsidR="00310FD2">
        <w:t> </w:t>
      </w:r>
      <w:r w:rsidRPr="00310FD2">
        <w:t>1073AA(4A), John’s unused concession balance increases to $6,500.</w:t>
      </w:r>
    </w:p>
    <w:p w:rsidR="00BE7561" w:rsidRPr="00310FD2" w:rsidRDefault="00BE7561" w:rsidP="00BE7561">
      <w:pPr>
        <w:pStyle w:val="SubsectionHead"/>
      </w:pPr>
      <w:r w:rsidRPr="00310FD2">
        <w:t>Effect of ceasing to receive social security pension</w:t>
      </w:r>
    </w:p>
    <w:p w:rsidR="00BE7561" w:rsidRPr="00310FD2" w:rsidRDefault="00BE7561" w:rsidP="00BE7561">
      <w:pPr>
        <w:pStyle w:val="subsection"/>
      </w:pPr>
      <w:r w:rsidRPr="00310FD2">
        <w:tab/>
        <w:t>(3)</w:t>
      </w:r>
      <w:r w:rsidRPr="00310FD2">
        <w:tab/>
        <w:t>If the person ceases to receive the social security pension referred to in paragraph</w:t>
      </w:r>
      <w:r w:rsidR="00310FD2">
        <w:t> </w:t>
      </w:r>
      <w:r w:rsidRPr="00310FD2">
        <w:t>1073AA(1)(a), the person retains the person’s unused concession balance immediately before that cessation.</w:t>
      </w:r>
    </w:p>
    <w:p w:rsidR="00BE7561" w:rsidRPr="00310FD2" w:rsidRDefault="00BE7561" w:rsidP="00BE7561">
      <w:pPr>
        <w:pStyle w:val="notetext"/>
      </w:pPr>
      <w:r w:rsidRPr="00310FD2">
        <w:t>Note:</w:t>
      </w:r>
      <w:r w:rsidRPr="00310FD2">
        <w:tab/>
        <w:t>If section</w:t>
      </w:r>
      <w:r w:rsidR="00310FD2">
        <w:t> </w:t>
      </w:r>
      <w:r w:rsidRPr="00310FD2">
        <w:t>1073AA applies to the person again, the person’s unused concession balance will be that retained balance.</w:t>
      </w:r>
    </w:p>
    <w:p w:rsidR="005B34B2" w:rsidRPr="00310FD2" w:rsidRDefault="005B34B2" w:rsidP="00F01441">
      <w:pPr>
        <w:pStyle w:val="ActHead3"/>
        <w:pageBreakBefore/>
      </w:pPr>
      <w:bookmarkStart w:id="74" w:name="_Toc399337272"/>
      <w:r w:rsidRPr="00310FD2">
        <w:rPr>
          <w:rStyle w:val="CharDivNo"/>
        </w:rPr>
        <w:lastRenderedPageBreak/>
        <w:t>Division</w:t>
      </w:r>
      <w:r w:rsidR="00310FD2">
        <w:rPr>
          <w:rStyle w:val="CharDivNo"/>
        </w:rPr>
        <w:t> </w:t>
      </w:r>
      <w:r w:rsidRPr="00310FD2">
        <w:rPr>
          <w:rStyle w:val="CharDivNo"/>
        </w:rPr>
        <w:t>1AA</w:t>
      </w:r>
      <w:r w:rsidRPr="00310FD2">
        <w:t>—</w:t>
      </w:r>
      <w:r w:rsidRPr="00310FD2">
        <w:rPr>
          <w:rStyle w:val="CharDivText"/>
        </w:rPr>
        <w:t>Employment income attribution rules</w:t>
      </w:r>
      <w:bookmarkEnd w:id="74"/>
    </w:p>
    <w:p w:rsidR="005B34B2" w:rsidRPr="00310FD2" w:rsidRDefault="005B34B2" w:rsidP="005B34B2">
      <w:pPr>
        <w:pStyle w:val="ActHead5"/>
      </w:pPr>
      <w:bookmarkStart w:id="75" w:name="_Toc399337273"/>
      <w:r w:rsidRPr="00310FD2">
        <w:rPr>
          <w:rStyle w:val="CharSectno"/>
        </w:rPr>
        <w:t>1073A</w:t>
      </w:r>
      <w:r w:rsidRPr="00310FD2">
        <w:t xml:space="preserve">  Employment income attribution over a period for social security pensioners</w:t>
      </w:r>
      <w:bookmarkEnd w:id="75"/>
    </w:p>
    <w:p w:rsidR="005B34B2" w:rsidRPr="00310FD2" w:rsidRDefault="005B34B2" w:rsidP="005B34B2">
      <w:pPr>
        <w:pStyle w:val="subsection"/>
      </w:pPr>
      <w:r w:rsidRPr="00310FD2">
        <w:tab/>
        <w:t>(1)</w:t>
      </w:r>
      <w:r w:rsidRPr="00310FD2">
        <w:tab/>
        <w:t>Employment income:</w:t>
      </w:r>
    </w:p>
    <w:p w:rsidR="005B34B2" w:rsidRPr="00310FD2" w:rsidRDefault="005B34B2" w:rsidP="005B34B2">
      <w:pPr>
        <w:pStyle w:val="paragraph"/>
      </w:pPr>
      <w:r w:rsidRPr="00310FD2">
        <w:tab/>
        <w:t>(a)</w:t>
      </w:r>
      <w:r w:rsidRPr="00310FD2">
        <w:tab/>
        <w:t>that is a lump sum amount either:</w:t>
      </w:r>
    </w:p>
    <w:p w:rsidR="005B34B2" w:rsidRPr="00310FD2" w:rsidRDefault="005B34B2" w:rsidP="005B34B2">
      <w:pPr>
        <w:pStyle w:val="paragraphsub"/>
      </w:pPr>
      <w:r w:rsidRPr="00310FD2">
        <w:tab/>
        <w:t>(i)</w:t>
      </w:r>
      <w:r w:rsidRPr="00310FD2">
        <w:tab/>
        <w:t>in respect of a period greater than a fortnight; or</w:t>
      </w:r>
    </w:p>
    <w:p w:rsidR="005B34B2" w:rsidRPr="00310FD2" w:rsidRDefault="005B34B2" w:rsidP="005B34B2">
      <w:pPr>
        <w:pStyle w:val="paragraphsub"/>
      </w:pPr>
      <w:r w:rsidRPr="00310FD2">
        <w:tab/>
        <w:t>(ii)</w:t>
      </w:r>
      <w:r w:rsidRPr="00310FD2">
        <w:tab/>
        <w:t>resulting from remunerative work although not in respect of any particular period; and</w:t>
      </w:r>
    </w:p>
    <w:p w:rsidR="005B34B2" w:rsidRPr="00310FD2" w:rsidRDefault="005B34B2" w:rsidP="005B34B2">
      <w:pPr>
        <w:pStyle w:val="paragraph"/>
      </w:pPr>
      <w:r w:rsidRPr="00310FD2">
        <w:tab/>
        <w:t>(b)</w:t>
      </w:r>
      <w:r w:rsidRPr="00310FD2">
        <w:tab/>
        <w:t>that is earned, derived or received, or is taken to have been earned, derived or received, by a person:</w:t>
      </w:r>
    </w:p>
    <w:p w:rsidR="005B34B2" w:rsidRPr="00310FD2" w:rsidRDefault="005B34B2" w:rsidP="005B34B2">
      <w:pPr>
        <w:pStyle w:val="paragraphsub"/>
      </w:pPr>
      <w:r w:rsidRPr="00310FD2">
        <w:tab/>
        <w:t>(i)</w:t>
      </w:r>
      <w:r w:rsidRPr="00310FD2">
        <w:tab/>
        <w:t>who is receiving a social security pension; and</w:t>
      </w:r>
    </w:p>
    <w:p w:rsidR="005B34B2" w:rsidRPr="00310FD2" w:rsidRDefault="005B34B2" w:rsidP="005B34B2">
      <w:pPr>
        <w:pStyle w:val="paragraphsub"/>
      </w:pPr>
      <w:r w:rsidRPr="00310FD2">
        <w:tab/>
        <w:t>(ii)</w:t>
      </w:r>
      <w:r w:rsidRPr="00310FD2">
        <w:tab/>
        <w:t>whose rate of payment of that pension is worked out with regard to the income test module of a rate calculator in this Chapter;</w:t>
      </w:r>
    </w:p>
    <w:p w:rsidR="005B34B2" w:rsidRPr="00310FD2" w:rsidRDefault="005B34B2" w:rsidP="005B34B2">
      <w:pPr>
        <w:pStyle w:val="subsection2"/>
      </w:pPr>
      <w:r w:rsidRPr="00310FD2">
        <w:t>is to be taken to have been earned, derived or received over such period, not exceeding 52 weeks, as the Secretary determines.</w:t>
      </w:r>
    </w:p>
    <w:p w:rsidR="005B34B2" w:rsidRPr="00310FD2" w:rsidRDefault="005B34B2" w:rsidP="005B34B2">
      <w:pPr>
        <w:pStyle w:val="subsection"/>
      </w:pPr>
      <w:r w:rsidRPr="00310FD2">
        <w:tab/>
        <w:t>(2)</w:t>
      </w:r>
      <w:r w:rsidRPr="00310FD2">
        <w:tab/>
        <w:t>The person’s employment income for the period determined by the Secretary is to be reduced to a fortnightly rate rounded to the nearest cent (rounding 0.5 cents downwards).</w:t>
      </w:r>
    </w:p>
    <w:p w:rsidR="005B34B2" w:rsidRPr="00310FD2" w:rsidRDefault="005B34B2" w:rsidP="005B34B2">
      <w:pPr>
        <w:pStyle w:val="ActHead5"/>
      </w:pPr>
      <w:bookmarkStart w:id="76" w:name="_Toc399337274"/>
      <w:r w:rsidRPr="00310FD2">
        <w:rPr>
          <w:rStyle w:val="CharSectno"/>
        </w:rPr>
        <w:t>1073B</w:t>
      </w:r>
      <w:r w:rsidRPr="00310FD2">
        <w:t xml:space="preserve">  Daily attribution of employment income</w:t>
      </w:r>
      <w:bookmarkEnd w:id="76"/>
    </w:p>
    <w:p w:rsidR="005B34B2" w:rsidRPr="00310FD2" w:rsidRDefault="005B34B2" w:rsidP="005B34B2">
      <w:pPr>
        <w:pStyle w:val="subsection"/>
      </w:pPr>
      <w:r w:rsidRPr="00310FD2">
        <w:tab/>
      </w:r>
      <w:r w:rsidR="00574747" w:rsidRPr="00310FD2">
        <w:t>(1)</w:t>
      </w:r>
      <w:r w:rsidRPr="00310FD2">
        <w:tab/>
        <w:t>If:</w:t>
      </w:r>
    </w:p>
    <w:p w:rsidR="005B34B2" w:rsidRPr="00310FD2" w:rsidRDefault="005B34B2" w:rsidP="005B34B2">
      <w:pPr>
        <w:pStyle w:val="paragraph"/>
      </w:pPr>
      <w:r w:rsidRPr="00310FD2">
        <w:tab/>
        <w:t>(a)</w:t>
      </w:r>
      <w:r w:rsidRPr="00310FD2">
        <w:tab/>
        <w:t>a person is receiving a social security pension or a social security benefit; and</w:t>
      </w:r>
    </w:p>
    <w:p w:rsidR="005B34B2" w:rsidRPr="00310FD2" w:rsidRDefault="005B34B2" w:rsidP="005B34B2">
      <w:pPr>
        <w:pStyle w:val="paragraph"/>
      </w:pPr>
      <w:r w:rsidRPr="00310FD2">
        <w:tab/>
        <w:t>(b)</w:t>
      </w:r>
      <w:r w:rsidRPr="00310FD2">
        <w:tab/>
        <w:t>the person’s rate of payment of the pension or benefit is worked out with regard to the income test module of a rate calculator in this Chapter; and</w:t>
      </w:r>
    </w:p>
    <w:p w:rsidR="005B34B2" w:rsidRPr="00310FD2" w:rsidRDefault="005B34B2" w:rsidP="005B34B2">
      <w:pPr>
        <w:pStyle w:val="paragraph"/>
      </w:pPr>
      <w:r w:rsidRPr="00310FD2">
        <w:tab/>
        <w:t>(d)</w:t>
      </w:r>
      <w:r w:rsidRPr="00310FD2">
        <w:tab/>
        <w:t>the person earns, derives or receives, or is taken, either by virtue of the operation of section</w:t>
      </w:r>
      <w:r w:rsidR="00310FD2">
        <w:t> </w:t>
      </w:r>
      <w:r w:rsidRPr="00310FD2">
        <w:t>1073A or any other provision of this Act, to earn, derive or receive, employment income during the whole or a part of a particular instalment period of the person;</w:t>
      </w:r>
    </w:p>
    <w:p w:rsidR="005B34B2" w:rsidRPr="00310FD2" w:rsidRDefault="005B34B2" w:rsidP="005B34B2">
      <w:pPr>
        <w:pStyle w:val="subsection2"/>
      </w:pPr>
      <w:r w:rsidRPr="00310FD2">
        <w:lastRenderedPageBreak/>
        <w:t xml:space="preserve">the person is taken to earn, derive or receive, on each day in that instalment period, an amount of employment income worked out by dividing the total amount of the employment income referred to in </w:t>
      </w:r>
      <w:r w:rsidR="00310FD2">
        <w:t>paragraph (</w:t>
      </w:r>
      <w:r w:rsidRPr="00310FD2">
        <w:t>d) by the number of days in the period.</w:t>
      </w:r>
    </w:p>
    <w:p w:rsidR="00574747" w:rsidRPr="00310FD2" w:rsidRDefault="00574747" w:rsidP="00574747">
      <w:pPr>
        <w:pStyle w:val="subsection"/>
      </w:pPr>
      <w:r w:rsidRPr="00310FD2">
        <w:tab/>
        <w:t>(2)</w:t>
      </w:r>
      <w:r w:rsidRPr="00310FD2">
        <w:tab/>
        <w:t xml:space="preserve">If a person has reached pension age and is receiving a social security benefit, </w:t>
      </w:r>
      <w:r w:rsidR="00310FD2">
        <w:t>subsection (</w:t>
      </w:r>
      <w:r w:rsidRPr="00310FD2">
        <w:t>1) does not apply to the person, to the extent that it relates to that benefit.</w:t>
      </w:r>
    </w:p>
    <w:p w:rsidR="00574747" w:rsidRPr="00310FD2" w:rsidRDefault="00574747" w:rsidP="00574747">
      <w:pPr>
        <w:pStyle w:val="notetext"/>
      </w:pPr>
      <w:r w:rsidRPr="00310FD2">
        <w:t>Note 1:</w:t>
      </w:r>
      <w:r w:rsidRPr="00310FD2">
        <w:tab/>
      </w:r>
      <w:r w:rsidR="00310FD2">
        <w:t>Subsection (</w:t>
      </w:r>
      <w:r w:rsidRPr="00310FD2">
        <w:t>1) applies to a person who has not reached pension age and is receiving a social security benefit.</w:t>
      </w:r>
    </w:p>
    <w:p w:rsidR="00574747" w:rsidRPr="00310FD2" w:rsidRDefault="00574747" w:rsidP="00574747">
      <w:pPr>
        <w:pStyle w:val="notetext"/>
      </w:pPr>
      <w:r w:rsidRPr="00310FD2">
        <w:t>Note 2:</w:t>
      </w:r>
      <w:r w:rsidRPr="00310FD2">
        <w:tab/>
        <w:t xml:space="preserve">For </w:t>
      </w:r>
      <w:r w:rsidRPr="00310FD2">
        <w:rPr>
          <w:b/>
          <w:i/>
        </w:rPr>
        <w:t>pension age</w:t>
      </w:r>
      <w:r w:rsidRPr="00310FD2">
        <w:t xml:space="preserve"> see subsections</w:t>
      </w:r>
      <w:r w:rsidR="00310FD2">
        <w:t> </w:t>
      </w:r>
      <w:r w:rsidRPr="00310FD2">
        <w:t>23(5A), (5B), (5C) and (5D).</w:t>
      </w:r>
    </w:p>
    <w:p w:rsidR="005B34B2" w:rsidRPr="00310FD2" w:rsidRDefault="005B34B2" w:rsidP="005B34B2">
      <w:pPr>
        <w:pStyle w:val="ActHead5"/>
      </w:pPr>
      <w:bookmarkStart w:id="77" w:name="_Toc399337275"/>
      <w:r w:rsidRPr="00310FD2">
        <w:rPr>
          <w:rStyle w:val="CharSectno"/>
        </w:rPr>
        <w:t>1073C</w:t>
      </w:r>
      <w:r w:rsidRPr="00310FD2">
        <w:t xml:space="preserve">  Fortnightly or yearly expression of attributed employment income</w:t>
      </w:r>
      <w:bookmarkEnd w:id="77"/>
    </w:p>
    <w:p w:rsidR="005B34B2" w:rsidRPr="00310FD2" w:rsidRDefault="005B34B2" w:rsidP="005B34B2">
      <w:pPr>
        <w:pStyle w:val="subsection"/>
      </w:pPr>
      <w:r w:rsidRPr="00310FD2">
        <w:tab/>
      </w:r>
      <w:r w:rsidRPr="00310FD2">
        <w:tab/>
        <w:t>If, in accordance with the operation of section</w:t>
      </w:r>
      <w:r w:rsidR="00310FD2">
        <w:t> </w:t>
      </w:r>
      <w:r w:rsidRPr="00310FD2">
        <w:t>1073B, a person is taken to earn, derive or receive a particular amount of employment income on each day in an instalment period:</w:t>
      </w:r>
    </w:p>
    <w:p w:rsidR="005B34B2" w:rsidRPr="00310FD2" w:rsidRDefault="005B34B2" w:rsidP="005B34B2">
      <w:pPr>
        <w:pStyle w:val="paragraph"/>
      </w:pPr>
      <w:r w:rsidRPr="00310FD2">
        <w:tab/>
        <w:t>(a)</w:t>
      </w:r>
      <w:r w:rsidRPr="00310FD2">
        <w:tab/>
        <w:t>the rate of the person’s employment income on a fortnightly basis for that day may be worked out by multiplying that amount by 14; and</w:t>
      </w:r>
    </w:p>
    <w:p w:rsidR="005B34B2" w:rsidRPr="00310FD2" w:rsidRDefault="005B34B2" w:rsidP="005B34B2">
      <w:pPr>
        <w:pStyle w:val="paragraph"/>
      </w:pPr>
      <w:r w:rsidRPr="00310FD2">
        <w:tab/>
        <w:t>(b)</w:t>
      </w:r>
      <w:r w:rsidRPr="00310FD2">
        <w:tab/>
        <w:t>the rate of the person’s employment income on a yearly basis for that day may be worked out by multiplying that amount by 364.</w:t>
      </w:r>
    </w:p>
    <w:p w:rsidR="005B34B2" w:rsidRPr="00310FD2" w:rsidRDefault="005B34B2" w:rsidP="00F01441">
      <w:pPr>
        <w:pStyle w:val="ActHead3"/>
        <w:pageBreakBefore/>
      </w:pPr>
      <w:bookmarkStart w:id="78" w:name="_Toc399337276"/>
      <w:r w:rsidRPr="00310FD2">
        <w:rPr>
          <w:rStyle w:val="CharDivNo"/>
        </w:rPr>
        <w:lastRenderedPageBreak/>
        <w:t>Division</w:t>
      </w:r>
      <w:r w:rsidR="00310FD2">
        <w:rPr>
          <w:rStyle w:val="CharDivNo"/>
        </w:rPr>
        <w:t> </w:t>
      </w:r>
      <w:r w:rsidRPr="00310FD2">
        <w:rPr>
          <w:rStyle w:val="CharDivNo"/>
        </w:rPr>
        <w:t>1AB</w:t>
      </w:r>
      <w:r w:rsidRPr="00310FD2">
        <w:t>—</w:t>
      </w:r>
      <w:r w:rsidRPr="00310FD2">
        <w:rPr>
          <w:rStyle w:val="CharDivText"/>
        </w:rPr>
        <w:t>Working credit accrual and depletion rules and their consequences</w:t>
      </w:r>
      <w:bookmarkEnd w:id="78"/>
    </w:p>
    <w:p w:rsidR="005B34B2" w:rsidRPr="00310FD2" w:rsidRDefault="005B34B2" w:rsidP="005B34B2">
      <w:pPr>
        <w:pStyle w:val="ActHead5"/>
      </w:pPr>
      <w:bookmarkStart w:id="79" w:name="_Toc399337277"/>
      <w:r w:rsidRPr="00310FD2">
        <w:rPr>
          <w:rStyle w:val="CharSectno"/>
        </w:rPr>
        <w:t>1073D</w:t>
      </w:r>
      <w:r w:rsidRPr="00310FD2">
        <w:t xml:space="preserve">  To whom do working credit accrual and depletion rules apply?</w:t>
      </w:r>
      <w:bookmarkEnd w:id="79"/>
    </w:p>
    <w:p w:rsidR="005B34B2" w:rsidRPr="00310FD2" w:rsidRDefault="005B34B2" w:rsidP="005B34B2">
      <w:pPr>
        <w:pStyle w:val="subsection"/>
      </w:pPr>
      <w:r w:rsidRPr="00310FD2">
        <w:tab/>
      </w:r>
      <w:r w:rsidRPr="00310FD2">
        <w:tab/>
        <w:t xml:space="preserve">The rules in this Division apply to a person (a </w:t>
      </w:r>
      <w:r w:rsidRPr="00310FD2">
        <w:rPr>
          <w:b/>
          <w:i/>
        </w:rPr>
        <w:t>working credit participant</w:t>
      </w:r>
      <w:r w:rsidRPr="00310FD2">
        <w:t>):</w:t>
      </w:r>
    </w:p>
    <w:p w:rsidR="005B34B2" w:rsidRPr="00310FD2" w:rsidRDefault="005B34B2" w:rsidP="005B34B2">
      <w:pPr>
        <w:pStyle w:val="paragraph"/>
      </w:pPr>
      <w:r w:rsidRPr="00310FD2">
        <w:tab/>
        <w:t>(a)</w:t>
      </w:r>
      <w:r w:rsidRPr="00310FD2">
        <w:tab/>
        <w:t>who is receiving a social security pension or a social security benefit; and</w:t>
      </w:r>
    </w:p>
    <w:p w:rsidR="005B34B2" w:rsidRPr="00310FD2" w:rsidRDefault="005B34B2" w:rsidP="005B34B2">
      <w:pPr>
        <w:pStyle w:val="paragraph"/>
      </w:pPr>
      <w:r w:rsidRPr="00310FD2">
        <w:tab/>
        <w:t>(b)</w:t>
      </w:r>
      <w:r w:rsidRPr="00310FD2">
        <w:tab/>
        <w:t>whose rate of payment of the pension or benefit is worked out with regard to the income test module of a rate calculator in this Chapter; and</w:t>
      </w:r>
    </w:p>
    <w:p w:rsidR="005B34B2" w:rsidRPr="00310FD2" w:rsidRDefault="005B34B2" w:rsidP="005B34B2">
      <w:pPr>
        <w:pStyle w:val="paragraph"/>
      </w:pPr>
      <w:r w:rsidRPr="00310FD2">
        <w:tab/>
        <w:t>(c)</w:t>
      </w:r>
      <w:r w:rsidRPr="00310FD2">
        <w:tab/>
        <w:t>who has not reached pension age; and</w:t>
      </w:r>
    </w:p>
    <w:p w:rsidR="005B34B2" w:rsidRPr="00310FD2" w:rsidRDefault="005B34B2" w:rsidP="005B34B2">
      <w:pPr>
        <w:pStyle w:val="paragraph"/>
      </w:pPr>
      <w:r w:rsidRPr="00310FD2">
        <w:tab/>
        <w:t>(d)</w:t>
      </w:r>
      <w:r w:rsidRPr="00310FD2">
        <w:tab/>
        <w:t>to whom the student income bank does not apply.</w:t>
      </w:r>
    </w:p>
    <w:p w:rsidR="005B34B2" w:rsidRPr="00310FD2" w:rsidRDefault="005B34B2" w:rsidP="005B34B2">
      <w:pPr>
        <w:pStyle w:val="ActHead5"/>
      </w:pPr>
      <w:bookmarkStart w:id="80" w:name="_Toc399337278"/>
      <w:r w:rsidRPr="00310FD2">
        <w:rPr>
          <w:rStyle w:val="CharSectno"/>
        </w:rPr>
        <w:t>1073E</w:t>
      </w:r>
      <w:r w:rsidRPr="00310FD2">
        <w:t xml:space="preserve">  Opening balance</w:t>
      </w:r>
      <w:bookmarkEnd w:id="80"/>
    </w:p>
    <w:p w:rsidR="005B34B2" w:rsidRPr="00310FD2" w:rsidRDefault="005B34B2" w:rsidP="005B34B2">
      <w:pPr>
        <w:pStyle w:val="SubsectionHead"/>
      </w:pPr>
      <w:r w:rsidRPr="00310FD2">
        <w:t>Basic opening balance rule</w:t>
      </w:r>
    </w:p>
    <w:p w:rsidR="005B34B2" w:rsidRPr="00310FD2" w:rsidRDefault="005B34B2" w:rsidP="005B34B2">
      <w:pPr>
        <w:pStyle w:val="subsection"/>
      </w:pPr>
      <w:r w:rsidRPr="00310FD2">
        <w:tab/>
        <w:t>(1)</w:t>
      </w:r>
      <w:r w:rsidRPr="00310FD2">
        <w:tab/>
        <w:t>Subject to this section, each working credit participant has, on becoming a working credit participant, a working credit opening balance of nil.</w:t>
      </w:r>
    </w:p>
    <w:p w:rsidR="005B34B2" w:rsidRPr="00310FD2" w:rsidRDefault="005B34B2" w:rsidP="005B34B2">
      <w:pPr>
        <w:pStyle w:val="SubsectionHead"/>
      </w:pPr>
      <w:r w:rsidRPr="00310FD2">
        <w:t>Opening balance following cancellation of social security pension or benefit</w:t>
      </w:r>
    </w:p>
    <w:p w:rsidR="005B34B2" w:rsidRPr="00310FD2" w:rsidRDefault="005B34B2" w:rsidP="005B34B2">
      <w:pPr>
        <w:pStyle w:val="subsection"/>
      </w:pPr>
      <w:r w:rsidRPr="00310FD2">
        <w:tab/>
        <w:t>(2)</w:t>
      </w:r>
      <w:r w:rsidRPr="00310FD2">
        <w:tab/>
        <w:t>If:</w:t>
      </w:r>
    </w:p>
    <w:p w:rsidR="005B34B2" w:rsidRPr="00310FD2" w:rsidRDefault="005B34B2" w:rsidP="005B34B2">
      <w:pPr>
        <w:pStyle w:val="paragraph"/>
      </w:pPr>
      <w:r w:rsidRPr="00310FD2">
        <w:tab/>
        <w:t>(a)</w:t>
      </w:r>
      <w:r w:rsidRPr="00310FD2">
        <w:tab/>
        <w:t>a person ceases to be a working credit participant or a person to whom the student income bank applies because of a determination to cancel, or an automatic cancellation of, the person’s social security pension or social security benefit; and</w:t>
      </w:r>
    </w:p>
    <w:p w:rsidR="005B34B2" w:rsidRPr="00310FD2" w:rsidRDefault="005B34B2" w:rsidP="005B34B2">
      <w:pPr>
        <w:pStyle w:val="paragraph"/>
      </w:pPr>
      <w:r w:rsidRPr="00310FD2">
        <w:tab/>
        <w:t>(b)</w:t>
      </w:r>
      <w:r w:rsidRPr="00310FD2">
        <w:tab/>
        <w:t>the person had a working credit balance or a student income bank balance greater than nil immediately before the date of effect of the determination or cancellation; and</w:t>
      </w:r>
    </w:p>
    <w:p w:rsidR="005B34B2" w:rsidRPr="00310FD2" w:rsidRDefault="005B34B2" w:rsidP="005B34B2">
      <w:pPr>
        <w:pStyle w:val="paragraph"/>
      </w:pPr>
      <w:r w:rsidRPr="00310FD2">
        <w:lastRenderedPageBreak/>
        <w:tab/>
        <w:t>(c)</w:t>
      </w:r>
      <w:r w:rsidRPr="00310FD2">
        <w:tab/>
        <w:t>the person makes, or is taken to have made, a new claim for a social security pension or social security benefit; and</w:t>
      </w:r>
    </w:p>
    <w:p w:rsidR="005B34B2" w:rsidRPr="00310FD2" w:rsidRDefault="005B34B2" w:rsidP="005B34B2">
      <w:pPr>
        <w:pStyle w:val="paragraph"/>
      </w:pPr>
      <w:r w:rsidRPr="00310FD2">
        <w:tab/>
        <w:t>(d)</w:t>
      </w:r>
      <w:r w:rsidRPr="00310FD2">
        <w:tab/>
        <w:t xml:space="preserve">the Secretary determines that the new claim is to be granted with effect from a day within 12 months after the date of effect mentioned in </w:t>
      </w:r>
      <w:r w:rsidR="00310FD2">
        <w:t>paragraph (</w:t>
      </w:r>
      <w:r w:rsidRPr="00310FD2">
        <w:t>b); and</w:t>
      </w:r>
    </w:p>
    <w:p w:rsidR="005B34B2" w:rsidRPr="00310FD2" w:rsidRDefault="005B34B2" w:rsidP="005B34B2">
      <w:pPr>
        <w:pStyle w:val="paragraph"/>
      </w:pPr>
      <w:r w:rsidRPr="00310FD2">
        <w:tab/>
        <w:t>(e)</w:t>
      </w:r>
      <w:r w:rsidRPr="00310FD2">
        <w:tab/>
        <w:t xml:space="preserve">the person becomes a working credit participant on a day (the </w:t>
      </w:r>
      <w:r w:rsidRPr="00310FD2">
        <w:rPr>
          <w:b/>
          <w:i/>
        </w:rPr>
        <w:t>participation day</w:t>
      </w:r>
      <w:r w:rsidRPr="00310FD2">
        <w:t>), being either the day with effect from which the new claim is granted or a day following that day;</w:t>
      </w:r>
    </w:p>
    <w:p w:rsidR="005B34B2" w:rsidRPr="00310FD2" w:rsidRDefault="005B34B2" w:rsidP="005B34B2">
      <w:pPr>
        <w:pStyle w:val="subsection2"/>
      </w:pPr>
      <w:r w:rsidRPr="00310FD2">
        <w:t xml:space="preserve">the working credit balance mentioned in </w:t>
      </w:r>
      <w:r w:rsidR="00310FD2">
        <w:t>paragraph (</w:t>
      </w:r>
      <w:r w:rsidRPr="00310FD2">
        <w:t xml:space="preserve">b), or the student income bank balance mentioned in that paragraph to the extent that it does not exceed </w:t>
      </w:r>
      <w:r w:rsidR="00490DAF" w:rsidRPr="00310FD2">
        <w:t xml:space="preserve">the threshold amount (see </w:t>
      </w:r>
      <w:r w:rsidR="00310FD2">
        <w:t>subsection (</w:t>
      </w:r>
      <w:r w:rsidR="00490DAF" w:rsidRPr="00310FD2">
        <w:t>7))</w:t>
      </w:r>
      <w:r w:rsidRPr="00310FD2">
        <w:t>, becomes the opening balance of the working credit applicable to the person on the participation day.</w:t>
      </w:r>
    </w:p>
    <w:p w:rsidR="005B34B2" w:rsidRPr="00310FD2" w:rsidRDefault="005B34B2" w:rsidP="005B34B2">
      <w:pPr>
        <w:pStyle w:val="SubsectionHead"/>
      </w:pPr>
      <w:r w:rsidRPr="00310FD2">
        <w:t>Opening balance following suspension of social security pension or benefit</w:t>
      </w:r>
    </w:p>
    <w:p w:rsidR="005B34B2" w:rsidRPr="00310FD2" w:rsidRDefault="005B34B2" w:rsidP="005B34B2">
      <w:pPr>
        <w:pStyle w:val="subsection"/>
      </w:pPr>
      <w:r w:rsidRPr="00310FD2">
        <w:tab/>
        <w:t>(3)</w:t>
      </w:r>
      <w:r w:rsidRPr="00310FD2">
        <w:tab/>
        <w:t>If:</w:t>
      </w:r>
    </w:p>
    <w:p w:rsidR="005B34B2" w:rsidRPr="00310FD2" w:rsidRDefault="005B34B2" w:rsidP="005B34B2">
      <w:pPr>
        <w:pStyle w:val="paragraph"/>
      </w:pPr>
      <w:r w:rsidRPr="00310FD2">
        <w:tab/>
        <w:t>(a)</w:t>
      </w:r>
      <w:r w:rsidRPr="00310FD2">
        <w:tab/>
        <w:t>a person ceases to be a working credit participant because of a determination to suspend the person’s social security pension or social security benefit; and</w:t>
      </w:r>
    </w:p>
    <w:p w:rsidR="005B34B2" w:rsidRPr="00310FD2" w:rsidRDefault="005B34B2" w:rsidP="005B34B2">
      <w:pPr>
        <w:pStyle w:val="paragraph"/>
      </w:pPr>
      <w:r w:rsidRPr="00310FD2">
        <w:tab/>
        <w:t>(b)</w:t>
      </w:r>
      <w:r w:rsidRPr="00310FD2">
        <w:tab/>
        <w:t>the person had a working credit balance greater than nil immediately before the date of effect of the determination; and</w:t>
      </w:r>
    </w:p>
    <w:p w:rsidR="005B34B2" w:rsidRPr="00310FD2" w:rsidRDefault="005B34B2" w:rsidP="005B34B2">
      <w:pPr>
        <w:pStyle w:val="paragraph"/>
      </w:pPr>
      <w:r w:rsidRPr="00310FD2">
        <w:tab/>
        <w:t>(c)</w:t>
      </w:r>
      <w:r w:rsidRPr="00310FD2">
        <w:tab/>
        <w:t>within 12 months after the date of effect of the determination, the payment of the person’s pension or benefit is resumed; and</w:t>
      </w:r>
    </w:p>
    <w:p w:rsidR="005B34B2" w:rsidRPr="00310FD2" w:rsidRDefault="005B34B2" w:rsidP="005B34B2">
      <w:pPr>
        <w:pStyle w:val="paragraph"/>
      </w:pPr>
      <w:r w:rsidRPr="00310FD2">
        <w:tab/>
        <w:t>(d)</w:t>
      </w:r>
      <w:r w:rsidRPr="00310FD2">
        <w:tab/>
        <w:t>the person becomes a working credit participant on the day with effect from which the person’s pension or benefit is resumed;</w:t>
      </w:r>
    </w:p>
    <w:p w:rsidR="005B34B2" w:rsidRPr="00310FD2" w:rsidRDefault="005B34B2" w:rsidP="005B34B2">
      <w:pPr>
        <w:pStyle w:val="subsection2"/>
      </w:pPr>
      <w:r w:rsidRPr="00310FD2">
        <w:t xml:space="preserve">the working credit balance mentioned in </w:t>
      </w:r>
      <w:r w:rsidR="00310FD2">
        <w:t>paragraph (</w:t>
      </w:r>
      <w:r w:rsidRPr="00310FD2">
        <w:t xml:space="preserve">b) becomes the opening balance of the working credit applicable to the person on the day mentioned in </w:t>
      </w:r>
      <w:r w:rsidR="00310FD2">
        <w:t>paragraph (</w:t>
      </w:r>
      <w:r w:rsidRPr="00310FD2">
        <w:t>d).</w:t>
      </w:r>
    </w:p>
    <w:p w:rsidR="005B34B2" w:rsidRPr="00310FD2" w:rsidRDefault="005B34B2" w:rsidP="005B34B2">
      <w:pPr>
        <w:pStyle w:val="SubsectionHead"/>
      </w:pPr>
      <w:r w:rsidRPr="00310FD2">
        <w:t>Opening balance following suspension and subsequent cancellation of social security pension or benefit</w:t>
      </w:r>
    </w:p>
    <w:p w:rsidR="005B34B2" w:rsidRPr="00310FD2" w:rsidRDefault="005B34B2" w:rsidP="005B34B2">
      <w:pPr>
        <w:pStyle w:val="subsection"/>
      </w:pPr>
      <w:r w:rsidRPr="00310FD2">
        <w:tab/>
        <w:t>(4)</w:t>
      </w:r>
      <w:r w:rsidRPr="00310FD2">
        <w:tab/>
        <w:t>If:</w:t>
      </w:r>
    </w:p>
    <w:p w:rsidR="005B34B2" w:rsidRPr="00310FD2" w:rsidRDefault="005B34B2" w:rsidP="005B34B2">
      <w:pPr>
        <w:pStyle w:val="paragraph"/>
      </w:pPr>
      <w:r w:rsidRPr="00310FD2">
        <w:lastRenderedPageBreak/>
        <w:tab/>
        <w:t>(a)</w:t>
      </w:r>
      <w:r w:rsidRPr="00310FD2">
        <w:tab/>
        <w:t>a person ceases to be a working credit participant or a person to whom the student income bank applies because of a determination to suspend the person’s social security pension or social security benefit; and</w:t>
      </w:r>
    </w:p>
    <w:p w:rsidR="005B34B2" w:rsidRPr="00310FD2" w:rsidRDefault="005B34B2" w:rsidP="005B34B2">
      <w:pPr>
        <w:pStyle w:val="paragraph"/>
      </w:pPr>
      <w:r w:rsidRPr="00310FD2">
        <w:tab/>
        <w:t>(b)</w:t>
      </w:r>
      <w:r w:rsidRPr="00310FD2">
        <w:tab/>
        <w:t>while the person’s pension or benefit is suspended there is a determination to cancel the person’s pension or benefit; and</w:t>
      </w:r>
    </w:p>
    <w:p w:rsidR="005B34B2" w:rsidRPr="00310FD2" w:rsidRDefault="005B34B2" w:rsidP="005B34B2">
      <w:pPr>
        <w:pStyle w:val="paragraph"/>
      </w:pPr>
      <w:r w:rsidRPr="00310FD2">
        <w:tab/>
        <w:t>(c)</w:t>
      </w:r>
      <w:r w:rsidRPr="00310FD2">
        <w:tab/>
        <w:t>the person had a working credit balance or a student income bank balance greater than nil immediately before the date of effect of the suspension determination; and</w:t>
      </w:r>
    </w:p>
    <w:p w:rsidR="005B34B2" w:rsidRPr="00310FD2" w:rsidRDefault="005B34B2" w:rsidP="005B34B2">
      <w:pPr>
        <w:pStyle w:val="paragraph"/>
      </w:pPr>
      <w:r w:rsidRPr="00310FD2">
        <w:tab/>
        <w:t>(d)</w:t>
      </w:r>
      <w:r w:rsidRPr="00310FD2">
        <w:tab/>
        <w:t>the person makes, or is taken to have made, a new claim for a social security pension or social security benefit; and</w:t>
      </w:r>
    </w:p>
    <w:p w:rsidR="005B34B2" w:rsidRPr="00310FD2" w:rsidRDefault="005B34B2" w:rsidP="005B34B2">
      <w:pPr>
        <w:pStyle w:val="paragraph"/>
      </w:pPr>
      <w:r w:rsidRPr="00310FD2">
        <w:tab/>
        <w:t>(e)</w:t>
      </w:r>
      <w:r w:rsidRPr="00310FD2">
        <w:tab/>
        <w:t xml:space="preserve">the Secretary determines that the new claim is to be granted with effect from a day within 12 months after the date of effect mentioned in </w:t>
      </w:r>
      <w:r w:rsidR="00310FD2">
        <w:t>paragraph (</w:t>
      </w:r>
      <w:r w:rsidRPr="00310FD2">
        <w:t>c); and</w:t>
      </w:r>
    </w:p>
    <w:p w:rsidR="005B34B2" w:rsidRPr="00310FD2" w:rsidRDefault="005B34B2" w:rsidP="005B34B2">
      <w:pPr>
        <w:pStyle w:val="paragraph"/>
      </w:pPr>
      <w:r w:rsidRPr="00310FD2">
        <w:tab/>
        <w:t>(f)</w:t>
      </w:r>
      <w:r w:rsidRPr="00310FD2">
        <w:tab/>
        <w:t xml:space="preserve">the person becomes a working credit participant on a day (the </w:t>
      </w:r>
      <w:r w:rsidRPr="00310FD2">
        <w:rPr>
          <w:b/>
          <w:i/>
        </w:rPr>
        <w:t>participation day</w:t>
      </w:r>
      <w:r w:rsidRPr="00310FD2">
        <w:t>), being either the day with effect from which the new claim is granted or a day following that day;</w:t>
      </w:r>
    </w:p>
    <w:p w:rsidR="005B34B2" w:rsidRPr="00310FD2" w:rsidRDefault="005B34B2" w:rsidP="005B34B2">
      <w:pPr>
        <w:pStyle w:val="subsection2"/>
      </w:pPr>
      <w:r w:rsidRPr="00310FD2">
        <w:t xml:space="preserve">the working credit balance mentioned in </w:t>
      </w:r>
      <w:r w:rsidR="00310FD2">
        <w:t>paragraph (</w:t>
      </w:r>
      <w:r w:rsidRPr="00310FD2">
        <w:t xml:space="preserve">c), or the student income bank balance mentioned in that paragraph to the extent that it does not exceed </w:t>
      </w:r>
      <w:r w:rsidR="001857E6" w:rsidRPr="00310FD2">
        <w:t xml:space="preserve">the threshold amount (see </w:t>
      </w:r>
      <w:r w:rsidR="00310FD2">
        <w:t>subsection (</w:t>
      </w:r>
      <w:r w:rsidR="001857E6" w:rsidRPr="00310FD2">
        <w:t>7))</w:t>
      </w:r>
      <w:r w:rsidRPr="00310FD2">
        <w:t>, becomes the opening balance of the working credit applicable to the person on the participation day.</w:t>
      </w:r>
    </w:p>
    <w:p w:rsidR="005B34B2" w:rsidRPr="00310FD2" w:rsidRDefault="005B34B2" w:rsidP="005B34B2">
      <w:pPr>
        <w:pStyle w:val="SubsectionHead"/>
      </w:pPr>
      <w:r w:rsidRPr="00310FD2">
        <w:t>Opening balance following cessation of full</w:t>
      </w:r>
      <w:r w:rsidR="00310FD2">
        <w:noBreakHyphen/>
      </w:r>
      <w:r w:rsidRPr="00310FD2">
        <w:t>time study by youth allowance recipient</w:t>
      </w:r>
    </w:p>
    <w:p w:rsidR="005B34B2" w:rsidRPr="00310FD2" w:rsidRDefault="005B34B2" w:rsidP="005B34B2">
      <w:pPr>
        <w:pStyle w:val="subsection"/>
      </w:pPr>
      <w:r w:rsidRPr="00310FD2">
        <w:tab/>
        <w:t>(5)</w:t>
      </w:r>
      <w:r w:rsidRPr="00310FD2">
        <w:tab/>
        <w:t>If:</w:t>
      </w:r>
    </w:p>
    <w:p w:rsidR="005B34B2" w:rsidRPr="00310FD2" w:rsidRDefault="005B34B2" w:rsidP="005B34B2">
      <w:pPr>
        <w:pStyle w:val="paragraph"/>
      </w:pPr>
      <w:r w:rsidRPr="00310FD2">
        <w:tab/>
        <w:t>(a)</w:t>
      </w:r>
      <w:r w:rsidRPr="00310FD2">
        <w:tab/>
        <w:t>a person is receiving youth allowance and is undertaking full</w:t>
      </w:r>
      <w:r w:rsidR="00310FD2">
        <w:noBreakHyphen/>
      </w:r>
      <w:r w:rsidRPr="00310FD2">
        <w:t>time study; and</w:t>
      </w:r>
    </w:p>
    <w:p w:rsidR="005B34B2" w:rsidRPr="00310FD2" w:rsidRDefault="005B34B2" w:rsidP="005B34B2">
      <w:pPr>
        <w:pStyle w:val="paragraph"/>
      </w:pPr>
      <w:r w:rsidRPr="00310FD2">
        <w:tab/>
        <w:t>(b)</w:t>
      </w:r>
      <w:r w:rsidRPr="00310FD2">
        <w:tab/>
        <w:t>the person ceases to undertake full</w:t>
      </w:r>
      <w:r w:rsidR="00310FD2">
        <w:noBreakHyphen/>
      </w:r>
      <w:r w:rsidRPr="00310FD2">
        <w:t>time study; and</w:t>
      </w:r>
    </w:p>
    <w:p w:rsidR="005B34B2" w:rsidRPr="00310FD2" w:rsidRDefault="005B34B2" w:rsidP="005B34B2">
      <w:pPr>
        <w:pStyle w:val="paragraph"/>
      </w:pPr>
      <w:r w:rsidRPr="00310FD2">
        <w:tab/>
        <w:t>(c)</w:t>
      </w:r>
      <w:r w:rsidRPr="00310FD2">
        <w:tab/>
        <w:t xml:space="preserve">either because of a determination made as a result of that cessation or, if no determination is necessary, because of the cessation itself, the person, on a day (the </w:t>
      </w:r>
      <w:r w:rsidRPr="00310FD2">
        <w:rPr>
          <w:b/>
          <w:i/>
        </w:rPr>
        <w:t>participation day</w:t>
      </w:r>
      <w:r w:rsidRPr="00310FD2">
        <w:t>):</w:t>
      </w:r>
    </w:p>
    <w:p w:rsidR="005B34B2" w:rsidRPr="00310FD2" w:rsidRDefault="005B34B2" w:rsidP="005B34B2">
      <w:pPr>
        <w:pStyle w:val="paragraphsub"/>
      </w:pPr>
      <w:r w:rsidRPr="00310FD2">
        <w:tab/>
        <w:t>(i)</w:t>
      </w:r>
      <w:r w:rsidRPr="00310FD2">
        <w:tab/>
        <w:t>ceases to be a person to whom the student income bank set out in Module J of the Youth Allowance Rate Calculator applies; and</w:t>
      </w:r>
    </w:p>
    <w:p w:rsidR="005B34B2" w:rsidRPr="00310FD2" w:rsidRDefault="005B34B2" w:rsidP="005B34B2">
      <w:pPr>
        <w:pStyle w:val="paragraphsub"/>
      </w:pPr>
      <w:r w:rsidRPr="00310FD2">
        <w:tab/>
        <w:t>(ii)</w:t>
      </w:r>
      <w:r w:rsidRPr="00310FD2">
        <w:tab/>
        <w:t>becomes a working credit participant; and</w:t>
      </w:r>
    </w:p>
    <w:p w:rsidR="005B34B2" w:rsidRPr="00310FD2" w:rsidRDefault="005B34B2" w:rsidP="005B34B2">
      <w:pPr>
        <w:pStyle w:val="paragraph"/>
      </w:pPr>
      <w:r w:rsidRPr="00310FD2">
        <w:lastRenderedPageBreak/>
        <w:tab/>
        <w:t>(d)</w:t>
      </w:r>
      <w:r w:rsidRPr="00310FD2">
        <w:tab/>
        <w:t>the person had a student income bank balance greater than nil immediately before the participation day;</w:t>
      </w:r>
    </w:p>
    <w:p w:rsidR="005B34B2" w:rsidRPr="00310FD2" w:rsidRDefault="005B34B2" w:rsidP="005B34B2">
      <w:pPr>
        <w:pStyle w:val="subsection2"/>
      </w:pPr>
      <w:r w:rsidRPr="00310FD2">
        <w:t xml:space="preserve">the student income bank balance mentioned in </w:t>
      </w:r>
      <w:r w:rsidR="00310FD2">
        <w:t>paragraph (</w:t>
      </w:r>
      <w:r w:rsidRPr="00310FD2">
        <w:t xml:space="preserve">d), to the extent that it does not exceed </w:t>
      </w:r>
      <w:r w:rsidR="007A0400" w:rsidRPr="00310FD2">
        <w:t xml:space="preserve">the threshold amount (see </w:t>
      </w:r>
      <w:r w:rsidR="00310FD2">
        <w:t>subsection (</w:t>
      </w:r>
      <w:r w:rsidR="007A0400" w:rsidRPr="00310FD2">
        <w:t>7))</w:t>
      </w:r>
      <w:r w:rsidRPr="00310FD2">
        <w:t>, becomes the opening balance of the working credit applicable to the person on the participation day.</w:t>
      </w:r>
    </w:p>
    <w:p w:rsidR="00006849" w:rsidRPr="00310FD2" w:rsidRDefault="00006849" w:rsidP="00006849">
      <w:pPr>
        <w:pStyle w:val="SubsectionHead"/>
      </w:pPr>
      <w:r w:rsidRPr="00310FD2">
        <w:t>Opening balance following cessation as a new apprentice by youth allowance recipient</w:t>
      </w:r>
    </w:p>
    <w:p w:rsidR="00006849" w:rsidRPr="00310FD2" w:rsidRDefault="00006849" w:rsidP="00006849">
      <w:pPr>
        <w:pStyle w:val="subsection"/>
      </w:pPr>
      <w:r w:rsidRPr="00310FD2">
        <w:tab/>
        <w:t>(5A)</w:t>
      </w:r>
      <w:r w:rsidRPr="00310FD2">
        <w:tab/>
        <w:t>If:</w:t>
      </w:r>
    </w:p>
    <w:p w:rsidR="00006849" w:rsidRPr="00310FD2" w:rsidRDefault="00006849" w:rsidP="00006849">
      <w:pPr>
        <w:pStyle w:val="paragraph"/>
      </w:pPr>
      <w:r w:rsidRPr="00310FD2">
        <w:tab/>
        <w:t>(a)</w:t>
      </w:r>
      <w:r w:rsidRPr="00310FD2">
        <w:tab/>
        <w:t>a person is receiving youth allowance and is a new apprentice; and</w:t>
      </w:r>
    </w:p>
    <w:p w:rsidR="00006849" w:rsidRPr="00310FD2" w:rsidRDefault="00006849" w:rsidP="00006849">
      <w:pPr>
        <w:pStyle w:val="paragraph"/>
      </w:pPr>
      <w:r w:rsidRPr="00310FD2">
        <w:tab/>
        <w:t>(b)</w:t>
      </w:r>
      <w:r w:rsidRPr="00310FD2">
        <w:tab/>
        <w:t>the person ceases to be a new apprentice; and</w:t>
      </w:r>
    </w:p>
    <w:p w:rsidR="00006849" w:rsidRPr="00310FD2" w:rsidRDefault="00006849" w:rsidP="00006849">
      <w:pPr>
        <w:pStyle w:val="paragraph"/>
      </w:pPr>
      <w:r w:rsidRPr="00310FD2">
        <w:tab/>
        <w:t>(c)</w:t>
      </w:r>
      <w:r w:rsidRPr="00310FD2">
        <w:tab/>
        <w:t xml:space="preserve">either because of a determination made as a result of that cessation or, if no determination is necessary, because of the cessation itself, the person, on a day (the </w:t>
      </w:r>
      <w:r w:rsidRPr="00310FD2">
        <w:rPr>
          <w:b/>
          <w:i/>
        </w:rPr>
        <w:t>participation day</w:t>
      </w:r>
      <w:r w:rsidRPr="00310FD2">
        <w:t>):</w:t>
      </w:r>
    </w:p>
    <w:p w:rsidR="00006849" w:rsidRPr="00310FD2" w:rsidRDefault="00006849" w:rsidP="00006849">
      <w:pPr>
        <w:pStyle w:val="paragraphsub"/>
      </w:pPr>
      <w:r w:rsidRPr="00310FD2">
        <w:tab/>
        <w:t>(i)</w:t>
      </w:r>
      <w:r w:rsidRPr="00310FD2">
        <w:tab/>
        <w:t>ceases to be a person to whom the student income bank set out in Module J of the Youth Allowance Rate Calculator applies; and</w:t>
      </w:r>
    </w:p>
    <w:p w:rsidR="00006849" w:rsidRPr="00310FD2" w:rsidRDefault="00006849" w:rsidP="00006849">
      <w:pPr>
        <w:pStyle w:val="paragraphsub"/>
      </w:pPr>
      <w:r w:rsidRPr="00310FD2">
        <w:tab/>
        <w:t>(ii)</w:t>
      </w:r>
      <w:r w:rsidRPr="00310FD2">
        <w:tab/>
        <w:t>becomes a working credit participant; and</w:t>
      </w:r>
    </w:p>
    <w:p w:rsidR="00006849" w:rsidRPr="00310FD2" w:rsidRDefault="00006849" w:rsidP="00006849">
      <w:pPr>
        <w:pStyle w:val="paragraph"/>
      </w:pPr>
      <w:r w:rsidRPr="00310FD2">
        <w:tab/>
        <w:t>(d)</w:t>
      </w:r>
      <w:r w:rsidRPr="00310FD2">
        <w:tab/>
        <w:t>the person had a student income bank balance greater than nil immediately before the participation day;</w:t>
      </w:r>
    </w:p>
    <w:p w:rsidR="00006849" w:rsidRPr="00310FD2" w:rsidRDefault="00006849" w:rsidP="00006849">
      <w:pPr>
        <w:pStyle w:val="subsection2"/>
      </w:pPr>
      <w:r w:rsidRPr="00310FD2">
        <w:t xml:space="preserve">the student income bank balance mentioned in </w:t>
      </w:r>
      <w:r w:rsidR="00310FD2">
        <w:t>paragraph (</w:t>
      </w:r>
      <w:r w:rsidRPr="00310FD2">
        <w:t xml:space="preserve">d), to the extent that it does not exceed </w:t>
      </w:r>
      <w:r w:rsidR="007A0400" w:rsidRPr="00310FD2">
        <w:t xml:space="preserve">the threshold amount (see </w:t>
      </w:r>
      <w:r w:rsidR="00310FD2">
        <w:t>subsection (</w:t>
      </w:r>
      <w:r w:rsidR="007A0400" w:rsidRPr="00310FD2">
        <w:t>7))</w:t>
      </w:r>
      <w:r w:rsidRPr="00310FD2">
        <w:t>, becomes the opening balance of the working credit applicable to the person on the participation day.</w:t>
      </w:r>
    </w:p>
    <w:p w:rsidR="005B34B2" w:rsidRPr="00310FD2" w:rsidRDefault="005B34B2" w:rsidP="005B34B2">
      <w:pPr>
        <w:pStyle w:val="SubsectionHead"/>
      </w:pPr>
      <w:r w:rsidRPr="00310FD2">
        <w:t>Opening balance following cessation of ABSTUDY payment</w:t>
      </w:r>
    </w:p>
    <w:p w:rsidR="005B34B2" w:rsidRPr="00310FD2" w:rsidRDefault="005B34B2" w:rsidP="005B34B2">
      <w:pPr>
        <w:pStyle w:val="subsection"/>
      </w:pPr>
      <w:r w:rsidRPr="00310FD2">
        <w:tab/>
        <w:t>(6)</w:t>
      </w:r>
      <w:r w:rsidRPr="00310FD2">
        <w:tab/>
        <w:t>If:</w:t>
      </w:r>
    </w:p>
    <w:p w:rsidR="005B34B2" w:rsidRPr="00310FD2" w:rsidRDefault="005B34B2" w:rsidP="005B34B2">
      <w:pPr>
        <w:pStyle w:val="paragraph"/>
      </w:pPr>
      <w:r w:rsidRPr="00310FD2">
        <w:tab/>
        <w:t>(a)</w:t>
      </w:r>
      <w:r w:rsidRPr="00310FD2">
        <w:tab/>
        <w:t>a person to whom the income bank under the ABSTUDY scheme applies stops being such a person; and</w:t>
      </w:r>
    </w:p>
    <w:p w:rsidR="005B34B2" w:rsidRPr="00310FD2" w:rsidRDefault="005B34B2" w:rsidP="005B34B2">
      <w:pPr>
        <w:pStyle w:val="paragraph"/>
      </w:pPr>
      <w:r w:rsidRPr="00310FD2">
        <w:tab/>
        <w:t>(b)</w:t>
      </w:r>
      <w:r w:rsidRPr="00310FD2">
        <w:tab/>
        <w:t>the person becomes a working credit participant</w:t>
      </w:r>
      <w:r w:rsidR="00770FFA" w:rsidRPr="00310FD2">
        <w:t xml:space="preserve"> on a day (the </w:t>
      </w:r>
      <w:r w:rsidR="00770FFA" w:rsidRPr="00310FD2">
        <w:rPr>
          <w:b/>
          <w:i/>
        </w:rPr>
        <w:t>participation day</w:t>
      </w:r>
      <w:r w:rsidR="00770FFA" w:rsidRPr="00310FD2">
        <w:t>)</w:t>
      </w:r>
      <w:r w:rsidRPr="00310FD2">
        <w:t xml:space="preserve"> within 12 months after so stopping; and</w:t>
      </w:r>
    </w:p>
    <w:p w:rsidR="005B34B2" w:rsidRPr="00310FD2" w:rsidRDefault="005B34B2" w:rsidP="005B34B2">
      <w:pPr>
        <w:pStyle w:val="paragraph"/>
      </w:pPr>
      <w:r w:rsidRPr="00310FD2">
        <w:tab/>
        <w:t>(c)</w:t>
      </w:r>
      <w:r w:rsidRPr="00310FD2">
        <w:tab/>
        <w:t>immediately before so stopping, the person had a credit balance greater than nil under the scheme;</w:t>
      </w:r>
    </w:p>
    <w:p w:rsidR="005B34B2" w:rsidRPr="00310FD2" w:rsidRDefault="005B34B2" w:rsidP="005B34B2">
      <w:pPr>
        <w:pStyle w:val="subsection2"/>
      </w:pPr>
      <w:r w:rsidRPr="00310FD2">
        <w:lastRenderedPageBreak/>
        <w:t xml:space="preserve">the credit balance, to the extent that it does not exceed </w:t>
      </w:r>
      <w:r w:rsidR="00770FFA" w:rsidRPr="00310FD2">
        <w:t xml:space="preserve">the threshold amount (see </w:t>
      </w:r>
      <w:r w:rsidR="00310FD2">
        <w:t>subsection (</w:t>
      </w:r>
      <w:r w:rsidR="00770FFA" w:rsidRPr="00310FD2">
        <w:t>7))</w:t>
      </w:r>
      <w:r w:rsidRPr="00310FD2">
        <w:t xml:space="preserve">, becomes the opening balance of the working credit applicable to the person on the </w:t>
      </w:r>
      <w:r w:rsidR="002435EB" w:rsidRPr="00310FD2">
        <w:t>participation day</w:t>
      </w:r>
      <w:r w:rsidRPr="00310FD2">
        <w:t>.</w:t>
      </w:r>
    </w:p>
    <w:p w:rsidR="00011610" w:rsidRPr="00310FD2" w:rsidRDefault="00011610" w:rsidP="00011610">
      <w:pPr>
        <w:pStyle w:val="SubsectionHead"/>
      </w:pPr>
      <w:r w:rsidRPr="00310FD2">
        <w:t>Threshold amount</w:t>
      </w:r>
    </w:p>
    <w:p w:rsidR="00011610" w:rsidRPr="00310FD2" w:rsidRDefault="00011610" w:rsidP="00011610">
      <w:pPr>
        <w:pStyle w:val="subsection"/>
      </w:pPr>
      <w:r w:rsidRPr="00310FD2">
        <w:tab/>
        <w:t>(7)</w:t>
      </w:r>
      <w:r w:rsidRPr="00310FD2">
        <w:tab/>
        <w:t>In this section:</w:t>
      </w:r>
    </w:p>
    <w:p w:rsidR="00011610" w:rsidRPr="00310FD2" w:rsidRDefault="00011610" w:rsidP="00011610">
      <w:pPr>
        <w:pStyle w:val="Definition"/>
      </w:pPr>
      <w:r w:rsidRPr="00310FD2">
        <w:rPr>
          <w:b/>
          <w:i/>
        </w:rPr>
        <w:t xml:space="preserve">threshold amount </w:t>
      </w:r>
      <w:r w:rsidRPr="00310FD2">
        <w:t>means:</w:t>
      </w:r>
    </w:p>
    <w:p w:rsidR="00011610" w:rsidRPr="00310FD2" w:rsidRDefault="00011610" w:rsidP="00011610">
      <w:pPr>
        <w:pStyle w:val="paragraph"/>
      </w:pPr>
      <w:r w:rsidRPr="00310FD2">
        <w:tab/>
        <w:t>(a)</w:t>
      </w:r>
      <w:r w:rsidRPr="00310FD2">
        <w:tab/>
        <w:t>if, on the participation day, the person is receiving youth allowance, the person is not undertaking full</w:t>
      </w:r>
      <w:r w:rsidR="00310FD2">
        <w:noBreakHyphen/>
      </w:r>
      <w:r w:rsidRPr="00310FD2">
        <w:t>time study and the person is not a new apprentice—$3,500; or</w:t>
      </w:r>
    </w:p>
    <w:p w:rsidR="00011610" w:rsidRPr="00310FD2" w:rsidRDefault="00011610" w:rsidP="00011610">
      <w:pPr>
        <w:pStyle w:val="paragraph"/>
      </w:pPr>
      <w:r w:rsidRPr="00310FD2">
        <w:tab/>
        <w:t>(b)</w:t>
      </w:r>
      <w:r w:rsidRPr="00310FD2">
        <w:tab/>
        <w:t>in any other case—$1,000.</w:t>
      </w:r>
    </w:p>
    <w:p w:rsidR="005B34B2" w:rsidRPr="00310FD2" w:rsidRDefault="005B34B2" w:rsidP="005B34B2">
      <w:pPr>
        <w:pStyle w:val="ActHead5"/>
      </w:pPr>
      <w:bookmarkStart w:id="81" w:name="_Toc399337279"/>
      <w:r w:rsidRPr="00310FD2">
        <w:rPr>
          <w:rStyle w:val="CharSectno"/>
        </w:rPr>
        <w:t>1073F</w:t>
      </w:r>
      <w:r w:rsidRPr="00310FD2">
        <w:t xml:space="preserve">  Working out accruals and depletions of working credit for social security beneficiaries</w:t>
      </w:r>
      <w:bookmarkEnd w:id="81"/>
    </w:p>
    <w:p w:rsidR="005B34B2" w:rsidRPr="00310FD2" w:rsidRDefault="005B34B2" w:rsidP="005B34B2">
      <w:pPr>
        <w:pStyle w:val="subsection"/>
      </w:pPr>
      <w:r w:rsidRPr="00310FD2">
        <w:tab/>
      </w:r>
      <w:r w:rsidRPr="00310FD2">
        <w:tab/>
        <w:t>This section determines, in respect of each working credit participant who is receiving a social security benefit, whether, for each day in an instalment period:</w:t>
      </w:r>
    </w:p>
    <w:p w:rsidR="005B34B2" w:rsidRPr="00310FD2" w:rsidRDefault="005B34B2" w:rsidP="005B34B2">
      <w:pPr>
        <w:pStyle w:val="paragraph"/>
      </w:pPr>
      <w:r w:rsidRPr="00310FD2">
        <w:tab/>
        <w:t>(a)</w:t>
      </w:r>
      <w:r w:rsidRPr="00310FD2">
        <w:tab/>
        <w:t>there is an accrual to the participant’s working credit balance; or</w:t>
      </w:r>
    </w:p>
    <w:p w:rsidR="005B34B2" w:rsidRPr="00310FD2" w:rsidRDefault="005B34B2" w:rsidP="005B34B2">
      <w:pPr>
        <w:pStyle w:val="paragraph"/>
      </w:pPr>
      <w:r w:rsidRPr="00310FD2">
        <w:tab/>
        <w:t>(b)</w:t>
      </w:r>
      <w:r w:rsidRPr="00310FD2">
        <w:tab/>
        <w:t>the participant’s working credit balance is unaffected; or</w:t>
      </w:r>
    </w:p>
    <w:p w:rsidR="005B34B2" w:rsidRPr="00310FD2" w:rsidRDefault="005B34B2" w:rsidP="005B34B2">
      <w:pPr>
        <w:pStyle w:val="paragraph"/>
      </w:pPr>
      <w:r w:rsidRPr="00310FD2">
        <w:tab/>
        <w:t>(c)</w:t>
      </w:r>
      <w:r w:rsidRPr="00310FD2">
        <w:tab/>
        <w:t>the participant’s working credit balance is depleted;</w:t>
      </w:r>
    </w:p>
    <w:p w:rsidR="005B34B2" w:rsidRPr="00310FD2" w:rsidRDefault="005B34B2" w:rsidP="005B34B2">
      <w:pPr>
        <w:pStyle w:val="subsection2"/>
      </w:pPr>
      <w:r w:rsidRPr="00310FD2">
        <w:t>and, if there is an accrual to, or a depletion from, the participant’s working credit balance, the amount of that accrual or depletion.</w:t>
      </w:r>
    </w:p>
    <w:p w:rsidR="005B34B2" w:rsidRPr="00310FD2" w:rsidRDefault="005B34B2" w:rsidP="005B34B2">
      <w:pPr>
        <w:pStyle w:val="BoxHeadItalic"/>
      </w:pPr>
      <w:r w:rsidRPr="00310FD2">
        <w:t>Method statement</w:t>
      </w:r>
    </w:p>
    <w:p w:rsidR="005B34B2" w:rsidRPr="00310FD2" w:rsidRDefault="00C23459" w:rsidP="005B34B2">
      <w:pPr>
        <w:pStyle w:val="BoxStep"/>
      </w:pPr>
      <w:r w:rsidRPr="00310FD2">
        <w:rPr>
          <w:szCs w:val="22"/>
        </w:rPr>
        <w:t>Step 1.</w:t>
      </w:r>
      <w:r w:rsidR="005B34B2" w:rsidRPr="00310FD2">
        <w:rPr>
          <w:i/>
        </w:rPr>
        <w:tab/>
      </w:r>
      <w:r w:rsidR="005B34B2" w:rsidRPr="00310FD2">
        <w:t>Work out the amount of the participant’s employment income earned, derived or received on the day. This could be a nil amount or it could be an amount that is taken, under section</w:t>
      </w:r>
      <w:r w:rsidR="00310FD2">
        <w:t> </w:t>
      </w:r>
      <w:r w:rsidR="005B34B2" w:rsidRPr="00310FD2">
        <w:t>1073B, to have been earned, derived or received on the day.</w:t>
      </w:r>
    </w:p>
    <w:p w:rsidR="005B34B2" w:rsidRPr="00310FD2" w:rsidRDefault="00C23459" w:rsidP="005B34B2">
      <w:pPr>
        <w:pStyle w:val="BoxStep"/>
      </w:pPr>
      <w:r w:rsidRPr="00310FD2">
        <w:rPr>
          <w:szCs w:val="22"/>
        </w:rPr>
        <w:t>Step 2.</w:t>
      </w:r>
      <w:r w:rsidR="005B34B2" w:rsidRPr="00310FD2">
        <w:tab/>
        <w:t>Multiply the amount determined under step 1 by 14. This is the participant’s rate of employment income on a fortnightly basis for the day.</w:t>
      </w:r>
    </w:p>
    <w:p w:rsidR="005B34B2" w:rsidRPr="00310FD2" w:rsidRDefault="00C23459" w:rsidP="005B34B2">
      <w:pPr>
        <w:pStyle w:val="BoxStep"/>
      </w:pPr>
      <w:r w:rsidRPr="00310FD2">
        <w:rPr>
          <w:szCs w:val="22"/>
        </w:rPr>
        <w:lastRenderedPageBreak/>
        <w:t>Step 3.</w:t>
      </w:r>
      <w:r w:rsidR="005B34B2" w:rsidRPr="00310FD2">
        <w:tab/>
        <w:t xml:space="preserve">Add to the participant’s rate of employment income on a fortnightly basis for the day the participant’s rate of any other ordinary income on a fortnightly basis for the day. This is the </w:t>
      </w:r>
      <w:r w:rsidR="00B26419" w:rsidRPr="00310FD2">
        <w:t>participant’s</w:t>
      </w:r>
      <w:r w:rsidR="005B34B2" w:rsidRPr="00310FD2">
        <w:t xml:space="preserve"> rate of total ordinary income on a fortnightly basis for the day.</w:t>
      </w:r>
    </w:p>
    <w:p w:rsidR="00C15964" w:rsidRPr="00310FD2" w:rsidRDefault="00C15964" w:rsidP="00D4771F">
      <w:pPr>
        <w:pStyle w:val="BoxStep"/>
        <w:keepNext/>
        <w:keepLines/>
      </w:pPr>
      <w:r w:rsidRPr="00310FD2">
        <w:rPr>
          <w:szCs w:val="22"/>
        </w:rPr>
        <w:t>Step 4.</w:t>
      </w:r>
      <w:r w:rsidRPr="00310FD2">
        <w:tab/>
        <w:t>If the participant’s rate of total ordinary income on a fortnightly basis for the day is less than $48, there is an accrual to the participant’s working credit balance for the day of an amount equal to one fourteenth of the amount by which $48 exceeds that rate. The maximum working credit balance is:</w:t>
      </w:r>
    </w:p>
    <w:p w:rsidR="00C15964" w:rsidRPr="00310FD2" w:rsidRDefault="00C15964" w:rsidP="00C15964">
      <w:pPr>
        <w:pStyle w:val="BoxPara"/>
      </w:pPr>
      <w:r w:rsidRPr="00310FD2">
        <w:tab/>
        <w:t>(a)</w:t>
      </w:r>
      <w:r w:rsidRPr="00310FD2">
        <w:tab/>
        <w:t>if the participant became a working credit participant on a day under subsection</w:t>
      </w:r>
      <w:r w:rsidR="00310FD2">
        <w:t> </w:t>
      </w:r>
      <w:r w:rsidRPr="00310FD2">
        <w:t>1073E(2), (3), (4), (5), (5A) or (6) and on that day the participant was receiving youth allowance, the participant was not undertaking full</w:t>
      </w:r>
      <w:r w:rsidR="00310FD2">
        <w:noBreakHyphen/>
      </w:r>
      <w:r w:rsidRPr="00310FD2">
        <w:t>time study and the participant was not a new apprentice—$3,500; or</w:t>
      </w:r>
    </w:p>
    <w:p w:rsidR="00C15964" w:rsidRPr="00310FD2" w:rsidRDefault="00C15964" w:rsidP="00C15964">
      <w:pPr>
        <w:pStyle w:val="BoxPara"/>
      </w:pPr>
      <w:r w:rsidRPr="00310FD2">
        <w:tab/>
        <w:t>(b)</w:t>
      </w:r>
      <w:r w:rsidRPr="00310FD2">
        <w:tab/>
        <w:t>in any other case—$1,000.</w:t>
      </w:r>
    </w:p>
    <w:p w:rsidR="005B34B2" w:rsidRPr="00310FD2" w:rsidRDefault="00C23459" w:rsidP="005B34B2">
      <w:pPr>
        <w:pStyle w:val="BoxStep"/>
      </w:pPr>
      <w:r w:rsidRPr="00310FD2">
        <w:rPr>
          <w:szCs w:val="22"/>
        </w:rPr>
        <w:t>Step 5.</w:t>
      </w:r>
      <w:r w:rsidR="005B34B2" w:rsidRPr="00310FD2">
        <w:tab/>
        <w:t>If the participant’s rate of total ordinary income on a fortnightly basis for the day is at least $48 but does not exceed the ordinary income free area applicable to the participant for the day under the income test module of the appropriate rate calculator, the participant’s working credit balance for the day is neither increased nor reduced.</w:t>
      </w:r>
    </w:p>
    <w:p w:rsidR="005B34B2" w:rsidRPr="00310FD2" w:rsidRDefault="00C23459" w:rsidP="005B34B2">
      <w:pPr>
        <w:pStyle w:val="BoxStep"/>
      </w:pPr>
      <w:r w:rsidRPr="00310FD2">
        <w:rPr>
          <w:szCs w:val="22"/>
        </w:rPr>
        <w:t>Step 6.</w:t>
      </w:r>
      <w:r w:rsidR="005B34B2" w:rsidRPr="00310FD2">
        <w:tab/>
        <w:t>If the participant’s rate of total ordinary income on a fortnightly basis for the day is at least $48 and exceeds the participant’s applicable ordinary income free area for the day, the participant’s working credit balance, if it is greater than nil on the day, is depleted on that day by the least of:</w:t>
      </w:r>
    </w:p>
    <w:p w:rsidR="005B34B2" w:rsidRPr="00310FD2" w:rsidRDefault="005B34B2" w:rsidP="005B34B2">
      <w:pPr>
        <w:pStyle w:val="BoxPara"/>
      </w:pPr>
      <w:r w:rsidRPr="00310FD2">
        <w:lastRenderedPageBreak/>
        <w:tab/>
        <w:t>(a)</w:t>
      </w:r>
      <w:r w:rsidRPr="00310FD2">
        <w:tab/>
        <w:t>the amount of employment income determined under step 1; or</w:t>
      </w:r>
    </w:p>
    <w:p w:rsidR="005B34B2" w:rsidRPr="00310FD2" w:rsidRDefault="005B34B2" w:rsidP="005B34B2">
      <w:pPr>
        <w:pStyle w:val="BoxPara"/>
      </w:pPr>
      <w:r w:rsidRPr="00310FD2">
        <w:tab/>
        <w:t>(b)</w:t>
      </w:r>
      <w:r w:rsidRPr="00310FD2">
        <w:tab/>
        <w:t>one fourteenth of the amount by which the participant’s rate of total ordinary income on a fortnightly basis exceeds the participant’s applicable ordinary income free area; or</w:t>
      </w:r>
    </w:p>
    <w:p w:rsidR="005B34B2" w:rsidRPr="00310FD2" w:rsidRDefault="005B34B2" w:rsidP="005B34B2">
      <w:pPr>
        <w:pStyle w:val="BoxPara"/>
      </w:pPr>
      <w:r w:rsidRPr="00310FD2">
        <w:tab/>
        <w:t>(c)</w:t>
      </w:r>
      <w:r w:rsidRPr="00310FD2">
        <w:tab/>
        <w:t>the participant’s available working credit balance.</w:t>
      </w:r>
    </w:p>
    <w:p w:rsidR="005B34B2" w:rsidRPr="00310FD2" w:rsidRDefault="005B34B2" w:rsidP="005B34B2">
      <w:pPr>
        <w:pStyle w:val="ActHead5"/>
      </w:pPr>
      <w:bookmarkStart w:id="82" w:name="_Toc399337280"/>
      <w:r w:rsidRPr="00310FD2">
        <w:rPr>
          <w:rStyle w:val="CharSectno"/>
        </w:rPr>
        <w:t>1073G</w:t>
      </w:r>
      <w:r w:rsidRPr="00310FD2">
        <w:t xml:space="preserve">  Working out the effect of a working credit depletion on the fortnightly rate of ordinary income for a social security beneficiary</w:t>
      </w:r>
      <w:bookmarkEnd w:id="82"/>
    </w:p>
    <w:p w:rsidR="005B34B2" w:rsidRPr="00310FD2" w:rsidRDefault="005B34B2" w:rsidP="005B34B2">
      <w:pPr>
        <w:pStyle w:val="subsection"/>
      </w:pPr>
      <w:r w:rsidRPr="00310FD2">
        <w:tab/>
      </w:r>
      <w:r w:rsidRPr="00310FD2">
        <w:tab/>
        <w:t>If, under section</w:t>
      </w:r>
      <w:r w:rsidR="00310FD2">
        <w:t> </w:t>
      </w:r>
      <w:r w:rsidRPr="00310FD2">
        <w:t>1073F, the working credit balance of a working credit participant is depleted on a particular day, the participant’s rate of ordinary income on a fortnightly basis for that day is reduced by the working credit depletion amount applicable to that day, determined under step 6 of the method statement, multiplied by 14.</w:t>
      </w:r>
    </w:p>
    <w:p w:rsidR="005B34B2" w:rsidRPr="00310FD2" w:rsidRDefault="005B34B2" w:rsidP="005B34B2">
      <w:pPr>
        <w:pStyle w:val="ActHead5"/>
      </w:pPr>
      <w:bookmarkStart w:id="83" w:name="_Toc399337281"/>
      <w:r w:rsidRPr="00310FD2">
        <w:rPr>
          <w:rStyle w:val="CharSectno"/>
        </w:rPr>
        <w:t>1073H</w:t>
      </w:r>
      <w:r w:rsidRPr="00310FD2">
        <w:t xml:space="preserve">  Working out accruals and depletions of working credit for social security pensioners</w:t>
      </w:r>
      <w:bookmarkEnd w:id="83"/>
    </w:p>
    <w:p w:rsidR="005B34B2" w:rsidRPr="00310FD2" w:rsidRDefault="005B34B2" w:rsidP="005B34B2">
      <w:pPr>
        <w:pStyle w:val="subsection"/>
      </w:pPr>
      <w:r w:rsidRPr="00310FD2">
        <w:tab/>
      </w:r>
      <w:r w:rsidRPr="00310FD2">
        <w:tab/>
        <w:t>This section determines, in respect of each working credit participant who is receiving a social security pension, whether, for each day in an instalment period:</w:t>
      </w:r>
    </w:p>
    <w:p w:rsidR="005B34B2" w:rsidRPr="00310FD2" w:rsidRDefault="005B34B2" w:rsidP="005B34B2">
      <w:pPr>
        <w:pStyle w:val="paragraph"/>
      </w:pPr>
      <w:r w:rsidRPr="00310FD2">
        <w:tab/>
        <w:t>(a)</w:t>
      </w:r>
      <w:r w:rsidRPr="00310FD2">
        <w:tab/>
        <w:t>there is an accrual to the participant’s working credit balance; or</w:t>
      </w:r>
    </w:p>
    <w:p w:rsidR="005B34B2" w:rsidRPr="00310FD2" w:rsidRDefault="005B34B2" w:rsidP="005B34B2">
      <w:pPr>
        <w:pStyle w:val="paragraph"/>
      </w:pPr>
      <w:r w:rsidRPr="00310FD2">
        <w:tab/>
        <w:t>(b)</w:t>
      </w:r>
      <w:r w:rsidRPr="00310FD2">
        <w:tab/>
        <w:t>the participant’s working credit balance is unaffected; or</w:t>
      </w:r>
    </w:p>
    <w:p w:rsidR="005B34B2" w:rsidRPr="00310FD2" w:rsidRDefault="005B34B2" w:rsidP="005B34B2">
      <w:pPr>
        <w:pStyle w:val="paragraph"/>
      </w:pPr>
      <w:r w:rsidRPr="00310FD2">
        <w:tab/>
        <w:t>(c)</w:t>
      </w:r>
      <w:r w:rsidRPr="00310FD2">
        <w:tab/>
        <w:t>the participant’s working credit balance is depleted;</w:t>
      </w:r>
    </w:p>
    <w:p w:rsidR="005B34B2" w:rsidRPr="00310FD2" w:rsidRDefault="005B34B2" w:rsidP="005B34B2">
      <w:pPr>
        <w:pStyle w:val="subsection2"/>
      </w:pPr>
      <w:r w:rsidRPr="00310FD2">
        <w:t>and, if there is an accrual to, or a depletion from, the participant’s working credit balance, the amount of that accrual or depletion.</w:t>
      </w:r>
    </w:p>
    <w:p w:rsidR="005B34B2" w:rsidRPr="00310FD2" w:rsidRDefault="005B34B2" w:rsidP="005F170B">
      <w:pPr>
        <w:pStyle w:val="BoxHeadItalic"/>
        <w:keepNext/>
        <w:keepLines/>
      </w:pPr>
      <w:r w:rsidRPr="00310FD2">
        <w:lastRenderedPageBreak/>
        <w:t>Method statement</w:t>
      </w:r>
    </w:p>
    <w:p w:rsidR="005B34B2" w:rsidRPr="00310FD2" w:rsidRDefault="00C23459" w:rsidP="005F170B">
      <w:pPr>
        <w:pStyle w:val="BoxStep"/>
        <w:keepNext/>
        <w:keepLines/>
      </w:pPr>
      <w:r w:rsidRPr="00310FD2">
        <w:rPr>
          <w:szCs w:val="22"/>
        </w:rPr>
        <w:t>Step 1.</w:t>
      </w:r>
      <w:r w:rsidR="005B34B2" w:rsidRPr="00310FD2">
        <w:rPr>
          <w:i/>
        </w:rPr>
        <w:tab/>
      </w:r>
      <w:r w:rsidR="005B34B2" w:rsidRPr="00310FD2">
        <w:t>Work out the amount of the participant’s employment income earned, derived or received on the day. This could be a nil amount or it could be an amount that is taken, under section</w:t>
      </w:r>
      <w:r w:rsidR="00310FD2">
        <w:t> </w:t>
      </w:r>
      <w:r w:rsidR="005B34B2" w:rsidRPr="00310FD2">
        <w:t>1073B, to have been earned, derived or received on the day.</w:t>
      </w:r>
    </w:p>
    <w:p w:rsidR="005B34B2" w:rsidRPr="00310FD2" w:rsidRDefault="00C23459" w:rsidP="003C3F1F">
      <w:pPr>
        <w:pStyle w:val="BoxStep"/>
      </w:pPr>
      <w:r w:rsidRPr="00310FD2">
        <w:rPr>
          <w:szCs w:val="22"/>
        </w:rPr>
        <w:t>Step 2.</w:t>
      </w:r>
      <w:r w:rsidR="005B34B2" w:rsidRPr="00310FD2">
        <w:tab/>
        <w:t>Multiply the amount determined under step 1 by 364. This is the participant’s rate of employment income on a yearly basis for the day.</w:t>
      </w:r>
    </w:p>
    <w:p w:rsidR="005B34B2" w:rsidRPr="00310FD2" w:rsidRDefault="00C23459" w:rsidP="003C3F1F">
      <w:pPr>
        <w:pStyle w:val="BoxStep"/>
        <w:keepNext/>
        <w:keepLines/>
      </w:pPr>
      <w:r w:rsidRPr="00310FD2">
        <w:rPr>
          <w:szCs w:val="22"/>
        </w:rPr>
        <w:t>Step 3.</w:t>
      </w:r>
      <w:r w:rsidR="005B34B2" w:rsidRPr="00310FD2">
        <w:tab/>
        <w:t>Add to the participant’s rate of employment income on a yearly basis for the day the participant’s rate of any other ordinary income on a yearly basis for the day. This is the participant’s rate of total ordinary income on a yearly basis for the day.</w:t>
      </w:r>
    </w:p>
    <w:p w:rsidR="005B34B2" w:rsidRPr="00310FD2" w:rsidRDefault="00C23459" w:rsidP="003C3F1F">
      <w:pPr>
        <w:pStyle w:val="BoxStep"/>
      </w:pPr>
      <w:r w:rsidRPr="00310FD2">
        <w:rPr>
          <w:szCs w:val="22"/>
        </w:rPr>
        <w:t>Step 4.</w:t>
      </w:r>
      <w:r w:rsidR="005B34B2" w:rsidRPr="00310FD2">
        <w:tab/>
        <w:t>Divide the participant’s rate of total ordinary income on a yearly basis for the day by 26. This is the participant’s rate of total ordinary income, expressed on a fortnightly basis, for the day.</w:t>
      </w:r>
    </w:p>
    <w:p w:rsidR="005B34B2" w:rsidRPr="00310FD2" w:rsidRDefault="00C23459" w:rsidP="003C3F1F">
      <w:pPr>
        <w:pStyle w:val="BoxStep"/>
      </w:pPr>
      <w:r w:rsidRPr="00310FD2">
        <w:rPr>
          <w:szCs w:val="22"/>
        </w:rPr>
        <w:t>Step 5.</w:t>
      </w:r>
      <w:r w:rsidR="005B34B2" w:rsidRPr="00310FD2">
        <w:tab/>
        <w:t>Divide the yearly ordinary income free area applicable to the participant for the day under the ordinary income test module of the appropriate rate calculator by 26. This is the participant’s applicable ordinary income free area, expressed on a fortnightly basis, for the day.</w:t>
      </w:r>
    </w:p>
    <w:p w:rsidR="005B34B2" w:rsidRPr="00310FD2" w:rsidRDefault="00C23459" w:rsidP="003C3F1F">
      <w:pPr>
        <w:pStyle w:val="BoxStep"/>
      </w:pPr>
      <w:r w:rsidRPr="00310FD2">
        <w:rPr>
          <w:szCs w:val="22"/>
        </w:rPr>
        <w:t>Step 6.</w:t>
      </w:r>
      <w:r w:rsidR="005B34B2" w:rsidRPr="00310FD2">
        <w:tab/>
        <w:t>If the participant’s rate of total ordinary income, expressed on a fortnightly basis, for the day, is less than $48, there is an accrual to the participant’s working credit balance, for the day, of an amount equal to one fourteenth of the amount by which $48 exceeds that rate. The maximum working credit balance is $1,000.</w:t>
      </w:r>
    </w:p>
    <w:p w:rsidR="005B34B2" w:rsidRPr="00310FD2" w:rsidRDefault="00C23459" w:rsidP="003C3F1F">
      <w:pPr>
        <w:pStyle w:val="BoxStep"/>
        <w:keepNext/>
        <w:keepLines/>
      </w:pPr>
      <w:r w:rsidRPr="00310FD2">
        <w:rPr>
          <w:szCs w:val="22"/>
        </w:rPr>
        <w:lastRenderedPageBreak/>
        <w:t>Step 7.</w:t>
      </w:r>
      <w:r w:rsidR="005B34B2" w:rsidRPr="00310FD2">
        <w:tab/>
        <w:t>If the participant’s rate of total ordinary income, expressed on a fortnightly basis, for the day, is at least $48 but does not exceed the participant’s applicable ordinary income free area, expressed on a fortnightly basis for the day in accordance with step 5, the participant’s working credit balance for the day is neither increased nor reduced.</w:t>
      </w:r>
    </w:p>
    <w:p w:rsidR="005B34B2" w:rsidRPr="00310FD2" w:rsidRDefault="00C23459" w:rsidP="003C3F1F">
      <w:pPr>
        <w:pStyle w:val="BoxStep"/>
      </w:pPr>
      <w:r w:rsidRPr="00310FD2">
        <w:rPr>
          <w:szCs w:val="22"/>
        </w:rPr>
        <w:t>Step 8.</w:t>
      </w:r>
      <w:r w:rsidR="005B34B2" w:rsidRPr="00310FD2">
        <w:tab/>
        <w:t>If the participant’s rate of total ordinary income, expressed on a fortnightly basis, for the day, is at least $48 and exceeds the participant’s applicable ordinary income free area, expressed on a fortnightly basis for the day in accordance with step 5, the participant’s working credit balance, if it is greater than nil on the day, is depleted on that day by the least of:</w:t>
      </w:r>
    </w:p>
    <w:p w:rsidR="005B34B2" w:rsidRPr="00310FD2" w:rsidRDefault="005B34B2" w:rsidP="001174BD">
      <w:pPr>
        <w:pStyle w:val="BoxPara"/>
        <w:keepNext/>
      </w:pPr>
      <w:r w:rsidRPr="00310FD2">
        <w:tab/>
        <w:t>(a)</w:t>
      </w:r>
      <w:r w:rsidRPr="00310FD2">
        <w:tab/>
        <w:t>the amount of employment income determined under step 1; or</w:t>
      </w:r>
    </w:p>
    <w:p w:rsidR="005B34B2" w:rsidRPr="00310FD2" w:rsidRDefault="005B34B2" w:rsidP="003C3F1F">
      <w:pPr>
        <w:pStyle w:val="BoxPara"/>
      </w:pPr>
      <w:r w:rsidRPr="00310FD2">
        <w:tab/>
        <w:t>(b)</w:t>
      </w:r>
      <w:r w:rsidRPr="00310FD2">
        <w:tab/>
        <w:t>one fourteenth of the amount by which the participant’s rate of total ordinary income, expressed on a fortnightly basis, exceeds the participant’s applicable ordinary income free area, expressed on that basis; or</w:t>
      </w:r>
    </w:p>
    <w:p w:rsidR="005B34B2" w:rsidRPr="00310FD2" w:rsidRDefault="005B34B2" w:rsidP="003C3F1F">
      <w:pPr>
        <w:pStyle w:val="BoxPara"/>
      </w:pPr>
      <w:r w:rsidRPr="00310FD2">
        <w:tab/>
        <w:t>(c)</w:t>
      </w:r>
      <w:r w:rsidRPr="00310FD2">
        <w:tab/>
        <w:t>the participant’s available working credit balance.</w:t>
      </w:r>
    </w:p>
    <w:p w:rsidR="005B34B2" w:rsidRPr="00310FD2" w:rsidRDefault="005B34B2" w:rsidP="005B34B2">
      <w:pPr>
        <w:pStyle w:val="ActHead5"/>
      </w:pPr>
      <w:bookmarkStart w:id="84" w:name="_Toc399337282"/>
      <w:r w:rsidRPr="00310FD2">
        <w:rPr>
          <w:rStyle w:val="CharSectno"/>
        </w:rPr>
        <w:t>1073I</w:t>
      </w:r>
      <w:r w:rsidRPr="00310FD2">
        <w:t xml:space="preserve">  Working out the effect of a working credit depletion on the yearly rate of ordinary income for a social security pensioner</w:t>
      </w:r>
      <w:bookmarkEnd w:id="84"/>
    </w:p>
    <w:p w:rsidR="005B34B2" w:rsidRPr="00310FD2" w:rsidRDefault="005B34B2" w:rsidP="005B34B2">
      <w:pPr>
        <w:pStyle w:val="subsection"/>
      </w:pPr>
      <w:r w:rsidRPr="00310FD2">
        <w:tab/>
      </w:r>
      <w:r w:rsidRPr="00310FD2">
        <w:tab/>
        <w:t>If, under section</w:t>
      </w:r>
      <w:r w:rsidR="00310FD2">
        <w:t> </w:t>
      </w:r>
      <w:r w:rsidRPr="00310FD2">
        <w:t>1073H, the working credit balance of a working credit participant is depleted on a particular day, the participant’s rate of ordinary income on a yearly basis for that day is reduced by the working credit depletion amount applicable to that day, determined under step 8 of the method statement, multiplied by 364.</w:t>
      </w:r>
    </w:p>
    <w:p w:rsidR="005B34B2" w:rsidRPr="00310FD2" w:rsidRDefault="005B34B2" w:rsidP="005B34B2">
      <w:pPr>
        <w:pStyle w:val="ActHead5"/>
      </w:pPr>
      <w:bookmarkStart w:id="85" w:name="_Toc399337283"/>
      <w:r w:rsidRPr="00310FD2">
        <w:rPr>
          <w:rStyle w:val="CharSectno"/>
        </w:rPr>
        <w:lastRenderedPageBreak/>
        <w:t>1073J</w:t>
      </w:r>
      <w:r w:rsidRPr="00310FD2">
        <w:t xml:space="preserve">  Working credit balance prevents loss of qualification in certain cases</w:t>
      </w:r>
      <w:bookmarkEnd w:id="85"/>
    </w:p>
    <w:p w:rsidR="005B34B2" w:rsidRPr="00310FD2" w:rsidRDefault="005B34B2" w:rsidP="005B34B2">
      <w:pPr>
        <w:pStyle w:val="subsection"/>
      </w:pPr>
      <w:r w:rsidRPr="00310FD2">
        <w:tab/>
        <w:t>(1)</w:t>
      </w:r>
      <w:r w:rsidRPr="00310FD2">
        <w:tab/>
        <w:t>If:</w:t>
      </w:r>
    </w:p>
    <w:p w:rsidR="005B34B2" w:rsidRPr="00310FD2" w:rsidRDefault="005B34B2" w:rsidP="005B34B2">
      <w:pPr>
        <w:pStyle w:val="paragraph"/>
      </w:pPr>
      <w:r w:rsidRPr="00310FD2">
        <w:tab/>
        <w:t>(a)</w:t>
      </w:r>
      <w:r w:rsidRPr="00310FD2">
        <w:tab/>
        <w:t>a person receiving disability support pension, carer payment, youth allowance, newstart allowance or sickness allowance is a working credit participant; and</w:t>
      </w:r>
    </w:p>
    <w:p w:rsidR="005B34B2" w:rsidRPr="00310FD2" w:rsidRDefault="005B34B2" w:rsidP="005B34B2">
      <w:pPr>
        <w:pStyle w:val="paragraph"/>
      </w:pPr>
      <w:r w:rsidRPr="00310FD2">
        <w:tab/>
        <w:t>(b)</w:t>
      </w:r>
      <w:r w:rsidRPr="00310FD2">
        <w:tab/>
        <w:t>either:</w:t>
      </w:r>
    </w:p>
    <w:p w:rsidR="005B34B2" w:rsidRPr="00310FD2" w:rsidRDefault="005B34B2" w:rsidP="005B34B2">
      <w:pPr>
        <w:pStyle w:val="paragraphsub"/>
      </w:pPr>
      <w:r w:rsidRPr="00310FD2">
        <w:tab/>
        <w:t>(i)</w:t>
      </w:r>
      <w:r w:rsidRPr="00310FD2">
        <w:tab/>
        <w:t>the participant commences to earn, derive or receive, or to be taken to earn, derive or receive, employment income; or</w:t>
      </w:r>
    </w:p>
    <w:p w:rsidR="005B34B2" w:rsidRPr="00310FD2" w:rsidRDefault="005B34B2" w:rsidP="005B34B2">
      <w:pPr>
        <w:pStyle w:val="paragraphsub"/>
      </w:pPr>
      <w:r w:rsidRPr="00310FD2">
        <w:tab/>
        <w:t>(ii)</w:t>
      </w:r>
      <w:r w:rsidRPr="00310FD2">
        <w:tab/>
        <w:t>there is an increase in the employment income that is earned, derived or received, or taken to be earned, derived or received, by the participant; and</w:t>
      </w:r>
    </w:p>
    <w:p w:rsidR="005B34B2" w:rsidRPr="00310FD2" w:rsidRDefault="005B34B2" w:rsidP="005B34B2">
      <w:pPr>
        <w:pStyle w:val="paragraph"/>
      </w:pPr>
      <w:r w:rsidRPr="00310FD2">
        <w:tab/>
        <w:t>(c)</w:t>
      </w:r>
      <w:r w:rsidRPr="00310FD2">
        <w:tab/>
        <w:t>the participant has a working credit balance greater than nil at the start of the instalment period of the participant in which the commencement or increase occurs; and</w:t>
      </w:r>
    </w:p>
    <w:p w:rsidR="005B34B2" w:rsidRPr="00310FD2" w:rsidRDefault="005B34B2" w:rsidP="005B34B2">
      <w:pPr>
        <w:pStyle w:val="paragraph"/>
      </w:pPr>
      <w:r w:rsidRPr="00310FD2">
        <w:tab/>
        <w:t>(d)</w:t>
      </w:r>
      <w:r w:rsidRPr="00310FD2">
        <w:tab/>
        <w:t xml:space="preserve">but for the commencement or increase, the participant would have continued to be qualified for the payment mentioned in </w:t>
      </w:r>
      <w:r w:rsidR="00310FD2">
        <w:t>paragraph (</w:t>
      </w:r>
      <w:r w:rsidRPr="00310FD2">
        <w:t>a) until the earlier of:</w:t>
      </w:r>
    </w:p>
    <w:p w:rsidR="005B34B2" w:rsidRPr="00310FD2" w:rsidRDefault="005B34B2" w:rsidP="005B34B2">
      <w:pPr>
        <w:pStyle w:val="paragraphsub"/>
      </w:pPr>
      <w:r w:rsidRPr="00310FD2">
        <w:tab/>
        <w:t>(i)</w:t>
      </w:r>
      <w:r w:rsidRPr="00310FD2">
        <w:tab/>
        <w:t>a day determined under Division</w:t>
      </w:r>
      <w:r w:rsidR="00310FD2">
        <w:t> </w:t>
      </w:r>
      <w:r w:rsidRPr="00310FD2">
        <w:t>8 or 9 of Part</w:t>
      </w:r>
      <w:r w:rsidR="00310FD2">
        <w:t> </w:t>
      </w:r>
      <w:r w:rsidRPr="00310FD2">
        <w:t>3 of the Administration Act; or</w:t>
      </w:r>
    </w:p>
    <w:p w:rsidR="005B34B2" w:rsidRPr="00310FD2" w:rsidRDefault="005B34B2" w:rsidP="005B34B2">
      <w:pPr>
        <w:pStyle w:val="paragraphsub"/>
      </w:pPr>
      <w:r w:rsidRPr="00310FD2">
        <w:tab/>
        <w:t>(ii)</w:t>
      </w:r>
      <w:r w:rsidRPr="00310FD2">
        <w:tab/>
        <w:t>the day on which the participant’s working credit balance is reduced to nil;</w:t>
      </w:r>
    </w:p>
    <w:p w:rsidR="005B34B2" w:rsidRPr="00310FD2" w:rsidRDefault="005B34B2" w:rsidP="005B34B2">
      <w:pPr>
        <w:pStyle w:val="subsection2"/>
      </w:pPr>
      <w:r w:rsidRPr="00310FD2">
        <w:t xml:space="preserve">the participant is to be treated as if he or she had continued to be so qualified until the earlier of the days determined as referred to in </w:t>
      </w:r>
      <w:r w:rsidR="00310FD2">
        <w:t>subparagraphs (</w:t>
      </w:r>
      <w:r w:rsidRPr="00310FD2">
        <w:t>d)(i) and (ii).</w:t>
      </w:r>
    </w:p>
    <w:p w:rsidR="005B34B2" w:rsidRPr="00310FD2" w:rsidRDefault="005B34B2" w:rsidP="005B34B2">
      <w:pPr>
        <w:pStyle w:val="subsection"/>
      </w:pPr>
      <w:r w:rsidRPr="00310FD2">
        <w:tab/>
        <w:t>(2)</w:t>
      </w:r>
      <w:r w:rsidRPr="00310FD2">
        <w:tab/>
        <w:t>If:</w:t>
      </w:r>
    </w:p>
    <w:p w:rsidR="005B34B2" w:rsidRPr="00310FD2" w:rsidRDefault="005B34B2" w:rsidP="005B34B2">
      <w:pPr>
        <w:pStyle w:val="paragraph"/>
      </w:pPr>
      <w:r w:rsidRPr="00310FD2">
        <w:tab/>
        <w:t>(a)</w:t>
      </w:r>
      <w:r w:rsidRPr="00310FD2">
        <w:tab/>
        <w:t>a woman receiving wife pension is a working credit participant; and</w:t>
      </w:r>
    </w:p>
    <w:p w:rsidR="005B34B2" w:rsidRPr="00310FD2" w:rsidRDefault="005B34B2" w:rsidP="005B34B2">
      <w:pPr>
        <w:pStyle w:val="paragraph"/>
      </w:pPr>
      <w:r w:rsidRPr="00310FD2">
        <w:tab/>
        <w:t>(b)</w:t>
      </w:r>
      <w:r w:rsidRPr="00310FD2">
        <w:tab/>
        <w:t xml:space="preserve">the partner of the participant ceases to receive age pension or disability support pension on and from a day (the </w:t>
      </w:r>
      <w:r w:rsidRPr="00310FD2">
        <w:rPr>
          <w:b/>
          <w:i/>
        </w:rPr>
        <w:t>cessation day</w:t>
      </w:r>
      <w:r w:rsidRPr="00310FD2">
        <w:t>); and</w:t>
      </w:r>
    </w:p>
    <w:p w:rsidR="005B34B2" w:rsidRPr="00310FD2" w:rsidRDefault="005B34B2" w:rsidP="005B34B2">
      <w:pPr>
        <w:pStyle w:val="paragraph"/>
      </w:pPr>
      <w:r w:rsidRPr="00310FD2">
        <w:tab/>
        <w:t>(c)</w:t>
      </w:r>
      <w:r w:rsidRPr="00310FD2">
        <w:tab/>
        <w:t>the partner ceases to receive that pension:</w:t>
      </w:r>
    </w:p>
    <w:p w:rsidR="005B34B2" w:rsidRPr="00310FD2" w:rsidRDefault="005B34B2" w:rsidP="005B34B2">
      <w:pPr>
        <w:pStyle w:val="paragraphsub"/>
      </w:pPr>
      <w:r w:rsidRPr="00310FD2">
        <w:tab/>
        <w:t>(i)</w:t>
      </w:r>
      <w:r w:rsidRPr="00310FD2">
        <w:tab/>
        <w:t xml:space="preserve">because of the employment income of the partner (either alone or in combination with any other ordinary income </w:t>
      </w:r>
      <w:r w:rsidRPr="00310FD2">
        <w:lastRenderedPageBreak/>
        <w:t>earned, derived or received, or taken to have been earned, derived or received, by the partner); and</w:t>
      </w:r>
    </w:p>
    <w:p w:rsidR="005B34B2" w:rsidRPr="00310FD2" w:rsidRDefault="005B34B2" w:rsidP="005B34B2">
      <w:pPr>
        <w:pStyle w:val="paragraphsub"/>
      </w:pPr>
      <w:r w:rsidRPr="00310FD2">
        <w:tab/>
        <w:t>(ii)</w:t>
      </w:r>
      <w:r w:rsidRPr="00310FD2">
        <w:tab/>
        <w:t>after any working credit balance of the partner is reduced to nil; and</w:t>
      </w:r>
    </w:p>
    <w:p w:rsidR="005B34B2" w:rsidRPr="00310FD2" w:rsidRDefault="005B34B2" w:rsidP="005B34B2">
      <w:pPr>
        <w:pStyle w:val="paragraph"/>
      </w:pPr>
      <w:r w:rsidRPr="00310FD2">
        <w:tab/>
        <w:t>(d)</w:t>
      </w:r>
      <w:r w:rsidRPr="00310FD2">
        <w:tab/>
        <w:t>as a result of the partner’s so ceasing to receive that pension, the participant ceases to be qualified for wife pension on and from the cessation day; and</w:t>
      </w:r>
    </w:p>
    <w:p w:rsidR="005B34B2" w:rsidRPr="00310FD2" w:rsidRDefault="005B34B2" w:rsidP="005B34B2">
      <w:pPr>
        <w:pStyle w:val="paragraph"/>
      </w:pPr>
      <w:r w:rsidRPr="00310FD2">
        <w:tab/>
        <w:t>(e)</w:t>
      </w:r>
      <w:r w:rsidRPr="00310FD2">
        <w:tab/>
        <w:t>the participant has a working credit balance greater than nil at the start of the instalment period of the participant in which the cessation day occurs; and</w:t>
      </w:r>
    </w:p>
    <w:p w:rsidR="005B34B2" w:rsidRPr="00310FD2" w:rsidRDefault="005B34B2" w:rsidP="005B34B2">
      <w:pPr>
        <w:pStyle w:val="paragraph"/>
      </w:pPr>
      <w:r w:rsidRPr="00310FD2">
        <w:tab/>
        <w:t>(f)</w:t>
      </w:r>
      <w:r w:rsidRPr="00310FD2">
        <w:tab/>
        <w:t xml:space="preserve">but for the employment income, or combined income, referred to in </w:t>
      </w:r>
      <w:r w:rsidR="00310FD2">
        <w:t>paragraph (</w:t>
      </w:r>
      <w:r w:rsidRPr="00310FD2">
        <w:t>c), the participant would have continued to be qualified for wife pension until the earlier of:</w:t>
      </w:r>
    </w:p>
    <w:p w:rsidR="005B34B2" w:rsidRPr="00310FD2" w:rsidRDefault="005B34B2" w:rsidP="005B34B2">
      <w:pPr>
        <w:pStyle w:val="paragraphsub"/>
      </w:pPr>
      <w:r w:rsidRPr="00310FD2">
        <w:tab/>
        <w:t>(i)</w:t>
      </w:r>
      <w:r w:rsidRPr="00310FD2">
        <w:tab/>
        <w:t>a day determined under Division</w:t>
      </w:r>
      <w:r w:rsidR="00310FD2">
        <w:t> </w:t>
      </w:r>
      <w:r w:rsidRPr="00310FD2">
        <w:t>8 or 9 of Part</w:t>
      </w:r>
      <w:r w:rsidR="00310FD2">
        <w:t> </w:t>
      </w:r>
      <w:r w:rsidRPr="00310FD2">
        <w:t>3 of the Administration Act; or</w:t>
      </w:r>
    </w:p>
    <w:p w:rsidR="005B34B2" w:rsidRPr="00310FD2" w:rsidRDefault="005B34B2" w:rsidP="005B34B2">
      <w:pPr>
        <w:pStyle w:val="paragraphsub"/>
      </w:pPr>
      <w:r w:rsidRPr="00310FD2">
        <w:tab/>
        <w:t>(ii)</w:t>
      </w:r>
      <w:r w:rsidRPr="00310FD2">
        <w:tab/>
        <w:t>the day on which the participant’s working credit balance is reduced to nil;</w:t>
      </w:r>
    </w:p>
    <w:p w:rsidR="005B34B2" w:rsidRPr="00310FD2" w:rsidRDefault="005B34B2" w:rsidP="005B34B2">
      <w:pPr>
        <w:pStyle w:val="subsection2"/>
      </w:pPr>
      <w:r w:rsidRPr="00310FD2">
        <w:t xml:space="preserve">the participant is to be treated as if she had continued to be so qualified until the earlier of the days referred to in </w:t>
      </w:r>
      <w:r w:rsidR="00310FD2">
        <w:t>subparagraphs (</w:t>
      </w:r>
      <w:r w:rsidRPr="00310FD2">
        <w:t>f)(i) and (ii).</w:t>
      </w:r>
    </w:p>
    <w:p w:rsidR="005B34B2" w:rsidRPr="00310FD2" w:rsidRDefault="005B34B2" w:rsidP="00F01441">
      <w:pPr>
        <w:pStyle w:val="ActHead3"/>
        <w:pageBreakBefore/>
      </w:pPr>
      <w:bookmarkStart w:id="86" w:name="_Toc399337284"/>
      <w:r w:rsidRPr="00310FD2">
        <w:rPr>
          <w:rStyle w:val="CharDivNo"/>
        </w:rPr>
        <w:lastRenderedPageBreak/>
        <w:t>Division</w:t>
      </w:r>
      <w:r w:rsidR="00310FD2">
        <w:rPr>
          <w:rStyle w:val="CharDivNo"/>
        </w:rPr>
        <w:t> </w:t>
      </w:r>
      <w:r w:rsidRPr="00310FD2">
        <w:rPr>
          <w:rStyle w:val="CharDivNo"/>
        </w:rPr>
        <w:t>1A</w:t>
      </w:r>
      <w:r w:rsidRPr="00310FD2">
        <w:t>—</w:t>
      </w:r>
      <w:r w:rsidRPr="00310FD2">
        <w:rPr>
          <w:rStyle w:val="CharDivText"/>
        </w:rPr>
        <w:t>Business income</w:t>
      </w:r>
      <w:bookmarkEnd w:id="86"/>
    </w:p>
    <w:p w:rsidR="005B34B2" w:rsidRPr="00310FD2" w:rsidRDefault="005B34B2" w:rsidP="005B34B2">
      <w:pPr>
        <w:pStyle w:val="ActHead5"/>
      </w:pPr>
      <w:bookmarkStart w:id="87" w:name="_Toc399337285"/>
      <w:r w:rsidRPr="00310FD2">
        <w:rPr>
          <w:rStyle w:val="CharSectno"/>
        </w:rPr>
        <w:t>1074</w:t>
      </w:r>
      <w:r w:rsidRPr="00310FD2">
        <w:t xml:space="preserve">  Ordinary income from a business—treatment of trading stock</w:t>
      </w:r>
      <w:bookmarkEnd w:id="87"/>
    </w:p>
    <w:p w:rsidR="005B34B2" w:rsidRPr="00310FD2" w:rsidRDefault="005B34B2" w:rsidP="005B34B2">
      <w:pPr>
        <w:pStyle w:val="subsection"/>
      </w:pPr>
      <w:r w:rsidRPr="00310FD2">
        <w:tab/>
        <w:t>(1)</w:t>
      </w:r>
      <w:r w:rsidRPr="00310FD2">
        <w:tab/>
        <w:t>If:</w:t>
      </w:r>
    </w:p>
    <w:p w:rsidR="005B34B2" w:rsidRPr="00310FD2" w:rsidRDefault="005B34B2" w:rsidP="005B34B2">
      <w:pPr>
        <w:pStyle w:val="paragraph"/>
      </w:pPr>
      <w:r w:rsidRPr="00310FD2">
        <w:tab/>
        <w:t>(a)</w:t>
      </w:r>
      <w:r w:rsidRPr="00310FD2">
        <w:tab/>
        <w:t>a person carries on a business; and</w:t>
      </w:r>
    </w:p>
    <w:p w:rsidR="005B34B2" w:rsidRPr="00310FD2" w:rsidRDefault="005B34B2" w:rsidP="005B34B2">
      <w:pPr>
        <w:pStyle w:val="paragraph"/>
        <w:keepNext/>
      </w:pPr>
      <w:r w:rsidRPr="00310FD2">
        <w:tab/>
        <w:t>(b)</w:t>
      </w:r>
      <w:r w:rsidRPr="00310FD2">
        <w:tab/>
        <w:t>the value of all the trading stock on hand at the end of a tax year is greater than the value of all the trading stock on hand at the beginning of that tax year;</w:t>
      </w:r>
    </w:p>
    <w:p w:rsidR="005B34B2" w:rsidRPr="00310FD2" w:rsidRDefault="005B34B2" w:rsidP="005B34B2">
      <w:pPr>
        <w:pStyle w:val="subsection2"/>
      </w:pPr>
      <w:r w:rsidRPr="00310FD2">
        <w:t>the person’s ordinary income for that tax year in the form of profits from the business is to include the amount of the difference in values.</w:t>
      </w:r>
    </w:p>
    <w:p w:rsidR="005B34B2" w:rsidRPr="00310FD2" w:rsidRDefault="005B34B2" w:rsidP="005B34B2">
      <w:pPr>
        <w:pStyle w:val="subsection"/>
      </w:pPr>
      <w:r w:rsidRPr="00310FD2">
        <w:tab/>
        <w:t>(2)</w:t>
      </w:r>
      <w:r w:rsidRPr="00310FD2">
        <w:tab/>
        <w:t>If:</w:t>
      </w:r>
    </w:p>
    <w:p w:rsidR="005B34B2" w:rsidRPr="00310FD2" w:rsidRDefault="005B34B2" w:rsidP="005B34B2">
      <w:pPr>
        <w:pStyle w:val="paragraph"/>
      </w:pPr>
      <w:r w:rsidRPr="00310FD2">
        <w:tab/>
        <w:t>(a)</w:t>
      </w:r>
      <w:r w:rsidRPr="00310FD2">
        <w:tab/>
        <w:t>a person carries on a business; and</w:t>
      </w:r>
    </w:p>
    <w:p w:rsidR="005B34B2" w:rsidRPr="00310FD2" w:rsidRDefault="005B34B2" w:rsidP="005B34B2">
      <w:pPr>
        <w:pStyle w:val="paragraph"/>
        <w:keepNext/>
      </w:pPr>
      <w:r w:rsidRPr="00310FD2">
        <w:tab/>
        <w:t>(b)</w:t>
      </w:r>
      <w:r w:rsidRPr="00310FD2">
        <w:tab/>
        <w:t>the value of all the trading stock on hand at the end of a tax year is less than the value of all the trading stock on hand at the beginning of that tax year;</w:t>
      </w:r>
    </w:p>
    <w:p w:rsidR="005B34B2" w:rsidRPr="00310FD2" w:rsidRDefault="005B34B2" w:rsidP="005B34B2">
      <w:pPr>
        <w:pStyle w:val="subsection2"/>
      </w:pPr>
      <w:r w:rsidRPr="00310FD2">
        <w:t>the person’s ordinary income for that tax year in the form of profits from the business is to be reduced by the amount of the difference in values.</w:t>
      </w:r>
    </w:p>
    <w:p w:rsidR="005B34B2" w:rsidRPr="00310FD2" w:rsidRDefault="005B34B2" w:rsidP="005B34B2">
      <w:pPr>
        <w:pStyle w:val="notetext"/>
      </w:pPr>
      <w:r w:rsidRPr="00310FD2">
        <w:t>Note:</w:t>
      </w:r>
      <w:r w:rsidRPr="00310FD2">
        <w:tab/>
        <w:t>Different provisions apply when working out a person’s ordinary income from a farm to find whether:</w:t>
      </w:r>
    </w:p>
    <w:p w:rsidR="005B34B2" w:rsidRPr="00310FD2" w:rsidRDefault="005B34B2" w:rsidP="009D4356">
      <w:pPr>
        <w:pStyle w:val="notepara"/>
      </w:pPr>
      <w:r w:rsidRPr="00310FD2">
        <w:t>(a)</w:t>
      </w:r>
      <w:r w:rsidRPr="00310FD2">
        <w:tab/>
        <w:t>the person satisfies the farmers’ income test for the purposes of Part</w:t>
      </w:r>
      <w:r w:rsidR="00310FD2">
        <w:t> </w:t>
      </w:r>
      <w:r w:rsidRPr="00310FD2">
        <w:t>3.14A (see subparagraph</w:t>
      </w:r>
      <w:r w:rsidR="00310FD2">
        <w:t> </w:t>
      </w:r>
      <w:r w:rsidRPr="00310FD2">
        <w:t>1185K(3)(a)(ii) and paragraph</w:t>
      </w:r>
      <w:r w:rsidR="00310FD2">
        <w:t> </w:t>
      </w:r>
      <w:r w:rsidRPr="00310FD2">
        <w:t>1185K(3)(c)); or</w:t>
      </w:r>
    </w:p>
    <w:p w:rsidR="005B34B2" w:rsidRPr="00310FD2" w:rsidRDefault="005B34B2" w:rsidP="009D4356">
      <w:pPr>
        <w:pStyle w:val="notepara"/>
      </w:pPr>
      <w:r w:rsidRPr="00310FD2">
        <w:t>(b)</w:t>
      </w:r>
      <w:r w:rsidRPr="00310FD2">
        <w:tab/>
        <w:t>the person satisfies the sugarcane farmers’ income test for the purposes of Part</w:t>
      </w:r>
      <w:r w:rsidR="00310FD2">
        <w:t> </w:t>
      </w:r>
      <w:r w:rsidRPr="00310FD2">
        <w:t>3.14B (see subparagraph</w:t>
      </w:r>
      <w:r w:rsidR="00310FD2">
        <w:t> </w:t>
      </w:r>
      <w:r w:rsidRPr="00310FD2">
        <w:t>1185Y(3)(a)(ii) and paragraph</w:t>
      </w:r>
      <w:r w:rsidR="00310FD2">
        <w:t> </w:t>
      </w:r>
      <w:r w:rsidRPr="00310FD2">
        <w:t>1185Y(3)(c)).</w:t>
      </w:r>
    </w:p>
    <w:p w:rsidR="005B34B2" w:rsidRPr="00310FD2" w:rsidRDefault="005B34B2" w:rsidP="005B34B2">
      <w:pPr>
        <w:pStyle w:val="ActHead5"/>
      </w:pPr>
      <w:bookmarkStart w:id="88" w:name="_Toc399337286"/>
      <w:r w:rsidRPr="00310FD2">
        <w:rPr>
          <w:rStyle w:val="CharSectno"/>
        </w:rPr>
        <w:t>1075</w:t>
      </w:r>
      <w:r w:rsidRPr="00310FD2">
        <w:t xml:space="preserve">  Permissible reductions of business income</w:t>
      </w:r>
      <w:bookmarkEnd w:id="88"/>
    </w:p>
    <w:p w:rsidR="005B34B2" w:rsidRPr="00310FD2" w:rsidRDefault="005B34B2" w:rsidP="005B34B2">
      <w:pPr>
        <w:pStyle w:val="subsection"/>
      </w:pPr>
      <w:r w:rsidRPr="00310FD2">
        <w:tab/>
        <w:t>(1)</w:t>
      </w:r>
      <w:r w:rsidRPr="00310FD2">
        <w:tab/>
        <w:t xml:space="preserve">Subject to </w:t>
      </w:r>
      <w:r w:rsidR="00310FD2">
        <w:t>subsection (</w:t>
      </w:r>
      <w:r w:rsidRPr="00310FD2">
        <w:t>2), if a person carries on a business, the person’s ordinary income from the business is to be reduced by:</w:t>
      </w:r>
    </w:p>
    <w:p w:rsidR="005B34B2" w:rsidRPr="00310FD2" w:rsidRDefault="005B34B2" w:rsidP="005B34B2">
      <w:pPr>
        <w:pStyle w:val="paragraph"/>
      </w:pPr>
      <w:r w:rsidRPr="00310FD2">
        <w:tab/>
        <w:t>(a)</w:t>
      </w:r>
      <w:r w:rsidRPr="00310FD2">
        <w:tab/>
        <w:t xml:space="preserve">losses and outgoings that relate to the business and are allowable deductions for the purposes of </w:t>
      </w:r>
      <w:r w:rsidR="00C23C9C" w:rsidRPr="00310FD2">
        <w:t>section</w:t>
      </w:r>
      <w:r w:rsidR="00310FD2">
        <w:t> </w:t>
      </w:r>
      <w:r w:rsidR="00C23C9C" w:rsidRPr="00310FD2">
        <w:t>8</w:t>
      </w:r>
      <w:r w:rsidR="00310FD2">
        <w:noBreakHyphen/>
      </w:r>
      <w:r w:rsidR="00C23C9C" w:rsidRPr="00310FD2">
        <w:t xml:space="preserve">1 of the </w:t>
      </w:r>
      <w:r w:rsidR="00C23C9C" w:rsidRPr="00310FD2">
        <w:rPr>
          <w:i/>
        </w:rPr>
        <w:t>Income Tax Assessment Act 1997</w:t>
      </w:r>
      <w:r w:rsidRPr="00310FD2">
        <w:t>; and</w:t>
      </w:r>
    </w:p>
    <w:p w:rsidR="008F5B49" w:rsidRPr="00310FD2" w:rsidRDefault="008F5B49" w:rsidP="008F5B49">
      <w:pPr>
        <w:pStyle w:val="paragraph"/>
      </w:pPr>
      <w:r w:rsidRPr="00310FD2">
        <w:lastRenderedPageBreak/>
        <w:tab/>
        <w:t>(b)</w:t>
      </w:r>
      <w:r w:rsidRPr="00310FD2">
        <w:tab/>
        <w:t xml:space="preserve">amounts that relate to the business and can be deducted in respect of plant (within the meaning of the </w:t>
      </w:r>
      <w:r w:rsidRPr="00310FD2">
        <w:rPr>
          <w:i/>
        </w:rPr>
        <w:t>Income Tax Assessment Act 1997</w:t>
      </w:r>
      <w:r w:rsidRPr="00310FD2">
        <w:t>) under Division</w:t>
      </w:r>
      <w:r w:rsidR="00310FD2">
        <w:t> </w:t>
      </w:r>
      <w:r w:rsidRPr="00310FD2">
        <w:t>40 of that Act; and</w:t>
      </w:r>
    </w:p>
    <w:p w:rsidR="005B34B2" w:rsidRPr="00310FD2" w:rsidRDefault="005B34B2" w:rsidP="005B34B2">
      <w:pPr>
        <w:pStyle w:val="paragraph"/>
        <w:keepNext/>
      </w:pPr>
      <w:r w:rsidRPr="00310FD2">
        <w:tab/>
        <w:t>(c)</w:t>
      </w:r>
      <w:r w:rsidRPr="00310FD2">
        <w:tab/>
        <w:t xml:space="preserve">amounts that relate to the business and are allowable deductions under </w:t>
      </w:r>
      <w:r w:rsidR="00F634B9" w:rsidRPr="00310FD2">
        <w:t>section</w:t>
      </w:r>
      <w:r w:rsidR="00310FD2">
        <w:t> </w:t>
      </w:r>
      <w:r w:rsidR="00F634B9" w:rsidRPr="00310FD2">
        <w:t>290</w:t>
      </w:r>
      <w:r w:rsidR="00310FD2">
        <w:noBreakHyphen/>
      </w:r>
      <w:r w:rsidR="00F634B9" w:rsidRPr="00310FD2">
        <w:t xml:space="preserve">60 of the </w:t>
      </w:r>
      <w:r w:rsidR="00F634B9" w:rsidRPr="00310FD2">
        <w:rPr>
          <w:i/>
        </w:rPr>
        <w:t>Income Tax Assessment Act 1997</w:t>
      </w:r>
      <w:r w:rsidRPr="00310FD2">
        <w:t>.</w:t>
      </w:r>
    </w:p>
    <w:p w:rsidR="005B34B2" w:rsidRPr="00310FD2" w:rsidRDefault="005B34B2" w:rsidP="005B34B2">
      <w:pPr>
        <w:pStyle w:val="notetext"/>
      </w:pPr>
      <w:r w:rsidRPr="00310FD2">
        <w:t>Note:</w:t>
      </w:r>
      <w:r w:rsidRPr="00310FD2">
        <w:tab/>
        <w:t>Different provisions apply when working out a person’s ordinary income from a farm to find whether:</w:t>
      </w:r>
    </w:p>
    <w:p w:rsidR="005B34B2" w:rsidRPr="00310FD2" w:rsidRDefault="005B34B2" w:rsidP="009D4356">
      <w:pPr>
        <w:pStyle w:val="notepara"/>
      </w:pPr>
      <w:r w:rsidRPr="00310FD2">
        <w:t>(a)</w:t>
      </w:r>
      <w:r w:rsidRPr="00310FD2">
        <w:tab/>
        <w:t>the person satisfies the farmers’ income test for the purposes of Part</w:t>
      </w:r>
      <w:r w:rsidR="00310FD2">
        <w:t> </w:t>
      </w:r>
      <w:r w:rsidRPr="00310FD2">
        <w:t>3.14A (see subparagraph</w:t>
      </w:r>
      <w:r w:rsidR="00310FD2">
        <w:t> </w:t>
      </w:r>
      <w:r w:rsidRPr="00310FD2">
        <w:t>1185K(3)(a)(ii) and paragraph</w:t>
      </w:r>
      <w:r w:rsidR="00310FD2">
        <w:t> </w:t>
      </w:r>
      <w:r w:rsidRPr="00310FD2">
        <w:t>1185K(3)(c)); or</w:t>
      </w:r>
    </w:p>
    <w:p w:rsidR="005B34B2" w:rsidRPr="00310FD2" w:rsidRDefault="005B34B2" w:rsidP="009D4356">
      <w:pPr>
        <w:pStyle w:val="notepara"/>
      </w:pPr>
      <w:r w:rsidRPr="00310FD2">
        <w:t>(b)</w:t>
      </w:r>
      <w:r w:rsidRPr="00310FD2">
        <w:tab/>
        <w:t>the person satisfies the sugarcane farmers’ income test for the purposes of Part</w:t>
      </w:r>
      <w:r w:rsidR="00310FD2">
        <w:t> </w:t>
      </w:r>
      <w:r w:rsidRPr="00310FD2">
        <w:t>3.14B (see subparagraph</w:t>
      </w:r>
      <w:r w:rsidR="00310FD2">
        <w:t> </w:t>
      </w:r>
      <w:r w:rsidRPr="00310FD2">
        <w:t>1185Y(3)(a)(ii) and paragraph</w:t>
      </w:r>
      <w:r w:rsidR="00310FD2">
        <w:t> </w:t>
      </w:r>
      <w:r w:rsidRPr="00310FD2">
        <w:t>1185Y(3)(c)).</w:t>
      </w:r>
    </w:p>
    <w:p w:rsidR="005B34B2" w:rsidRPr="00310FD2" w:rsidRDefault="005B34B2" w:rsidP="005B34B2">
      <w:pPr>
        <w:pStyle w:val="subsection"/>
        <w:keepNext/>
      </w:pPr>
      <w:r w:rsidRPr="00310FD2">
        <w:tab/>
        <w:t>(2)</w:t>
      </w:r>
      <w:r w:rsidRPr="00310FD2">
        <w:tab/>
        <w:t>If, under Division</w:t>
      </w:r>
      <w:r w:rsidR="00310FD2">
        <w:t> </w:t>
      </w:r>
      <w:r w:rsidRPr="00310FD2">
        <w:t>1B, a person is taken to receive ordinary income on a financial investment, that ordinary income is not to be reduced by the amount of any expenses incurred by the person because of that investment.</w:t>
      </w:r>
    </w:p>
    <w:p w:rsidR="005B34B2" w:rsidRPr="00310FD2" w:rsidRDefault="005B34B2" w:rsidP="005B34B2">
      <w:pPr>
        <w:pStyle w:val="notetext"/>
      </w:pPr>
      <w:r w:rsidRPr="00310FD2">
        <w:t>Note:</w:t>
      </w:r>
      <w:r w:rsidRPr="00310FD2">
        <w:tab/>
        <w:t>For</w:t>
      </w:r>
      <w:r w:rsidRPr="00310FD2">
        <w:rPr>
          <w:b/>
        </w:rPr>
        <w:t xml:space="preserve"> </w:t>
      </w:r>
      <w:r w:rsidRPr="00310FD2">
        <w:rPr>
          <w:b/>
          <w:i/>
        </w:rPr>
        <w:t>financial investment</w:t>
      </w:r>
      <w:r w:rsidRPr="00310FD2">
        <w:t xml:space="preserve"> see subsection</w:t>
      </w:r>
      <w:r w:rsidR="00310FD2">
        <w:t> </w:t>
      </w:r>
      <w:r w:rsidRPr="00310FD2">
        <w:t>9(1).</w:t>
      </w:r>
    </w:p>
    <w:p w:rsidR="005B34B2" w:rsidRPr="00310FD2" w:rsidRDefault="005B34B2" w:rsidP="005B34B2">
      <w:pPr>
        <w:pStyle w:val="subsection"/>
      </w:pPr>
      <w:r w:rsidRPr="00310FD2">
        <w:tab/>
        <w:t>(3)</w:t>
      </w:r>
      <w:r w:rsidRPr="00310FD2">
        <w:tab/>
        <w:t>If a person’s ordinary income for a period includes rental income from a property that is not business income, the person’s ordinary income from that property is to be reduced by losses and outgoings that relate to the property and are allowable deductions for the purposes of section</w:t>
      </w:r>
      <w:r w:rsidR="00310FD2">
        <w:t> </w:t>
      </w:r>
      <w:r w:rsidR="009E6EA8" w:rsidRPr="00310FD2">
        <w:t>8</w:t>
      </w:r>
      <w:r w:rsidR="00310FD2">
        <w:noBreakHyphen/>
      </w:r>
      <w:r w:rsidR="009E6EA8" w:rsidRPr="00310FD2">
        <w:t xml:space="preserve">1 of the </w:t>
      </w:r>
      <w:r w:rsidR="009E6EA8" w:rsidRPr="00310FD2">
        <w:rPr>
          <w:i/>
        </w:rPr>
        <w:t>Income Tax Assessment Act 1997</w:t>
      </w:r>
      <w:r w:rsidRPr="00310FD2">
        <w:t xml:space="preserve"> for that period.</w:t>
      </w:r>
    </w:p>
    <w:p w:rsidR="005B34B2" w:rsidRPr="00310FD2" w:rsidRDefault="005B34B2" w:rsidP="005B34B2">
      <w:pPr>
        <w:pStyle w:val="subsection"/>
      </w:pPr>
      <w:r w:rsidRPr="00310FD2">
        <w:tab/>
        <w:t>(4)</w:t>
      </w:r>
      <w:r w:rsidRPr="00310FD2">
        <w:tab/>
        <w:t>If the amount of the allowable deductions relating to a property for a period under section</w:t>
      </w:r>
      <w:r w:rsidR="00310FD2">
        <w:t> </w:t>
      </w:r>
      <w:r w:rsidR="00426A35" w:rsidRPr="00310FD2">
        <w:t>8</w:t>
      </w:r>
      <w:r w:rsidR="00310FD2">
        <w:noBreakHyphen/>
      </w:r>
      <w:r w:rsidR="00426A35" w:rsidRPr="00310FD2">
        <w:t xml:space="preserve">1 of the </w:t>
      </w:r>
      <w:r w:rsidR="00426A35" w:rsidRPr="00310FD2">
        <w:rPr>
          <w:i/>
        </w:rPr>
        <w:t>Income Tax Assessment Act 1997</w:t>
      </w:r>
      <w:r w:rsidRPr="00310FD2">
        <w:t xml:space="preserve"> exceeds the amount of the rental income from the property for that period, the amount of the ordinary income from the property for that period is taken to be nil.</w:t>
      </w:r>
    </w:p>
    <w:p w:rsidR="005B34B2" w:rsidRPr="00310FD2" w:rsidRDefault="005B34B2" w:rsidP="00F01441">
      <w:pPr>
        <w:pStyle w:val="ActHead3"/>
        <w:pageBreakBefore/>
      </w:pPr>
      <w:bookmarkStart w:id="89" w:name="_Toc399337287"/>
      <w:r w:rsidRPr="00310FD2">
        <w:rPr>
          <w:rStyle w:val="CharDivNo"/>
        </w:rPr>
        <w:lastRenderedPageBreak/>
        <w:t>Division</w:t>
      </w:r>
      <w:r w:rsidR="00310FD2">
        <w:rPr>
          <w:rStyle w:val="CharDivNo"/>
        </w:rPr>
        <w:t> </w:t>
      </w:r>
      <w:r w:rsidRPr="00310FD2">
        <w:rPr>
          <w:rStyle w:val="CharDivNo"/>
        </w:rPr>
        <w:t>1B</w:t>
      </w:r>
      <w:r w:rsidRPr="00310FD2">
        <w:t>—</w:t>
      </w:r>
      <w:r w:rsidRPr="00310FD2">
        <w:rPr>
          <w:rStyle w:val="CharDivText"/>
        </w:rPr>
        <w:t>Deemed income from financial assets</w:t>
      </w:r>
      <w:bookmarkEnd w:id="89"/>
    </w:p>
    <w:p w:rsidR="005B34B2" w:rsidRPr="00310FD2" w:rsidRDefault="005B34B2" w:rsidP="005B34B2">
      <w:pPr>
        <w:pStyle w:val="ActHead5"/>
      </w:pPr>
      <w:bookmarkStart w:id="90" w:name="_Toc399337288"/>
      <w:r w:rsidRPr="00310FD2">
        <w:rPr>
          <w:rStyle w:val="CharSectno"/>
        </w:rPr>
        <w:t>1076</w:t>
      </w:r>
      <w:r w:rsidRPr="00310FD2">
        <w:t xml:space="preserve">  Deemed income from financial assets—persons other than members of couples</w:t>
      </w:r>
      <w:bookmarkEnd w:id="90"/>
    </w:p>
    <w:p w:rsidR="005B34B2" w:rsidRPr="00310FD2" w:rsidRDefault="005B34B2" w:rsidP="005B34B2">
      <w:pPr>
        <w:pStyle w:val="subsection"/>
      </w:pPr>
      <w:r w:rsidRPr="00310FD2">
        <w:tab/>
        <w:t>(1)</w:t>
      </w:r>
      <w:r w:rsidRPr="00310FD2">
        <w:tab/>
        <w:t>This section applies to a person who is not a member of a couple.</w:t>
      </w:r>
    </w:p>
    <w:p w:rsidR="005B34B2" w:rsidRPr="00310FD2" w:rsidRDefault="005B34B2" w:rsidP="005B34B2">
      <w:pPr>
        <w:pStyle w:val="notetext"/>
      </w:pPr>
      <w:r w:rsidRPr="00310FD2">
        <w:t>Note:</w:t>
      </w:r>
      <w:r w:rsidRPr="00310FD2">
        <w:tab/>
        <w:t>The whole of Division</w:t>
      </w:r>
      <w:r w:rsidR="00310FD2">
        <w:t> </w:t>
      </w:r>
      <w:r w:rsidRPr="00310FD2">
        <w:t>1B does not apply when working out a person’s ordinary income to find whether:</w:t>
      </w:r>
    </w:p>
    <w:p w:rsidR="005B34B2" w:rsidRPr="00310FD2" w:rsidRDefault="005B34B2" w:rsidP="009D4356">
      <w:pPr>
        <w:pStyle w:val="notepara"/>
      </w:pPr>
      <w:r w:rsidRPr="00310FD2">
        <w:t>(a)</w:t>
      </w:r>
      <w:r w:rsidRPr="00310FD2">
        <w:tab/>
        <w:t>the person satisfies the farmers’ income test for the purposes of Part</w:t>
      </w:r>
      <w:r w:rsidR="00310FD2">
        <w:t> </w:t>
      </w:r>
      <w:r w:rsidRPr="00310FD2">
        <w:t>3.14A (see paragraph</w:t>
      </w:r>
      <w:smartTag w:uri="urn:schemas-microsoft-com:office:smarttags" w:element="Street">
        <w:r w:rsidRPr="00310FD2">
          <w:t>s 1</w:t>
        </w:r>
      </w:smartTag>
      <w:r w:rsidRPr="00310FD2">
        <w:t>185K(2)(a) and (3)(a)); or</w:t>
      </w:r>
    </w:p>
    <w:p w:rsidR="005B34B2" w:rsidRPr="00310FD2" w:rsidRDefault="005B34B2" w:rsidP="009D4356">
      <w:pPr>
        <w:pStyle w:val="notepara"/>
      </w:pPr>
      <w:r w:rsidRPr="00310FD2">
        <w:t>(b)</w:t>
      </w:r>
      <w:r w:rsidRPr="00310FD2">
        <w:tab/>
        <w:t>the person satisfies the sugarcane farmers’ income test for the purposes of Part</w:t>
      </w:r>
      <w:r w:rsidR="00310FD2">
        <w:t> </w:t>
      </w:r>
      <w:r w:rsidRPr="00310FD2">
        <w:t>3.14B (see paragraph</w:t>
      </w:r>
      <w:smartTag w:uri="urn:schemas-microsoft-com:office:smarttags" w:element="Street">
        <w:r w:rsidRPr="00310FD2">
          <w:t>s 1</w:t>
        </w:r>
      </w:smartTag>
      <w:r w:rsidRPr="00310FD2">
        <w:t>185Y(2)(a) and (3)(a)).</w:t>
      </w:r>
    </w:p>
    <w:p w:rsidR="005B34B2" w:rsidRPr="00310FD2" w:rsidRDefault="005B34B2" w:rsidP="005B34B2">
      <w:pPr>
        <w:pStyle w:val="subsection"/>
      </w:pPr>
      <w:r w:rsidRPr="00310FD2">
        <w:tab/>
        <w:t>(2)</w:t>
      </w:r>
      <w:r w:rsidRPr="00310FD2">
        <w:tab/>
        <w:t>A person who has financial assets is taken, for the purposes of this Act, to receive ordinary income on those assets in accordance with this section.</w:t>
      </w:r>
    </w:p>
    <w:p w:rsidR="005B34B2" w:rsidRPr="00310FD2" w:rsidRDefault="005B34B2" w:rsidP="005B34B2">
      <w:pPr>
        <w:pStyle w:val="subsection"/>
      </w:pPr>
      <w:r w:rsidRPr="00310FD2">
        <w:tab/>
        <w:t>(3)</w:t>
      </w:r>
      <w:r w:rsidRPr="00310FD2">
        <w:tab/>
        <w:t>If the total value of the person’s financial assets is equal to or less than the person’s deeming threshold, the ordinary income the person is taken to receive per year on the financial assets is the amount worked out by multiplying the value of those assets by the below threshold rate.</w:t>
      </w:r>
    </w:p>
    <w:p w:rsidR="005B34B2" w:rsidRPr="00310FD2" w:rsidRDefault="005B34B2" w:rsidP="005B34B2">
      <w:pPr>
        <w:pStyle w:val="subsection"/>
      </w:pPr>
      <w:r w:rsidRPr="00310FD2">
        <w:tab/>
        <w:t>(3A)</w:t>
      </w:r>
      <w:r w:rsidRPr="00310FD2">
        <w:tab/>
        <w:t>If the total value of the person’s financial assets exceeds the person’s deeming threshold, the ordinary income that the person is taken to receive is worked out as follows:</w:t>
      </w:r>
    </w:p>
    <w:p w:rsidR="005B34B2" w:rsidRPr="00310FD2" w:rsidRDefault="005B34B2" w:rsidP="005B34B2">
      <w:pPr>
        <w:pStyle w:val="BoxHeadItalic"/>
      </w:pPr>
      <w:r w:rsidRPr="00310FD2">
        <w:t>Method statement</w:t>
      </w:r>
    </w:p>
    <w:p w:rsidR="005B34B2" w:rsidRPr="00310FD2" w:rsidRDefault="00C23459" w:rsidP="005B34B2">
      <w:pPr>
        <w:pStyle w:val="BoxStep"/>
        <w:keepNext/>
      </w:pPr>
      <w:r w:rsidRPr="00310FD2">
        <w:rPr>
          <w:szCs w:val="22"/>
        </w:rPr>
        <w:t>Step 1.</w:t>
      </w:r>
      <w:r w:rsidR="005B34B2" w:rsidRPr="00310FD2">
        <w:rPr>
          <w:i/>
        </w:rPr>
        <w:tab/>
      </w:r>
      <w:r w:rsidR="005B34B2" w:rsidRPr="00310FD2">
        <w:t>Multiply the person’s deeming threshold by the below threshold rate.</w:t>
      </w:r>
    </w:p>
    <w:p w:rsidR="005B34B2" w:rsidRPr="00310FD2" w:rsidRDefault="005B34B2" w:rsidP="005B34B2">
      <w:pPr>
        <w:pStyle w:val="BoxNote"/>
      </w:pPr>
      <w:r w:rsidRPr="00310FD2">
        <w:tab/>
        <w:t>Note 1:</w:t>
      </w:r>
      <w:r w:rsidRPr="00310FD2">
        <w:tab/>
        <w:t xml:space="preserve">For </w:t>
      </w:r>
      <w:r w:rsidRPr="00310FD2">
        <w:rPr>
          <w:b/>
          <w:i/>
        </w:rPr>
        <w:t xml:space="preserve">deeming threshold </w:t>
      </w:r>
      <w:r w:rsidRPr="00310FD2">
        <w:t>see subsection</w:t>
      </w:r>
      <w:r w:rsidR="00310FD2">
        <w:t> </w:t>
      </w:r>
      <w:r w:rsidRPr="00310FD2">
        <w:t>1081(1).</w:t>
      </w:r>
    </w:p>
    <w:p w:rsidR="005B34B2" w:rsidRPr="00310FD2" w:rsidRDefault="005B34B2" w:rsidP="005B34B2">
      <w:pPr>
        <w:pStyle w:val="BoxNote"/>
      </w:pPr>
      <w:r w:rsidRPr="00310FD2">
        <w:tab/>
        <w:t>Note 2:</w:t>
      </w:r>
      <w:r w:rsidRPr="00310FD2">
        <w:tab/>
        <w:t xml:space="preserve">For </w:t>
      </w:r>
      <w:r w:rsidRPr="00310FD2">
        <w:rPr>
          <w:b/>
          <w:i/>
        </w:rPr>
        <w:t>below threshold rate</w:t>
      </w:r>
      <w:r w:rsidRPr="00310FD2">
        <w:rPr>
          <w:i/>
        </w:rPr>
        <w:t xml:space="preserve"> </w:t>
      </w:r>
      <w:r w:rsidRPr="00310FD2">
        <w:t>see subsection</w:t>
      </w:r>
      <w:r w:rsidR="00310FD2">
        <w:t> </w:t>
      </w:r>
      <w:r w:rsidRPr="00310FD2">
        <w:t>1082(1).</w:t>
      </w:r>
    </w:p>
    <w:p w:rsidR="005B34B2" w:rsidRPr="00310FD2" w:rsidRDefault="00C23459" w:rsidP="005B34B2">
      <w:pPr>
        <w:pStyle w:val="BoxStep"/>
      </w:pPr>
      <w:r w:rsidRPr="00310FD2">
        <w:rPr>
          <w:szCs w:val="22"/>
        </w:rPr>
        <w:t>Step 2.</w:t>
      </w:r>
      <w:r w:rsidR="005B34B2" w:rsidRPr="00310FD2">
        <w:rPr>
          <w:i/>
        </w:rPr>
        <w:tab/>
      </w:r>
      <w:r w:rsidR="005B34B2" w:rsidRPr="00310FD2">
        <w:t>Subtract the deeming threshold from the total value of the person’s financial assets.</w:t>
      </w:r>
    </w:p>
    <w:p w:rsidR="005B34B2" w:rsidRPr="00310FD2" w:rsidRDefault="005B34B2" w:rsidP="005B34B2">
      <w:pPr>
        <w:pStyle w:val="BoxNote"/>
      </w:pPr>
      <w:r w:rsidRPr="00310FD2">
        <w:tab/>
        <w:t>Note:</w:t>
      </w:r>
      <w:r w:rsidRPr="00310FD2">
        <w:tab/>
        <w:t xml:space="preserve">For </w:t>
      </w:r>
      <w:r w:rsidRPr="00310FD2">
        <w:rPr>
          <w:b/>
          <w:i/>
        </w:rPr>
        <w:t xml:space="preserve">deeming threshold </w:t>
      </w:r>
      <w:r w:rsidRPr="00310FD2">
        <w:t>see subsection</w:t>
      </w:r>
      <w:r w:rsidR="00310FD2">
        <w:t> </w:t>
      </w:r>
      <w:r w:rsidRPr="00310FD2">
        <w:t>1081(1).</w:t>
      </w:r>
    </w:p>
    <w:p w:rsidR="005B34B2" w:rsidRPr="00310FD2" w:rsidRDefault="00C23459" w:rsidP="00DD4272">
      <w:pPr>
        <w:pStyle w:val="BoxStep"/>
        <w:keepNext/>
      </w:pPr>
      <w:r w:rsidRPr="00310FD2">
        <w:rPr>
          <w:szCs w:val="22"/>
        </w:rPr>
        <w:lastRenderedPageBreak/>
        <w:t>Step 3.</w:t>
      </w:r>
      <w:r w:rsidR="005B34B2" w:rsidRPr="00310FD2">
        <w:rPr>
          <w:i/>
        </w:rPr>
        <w:tab/>
      </w:r>
      <w:r w:rsidR="005B34B2" w:rsidRPr="00310FD2">
        <w:t>Multiply the remainder worked out at Step 2 by the above threshold rate.</w:t>
      </w:r>
    </w:p>
    <w:p w:rsidR="005B34B2" w:rsidRPr="00310FD2" w:rsidRDefault="005B34B2" w:rsidP="005B34B2">
      <w:pPr>
        <w:pStyle w:val="BoxNote"/>
      </w:pPr>
      <w:r w:rsidRPr="00310FD2">
        <w:tab/>
        <w:t>Note:</w:t>
      </w:r>
      <w:r w:rsidRPr="00310FD2">
        <w:tab/>
        <w:t xml:space="preserve">For </w:t>
      </w:r>
      <w:r w:rsidRPr="00310FD2">
        <w:rPr>
          <w:b/>
          <w:i/>
        </w:rPr>
        <w:t>above threshold rate</w:t>
      </w:r>
      <w:r w:rsidRPr="00310FD2">
        <w:rPr>
          <w:i/>
        </w:rPr>
        <w:t xml:space="preserve"> </w:t>
      </w:r>
      <w:r w:rsidRPr="00310FD2">
        <w:t>see subsection</w:t>
      </w:r>
      <w:r w:rsidR="00310FD2">
        <w:t> </w:t>
      </w:r>
      <w:r w:rsidRPr="00310FD2">
        <w:t>1082(2).</w:t>
      </w:r>
    </w:p>
    <w:p w:rsidR="005B34B2" w:rsidRPr="00310FD2" w:rsidRDefault="00C23459" w:rsidP="005B34B2">
      <w:pPr>
        <w:pStyle w:val="BoxStep"/>
      </w:pPr>
      <w:r w:rsidRPr="00310FD2">
        <w:rPr>
          <w:szCs w:val="22"/>
        </w:rPr>
        <w:t>Step 4.</w:t>
      </w:r>
      <w:r w:rsidR="005B34B2" w:rsidRPr="00310FD2">
        <w:rPr>
          <w:i/>
        </w:rPr>
        <w:tab/>
      </w:r>
      <w:r w:rsidR="005B34B2" w:rsidRPr="00310FD2">
        <w:t>The total of the amounts worked out at Step</w:t>
      </w:r>
      <w:smartTag w:uri="urn:schemas-microsoft-com:office:smarttags" w:element="Street">
        <w:r w:rsidR="005B34B2" w:rsidRPr="00310FD2">
          <w:t>s 1</w:t>
        </w:r>
      </w:smartTag>
      <w:r w:rsidR="005B34B2" w:rsidRPr="00310FD2">
        <w:t xml:space="preserve"> and 3 represents the ordinary income the person is taken to receive per year on the financial assets.</w:t>
      </w:r>
    </w:p>
    <w:p w:rsidR="005B34B2" w:rsidRPr="00310FD2" w:rsidRDefault="005B34B2" w:rsidP="005B34B2">
      <w:pPr>
        <w:pStyle w:val="subsection"/>
      </w:pPr>
      <w:r w:rsidRPr="00310FD2">
        <w:tab/>
        <w:t>(4)</w:t>
      </w:r>
      <w:r w:rsidRPr="00310FD2">
        <w:tab/>
        <w:t>The person is taken, for the purposes of this Act, to receive one fifty</w:t>
      </w:r>
      <w:r w:rsidR="00310FD2">
        <w:noBreakHyphen/>
      </w:r>
      <w:r w:rsidRPr="00310FD2">
        <w:t xml:space="preserve">second of the amount calculated under </w:t>
      </w:r>
      <w:r w:rsidR="00310FD2">
        <w:t>subsection (</w:t>
      </w:r>
      <w:r w:rsidRPr="00310FD2">
        <w:t>3) or (3A) as ordinary income of the person during each week.</w:t>
      </w:r>
    </w:p>
    <w:p w:rsidR="005B34B2" w:rsidRPr="00310FD2" w:rsidRDefault="005B34B2" w:rsidP="005B34B2">
      <w:pPr>
        <w:pStyle w:val="ActHead5"/>
      </w:pPr>
      <w:bookmarkStart w:id="91" w:name="_Toc399337289"/>
      <w:r w:rsidRPr="00310FD2">
        <w:rPr>
          <w:rStyle w:val="CharSectno"/>
        </w:rPr>
        <w:t>1077</w:t>
      </w:r>
      <w:r w:rsidRPr="00310FD2">
        <w:t xml:space="preserve">  Deemed income from financial assets—members of pensioner couples</w:t>
      </w:r>
      <w:bookmarkEnd w:id="91"/>
    </w:p>
    <w:p w:rsidR="005B34B2" w:rsidRPr="00310FD2" w:rsidRDefault="005B34B2" w:rsidP="005B34B2">
      <w:pPr>
        <w:pStyle w:val="subsection"/>
      </w:pPr>
      <w:r w:rsidRPr="00310FD2">
        <w:tab/>
        <w:t>(1)</w:t>
      </w:r>
      <w:r w:rsidRPr="00310FD2">
        <w:tab/>
        <w:t>This section applies to the members of a pensioner couple.</w:t>
      </w:r>
    </w:p>
    <w:p w:rsidR="005B34B2" w:rsidRPr="00310FD2" w:rsidRDefault="005B34B2" w:rsidP="005B34B2">
      <w:pPr>
        <w:pStyle w:val="notetext"/>
      </w:pPr>
      <w:r w:rsidRPr="00310FD2">
        <w:t>Note:</w:t>
      </w:r>
      <w:r w:rsidRPr="00310FD2">
        <w:tab/>
        <w:t>The whole of Division</w:t>
      </w:r>
      <w:r w:rsidR="00310FD2">
        <w:t> </w:t>
      </w:r>
      <w:r w:rsidRPr="00310FD2">
        <w:t>1B does not apply when working out a person’s ordinary income to find whether:</w:t>
      </w:r>
    </w:p>
    <w:p w:rsidR="005B34B2" w:rsidRPr="00310FD2" w:rsidRDefault="005B34B2" w:rsidP="009D4356">
      <w:pPr>
        <w:pStyle w:val="notepara"/>
      </w:pPr>
      <w:r w:rsidRPr="00310FD2">
        <w:t>(a)</w:t>
      </w:r>
      <w:r w:rsidRPr="00310FD2">
        <w:tab/>
        <w:t>the person satisfies the farmers’ income test for the purposes of Part</w:t>
      </w:r>
      <w:r w:rsidR="00310FD2">
        <w:t> </w:t>
      </w:r>
      <w:r w:rsidRPr="00310FD2">
        <w:t>3.14A (see paragraph</w:t>
      </w:r>
      <w:smartTag w:uri="urn:schemas-microsoft-com:office:smarttags" w:element="Street">
        <w:r w:rsidRPr="00310FD2">
          <w:t>s 1</w:t>
        </w:r>
      </w:smartTag>
      <w:r w:rsidRPr="00310FD2">
        <w:t>185K(2)(a) and (3)(a)); or</w:t>
      </w:r>
    </w:p>
    <w:p w:rsidR="005B34B2" w:rsidRPr="00310FD2" w:rsidRDefault="005B34B2" w:rsidP="009D4356">
      <w:pPr>
        <w:pStyle w:val="notepara"/>
      </w:pPr>
      <w:r w:rsidRPr="00310FD2">
        <w:t>(b)</w:t>
      </w:r>
      <w:r w:rsidRPr="00310FD2">
        <w:tab/>
        <w:t>the person satisfies the sugarcane farmers’ income test for the purposes of Part</w:t>
      </w:r>
      <w:r w:rsidR="00310FD2">
        <w:t> </w:t>
      </w:r>
      <w:r w:rsidRPr="00310FD2">
        <w:t>3.14B (see paragraph</w:t>
      </w:r>
      <w:smartTag w:uri="urn:schemas-microsoft-com:office:smarttags" w:element="Street">
        <w:r w:rsidRPr="00310FD2">
          <w:t>s 1</w:t>
        </w:r>
      </w:smartTag>
      <w:r w:rsidRPr="00310FD2">
        <w:t>185Y(2)(a) and (3)(a)).</w:t>
      </w:r>
    </w:p>
    <w:p w:rsidR="005B34B2" w:rsidRPr="00310FD2" w:rsidRDefault="005B34B2" w:rsidP="005B34B2">
      <w:pPr>
        <w:pStyle w:val="subsection"/>
      </w:pPr>
      <w:r w:rsidRPr="00310FD2">
        <w:tab/>
        <w:t>(2)</w:t>
      </w:r>
      <w:r w:rsidRPr="00310FD2">
        <w:tab/>
        <w:t>If one or both of the members of a couple have financial assets, the members of the couple are taken, for the purposes of this Act, to receive together ordinary income on those assets in accordance with this section.</w:t>
      </w:r>
    </w:p>
    <w:p w:rsidR="005B34B2" w:rsidRPr="00310FD2" w:rsidRDefault="005B34B2" w:rsidP="005B34B2">
      <w:pPr>
        <w:pStyle w:val="subsection"/>
      </w:pPr>
      <w:r w:rsidRPr="00310FD2">
        <w:tab/>
        <w:t>(3)</w:t>
      </w:r>
      <w:r w:rsidRPr="00310FD2">
        <w:tab/>
        <w:t>If the total value of the couple’s financial assets is equal to or less than the couple’s deeming threshold, the ordinary income the couple is taken to receive per year on the financial assets is the amount worked out by multiplying the value of those assets by the below threshold rate.</w:t>
      </w:r>
    </w:p>
    <w:p w:rsidR="005B34B2" w:rsidRPr="00310FD2" w:rsidRDefault="005B34B2" w:rsidP="005B34B2">
      <w:pPr>
        <w:pStyle w:val="subsection"/>
      </w:pPr>
      <w:r w:rsidRPr="00310FD2">
        <w:tab/>
        <w:t>(3A)</w:t>
      </w:r>
      <w:r w:rsidRPr="00310FD2">
        <w:tab/>
        <w:t>If the total value of the couple’s financial assets exceeds the couple’s deeming threshold, the ordinary income that the couple is taken to receive is worked out as follows:</w:t>
      </w:r>
    </w:p>
    <w:p w:rsidR="005B34B2" w:rsidRPr="00310FD2" w:rsidRDefault="005B34B2" w:rsidP="00F515A4">
      <w:pPr>
        <w:pStyle w:val="BoxHeadItalic"/>
        <w:keepNext/>
      </w:pPr>
      <w:r w:rsidRPr="00310FD2">
        <w:lastRenderedPageBreak/>
        <w:t>Method statement</w:t>
      </w:r>
    </w:p>
    <w:p w:rsidR="005B34B2" w:rsidRPr="00310FD2" w:rsidRDefault="00C23459" w:rsidP="00F515A4">
      <w:pPr>
        <w:pStyle w:val="BoxStep"/>
        <w:keepNext/>
      </w:pPr>
      <w:r w:rsidRPr="00310FD2">
        <w:rPr>
          <w:szCs w:val="22"/>
        </w:rPr>
        <w:t>Step 1.</w:t>
      </w:r>
      <w:r w:rsidR="005B34B2" w:rsidRPr="00310FD2">
        <w:rPr>
          <w:i/>
        </w:rPr>
        <w:tab/>
      </w:r>
      <w:r w:rsidR="005B34B2" w:rsidRPr="00310FD2">
        <w:t>Multiply the couple’s deeming threshold by the below threshold rate.</w:t>
      </w:r>
    </w:p>
    <w:p w:rsidR="005B34B2" w:rsidRPr="00310FD2" w:rsidRDefault="005B34B2" w:rsidP="005B34B2">
      <w:pPr>
        <w:pStyle w:val="BoxNote"/>
      </w:pPr>
      <w:r w:rsidRPr="00310FD2">
        <w:tab/>
        <w:t>Note 1:</w:t>
      </w:r>
      <w:r w:rsidRPr="00310FD2">
        <w:tab/>
        <w:t xml:space="preserve">For </w:t>
      </w:r>
      <w:r w:rsidRPr="00310FD2">
        <w:rPr>
          <w:b/>
          <w:i/>
        </w:rPr>
        <w:t xml:space="preserve">deeming threshold </w:t>
      </w:r>
      <w:r w:rsidRPr="00310FD2">
        <w:t>see subsection</w:t>
      </w:r>
      <w:r w:rsidR="00310FD2">
        <w:t> </w:t>
      </w:r>
      <w:r w:rsidRPr="00310FD2">
        <w:t>1081(2).</w:t>
      </w:r>
    </w:p>
    <w:p w:rsidR="005B34B2" w:rsidRPr="00310FD2" w:rsidRDefault="005B34B2" w:rsidP="005B34B2">
      <w:pPr>
        <w:pStyle w:val="BoxNote"/>
      </w:pPr>
      <w:r w:rsidRPr="00310FD2">
        <w:tab/>
        <w:t>Note 2:</w:t>
      </w:r>
      <w:r w:rsidRPr="00310FD2">
        <w:tab/>
        <w:t xml:space="preserve">For </w:t>
      </w:r>
      <w:r w:rsidRPr="00310FD2">
        <w:rPr>
          <w:b/>
          <w:i/>
        </w:rPr>
        <w:t>below threshold rate</w:t>
      </w:r>
      <w:r w:rsidRPr="00310FD2">
        <w:rPr>
          <w:i/>
        </w:rPr>
        <w:t xml:space="preserve"> </w:t>
      </w:r>
      <w:r w:rsidRPr="00310FD2">
        <w:t>see subsection</w:t>
      </w:r>
      <w:r w:rsidR="00310FD2">
        <w:t> </w:t>
      </w:r>
      <w:r w:rsidRPr="00310FD2">
        <w:t>1082(1).</w:t>
      </w:r>
    </w:p>
    <w:p w:rsidR="005B34B2" w:rsidRPr="00310FD2" w:rsidRDefault="00C23459" w:rsidP="005B34B2">
      <w:pPr>
        <w:pStyle w:val="BoxStep"/>
        <w:keepNext/>
      </w:pPr>
      <w:r w:rsidRPr="00310FD2">
        <w:rPr>
          <w:szCs w:val="22"/>
        </w:rPr>
        <w:t>Step 2.</w:t>
      </w:r>
      <w:r w:rsidR="005B34B2" w:rsidRPr="00310FD2">
        <w:rPr>
          <w:i/>
        </w:rPr>
        <w:tab/>
      </w:r>
      <w:r w:rsidR="005B34B2" w:rsidRPr="00310FD2">
        <w:t>Subtract the deeming threshold from the total value of the couple’s financial assets.</w:t>
      </w:r>
    </w:p>
    <w:p w:rsidR="005B34B2" w:rsidRPr="00310FD2" w:rsidRDefault="005B34B2" w:rsidP="005B34B2">
      <w:pPr>
        <w:pStyle w:val="BoxNote"/>
        <w:keepNext/>
      </w:pPr>
      <w:r w:rsidRPr="00310FD2">
        <w:tab/>
        <w:t>Note:</w:t>
      </w:r>
      <w:r w:rsidRPr="00310FD2">
        <w:tab/>
        <w:t xml:space="preserve">For </w:t>
      </w:r>
      <w:r w:rsidRPr="00310FD2">
        <w:rPr>
          <w:b/>
          <w:i/>
        </w:rPr>
        <w:t xml:space="preserve">deeming threshold </w:t>
      </w:r>
      <w:r w:rsidRPr="00310FD2">
        <w:t>see subsection</w:t>
      </w:r>
      <w:r w:rsidR="00310FD2">
        <w:t> </w:t>
      </w:r>
      <w:r w:rsidRPr="00310FD2">
        <w:t>1081(2).</w:t>
      </w:r>
    </w:p>
    <w:p w:rsidR="005B34B2" w:rsidRPr="00310FD2" w:rsidRDefault="00C23459" w:rsidP="005B34B2">
      <w:pPr>
        <w:pStyle w:val="BoxStep"/>
        <w:keepNext/>
      </w:pPr>
      <w:r w:rsidRPr="00310FD2">
        <w:rPr>
          <w:szCs w:val="22"/>
        </w:rPr>
        <w:t>Step 3.</w:t>
      </w:r>
      <w:r w:rsidR="005B34B2" w:rsidRPr="00310FD2">
        <w:rPr>
          <w:i/>
        </w:rPr>
        <w:tab/>
      </w:r>
      <w:r w:rsidR="005B34B2" w:rsidRPr="00310FD2">
        <w:t>Multiply the remainder worked out at Step 2 by the above threshold rate.</w:t>
      </w:r>
    </w:p>
    <w:p w:rsidR="005B34B2" w:rsidRPr="00310FD2" w:rsidRDefault="005B34B2" w:rsidP="005B34B2">
      <w:pPr>
        <w:pStyle w:val="BoxNote"/>
        <w:keepNext/>
      </w:pPr>
      <w:r w:rsidRPr="00310FD2">
        <w:tab/>
        <w:t>Note:</w:t>
      </w:r>
      <w:r w:rsidRPr="00310FD2">
        <w:tab/>
        <w:t xml:space="preserve">For </w:t>
      </w:r>
      <w:r w:rsidRPr="00310FD2">
        <w:rPr>
          <w:b/>
          <w:i/>
        </w:rPr>
        <w:t>above threshold rate</w:t>
      </w:r>
      <w:r w:rsidRPr="00310FD2">
        <w:rPr>
          <w:i/>
        </w:rPr>
        <w:t xml:space="preserve"> </w:t>
      </w:r>
      <w:r w:rsidRPr="00310FD2">
        <w:t>see subsection</w:t>
      </w:r>
      <w:r w:rsidR="00310FD2">
        <w:t> </w:t>
      </w:r>
      <w:r w:rsidRPr="00310FD2">
        <w:t>1082(2).</w:t>
      </w:r>
    </w:p>
    <w:p w:rsidR="005B34B2" w:rsidRPr="00310FD2" w:rsidRDefault="00C23459" w:rsidP="005B34B2">
      <w:pPr>
        <w:pStyle w:val="BoxStep"/>
      </w:pPr>
      <w:r w:rsidRPr="00310FD2">
        <w:rPr>
          <w:szCs w:val="22"/>
        </w:rPr>
        <w:t>Step 4.</w:t>
      </w:r>
      <w:r w:rsidR="005B34B2" w:rsidRPr="00310FD2">
        <w:rPr>
          <w:i/>
        </w:rPr>
        <w:tab/>
      </w:r>
      <w:r w:rsidR="005B34B2" w:rsidRPr="00310FD2">
        <w:t>The total of the amounts worked out at Step</w:t>
      </w:r>
      <w:smartTag w:uri="urn:schemas-microsoft-com:office:smarttags" w:element="Street">
        <w:r w:rsidR="005B34B2" w:rsidRPr="00310FD2">
          <w:t>s 1</w:t>
        </w:r>
      </w:smartTag>
      <w:r w:rsidR="005B34B2" w:rsidRPr="00310FD2">
        <w:t xml:space="preserve"> and 3 represents the ordinary income the couple is taken to receive per year on the financial assets.</w:t>
      </w:r>
    </w:p>
    <w:p w:rsidR="005B34B2" w:rsidRPr="00310FD2" w:rsidRDefault="005B34B2" w:rsidP="005B34B2">
      <w:pPr>
        <w:pStyle w:val="subsection"/>
        <w:keepNext/>
      </w:pPr>
      <w:r w:rsidRPr="00310FD2">
        <w:tab/>
        <w:t>(4)</w:t>
      </w:r>
      <w:r w:rsidRPr="00310FD2">
        <w:tab/>
        <w:t>Each member of the couple is taken, for the purposes of this Act, to receive, as ordinary income during each week, an amount worked out under the following formula:</w:t>
      </w:r>
    </w:p>
    <w:p w:rsidR="00C64637" w:rsidRPr="00310FD2" w:rsidRDefault="00461304" w:rsidP="00C64637">
      <w:pPr>
        <w:pStyle w:val="Formula"/>
      </w:pPr>
      <w:r w:rsidRPr="00310FD2">
        <w:rPr>
          <w:noProof/>
        </w:rPr>
        <w:drawing>
          <wp:inline distT="0" distB="0" distL="0" distR="0" wp14:anchorId="4EE223E6" wp14:editId="54880B9D">
            <wp:extent cx="2914650" cy="533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14650" cy="533400"/>
                    </a:xfrm>
                    <a:prstGeom prst="rect">
                      <a:avLst/>
                    </a:prstGeom>
                    <a:noFill/>
                    <a:ln>
                      <a:noFill/>
                    </a:ln>
                  </pic:spPr>
                </pic:pic>
              </a:graphicData>
            </a:graphic>
          </wp:inline>
        </w:drawing>
      </w:r>
    </w:p>
    <w:p w:rsidR="005B34B2" w:rsidRPr="00310FD2" w:rsidRDefault="005B34B2" w:rsidP="005B34B2">
      <w:pPr>
        <w:pStyle w:val="ActHead5"/>
      </w:pPr>
      <w:bookmarkStart w:id="92" w:name="_Toc399337290"/>
      <w:r w:rsidRPr="00310FD2">
        <w:rPr>
          <w:rStyle w:val="CharSectno"/>
        </w:rPr>
        <w:t>1078</w:t>
      </w:r>
      <w:r w:rsidRPr="00310FD2">
        <w:t xml:space="preserve">  Deemed income from financial assets—members of non</w:t>
      </w:r>
      <w:r w:rsidR="00310FD2">
        <w:noBreakHyphen/>
      </w:r>
      <w:r w:rsidRPr="00310FD2">
        <w:t>pensioner couples</w:t>
      </w:r>
      <w:bookmarkEnd w:id="92"/>
    </w:p>
    <w:p w:rsidR="005B34B2" w:rsidRPr="00310FD2" w:rsidRDefault="005B34B2" w:rsidP="005B34B2">
      <w:pPr>
        <w:pStyle w:val="subsection"/>
      </w:pPr>
      <w:r w:rsidRPr="00310FD2">
        <w:tab/>
        <w:t>(1)</w:t>
      </w:r>
      <w:r w:rsidRPr="00310FD2">
        <w:tab/>
        <w:t>This section applies to a person who is a member of a couple, other than a pensioner couple.</w:t>
      </w:r>
    </w:p>
    <w:p w:rsidR="005B34B2" w:rsidRPr="00310FD2" w:rsidRDefault="005B34B2" w:rsidP="005B34B2">
      <w:pPr>
        <w:pStyle w:val="notetext"/>
      </w:pPr>
      <w:r w:rsidRPr="00310FD2">
        <w:t>Note:</w:t>
      </w:r>
      <w:r w:rsidRPr="00310FD2">
        <w:tab/>
        <w:t>The whole of Division</w:t>
      </w:r>
      <w:r w:rsidR="00310FD2">
        <w:t> </w:t>
      </w:r>
      <w:r w:rsidRPr="00310FD2">
        <w:t>1B does not apply when working out a person’s ordinary income to find whether:</w:t>
      </w:r>
    </w:p>
    <w:p w:rsidR="005B34B2" w:rsidRPr="00310FD2" w:rsidRDefault="005B34B2" w:rsidP="009D4356">
      <w:pPr>
        <w:pStyle w:val="notepara"/>
      </w:pPr>
      <w:r w:rsidRPr="00310FD2">
        <w:t>(a)</w:t>
      </w:r>
      <w:r w:rsidRPr="00310FD2">
        <w:tab/>
        <w:t>the person satisfies the farmers’ income test for the purposes of Part</w:t>
      </w:r>
      <w:r w:rsidR="00310FD2">
        <w:t> </w:t>
      </w:r>
      <w:r w:rsidRPr="00310FD2">
        <w:t>3.14A (see paragraph</w:t>
      </w:r>
      <w:smartTag w:uri="urn:schemas-microsoft-com:office:smarttags" w:element="Street">
        <w:r w:rsidRPr="00310FD2">
          <w:t>s 1</w:t>
        </w:r>
      </w:smartTag>
      <w:r w:rsidRPr="00310FD2">
        <w:t>185K(2)(a) and (3)(a)); or</w:t>
      </w:r>
    </w:p>
    <w:p w:rsidR="005B34B2" w:rsidRPr="00310FD2" w:rsidRDefault="005B34B2" w:rsidP="009D4356">
      <w:pPr>
        <w:pStyle w:val="notepara"/>
      </w:pPr>
      <w:r w:rsidRPr="00310FD2">
        <w:t>(b)</w:t>
      </w:r>
      <w:r w:rsidRPr="00310FD2">
        <w:tab/>
        <w:t>the person satisfies the sugarcane farmers’ income test for the purposes of Part</w:t>
      </w:r>
      <w:r w:rsidR="00310FD2">
        <w:t> </w:t>
      </w:r>
      <w:r w:rsidRPr="00310FD2">
        <w:t>3.14B (see paragraph</w:t>
      </w:r>
      <w:smartTag w:uri="urn:schemas-microsoft-com:office:smarttags" w:element="Street">
        <w:r w:rsidRPr="00310FD2">
          <w:t>s 1</w:t>
        </w:r>
      </w:smartTag>
      <w:r w:rsidRPr="00310FD2">
        <w:t>185Y(2)(a) and (3)(a)).</w:t>
      </w:r>
    </w:p>
    <w:p w:rsidR="005B34B2" w:rsidRPr="00310FD2" w:rsidRDefault="005B34B2" w:rsidP="005B34B2">
      <w:pPr>
        <w:pStyle w:val="subsection"/>
      </w:pPr>
      <w:r w:rsidRPr="00310FD2">
        <w:lastRenderedPageBreak/>
        <w:tab/>
        <w:t>(2)</w:t>
      </w:r>
      <w:r w:rsidRPr="00310FD2">
        <w:tab/>
        <w:t>A person who has financial assets is taken, for the purposes of this Act, to receive ordinary income on those assets in accordance with this section.</w:t>
      </w:r>
    </w:p>
    <w:p w:rsidR="005B34B2" w:rsidRPr="00310FD2" w:rsidRDefault="005B34B2" w:rsidP="005B34B2">
      <w:pPr>
        <w:pStyle w:val="subsection"/>
      </w:pPr>
      <w:r w:rsidRPr="00310FD2">
        <w:tab/>
        <w:t>(3)</w:t>
      </w:r>
      <w:r w:rsidRPr="00310FD2">
        <w:tab/>
        <w:t>If the total value of the person’s financial assets is equal to or less than the person’s deeming threshold, the ordinary income the person is taken to receive per year on the financial assets is the amount worked out by multiplying the value of those assets by the below threshold rate.</w:t>
      </w:r>
    </w:p>
    <w:p w:rsidR="005B34B2" w:rsidRPr="00310FD2" w:rsidRDefault="005B34B2" w:rsidP="005B34B2">
      <w:pPr>
        <w:pStyle w:val="subsection"/>
      </w:pPr>
      <w:r w:rsidRPr="00310FD2">
        <w:tab/>
        <w:t>(3A)</w:t>
      </w:r>
      <w:r w:rsidRPr="00310FD2">
        <w:tab/>
        <w:t>If the total value of the person’s financial assets exceeds the person’s deeming threshold, the ordinary income that the person is taken to receive is worked out as follows:</w:t>
      </w:r>
    </w:p>
    <w:p w:rsidR="005B34B2" w:rsidRPr="00310FD2" w:rsidRDefault="005B34B2" w:rsidP="005B34B2">
      <w:pPr>
        <w:pStyle w:val="BoxHeadItalic"/>
      </w:pPr>
      <w:r w:rsidRPr="00310FD2">
        <w:t>Method statement</w:t>
      </w:r>
    </w:p>
    <w:p w:rsidR="005B34B2" w:rsidRPr="00310FD2" w:rsidRDefault="00C23459" w:rsidP="005B34B2">
      <w:pPr>
        <w:pStyle w:val="BoxStep"/>
        <w:keepNext/>
      </w:pPr>
      <w:r w:rsidRPr="00310FD2">
        <w:rPr>
          <w:szCs w:val="22"/>
        </w:rPr>
        <w:t>Step 1.</w:t>
      </w:r>
      <w:r w:rsidR="005B34B2" w:rsidRPr="00310FD2">
        <w:rPr>
          <w:i/>
        </w:rPr>
        <w:tab/>
      </w:r>
      <w:r w:rsidR="005B34B2" w:rsidRPr="00310FD2">
        <w:t>Multiply the person’s deeming threshold by the below threshold rate.</w:t>
      </w:r>
    </w:p>
    <w:p w:rsidR="005B34B2" w:rsidRPr="00310FD2" w:rsidRDefault="005B34B2" w:rsidP="005B34B2">
      <w:pPr>
        <w:pStyle w:val="BoxNote"/>
        <w:keepNext/>
      </w:pPr>
      <w:r w:rsidRPr="00310FD2">
        <w:tab/>
        <w:t>Note 1:</w:t>
      </w:r>
      <w:r w:rsidRPr="00310FD2">
        <w:tab/>
        <w:t xml:space="preserve">For </w:t>
      </w:r>
      <w:r w:rsidRPr="00310FD2">
        <w:rPr>
          <w:b/>
          <w:i/>
        </w:rPr>
        <w:t>deeming threshold</w:t>
      </w:r>
      <w:r w:rsidRPr="00310FD2">
        <w:rPr>
          <w:i/>
        </w:rPr>
        <w:t xml:space="preserve"> </w:t>
      </w:r>
      <w:r w:rsidRPr="00310FD2">
        <w:t>see subsection</w:t>
      </w:r>
      <w:r w:rsidR="00310FD2">
        <w:t> </w:t>
      </w:r>
      <w:r w:rsidRPr="00310FD2">
        <w:t>1081(3).</w:t>
      </w:r>
    </w:p>
    <w:p w:rsidR="005B34B2" w:rsidRPr="00310FD2" w:rsidRDefault="005B34B2" w:rsidP="005B34B2">
      <w:pPr>
        <w:pStyle w:val="BoxNote"/>
        <w:keepNext/>
      </w:pPr>
      <w:r w:rsidRPr="00310FD2">
        <w:tab/>
        <w:t>Note 2:</w:t>
      </w:r>
      <w:r w:rsidRPr="00310FD2">
        <w:tab/>
        <w:t xml:space="preserve">For </w:t>
      </w:r>
      <w:r w:rsidRPr="00310FD2">
        <w:rPr>
          <w:b/>
          <w:i/>
        </w:rPr>
        <w:t>below threshold rate</w:t>
      </w:r>
      <w:r w:rsidRPr="00310FD2">
        <w:rPr>
          <w:i/>
        </w:rPr>
        <w:t xml:space="preserve"> </w:t>
      </w:r>
      <w:r w:rsidRPr="00310FD2">
        <w:t>see subsection</w:t>
      </w:r>
      <w:r w:rsidR="00310FD2">
        <w:t> </w:t>
      </w:r>
      <w:r w:rsidRPr="00310FD2">
        <w:t>1082(1).</w:t>
      </w:r>
    </w:p>
    <w:p w:rsidR="005B34B2" w:rsidRPr="00310FD2" w:rsidRDefault="00C23459" w:rsidP="005B34B2">
      <w:pPr>
        <w:pStyle w:val="BoxStep"/>
        <w:keepNext/>
      </w:pPr>
      <w:r w:rsidRPr="00310FD2">
        <w:rPr>
          <w:szCs w:val="22"/>
        </w:rPr>
        <w:t>Step 2.</w:t>
      </w:r>
      <w:r w:rsidR="005B34B2" w:rsidRPr="00310FD2">
        <w:rPr>
          <w:i/>
        </w:rPr>
        <w:tab/>
      </w:r>
      <w:r w:rsidR="005B34B2" w:rsidRPr="00310FD2">
        <w:t>Subtract the deeming threshold from the total value of the person’s financial assets.</w:t>
      </w:r>
    </w:p>
    <w:p w:rsidR="005B34B2" w:rsidRPr="00310FD2" w:rsidRDefault="005B34B2" w:rsidP="005B34B2">
      <w:pPr>
        <w:pStyle w:val="BoxNote"/>
        <w:keepNext/>
      </w:pPr>
      <w:r w:rsidRPr="00310FD2">
        <w:tab/>
        <w:t>Note:</w:t>
      </w:r>
      <w:r w:rsidRPr="00310FD2">
        <w:tab/>
        <w:t xml:space="preserve">For </w:t>
      </w:r>
      <w:r w:rsidRPr="00310FD2">
        <w:rPr>
          <w:b/>
          <w:i/>
        </w:rPr>
        <w:t xml:space="preserve">deeming threshold </w:t>
      </w:r>
      <w:r w:rsidRPr="00310FD2">
        <w:t>see subsection</w:t>
      </w:r>
      <w:r w:rsidR="00310FD2">
        <w:t> </w:t>
      </w:r>
      <w:r w:rsidRPr="00310FD2">
        <w:t>1081(3).</w:t>
      </w:r>
    </w:p>
    <w:p w:rsidR="005B34B2" w:rsidRPr="00310FD2" w:rsidRDefault="00C23459" w:rsidP="005B34B2">
      <w:pPr>
        <w:pStyle w:val="BoxStep"/>
        <w:keepNext/>
      </w:pPr>
      <w:r w:rsidRPr="00310FD2">
        <w:rPr>
          <w:szCs w:val="22"/>
        </w:rPr>
        <w:t>Step 3.</w:t>
      </w:r>
      <w:r w:rsidR="005B34B2" w:rsidRPr="00310FD2">
        <w:rPr>
          <w:i/>
        </w:rPr>
        <w:tab/>
      </w:r>
      <w:r w:rsidR="005B34B2" w:rsidRPr="00310FD2">
        <w:t>Multiply the remainder worked out at Step 2 by the above threshold rate.</w:t>
      </w:r>
    </w:p>
    <w:p w:rsidR="005B34B2" w:rsidRPr="00310FD2" w:rsidRDefault="005B34B2" w:rsidP="005B34B2">
      <w:pPr>
        <w:pStyle w:val="BoxNote"/>
        <w:keepNext/>
      </w:pPr>
      <w:r w:rsidRPr="00310FD2">
        <w:tab/>
        <w:t>Note:</w:t>
      </w:r>
      <w:r w:rsidRPr="00310FD2">
        <w:tab/>
        <w:t xml:space="preserve">For </w:t>
      </w:r>
      <w:r w:rsidRPr="00310FD2">
        <w:rPr>
          <w:b/>
          <w:i/>
        </w:rPr>
        <w:t xml:space="preserve">above threshold rate </w:t>
      </w:r>
      <w:r w:rsidRPr="00310FD2">
        <w:t>see subsection</w:t>
      </w:r>
      <w:r w:rsidR="00310FD2">
        <w:t> </w:t>
      </w:r>
      <w:r w:rsidRPr="00310FD2">
        <w:t>1082(2).</w:t>
      </w:r>
    </w:p>
    <w:p w:rsidR="005B34B2" w:rsidRPr="00310FD2" w:rsidRDefault="00C23459" w:rsidP="005B34B2">
      <w:pPr>
        <w:pStyle w:val="BoxStep"/>
      </w:pPr>
      <w:r w:rsidRPr="00310FD2">
        <w:rPr>
          <w:szCs w:val="22"/>
        </w:rPr>
        <w:t>Step 4.</w:t>
      </w:r>
      <w:r w:rsidR="005B34B2" w:rsidRPr="00310FD2">
        <w:rPr>
          <w:i/>
        </w:rPr>
        <w:tab/>
      </w:r>
      <w:r w:rsidR="005B34B2" w:rsidRPr="00310FD2">
        <w:t>The total of the amounts worked out at Step</w:t>
      </w:r>
      <w:smartTag w:uri="urn:schemas-microsoft-com:office:smarttags" w:element="Street">
        <w:r w:rsidR="005B34B2" w:rsidRPr="00310FD2">
          <w:t>s 1</w:t>
        </w:r>
      </w:smartTag>
      <w:r w:rsidR="005B34B2" w:rsidRPr="00310FD2">
        <w:t xml:space="preserve"> and 3 represents the ordinary income the person is taken to receive per year on the financial assets.</w:t>
      </w:r>
    </w:p>
    <w:p w:rsidR="005B34B2" w:rsidRPr="00310FD2" w:rsidRDefault="005B34B2" w:rsidP="005B34B2">
      <w:pPr>
        <w:pStyle w:val="subsection"/>
      </w:pPr>
      <w:r w:rsidRPr="00310FD2">
        <w:tab/>
        <w:t>(4)</w:t>
      </w:r>
      <w:r w:rsidRPr="00310FD2">
        <w:tab/>
        <w:t>The person is taken, for the purposes of this Act, to receive one fifty</w:t>
      </w:r>
      <w:r w:rsidR="00310FD2">
        <w:noBreakHyphen/>
      </w:r>
      <w:r w:rsidRPr="00310FD2">
        <w:t xml:space="preserve">second of the amount calculated under </w:t>
      </w:r>
      <w:r w:rsidR="00310FD2">
        <w:t>subsection (</w:t>
      </w:r>
      <w:r w:rsidRPr="00310FD2">
        <w:t>3) or (3A) as ordinary income of the person during each week.</w:t>
      </w:r>
    </w:p>
    <w:p w:rsidR="005B34B2" w:rsidRPr="00310FD2" w:rsidRDefault="005B34B2" w:rsidP="005B34B2">
      <w:pPr>
        <w:pStyle w:val="ActHead5"/>
      </w:pPr>
      <w:bookmarkStart w:id="93" w:name="_Toc399337291"/>
      <w:r w:rsidRPr="00310FD2">
        <w:rPr>
          <w:rStyle w:val="CharSectno"/>
        </w:rPr>
        <w:lastRenderedPageBreak/>
        <w:t>1081</w:t>
      </w:r>
      <w:r w:rsidRPr="00310FD2">
        <w:t xml:space="preserve">  Deeming threshold</w:t>
      </w:r>
      <w:bookmarkEnd w:id="93"/>
    </w:p>
    <w:p w:rsidR="005B34B2" w:rsidRPr="00310FD2" w:rsidRDefault="005B34B2" w:rsidP="005B34B2">
      <w:pPr>
        <w:pStyle w:val="subsection"/>
      </w:pPr>
      <w:r w:rsidRPr="00310FD2">
        <w:tab/>
        <w:t>(1)</w:t>
      </w:r>
      <w:r w:rsidRPr="00310FD2">
        <w:tab/>
        <w:t>The deeming threshold for a person who is not a member of a couple is $30,000.</w:t>
      </w:r>
    </w:p>
    <w:p w:rsidR="005B34B2" w:rsidRPr="00310FD2" w:rsidRDefault="005B34B2" w:rsidP="005B34B2">
      <w:pPr>
        <w:pStyle w:val="subsection"/>
      </w:pPr>
      <w:r w:rsidRPr="00310FD2">
        <w:tab/>
        <w:t>(2)</w:t>
      </w:r>
      <w:r w:rsidRPr="00310FD2">
        <w:tab/>
        <w:t>The deeming threshold for a pensioner couple is $50,000.</w:t>
      </w:r>
    </w:p>
    <w:p w:rsidR="005B34B2" w:rsidRPr="00310FD2" w:rsidRDefault="005B34B2" w:rsidP="005B34B2">
      <w:pPr>
        <w:pStyle w:val="subsection"/>
      </w:pPr>
      <w:r w:rsidRPr="00310FD2">
        <w:tab/>
        <w:t>(3)</w:t>
      </w:r>
      <w:r w:rsidRPr="00310FD2">
        <w:tab/>
        <w:t>The deeming threshold for a member of a couple, other than a pensioner couple, is an amount equal to one</w:t>
      </w:r>
      <w:r w:rsidR="00310FD2">
        <w:noBreakHyphen/>
      </w:r>
      <w:r w:rsidRPr="00310FD2">
        <w:t xml:space="preserve">half of the amount fixed by </w:t>
      </w:r>
      <w:r w:rsidR="00310FD2">
        <w:t>subsection (</w:t>
      </w:r>
      <w:r w:rsidRPr="00310FD2">
        <w:t>2).</w:t>
      </w:r>
    </w:p>
    <w:p w:rsidR="005B34B2" w:rsidRPr="00310FD2" w:rsidRDefault="005B34B2" w:rsidP="005B34B2">
      <w:pPr>
        <w:pStyle w:val="notetext"/>
      </w:pPr>
      <w:r w:rsidRPr="00310FD2">
        <w:t>Note:</w:t>
      </w:r>
      <w:r w:rsidRPr="00310FD2">
        <w:tab/>
        <w:t xml:space="preserve">The amounts fixed by </w:t>
      </w:r>
      <w:r w:rsidR="00310FD2">
        <w:t>subsections (</w:t>
      </w:r>
      <w:r w:rsidRPr="00310FD2">
        <w:t>1) and (2) are indexed every 1</w:t>
      </w:r>
      <w:r w:rsidR="00310FD2">
        <w:t> </w:t>
      </w:r>
      <w:r w:rsidRPr="00310FD2">
        <w:t>July. See sections</w:t>
      </w:r>
      <w:r w:rsidR="00310FD2">
        <w:t> </w:t>
      </w:r>
      <w:r w:rsidRPr="00310FD2">
        <w:t>1190</w:t>
      </w:r>
      <w:r w:rsidR="00F3674D" w:rsidRPr="00310FD2">
        <w:t>–</w:t>
      </w:r>
      <w:r w:rsidRPr="00310FD2">
        <w:t>1192.</w:t>
      </w:r>
    </w:p>
    <w:p w:rsidR="005B34B2" w:rsidRPr="00310FD2" w:rsidRDefault="005B34B2" w:rsidP="005B34B2">
      <w:pPr>
        <w:pStyle w:val="ActHead5"/>
      </w:pPr>
      <w:bookmarkStart w:id="94" w:name="_Toc399337292"/>
      <w:r w:rsidRPr="00310FD2">
        <w:rPr>
          <w:rStyle w:val="CharSectno"/>
        </w:rPr>
        <w:t>1082</w:t>
      </w:r>
      <w:r w:rsidRPr="00310FD2">
        <w:t xml:space="preserve">  Below threshold rate, above threshold rate</w:t>
      </w:r>
      <w:bookmarkEnd w:id="94"/>
    </w:p>
    <w:p w:rsidR="005B34B2" w:rsidRPr="00310FD2" w:rsidRDefault="005B34B2" w:rsidP="005B34B2">
      <w:pPr>
        <w:pStyle w:val="subsection"/>
      </w:pPr>
      <w:r w:rsidRPr="00310FD2">
        <w:tab/>
        <w:t>(1)</w:t>
      </w:r>
      <w:r w:rsidRPr="00310FD2">
        <w:tab/>
        <w:t>For the purposes of this Division, the below threshold rate is the rate determined</w:t>
      </w:r>
      <w:r w:rsidR="004E070D" w:rsidRPr="00310FD2">
        <w:t>, by legislative instrument,</w:t>
      </w:r>
      <w:r w:rsidRPr="00310FD2">
        <w:t xml:space="preserve"> by the Minister to be the below threshold rate for the purposes of this Division.</w:t>
      </w:r>
    </w:p>
    <w:p w:rsidR="005B34B2" w:rsidRPr="00310FD2" w:rsidRDefault="005B34B2" w:rsidP="005B34B2">
      <w:pPr>
        <w:pStyle w:val="subsection"/>
      </w:pPr>
      <w:r w:rsidRPr="00310FD2">
        <w:tab/>
        <w:t>(2)</w:t>
      </w:r>
      <w:r w:rsidRPr="00310FD2">
        <w:tab/>
        <w:t>For the purposes of this Division, the above threshold rate is the rate determined</w:t>
      </w:r>
      <w:r w:rsidR="009078D0" w:rsidRPr="00310FD2">
        <w:t>, by legislative instrument,</w:t>
      </w:r>
      <w:r w:rsidRPr="00310FD2">
        <w:t xml:space="preserve"> by the Minister to be the above threshold rate for the purposes of this Division.</w:t>
      </w:r>
    </w:p>
    <w:p w:rsidR="005B34B2" w:rsidRPr="00310FD2" w:rsidRDefault="005B34B2" w:rsidP="005B34B2">
      <w:pPr>
        <w:pStyle w:val="subsection"/>
      </w:pPr>
      <w:r w:rsidRPr="00310FD2">
        <w:tab/>
        <w:t>(3)</w:t>
      </w:r>
      <w:r w:rsidRPr="00310FD2">
        <w:tab/>
        <w:t>A rate determined under this section must be in the form of a specified percentage.</w:t>
      </w:r>
    </w:p>
    <w:p w:rsidR="005B34B2" w:rsidRPr="00310FD2" w:rsidRDefault="005B34B2" w:rsidP="005B34B2">
      <w:pPr>
        <w:pStyle w:val="ActHead5"/>
      </w:pPr>
      <w:bookmarkStart w:id="95" w:name="_Toc399337293"/>
      <w:r w:rsidRPr="00310FD2">
        <w:rPr>
          <w:rStyle w:val="CharSectno"/>
        </w:rPr>
        <w:t>1083</w:t>
      </w:r>
      <w:r w:rsidRPr="00310FD2">
        <w:t xml:space="preserve">  Actual return on financial assets not treated as ordinary income</w:t>
      </w:r>
      <w:bookmarkEnd w:id="95"/>
    </w:p>
    <w:p w:rsidR="005B34B2" w:rsidRPr="00310FD2" w:rsidRDefault="005B34B2" w:rsidP="005B34B2">
      <w:pPr>
        <w:pStyle w:val="subsection"/>
      </w:pPr>
      <w:r w:rsidRPr="00310FD2">
        <w:tab/>
        <w:t>(1)</w:t>
      </w:r>
      <w:r w:rsidRPr="00310FD2">
        <w:tab/>
        <w:t xml:space="preserve">Subject to </w:t>
      </w:r>
      <w:r w:rsidR="00310FD2">
        <w:t>subsection (</w:t>
      </w:r>
      <w:r w:rsidRPr="00310FD2">
        <w:t>2), any return on a financial asset that a person actually earns, derives or receives is taken, for the purposes of this Act, not to be ordinary income of the person.</w:t>
      </w:r>
    </w:p>
    <w:p w:rsidR="005B34B2" w:rsidRPr="00310FD2" w:rsidRDefault="005B34B2" w:rsidP="005B34B2">
      <w:pPr>
        <w:pStyle w:val="notetext"/>
      </w:pPr>
      <w:r w:rsidRPr="00310FD2">
        <w:t>Note:</w:t>
      </w:r>
      <w:r w:rsidRPr="00310FD2">
        <w:tab/>
        <w:t>When working out a person’s ordinary income to find whether the person satisfies the farmers’ income test for the purposes of Part</w:t>
      </w:r>
      <w:r w:rsidR="00310FD2">
        <w:t> </w:t>
      </w:r>
      <w:r w:rsidRPr="00310FD2">
        <w:t>3.14A or the sugarcane farmers’ income test for the purposes of Part</w:t>
      </w:r>
      <w:r w:rsidR="00310FD2">
        <w:t> </w:t>
      </w:r>
      <w:r w:rsidRPr="00310FD2">
        <w:t>3.14B, actual returns on financial assets are taken to be ordinary income (see paragraph</w:t>
      </w:r>
      <w:smartTag w:uri="urn:schemas-microsoft-com:office:smarttags" w:element="Street">
        <w:r w:rsidRPr="00310FD2">
          <w:t>s 1</w:t>
        </w:r>
      </w:smartTag>
      <w:r w:rsidRPr="00310FD2">
        <w:t>185K(2)(b) and (3)(b) and 1185Y(2)(b) and (3)(b)).</w:t>
      </w:r>
    </w:p>
    <w:p w:rsidR="005B34B2" w:rsidRPr="00310FD2" w:rsidRDefault="005B34B2" w:rsidP="005B34B2">
      <w:pPr>
        <w:pStyle w:val="subsection"/>
      </w:pPr>
      <w:r w:rsidRPr="00310FD2">
        <w:tab/>
        <w:t>(2)</w:t>
      </w:r>
      <w:r w:rsidRPr="00310FD2">
        <w:tab/>
        <w:t>If, because of:</w:t>
      </w:r>
    </w:p>
    <w:p w:rsidR="005B34B2" w:rsidRPr="00310FD2" w:rsidRDefault="005B34B2" w:rsidP="005B34B2">
      <w:pPr>
        <w:pStyle w:val="paragraph"/>
      </w:pPr>
      <w:r w:rsidRPr="00310FD2">
        <w:tab/>
        <w:t>(a)</w:t>
      </w:r>
      <w:r w:rsidRPr="00310FD2">
        <w:tab/>
        <w:t>a determination under subsection</w:t>
      </w:r>
      <w:r w:rsidR="00310FD2">
        <w:t> </w:t>
      </w:r>
      <w:r w:rsidRPr="00310FD2">
        <w:t>1084(1); or</w:t>
      </w:r>
    </w:p>
    <w:p w:rsidR="005B34B2" w:rsidRPr="00310FD2" w:rsidRDefault="005B34B2" w:rsidP="005B34B2">
      <w:pPr>
        <w:pStyle w:val="paragraph"/>
      </w:pPr>
      <w:r w:rsidRPr="00310FD2">
        <w:lastRenderedPageBreak/>
        <w:tab/>
        <w:t>(b)</w:t>
      </w:r>
      <w:r w:rsidRPr="00310FD2">
        <w:tab/>
        <w:t>the operation of subsection</w:t>
      </w:r>
      <w:r w:rsidR="00310FD2">
        <w:t> </w:t>
      </w:r>
      <w:r w:rsidRPr="00310FD2">
        <w:t>1084(2);</w:t>
      </w:r>
    </w:p>
    <w:p w:rsidR="005B34B2" w:rsidRPr="00310FD2" w:rsidRDefault="005B34B2" w:rsidP="005B34B2">
      <w:pPr>
        <w:pStyle w:val="subsection2"/>
      </w:pPr>
      <w:r w:rsidRPr="00310FD2">
        <w:t>a financial investment is not to be regarded as a financial asset for the purposes of section</w:t>
      </w:r>
      <w:r w:rsidR="00310FD2">
        <w:t> </w:t>
      </w:r>
      <w:r w:rsidRPr="00310FD2">
        <w:t xml:space="preserve">1076, 1077 or 1078, </w:t>
      </w:r>
      <w:r w:rsidR="00310FD2">
        <w:t>subsection (</w:t>
      </w:r>
      <w:r w:rsidRPr="00310FD2">
        <w:t>1) does not apply to any return on the investment that the person actually earns, derives or receives.</w:t>
      </w:r>
    </w:p>
    <w:p w:rsidR="005B34B2" w:rsidRPr="00310FD2" w:rsidRDefault="005B34B2" w:rsidP="005B34B2">
      <w:pPr>
        <w:pStyle w:val="ActHead5"/>
      </w:pPr>
      <w:bookmarkStart w:id="96" w:name="_Toc399337294"/>
      <w:r w:rsidRPr="00310FD2">
        <w:rPr>
          <w:rStyle w:val="CharSectno"/>
        </w:rPr>
        <w:t>1084</w:t>
      </w:r>
      <w:r w:rsidRPr="00310FD2">
        <w:t xml:space="preserve">  Certain money and financial investments not taken into account</w:t>
      </w:r>
      <w:bookmarkEnd w:id="96"/>
    </w:p>
    <w:p w:rsidR="005B34B2" w:rsidRPr="00310FD2" w:rsidRDefault="005B34B2" w:rsidP="005B34B2">
      <w:pPr>
        <w:pStyle w:val="subsection"/>
      </w:pPr>
      <w:r w:rsidRPr="00310FD2">
        <w:tab/>
        <w:t>(1)</w:t>
      </w:r>
      <w:r w:rsidRPr="00310FD2">
        <w:tab/>
        <w:t>The Minister may determine that:</w:t>
      </w:r>
    </w:p>
    <w:p w:rsidR="005B34B2" w:rsidRPr="00310FD2" w:rsidRDefault="005B34B2" w:rsidP="005B34B2">
      <w:pPr>
        <w:pStyle w:val="paragraph"/>
      </w:pPr>
      <w:r w:rsidRPr="00310FD2">
        <w:tab/>
        <w:t>(a)</w:t>
      </w:r>
      <w:r w:rsidRPr="00310FD2">
        <w:tab/>
        <w:t>specified financial investments; or</w:t>
      </w:r>
    </w:p>
    <w:p w:rsidR="005B34B2" w:rsidRPr="00310FD2" w:rsidRDefault="005B34B2" w:rsidP="005B34B2">
      <w:pPr>
        <w:pStyle w:val="paragraph"/>
      </w:pPr>
      <w:r w:rsidRPr="00310FD2">
        <w:tab/>
        <w:t>(b)</w:t>
      </w:r>
      <w:r w:rsidRPr="00310FD2">
        <w:tab/>
        <w:t>a specified class of financial investments;</w:t>
      </w:r>
    </w:p>
    <w:p w:rsidR="005B34B2" w:rsidRPr="00310FD2" w:rsidRDefault="005B34B2" w:rsidP="005B34B2">
      <w:pPr>
        <w:pStyle w:val="subsection2"/>
      </w:pPr>
      <w:r w:rsidRPr="00310FD2">
        <w:t>are not to be regarded as financial assets for the purposes of section</w:t>
      </w:r>
      <w:r w:rsidR="00310FD2">
        <w:t> </w:t>
      </w:r>
      <w:r w:rsidRPr="00310FD2">
        <w:t>1076, 1077 or 1078.</w:t>
      </w:r>
    </w:p>
    <w:p w:rsidR="005B34B2" w:rsidRPr="00310FD2" w:rsidRDefault="005B34B2" w:rsidP="005B34B2">
      <w:pPr>
        <w:pStyle w:val="subsection"/>
      </w:pPr>
      <w:r w:rsidRPr="00310FD2">
        <w:tab/>
        <w:t>(2)</w:t>
      </w:r>
      <w:r w:rsidRPr="00310FD2">
        <w:tab/>
        <w:t>If a financial investment is an unrealisable asset for the purposes of section</w:t>
      </w:r>
      <w:r w:rsidR="00310FD2">
        <w:t> </w:t>
      </w:r>
      <w:r w:rsidRPr="00310FD2">
        <w:t>1129, 1130B or</w:t>
      </w:r>
      <w:r w:rsidRPr="00310FD2">
        <w:rPr>
          <w:i/>
        </w:rPr>
        <w:t xml:space="preserve"> </w:t>
      </w:r>
      <w:r w:rsidRPr="00310FD2">
        <w:t>1131, the financial asset is not to be regarded as a financial asset for the purposes of section</w:t>
      </w:r>
      <w:r w:rsidR="00310FD2">
        <w:t> </w:t>
      </w:r>
      <w:r w:rsidRPr="00310FD2">
        <w:t>1076, 1077 or 1078.</w:t>
      </w:r>
    </w:p>
    <w:p w:rsidR="005B34B2" w:rsidRPr="00310FD2" w:rsidRDefault="005B34B2" w:rsidP="005B34B2">
      <w:pPr>
        <w:pStyle w:val="subsection"/>
      </w:pPr>
      <w:r w:rsidRPr="00310FD2">
        <w:tab/>
        <w:t>(3)</w:t>
      </w:r>
      <w:r w:rsidRPr="00310FD2">
        <w:tab/>
        <w:t xml:space="preserve">A determination under </w:t>
      </w:r>
      <w:r w:rsidR="00310FD2">
        <w:t>subsection (</w:t>
      </w:r>
      <w:r w:rsidRPr="00310FD2">
        <w:t>1):</w:t>
      </w:r>
    </w:p>
    <w:p w:rsidR="005B34B2" w:rsidRPr="00310FD2" w:rsidRDefault="005B34B2" w:rsidP="005B34B2">
      <w:pPr>
        <w:pStyle w:val="paragraph"/>
      </w:pPr>
      <w:r w:rsidRPr="00310FD2">
        <w:tab/>
        <w:t>(a)</w:t>
      </w:r>
      <w:r w:rsidRPr="00310FD2">
        <w:tab/>
        <w:t>must be in writing; and</w:t>
      </w:r>
    </w:p>
    <w:p w:rsidR="005B34B2" w:rsidRPr="00310FD2" w:rsidRDefault="005B34B2" w:rsidP="005B34B2">
      <w:pPr>
        <w:pStyle w:val="paragraph"/>
      </w:pPr>
      <w:r w:rsidRPr="00310FD2">
        <w:tab/>
        <w:t>(b)</w:t>
      </w:r>
      <w:r w:rsidRPr="00310FD2">
        <w:tab/>
        <w:t>takes effect on the day on which it is made or on such other day (whether earlier or later) as is specified in the determination.</w:t>
      </w:r>
    </w:p>
    <w:p w:rsidR="005B34B2" w:rsidRPr="00310FD2" w:rsidRDefault="005B34B2" w:rsidP="005B34B2">
      <w:pPr>
        <w:pStyle w:val="ActHead5"/>
      </w:pPr>
      <w:bookmarkStart w:id="97" w:name="_Toc399337295"/>
      <w:r w:rsidRPr="00310FD2">
        <w:rPr>
          <w:rStyle w:val="CharSectno"/>
        </w:rPr>
        <w:t>1084A</w:t>
      </w:r>
      <w:r w:rsidRPr="00310FD2">
        <w:t xml:space="preserve">  Valuation and revaluation of certain financial investments</w:t>
      </w:r>
      <w:bookmarkEnd w:id="97"/>
    </w:p>
    <w:p w:rsidR="005B34B2" w:rsidRPr="00310FD2" w:rsidRDefault="005B34B2" w:rsidP="005B34B2">
      <w:pPr>
        <w:pStyle w:val="subsection"/>
      </w:pPr>
      <w:r w:rsidRPr="00310FD2">
        <w:tab/>
      </w:r>
      <w:r w:rsidRPr="00310FD2">
        <w:tab/>
        <w:t xml:space="preserve">The total value of a person’s listed securities and managed investments (being listed securities and managed investments that fluctuate depending on the market) (the </w:t>
      </w:r>
      <w:r w:rsidRPr="00310FD2">
        <w:rPr>
          <w:b/>
          <w:i/>
        </w:rPr>
        <w:t>relevant investments</w:t>
      </w:r>
      <w:r w:rsidRPr="00310FD2">
        <w:t>) is determined in accordance with the following:</w:t>
      </w:r>
    </w:p>
    <w:p w:rsidR="005B34B2" w:rsidRPr="00310FD2" w:rsidRDefault="005B34B2" w:rsidP="005B34B2">
      <w:pPr>
        <w:pStyle w:val="paragraph"/>
      </w:pPr>
      <w:r w:rsidRPr="00310FD2">
        <w:tab/>
        <w:t>(a)</w:t>
      </w:r>
      <w:r w:rsidRPr="00310FD2">
        <w:tab/>
        <w:t>an initial total valuation is to be given to the relevant investments on 1</w:t>
      </w:r>
      <w:r w:rsidR="00310FD2">
        <w:t> </w:t>
      </w:r>
      <w:r w:rsidRPr="00310FD2">
        <w:t>July 1996, or when a new claim is determined, by the method set out in departmental guidelines;</w:t>
      </w:r>
    </w:p>
    <w:p w:rsidR="005B34B2" w:rsidRPr="00310FD2" w:rsidRDefault="005B34B2" w:rsidP="005B34B2">
      <w:pPr>
        <w:pStyle w:val="paragraph"/>
      </w:pPr>
      <w:r w:rsidRPr="00310FD2">
        <w:tab/>
        <w:t>(b)</w:t>
      </w:r>
      <w:r w:rsidRPr="00310FD2">
        <w:tab/>
        <w:t>that total valuation continues in effect until the relevant investments are revalued by the method set out in departmental guidelines, and that revaluation must occur:</w:t>
      </w:r>
    </w:p>
    <w:p w:rsidR="005B34B2" w:rsidRPr="00310FD2" w:rsidRDefault="005B34B2" w:rsidP="005B34B2">
      <w:pPr>
        <w:pStyle w:val="paragraphsub"/>
      </w:pPr>
      <w:r w:rsidRPr="00310FD2">
        <w:lastRenderedPageBreak/>
        <w:tab/>
        <w:t>(i)</w:t>
      </w:r>
      <w:r w:rsidRPr="00310FD2">
        <w:tab/>
        <w:t>on 20</w:t>
      </w:r>
      <w:r w:rsidR="00310FD2">
        <w:t> </w:t>
      </w:r>
      <w:r w:rsidRPr="00310FD2">
        <w:t>March in each calendar year after 1996; and</w:t>
      </w:r>
    </w:p>
    <w:p w:rsidR="005B34B2" w:rsidRPr="00310FD2" w:rsidRDefault="005B34B2" w:rsidP="005B34B2">
      <w:pPr>
        <w:pStyle w:val="paragraphsub"/>
      </w:pPr>
      <w:r w:rsidRPr="00310FD2">
        <w:tab/>
        <w:t>(ii)</w:t>
      </w:r>
      <w:r w:rsidRPr="00310FD2">
        <w:tab/>
        <w:t>on 20</w:t>
      </w:r>
      <w:r w:rsidR="00310FD2">
        <w:t> </w:t>
      </w:r>
      <w:r w:rsidRPr="00310FD2">
        <w:t>September in each calendar year after 1996; and</w:t>
      </w:r>
    </w:p>
    <w:p w:rsidR="005B34B2" w:rsidRPr="00310FD2" w:rsidRDefault="005B34B2" w:rsidP="005B34B2">
      <w:pPr>
        <w:pStyle w:val="paragraphsub"/>
      </w:pPr>
      <w:r w:rsidRPr="00310FD2">
        <w:tab/>
        <w:t>(iii)</w:t>
      </w:r>
      <w:r w:rsidRPr="00310FD2">
        <w:tab/>
        <w:t>when the person requests a revaluation of one or more of the person’s listed securities and managed investments; and</w:t>
      </w:r>
    </w:p>
    <w:p w:rsidR="005B34B2" w:rsidRPr="00310FD2" w:rsidRDefault="005B34B2" w:rsidP="005B34B2">
      <w:pPr>
        <w:pStyle w:val="paragraphsub"/>
      </w:pPr>
      <w:r w:rsidRPr="00310FD2">
        <w:tab/>
        <w:t>(iv)</w:t>
      </w:r>
      <w:r w:rsidRPr="00310FD2">
        <w:tab/>
        <w:t>following an event that affects the relevant investments and is the subject of a notice given under section</w:t>
      </w:r>
      <w:r w:rsidR="00310FD2">
        <w:t> </w:t>
      </w:r>
      <w:r w:rsidRPr="00310FD2">
        <w:t>68 of the Administration Act.</w:t>
      </w:r>
    </w:p>
    <w:p w:rsidR="005B34B2" w:rsidRPr="00310FD2" w:rsidRDefault="005B34B2" w:rsidP="00F01441">
      <w:pPr>
        <w:pStyle w:val="ActHead3"/>
        <w:pageBreakBefore/>
      </w:pPr>
      <w:bookmarkStart w:id="98" w:name="_Toc399337296"/>
      <w:r w:rsidRPr="00310FD2">
        <w:rPr>
          <w:rStyle w:val="CharDivNo"/>
        </w:rPr>
        <w:lastRenderedPageBreak/>
        <w:t>Division</w:t>
      </w:r>
      <w:r w:rsidR="00310FD2">
        <w:rPr>
          <w:rStyle w:val="CharDivNo"/>
        </w:rPr>
        <w:t> </w:t>
      </w:r>
      <w:r w:rsidRPr="00310FD2">
        <w:rPr>
          <w:rStyle w:val="CharDivNo"/>
        </w:rPr>
        <w:t>1C</w:t>
      </w:r>
      <w:r w:rsidRPr="00310FD2">
        <w:t>—</w:t>
      </w:r>
      <w:r w:rsidRPr="00310FD2">
        <w:rPr>
          <w:rStyle w:val="CharDivText"/>
        </w:rPr>
        <w:t>Income from income streams</w:t>
      </w:r>
      <w:bookmarkEnd w:id="98"/>
    </w:p>
    <w:p w:rsidR="005B34B2" w:rsidRPr="00310FD2" w:rsidRDefault="005B34B2" w:rsidP="005B34B2">
      <w:pPr>
        <w:pStyle w:val="ActHead4"/>
      </w:pPr>
      <w:bookmarkStart w:id="99" w:name="_Toc399337297"/>
      <w:r w:rsidRPr="00310FD2">
        <w:rPr>
          <w:rStyle w:val="CharSubdNo"/>
        </w:rPr>
        <w:t>Subdivision B</w:t>
      </w:r>
      <w:r w:rsidRPr="00310FD2">
        <w:t>—</w:t>
      </w:r>
      <w:r w:rsidRPr="00310FD2">
        <w:rPr>
          <w:rStyle w:val="CharSubdText"/>
        </w:rPr>
        <w:t>Income streams that are not family law affected income streams</w:t>
      </w:r>
      <w:bookmarkEnd w:id="99"/>
    </w:p>
    <w:p w:rsidR="005B34B2" w:rsidRPr="00310FD2" w:rsidRDefault="005B34B2" w:rsidP="005B34B2">
      <w:pPr>
        <w:pStyle w:val="ActHead5"/>
      </w:pPr>
      <w:bookmarkStart w:id="100" w:name="_Toc399337298"/>
      <w:r w:rsidRPr="00310FD2">
        <w:rPr>
          <w:rStyle w:val="CharSectno"/>
        </w:rPr>
        <w:t>1097A</w:t>
      </w:r>
      <w:r w:rsidRPr="00310FD2">
        <w:t xml:space="preserve">  Scope of Subdivision</w:t>
      </w:r>
      <w:bookmarkEnd w:id="100"/>
    </w:p>
    <w:p w:rsidR="005B34B2" w:rsidRPr="00310FD2" w:rsidRDefault="005B34B2" w:rsidP="005B34B2">
      <w:pPr>
        <w:pStyle w:val="subsection"/>
      </w:pPr>
      <w:r w:rsidRPr="00310FD2">
        <w:tab/>
      </w:r>
      <w:r w:rsidRPr="00310FD2">
        <w:tab/>
        <w:t>This Subdivision applies to income streams that are not family law affected income streams.</w:t>
      </w:r>
    </w:p>
    <w:p w:rsidR="005B34B2" w:rsidRPr="00310FD2" w:rsidRDefault="005B34B2" w:rsidP="005B34B2">
      <w:pPr>
        <w:pStyle w:val="ActHead5"/>
      </w:pPr>
      <w:bookmarkStart w:id="101" w:name="_Toc399337299"/>
      <w:r w:rsidRPr="00310FD2">
        <w:rPr>
          <w:rStyle w:val="CharSectno"/>
        </w:rPr>
        <w:t>1098</w:t>
      </w:r>
      <w:r w:rsidRPr="00310FD2">
        <w:t xml:space="preserve">  Income from asset</w:t>
      </w:r>
      <w:r w:rsidR="00310FD2">
        <w:noBreakHyphen/>
      </w:r>
      <w:r w:rsidRPr="00310FD2">
        <w:t>test exempt income stream</w:t>
      </w:r>
      <w:bookmarkEnd w:id="101"/>
    </w:p>
    <w:p w:rsidR="005B34B2" w:rsidRPr="00310FD2" w:rsidRDefault="005B34B2" w:rsidP="005B34B2">
      <w:pPr>
        <w:pStyle w:val="subsection"/>
      </w:pPr>
      <w:r w:rsidRPr="00310FD2">
        <w:tab/>
      </w:r>
      <w:r w:rsidR="00116AC4" w:rsidRPr="00310FD2">
        <w:t>(1)</w:t>
      </w:r>
      <w:r w:rsidRPr="00310FD2">
        <w:tab/>
        <w:t>For the purpose of working out the annual rate of ordinary income of a person from an asset</w:t>
      </w:r>
      <w:r w:rsidR="00310FD2">
        <w:noBreakHyphen/>
      </w:r>
      <w:r w:rsidRPr="00310FD2">
        <w:t>test exempt income stream to which this Subdivision applies, the person is taken to receive from that income stream each year the amount worked out under section</w:t>
      </w:r>
      <w:r w:rsidR="00310FD2">
        <w:t> </w:t>
      </w:r>
      <w:r w:rsidRPr="00310FD2">
        <w:t>1099 or 1099A.</w:t>
      </w:r>
    </w:p>
    <w:p w:rsidR="005B34B2" w:rsidRPr="00310FD2" w:rsidRDefault="005B34B2" w:rsidP="005B34B2">
      <w:pPr>
        <w:pStyle w:val="notetext"/>
      </w:pPr>
      <w:r w:rsidRPr="00310FD2">
        <w:t>Note:</w:t>
      </w:r>
      <w:r w:rsidRPr="00310FD2">
        <w:tab/>
        <w:t xml:space="preserve">For </w:t>
      </w:r>
      <w:r w:rsidRPr="00310FD2">
        <w:rPr>
          <w:b/>
          <w:i/>
        </w:rPr>
        <w:t>asset</w:t>
      </w:r>
      <w:r w:rsidR="00310FD2">
        <w:rPr>
          <w:b/>
          <w:i/>
        </w:rPr>
        <w:noBreakHyphen/>
      </w:r>
      <w:r w:rsidRPr="00310FD2">
        <w:rPr>
          <w:b/>
          <w:i/>
        </w:rPr>
        <w:t>test exempt income stream</w:t>
      </w:r>
      <w:r w:rsidRPr="00310FD2">
        <w:t xml:space="preserve"> see sections</w:t>
      </w:r>
      <w:r w:rsidR="00310FD2">
        <w:t> </w:t>
      </w:r>
      <w:r w:rsidRPr="00310FD2">
        <w:t>9A, 9B and 9BA.</w:t>
      </w:r>
    </w:p>
    <w:p w:rsidR="00116AC4" w:rsidRPr="00310FD2" w:rsidRDefault="00116AC4" w:rsidP="00116AC4">
      <w:pPr>
        <w:pStyle w:val="subsection"/>
      </w:pPr>
      <w:r w:rsidRPr="00310FD2">
        <w:tab/>
        <w:t>(2)</w:t>
      </w:r>
      <w:r w:rsidRPr="00310FD2">
        <w:tab/>
        <w:t>Sections</w:t>
      </w:r>
      <w:r w:rsidR="00310FD2">
        <w:t> </w:t>
      </w:r>
      <w:r w:rsidRPr="00310FD2">
        <w:t>1099 and 1099A do not apply if:</w:t>
      </w:r>
    </w:p>
    <w:p w:rsidR="00116AC4" w:rsidRPr="00310FD2" w:rsidRDefault="00116AC4" w:rsidP="00116AC4">
      <w:pPr>
        <w:pStyle w:val="paragraph"/>
      </w:pPr>
      <w:r w:rsidRPr="00310FD2">
        <w:tab/>
        <w:t>(a)</w:t>
      </w:r>
      <w:r w:rsidRPr="00310FD2">
        <w:tab/>
        <w:t>the income stream is covered by subsection</w:t>
      </w:r>
      <w:r w:rsidR="00310FD2">
        <w:t> </w:t>
      </w:r>
      <w:r w:rsidRPr="00310FD2">
        <w:t>9BA(1); or</w:t>
      </w:r>
    </w:p>
    <w:p w:rsidR="00116AC4" w:rsidRPr="00310FD2" w:rsidRDefault="00116AC4" w:rsidP="00116AC4">
      <w:pPr>
        <w:pStyle w:val="paragraph"/>
      </w:pPr>
      <w:r w:rsidRPr="00310FD2">
        <w:tab/>
        <w:t>(b)</w:t>
      </w:r>
      <w:r w:rsidRPr="00310FD2">
        <w:tab/>
        <w:t>on the income stream’s commencement day, there was a reasonable likelihood that the income stream would have been covered by subsection</w:t>
      </w:r>
      <w:r w:rsidR="00310FD2">
        <w:t> </w:t>
      </w:r>
      <w:r w:rsidRPr="00310FD2">
        <w:t>9BA(1), but the income stream is no longer covered by that subsection.</w:t>
      </w:r>
    </w:p>
    <w:p w:rsidR="00116AC4" w:rsidRPr="00310FD2" w:rsidRDefault="00116AC4" w:rsidP="00116AC4">
      <w:pPr>
        <w:pStyle w:val="notetext"/>
      </w:pPr>
      <w:r w:rsidRPr="00310FD2">
        <w:t>Note:</w:t>
      </w:r>
      <w:r w:rsidRPr="00310FD2">
        <w:tab/>
        <w:t>See section</w:t>
      </w:r>
      <w:r w:rsidR="00310FD2">
        <w:t> </w:t>
      </w:r>
      <w:r w:rsidRPr="00310FD2">
        <w:t>1099AA.</w:t>
      </w:r>
    </w:p>
    <w:p w:rsidR="005B34B2" w:rsidRPr="00310FD2" w:rsidRDefault="005B34B2" w:rsidP="005B34B2">
      <w:pPr>
        <w:pStyle w:val="ActHead5"/>
      </w:pPr>
      <w:bookmarkStart w:id="102" w:name="_Toc399337300"/>
      <w:r w:rsidRPr="00310FD2">
        <w:rPr>
          <w:rStyle w:val="CharSectno"/>
        </w:rPr>
        <w:t>1099</w:t>
      </w:r>
      <w:r w:rsidRPr="00310FD2">
        <w:t xml:space="preserve">  Income—income stream not a defined benefit income stream</w:t>
      </w:r>
      <w:bookmarkEnd w:id="102"/>
    </w:p>
    <w:p w:rsidR="005B34B2" w:rsidRPr="00310FD2" w:rsidRDefault="005B34B2" w:rsidP="005B34B2">
      <w:pPr>
        <w:pStyle w:val="subsection"/>
      </w:pPr>
      <w:r w:rsidRPr="00310FD2">
        <w:tab/>
      </w:r>
      <w:r w:rsidRPr="00310FD2">
        <w:tab/>
        <w:t>If the asset</w:t>
      </w:r>
      <w:r w:rsidR="00310FD2">
        <w:noBreakHyphen/>
      </w:r>
      <w:r w:rsidRPr="00310FD2">
        <w:t>test exempt income stream to which this Subdivision applies is not a defined benefit income stream, the amount that the person is taken to receive from the income stream each year is worked out as follows:</w:t>
      </w:r>
    </w:p>
    <w:p w:rsidR="00C64637" w:rsidRPr="00310FD2" w:rsidRDefault="00461304" w:rsidP="00C64637">
      <w:pPr>
        <w:pStyle w:val="Formula"/>
      </w:pPr>
      <w:r w:rsidRPr="00310FD2">
        <w:rPr>
          <w:noProof/>
        </w:rPr>
        <w:drawing>
          <wp:inline distT="0" distB="0" distL="0" distR="0" wp14:anchorId="4C6A435F" wp14:editId="23A7639D">
            <wp:extent cx="1981200" cy="514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81200" cy="514350"/>
                    </a:xfrm>
                    <a:prstGeom prst="rect">
                      <a:avLst/>
                    </a:prstGeom>
                    <a:noFill/>
                    <a:ln>
                      <a:noFill/>
                    </a:ln>
                  </pic:spPr>
                </pic:pic>
              </a:graphicData>
            </a:graphic>
          </wp:inline>
        </w:drawing>
      </w:r>
    </w:p>
    <w:p w:rsidR="005B34B2" w:rsidRPr="00310FD2" w:rsidRDefault="005B34B2" w:rsidP="005B34B2">
      <w:pPr>
        <w:pStyle w:val="subsection2"/>
      </w:pPr>
      <w:r w:rsidRPr="00310FD2">
        <w:t>where:</w:t>
      </w:r>
    </w:p>
    <w:p w:rsidR="005B34B2" w:rsidRPr="00310FD2" w:rsidRDefault="005B34B2" w:rsidP="005B34B2">
      <w:pPr>
        <w:pStyle w:val="Definition"/>
      </w:pPr>
      <w:r w:rsidRPr="00310FD2">
        <w:rPr>
          <w:b/>
          <w:i/>
        </w:rPr>
        <w:lastRenderedPageBreak/>
        <w:t>annual payment</w:t>
      </w:r>
      <w:r w:rsidRPr="00310FD2">
        <w:t xml:space="preserve"> means the amount payable to the person for the year under the income stream.</w:t>
      </w:r>
    </w:p>
    <w:p w:rsidR="005B34B2" w:rsidRPr="00310FD2" w:rsidRDefault="005B34B2" w:rsidP="005B34B2">
      <w:pPr>
        <w:pStyle w:val="Definition"/>
      </w:pPr>
      <w:r w:rsidRPr="00310FD2">
        <w:rPr>
          <w:b/>
          <w:i/>
        </w:rPr>
        <w:t>purchase price</w:t>
      </w:r>
      <w:r w:rsidRPr="00310FD2">
        <w:t xml:space="preserve"> has the meaning given by subsection</w:t>
      </w:r>
      <w:r w:rsidR="00310FD2">
        <w:t> </w:t>
      </w:r>
      <w:r w:rsidRPr="00310FD2">
        <w:t>9(1).</w:t>
      </w:r>
    </w:p>
    <w:p w:rsidR="005B34B2" w:rsidRPr="00310FD2" w:rsidRDefault="005B34B2" w:rsidP="005B34B2">
      <w:pPr>
        <w:pStyle w:val="Definition"/>
      </w:pPr>
      <w:r w:rsidRPr="00310FD2">
        <w:rPr>
          <w:b/>
          <w:i/>
        </w:rPr>
        <w:t>relevant number</w:t>
      </w:r>
      <w:r w:rsidRPr="00310FD2">
        <w:t xml:space="preserve"> has the meaning given by subsection</w:t>
      </w:r>
      <w:r w:rsidR="00310FD2">
        <w:t> </w:t>
      </w:r>
      <w:r w:rsidRPr="00310FD2">
        <w:t>9(1).</w:t>
      </w:r>
    </w:p>
    <w:p w:rsidR="005B34B2" w:rsidRPr="00310FD2" w:rsidRDefault="005B34B2" w:rsidP="005B34B2">
      <w:pPr>
        <w:pStyle w:val="notetext"/>
        <w:keepNext/>
      </w:pPr>
      <w:r w:rsidRPr="00310FD2">
        <w:t>Example:</w:t>
      </w:r>
      <w:r w:rsidRPr="00310FD2">
        <w:tab/>
        <w:t>Mark is 65 years old and single. He purchases an annuity for $100,000 with a term based on life expectancy (i.e. 15.41 years, which he chooses to round up to 16 years). The annuity has all the revised characteristics listed in the legislation. His annual payment from the annuity totals $9,895. Mark’s assessable income from this income stream is:</w:t>
      </w:r>
    </w:p>
    <w:p w:rsidR="00C64637" w:rsidRPr="00310FD2" w:rsidRDefault="00461304" w:rsidP="00C64637">
      <w:pPr>
        <w:pStyle w:val="Formula"/>
        <w:ind w:left="1985"/>
      </w:pPr>
      <w:r w:rsidRPr="00310FD2">
        <w:rPr>
          <w:noProof/>
        </w:rPr>
        <w:drawing>
          <wp:inline distT="0" distB="0" distL="0" distR="0" wp14:anchorId="67A5382D" wp14:editId="486914C0">
            <wp:extent cx="1619250" cy="552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19250" cy="552450"/>
                    </a:xfrm>
                    <a:prstGeom prst="rect">
                      <a:avLst/>
                    </a:prstGeom>
                    <a:noFill/>
                    <a:ln>
                      <a:noFill/>
                    </a:ln>
                  </pic:spPr>
                </pic:pic>
              </a:graphicData>
            </a:graphic>
          </wp:inline>
        </w:drawing>
      </w:r>
    </w:p>
    <w:p w:rsidR="005B34B2" w:rsidRPr="00310FD2" w:rsidRDefault="005B34B2" w:rsidP="005B34B2">
      <w:pPr>
        <w:pStyle w:val="ActHead5"/>
      </w:pPr>
      <w:bookmarkStart w:id="103" w:name="_Toc399337301"/>
      <w:r w:rsidRPr="00310FD2">
        <w:rPr>
          <w:rStyle w:val="CharSectno"/>
        </w:rPr>
        <w:t>1099A</w:t>
      </w:r>
      <w:r w:rsidRPr="00310FD2">
        <w:t xml:space="preserve">  Income—income stream is a defined benefit income stream</w:t>
      </w:r>
      <w:bookmarkEnd w:id="103"/>
    </w:p>
    <w:p w:rsidR="005B34B2" w:rsidRPr="00310FD2" w:rsidRDefault="005B34B2" w:rsidP="005B34B2">
      <w:pPr>
        <w:pStyle w:val="subsection"/>
      </w:pPr>
      <w:r w:rsidRPr="00310FD2">
        <w:tab/>
      </w:r>
      <w:r w:rsidRPr="00310FD2">
        <w:tab/>
        <w:t>If the asset</w:t>
      </w:r>
      <w:r w:rsidR="00310FD2">
        <w:noBreakHyphen/>
      </w:r>
      <w:r w:rsidRPr="00310FD2">
        <w:t>test exempt income stream to which this Subdivision applies is a defined benefit income stream, the amount that the person is taken to receive from the income stream each year is worked out as follows:</w:t>
      </w:r>
    </w:p>
    <w:p w:rsidR="00EE08C2" w:rsidRPr="00310FD2" w:rsidRDefault="00461304" w:rsidP="00EE08C2">
      <w:pPr>
        <w:pStyle w:val="Formula"/>
      </w:pPr>
      <w:r w:rsidRPr="00310FD2">
        <w:rPr>
          <w:noProof/>
        </w:rPr>
        <w:drawing>
          <wp:inline distT="0" distB="0" distL="0" distR="0" wp14:anchorId="022E8934" wp14:editId="4E5249BC">
            <wp:extent cx="2057400" cy="266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57400" cy="266700"/>
                    </a:xfrm>
                    <a:prstGeom prst="rect">
                      <a:avLst/>
                    </a:prstGeom>
                    <a:noFill/>
                    <a:ln>
                      <a:noFill/>
                    </a:ln>
                  </pic:spPr>
                </pic:pic>
              </a:graphicData>
            </a:graphic>
          </wp:inline>
        </w:drawing>
      </w:r>
    </w:p>
    <w:p w:rsidR="005B34B2" w:rsidRPr="00310FD2" w:rsidRDefault="005B34B2" w:rsidP="005B34B2">
      <w:pPr>
        <w:pStyle w:val="subsection2"/>
      </w:pPr>
      <w:r w:rsidRPr="00310FD2">
        <w:t>where:</w:t>
      </w:r>
    </w:p>
    <w:p w:rsidR="005B34B2" w:rsidRPr="00310FD2" w:rsidRDefault="005B34B2" w:rsidP="005B34B2">
      <w:pPr>
        <w:pStyle w:val="Definition"/>
      </w:pPr>
      <w:r w:rsidRPr="00310FD2">
        <w:rPr>
          <w:b/>
          <w:i/>
        </w:rPr>
        <w:t>annual payment</w:t>
      </w:r>
      <w:r w:rsidRPr="00310FD2">
        <w:t xml:space="preserve"> means the amount payable to the person for the year under the income stream.</w:t>
      </w:r>
    </w:p>
    <w:p w:rsidR="005B34B2" w:rsidRPr="00310FD2" w:rsidRDefault="005B34B2" w:rsidP="005B34B2">
      <w:pPr>
        <w:pStyle w:val="Definition"/>
      </w:pPr>
      <w:r w:rsidRPr="00310FD2">
        <w:rPr>
          <w:b/>
          <w:i/>
        </w:rPr>
        <w:t>deductible amount</w:t>
      </w:r>
      <w:r w:rsidRPr="00310FD2">
        <w:t xml:space="preserve"> has the meaning given by subsection</w:t>
      </w:r>
      <w:r w:rsidR="00310FD2">
        <w:t> </w:t>
      </w:r>
      <w:r w:rsidRPr="00310FD2">
        <w:t>9(1).</w:t>
      </w:r>
    </w:p>
    <w:p w:rsidR="00EE2F6E" w:rsidRPr="00310FD2" w:rsidRDefault="00EE2F6E" w:rsidP="00EE2F6E">
      <w:pPr>
        <w:pStyle w:val="ActHead5"/>
      </w:pPr>
      <w:bookmarkStart w:id="104" w:name="_Toc399337302"/>
      <w:r w:rsidRPr="00310FD2">
        <w:rPr>
          <w:rStyle w:val="CharSectno"/>
        </w:rPr>
        <w:t>1099AA</w:t>
      </w:r>
      <w:r w:rsidRPr="00310FD2">
        <w:t xml:space="preserve">  Income from market</w:t>
      </w:r>
      <w:r w:rsidR="00310FD2">
        <w:noBreakHyphen/>
      </w:r>
      <w:r w:rsidRPr="00310FD2">
        <w:t>linked asset</w:t>
      </w:r>
      <w:r w:rsidR="00310FD2">
        <w:noBreakHyphen/>
      </w:r>
      <w:r w:rsidRPr="00310FD2">
        <w:t>test exempt income stream</w:t>
      </w:r>
      <w:bookmarkEnd w:id="104"/>
    </w:p>
    <w:p w:rsidR="00EE2F6E" w:rsidRPr="00310FD2" w:rsidRDefault="00EE2F6E" w:rsidP="00EE2F6E">
      <w:pPr>
        <w:pStyle w:val="subsection"/>
      </w:pPr>
      <w:r w:rsidRPr="00310FD2">
        <w:tab/>
        <w:t>(1)</w:t>
      </w:r>
      <w:r w:rsidRPr="00310FD2">
        <w:tab/>
        <w:t>If either of the following conditions is satisfied in relation to the asset</w:t>
      </w:r>
      <w:r w:rsidR="00310FD2">
        <w:noBreakHyphen/>
      </w:r>
      <w:r w:rsidRPr="00310FD2">
        <w:t>test exempt income stream to which this Subdivision applies:</w:t>
      </w:r>
    </w:p>
    <w:p w:rsidR="00EE2F6E" w:rsidRPr="00310FD2" w:rsidRDefault="00EE2F6E" w:rsidP="00EE2F6E">
      <w:pPr>
        <w:pStyle w:val="paragraph"/>
      </w:pPr>
      <w:r w:rsidRPr="00310FD2">
        <w:tab/>
        <w:t>(a)</w:t>
      </w:r>
      <w:r w:rsidRPr="00310FD2">
        <w:tab/>
        <w:t>the income stream is covered by subsection</w:t>
      </w:r>
      <w:r w:rsidR="00310FD2">
        <w:t> </w:t>
      </w:r>
      <w:r w:rsidRPr="00310FD2">
        <w:t>9BA(1);</w:t>
      </w:r>
    </w:p>
    <w:p w:rsidR="00EE2F6E" w:rsidRPr="00310FD2" w:rsidRDefault="00EE2F6E" w:rsidP="00EE2F6E">
      <w:pPr>
        <w:pStyle w:val="paragraph"/>
      </w:pPr>
      <w:r w:rsidRPr="00310FD2">
        <w:tab/>
        <w:t>(b)</w:t>
      </w:r>
      <w:r w:rsidRPr="00310FD2">
        <w:tab/>
        <w:t>on the income stream’s commencement day, there was a reasonable likelihood that the income stream would have been covered by subsection</w:t>
      </w:r>
      <w:r w:rsidR="00310FD2">
        <w:t> </w:t>
      </w:r>
      <w:r w:rsidRPr="00310FD2">
        <w:t>9BA(1), but the income stream is no longer covered by that subsection;</w:t>
      </w:r>
    </w:p>
    <w:p w:rsidR="00EE2F6E" w:rsidRPr="00310FD2" w:rsidRDefault="00EE2F6E" w:rsidP="00EE2F6E">
      <w:pPr>
        <w:pStyle w:val="subsection2"/>
      </w:pPr>
      <w:r w:rsidRPr="00310FD2">
        <w:lastRenderedPageBreak/>
        <w:t xml:space="preserve">the annual rate of ordinary income of a person from the income stream is worked out under whichever of </w:t>
      </w:r>
      <w:r w:rsidR="00310FD2">
        <w:t>subsections (</w:t>
      </w:r>
      <w:r w:rsidRPr="00310FD2">
        <w:t>2) and (3) is applicable.</w:t>
      </w:r>
    </w:p>
    <w:p w:rsidR="00EE2F6E" w:rsidRPr="00310FD2" w:rsidRDefault="00EE2F6E" w:rsidP="00EE2F6E">
      <w:pPr>
        <w:pStyle w:val="SubsectionHead"/>
      </w:pPr>
      <w:r w:rsidRPr="00310FD2">
        <w:t>Recipient makes election</w:t>
      </w:r>
    </w:p>
    <w:p w:rsidR="00EE2F6E" w:rsidRPr="00310FD2" w:rsidRDefault="00EE2F6E" w:rsidP="00EE2F6E">
      <w:pPr>
        <w:pStyle w:val="subsection"/>
      </w:pPr>
      <w:r w:rsidRPr="00310FD2">
        <w:tab/>
        <w:t>(2)</w:t>
      </w:r>
      <w:r w:rsidRPr="00310FD2">
        <w:tab/>
        <w:t>If:</w:t>
      </w:r>
    </w:p>
    <w:p w:rsidR="00EE2F6E" w:rsidRPr="00310FD2" w:rsidRDefault="00EE2F6E" w:rsidP="00EE2F6E">
      <w:pPr>
        <w:pStyle w:val="paragraph"/>
      </w:pPr>
      <w:r w:rsidRPr="00310FD2">
        <w:tab/>
        <w:t>(a)</w:t>
      </w:r>
      <w:r w:rsidRPr="00310FD2">
        <w:tab/>
        <w:t xml:space="preserve">the person has elected that a particular amount is to be the payment, or the total of the payments, to be made under the income stream in respect of a period (the </w:t>
      </w:r>
      <w:r w:rsidRPr="00310FD2">
        <w:rPr>
          <w:b/>
          <w:i/>
        </w:rPr>
        <w:t>payment period</w:t>
      </w:r>
      <w:r w:rsidRPr="00310FD2">
        <w:t>) that:</w:t>
      </w:r>
    </w:p>
    <w:p w:rsidR="00EE2F6E" w:rsidRPr="00310FD2" w:rsidRDefault="00EE2F6E" w:rsidP="00EE2F6E">
      <w:pPr>
        <w:pStyle w:val="paragraphsub"/>
      </w:pPr>
      <w:r w:rsidRPr="00310FD2">
        <w:tab/>
        <w:t>(i)</w:t>
      </w:r>
      <w:r w:rsidRPr="00310FD2">
        <w:tab/>
        <w:t>consists of the whole or a part of a particular financial year; and</w:t>
      </w:r>
    </w:p>
    <w:p w:rsidR="00EE2F6E" w:rsidRPr="00310FD2" w:rsidRDefault="00EE2F6E" w:rsidP="00EE2F6E">
      <w:pPr>
        <w:pStyle w:val="paragraphsub"/>
      </w:pPr>
      <w:r w:rsidRPr="00310FD2">
        <w:tab/>
        <w:t>(ii)</w:t>
      </w:r>
      <w:r w:rsidRPr="00310FD2">
        <w:tab/>
        <w:t>begins on or after the income stream’s commencement day; and</w:t>
      </w:r>
    </w:p>
    <w:p w:rsidR="00EE2F6E" w:rsidRPr="00310FD2" w:rsidRDefault="00EE2F6E" w:rsidP="00EE2F6E">
      <w:pPr>
        <w:pStyle w:val="paragraph"/>
      </w:pPr>
      <w:r w:rsidRPr="00310FD2">
        <w:tab/>
        <w:t>(b)</w:t>
      </w:r>
      <w:r w:rsidRPr="00310FD2">
        <w:tab/>
        <w:t>the election is in force on a particular day in the payment period;</w:t>
      </w:r>
    </w:p>
    <w:p w:rsidR="00EE2F6E" w:rsidRPr="00310FD2" w:rsidRDefault="00EE2F6E" w:rsidP="00EE2F6E">
      <w:pPr>
        <w:pStyle w:val="subsection2"/>
      </w:pPr>
      <w:r w:rsidRPr="00310FD2">
        <w:t>the annual rate of ordinary income of the person from the income stream on that day is worked out using the following formula:</w:t>
      </w:r>
    </w:p>
    <w:p w:rsidR="00C64637" w:rsidRPr="00310FD2" w:rsidRDefault="00461304" w:rsidP="00C64637">
      <w:pPr>
        <w:pStyle w:val="Formula"/>
      </w:pPr>
      <w:r w:rsidRPr="00310FD2">
        <w:rPr>
          <w:noProof/>
        </w:rPr>
        <w:drawing>
          <wp:inline distT="0" distB="0" distL="0" distR="0" wp14:anchorId="5A2E392E" wp14:editId="3A547D71">
            <wp:extent cx="3238500" cy="6000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38500" cy="600075"/>
                    </a:xfrm>
                    <a:prstGeom prst="rect">
                      <a:avLst/>
                    </a:prstGeom>
                    <a:noFill/>
                    <a:ln>
                      <a:noFill/>
                    </a:ln>
                  </pic:spPr>
                </pic:pic>
              </a:graphicData>
            </a:graphic>
          </wp:inline>
        </w:drawing>
      </w:r>
    </w:p>
    <w:p w:rsidR="00EE2F6E" w:rsidRPr="00310FD2" w:rsidRDefault="00EE2F6E" w:rsidP="00EE2F6E">
      <w:pPr>
        <w:pStyle w:val="subsection2"/>
      </w:pPr>
      <w:r w:rsidRPr="00310FD2">
        <w:t>where:</w:t>
      </w:r>
    </w:p>
    <w:p w:rsidR="00EE2F6E" w:rsidRPr="00310FD2" w:rsidRDefault="00EE2F6E" w:rsidP="00EE2F6E">
      <w:pPr>
        <w:pStyle w:val="Definition"/>
      </w:pPr>
      <w:r w:rsidRPr="00310FD2">
        <w:rPr>
          <w:b/>
          <w:i/>
        </w:rPr>
        <w:t>purchase price</w:t>
      </w:r>
      <w:r w:rsidRPr="00310FD2">
        <w:t xml:space="preserve"> has the meaning given by subsection</w:t>
      </w:r>
      <w:r w:rsidR="00310FD2">
        <w:t> </w:t>
      </w:r>
      <w:r w:rsidRPr="00310FD2">
        <w:t>9(1).</w:t>
      </w:r>
    </w:p>
    <w:p w:rsidR="00EE2F6E" w:rsidRPr="00310FD2" w:rsidRDefault="00EE2F6E" w:rsidP="00EE2F6E">
      <w:pPr>
        <w:pStyle w:val="Definition"/>
      </w:pPr>
      <w:r w:rsidRPr="00310FD2">
        <w:rPr>
          <w:b/>
          <w:i/>
        </w:rPr>
        <w:t>relevant number</w:t>
      </w:r>
      <w:r w:rsidRPr="00310FD2">
        <w:t xml:space="preserve"> has the meaning given by subsection</w:t>
      </w:r>
      <w:r w:rsidR="00310FD2">
        <w:t> </w:t>
      </w:r>
      <w:r w:rsidRPr="00310FD2">
        <w:t>9(1).</w:t>
      </w:r>
    </w:p>
    <w:p w:rsidR="00EE2F6E" w:rsidRPr="00310FD2" w:rsidRDefault="00EE2F6E" w:rsidP="00EE2F6E">
      <w:pPr>
        <w:pStyle w:val="Definition"/>
      </w:pPr>
      <w:r w:rsidRPr="00310FD2">
        <w:rPr>
          <w:b/>
          <w:i/>
        </w:rPr>
        <w:t>total payments</w:t>
      </w:r>
      <w:r w:rsidRPr="00310FD2">
        <w:t xml:space="preserve"> means the payment, or the total of the payments, to be made under the income stream in respect of the payment period.</w:t>
      </w:r>
    </w:p>
    <w:p w:rsidR="00EE2F6E" w:rsidRPr="00310FD2" w:rsidRDefault="00EE2F6E" w:rsidP="00EE2F6E">
      <w:pPr>
        <w:pStyle w:val="SubsectionHead"/>
      </w:pPr>
      <w:r w:rsidRPr="00310FD2">
        <w:t>Recipient does not make election</w:t>
      </w:r>
    </w:p>
    <w:p w:rsidR="00EE2F6E" w:rsidRPr="00310FD2" w:rsidRDefault="00EE2F6E" w:rsidP="00EE2F6E">
      <w:pPr>
        <w:pStyle w:val="subsection"/>
      </w:pPr>
      <w:r w:rsidRPr="00310FD2">
        <w:tab/>
        <w:t>(3)</w:t>
      </w:r>
      <w:r w:rsidRPr="00310FD2">
        <w:tab/>
        <w:t xml:space="preserve">If the person has not elected that a particular amount is to be the payment, or the total of the payments, to be made under the income stream in respect of a period (the </w:t>
      </w:r>
      <w:r w:rsidRPr="00310FD2">
        <w:rPr>
          <w:b/>
          <w:i/>
        </w:rPr>
        <w:t>payment period</w:t>
      </w:r>
      <w:r w:rsidRPr="00310FD2">
        <w:t>) that:</w:t>
      </w:r>
    </w:p>
    <w:p w:rsidR="00EE2F6E" w:rsidRPr="00310FD2" w:rsidRDefault="00EE2F6E" w:rsidP="00EE2F6E">
      <w:pPr>
        <w:pStyle w:val="paragraph"/>
      </w:pPr>
      <w:r w:rsidRPr="00310FD2">
        <w:tab/>
        <w:t>(a)</w:t>
      </w:r>
      <w:r w:rsidRPr="00310FD2">
        <w:tab/>
        <w:t>consists of the whole or a part of a particular financial year; and</w:t>
      </w:r>
    </w:p>
    <w:p w:rsidR="00EE2F6E" w:rsidRPr="00310FD2" w:rsidRDefault="00EE2F6E" w:rsidP="00EE2F6E">
      <w:pPr>
        <w:pStyle w:val="paragraph"/>
      </w:pPr>
      <w:r w:rsidRPr="00310FD2">
        <w:tab/>
        <w:t>(b)</w:t>
      </w:r>
      <w:r w:rsidRPr="00310FD2">
        <w:tab/>
        <w:t>begins on or after the income stream’s commencement day;</w:t>
      </w:r>
    </w:p>
    <w:p w:rsidR="00EE2F6E" w:rsidRPr="00310FD2" w:rsidRDefault="00EE2F6E" w:rsidP="00EE2F6E">
      <w:pPr>
        <w:pStyle w:val="subsection2"/>
      </w:pPr>
      <w:r w:rsidRPr="00310FD2">
        <w:lastRenderedPageBreak/>
        <w:t>the annual rate of ordinary income of the person from the income stream on each day during the payment period is worked out using the following formula:</w:t>
      </w:r>
    </w:p>
    <w:p w:rsidR="001F5B51" w:rsidRPr="00310FD2" w:rsidRDefault="00461304" w:rsidP="001F5B51">
      <w:pPr>
        <w:pStyle w:val="Formula"/>
      </w:pPr>
      <w:r w:rsidRPr="00310FD2">
        <w:rPr>
          <w:noProof/>
        </w:rPr>
        <w:drawing>
          <wp:inline distT="0" distB="0" distL="0" distR="0" wp14:anchorId="565D28D3" wp14:editId="4EF3F926">
            <wp:extent cx="3238500" cy="6000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38500" cy="600075"/>
                    </a:xfrm>
                    <a:prstGeom prst="rect">
                      <a:avLst/>
                    </a:prstGeom>
                    <a:noFill/>
                    <a:ln>
                      <a:noFill/>
                    </a:ln>
                  </pic:spPr>
                </pic:pic>
              </a:graphicData>
            </a:graphic>
          </wp:inline>
        </w:drawing>
      </w:r>
    </w:p>
    <w:p w:rsidR="00EE2F6E" w:rsidRPr="00310FD2" w:rsidRDefault="00EE2F6E" w:rsidP="00EE2F6E">
      <w:pPr>
        <w:pStyle w:val="subsection2"/>
      </w:pPr>
      <w:r w:rsidRPr="00310FD2">
        <w:t>where:</w:t>
      </w:r>
    </w:p>
    <w:p w:rsidR="00EE2F6E" w:rsidRPr="00310FD2" w:rsidRDefault="00EE2F6E" w:rsidP="00EE2F6E">
      <w:pPr>
        <w:pStyle w:val="Definition"/>
      </w:pPr>
      <w:r w:rsidRPr="00310FD2">
        <w:rPr>
          <w:b/>
          <w:i/>
        </w:rPr>
        <w:t>default amount</w:t>
      </w:r>
      <w:r w:rsidRPr="00310FD2">
        <w:t xml:space="preserve"> means 100% of the amount worked out for the financial year using the formula in subsection</w:t>
      </w:r>
      <w:r w:rsidR="00310FD2">
        <w:t> </w:t>
      </w:r>
      <w:r w:rsidRPr="00310FD2">
        <w:t>9BA(5) (for pro</w:t>
      </w:r>
      <w:r w:rsidR="00310FD2">
        <w:noBreakHyphen/>
      </w:r>
      <w:r w:rsidRPr="00310FD2">
        <w:t xml:space="preserve">rating, see </w:t>
      </w:r>
      <w:r w:rsidR="00310FD2">
        <w:t>subsection (</w:t>
      </w:r>
      <w:r w:rsidRPr="00310FD2">
        <w:t>4)).</w:t>
      </w:r>
    </w:p>
    <w:p w:rsidR="00EE2F6E" w:rsidRPr="00310FD2" w:rsidRDefault="00EE2F6E" w:rsidP="00EE2F6E">
      <w:pPr>
        <w:pStyle w:val="Definition"/>
      </w:pPr>
      <w:r w:rsidRPr="00310FD2">
        <w:rPr>
          <w:b/>
          <w:i/>
        </w:rPr>
        <w:t>purchase price</w:t>
      </w:r>
      <w:r w:rsidRPr="00310FD2">
        <w:t xml:space="preserve"> has the meaning given by subsection</w:t>
      </w:r>
      <w:r w:rsidR="00310FD2">
        <w:t> </w:t>
      </w:r>
      <w:r w:rsidRPr="00310FD2">
        <w:t>9(1).</w:t>
      </w:r>
    </w:p>
    <w:p w:rsidR="00EE2F6E" w:rsidRPr="00310FD2" w:rsidRDefault="00EE2F6E" w:rsidP="00EE2F6E">
      <w:pPr>
        <w:pStyle w:val="Definition"/>
      </w:pPr>
      <w:r w:rsidRPr="00310FD2">
        <w:rPr>
          <w:b/>
          <w:i/>
        </w:rPr>
        <w:t>relevant number</w:t>
      </w:r>
      <w:r w:rsidRPr="00310FD2">
        <w:t xml:space="preserve"> has the meaning given by subsection</w:t>
      </w:r>
      <w:r w:rsidR="00310FD2">
        <w:t> </w:t>
      </w:r>
      <w:r w:rsidRPr="00310FD2">
        <w:t>9(1).</w:t>
      </w:r>
    </w:p>
    <w:p w:rsidR="00EE2F6E" w:rsidRPr="00310FD2" w:rsidRDefault="00EE2F6E" w:rsidP="00EE2F6E">
      <w:pPr>
        <w:pStyle w:val="subsection"/>
      </w:pPr>
      <w:r w:rsidRPr="00310FD2">
        <w:tab/>
        <w:t>(4)</w:t>
      </w:r>
      <w:r w:rsidRPr="00310FD2">
        <w:tab/>
        <w:t>If the income stream’s commencement day is not a 1</w:t>
      </w:r>
      <w:r w:rsidR="00310FD2">
        <w:t> </w:t>
      </w:r>
      <w:r w:rsidRPr="00310FD2">
        <w:t xml:space="preserve">July, the default amount (within the meaning of </w:t>
      </w:r>
      <w:r w:rsidR="00310FD2">
        <w:t>subsection (</w:t>
      </w:r>
      <w:r w:rsidRPr="00310FD2">
        <w:t>3)) for the financial year starting on the preceding 1</w:t>
      </w:r>
      <w:r w:rsidR="00310FD2">
        <w:t> </w:t>
      </w:r>
      <w:r w:rsidRPr="00310FD2">
        <w:t>July must be reduced on a pro</w:t>
      </w:r>
      <w:r w:rsidR="00310FD2">
        <w:noBreakHyphen/>
      </w:r>
      <w:r w:rsidRPr="00310FD2">
        <w:t>rata basis by reference to the number of days in the financial year that are on and after the commencement day.</w:t>
      </w:r>
    </w:p>
    <w:p w:rsidR="00EE2F6E" w:rsidRPr="00310FD2" w:rsidRDefault="00EE2F6E" w:rsidP="00EE2F6E">
      <w:pPr>
        <w:pStyle w:val="SubsectionHead"/>
      </w:pPr>
      <w:r w:rsidRPr="00310FD2">
        <w:t>Exception—income stream’s commencement day happens in June</w:t>
      </w:r>
    </w:p>
    <w:p w:rsidR="00EE2F6E" w:rsidRPr="00310FD2" w:rsidRDefault="00EE2F6E" w:rsidP="00EE2F6E">
      <w:pPr>
        <w:pStyle w:val="subsection"/>
      </w:pPr>
      <w:r w:rsidRPr="00310FD2">
        <w:tab/>
        <w:t>(5)</w:t>
      </w:r>
      <w:r w:rsidRPr="00310FD2">
        <w:tab/>
        <w:t>If:</w:t>
      </w:r>
    </w:p>
    <w:p w:rsidR="00EE2F6E" w:rsidRPr="00310FD2" w:rsidRDefault="00EE2F6E" w:rsidP="00EE2F6E">
      <w:pPr>
        <w:pStyle w:val="paragraph"/>
      </w:pPr>
      <w:r w:rsidRPr="00310FD2">
        <w:tab/>
        <w:t>(a)</w:t>
      </w:r>
      <w:r w:rsidRPr="00310FD2">
        <w:tab/>
        <w:t>the income stream’s commencement day happens in June; and</w:t>
      </w:r>
    </w:p>
    <w:p w:rsidR="00EE2F6E" w:rsidRPr="00310FD2" w:rsidRDefault="00EE2F6E" w:rsidP="00EE2F6E">
      <w:pPr>
        <w:pStyle w:val="paragraph"/>
      </w:pPr>
      <w:r w:rsidRPr="00310FD2">
        <w:tab/>
        <w:t>(b)</w:t>
      </w:r>
      <w:r w:rsidRPr="00310FD2">
        <w:tab/>
        <w:t>no payment is made under the income stream for the financial year in which the commencement day happens;</w:t>
      </w:r>
    </w:p>
    <w:p w:rsidR="00EE2F6E" w:rsidRPr="00310FD2" w:rsidRDefault="00310FD2" w:rsidP="00EE2F6E">
      <w:pPr>
        <w:pStyle w:val="subsection2"/>
      </w:pPr>
      <w:r>
        <w:t>subsections (</w:t>
      </w:r>
      <w:r w:rsidR="00EE2F6E" w:rsidRPr="00310FD2">
        <w:t>2), (3) and (4) do not apply in working out the annual rate of ordinary income of the person from the income stream on a day in that financial year.</w:t>
      </w:r>
    </w:p>
    <w:p w:rsidR="005B34B2" w:rsidRPr="00310FD2" w:rsidRDefault="005B34B2" w:rsidP="005B34B2">
      <w:pPr>
        <w:pStyle w:val="ActHead5"/>
      </w:pPr>
      <w:bookmarkStart w:id="105" w:name="_Toc399337303"/>
      <w:r w:rsidRPr="00310FD2">
        <w:rPr>
          <w:rStyle w:val="CharSectno"/>
        </w:rPr>
        <w:t>1099B</w:t>
      </w:r>
      <w:r w:rsidRPr="00310FD2">
        <w:t xml:space="preserve">  Income from asset</w:t>
      </w:r>
      <w:r w:rsidR="00310FD2">
        <w:noBreakHyphen/>
      </w:r>
      <w:r w:rsidRPr="00310FD2">
        <w:t>tested income stream (long term)</w:t>
      </w:r>
      <w:bookmarkEnd w:id="105"/>
    </w:p>
    <w:p w:rsidR="005B34B2" w:rsidRPr="00310FD2" w:rsidRDefault="005B34B2" w:rsidP="005B34B2">
      <w:pPr>
        <w:pStyle w:val="subsection"/>
      </w:pPr>
      <w:r w:rsidRPr="00310FD2">
        <w:tab/>
      </w:r>
      <w:r w:rsidR="00645C13" w:rsidRPr="00310FD2">
        <w:t>(1)</w:t>
      </w:r>
      <w:r w:rsidRPr="00310FD2">
        <w:tab/>
        <w:t>For the purpose of working out the annual rate of ordinary income of a person from an asset</w:t>
      </w:r>
      <w:r w:rsidR="00310FD2">
        <w:noBreakHyphen/>
      </w:r>
      <w:r w:rsidRPr="00310FD2">
        <w:t>tested income stream (long term) to which this Subdivision applies, the person is taken to receive from that income stream each year the amount worked out under section</w:t>
      </w:r>
      <w:r w:rsidR="00310FD2">
        <w:t> </w:t>
      </w:r>
      <w:r w:rsidRPr="00310FD2">
        <w:t>1099C or 1099D.</w:t>
      </w:r>
    </w:p>
    <w:p w:rsidR="00645C13" w:rsidRPr="00310FD2" w:rsidRDefault="00645C13" w:rsidP="00645C13">
      <w:pPr>
        <w:pStyle w:val="subsection"/>
      </w:pPr>
      <w:r w:rsidRPr="00310FD2">
        <w:lastRenderedPageBreak/>
        <w:tab/>
        <w:t>(2)</w:t>
      </w:r>
      <w:r w:rsidRPr="00310FD2">
        <w:tab/>
        <w:t>Sections</w:t>
      </w:r>
      <w:r w:rsidR="00310FD2">
        <w:t> </w:t>
      </w:r>
      <w:r w:rsidRPr="00310FD2">
        <w:t>1099C and 1099D do not apply to an income stream if section</w:t>
      </w:r>
      <w:r w:rsidR="00310FD2">
        <w:t> </w:t>
      </w:r>
      <w:r w:rsidRPr="00310FD2">
        <w:t>1099DAA applies to the income stream.</w:t>
      </w:r>
    </w:p>
    <w:p w:rsidR="005B34B2" w:rsidRPr="00310FD2" w:rsidRDefault="005B34B2" w:rsidP="005B34B2">
      <w:pPr>
        <w:pStyle w:val="ActHead5"/>
      </w:pPr>
      <w:bookmarkStart w:id="106" w:name="_Toc399337304"/>
      <w:r w:rsidRPr="00310FD2">
        <w:rPr>
          <w:rStyle w:val="CharSectno"/>
        </w:rPr>
        <w:t>1099C</w:t>
      </w:r>
      <w:r w:rsidRPr="00310FD2">
        <w:t xml:space="preserve">  Income—income stream not a defined benefit income stream</w:t>
      </w:r>
      <w:bookmarkEnd w:id="106"/>
    </w:p>
    <w:p w:rsidR="005B34B2" w:rsidRPr="00310FD2" w:rsidRDefault="005B34B2" w:rsidP="005B34B2">
      <w:pPr>
        <w:pStyle w:val="subsection"/>
      </w:pPr>
      <w:r w:rsidRPr="00310FD2">
        <w:tab/>
      </w:r>
      <w:r w:rsidRPr="00310FD2">
        <w:tab/>
        <w:t>If the asset</w:t>
      </w:r>
      <w:r w:rsidR="00310FD2">
        <w:noBreakHyphen/>
      </w:r>
      <w:r w:rsidRPr="00310FD2">
        <w:t>tested income stream (long term) to which this Subdivision applies is not a defined benefit income stream, the amount that the person is taken to receive from the income stream each year is worked out as follows:</w:t>
      </w:r>
    </w:p>
    <w:p w:rsidR="001F5B51" w:rsidRPr="00310FD2" w:rsidRDefault="00461304" w:rsidP="001F5B51">
      <w:pPr>
        <w:pStyle w:val="Formula"/>
      </w:pPr>
      <w:r w:rsidRPr="00310FD2">
        <w:rPr>
          <w:noProof/>
        </w:rPr>
        <w:drawing>
          <wp:inline distT="0" distB="0" distL="0" distR="0" wp14:anchorId="5BBBCC16" wp14:editId="4E91505E">
            <wp:extent cx="3276600" cy="552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76600" cy="552450"/>
                    </a:xfrm>
                    <a:prstGeom prst="rect">
                      <a:avLst/>
                    </a:prstGeom>
                    <a:noFill/>
                    <a:ln>
                      <a:noFill/>
                    </a:ln>
                  </pic:spPr>
                </pic:pic>
              </a:graphicData>
            </a:graphic>
          </wp:inline>
        </w:drawing>
      </w:r>
    </w:p>
    <w:p w:rsidR="005B34B2" w:rsidRPr="00310FD2" w:rsidRDefault="005B34B2" w:rsidP="005B34B2">
      <w:pPr>
        <w:pStyle w:val="subsection2"/>
        <w:keepNext/>
      </w:pPr>
      <w:r w:rsidRPr="00310FD2">
        <w:t>where:</w:t>
      </w:r>
    </w:p>
    <w:p w:rsidR="005B34B2" w:rsidRPr="00310FD2" w:rsidRDefault="005B34B2" w:rsidP="005B34B2">
      <w:pPr>
        <w:pStyle w:val="Definition"/>
      </w:pPr>
      <w:r w:rsidRPr="00310FD2">
        <w:rPr>
          <w:b/>
          <w:i/>
        </w:rPr>
        <w:t>annual payment</w:t>
      </w:r>
      <w:r w:rsidRPr="00310FD2">
        <w:t xml:space="preserve"> means the amount payable to the person for the year under the income stream.</w:t>
      </w:r>
    </w:p>
    <w:p w:rsidR="005B34B2" w:rsidRPr="00310FD2" w:rsidRDefault="005B34B2" w:rsidP="005B34B2">
      <w:pPr>
        <w:pStyle w:val="Definition"/>
      </w:pPr>
      <w:r w:rsidRPr="00310FD2">
        <w:rPr>
          <w:b/>
          <w:i/>
        </w:rPr>
        <w:t>purchase price</w:t>
      </w:r>
      <w:r w:rsidRPr="00310FD2">
        <w:t xml:space="preserve"> has the meaning given by subsection</w:t>
      </w:r>
      <w:r w:rsidR="00310FD2">
        <w:t> </w:t>
      </w:r>
      <w:r w:rsidRPr="00310FD2">
        <w:t>9(1).</w:t>
      </w:r>
    </w:p>
    <w:p w:rsidR="005B34B2" w:rsidRPr="00310FD2" w:rsidRDefault="005B34B2" w:rsidP="005B34B2">
      <w:pPr>
        <w:pStyle w:val="Definition"/>
      </w:pPr>
      <w:r w:rsidRPr="00310FD2">
        <w:rPr>
          <w:b/>
          <w:i/>
        </w:rPr>
        <w:t>relevant number</w:t>
      </w:r>
      <w:r w:rsidRPr="00310FD2">
        <w:t xml:space="preserve"> has the meaning given by subsection</w:t>
      </w:r>
      <w:r w:rsidR="00310FD2">
        <w:t> </w:t>
      </w:r>
      <w:r w:rsidRPr="00310FD2">
        <w:t>9(1).</w:t>
      </w:r>
    </w:p>
    <w:p w:rsidR="005B34B2" w:rsidRPr="00310FD2" w:rsidRDefault="005B34B2" w:rsidP="005B34B2">
      <w:pPr>
        <w:pStyle w:val="Definition"/>
      </w:pPr>
      <w:r w:rsidRPr="00310FD2">
        <w:rPr>
          <w:b/>
          <w:i/>
        </w:rPr>
        <w:t>residual capital value</w:t>
      </w:r>
      <w:r w:rsidRPr="00310FD2">
        <w:t xml:space="preserve"> has the meaning given by subsection</w:t>
      </w:r>
      <w:r w:rsidR="00310FD2">
        <w:t> </w:t>
      </w:r>
      <w:r w:rsidRPr="00310FD2">
        <w:t>9(1).</w:t>
      </w:r>
    </w:p>
    <w:p w:rsidR="005B34B2" w:rsidRPr="00310FD2" w:rsidRDefault="005B34B2" w:rsidP="005B34B2">
      <w:pPr>
        <w:pStyle w:val="notetext"/>
      </w:pPr>
      <w:r w:rsidRPr="00310FD2">
        <w:t>Note:</w:t>
      </w:r>
      <w:r w:rsidRPr="00310FD2">
        <w:tab/>
        <w:t>For treatment of asset</w:t>
      </w:r>
      <w:r w:rsidR="00310FD2">
        <w:noBreakHyphen/>
      </w:r>
      <w:r w:rsidRPr="00310FD2">
        <w:t>tested income streams (short term) see Division</w:t>
      </w:r>
      <w:r w:rsidR="00310FD2">
        <w:t> </w:t>
      </w:r>
      <w:r w:rsidRPr="00310FD2">
        <w:t>1B of Part</w:t>
      </w:r>
      <w:r w:rsidR="00310FD2">
        <w:t> </w:t>
      </w:r>
      <w:r w:rsidRPr="00310FD2">
        <w:t>3.10.</w:t>
      </w:r>
    </w:p>
    <w:p w:rsidR="005B34B2" w:rsidRPr="00310FD2" w:rsidRDefault="005B34B2" w:rsidP="005B34B2">
      <w:pPr>
        <w:pStyle w:val="notetext"/>
      </w:pPr>
      <w:r w:rsidRPr="00310FD2">
        <w:t>Example:</w:t>
      </w:r>
      <w:r w:rsidRPr="00310FD2">
        <w:tab/>
        <w:t>Sally is 65 years old and single. She purchases a 10 year annuity for $150,000, with a residual capital value of $20,000. Her total annual annuity payment is $18,337. Sally’s assessable income from her 10 year annuity is:</w:t>
      </w:r>
    </w:p>
    <w:p w:rsidR="00E0072D" w:rsidRPr="00310FD2" w:rsidRDefault="00461304" w:rsidP="00E0072D">
      <w:pPr>
        <w:pStyle w:val="Formula"/>
        <w:ind w:left="1985"/>
      </w:pPr>
      <w:r w:rsidRPr="00310FD2">
        <w:rPr>
          <w:noProof/>
        </w:rPr>
        <w:drawing>
          <wp:inline distT="0" distB="0" distL="0" distR="0" wp14:anchorId="12E22404" wp14:editId="088C5A0A">
            <wp:extent cx="2133600" cy="495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33600" cy="495300"/>
                    </a:xfrm>
                    <a:prstGeom prst="rect">
                      <a:avLst/>
                    </a:prstGeom>
                    <a:noFill/>
                    <a:ln>
                      <a:noFill/>
                    </a:ln>
                  </pic:spPr>
                </pic:pic>
              </a:graphicData>
            </a:graphic>
          </wp:inline>
        </w:drawing>
      </w:r>
    </w:p>
    <w:p w:rsidR="005B34B2" w:rsidRPr="00310FD2" w:rsidRDefault="005B34B2" w:rsidP="005B34B2">
      <w:pPr>
        <w:pStyle w:val="ActHead5"/>
      </w:pPr>
      <w:bookmarkStart w:id="107" w:name="_Toc399337305"/>
      <w:r w:rsidRPr="00310FD2">
        <w:rPr>
          <w:rStyle w:val="CharSectno"/>
        </w:rPr>
        <w:t>1099D</w:t>
      </w:r>
      <w:r w:rsidRPr="00310FD2">
        <w:t xml:space="preserve">  Income—income stream is a defined benefit income stream</w:t>
      </w:r>
      <w:bookmarkEnd w:id="107"/>
    </w:p>
    <w:p w:rsidR="005B34B2" w:rsidRPr="00310FD2" w:rsidRDefault="005B34B2" w:rsidP="00887687">
      <w:pPr>
        <w:pStyle w:val="subsection"/>
      </w:pPr>
      <w:r w:rsidRPr="00310FD2">
        <w:tab/>
      </w:r>
      <w:r w:rsidRPr="00310FD2">
        <w:tab/>
        <w:t>If the asset</w:t>
      </w:r>
      <w:r w:rsidR="00310FD2">
        <w:noBreakHyphen/>
      </w:r>
      <w:r w:rsidRPr="00310FD2">
        <w:t>tested income stream (long term) to which this Subdivision applies is a defined benefit income stream, the amount that the person is taken to receive from the income stream each year is worked out as follows:</w:t>
      </w:r>
    </w:p>
    <w:p w:rsidR="00E0072D" w:rsidRPr="00310FD2" w:rsidRDefault="00461304" w:rsidP="00E0072D">
      <w:pPr>
        <w:pStyle w:val="Formula"/>
      </w:pPr>
      <w:r w:rsidRPr="00310FD2">
        <w:rPr>
          <w:noProof/>
        </w:rPr>
        <w:drawing>
          <wp:inline distT="0" distB="0" distL="0" distR="0" wp14:anchorId="7ABB6E00" wp14:editId="0377F4B5">
            <wp:extent cx="2057400" cy="266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57400" cy="266700"/>
                    </a:xfrm>
                    <a:prstGeom prst="rect">
                      <a:avLst/>
                    </a:prstGeom>
                    <a:noFill/>
                    <a:ln>
                      <a:noFill/>
                    </a:ln>
                  </pic:spPr>
                </pic:pic>
              </a:graphicData>
            </a:graphic>
          </wp:inline>
        </w:drawing>
      </w:r>
    </w:p>
    <w:p w:rsidR="005B34B2" w:rsidRPr="00310FD2" w:rsidRDefault="005B34B2" w:rsidP="005B34B2">
      <w:pPr>
        <w:pStyle w:val="subsection2"/>
      </w:pPr>
      <w:r w:rsidRPr="00310FD2">
        <w:lastRenderedPageBreak/>
        <w:t>where:</w:t>
      </w:r>
    </w:p>
    <w:p w:rsidR="005B34B2" w:rsidRPr="00310FD2" w:rsidRDefault="005B34B2" w:rsidP="005B34B2">
      <w:pPr>
        <w:pStyle w:val="Definition"/>
      </w:pPr>
      <w:r w:rsidRPr="00310FD2">
        <w:rPr>
          <w:b/>
          <w:i/>
        </w:rPr>
        <w:t>annual payment</w:t>
      </w:r>
      <w:r w:rsidRPr="00310FD2">
        <w:t xml:space="preserve"> means the amount payable to the person for the year under the income stream.</w:t>
      </w:r>
    </w:p>
    <w:p w:rsidR="005B34B2" w:rsidRPr="00310FD2" w:rsidRDefault="005B34B2" w:rsidP="005B34B2">
      <w:pPr>
        <w:pStyle w:val="Definition"/>
      </w:pPr>
      <w:r w:rsidRPr="00310FD2">
        <w:rPr>
          <w:b/>
          <w:i/>
        </w:rPr>
        <w:t>deductible amount</w:t>
      </w:r>
      <w:r w:rsidRPr="00310FD2">
        <w:t xml:space="preserve"> has the meaning given by subsection</w:t>
      </w:r>
      <w:r w:rsidR="00310FD2">
        <w:t> </w:t>
      </w:r>
      <w:r w:rsidRPr="00310FD2">
        <w:t>9(1).</w:t>
      </w:r>
    </w:p>
    <w:p w:rsidR="00546655" w:rsidRPr="00310FD2" w:rsidRDefault="00546655" w:rsidP="005B61EF">
      <w:pPr>
        <w:pStyle w:val="ActHead5"/>
      </w:pPr>
      <w:bookmarkStart w:id="108" w:name="_Toc399337306"/>
      <w:r w:rsidRPr="00310FD2">
        <w:rPr>
          <w:rStyle w:val="CharSectno"/>
        </w:rPr>
        <w:t>1099DAA</w:t>
      </w:r>
      <w:r w:rsidRPr="00310FD2">
        <w:t xml:space="preserve">  Income from certain low</w:t>
      </w:r>
      <w:r w:rsidR="00310FD2">
        <w:noBreakHyphen/>
      </w:r>
      <w:r w:rsidRPr="00310FD2">
        <w:t>payment asset</w:t>
      </w:r>
      <w:r w:rsidR="00310FD2">
        <w:noBreakHyphen/>
      </w:r>
      <w:r w:rsidRPr="00310FD2">
        <w:t>tested income streams</w:t>
      </w:r>
      <w:bookmarkEnd w:id="108"/>
    </w:p>
    <w:p w:rsidR="00546655" w:rsidRPr="00310FD2" w:rsidRDefault="00546655" w:rsidP="005B61EF">
      <w:pPr>
        <w:pStyle w:val="subsection"/>
        <w:keepNext/>
      </w:pPr>
      <w:r w:rsidRPr="00310FD2">
        <w:tab/>
        <w:t>(1)</w:t>
      </w:r>
      <w:r w:rsidR="00013C9A" w:rsidRPr="00310FD2">
        <w:tab/>
      </w:r>
      <w:r w:rsidRPr="00310FD2">
        <w:t>If:</w:t>
      </w:r>
    </w:p>
    <w:p w:rsidR="00546655" w:rsidRPr="00310FD2" w:rsidRDefault="00546655" w:rsidP="00546655">
      <w:pPr>
        <w:pStyle w:val="paragraph"/>
      </w:pPr>
      <w:r w:rsidRPr="00310FD2">
        <w:tab/>
        <w:t>(a)</w:t>
      </w:r>
      <w:r w:rsidRPr="00310FD2">
        <w:tab/>
        <w:t>an income stream is an asset</w:t>
      </w:r>
      <w:r w:rsidR="00310FD2">
        <w:noBreakHyphen/>
      </w:r>
      <w:r w:rsidRPr="00310FD2">
        <w:t>tested income stream (long term) to which this Subdivision applies; and</w:t>
      </w:r>
    </w:p>
    <w:p w:rsidR="00546655" w:rsidRPr="00310FD2" w:rsidRDefault="00546655" w:rsidP="00546655">
      <w:pPr>
        <w:pStyle w:val="paragraph"/>
      </w:pPr>
      <w:r w:rsidRPr="00310FD2">
        <w:tab/>
        <w:t>(b)</w:t>
      </w:r>
      <w:r w:rsidRPr="00310FD2">
        <w:tab/>
        <w:t>either:</w:t>
      </w:r>
    </w:p>
    <w:p w:rsidR="00546655" w:rsidRPr="00310FD2" w:rsidRDefault="00546655" w:rsidP="00546655">
      <w:pPr>
        <w:pStyle w:val="paragraphsub"/>
      </w:pPr>
      <w:r w:rsidRPr="00310FD2">
        <w:tab/>
        <w:t>(i)</w:t>
      </w:r>
      <w:r w:rsidRPr="00310FD2">
        <w:tab/>
        <w:t xml:space="preserve">the income stream is an allocated pension within the meaning of the </w:t>
      </w:r>
      <w:r w:rsidRPr="00310FD2">
        <w:rPr>
          <w:i/>
        </w:rPr>
        <w:t>Superannuation Industry (Supervision) Regulations</w:t>
      </w:r>
      <w:r w:rsidR="00310FD2">
        <w:rPr>
          <w:i/>
        </w:rPr>
        <w:t> </w:t>
      </w:r>
      <w:r w:rsidRPr="00310FD2">
        <w:rPr>
          <w:i/>
        </w:rPr>
        <w:t>1994</w:t>
      </w:r>
      <w:r w:rsidR="00411E97" w:rsidRPr="00310FD2">
        <w:t>, or is any other pension determined, by legislative instrument, by the Minister</w:t>
      </w:r>
      <w:r w:rsidRPr="00310FD2">
        <w:t>; or</w:t>
      </w:r>
    </w:p>
    <w:p w:rsidR="00546655" w:rsidRPr="00310FD2" w:rsidRDefault="00546655" w:rsidP="00546655">
      <w:pPr>
        <w:pStyle w:val="paragraphsub"/>
      </w:pPr>
      <w:r w:rsidRPr="00310FD2">
        <w:tab/>
        <w:t>(ii)</w:t>
      </w:r>
      <w:r w:rsidRPr="00310FD2">
        <w:tab/>
        <w:t xml:space="preserve">the income stream is an annuity (within the meaning of the </w:t>
      </w:r>
      <w:r w:rsidRPr="00310FD2">
        <w:rPr>
          <w:i/>
        </w:rPr>
        <w:t>Superannuation Industry (Supervision) Act 1993</w:t>
      </w:r>
      <w:r w:rsidRPr="00310FD2">
        <w:t>)</w:t>
      </w:r>
      <w:r w:rsidRPr="00310FD2">
        <w:rPr>
          <w:i/>
        </w:rPr>
        <w:t xml:space="preserve"> </w:t>
      </w:r>
      <w:r w:rsidRPr="00310FD2">
        <w:t xml:space="preserve">provided under a contract that meets the standards </w:t>
      </w:r>
      <w:r w:rsidR="006039A2" w:rsidRPr="00310FD2">
        <w:t>determined, by legislative instrument, by the Minister</w:t>
      </w:r>
      <w:r w:rsidRPr="00310FD2">
        <w:t>; and</w:t>
      </w:r>
    </w:p>
    <w:p w:rsidR="00546655" w:rsidRPr="00310FD2" w:rsidRDefault="00546655" w:rsidP="00546655">
      <w:pPr>
        <w:pStyle w:val="paragraph"/>
      </w:pPr>
      <w:r w:rsidRPr="00310FD2">
        <w:tab/>
        <w:t>(c)</w:t>
      </w:r>
      <w:r w:rsidRPr="00310FD2">
        <w:tab/>
        <w:t xml:space="preserve">one or more payments have been, or are to be, made under the income stream in respect of a period (the </w:t>
      </w:r>
      <w:r w:rsidRPr="00310FD2">
        <w:rPr>
          <w:b/>
          <w:i/>
        </w:rPr>
        <w:t>payment period</w:t>
      </w:r>
      <w:r w:rsidRPr="00310FD2">
        <w:t>) that:</w:t>
      </w:r>
    </w:p>
    <w:p w:rsidR="00546655" w:rsidRPr="00310FD2" w:rsidRDefault="00546655" w:rsidP="00546655">
      <w:pPr>
        <w:pStyle w:val="paragraphsub"/>
      </w:pPr>
      <w:r w:rsidRPr="00310FD2">
        <w:tab/>
        <w:t>(i)</w:t>
      </w:r>
      <w:r w:rsidRPr="00310FD2">
        <w:tab/>
        <w:t>consists of the whole or a part of a financial year; and</w:t>
      </w:r>
    </w:p>
    <w:p w:rsidR="00546655" w:rsidRPr="00310FD2" w:rsidRDefault="00546655" w:rsidP="00546655">
      <w:pPr>
        <w:pStyle w:val="paragraphsub"/>
      </w:pPr>
      <w:r w:rsidRPr="00310FD2">
        <w:tab/>
        <w:t>(ii)</w:t>
      </w:r>
      <w:r w:rsidRPr="00310FD2">
        <w:tab/>
        <w:t>begins on or after the income stream’s commencement day; and</w:t>
      </w:r>
    </w:p>
    <w:p w:rsidR="00546655" w:rsidRPr="00310FD2" w:rsidRDefault="00546655" w:rsidP="00546655">
      <w:pPr>
        <w:pStyle w:val="paragraph"/>
      </w:pPr>
      <w:r w:rsidRPr="00310FD2">
        <w:tab/>
        <w:t>(d)</w:t>
      </w:r>
      <w:r w:rsidRPr="00310FD2">
        <w:tab/>
        <w:t xml:space="preserve">on a day in the payment period, the amount worked out using the formula in </w:t>
      </w:r>
      <w:r w:rsidR="00310FD2">
        <w:t>subsection (</w:t>
      </w:r>
      <w:r w:rsidRPr="00310FD2">
        <w:t xml:space="preserve">2) is less than the amount worked out using the formula in </w:t>
      </w:r>
      <w:r w:rsidR="00310FD2">
        <w:t>subsection (</w:t>
      </w:r>
      <w:r w:rsidRPr="00310FD2">
        <w:t>3);</w:t>
      </w:r>
    </w:p>
    <w:p w:rsidR="00546655" w:rsidRPr="00310FD2" w:rsidRDefault="00546655" w:rsidP="00546655">
      <w:pPr>
        <w:pStyle w:val="subsection2"/>
      </w:pPr>
      <w:r w:rsidRPr="00310FD2">
        <w:t xml:space="preserve">the annual rate of ordinary income of a person from the income stream on that day is worked out under </w:t>
      </w:r>
      <w:r w:rsidR="00310FD2">
        <w:t>subsection (</w:t>
      </w:r>
      <w:r w:rsidRPr="00310FD2">
        <w:t>3).</w:t>
      </w:r>
    </w:p>
    <w:p w:rsidR="00546655" w:rsidRPr="00310FD2" w:rsidRDefault="00546655" w:rsidP="00546655">
      <w:pPr>
        <w:pStyle w:val="SubsectionHead"/>
      </w:pPr>
      <w:r w:rsidRPr="00310FD2">
        <w:t>Annual rate based on total payments</w:t>
      </w:r>
    </w:p>
    <w:p w:rsidR="00546655" w:rsidRPr="00310FD2" w:rsidRDefault="00546655" w:rsidP="00546655">
      <w:pPr>
        <w:pStyle w:val="subsection"/>
      </w:pPr>
      <w:r w:rsidRPr="00310FD2">
        <w:tab/>
        <w:t>(2)</w:t>
      </w:r>
      <w:r w:rsidR="00716062" w:rsidRPr="00310FD2">
        <w:tab/>
      </w:r>
      <w:r w:rsidRPr="00310FD2">
        <w:t xml:space="preserve">For the purposes of </w:t>
      </w:r>
      <w:r w:rsidR="00310FD2">
        <w:t>paragraph (</w:t>
      </w:r>
      <w:r w:rsidRPr="00310FD2">
        <w:t>1)(d), the formula in this subsection is:</w:t>
      </w:r>
    </w:p>
    <w:p w:rsidR="00AD7716" w:rsidRPr="00310FD2" w:rsidRDefault="00461304" w:rsidP="00AD7716">
      <w:pPr>
        <w:pStyle w:val="Formula"/>
      </w:pPr>
      <w:r w:rsidRPr="00310FD2">
        <w:rPr>
          <w:noProof/>
        </w:rPr>
        <w:lastRenderedPageBreak/>
        <w:drawing>
          <wp:inline distT="0" distB="0" distL="0" distR="0" wp14:anchorId="68F09950" wp14:editId="71369363">
            <wp:extent cx="3219450" cy="6000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19450" cy="600075"/>
                    </a:xfrm>
                    <a:prstGeom prst="rect">
                      <a:avLst/>
                    </a:prstGeom>
                    <a:noFill/>
                    <a:ln>
                      <a:noFill/>
                    </a:ln>
                  </pic:spPr>
                </pic:pic>
              </a:graphicData>
            </a:graphic>
          </wp:inline>
        </w:drawing>
      </w:r>
    </w:p>
    <w:p w:rsidR="00546655" w:rsidRPr="00310FD2" w:rsidRDefault="00546655" w:rsidP="00546655">
      <w:pPr>
        <w:pStyle w:val="subsection2"/>
      </w:pPr>
      <w:r w:rsidRPr="00310FD2">
        <w:t>where:</w:t>
      </w:r>
    </w:p>
    <w:p w:rsidR="00546655" w:rsidRPr="00310FD2" w:rsidRDefault="00546655" w:rsidP="00546655">
      <w:pPr>
        <w:pStyle w:val="Definition"/>
      </w:pPr>
      <w:r w:rsidRPr="00310FD2">
        <w:rPr>
          <w:b/>
          <w:i/>
        </w:rPr>
        <w:t>purchase price</w:t>
      </w:r>
      <w:r w:rsidRPr="00310FD2">
        <w:t xml:space="preserve"> has the meaning given by subsection</w:t>
      </w:r>
      <w:r w:rsidR="00310FD2">
        <w:t> </w:t>
      </w:r>
      <w:r w:rsidRPr="00310FD2">
        <w:t>9(1).</w:t>
      </w:r>
    </w:p>
    <w:p w:rsidR="00546655" w:rsidRPr="00310FD2" w:rsidRDefault="00546655" w:rsidP="00546655">
      <w:pPr>
        <w:pStyle w:val="Definition"/>
      </w:pPr>
      <w:r w:rsidRPr="00310FD2">
        <w:rPr>
          <w:b/>
          <w:i/>
        </w:rPr>
        <w:t>relevant number</w:t>
      </w:r>
      <w:r w:rsidRPr="00310FD2">
        <w:t xml:space="preserve"> has the meaning given by subsection</w:t>
      </w:r>
      <w:r w:rsidR="00310FD2">
        <w:t> </w:t>
      </w:r>
      <w:r w:rsidRPr="00310FD2">
        <w:t>9(1).</w:t>
      </w:r>
    </w:p>
    <w:p w:rsidR="00546655" w:rsidRPr="00310FD2" w:rsidRDefault="00546655" w:rsidP="00546655">
      <w:pPr>
        <w:pStyle w:val="Definition"/>
      </w:pPr>
      <w:r w:rsidRPr="00310FD2">
        <w:rPr>
          <w:b/>
          <w:i/>
        </w:rPr>
        <w:t>total payments</w:t>
      </w:r>
      <w:r w:rsidRPr="00310FD2">
        <w:t xml:space="preserve"> means the payment, or the total of the payments, made, or to be made, under the income stream in respect of the payment period.</w:t>
      </w:r>
    </w:p>
    <w:p w:rsidR="00546655" w:rsidRPr="00310FD2" w:rsidRDefault="00546655" w:rsidP="00546655">
      <w:pPr>
        <w:pStyle w:val="SubsectionHead"/>
      </w:pPr>
      <w:r w:rsidRPr="00310FD2">
        <w:t xml:space="preserve">Annual rate based on minimum </w:t>
      </w:r>
      <w:r w:rsidR="000C4AEA" w:rsidRPr="00310FD2">
        <w:t>amount</w:t>
      </w:r>
    </w:p>
    <w:p w:rsidR="00546655" w:rsidRPr="00310FD2" w:rsidRDefault="00546655" w:rsidP="00546655">
      <w:pPr>
        <w:pStyle w:val="subsection"/>
      </w:pPr>
      <w:r w:rsidRPr="00310FD2">
        <w:tab/>
        <w:t>(3)</w:t>
      </w:r>
      <w:r w:rsidR="00716062" w:rsidRPr="00310FD2">
        <w:tab/>
      </w:r>
      <w:r w:rsidRPr="00310FD2">
        <w:t xml:space="preserve">For the purposes of </w:t>
      </w:r>
      <w:r w:rsidR="00310FD2">
        <w:t>paragraph (</w:t>
      </w:r>
      <w:r w:rsidRPr="00310FD2">
        <w:t>1)(d), the formula in this subsection is:</w:t>
      </w:r>
    </w:p>
    <w:p w:rsidR="00E0072D" w:rsidRPr="00310FD2" w:rsidRDefault="00461304" w:rsidP="00E0072D">
      <w:pPr>
        <w:pStyle w:val="Formula"/>
      </w:pPr>
      <w:r w:rsidRPr="00310FD2">
        <w:rPr>
          <w:noProof/>
        </w:rPr>
        <w:drawing>
          <wp:inline distT="0" distB="0" distL="0" distR="0" wp14:anchorId="55C12A6F" wp14:editId="6E85CCB2">
            <wp:extent cx="3276600" cy="742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76600" cy="742950"/>
                    </a:xfrm>
                    <a:prstGeom prst="rect">
                      <a:avLst/>
                    </a:prstGeom>
                    <a:noFill/>
                    <a:ln>
                      <a:noFill/>
                    </a:ln>
                  </pic:spPr>
                </pic:pic>
              </a:graphicData>
            </a:graphic>
          </wp:inline>
        </w:drawing>
      </w:r>
    </w:p>
    <w:p w:rsidR="00546655" w:rsidRPr="00310FD2" w:rsidRDefault="00546655" w:rsidP="00546655">
      <w:pPr>
        <w:pStyle w:val="subsection2"/>
      </w:pPr>
      <w:r w:rsidRPr="00310FD2">
        <w:t>where:</w:t>
      </w:r>
    </w:p>
    <w:p w:rsidR="00D064BE" w:rsidRPr="00310FD2" w:rsidRDefault="00D064BE" w:rsidP="00D064BE">
      <w:pPr>
        <w:pStyle w:val="Definition"/>
      </w:pPr>
      <w:r w:rsidRPr="00310FD2">
        <w:rPr>
          <w:b/>
          <w:i/>
        </w:rPr>
        <w:t xml:space="preserve">minimum amount </w:t>
      </w:r>
      <w:r w:rsidRPr="00310FD2">
        <w:t>means the minimum amount calculated in accordance with the method determined, by legislative instrument, by the Minister for the purposes of this definition.</w:t>
      </w:r>
    </w:p>
    <w:p w:rsidR="00546655" w:rsidRPr="00310FD2" w:rsidRDefault="00546655" w:rsidP="00546655">
      <w:pPr>
        <w:pStyle w:val="Definition"/>
      </w:pPr>
      <w:r w:rsidRPr="00310FD2">
        <w:rPr>
          <w:b/>
          <w:i/>
        </w:rPr>
        <w:t>purchase price</w:t>
      </w:r>
      <w:r w:rsidRPr="00310FD2">
        <w:t xml:space="preserve"> has the meaning given by subsection</w:t>
      </w:r>
      <w:r w:rsidR="00310FD2">
        <w:t> </w:t>
      </w:r>
      <w:r w:rsidRPr="00310FD2">
        <w:t>9(1).</w:t>
      </w:r>
    </w:p>
    <w:p w:rsidR="00546655" w:rsidRPr="00310FD2" w:rsidRDefault="00546655" w:rsidP="00546655">
      <w:pPr>
        <w:pStyle w:val="Definition"/>
      </w:pPr>
      <w:r w:rsidRPr="00310FD2">
        <w:rPr>
          <w:b/>
          <w:i/>
        </w:rPr>
        <w:t>relevant number</w:t>
      </w:r>
      <w:r w:rsidRPr="00310FD2">
        <w:t xml:space="preserve"> has the meaning given by subsection</w:t>
      </w:r>
      <w:r w:rsidR="00310FD2">
        <w:t> </w:t>
      </w:r>
      <w:r w:rsidRPr="00310FD2">
        <w:t>9(1).</w:t>
      </w:r>
    </w:p>
    <w:p w:rsidR="00546655" w:rsidRPr="00310FD2" w:rsidRDefault="00546655" w:rsidP="00546655">
      <w:pPr>
        <w:pStyle w:val="SubsectionHead"/>
      </w:pPr>
      <w:r w:rsidRPr="00310FD2">
        <w:t>Exception—income stream’s commencement day happens in June</w:t>
      </w:r>
    </w:p>
    <w:p w:rsidR="00546655" w:rsidRPr="00310FD2" w:rsidRDefault="00546655" w:rsidP="00887687">
      <w:pPr>
        <w:pStyle w:val="subsection"/>
      </w:pPr>
      <w:r w:rsidRPr="00310FD2">
        <w:tab/>
        <w:t>(4)</w:t>
      </w:r>
      <w:r w:rsidR="00716062" w:rsidRPr="00310FD2">
        <w:tab/>
      </w:r>
      <w:r w:rsidRPr="00310FD2">
        <w:t>If:</w:t>
      </w:r>
    </w:p>
    <w:p w:rsidR="00546655" w:rsidRPr="00310FD2" w:rsidRDefault="00546655" w:rsidP="00546655">
      <w:pPr>
        <w:pStyle w:val="paragraph"/>
      </w:pPr>
      <w:r w:rsidRPr="00310FD2">
        <w:tab/>
        <w:t>(a)</w:t>
      </w:r>
      <w:r w:rsidRPr="00310FD2">
        <w:tab/>
        <w:t>the income stream’s commencement day happens in June; and</w:t>
      </w:r>
    </w:p>
    <w:p w:rsidR="00546655" w:rsidRPr="00310FD2" w:rsidRDefault="00546655" w:rsidP="00546655">
      <w:pPr>
        <w:pStyle w:val="paragraph"/>
      </w:pPr>
      <w:r w:rsidRPr="00310FD2">
        <w:tab/>
        <w:t>(b)</w:t>
      </w:r>
      <w:r w:rsidRPr="00310FD2">
        <w:tab/>
        <w:t>no payment is made under the income stream for the financial year in which the commencement day happens;</w:t>
      </w:r>
    </w:p>
    <w:p w:rsidR="00546655" w:rsidRPr="00310FD2" w:rsidRDefault="00310FD2" w:rsidP="00546655">
      <w:pPr>
        <w:pStyle w:val="subsection2"/>
      </w:pPr>
      <w:r>
        <w:lastRenderedPageBreak/>
        <w:t>subsections (</w:t>
      </w:r>
      <w:r w:rsidR="00546655" w:rsidRPr="00310FD2">
        <w:t>2) and (3) do not apply in working out the annual rate of ordinary income of the person from the income stream on a day in that financial year.</w:t>
      </w:r>
    </w:p>
    <w:p w:rsidR="005B34B2" w:rsidRPr="00310FD2" w:rsidRDefault="005B34B2" w:rsidP="005B34B2">
      <w:pPr>
        <w:pStyle w:val="ActHead4"/>
      </w:pPr>
      <w:bookmarkStart w:id="109" w:name="_Toc399337307"/>
      <w:r w:rsidRPr="00310FD2">
        <w:rPr>
          <w:rStyle w:val="CharSubdNo"/>
        </w:rPr>
        <w:t>Subdivision C</w:t>
      </w:r>
      <w:r w:rsidRPr="00310FD2">
        <w:t>—</w:t>
      </w:r>
      <w:r w:rsidRPr="00310FD2">
        <w:rPr>
          <w:rStyle w:val="CharSubdText"/>
        </w:rPr>
        <w:t>Family law affected income streams</w:t>
      </w:r>
      <w:bookmarkEnd w:id="109"/>
    </w:p>
    <w:p w:rsidR="005B34B2" w:rsidRPr="00310FD2" w:rsidRDefault="005B34B2" w:rsidP="005B34B2">
      <w:pPr>
        <w:pStyle w:val="ActHead5"/>
      </w:pPr>
      <w:bookmarkStart w:id="110" w:name="_Toc399337308"/>
      <w:r w:rsidRPr="00310FD2">
        <w:rPr>
          <w:rStyle w:val="CharSectno"/>
        </w:rPr>
        <w:t>1099DA</w:t>
      </w:r>
      <w:r w:rsidRPr="00310FD2">
        <w:t xml:space="preserve">  Scope of Subdivision</w:t>
      </w:r>
      <w:bookmarkEnd w:id="110"/>
    </w:p>
    <w:p w:rsidR="005B34B2" w:rsidRPr="00310FD2" w:rsidRDefault="005B34B2" w:rsidP="005B34B2">
      <w:pPr>
        <w:pStyle w:val="subsection"/>
      </w:pPr>
      <w:r w:rsidRPr="00310FD2">
        <w:tab/>
      </w:r>
      <w:r w:rsidRPr="00310FD2">
        <w:tab/>
        <w:t>This Subdivision applies to family law affected income streams.</w:t>
      </w:r>
    </w:p>
    <w:p w:rsidR="00561E01" w:rsidRPr="00310FD2" w:rsidRDefault="00561E01" w:rsidP="00561E01">
      <w:pPr>
        <w:pStyle w:val="ActHead5"/>
      </w:pPr>
      <w:bookmarkStart w:id="111" w:name="_Toc399337309"/>
      <w:r w:rsidRPr="00310FD2">
        <w:rPr>
          <w:rStyle w:val="CharSectno"/>
        </w:rPr>
        <w:t>1099DB</w:t>
      </w:r>
      <w:r w:rsidRPr="00310FD2">
        <w:t xml:space="preserve">  Income from asset</w:t>
      </w:r>
      <w:r w:rsidR="00310FD2">
        <w:noBreakHyphen/>
      </w:r>
      <w:r w:rsidRPr="00310FD2">
        <w:t>test exempt income streams</w:t>
      </w:r>
      <w:bookmarkEnd w:id="111"/>
    </w:p>
    <w:p w:rsidR="00561E01" w:rsidRPr="00310FD2" w:rsidRDefault="0056172E" w:rsidP="00561E01">
      <w:pPr>
        <w:pStyle w:val="subsection"/>
      </w:pPr>
      <w:r w:rsidRPr="00310FD2">
        <w:tab/>
      </w:r>
      <w:r w:rsidR="00561E01" w:rsidRPr="00310FD2">
        <w:t>(1)</w:t>
      </w:r>
      <w:r w:rsidR="005B61EF" w:rsidRPr="00310FD2">
        <w:tab/>
      </w:r>
      <w:r w:rsidR="00561E01" w:rsidRPr="00310FD2">
        <w:t>For the purpose of working out the annual rate of ordinary income of a person from an asset</w:t>
      </w:r>
      <w:r w:rsidR="00310FD2">
        <w:noBreakHyphen/>
      </w:r>
      <w:r w:rsidR="00561E01" w:rsidRPr="00310FD2">
        <w:t>test exempt income stream to which this Subdivision applies, the person is taken to receive from that income stream each year:</w:t>
      </w:r>
    </w:p>
    <w:p w:rsidR="00561E01" w:rsidRPr="00310FD2" w:rsidRDefault="00561E01" w:rsidP="00561E01">
      <w:pPr>
        <w:pStyle w:val="paragraph"/>
      </w:pPr>
      <w:r w:rsidRPr="00310FD2">
        <w:tab/>
        <w:t>(a)</w:t>
      </w:r>
      <w:r w:rsidRPr="00310FD2">
        <w:tab/>
        <w:t>if the income stream is not a defined benefit income stream—the amount determined by the Secretary under this paragraph; or</w:t>
      </w:r>
    </w:p>
    <w:p w:rsidR="00561E01" w:rsidRPr="00310FD2" w:rsidRDefault="00561E01" w:rsidP="00561E01">
      <w:pPr>
        <w:pStyle w:val="paragraph"/>
      </w:pPr>
      <w:r w:rsidRPr="00310FD2">
        <w:tab/>
        <w:t>(b)</w:t>
      </w:r>
      <w:r w:rsidRPr="00310FD2">
        <w:tab/>
        <w:t>if the income stream is a defined benefit income stream—the amount determined by the Secretary under this paragraph.</w:t>
      </w:r>
    </w:p>
    <w:p w:rsidR="00561E01" w:rsidRPr="00310FD2" w:rsidRDefault="0056172E" w:rsidP="00561E01">
      <w:pPr>
        <w:pStyle w:val="subsection"/>
      </w:pPr>
      <w:r w:rsidRPr="00310FD2">
        <w:tab/>
      </w:r>
      <w:r w:rsidR="00561E01" w:rsidRPr="00310FD2">
        <w:t>(2)</w:t>
      </w:r>
      <w:r w:rsidR="00887687" w:rsidRPr="00310FD2">
        <w:tab/>
      </w:r>
      <w:r w:rsidR="00561E01" w:rsidRPr="00310FD2">
        <w:t xml:space="preserve">In making a determination under </w:t>
      </w:r>
      <w:r w:rsidR="00310FD2">
        <w:t>paragraph (</w:t>
      </w:r>
      <w:r w:rsidR="00561E01" w:rsidRPr="00310FD2">
        <w:t>1)(a) or (b), the Secretary must comply with any relevant decision</w:t>
      </w:r>
      <w:r w:rsidR="00310FD2">
        <w:noBreakHyphen/>
      </w:r>
      <w:r w:rsidR="00561E01" w:rsidRPr="00310FD2">
        <w:t>making principles in force under section</w:t>
      </w:r>
      <w:r w:rsidR="00310FD2">
        <w:t> </w:t>
      </w:r>
      <w:r w:rsidR="00561E01" w:rsidRPr="00310FD2">
        <w:t>1099DD.</w:t>
      </w:r>
    </w:p>
    <w:p w:rsidR="00561E01" w:rsidRPr="00310FD2" w:rsidRDefault="00561E01" w:rsidP="00561E01">
      <w:pPr>
        <w:pStyle w:val="ActHead5"/>
      </w:pPr>
      <w:bookmarkStart w:id="112" w:name="_Toc399337310"/>
      <w:r w:rsidRPr="00310FD2">
        <w:rPr>
          <w:rStyle w:val="CharSectno"/>
        </w:rPr>
        <w:t>1099DC</w:t>
      </w:r>
      <w:r w:rsidRPr="00310FD2">
        <w:t xml:space="preserve">  Income from asset</w:t>
      </w:r>
      <w:r w:rsidR="00310FD2">
        <w:noBreakHyphen/>
      </w:r>
      <w:r w:rsidRPr="00310FD2">
        <w:t>tested income stream (long term)</w:t>
      </w:r>
      <w:bookmarkEnd w:id="112"/>
    </w:p>
    <w:p w:rsidR="00561E01" w:rsidRPr="00310FD2" w:rsidRDefault="0056172E" w:rsidP="00561E01">
      <w:pPr>
        <w:pStyle w:val="subsection"/>
      </w:pPr>
      <w:r w:rsidRPr="00310FD2">
        <w:tab/>
      </w:r>
      <w:r w:rsidR="00561E01" w:rsidRPr="00310FD2">
        <w:t>(1)</w:t>
      </w:r>
      <w:r w:rsidR="00887687" w:rsidRPr="00310FD2">
        <w:tab/>
      </w:r>
      <w:r w:rsidR="00561E01" w:rsidRPr="00310FD2">
        <w:t>For the purpose of working out the annual rate of ordinary income of a person from an asset</w:t>
      </w:r>
      <w:r w:rsidR="00310FD2">
        <w:noBreakHyphen/>
      </w:r>
      <w:r w:rsidR="00561E01" w:rsidRPr="00310FD2">
        <w:t>tested income stream (long term) to which this Subdivision applies, the person is taken to receive from that income stream each year:</w:t>
      </w:r>
    </w:p>
    <w:p w:rsidR="00561E01" w:rsidRPr="00310FD2" w:rsidRDefault="00561E01" w:rsidP="00561E01">
      <w:pPr>
        <w:pStyle w:val="paragraph"/>
      </w:pPr>
      <w:r w:rsidRPr="00310FD2">
        <w:tab/>
        <w:t>(a)</w:t>
      </w:r>
      <w:r w:rsidRPr="00310FD2">
        <w:tab/>
        <w:t>if the income stream is not a defined benefit income stream—the amount determined by the Secretary under this paragraph; or</w:t>
      </w:r>
    </w:p>
    <w:p w:rsidR="00561E01" w:rsidRPr="00310FD2" w:rsidRDefault="00561E01" w:rsidP="00561E01">
      <w:pPr>
        <w:pStyle w:val="paragraph"/>
      </w:pPr>
      <w:r w:rsidRPr="00310FD2">
        <w:tab/>
        <w:t>(b)</w:t>
      </w:r>
      <w:r w:rsidRPr="00310FD2">
        <w:tab/>
        <w:t>if the income stream is a defined benefit income stream—the amount determined by the Secretary under this paragraph.</w:t>
      </w:r>
    </w:p>
    <w:p w:rsidR="00561E01" w:rsidRPr="00310FD2" w:rsidRDefault="0056172E" w:rsidP="00561E01">
      <w:pPr>
        <w:pStyle w:val="subsection"/>
      </w:pPr>
      <w:r w:rsidRPr="00310FD2">
        <w:lastRenderedPageBreak/>
        <w:tab/>
      </w:r>
      <w:r w:rsidR="00561E01" w:rsidRPr="00310FD2">
        <w:t>(2)</w:t>
      </w:r>
      <w:r w:rsidR="00561E01" w:rsidRPr="00310FD2">
        <w:tab/>
        <w:t xml:space="preserve">In making a determination under </w:t>
      </w:r>
      <w:r w:rsidR="00310FD2">
        <w:t>paragraph (</w:t>
      </w:r>
      <w:r w:rsidR="00561E01" w:rsidRPr="00310FD2">
        <w:t>1)(a) or (b), the Secretary must comply with any relevant decision</w:t>
      </w:r>
      <w:r w:rsidR="00310FD2">
        <w:noBreakHyphen/>
      </w:r>
      <w:r w:rsidR="00561E01" w:rsidRPr="00310FD2">
        <w:t>making principles in force under section</w:t>
      </w:r>
      <w:r w:rsidR="00310FD2">
        <w:t> </w:t>
      </w:r>
      <w:r w:rsidR="00561E01" w:rsidRPr="00310FD2">
        <w:t>1099DD.</w:t>
      </w:r>
    </w:p>
    <w:p w:rsidR="00561E01" w:rsidRPr="00310FD2" w:rsidRDefault="00561E01" w:rsidP="00561E01">
      <w:pPr>
        <w:pStyle w:val="ActHead5"/>
      </w:pPr>
      <w:bookmarkStart w:id="113" w:name="_Toc399337311"/>
      <w:r w:rsidRPr="00310FD2">
        <w:rPr>
          <w:rStyle w:val="CharSectno"/>
        </w:rPr>
        <w:t>1099DD</w:t>
      </w:r>
      <w:r w:rsidRPr="00310FD2">
        <w:t xml:space="preserve">  Decision</w:t>
      </w:r>
      <w:r w:rsidR="00310FD2">
        <w:noBreakHyphen/>
      </w:r>
      <w:r w:rsidRPr="00310FD2">
        <w:t>making principles</w:t>
      </w:r>
      <w:bookmarkEnd w:id="113"/>
    </w:p>
    <w:p w:rsidR="00561E01" w:rsidRPr="00310FD2" w:rsidRDefault="00561E01" w:rsidP="00561E01">
      <w:pPr>
        <w:pStyle w:val="subsection"/>
      </w:pPr>
      <w:r w:rsidRPr="00310FD2">
        <w:tab/>
      </w:r>
      <w:r w:rsidRPr="00310FD2">
        <w:tab/>
        <w:t>The Secretary may, by legislative instrument, formulate principles (</w:t>
      </w:r>
      <w:r w:rsidRPr="00310FD2">
        <w:rPr>
          <w:b/>
          <w:i/>
        </w:rPr>
        <w:t>decision</w:t>
      </w:r>
      <w:r w:rsidR="00310FD2">
        <w:rPr>
          <w:b/>
          <w:i/>
        </w:rPr>
        <w:noBreakHyphen/>
      </w:r>
      <w:r w:rsidRPr="00310FD2">
        <w:rPr>
          <w:b/>
          <w:i/>
        </w:rPr>
        <w:t>making principles</w:t>
      </w:r>
      <w:r w:rsidRPr="00310FD2">
        <w:t>) to be complied with by him or her in making decisions under:</w:t>
      </w:r>
    </w:p>
    <w:p w:rsidR="00561E01" w:rsidRPr="00310FD2" w:rsidRDefault="00561E01" w:rsidP="00561E01">
      <w:pPr>
        <w:pStyle w:val="paragraph"/>
      </w:pPr>
      <w:r w:rsidRPr="00310FD2">
        <w:tab/>
        <w:t>(a)</w:t>
      </w:r>
      <w:r w:rsidRPr="00310FD2">
        <w:tab/>
        <w:t>paragraph</w:t>
      </w:r>
      <w:r w:rsidR="00310FD2">
        <w:t> </w:t>
      </w:r>
      <w:r w:rsidRPr="00310FD2">
        <w:t>1099DB(1)(a); or</w:t>
      </w:r>
    </w:p>
    <w:p w:rsidR="00561E01" w:rsidRPr="00310FD2" w:rsidRDefault="00561E01" w:rsidP="00561E01">
      <w:pPr>
        <w:pStyle w:val="paragraph"/>
      </w:pPr>
      <w:r w:rsidRPr="00310FD2">
        <w:tab/>
        <w:t>(b)</w:t>
      </w:r>
      <w:r w:rsidRPr="00310FD2">
        <w:tab/>
        <w:t>paragraph</w:t>
      </w:r>
      <w:r w:rsidR="00310FD2">
        <w:t> </w:t>
      </w:r>
      <w:r w:rsidRPr="00310FD2">
        <w:t>1099DB(1)(b); or</w:t>
      </w:r>
    </w:p>
    <w:p w:rsidR="00561E01" w:rsidRPr="00310FD2" w:rsidRDefault="00561E01" w:rsidP="00561E01">
      <w:pPr>
        <w:pStyle w:val="paragraph"/>
      </w:pPr>
      <w:r w:rsidRPr="00310FD2">
        <w:tab/>
        <w:t>(c)</w:t>
      </w:r>
      <w:r w:rsidRPr="00310FD2">
        <w:tab/>
        <w:t>paragraph</w:t>
      </w:r>
      <w:r w:rsidR="00310FD2">
        <w:t> </w:t>
      </w:r>
      <w:r w:rsidRPr="00310FD2">
        <w:t>1099DC(1)(a); or</w:t>
      </w:r>
    </w:p>
    <w:p w:rsidR="00561E01" w:rsidRPr="00310FD2" w:rsidRDefault="00561E01" w:rsidP="00561E01">
      <w:pPr>
        <w:pStyle w:val="paragraph"/>
      </w:pPr>
      <w:r w:rsidRPr="00310FD2">
        <w:tab/>
        <w:t>(d)</w:t>
      </w:r>
      <w:r w:rsidRPr="00310FD2">
        <w:tab/>
        <w:t>paragraph</w:t>
      </w:r>
      <w:r w:rsidR="00310FD2">
        <w:t> </w:t>
      </w:r>
      <w:r w:rsidRPr="00310FD2">
        <w:t>1099DC(1)(b).</w:t>
      </w:r>
    </w:p>
    <w:p w:rsidR="005B34B2" w:rsidRPr="00310FD2" w:rsidRDefault="005B34B2" w:rsidP="00F01441">
      <w:pPr>
        <w:pStyle w:val="ActHead3"/>
        <w:pageBreakBefore/>
      </w:pPr>
      <w:bookmarkStart w:id="114" w:name="_Toc399337312"/>
      <w:r w:rsidRPr="00310FD2">
        <w:rPr>
          <w:rStyle w:val="CharDivNo"/>
        </w:rPr>
        <w:lastRenderedPageBreak/>
        <w:t>Division</w:t>
      </w:r>
      <w:r w:rsidR="00310FD2">
        <w:rPr>
          <w:rStyle w:val="CharDivNo"/>
        </w:rPr>
        <w:t> </w:t>
      </w:r>
      <w:r w:rsidRPr="00310FD2">
        <w:rPr>
          <w:rStyle w:val="CharDivNo"/>
        </w:rPr>
        <w:t>1D</w:t>
      </w:r>
      <w:r w:rsidRPr="00310FD2">
        <w:t>—</w:t>
      </w:r>
      <w:r w:rsidRPr="00310FD2">
        <w:rPr>
          <w:rStyle w:val="CharDivText"/>
        </w:rPr>
        <w:t>Aged care accommodation bonds: certain transactions before 6</w:t>
      </w:r>
      <w:r w:rsidR="00310FD2">
        <w:rPr>
          <w:rStyle w:val="CharDivText"/>
        </w:rPr>
        <w:t> </w:t>
      </w:r>
      <w:r w:rsidRPr="00310FD2">
        <w:rPr>
          <w:rStyle w:val="CharDivText"/>
        </w:rPr>
        <w:t>November 1997</w:t>
      </w:r>
      <w:bookmarkEnd w:id="114"/>
    </w:p>
    <w:p w:rsidR="005B34B2" w:rsidRPr="00310FD2" w:rsidRDefault="005B34B2" w:rsidP="005B34B2">
      <w:pPr>
        <w:pStyle w:val="ActHead5"/>
      </w:pPr>
      <w:bookmarkStart w:id="115" w:name="_Toc399337313"/>
      <w:r w:rsidRPr="00310FD2">
        <w:rPr>
          <w:rStyle w:val="CharSectno"/>
        </w:rPr>
        <w:t>1099E</w:t>
      </w:r>
      <w:r w:rsidRPr="00310FD2">
        <w:t xml:space="preserve">  Scope of Division</w:t>
      </w:r>
      <w:bookmarkEnd w:id="115"/>
    </w:p>
    <w:p w:rsidR="005B34B2" w:rsidRPr="00310FD2" w:rsidRDefault="005B34B2" w:rsidP="005B34B2">
      <w:pPr>
        <w:pStyle w:val="subsection"/>
      </w:pPr>
      <w:r w:rsidRPr="00310FD2">
        <w:tab/>
        <w:t>(1)</w:t>
      </w:r>
      <w:r w:rsidRPr="00310FD2">
        <w:tab/>
        <w:t>This Division applies to a person if:</w:t>
      </w:r>
    </w:p>
    <w:p w:rsidR="005B34B2" w:rsidRPr="00310FD2" w:rsidRDefault="005B34B2" w:rsidP="005B34B2">
      <w:pPr>
        <w:pStyle w:val="paragraph"/>
      </w:pPr>
      <w:r w:rsidRPr="00310FD2">
        <w:tab/>
        <w:t>(a)</w:t>
      </w:r>
      <w:r w:rsidRPr="00310FD2">
        <w:tab/>
        <w:t>at any time from the beginning of 1</w:t>
      </w:r>
      <w:r w:rsidR="00310FD2">
        <w:t> </w:t>
      </w:r>
      <w:r w:rsidRPr="00310FD2">
        <w:t>October 1997 until the end of 5</w:t>
      </w:r>
      <w:r w:rsidR="00310FD2">
        <w:t> </w:t>
      </w:r>
      <w:r w:rsidRPr="00310FD2">
        <w:t>November 1997, the person became liable to pay an accommodation bond for entry to a residential care service; and</w:t>
      </w:r>
    </w:p>
    <w:p w:rsidR="005B34B2" w:rsidRPr="00310FD2" w:rsidRDefault="005B34B2" w:rsidP="005B34B2">
      <w:pPr>
        <w:pStyle w:val="paragraph"/>
      </w:pPr>
      <w:r w:rsidRPr="00310FD2">
        <w:tab/>
        <w:t>(b)</w:t>
      </w:r>
      <w:r w:rsidRPr="00310FD2">
        <w:tab/>
        <w:t>either an accommodation charge would have been payable for the entry, or the person would have been a charge exempt resident, had section</w:t>
      </w:r>
      <w:r w:rsidR="00310FD2">
        <w:t> </w:t>
      </w:r>
      <w:r w:rsidRPr="00310FD2">
        <w:t>44</w:t>
      </w:r>
      <w:r w:rsidR="00310FD2">
        <w:noBreakHyphen/>
      </w:r>
      <w:r w:rsidRPr="00310FD2">
        <w:t>8B and Division</w:t>
      </w:r>
      <w:r w:rsidR="00310FD2">
        <w:t> </w:t>
      </w:r>
      <w:r w:rsidRPr="00310FD2">
        <w:t xml:space="preserve">57A of the </w:t>
      </w:r>
      <w:r w:rsidRPr="00310FD2">
        <w:rPr>
          <w:i/>
        </w:rPr>
        <w:t>Aged Care</w:t>
      </w:r>
      <w:r w:rsidR="00E1340D" w:rsidRPr="00310FD2">
        <w:rPr>
          <w:i/>
        </w:rPr>
        <w:t xml:space="preserve"> (Transitional Provisions)</w:t>
      </w:r>
      <w:r w:rsidRPr="00310FD2">
        <w:rPr>
          <w:i/>
        </w:rPr>
        <w:t xml:space="preserve"> Act 1997</w:t>
      </w:r>
      <w:r w:rsidRPr="00310FD2">
        <w:t xml:space="preserve"> been in force at the time of the entry; and</w:t>
      </w:r>
    </w:p>
    <w:p w:rsidR="005B34B2" w:rsidRPr="00310FD2" w:rsidRDefault="005B34B2" w:rsidP="005B34B2">
      <w:pPr>
        <w:pStyle w:val="paragraph"/>
      </w:pPr>
      <w:r w:rsidRPr="00310FD2">
        <w:tab/>
        <w:t>(c)</w:t>
      </w:r>
      <w:r w:rsidRPr="00310FD2">
        <w:tab/>
        <w:t xml:space="preserve">the person later made an agreement (a </w:t>
      </w:r>
      <w:r w:rsidRPr="00310FD2">
        <w:rPr>
          <w:b/>
          <w:i/>
        </w:rPr>
        <w:t>refund agreement</w:t>
      </w:r>
      <w:r w:rsidRPr="00310FD2">
        <w:t>) with the provider of the service that the person’s liability to pay an accommodation bond for the entry was to be replaced with a liability to pay an accommodation charge for the entry, and that any payment of any of the bond was to be refunded to the person.</w:t>
      </w:r>
    </w:p>
    <w:p w:rsidR="005B34B2" w:rsidRPr="00310FD2" w:rsidRDefault="005B34B2" w:rsidP="005B34B2">
      <w:pPr>
        <w:pStyle w:val="notetext"/>
      </w:pPr>
      <w:r w:rsidRPr="00310FD2">
        <w:t>Note:</w:t>
      </w:r>
      <w:r w:rsidRPr="00310FD2">
        <w:tab/>
        <w:t xml:space="preserve">For </w:t>
      </w:r>
      <w:r w:rsidRPr="00310FD2">
        <w:rPr>
          <w:b/>
          <w:i/>
        </w:rPr>
        <w:t>accommodation bond</w:t>
      </w:r>
      <w:r w:rsidRPr="00310FD2">
        <w:rPr>
          <w:i/>
        </w:rPr>
        <w:t xml:space="preserve">, </w:t>
      </w:r>
      <w:r w:rsidRPr="00310FD2">
        <w:rPr>
          <w:b/>
          <w:i/>
        </w:rPr>
        <w:t>accommodation charge</w:t>
      </w:r>
      <w:r w:rsidRPr="00310FD2">
        <w:t xml:space="preserve"> and </w:t>
      </w:r>
      <w:r w:rsidRPr="00310FD2">
        <w:rPr>
          <w:b/>
          <w:i/>
        </w:rPr>
        <w:t>charge exempt resident</w:t>
      </w:r>
      <w:r w:rsidRPr="00310FD2">
        <w:t>, see subsection</w:t>
      </w:r>
      <w:r w:rsidR="00310FD2">
        <w:t> </w:t>
      </w:r>
      <w:r w:rsidRPr="00310FD2">
        <w:t>11(1).</w:t>
      </w:r>
    </w:p>
    <w:p w:rsidR="005B34B2" w:rsidRPr="00310FD2" w:rsidRDefault="005B34B2" w:rsidP="005B34B2">
      <w:pPr>
        <w:pStyle w:val="subsection"/>
      </w:pPr>
      <w:r w:rsidRPr="00310FD2">
        <w:tab/>
        <w:t>(2)</w:t>
      </w:r>
      <w:r w:rsidRPr="00310FD2">
        <w:tab/>
        <w:t>This Division also applies to a person if the Secretary is satisfied that:</w:t>
      </w:r>
    </w:p>
    <w:p w:rsidR="005B34B2" w:rsidRPr="00310FD2" w:rsidRDefault="005B34B2" w:rsidP="005B34B2">
      <w:pPr>
        <w:pStyle w:val="paragraph"/>
      </w:pPr>
      <w:r w:rsidRPr="00310FD2">
        <w:tab/>
        <w:t>(a)</w:t>
      </w:r>
      <w:r w:rsidRPr="00310FD2">
        <w:tab/>
        <w:t>on or before 5</w:t>
      </w:r>
      <w:r w:rsidR="00310FD2">
        <w:t> </w:t>
      </w:r>
      <w:r w:rsidRPr="00310FD2">
        <w:t>November 1997, the person sold his or her principal home for the sole or principal purpose of raising money to pay an accommodation bond for entry to a residential care service; and</w:t>
      </w:r>
    </w:p>
    <w:p w:rsidR="005B34B2" w:rsidRPr="00310FD2" w:rsidRDefault="005B34B2" w:rsidP="005B34B2">
      <w:pPr>
        <w:pStyle w:val="paragraph"/>
      </w:pPr>
      <w:r w:rsidRPr="00310FD2">
        <w:tab/>
        <w:t>(b)</w:t>
      </w:r>
      <w:r w:rsidRPr="00310FD2">
        <w:tab/>
        <w:t>either an accommodation charge would have been payable for the entry, or the person would have been a charge exempt resident, had section</w:t>
      </w:r>
      <w:r w:rsidR="00310FD2">
        <w:t> </w:t>
      </w:r>
      <w:r w:rsidRPr="00310FD2">
        <w:t>44</w:t>
      </w:r>
      <w:r w:rsidR="00310FD2">
        <w:noBreakHyphen/>
      </w:r>
      <w:r w:rsidRPr="00310FD2">
        <w:t>8B and Division</w:t>
      </w:r>
      <w:r w:rsidR="00310FD2">
        <w:t> </w:t>
      </w:r>
      <w:r w:rsidRPr="00310FD2">
        <w:t xml:space="preserve">57A of the </w:t>
      </w:r>
      <w:r w:rsidRPr="00310FD2">
        <w:rPr>
          <w:i/>
        </w:rPr>
        <w:t>Aged Care Act 1997</w:t>
      </w:r>
      <w:r w:rsidRPr="00310FD2">
        <w:t xml:space="preserve"> been in force at the time of the entry.</w:t>
      </w:r>
    </w:p>
    <w:p w:rsidR="005B34B2" w:rsidRPr="00310FD2" w:rsidRDefault="005B34B2" w:rsidP="005B34B2">
      <w:pPr>
        <w:pStyle w:val="notetext"/>
      </w:pPr>
      <w:r w:rsidRPr="00310FD2">
        <w:t>Note:</w:t>
      </w:r>
      <w:r w:rsidRPr="00310FD2">
        <w:tab/>
        <w:t xml:space="preserve">For </w:t>
      </w:r>
      <w:r w:rsidRPr="00310FD2">
        <w:rPr>
          <w:b/>
          <w:i/>
        </w:rPr>
        <w:t>accommodation bond</w:t>
      </w:r>
      <w:r w:rsidRPr="00310FD2">
        <w:rPr>
          <w:i/>
        </w:rPr>
        <w:t xml:space="preserve">, </w:t>
      </w:r>
      <w:r w:rsidRPr="00310FD2">
        <w:rPr>
          <w:b/>
          <w:i/>
        </w:rPr>
        <w:t>accommodation charge</w:t>
      </w:r>
      <w:r w:rsidRPr="00310FD2">
        <w:t xml:space="preserve"> and </w:t>
      </w:r>
      <w:r w:rsidRPr="00310FD2">
        <w:rPr>
          <w:b/>
          <w:i/>
        </w:rPr>
        <w:t>charge exempt resident</w:t>
      </w:r>
      <w:r w:rsidRPr="00310FD2">
        <w:t>, see subsection</w:t>
      </w:r>
      <w:r w:rsidR="00310FD2">
        <w:t> </w:t>
      </w:r>
      <w:r w:rsidRPr="00310FD2">
        <w:t>11(1).</w:t>
      </w:r>
    </w:p>
    <w:p w:rsidR="005B34B2" w:rsidRPr="00310FD2" w:rsidRDefault="005B34B2" w:rsidP="005B34B2">
      <w:pPr>
        <w:pStyle w:val="subsection"/>
      </w:pPr>
      <w:r w:rsidRPr="00310FD2">
        <w:lastRenderedPageBreak/>
        <w:tab/>
        <w:t>(3)</w:t>
      </w:r>
      <w:r w:rsidRPr="00310FD2">
        <w:tab/>
        <w:t xml:space="preserve">This Division also applies to the partner of a person covered by </w:t>
      </w:r>
      <w:r w:rsidR="00310FD2">
        <w:t>subsection (</w:t>
      </w:r>
      <w:r w:rsidRPr="00310FD2">
        <w:t>1) or (2) (even if the person so covered is now deceased).</w:t>
      </w:r>
    </w:p>
    <w:p w:rsidR="005B34B2" w:rsidRPr="00310FD2" w:rsidRDefault="005B34B2" w:rsidP="005B34B2">
      <w:pPr>
        <w:pStyle w:val="subsection"/>
      </w:pPr>
      <w:r w:rsidRPr="00310FD2">
        <w:tab/>
        <w:t>(4)</w:t>
      </w:r>
      <w:r w:rsidRPr="00310FD2">
        <w:tab/>
        <w:t xml:space="preserve">For the purposes of </w:t>
      </w:r>
      <w:r w:rsidR="00310FD2">
        <w:t>subsection (</w:t>
      </w:r>
      <w:r w:rsidRPr="00310FD2">
        <w:t xml:space="preserve">2), the time at which a person </w:t>
      </w:r>
      <w:r w:rsidRPr="00310FD2">
        <w:rPr>
          <w:b/>
          <w:i/>
        </w:rPr>
        <w:t>sells</w:t>
      </w:r>
      <w:r w:rsidRPr="00310FD2">
        <w:t xml:space="preserve"> his or her home is the time when he or she comes under a legal obligation to transfer the home to the buyer.</w:t>
      </w:r>
    </w:p>
    <w:p w:rsidR="005B34B2" w:rsidRPr="00310FD2" w:rsidRDefault="005B34B2" w:rsidP="005B34B2">
      <w:pPr>
        <w:pStyle w:val="ActHead5"/>
      </w:pPr>
      <w:bookmarkStart w:id="116" w:name="_Toc399337314"/>
      <w:r w:rsidRPr="00310FD2">
        <w:rPr>
          <w:rStyle w:val="CharSectno"/>
        </w:rPr>
        <w:t>1099F</w:t>
      </w:r>
      <w:r w:rsidRPr="00310FD2">
        <w:t xml:space="preserve">  Exempt bond amount does not count as income</w:t>
      </w:r>
      <w:bookmarkEnd w:id="116"/>
    </w:p>
    <w:p w:rsidR="005B34B2" w:rsidRPr="00310FD2" w:rsidRDefault="005B34B2" w:rsidP="005B34B2">
      <w:pPr>
        <w:pStyle w:val="subsection"/>
      </w:pPr>
      <w:r w:rsidRPr="00310FD2">
        <w:tab/>
      </w:r>
      <w:r w:rsidRPr="00310FD2">
        <w:tab/>
        <w:t>The person’s exempt bond amount (see section</w:t>
      </w:r>
      <w:r w:rsidR="00310FD2">
        <w:t> </w:t>
      </w:r>
      <w:r w:rsidRPr="00310FD2">
        <w:t xml:space="preserve">1099H) does not count as </w:t>
      </w:r>
      <w:r w:rsidRPr="00310FD2">
        <w:rPr>
          <w:b/>
          <w:i/>
        </w:rPr>
        <w:t>income</w:t>
      </w:r>
      <w:r w:rsidRPr="00310FD2">
        <w:t xml:space="preserve"> of the person for the purposes of this Act.</w:t>
      </w:r>
    </w:p>
    <w:p w:rsidR="005B34B2" w:rsidRPr="00310FD2" w:rsidRDefault="005B34B2" w:rsidP="005B34B2">
      <w:pPr>
        <w:pStyle w:val="notetext"/>
      </w:pPr>
      <w:r w:rsidRPr="00310FD2">
        <w:t>Note:</w:t>
      </w:r>
      <w:r w:rsidRPr="00310FD2">
        <w:tab/>
      </w:r>
      <w:r w:rsidRPr="00310FD2">
        <w:rPr>
          <w:b/>
          <w:i/>
        </w:rPr>
        <w:t>Income</w:t>
      </w:r>
      <w:r w:rsidRPr="00310FD2">
        <w:t xml:space="preserve"> is otherwise defined in section</w:t>
      </w:r>
      <w:r w:rsidR="00310FD2">
        <w:t> </w:t>
      </w:r>
      <w:r w:rsidRPr="00310FD2">
        <w:t>8.</w:t>
      </w:r>
    </w:p>
    <w:p w:rsidR="005B34B2" w:rsidRPr="00310FD2" w:rsidRDefault="005B34B2" w:rsidP="005B34B2">
      <w:pPr>
        <w:pStyle w:val="ActHead5"/>
      </w:pPr>
      <w:bookmarkStart w:id="117" w:name="_Toc399337315"/>
      <w:r w:rsidRPr="00310FD2">
        <w:rPr>
          <w:rStyle w:val="CharSectno"/>
        </w:rPr>
        <w:t>1099G</w:t>
      </w:r>
      <w:r w:rsidRPr="00310FD2">
        <w:t xml:space="preserve">  Person’s ordinary income reduced using financial asset rules</w:t>
      </w:r>
      <w:bookmarkEnd w:id="117"/>
    </w:p>
    <w:p w:rsidR="005B34B2" w:rsidRPr="00310FD2" w:rsidRDefault="005B34B2" w:rsidP="005B34B2">
      <w:pPr>
        <w:pStyle w:val="subsection"/>
      </w:pPr>
      <w:r w:rsidRPr="00310FD2">
        <w:tab/>
        <w:t>(1)</w:t>
      </w:r>
      <w:r w:rsidRPr="00310FD2">
        <w:tab/>
        <w:t>For the purposes of this section, assume that the person’s exempt bond amount (see section</w:t>
      </w:r>
      <w:r w:rsidR="00310FD2">
        <w:t> </w:t>
      </w:r>
      <w:r w:rsidRPr="00310FD2">
        <w:t>1099H) were a financial asset of the person.</w:t>
      </w:r>
    </w:p>
    <w:p w:rsidR="005B34B2" w:rsidRPr="00310FD2" w:rsidRDefault="005B34B2" w:rsidP="005B34B2">
      <w:pPr>
        <w:pStyle w:val="subsection"/>
      </w:pPr>
      <w:r w:rsidRPr="00310FD2">
        <w:tab/>
        <w:t>(2)</w:t>
      </w:r>
      <w:r w:rsidRPr="00310FD2">
        <w:tab/>
        <w:t>The person’s ordinary income for a year is reduced by the amount of ordinary income taken to be received on the asset for the year, as worked out under Division</w:t>
      </w:r>
      <w:r w:rsidR="00310FD2">
        <w:t> </w:t>
      </w:r>
      <w:r w:rsidRPr="00310FD2">
        <w:t>1B (Deemed income from financial assets).</w:t>
      </w:r>
    </w:p>
    <w:p w:rsidR="005B34B2" w:rsidRPr="00310FD2" w:rsidRDefault="00485C90" w:rsidP="005B34B2">
      <w:pPr>
        <w:pStyle w:val="subsection"/>
      </w:pPr>
      <w:r w:rsidRPr="00310FD2">
        <w:tab/>
      </w:r>
      <w:r w:rsidR="005B34B2" w:rsidRPr="00310FD2">
        <w:t>(3)</w:t>
      </w:r>
      <w:r w:rsidR="005B34B2" w:rsidRPr="00310FD2">
        <w:tab/>
        <w:t>In working out that reduction, assume that the total value of the person’s financial assets exceeded the person’s deeming threshold (</w:t>
      </w:r>
      <w:r w:rsidR="005B34B2" w:rsidRPr="00310FD2">
        <w:rPr>
          <w:b/>
          <w:i/>
        </w:rPr>
        <w:t>deeming threshold</w:t>
      </w:r>
      <w:r w:rsidR="005B34B2" w:rsidRPr="00310FD2">
        <w:t xml:space="preserve"> is a term used in Division</w:t>
      </w:r>
      <w:r w:rsidR="00310FD2">
        <w:t> </w:t>
      </w:r>
      <w:r w:rsidR="005B34B2" w:rsidRPr="00310FD2">
        <w:t>1B).</w:t>
      </w:r>
    </w:p>
    <w:p w:rsidR="005B34B2" w:rsidRPr="00310FD2" w:rsidRDefault="005B34B2" w:rsidP="005B34B2">
      <w:pPr>
        <w:pStyle w:val="ActHead5"/>
      </w:pPr>
      <w:bookmarkStart w:id="118" w:name="_Toc399337316"/>
      <w:r w:rsidRPr="00310FD2">
        <w:rPr>
          <w:rStyle w:val="CharSectno"/>
        </w:rPr>
        <w:t>1099H</w:t>
      </w:r>
      <w:r w:rsidRPr="00310FD2">
        <w:t xml:space="preserve">  Meaning of </w:t>
      </w:r>
      <w:r w:rsidRPr="00310FD2">
        <w:rPr>
          <w:i/>
        </w:rPr>
        <w:t>exempt bond amount</w:t>
      </w:r>
      <w:bookmarkEnd w:id="118"/>
    </w:p>
    <w:p w:rsidR="005B34B2" w:rsidRPr="00310FD2" w:rsidRDefault="005B34B2" w:rsidP="005B34B2">
      <w:pPr>
        <w:pStyle w:val="subsection"/>
      </w:pPr>
      <w:r w:rsidRPr="00310FD2">
        <w:tab/>
        <w:t>(1)</w:t>
      </w:r>
      <w:r w:rsidRPr="00310FD2">
        <w:tab/>
        <w:t xml:space="preserve">The following is how to work out a person’s </w:t>
      </w:r>
      <w:r w:rsidRPr="00310FD2">
        <w:rPr>
          <w:b/>
          <w:i/>
        </w:rPr>
        <w:t>exempt bond amount</w:t>
      </w:r>
      <w:r w:rsidRPr="00310FD2">
        <w:t>.</w:t>
      </w:r>
    </w:p>
    <w:p w:rsidR="005B34B2" w:rsidRPr="00310FD2" w:rsidRDefault="005B34B2" w:rsidP="005B34B2">
      <w:pPr>
        <w:pStyle w:val="subsection"/>
      </w:pPr>
      <w:r w:rsidRPr="00310FD2">
        <w:tab/>
        <w:t>(2)</w:t>
      </w:r>
      <w:r w:rsidRPr="00310FD2">
        <w:tab/>
        <w:t>If the person is covered by subsection</w:t>
      </w:r>
      <w:r w:rsidR="00310FD2">
        <w:t> </w:t>
      </w:r>
      <w:r w:rsidRPr="00310FD2">
        <w:t>1099E(1) (but not subsection</w:t>
      </w:r>
      <w:r w:rsidR="00310FD2">
        <w:t> </w:t>
      </w:r>
      <w:r w:rsidRPr="00310FD2">
        <w:t xml:space="preserve">1099E(2)), the person’s </w:t>
      </w:r>
      <w:r w:rsidRPr="00310FD2">
        <w:rPr>
          <w:b/>
          <w:i/>
        </w:rPr>
        <w:t>exempt bond amount</w:t>
      </w:r>
      <w:r w:rsidRPr="00310FD2">
        <w:t xml:space="preserve"> is any amount of accommodation bond payment refunded to the person under the refund agreement mentioned in that subsection.</w:t>
      </w:r>
    </w:p>
    <w:p w:rsidR="005B34B2" w:rsidRPr="00310FD2" w:rsidRDefault="005B34B2" w:rsidP="005B34B2">
      <w:pPr>
        <w:pStyle w:val="subsection"/>
      </w:pPr>
      <w:r w:rsidRPr="00310FD2">
        <w:tab/>
        <w:t>(3)</w:t>
      </w:r>
      <w:r w:rsidRPr="00310FD2">
        <w:tab/>
        <w:t>If the person is covered by subsection</w:t>
      </w:r>
      <w:r w:rsidR="00310FD2">
        <w:t> </w:t>
      </w:r>
      <w:r w:rsidRPr="00310FD2">
        <w:t>1099E(2) (but not subsection</w:t>
      </w:r>
      <w:r w:rsidR="00310FD2">
        <w:t> </w:t>
      </w:r>
      <w:r w:rsidRPr="00310FD2">
        <w:t xml:space="preserve">1099E(1)), the person’s </w:t>
      </w:r>
      <w:r w:rsidRPr="00310FD2">
        <w:rPr>
          <w:b/>
          <w:i/>
        </w:rPr>
        <w:t>exempt bond amount</w:t>
      </w:r>
      <w:r w:rsidRPr="00310FD2">
        <w:t xml:space="preserve"> is the gross proceeds of the sale mentioned in that subsection, less:</w:t>
      </w:r>
    </w:p>
    <w:p w:rsidR="005B34B2" w:rsidRPr="00310FD2" w:rsidRDefault="005B34B2" w:rsidP="005B34B2">
      <w:pPr>
        <w:pStyle w:val="paragraph"/>
      </w:pPr>
      <w:r w:rsidRPr="00310FD2">
        <w:lastRenderedPageBreak/>
        <w:tab/>
        <w:t>(a)</w:t>
      </w:r>
      <w:r w:rsidRPr="00310FD2">
        <w:tab/>
        <w:t>any costs incurred in the course of the sale; and</w:t>
      </w:r>
    </w:p>
    <w:p w:rsidR="005B34B2" w:rsidRPr="00310FD2" w:rsidRDefault="005B34B2" w:rsidP="005B34B2">
      <w:pPr>
        <w:pStyle w:val="paragraph"/>
      </w:pPr>
      <w:r w:rsidRPr="00310FD2">
        <w:tab/>
        <w:t>(b)</w:t>
      </w:r>
      <w:r w:rsidRPr="00310FD2">
        <w:tab/>
        <w:t>the amount of any debt the person or the person’s partner owed immediately before the sale, so far as the debt was secured by the home at that time.</w:t>
      </w:r>
    </w:p>
    <w:p w:rsidR="005B34B2" w:rsidRPr="00310FD2" w:rsidRDefault="005B34B2" w:rsidP="005B34B2">
      <w:pPr>
        <w:pStyle w:val="subsection"/>
      </w:pPr>
      <w:r w:rsidRPr="00310FD2">
        <w:tab/>
        <w:t>(4)</w:t>
      </w:r>
      <w:r w:rsidRPr="00310FD2">
        <w:tab/>
        <w:t>If the person is covered by both subsections</w:t>
      </w:r>
      <w:r w:rsidR="00310FD2">
        <w:t> </w:t>
      </w:r>
      <w:r w:rsidRPr="00310FD2">
        <w:t xml:space="preserve">1099E(1) and (2), the person’s </w:t>
      </w:r>
      <w:r w:rsidRPr="00310FD2">
        <w:rPr>
          <w:b/>
          <w:i/>
        </w:rPr>
        <w:t>exempt bond amount</w:t>
      </w:r>
      <w:r w:rsidRPr="00310FD2">
        <w:t xml:space="preserve"> is the greater of the 2 amounts worked out under </w:t>
      </w:r>
      <w:r w:rsidR="00310FD2">
        <w:t>subsections (</w:t>
      </w:r>
      <w:r w:rsidRPr="00310FD2">
        <w:t>2) and (3) of this section.</w:t>
      </w:r>
    </w:p>
    <w:p w:rsidR="005B34B2" w:rsidRPr="00310FD2" w:rsidRDefault="005B34B2" w:rsidP="005B34B2">
      <w:pPr>
        <w:pStyle w:val="subsection"/>
      </w:pPr>
      <w:r w:rsidRPr="00310FD2">
        <w:tab/>
        <w:t>(5)</w:t>
      </w:r>
      <w:r w:rsidRPr="00310FD2">
        <w:tab/>
        <w:t>If the person is covered by subsection</w:t>
      </w:r>
      <w:r w:rsidR="00310FD2">
        <w:t> </w:t>
      </w:r>
      <w:r w:rsidRPr="00310FD2">
        <w:t xml:space="preserve">1099E(3), the person’s </w:t>
      </w:r>
      <w:r w:rsidRPr="00310FD2">
        <w:rPr>
          <w:b/>
          <w:i/>
        </w:rPr>
        <w:t>exempt bond amount</w:t>
      </w:r>
      <w:r w:rsidRPr="00310FD2">
        <w:t xml:space="preserve"> is equal to the exempt bond amount of the person’s partner, as worked out under </w:t>
      </w:r>
      <w:r w:rsidR="00310FD2">
        <w:t>subsection (</w:t>
      </w:r>
      <w:r w:rsidRPr="00310FD2">
        <w:t>2), (3) or (4) of this section.</w:t>
      </w:r>
    </w:p>
    <w:p w:rsidR="005B34B2" w:rsidRPr="00310FD2" w:rsidRDefault="005B34B2" w:rsidP="005B34B2">
      <w:pPr>
        <w:pStyle w:val="subsection"/>
      </w:pPr>
      <w:r w:rsidRPr="00310FD2">
        <w:tab/>
        <w:t>(6)</w:t>
      </w:r>
      <w:r w:rsidRPr="00310FD2">
        <w:tab/>
        <w:t xml:space="preserve">But in all of the above cases, if the person currently has a partner (who is not deceased), the person’s </w:t>
      </w:r>
      <w:r w:rsidRPr="00310FD2">
        <w:rPr>
          <w:b/>
          <w:i/>
        </w:rPr>
        <w:t>exempt bond amount</w:t>
      </w:r>
      <w:r w:rsidRPr="00310FD2">
        <w:t xml:space="preserve"> is half of what it would otherwise be.</w:t>
      </w:r>
    </w:p>
    <w:p w:rsidR="005B34B2" w:rsidRPr="00310FD2" w:rsidRDefault="005B34B2" w:rsidP="00F01441">
      <w:pPr>
        <w:pStyle w:val="ActHead3"/>
        <w:pageBreakBefore/>
      </w:pPr>
      <w:bookmarkStart w:id="119" w:name="_Toc399337317"/>
      <w:r w:rsidRPr="00310FD2">
        <w:rPr>
          <w:rStyle w:val="CharDivNo"/>
        </w:rPr>
        <w:lastRenderedPageBreak/>
        <w:t>Division</w:t>
      </w:r>
      <w:r w:rsidR="00310FD2">
        <w:rPr>
          <w:rStyle w:val="CharDivNo"/>
        </w:rPr>
        <w:t> </w:t>
      </w:r>
      <w:r w:rsidRPr="00310FD2">
        <w:rPr>
          <w:rStyle w:val="CharDivNo"/>
        </w:rPr>
        <w:t>1E</w:t>
      </w:r>
      <w:r w:rsidRPr="00310FD2">
        <w:t>—</w:t>
      </w:r>
      <w:r w:rsidRPr="00310FD2">
        <w:rPr>
          <w:rStyle w:val="CharDivText"/>
        </w:rPr>
        <w:t>Refunds to charge exempt residents</w:t>
      </w:r>
      <w:bookmarkEnd w:id="119"/>
    </w:p>
    <w:p w:rsidR="005B34B2" w:rsidRPr="00310FD2" w:rsidRDefault="005B34B2" w:rsidP="005B34B2">
      <w:pPr>
        <w:pStyle w:val="ActHead5"/>
      </w:pPr>
      <w:bookmarkStart w:id="120" w:name="_Toc399337318"/>
      <w:r w:rsidRPr="00310FD2">
        <w:rPr>
          <w:rStyle w:val="CharSectno"/>
        </w:rPr>
        <w:t>1099J</w:t>
      </w:r>
      <w:r w:rsidRPr="00310FD2">
        <w:t xml:space="preserve">  Scope of Division</w:t>
      </w:r>
      <w:bookmarkEnd w:id="120"/>
    </w:p>
    <w:p w:rsidR="005B34B2" w:rsidRPr="00310FD2" w:rsidRDefault="005B34B2" w:rsidP="005B34B2">
      <w:pPr>
        <w:pStyle w:val="subsection"/>
      </w:pPr>
      <w:r w:rsidRPr="00310FD2">
        <w:tab/>
        <w:t>(1)</w:t>
      </w:r>
      <w:r w:rsidRPr="00310FD2">
        <w:tab/>
        <w:t xml:space="preserve">This Division applies to an amount (the </w:t>
      </w:r>
      <w:r w:rsidRPr="00310FD2">
        <w:rPr>
          <w:b/>
          <w:i/>
        </w:rPr>
        <w:t>refunded amount</w:t>
      </w:r>
      <w:r w:rsidRPr="00310FD2">
        <w:t>) that is refunded as mentioned in paragraph</w:t>
      </w:r>
      <w:r w:rsidR="00310FD2">
        <w:t> </w:t>
      </w:r>
      <w:r w:rsidRPr="00310FD2">
        <w:t>56</w:t>
      </w:r>
      <w:r w:rsidR="00310FD2">
        <w:noBreakHyphen/>
      </w:r>
      <w:r w:rsidRPr="00310FD2">
        <w:t>1(kc) or 56</w:t>
      </w:r>
      <w:r w:rsidR="00310FD2">
        <w:noBreakHyphen/>
      </w:r>
      <w:r w:rsidRPr="00310FD2">
        <w:t xml:space="preserve">3(ic) of the </w:t>
      </w:r>
      <w:r w:rsidRPr="00310FD2">
        <w:rPr>
          <w:i/>
        </w:rPr>
        <w:t>Aged Care Act 1997</w:t>
      </w:r>
      <w:r w:rsidRPr="00310FD2">
        <w:t xml:space="preserve"> </w:t>
      </w:r>
      <w:r w:rsidR="00E1340D" w:rsidRPr="00310FD2">
        <w:t>(as in force before 1</w:t>
      </w:r>
      <w:r w:rsidR="00310FD2">
        <w:t> </w:t>
      </w:r>
      <w:r w:rsidR="00E1340D" w:rsidRPr="00310FD2">
        <w:t xml:space="preserve">July 2014) </w:t>
      </w:r>
      <w:r w:rsidRPr="00310FD2">
        <w:t>to a person because the person is or was a charge exempt resident.</w:t>
      </w:r>
    </w:p>
    <w:p w:rsidR="005B34B2" w:rsidRPr="00310FD2" w:rsidRDefault="005B34B2" w:rsidP="005B34B2">
      <w:pPr>
        <w:pStyle w:val="notetext"/>
      </w:pPr>
      <w:r w:rsidRPr="00310FD2">
        <w:t>Note:</w:t>
      </w:r>
      <w:r w:rsidRPr="00310FD2">
        <w:tab/>
        <w:t xml:space="preserve">For </w:t>
      </w:r>
      <w:r w:rsidRPr="00310FD2">
        <w:rPr>
          <w:b/>
          <w:i/>
        </w:rPr>
        <w:t>charge exempt resident</w:t>
      </w:r>
      <w:r w:rsidRPr="00310FD2">
        <w:t>, see subsection</w:t>
      </w:r>
      <w:r w:rsidR="00310FD2">
        <w:t> </w:t>
      </w:r>
      <w:r w:rsidRPr="00310FD2">
        <w:t>11(1).</w:t>
      </w:r>
    </w:p>
    <w:p w:rsidR="005B34B2" w:rsidRPr="00310FD2" w:rsidRDefault="005B34B2" w:rsidP="005B34B2">
      <w:pPr>
        <w:pStyle w:val="subsection"/>
      </w:pPr>
      <w:r w:rsidRPr="00310FD2">
        <w:tab/>
        <w:t>(2)</w:t>
      </w:r>
      <w:r w:rsidRPr="00310FD2">
        <w:tab/>
        <w:t xml:space="preserve">This Division also applies to an amount (also called the </w:t>
      </w:r>
      <w:r w:rsidRPr="00310FD2">
        <w:rPr>
          <w:b/>
          <w:i/>
        </w:rPr>
        <w:t>refunded amount</w:t>
      </w:r>
      <w:r w:rsidRPr="00310FD2">
        <w:t>) that is paid to a person under paragraph</w:t>
      </w:r>
      <w:r w:rsidR="00310FD2">
        <w:t> </w:t>
      </w:r>
      <w:r w:rsidRPr="00310FD2">
        <w:t>44</w:t>
      </w:r>
      <w:r w:rsidR="00310FD2">
        <w:noBreakHyphen/>
      </w:r>
      <w:r w:rsidRPr="00310FD2">
        <w:t xml:space="preserve">8A(6)(b) of </w:t>
      </w:r>
      <w:r w:rsidR="00E1340D" w:rsidRPr="00310FD2">
        <w:t xml:space="preserve">the </w:t>
      </w:r>
      <w:r w:rsidR="00E1340D" w:rsidRPr="00310FD2">
        <w:rPr>
          <w:i/>
        </w:rPr>
        <w:t>Aged Care (Transitional Provisions) Act 1997</w:t>
      </w:r>
      <w:r w:rsidRPr="00310FD2">
        <w:t xml:space="preserve"> because the person is or was a charge exempt resident.</w:t>
      </w:r>
    </w:p>
    <w:p w:rsidR="005B34B2" w:rsidRPr="00310FD2" w:rsidRDefault="005B34B2" w:rsidP="005B34B2">
      <w:pPr>
        <w:pStyle w:val="notetext"/>
      </w:pPr>
      <w:r w:rsidRPr="00310FD2">
        <w:t>Note:</w:t>
      </w:r>
      <w:r w:rsidRPr="00310FD2">
        <w:tab/>
        <w:t xml:space="preserve">For </w:t>
      </w:r>
      <w:r w:rsidRPr="00310FD2">
        <w:rPr>
          <w:b/>
          <w:i/>
        </w:rPr>
        <w:t>charge exempt resident</w:t>
      </w:r>
      <w:r w:rsidRPr="00310FD2">
        <w:t>, see subsection</w:t>
      </w:r>
      <w:r w:rsidR="00310FD2">
        <w:t> </w:t>
      </w:r>
      <w:r w:rsidRPr="00310FD2">
        <w:t>11(1).</w:t>
      </w:r>
    </w:p>
    <w:p w:rsidR="005B34B2" w:rsidRPr="00310FD2" w:rsidRDefault="005B34B2" w:rsidP="005B34B2">
      <w:pPr>
        <w:pStyle w:val="subsection"/>
      </w:pPr>
      <w:r w:rsidRPr="00310FD2">
        <w:tab/>
        <w:t>(3)</w:t>
      </w:r>
      <w:r w:rsidRPr="00310FD2">
        <w:tab/>
        <w:t>To avoid doubt, this Division does not apply if the amount is paid to the person’s estate or to any other person.</w:t>
      </w:r>
    </w:p>
    <w:p w:rsidR="005B34B2" w:rsidRPr="00310FD2" w:rsidRDefault="005B34B2" w:rsidP="005B34B2">
      <w:pPr>
        <w:pStyle w:val="ActHead5"/>
      </w:pPr>
      <w:bookmarkStart w:id="121" w:name="_Toc399337319"/>
      <w:r w:rsidRPr="00310FD2">
        <w:rPr>
          <w:rStyle w:val="CharSectno"/>
        </w:rPr>
        <w:t>1099K</w:t>
      </w:r>
      <w:r w:rsidRPr="00310FD2">
        <w:t xml:space="preserve">  Refunded amount does not count as income</w:t>
      </w:r>
      <w:bookmarkEnd w:id="121"/>
    </w:p>
    <w:p w:rsidR="005B34B2" w:rsidRPr="00310FD2" w:rsidRDefault="005B34B2" w:rsidP="005B34B2">
      <w:pPr>
        <w:pStyle w:val="subsection"/>
      </w:pPr>
      <w:r w:rsidRPr="00310FD2">
        <w:tab/>
      </w:r>
      <w:r w:rsidRPr="00310FD2">
        <w:tab/>
        <w:t xml:space="preserve">The refunded amount does not count as </w:t>
      </w:r>
      <w:r w:rsidRPr="00310FD2">
        <w:rPr>
          <w:b/>
          <w:i/>
        </w:rPr>
        <w:t>income</w:t>
      </w:r>
      <w:r w:rsidRPr="00310FD2">
        <w:t xml:space="preserve"> of the person for the purposes of this Act.</w:t>
      </w:r>
    </w:p>
    <w:p w:rsidR="005B34B2" w:rsidRPr="00310FD2" w:rsidRDefault="005B34B2" w:rsidP="005B34B2">
      <w:pPr>
        <w:pStyle w:val="notetext"/>
      </w:pPr>
      <w:r w:rsidRPr="00310FD2">
        <w:t>Note:</w:t>
      </w:r>
      <w:r w:rsidRPr="00310FD2">
        <w:tab/>
      </w:r>
      <w:r w:rsidRPr="00310FD2">
        <w:rPr>
          <w:b/>
          <w:i/>
        </w:rPr>
        <w:t>Income</w:t>
      </w:r>
      <w:r w:rsidRPr="00310FD2">
        <w:t xml:space="preserve"> is otherwise defined in section</w:t>
      </w:r>
      <w:r w:rsidR="00310FD2">
        <w:t> </w:t>
      </w:r>
      <w:r w:rsidRPr="00310FD2">
        <w:t>8.</w:t>
      </w:r>
    </w:p>
    <w:p w:rsidR="005B34B2" w:rsidRPr="00310FD2" w:rsidRDefault="005B34B2" w:rsidP="005B34B2">
      <w:pPr>
        <w:pStyle w:val="ActHead5"/>
      </w:pPr>
      <w:bookmarkStart w:id="122" w:name="_Toc399337320"/>
      <w:r w:rsidRPr="00310FD2">
        <w:rPr>
          <w:rStyle w:val="CharSectno"/>
        </w:rPr>
        <w:t>1099L</w:t>
      </w:r>
      <w:r w:rsidRPr="00310FD2">
        <w:t xml:space="preserve">  Person’s ordinary income reduced using financial asset rules</w:t>
      </w:r>
      <w:bookmarkEnd w:id="122"/>
    </w:p>
    <w:p w:rsidR="005B34B2" w:rsidRPr="00310FD2" w:rsidRDefault="005B34B2" w:rsidP="005B34B2">
      <w:pPr>
        <w:pStyle w:val="subsection"/>
      </w:pPr>
      <w:r w:rsidRPr="00310FD2">
        <w:tab/>
        <w:t>(1)</w:t>
      </w:r>
      <w:r w:rsidRPr="00310FD2">
        <w:tab/>
        <w:t>For the purposes of this section, assume that the refunded amount were a financial asset of the person.</w:t>
      </w:r>
    </w:p>
    <w:p w:rsidR="005B34B2" w:rsidRPr="00310FD2" w:rsidRDefault="005B34B2" w:rsidP="005B34B2">
      <w:pPr>
        <w:pStyle w:val="subsection"/>
      </w:pPr>
      <w:r w:rsidRPr="00310FD2">
        <w:tab/>
        <w:t>(2)</w:t>
      </w:r>
      <w:r w:rsidRPr="00310FD2">
        <w:tab/>
        <w:t>The person’s ordinary income for a year is reduced by the amount of ordinary income taken to be received on the asset for the year, as worked out under Division</w:t>
      </w:r>
      <w:r w:rsidR="00310FD2">
        <w:t> </w:t>
      </w:r>
      <w:r w:rsidRPr="00310FD2">
        <w:t>1B (Deemed income from financial assets).</w:t>
      </w:r>
    </w:p>
    <w:p w:rsidR="005B34B2" w:rsidRPr="00310FD2" w:rsidRDefault="005B34B2" w:rsidP="005B34B2">
      <w:pPr>
        <w:pStyle w:val="subsection"/>
      </w:pPr>
      <w:r w:rsidRPr="00310FD2">
        <w:tab/>
        <w:t>(3)</w:t>
      </w:r>
      <w:r w:rsidRPr="00310FD2">
        <w:tab/>
        <w:t>In working out that reduction, assume that the total value of the person’s financial assets exceeded the person’s deeming threshold (</w:t>
      </w:r>
      <w:r w:rsidRPr="00310FD2">
        <w:rPr>
          <w:b/>
          <w:i/>
        </w:rPr>
        <w:t>deeming threshold</w:t>
      </w:r>
      <w:r w:rsidRPr="00310FD2">
        <w:t xml:space="preserve"> is a term used in Division</w:t>
      </w:r>
      <w:r w:rsidR="00310FD2">
        <w:t> </w:t>
      </w:r>
      <w:r w:rsidRPr="00310FD2">
        <w:t>1B).</w:t>
      </w:r>
    </w:p>
    <w:p w:rsidR="005B34B2" w:rsidRPr="00310FD2" w:rsidRDefault="005B34B2" w:rsidP="005B34B2">
      <w:pPr>
        <w:pStyle w:val="ActHead5"/>
      </w:pPr>
      <w:bookmarkStart w:id="123" w:name="_Toc399337321"/>
      <w:r w:rsidRPr="00310FD2">
        <w:rPr>
          <w:rStyle w:val="CharSectno"/>
        </w:rPr>
        <w:lastRenderedPageBreak/>
        <w:t>1099M</w:t>
      </w:r>
      <w:r w:rsidRPr="00310FD2">
        <w:t xml:space="preserve">  Application of Division</w:t>
      </w:r>
      <w:bookmarkEnd w:id="123"/>
    </w:p>
    <w:p w:rsidR="005B34B2" w:rsidRPr="00310FD2" w:rsidRDefault="005B34B2" w:rsidP="005B34B2">
      <w:pPr>
        <w:pStyle w:val="subsection"/>
      </w:pPr>
      <w:r w:rsidRPr="00310FD2">
        <w:tab/>
      </w:r>
      <w:r w:rsidRPr="00310FD2">
        <w:tab/>
        <w:t>This Division applies in relation to a person who is a charge exempt resident at any time, whether before or after the commencement of the Division.</w:t>
      </w:r>
    </w:p>
    <w:p w:rsidR="005B34B2" w:rsidRPr="00310FD2" w:rsidRDefault="005B34B2" w:rsidP="00F01441">
      <w:pPr>
        <w:pStyle w:val="ActHead3"/>
        <w:pageBreakBefore/>
      </w:pPr>
      <w:bookmarkStart w:id="124" w:name="_Toc399337322"/>
      <w:r w:rsidRPr="00310FD2">
        <w:rPr>
          <w:rStyle w:val="CharDivNo"/>
        </w:rPr>
        <w:lastRenderedPageBreak/>
        <w:t>Division</w:t>
      </w:r>
      <w:r w:rsidR="00310FD2">
        <w:rPr>
          <w:rStyle w:val="CharDivNo"/>
        </w:rPr>
        <w:t> </w:t>
      </w:r>
      <w:r w:rsidRPr="00310FD2">
        <w:rPr>
          <w:rStyle w:val="CharDivNo"/>
        </w:rPr>
        <w:t>2</w:t>
      </w:r>
      <w:r w:rsidRPr="00310FD2">
        <w:t>—</w:t>
      </w:r>
      <w:r w:rsidRPr="00310FD2">
        <w:rPr>
          <w:rStyle w:val="CharDivText"/>
        </w:rPr>
        <w:t>Conversion of foreign currency amounts</w:t>
      </w:r>
      <w:bookmarkEnd w:id="124"/>
    </w:p>
    <w:p w:rsidR="005B34B2" w:rsidRPr="00310FD2" w:rsidRDefault="005B34B2" w:rsidP="005B34B2">
      <w:pPr>
        <w:pStyle w:val="ActHead5"/>
      </w:pPr>
      <w:bookmarkStart w:id="125" w:name="_Toc399337323"/>
      <w:r w:rsidRPr="00310FD2">
        <w:rPr>
          <w:rStyle w:val="CharSectno"/>
        </w:rPr>
        <w:t>1100</w:t>
      </w:r>
      <w:r w:rsidRPr="00310FD2">
        <w:t xml:space="preserve">  How value of a payment received in a foreign currency is to be determined</w:t>
      </w:r>
      <w:bookmarkEnd w:id="125"/>
    </w:p>
    <w:p w:rsidR="005B34B2" w:rsidRPr="00310FD2" w:rsidRDefault="005B34B2" w:rsidP="005B34B2">
      <w:pPr>
        <w:pStyle w:val="subsection"/>
      </w:pPr>
      <w:r w:rsidRPr="00310FD2">
        <w:tab/>
        <w:t>(1)</w:t>
      </w:r>
      <w:r w:rsidRPr="00310FD2">
        <w:tab/>
        <w:t>If:</w:t>
      </w:r>
    </w:p>
    <w:p w:rsidR="005B34B2" w:rsidRPr="00310FD2" w:rsidRDefault="005B34B2" w:rsidP="005B34B2">
      <w:pPr>
        <w:pStyle w:val="paragraph"/>
      </w:pPr>
      <w:r w:rsidRPr="00310FD2">
        <w:tab/>
        <w:t>(a)</w:t>
      </w:r>
      <w:r w:rsidRPr="00310FD2">
        <w:tab/>
        <w:t>the rate of a payment to be made to a person under this Act is being worked out for a calculation day; and</w:t>
      </w:r>
    </w:p>
    <w:p w:rsidR="005B34B2" w:rsidRPr="00310FD2" w:rsidRDefault="005B34B2" w:rsidP="005B34B2">
      <w:pPr>
        <w:pStyle w:val="paragraph"/>
      </w:pPr>
      <w:r w:rsidRPr="00310FD2">
        <w:tab/>
        <w:t>(b)</w:t>
      </w:r>
      <w:r w:rsidRPr="00310FD2">
        <w:tab/>
        <w:t>an amount received by the person in a foreign currency needs to be taken into account in working out the rate;</w:t>
      </w:r>
    </w:p>
    <w:p w:rsidR="005B34B2" w:rsidRPr="00310FD2" w:rsidRDefault="005B34B2" w:rsidP="005B34B2">
      <w:pPr>
        <w:pStyle w:val="subsection2"/>
      </w:pPr>
      <w:r w:rsidRPr="00310FD2">
        <w:t>the value in Australian currency of the amount received is to be determined in accordance with this section.</w:t>
      </w:r>
    </w:p>
    <w:p w:rsidR="005B34B2" w:rsidRPr="00310FD2" w:rsidRDefault="005B34B2" w:rsidP="005B34B2">
      <w:pPr>
        <w:pStyle w:val="subsection"/>
      </w:pPr>
      <w:r w:rsidRPr="00310FD2">
        <w:tab/>
        <w:t>(2)</w:t>
      </w:r>
      <w:r w:rsidRPr="00310FD2">
        <w:tab/>
        <w:t>Except in the case of:</w:t>
      </w:r>
    </w:p>
    <w:p w:rsidR="005B34B2" w:rsidRPr="00310FD2" w:rsidRDefault="005B34B2" w:rsidP="005B34B2">
      <w:pPr>
        <w:pStyle w:val="paragraph"/>
      </w:pPr>
      <w:r w:rsidRPr="00310FD2">
        <w:tab/>
        <w:t>(a)</w:t>
      </w:r>
      <w:r w:rsidRPr="00310FD2">
        <w:tab/>
        <w:t>amounts received in a foreign currency in respect of which the Secretary determines that it is not appropriate for this subsection to apply; or</w:t>
      </w:r>
    </w:p>
    <w:p w:rsidR="005B34B2" w:rsidRPr="00310FD2" w:rsidRDefault="005B34B2" w:rsidP="005B34B2">
      <w:pPr>
        <w:pStyle w:val="paragraph"/>
      </w:pPr>
      <w:r w:rsidRPr="00310FD2">
        <w:tab/>
        <w:t>(b)</w:t>
      </w:r>
      <w:r w:rsidRPr="00310FD2">
        <w:tab/>
        <w:t>a payment, or class or kind of payments, received in a foreign currency, being a payment or a class or kind of payments in respect of which the Secretary determines that it is not appropriate for this subsection to apply;</w:t>
      </w:r>
    </w:p>
    <w:p w:rsidR="005B34B2" w:rsidRPr="00310FD2" w:rsidRDefault="005B34B2" w:rsidP="005B34B2">
      <w:pPr>
        <w:pStyle w:val="subsection2"/>
      </w:pPr>
      <w:r w:rsidRPr="00310FD2">
        <w:t xml:space="preserve">the value in Australian currency of the amount received is to be calculated using the appropriate market exchange rate for the foreign currency on the </w:t>
      </w:r>
      <w:r w:rsidR="00EA6041" w:rsidRPr="00310FD2">
        <w:t>fifth</w:t>
      </w:r>
      <w:r w:rsidRPr="00310FD2">
        <w:t xml:space="preserve"> business day before the calculation day.</w:t>
      </w:r>
    </w:p>
    <w:p w:rsidR="005B34B2" w:rsidRPr="00310FD2" w:rsidRDefault="005B34B2" w:rsidP="005B34B2">
      <w:pPr>
        <w:pStyle w:val="subsection"/>
      </w:pPr>
      <w:r w:rsidRPr="00310FD2">
        <w:tab/>
        <w:t>(3)</w:t>
      </w:r>
      <w:r w:rsidRPr="00310FD2">
        <w:tab/>
        <w:t xml:space="preserve">For the purposes of </w:t>
      </w:r>
      <w:r w:rsidR="00310FD2">
        <w:t>subsection (</w:t>
      </w:r>
      <w:r w:rsidRPr="00310FD2">
        <w:t xml:space="preserve">2), the </w:t>
      </w:r>
      <w:r w:rsidRPr="00310FD2">
        <w:rPr>
          <w:b/>
          <w:i/>
        </w:rPr>
        <w:t>appropriate market exchange rate</w:t>
      </w:r>
      <w:r w:rsidRPr="00310FD2">
        <w:t xml:space="preserve"> on a particular day for a foreign currency to which </w:t>
      </w:r>
      <w:r w:rsidR="00310FD2">
        <w:t>subsection (</w:t>
      </w:r>
      <w:r w:rsidRPr="00310FD2">
        <w:t>2) applies is:</w:t>
      </w:r>
    </w:p>
    <w:p w:rsidR="005B34B2" w:rsidRPr="00310FD2" w:rsidRDefault="005B34B2" w:rsidP="005B34B2">
      <w:pPr>
        <w:pStyle w:val="paragraph"/>
      </w:pPr>
      <w:r w:rsidRPr="00310FD2">
        <w:tab/>
        <w:t>(a)</w:t>
      </w:r>
      <w:r w:rsidRPr="00310FD2">
        <w:tab/>
        <w:t>if there is an on</w:t>
      </w:r>
      <w:r w:rsidR="00310FD2">
        <w:noBreakHyphen/>
      </w:r>
      <w:r w:rsidRPr="00310FD2">
        <w:t>demand airmail buying rate for the currency available at the Commonwealth Bank of Australia at the start of business in Sydney on that day and the Secretary determines it is appropriate to use that rate—that rate; or</w:t>
      </w:r>
    </w:p>
    <w:p w:rsidR="005B34B2" w:rsidRPr="00310FD2" w:rsidRDefault="005B34B2" w:rsidP="005B34B2">
      <w:pPr>
        <w:pStyle w:val="paragraph"/>
      </w:pPr>
      <w:r w:rsidRPr="00310FD2">
        <w:tab/>
        <w:t>(b)</w:t>
      </w:r>
      <w:r w:rsidRPr="00310FD2">
        <w:tab/>
        <w:t>in any other case:</w:t>
      </w:r>
    </w:p>
    <w:p w:rsidR="005B34B2" w:rsidRPr="00310FD2" w:rsidRDefault="005B34B2" w:rsidP="005B34B2">
      <w:pPr>
        <w:pStyle w:val="paragraphsub"/>
      </w:pPr>
      <w:r w:rsidRPr="00310FD2">
        <w:tab/>
        <w:t>(i)</w:t>
      </w:r>
      <w:r w:rsidRPr="00310FD2">
        <w:tab/>
        <w:t xml:space="preserve">if there is another rate of exchange for the currency, or there are other rates of exchange for the currency, available at the Commonwealth Bank of Australia at the </w:t>
      </w:r>
      <w:r w:rsidRPr="00310FD2">
        <w:lastRenderedPageBreak/>
        <w:t>start of business in Sydney on that day and the Secretary determines it is appropriate to use the other rate or one of the other rates—the rate so determined; or</w:t>
      </w:r>
    </w:p>
    <w:p w:rsidR="005B34B2" w:rsidRPr="00310FD2" w:rsidRDefault="005B34B2" w:rsidP="005B34B2">
      <w:pPr>
        <w:pStyle w:val="paragraphsub"/>
      </w:pPr>
      <w:r w:rsidRPr="00310FD2">
        <w:tab/>
        <w:t>(ii)</w:t>
      </w:r>
      <w:r w:rsidRPr="00310FD2">
        <w:tab/>
        <w:t xml:space="preserve">otherwise—a rate of exchange for the currency available from another source at the start of business in </w:t>
      </w:r>
      <w:smartTag w:uri="urn:schemas-microsoft-com:office:smarttags" w:element="City">
        <w:smartTag w:uri="urn:schemas-microsoft-com:office:smarttags" w:element="place">
          <w:r w:rsidRPr="00310FD2">
            <w:t>Sydney</w:t>
          </w:r>
        </w:smartTag>
      </w:smartTag>
      <w:r w:rsidRPr="00310FD2">
        <w:t xml:space="preserve"> on that day that the Secretary determines it is appropriate to use.</w:t>
      </w:r>
    </w:p>
    <w:p w:rsidR="005B34B2" w:rsidRPr="00310FD2" w:rsidRDefault="005B34B2" w:rsidP="005B34B2">
      <w:pPr>
        <w:pStyle w:val="subsection"/>
      </w:pPr>
      <w:r w:rsidRPr="00310FD2">
        <w:tab/>
        <w:t>(4)</w:t>
      </w:r>
      <w:r w:rsidRPr="00310FD2">
        <w:tab/>
        <w:t xml:space="preserve">In the case of a foreign currency or a payment in a foreign currency in respect of which the Secretary has determined that it is not appropriate for </w:t>
      </w:r>
      <w:r w:rsidR="00310FD2">
        <w:t>subsection (</w:t>
      </w:r>
      <w:r w:rsidRPr="00310FD2">
        <w:t>2) to apply, the value in Australian currency of the amount received is to be calculated using a rate of exchange that the Secretary determines to be appropriate.</w:t>
      </w:r>
    </w:p>
    <w:p w:rsidR="005B34B2" w:rsidRPr="00310FD2" w:rsidRDefault="005B34B2" w:rsidP="005B34B2">
      <w:pPr>
        <w:pStyle w:val="subsection"/>
      </w:pPr>
      <w:r w:rsidRPr="00310FD2">
        <w:tab/>
        <w:t>(5)</w:t>
      </w:r>
      <w:r w:rsidRPr="00310FD2">
        <w:tab/>
        <w:t>The Secretary may make written determinations for the purposes of this section.</w:t>
      </w:r>
    </w:p>
    <w:p w:rsidR="005B34B2" w:rsidRPr="00310FD2" w:rsidRDefault="005B34B2" w:rsidP="005B34B2">
      <w:pPr>
        <w:pStyle w:val="subsection"/>
      </w:pPr>
      <w:r w:rsidRPr="00310FD2">
        <w:tab/>
        <w:t>(6)</w:t>
      </w:r>
      <w:r w:rsidRPr="00310FD2">
        <w:tab/>
        <w:t>In this section:</w:t>
      </w:r>
    </w:p>
    <w:p w:rsidR="005B34B2" w:rsidRPr="00310FD2" w:rsidRDefault="005B34B2" w:rsidP="005B34B2">
      <w:pPr>
        <w:pStyle w:val="Definition"/>
      </w:pPr>
      <w:r w:rsidRPr="00310FD2">
        <w:rPr>
          <w:b/>
          <w:i/>
        </w:rPr>
        <w:t>business day</w:t>
      </w:r>
      <w:r w:rsidRPr="00310FD2">
        <w:t xml:space="preserve"> means a day other than:</w:t>
      </w:r>
    </w:p>
    <w:p w:rsidR="005B34B2" w:rsidRPr="00310FD2" w:rsidRDefault="005B34B2" w:rsidP="005B34B2">
      <w:pPr>
        <w:pStyle w:val="paragraph"/>
      </w:pPr>
      <w:r w:rsidRPr="00310FD2">
        <w:tab/>
        <w:t>(a)</w:t>
      </w:r>
      <w:r w:rsidRPr="00310FD2">
        <w:tab/>
        <w:t>a Saturday; or</w:t>
      </w:r>
    </w:p>
    <w:p w:rsidR="005B34B2" w:rsidRPr="00310FD2" w:rsidRDefault="005B34B2" w:rsidP="005B34B2">
      <w:pPr>
        <w:pStyle w:val="paragraph"/>
      </w:pPr>
      <w:r w:rsidRPr="00310FD2">
        <w:tab/>
        <w:t>(b)</w:t>
      </w:r>
      <w:r w:rsidRPr="00310FD2">
        <w:tab/>
        <w:t>a Sunday; or</w:t>
      </w:r>
    </w:p>
    <w:p w:rsidR="005B34B2" w:rsidRPr="00310FD2" w:rsidRDefault="005B34B2" w:rsidP="005B34B2">
      <w:pPr>
        <w:pStyle w:val="paragraph"/>
      </w:pPr>
      <w:r w:rsidRPr="00310FD2">
        <w:tab/>
        <w:t>(c)</w:t>
      </w:r>
      <w:r w:rsidRPr="00310FD2">
        <w:tab/>
        <w:t xml:space="preserve">a day that is a public holiday or bank holiday in </w:t>
      </w:r>
      <w:smartTag w:uri="urn:schemas-microsoft-com:office:smarttags" w:element="City">
        <w:smartTag w:uri="urn:schemas-microsoft-com:office:smarttags" w:element="place">
          <w:r w:rsidRPr="00310FD2">
            <w:t>Canberra</w:t>
          </w:r>
        </w:smartTag>
      </w:smartTag>
      <w:r w:rsidRPr="00310FD2">
        <w:t xml:space="preserve"> or </w:t>
      </w:r>
      <w:smartTag w:uri="urn:schemas-microsoft-com:office:smarttags" w:element="City">
        <w:smartTag w:uri="urn:schemas-microsoft-com:office:smarttags" w:element="place">
          <w:r w:rsidRPr="00310FD2">
            <w:t>Sydney</w:t>
          </w:r>
        </w:smartTag>
      </w:smartTag>
      <w:r w:rsidRPr="00310FD2">
        <w:t>.</w:t>
      </w:r>
    </w:p>
    <w:p w:rsidR="005B34B2" w:rsidRPr="00310FD2" w:rsidRDefault="005B34B2" w:rsidP="005B34B2">
      <w:pPr>
        <w:pStyle w:val="Definition"/>
      </w:pPr>
      <w:r w:rsidRPr="00310FD2">
        <w:rPr>
          <w:b/>
          <w:i/>
        </w:rPr>
        <w:t>calculation day</w:t>
      </w:r>
      <w:r w:rsidRPr="00310FD2">
        <w:t xml:space="preserve"> means the first business day for each month.</w:t>
      </w:r>
    </w:p>
    <w:p w:rsidR="005B34B2" w:rsidRPr="00310FD2" w:rsidRDefault="005B34B2" w:rsidP="005B34B2">
      <w:pPr>
        <w:pStyle w:val="Definition"/>
      </w:pPr>
      <w:r w:rsidRPr="00310FD2">
        <w:rPr>
          <w:b/>
          <w:i/>
        </w:rPr>
        <w:t>month</w:t>
      </w:r>
      <w:r w:rsidRPr="00310FD2">
        <w:t xml:space="preserve"> means one of the 12 months of the calendar year.</w:t>
      </w:r>
    </w:p>
    <w:p w:rsidR="00281BC3" w:rsidRPr="00310FD2" w:rsidRDefault="00281BC3" w:rsidP="00281BC3">
      <w:pPr>
        <w:pStyle w:val="ActHead5"/>
      </w:pPr>
      <w:bookmarkStart w:id="126" w:name="_Toc399337324"/>
      <w:r w:rsidRPr="00310FD2">
        <w:rPr>
          <w:rStyle w:val="CharSectno"/>
        </w:rPr>
        <w:t>1100A</w:t>
      </w:r>
      <w:r w:rsidRPr="00310FD2">
        <w:t xml:space="preserve">  Determining value of a payment originally denominated in a foreign currency but made in Australian currency</w:t>
      </w:r>
      <w:bookmarkEnd w:id="126"/>
    </w:p>
    <w:p w:rsidR="00281BC3" w:rsidRPr="00310FD2" w:rsidRDefault="00281BC3" w:rsidP="00281BC3">
      <w:pPr>
        <w:pStyle w:val="subsection"/>
      </w:pPr>
      <w:r w:rsidRPr="00310FD2">
        <w:tab/>
        <w:t>(1)</w:t>
      </w:r>
      <w:r w:rsidRPr="00310FD2">
        <w:tab/>
        <w:t xml:space="preserve">This section applies if, for the purposes of working out for a calculation day the rate of a payment to be made to a person under this Act, it is necessary to take account of a payment (the </w:t>
      </w:r>
      <w:r w:rsidRPr="00310FD2">
        <w:rPr>
          <w:b/>
          <w:i/>
        </w:rPr>
        <w:t>foreign payment</w:t>
      </w:r>
      <w:r w:rsidRPr="00310FD2">
        <w:t>):</w:t>
      </w:r>
    </w:p>
    <w:p w:rsidR="00281BC3" w:rsidRPr="00310FD2" w:rsidRDefault="00281BC3" w:rsidP="00281BC3">
      <w:pPr>
        <w:pStyle w:val="paragraph"/>
      </w:pPr>
      <w:r w:rsidRPr="00310FD2">
        <w:tab/>
        <w:t>(a)</w:t>
      </w:r>
      <w:r w:rsidRPr="00310FD2">
        <w:tab/>
        <w:t>that the person received from a source overseas; and</w:t>
      </w:r>
    </w:p>
    <w:p w:rsidR="00281BC3" w:rsidRPr="00310FD2" w:rsidRDefault="00281BC3" w:rsidP="00281BC3">
      <w:pPr>
        <w:pStyle w:val="paragraph"/>
      </w:pPr>
      <w:r w:rsidRPr="00310FD2">
        <w:tab/>
        <w:t>(b)</w:t>
      </w:r>
      <w:r w:rsidRPr="00310FD2">
        <w:tab/>
        <w:t>that was originally denominated in a foreign currency but was received by the person in Australian currency.</w:t>
      </w:r>
    </w:p>
    <w:p w:rsidR="00281BC3" w:rsidRPr="00310FD2" w:rsidRDefault="00281BC3" w:rsidP="00281BC3">
      <w:pPr>
        <w:pStyle w:val="subsection"/>
      </w:pPr>
      <w:r w:rsidRPr="00310FD2">
        <w:lastRenderedPageBreak/>
        <w:tab/>
        <w:t>(2)</w:t>
      </w:r>
      <w:r w:rsidRPr="00310FD2">
        <w:tab/>
        <w:t>For those purposes, the value in Australian currency of the foreign payment is taken to be the value that would have been determined under section</w:t>
      </w:r>
      <w:r w:rsidR="00310FD2">
        <w:t> </w:t>
      </w:r>
      <w:r w:rsidRPr="00310FD2">
        <w:t>1100 had the person received the foreign payment in the foreign currency.</w:t>
      </w:r>
    </w:p>
    <w:p w:rsidR="00281BC3" w:rsidRPr="00310FD2" w:rsidRDefault="00281BC3" w:rsidP="00281BC3">
      <w:pPr>
        <w:pStyle w:val="subsection"/>
      </w:pPr>
      <w:r w:rsidRPr="00310FD2">
        <w:tab/>
        <w:t>(3)</w:t>
      </w:r>
      <w:r w:rsidRPr="00310FD2">
        <w:tab/>
      </w:r>
      <w:r w:rsidR="00310FD2">
        <w:t>Subsection (</w:t>
      </w:r>
      <w:r w:rsidRPr="00310FD2">
        <w:t>2) has effect regardless of the amount of the foreign payment actually received by the person in Australian currency.</w:t>
      </w:r>
    </w:p>
    <w:p w:rsidR="00281BC3" w:rsidRPr="00310FD2" w:rsidRDefault="00281BC3" w:rsidP="00281BC3">
      <w:pPr>
        <w:pStyle w:val="subsection"/>
      </w:pPr>
      <w:r w:rsidRPr="00310FD2">
        <w:tab/>
        <w:t>(4)</w:t>
      </w:r>
      <w:r w:rsidRPr="00310FD2">
        <w:tab/>
        <w:t>In this section:</w:t>
      </w:r>
    </w:p>
    <w:p w:rsidR="00281BC3" w:rsidRPr="00310FD2" w:rsidRDefault="00281BC3" w:rsidP="00281BC3">
      <w:pPr>
        <w:pStyle w:val="Definition"/>
      </w:pPr>
      <w:r w:rsidRPr="00310FD2">
        <w:rPr>
          <w:b/>
          <w:i/>
        </w:rPr>
        <w:t>calculation day</w:t>
      </w:r>
      <w:r w:rsidRPr="00310FD2">
        <w:t xml:space="preserve"> has the same meaning as in section</w:t>
      </w:r>
      <w:r w:rsidR="00310FD2">
        <w:t> </w:t>
      </w:r>
      <w:r w:rsidRPr="00310FD2">
        <w:t>1100.</w:t>
      </w:r>
    </w:p>
    <w:p w:rsidR="005B34B2" w:rsidRPr="00310FD2" w:rsidRDefault="005B34B2" w:rsidP="00F01441">
      <w:pPr>
        <w:pStyle w:val="ActHead3"/>
        <w:pageBreakBefore/>
      </w:pPr>
      <w:bookmarkStart w:id="127" w:name="_Toc399337325"/>
      <w:r w:rsidRPr="00310FD2">
        <w:rPr>
          <w:rStyle w:val="CharDivNo"/>
        </w:rPr>
        <w:lastRenderedPageBreak/>
        <w:t>Division</w:t>
      </w:r>
      <w:r w:rsidR="00310FD2">
        <w:rPr>
          <w:rStyle w:val="CharDivNo"/>
        </w:rPr>
        <w:t> </w:t>
      </w:r>
      <w:r w:rsidRPr="00310FD2">
        <w:rPr>
          <w:rStyle w:val="CharDivNo"/>
        </w:rPr>
        <w:t>3</w:t>
      </w:r>
      <w:r w:rsidRPr="00310FD2">
        <w:t>—</w:t>
      </w:r>
      <w:r w:rsidRPr="00310FD2">
        <w:rPr>
          <w:rStyle w:val="CharDivText"/>
        </w:rPr>
        <w:t>Disposal of ordinary income</w:t>
      </w:r>
      <w:bookmarkEnd w:id="127"/>
    </w:p>
    <w:p w:rsidR="005B34B2" w:rsidRPr="00310FD2" w:rsidRDefault="005B34B2" w:rsidP="005B34B2">
      <w:pPr>
        <w:pStyle w:val="ActHead5"/>
      </w:pPr>
      <w:bookmarkStart w:id="128" w:name="_Toc399337326"/>
      <w:r w:rsidRPr="00310FD2">
        <w:rPr>
          <w:rStyle w:val="CharSectno"/>
        </w:rPr>
        <w:t>1106</w:t>
      </w:r>
      <w:r w:rsidRPr="00310FD2">
        <w:t xml:space="preserve">  Disposal of ordinary income</w:t>
      </w:r>
      <w:bookmarkEnd w:id="128"/>
    </w:p>
    <w:p w:rsidR="005B34B2" w:rsidRPr="00310FD2" w:rsidRDefault="005B34B2" w:rsidP="005B34B2">
      <w:pPr>
        <w:pStyle w:val="subsection"/>
      </w:pPr>
      <w:r w:rsidRPr="00310FD2">
        <w:tab/>
        <w:t>(1)</w:t>
      </w:r>
      <w:r w:rsidRPr="00310FD2">
        <w:tab/>
        <w:t xml:space="preserve">For the purposes of this Act, a person </w:t>
      </w:r>
      <w:r w:rsidRPr="00310FD2">
        <w:rPr>
          <w:b/>
          <w:i/>
        </w:rPr>
        <w:t>disposes of ordinary income</w:t>
      </w:r>
      <w:r w:rsidRPr="00310FD2">
        <w:t xml:space="preserve"> of the person if:</w:t>
      </w:r>
    </w:p>
    <w:p w:rsidR="005B34B2" w:rsidRPr="00310FD2" w:rsidRDefault="005B34B2" w:rsidP="005B34B2">
      <w:pPr>
        <w:pStyle w:val="paragraph"/>
      </w:pPr>
      <w:r w:rsidRPr="00310FD2">
        <w:tab/>
        <w:t>(a)</w:t>
      </w:r>
      <w:r w:rsidRPr="00310FD2">
        <w:tab/>
        <w:t>the person engages in a course of conduct that directly or indirectly:</w:t>
      </w:r>
    </w:p>
    <w:p w:rsidR="005B34B2" w:rsidRPr="00310FD2" w:rsidRDefault="005B34B2" w:rsidP="005B34B2">
      <w:pPr>
        <w:pStyle w:val="paragraphsub"/>
      </w:pPr>
      <w:r w:rsidRPr="00310FD2">
        <w:tab/>
        <w:t>(i)</w:t>
      </w:r>
      <w:r w:rsidRPr="00310FD2">
        <w:tab/>
        <w:t>destroys the source of the income; or</w:t>
      </w:r>
    </w:p>
    <w:p w:rsidR="005B34B2" w:rsidRPr="00310FD2" w:rsidRDefault="005B34B2" w:rsidP="005B34B2">
      <w:pPr>
        <w:pStyle w:val="paragraphsub"/>
      </w:pPr>
      <w:r w:rsidRPr="00310FD2">
        <w:tab/>
        <w:t>(ii)</w:t>
      </w:r>
      <w:r w:rsidRPr="00310FD2">
        <w:tab/>
        <w:t>disposes of the income or the source of the income; or</w:t>
      </w:r>
    </w:p>
    <w:p w:rsidR="005B34B2" w:rsidRPr="00310FD2" w:rsidRDefault="005B34B2" w:rsidP="005B34B2">
      <w:pPr>
        <w:pStyle w:val="paragraphsub"/>
      </w:pPr>
      <w:r w:rsidRPr="00310FD2">
        <w:tab/>
        <w:t>(iii)</w:t>
      </w:r>
      <w:r w:rsidRPr="00310FD2">
        <w:tab/>
        <w:t>diminishes the income; and</w:t>
      </w:r>
    </w:p>
    <w:p w:rsidR="005B34B2" w:rsidRPr="00310FD2" w:rsidRDefault="005B34B2" w:rsidP="005B34B2">
      <w:pPr>
        <w:pStyle w:val="paragraph"/>
      </w:pPr>
      <w:r w:rsidRPr="00310FD2">
        <w:tab/>
        <w:t>(b)</w:t>
      </w:r>
      <w:r w:rsidRPr="00310FD2">
        <w:tab/>
        <w:t>one of the following subparagraphs is satisfied:</w:t>
      </w:r>
    </w:p>
    <w:p w:rsidR="005B34B2" w:rsidRPr="00310FD2" w:rsidRDefault="005B34B2" w:rsidP="005B34B2">
      <w:pPr>
        <w:pStyle w:val="paragraphsub"/>
      </w:pPr>
      <w:r w:rsidRPr="00310FD2">
        <w:tab/>
        <w:t>(i)</w:t>
      </w:r>
      <w:r w:rsidRPr="00310FD2">
        <w:tab/>
        <w:t>the person receives no consideration in money or money’s worth for the destruction, disposal or diminution;</w:t>
      </w:r>
    </w:p>
    <w:p w:rsidR="005B34B2" w:rsidRPr="00310FD2" w:rsidRDefault="005B34B2" w:rsidP="005B34B2">
      <w:pPr>
        <w:pStyle w:val="paragraphsub"/>
      </w:pPr>
      <w:r w:rsidRPr="00310FD2">
        <w:tab/>
        <w:t>(ii)</w:t>
      </w:r>
      <w:r w:rsidRPr="00310FD2">
        <w:tab/>
        <w:t>the person receives inadequate consideration in money or money’s worth for the destruction, disposal or diminution;</w:t>
      </w:r>
    </w:p>
    <w:p w:rsidR="005B34B2" w:rsidRPr="00310FD2" w:rsidRDefault="005B34B2" w:rsidP="005B34B2">
      <w:pPr>
        <w:pStyle w:val="paragraphsub"/>
      </w:pPr>
      <w:r w:rsidRPr="00310FD2">
        <w:tab/>
        <w:t>(iii)</w:t>
      </w:r>
      <w:r w:rsidRPr="00310FD2">
        <w:tab/>
        <w:t>the Secretary is satisfied that the person’s purpose, or the person’s dominant purpose, in engaging in that course of conduct was to obtain a social security advantage.</w:t>
      </w:r>
    </w:p>
    <w:p w:rsidR="005B34B2" w:rsidRPr="00310FD2" w:rsidRDefault="005B34B2" w:rsidP="005B34B2">
      <w:pPr>
        <w:pStyle w:val="subsection"/>
      </w:pPr>
      <w:r w:rsidRPr="00310FD2">
        <w:tab/>
        <w:t>(2)</w:t>
      </w:r>
      <w:r w:rsidRPr="00310FD2">
        <w:tab/>
        <w:t xml:space="preserve">For the purposes of </w:t>
      </w:r>
      <w:r w:rsidR="00310FD2">
        <w:t>subsection (</w:t>
      </w:r>
      <w:r w:rsidRPr="00310FD2">
        <w:t>1), a person has a purpose of obtaining a social security advantage if the person has a purpose of:</w:t>
      </w:r>
    </w:p>
    <w:p w:rsidR="005B34B2" w:rsidRPr="00310FD2" w:rsidRDefault="005B34B2" w:rsidP="005B34B2">
      <w:pPr>
        <w:pStyle w:val="paragraph"/>
      </w:pPr>
      <w:r w:rsidRPr="00310FD2">
        <w:tab/>
        <w:t>(a)</w:t>
      </w:r>
      <w:r w:rsidRPr="00310FD2">
        <w:tab/>
        <w:t xml:space="preserve">obtaining, or enabling the person’s partner to obtain, </w:t>
      </w:r>
      <w:r w:rsidR="00A043CF" w:rsidRPr="00F634B5">
        <w:t>a social security pension, a social security benefit</w:t>
      </w:r>
      <w:r w:rsidRPr="00310FD2">
        <w:t>, a youth training allowance, a service pension or income support supplement; or</w:t>
      </w:r>
    </w:p>
    <w:p w:rsidR="005B34B2" w:rsidRPr="00310FD2" w:rsidRDefault="005B34B2" w:rsidP="005B34B2">
      <w:pPr>
        <w:pStyle w:val="paragraph"/>
      </w:pPr>
      <w:r w:rsidRPr="00310FD2">
        <w:tab/>
        <w:t>(b)</w:t>
      </w:r>
      <w:r w:rsidRPr="00310FD2">
        <w:tab/>
        <w:t xml:space="preserve">obtaining, or enabling the person’s partner to obtain, </w:t>
      </w:r>
      <w:r w:rsidR="00F22814" w:rsidRPr="00F634B5">
        <w:t>a social security pension, a social security benefit</w:t>
      </w:r>
      <w:r w:rsidRPr="00310FD2">
        <w:t>, a youth training allowance, a service pension or income support supplement at a higher rate than that which would otherwise have been payable; or</w:t>
      </w:r>
    </w:p>
    <w:p w:rsidR="005B34B2" w:rsidRPr="00310FD2" w:rsidRDefault="005B34B2" w:rsidP="005B34B2">
      <w:pPr>
        <w:pStyle w:val="paragraph"/>
        <w:keepNext/>
      </w:pPr>
      <w:r w:rsidRPr="00310FD2">
        <w:lastRenderedPageBreak/>
        <w:tab/>
        <w:t>(c)</w:t>
      </w:r>
      <w:r w:rsidRPr="00310FD2">
        <w:tab/>
        <w:t>ensuring that the person or the person’s partner would be qualified for fringe benefits for the purposes of this Act or the Veterans’ Entitlements Act.</w:t>
      </w:r>
    </w:p>
    <w:p w:rsidR="005B34B2" w:rsidRPr="00310FD2" w:rsidRDefault="005B34B2" w:rsidP="005B34B2">
      <w:pPr>
        <w:pStyle w:val="subsection"/>
      </w:pPr>
      <w:r w:rsidRPr="00310FD2">
        <w:tab/>
        <w:t>(3)</w:t>
      </w:r>
      <w:r w:rsidRPr="00310FD2">
        <w:tab/>
      </w:r>
      <w:r w:rsidR="00310FD2">
        <w:t>Paragraph (</w:t>
      </w:r>
      <w:r w:rsidRPr="00310FD2">
        <w:t>1)(a) does not apply if:</w:t>
      </w:r>
    </w:p>
    <w:p w:rsidR="005B34B2" w:rsidRPr="00310FD2" w:rsidRDefault="005B34B2" w:rsidP="005B34B2">
      <w:pPr>
        <w:pStyle w:val="paragraph"/>
      </w:pPr>
      <w:r w:rsidRPr="00310FD2">
        <w:tab/>
        <w:t>(a)</w:t>
      </w:r>
      <w:r w:rsidRPr="00310FD2">
        <w:tab/>
        <w:t>the source of the income is a deprived asset, or</w:t>
      </w:r>
    </w:p>
    <w:p w:rsidR="005B34B2" w:rsidRPr="00310FD2" w:rsidRDefault="005B34B2" w:rsidP="005B34B2">
      <w:pPr>
        <w:pStyle w:val="paragraph"/>
      </w:pPr>
      <w:r w:rsidRPr="00310FD2">
        <w:tab/>
        <w:t>(b)</w:t>
      </w:r>
      <w:r w:rsidRPr="00310FD2">
        <w:tab/>
        <w:t>the income is earned, derived or received from a transaction involving a deprived asset.</w:t>
      </w:r>
    </w:p>
    <w:p w:rsidR="005B34B2" w:rsidRPr="00310FD2" w:rsidRDefault="005B34B2" w:rsidP="005B34B2">
      <w:pPr>
        <w:pStyle w:val="notetext"/>
        <w:keepNext/>
      </w:pPr>
      <w:r w:rsidRPr="00310FD2">
        <w:t>Note:</w:t>
      </w:r>
      <w:r w:rsidRPr="00310FD2">
        <w:tab/>
      </w:r>
      <w:r w:rsidR="00A043CF">
        <w:t>For</w:t>
      </w:r>
      <w:r w:rsidRPr="00310FD2">
        <w:t xml:space="preserve"> </w:t>
      </w:r>
      <w:r w:rsidRPr="00310FD2">
        <w:rPr>
          <w:b/>
          <w:i/>
        </w:rPr>
        <w:t>amount of disposition</w:t>
      </w:r>
      <w:r w:rsidRPr="00310FD2">
        <w:t xml:space="preserve"> see section</w:t>
      </w:r>
      <w:r w:rsidR="00310FD2">
        <w:t> </w:t>
      </w:r>
      <w:r w:rsidRPr="00310FD2">
        <w:t>1107.</w:t>
      </w:r>
    </w:p>
    <w:p w:rsidR="005B34B2" w:rsidRPr="00310FD2" w:rsidRDefault="005B34B2" w:rsidP="005B34B2">
      <w:pPr>
        <w:pStyle w:val="ActHead5"/>
      </w:pPr>
      <w:bookmarkStart w:id="129" w:name="_Toc399337327"/>
      <w:r w:rsidRPr="00310FD2">
        <w:rPr>
          <w:rStyle w:val="CharSectno"/>
        </w:rPr>
        <w:t>1107</w:t>
      </w:r>
      <w:r w:rsidRPr="00310FD2">
        <w:t xml:space="preserve">  Amount of disposition</w:t>
      </w:r>
      <w:bookmarkEnd w:id="129"/>
    </w:p>
    <w:p w:rsidR="005B34B2" w:rsidRPr="00310FD2" w:rsidRDefault="005B34B2" w:rsidP="005B34B2">
      <w:pPr>
        <w:pStyle w:val="subsection"/>
      </w:pPr>
      <w:r w:rsidRPr="00310FD2">
        <w:tab/>
      </w:r>
      <w:r w:rsidRPr="00310FD2">
        <w:tab/>
        <w:t>If a person disposes of ordinary income, the amount of the disposition is the amount that, in the Secretary’s opinion, is:</w:t>
      </w:r>
    </w:p>
    <w:p w:rsidR="005B34B2" w:rsidRPr="00310FD2" w:rsidRDefault="005B34B2" w:rsidP="005B34B2">
      <w:pPr>
        <w:pStyle w:val="paragraph"/>
      </w:pPr>
      <w:r w:rsidRPr="00310FD2">
        <w:tab/>
        <w:t>(a)</w:t>
      </w:r>
      <w:r w:rsidRPr="00310FD2">
        <w:tab/>
        <w:t>if the person receives no consideration for the destruction, disposal or diminution—the annual rate of the diminution of the income because of the destruction, disposal or diminution; or</w:t>
      </w:r>
    </w:p>
    <w:p w:rsidR="005B34B2" w:rsidRPr="00310FD2" w:rsidRDefault="005B34B2" w:rsidP="005B34B2">
      <w:pPr>
        <w:pStyle w:val="paragraph"/>
      </w:pPr>
      <w:r w:rsidRPr="00310FD2">
        <w:tab/>
        <w:t>(b)</w:t>
      </w:r>
      <w:r w:rsidRPr="00310FD2">
        <w:tab/>
        <w:t>if the person receives consideration for the destruction, disposal or diminution—the annual rate of the diminution of the income because of the destruction, disposal or diminution less the part (if any) of the consideration that the Secretary considers to be fair and reasonable in all the circumstances of the case.</w:t>
      </w:r>
    </w:p>
    <w:p w:rsidR="005B34B2" w:rsidRPr="00310FD2" w:rsidRDefault="005B34B2" w:rsidP="005B34B2">
      <w:pPr>
        <w:pStyle w:val="ActHead5"/>
      </w:pPr>
      <w:bookmarkStart w:id="130" w:name="_Toc399337328"/>
      <w:r w:rsidRPr="00310FD2">
        <w:rPr>
          <w:rStyle w:val="CharSectno"/>
        </w:rPr>
        <w:t>1108</w:t>
      </w:r>
      <w:r w:rsidRPr="00310FD2">
        <w:t xml:space="preserve">  Disposal of ordinary income—individuals</w:t>
      </w:r>
      <w:bookmarkEnd w:id="130"/>
    </w:p>
    <w:p w:rsidR="005B34B2" w:rsidRPr="00310FD2" w:rsidRDefault="005B34B2" w:rsidP="005B34B2">
      <w:pPr>
        <w:pStyle w:val="subsection"/>
      </w:pPr>
      <w:r w:rsidRPr="00310FD2">
        <w:tab/>
      </w:r>
      <w:r w:rsidRPr="00310FD2">
        <w:tab/>
        <w:t>If a person who is not a member of a couple has disposed of ordinary income of the person, the amount of that disposition is to be included in the person’s ordinary income for the purposes of this Act.</w:t>
      </w:r>
    </w:p>
    <w:p w:rsidR="005B34B2" w:rsidRPr="00310FD2" w:rsidRDefault="005B34B2" w:rsidP="005B34B2">
      <w:pPr>
        <w:pStyle w:val="notetext"/>
      </w:pPr>
      <w:r w:rsidRPr="00310FD2">
        <w:t>Note 1:</w:t>
      </w:r>
      <w:r w:rsidRPr="00310FD2">
        <w:tab/>
      </w:r>
      <w:r w:rsidR="00A043CF">
        <w:t>For</w:t>
      </w:r>
      <w:r w:rsidRPr="00310FD2">
        <w:t xml:space="preserve"> </w:t>
      </w:r>
      <w:r w:rsidRPr="00310FD2">
        <w:rPr>
          <w:b/>
          <w:i/>
        </w:rPr>
        <w:t>disposes of ordinary income</w:t>
      </w:r>
      <w:r w:rsidRPr="00310FD2">
        <w:t xml:space="preserve"> see section</w:t>
      </w:r>
      <w:r w:rsidR="00310FD2">
        <w:t> </w:t>
      </w:r>
      <w:r w:rsidRPr="00310FD2">
        <w:t>1106.</w:t>
      </w:r>
    </w:p>
    <w:p w:rsidR="005B34B2" w:rsidRPr="00310FD2" w:rsidRDefault="005B34B2" w:rsidP="005B34B2">
      <w:pPr>
        <w:pStyle w:val="notetext"/>
      </w:pPr>
      <w:r w:rsidRPr="00310FD2">
        <w:t>Note 2:</w:t>
      </w:r>
      <w:r w:rsidRPr="00310FD2">
        <w:tab/>
      </w:r>
      <w:r w:rsidR="00A043CF">
        <w:t>For</w:t>
      </w:r>
      <w:r w:rsidRPr="00310FD2">
        <w:t xml:space="preserve"> </w:t>
      </w:r>
      <w:r w:rsidRPr="00310FD2">
        <w:rPr>
          <w:b/>
          <w:i/>
        </w:rPr>
        <w:t>amount of disposition</w:t>
      </w:r>
      <w:r w:rsidRPr="00310FD2">
        <w:t xml:space="preserve"> see section</w:t>
      </w:r>
      <w:r w:rsidR="00310FD2">
        <w:t> </w:t>
      </w:r>
      <w:r w:rsidRPr="00310FD2">
        <w:t>1107.</w:t>
      </w:r>
    </w:p>
    <w:p w:rsidR="005B34B2" w:rsidRPr="00310FD2" w:rsidRDefault="005B34B2" w:rsidP="005B34B2">
      <w:pPr>
        <w:pStyle w:val="notetext"/>
      </w:pPr>
      <w:r w:rsidRPr="00310FD2">
        <w:t>Note 3:</w:t>
      </w:r>
      <w:r w:rsidRPr="00310FD2">
        <w:tab/>
      </w:r>
      <w:r w:rsidR="00A043CF">
        <w:t>For</w:t>
      </w:r>
      <w:r w:rsidRPr="00310FD2">
        <w:t xml:space="preserve"> </w:t>
      </w:r>
      <w:r w:rsidRPr="00310FD2">
        <w:rPr>
          <w:b/>
          <w:i/>
        </w:rPr>
        <w:t>ordinary income</w:t>
      </w:r>
      <w:r w:rsidRPr="00310FD2">
        <w:t xml:space="preserve"> see subsection</w:t>
      </w:r>
      <w:r w:rsidR="00310FD2">
        <w:t> </w:t>
      </w:r>
      <w:r w:rsidRPr="00310FD2">
        <w:t xml:space="preserve">8(1): </w:t>
      </w:r>
      <w:r w:rsidRPr="00310FD2">
        <w:rPr>
          <w:b/>
          <w:i/>
        </w:rPr>
        <w:t>ordinary income</w:t>
      </w:r>
      <w:r w:rsidRPr="00310FD2">
        <w:t xml:space="preserve"> includes investment income but does not include maintenance income.</w:t>
      </w:r>
    </w:p>
    <w:p w:rsidR="005B34B2" w:rsidRPr="00310FD2" w:rsidRDefault="005B34B2" w:rsidP="00DD4272">
      <w:pPr>
        <w:pStyle w:val="ActHead5"/>
      </w:pPr>
      <w:bookmarkStart w:id="131" w:name="_Toc399337329"/>
      <w:r w:rsidRPr="00310FD2">
        <w:rPr>
          <w:rStyle w:val="CharSectno"/>
        </w:rPr>
        <w:lastRenderedPageBreak/>
        <w:t>1109</w:t>
      </w:r>
      <w:r w:rsidRPr="00310FD2">
        <w:t xml:space="preserve">  Disposal of ordinary income—members of couples</w:t>
      </w:r>
      <w:bookmarkEnd w:id="131"/>
    </w:p>
    <w:p w:rsidR="005B34B2" w:rsidRPr="00310FD2" w:rsidRDefault="005B34B2" w:rsidP="00DD4272">
      <w:pPr>
        <w:pStyle w:val="subsection"/>
        <w:keepNext/>
      </w:pPr>
      <w:r w:rsidRPr="00310FD2">
        <w:tab/>
        <w:t>(1)</w:t>
      </w:r>
      <w:r w:rsidRPr="00310FD2">
        <w:tab/>
        <w:t xml:space="preserve">Subject to </w:t>
      </w:r>
      <w:r w:rsidR="00310FD2">
        <w:t>subsections (</w:t>
      </w:r>
      <w:r w:rsidRPr="00310FD2">
        <w:t>1A), (1B), (2), (3) and (4), if a person who is a member of a couple has disposed of ordinary income of the person:</w:t>
      </w:r>
    </w:p>
    <w:p w:rsidR="005B34B2" w:rsidRPr="00310FD2" w:rsidRDefault="005B34B2" w:rsidP="005B34B2">
      <w:pPr>
        <w:pStyle w:val="paragraph"/>
      </w:pPr>
      <w:r w:rsidRPr="00310FD2">
        <w:tab/>
        <w:t>(a)</w:t>
      </w:r>
      <w:r w:rsidRPr="00310FD2">
        <w:tab/>
        <w:t>50% of the amount of the disposition is to be included in the person’s ordinary income; and</w:t>
      </w:r>
    </w:p>
    <w:p w:rsidR="005B34B2" w:rsidRPr="00310FD2" w:rsidRDefault="005B34B2" w:rsidP="005B34B2">
      <w:pPr>
        <w:pStyle w:val="paragraph"/>
      </w:pPr>
      <w:r w:rsidRPr="00310FD2">
        <w:tab/>
        <w:t>(b)</w:t>
      </w:r>
      <w:r w:rsidRPr="00310FD2">
        <w:tab/>
        <w:t>50% of the amount of the disposition is to be included in the person’s partner’s ordinary income.</w:t>
      </w:r>
    </w:p>
    <w:p w:rsidR="005B34B2" w:rsidRPr="00310FD2" w:rsidRDefault="005B34B2" w:rsidP="005B34B2">
      <w:pPr>
        <w:pStyle w:val="notetext"/>
      </w:pPr>
      <w:r w:rsidRPr="00310FD2">
        <w:t>Note 1:</w:t>
      </w:r>
      <w:r w:rsidRPr="00310FD2">
        <w:tab/>
      </w:r>
      <w:r w:rsidR="00A043CF">
        <w:t>For</w:t>
      </w:r>
      <w:r w:rsidRPr="00310FD2">
        <w:t xml:space="preserve"> </w:t>
      </w:r>
      <w:r w:rsidRPr="00310FD2">
        <w:rPr>
          <w:b/>
          <w:i/>
        </w:rPr>
        <w:t>disposes of ordinary income</w:t>
      </w:r>
      <w:r w:rsidRPr="00310FD2">
        <w:t xml:space="preserve"> see section</w:t>
      </w:r>
      <w:r w:rsidR="00310FD2">
        <w:t> </w:t>
      </w:r>
      <w:r w:rsidRPr="00310FD2">
        <w:t>1106.</w:t>
      </w:r>
    </w:p>
    <w:p w:rsidR="005B34B2" w:rsidRPr="00310FD2" w:rsidRDefault="005B34B2" w:rsidP="005B34B2">
      <w:pPr>
        <w:pStyle w:val="notetext"/>
        <w:keepNext/>
      </w:pPr>
      <w:r w:rsidRPr="00310FD2">
        <w:t>Note 2:</w:t>
      </w:r>
      <w:r w:rsidRPr="00310FD2">
        <w:tab/>
      </w:r>
      <w:r w:rsidR="00A043CF">
        <w:t>For</w:t>
      </w:r>
      <w:r w:rsidRPr="00310FD2">
        <w:t xml:space="preserve"> </w:t>
      </w:r>
      <w:r w:rsidRPr="00310FD2">
        <w:rPr>
          <w:b/>
          <w:i/>
        </w:rPr>
        <w:t>amount of disposition</w:t>
      </w:r>
      <w:r w:rsidRPr="00310FD2">
        <w:t xml:space="preserve"> see section</w:t>
      </w:r>
      <w:r w:rsidR="00310FD2">
        <w:t> </w:t>
      </w:r>
      <w:r w:rsidRPr="00310FD2">
        <w:t>1107.</w:t>
      </w:r>
    </w:p>
    <w:p w:rsidR="005B34B2" w:rsidRPr="00310FD2" w:rsidRDefault="005B34B2" w:rsidP="005B34B2">
      <w:pPr>
        <w:pStyle w:val="subsection"/>
      </w:pPr>
      <w:r w:rsidRPr="00310FD2">
        <w:tab/>
        <w:t>(1A)</w:t>
      </w:r>
      <w:r w:rsidRPr="00310FD2">
        <w:tab/>
        <w:t xml:space="preserve">Subject to </w:t>
      </w:r>
      <w:r w:rsidR="00310FD2">
        <w:t>subsection (</w:t>
      </w:r>
      <w:r w:rsidRPr="00310FD2">
        <w:t>3), for the purposes of the application of this Act in relation to a person’s rate of social security benefit, if:</w:t>
      </w:r>
    </w:p>
    <w:p w:rsidR="005B34B2" w:rsidRPr="00310FD2" w:rsidRDefault="005B34B2" w:rsidP="005B34B2">
      <w:pPr>
        <w:pStyle w:val="paragraph"/>
      </w:pPr>
      <w:r w:rsidRPr="00310FD2">
        <w:tab/>
        <w:t>(a)</w:t>
      </w:r>
      <w:r w:rsidRPr="00310FD2">
        <w:tab/>
        <w:t>a person who is a member of a couple has disposed of ordinary income of the person; and</w:t>
      </w:r>
    </w:p>
    <w:p w:rsidR="005B34B2" w:rsidRPr="00310FD2" w:rsidRDefault="005B34B2" w:rsidP="005B34B2">
      <w:pPr>
        <w:pStyle w:val="paragraph"/>
        <w:keepNext/>
      </w:pPr>
      <w:r w:rsidRPr="00310FD2">
        <w:tab/>
        <w:t>(b)</w:t>
      </w:r>
      <w:r w:rsidRPr="00310FD2">
        <w:tab/>
        <w:t>the amount of the disposition is not greater than the least amount that, if added to the person’s ordinary income (disregarding this section), would cause the person’s rate of benefit to be reduced to nil;</w:t>
      </w:r>
    </w:p>
    <w:p w:rsidR="005B34B2" w:rsidRPr="00310FD2" w:rsidRDefault="005B34B2" w:rsidP="005B34B2">
      <w:pPr>
        <w:pStyle w:val="subsection2"/>
      </w:pPr>
      <w:r w:rsidRPr="00310FD2">
        <w:t>the amount of the disposition is to be included in the person’s ordinary income.</w:t>
      </w:r>
    </w:p>
    <w:p w:rsidR="005B34B2" w:rsidRPr="00310FD2" w:rsidRDefault="005B34B2" w:rsidP="005B34B2">
      <w:pPr>
        <w:pStyle w:val="subsection"/>
      </w:pPr>
      <w:r w:rsidRPr="00310FD2">
        <w:tab/>
        <w:t>(1B)</w:t>
      </w:r>
      <w:r w:rsidRPr="00310FD2">
        <w:tab/>
        <w:t xml:space="preserve">Subject to </w:t>
      </w:r>
      <w:r w:rsidR="00310FD2">
        <w:t>subsection (</w:t>
      </w:r>
      <w:r w:rsidRPr="00310FD2">
        <w:t>3), for the purposes of the application of this Act in relation to a person’s rate of social security benefit, if:</w:t>
      </w:r>
    </w:p>
    <w:p w:rsidR="005B34B2" w:rsidRPr="00310FD2" w:rsidRDefault="005B34B2" w:rsidP="005B34B2">
      <w:pPr>
        <w:pStyle w:val="paragraph"/>
      </w:pPr>
      <w:r w:rsidRPr="00310FD2">
        <w:tab/>
        <w:t>(a)</w:t>
      </w:r>
      <w:r w:rsidRPr="00310FD2">
        <w:tab/>
        <w:t>a person who is a member of a couple has disposed of ordinary income of the person; and</w:t>
      </w:r>
    </w:p>
    <w:p w:rsidR="005B34B2" w:rsidRPr="00310FD2" w:rsidRDefault="005B34B2" w:rsidP="005B34B2">
      <w:pPr>
        <w:pStyle w:val="paragraph"/>
        <w:keepNext/>
      </w:pPr>
      <w:r w:rsidRPr="00310FD2">
        <w:tab/>
        <w:t>(b)</w:t>
      </w:r>
      <w:r w:rsidRPr="00310FD2">
        <w:tab/>
        <w:t>the amount of the disposition is greater than the least amount that, if added to the person’s ordinary income (disregarding this section), would cause the person’s rate of benefit to be reduced to nil;</w:t>
      </w:r>
    </w:p>
    <w:p w:rsidR="005B34B2" w:rsidRPr="00310FD2" w:rsidRDefault="005B34B2" w:rsidP="005B34B2">
      <w:pPr>
        <w:pStyle w:val="subsection2"/>
        <w:keepNext/>
      </w:pPr>
      <w:r w:rsidRPr="00310FD2">
        <w:t>then:</w:t>
      </w:r>
    </w:p>
    <w:p w:rsidR="005B34B2" w:rsidRPr="00310FD2" w:rsidRDefault="005B34B2" w:rsidP="005B34B2">
      <w:pPr>
        <w:pStyle w:val="paragraph"/>
      </w:pPr>
      <w:r w:rsidRPr="00310FD2">
        <w:tab/>
        <w:t>(c)</w:t>
      </w:r>
      <w:r w:rsidRPr="00310FD2">
        <w:tab/>
        <w:t xml:space="preserve">the second of the amounts referred to in </w:t>
      </w:r>
      <w:r w:rsidR="00310FD2">
        <w:t>paragraph (</w:t>
      </w:r>
      <w:r w:rsidRPr="00310FD2">
        <w:t>b) is to be included in the person’s ordinary income; and</w:t>
      </w:r>
    </w:p>
    <w:p w:rsidR="005B34B2" w:rsidRPr="00310FD2" w:rsidRDefault="005B34B2" w:rsidP="005B34B2">
      <w:pPr>
        <w:pStyle w:val="paragraph"/>
      </w:pPr>
      <w:r w:rsidRPr="00310FD2">
        <w:tab/>
        <w:t>(d)</w:t>
      </w:r>
      <w:r w:rsidRPr="00310FD2">
        <w:tab/>
        <w:t xml:space="preserve">the difference between the 2 amounts referred to in </w:t>
      </w:r>
      <w:r w:rsidR="00310FD2">
        <w:t>paragraph (</w:t>
      </w:r>
      <w:r w:rsidRPr="00310FD2">
        <w:t>b) is to be included in the person’s partner’s ordinary income.</w:t>
      </w:r>
    </w:p>
    <w:p w:rsidR="005B34B2" w:rsidRPr="00310FD2" w:rsidRDefault="005B34B2" w:rsidP="00DD4272">
      <w:pPr>
        <w:pStyle w:val="subsection"/>
        <w:keepNext/>
        <w:keepLines/>
      </w:pPr>
      <w:r w:rsidRPr="00310FD2">
        <w:lastRenderedPageBreak/>
        <w:tab/>
        <w:t>(2)</w:t>
      </w:r>
      <w:r w:rsidRPr="00310FD2">
        <w:tab/>
        <w:t>If:</w:t>
      </w:r>
    </w:p>
    <w:p w:rsidR="005B34B2" w:rsidRPr="00310FD2" w:rsidRDefault="005B34B2" w:rsidP="00DD4272">
      <w:pPr>
        <w:pStyle w:val="paragraph"/>
        <w:keepNext/>
        <w:keepLines/>
      </w:pPr>
      <w:r w:rsidRPr="00310FD2">
        <w:tab/>
        <w:t>(a)</w:t>
      </w:r>
      <w:r w:rsidRPr="00310FD2">
        <w:tab/>
        <w:t xml:space="preserve">amounts are included under </w:t>
      </w:r>
      <w:r w:rsidR="00310FD2">
        <w:t>subsection (</w:t>
      </w:r>
      <w:r w:rsidRPr="00310FD2">
        <w:t>1) in the ordinary income of a person who is a member of a couple and in the person’s partner’s ordinary income because the person has disposed of ordinary income; and</w:t>
      </w:r>
    </w:p>
    <w:p w:rsidR="005B34B2" w:rsidRPr="00310FD2" w:rsidRDefault="005B34B2" w:rsidP="005B34B2">
      <w:pPr>
        <w:pStyle w:val="paragraph"/>
        <w:keepNext/>
      </w:pPr>
      <w:r w:rsidRPr="00310FD2">
        <w:tab/>
        <w:t>(b)</w:t>
      </w:r>
      <w:r w:rsidRPr="00310FD2">
        <w:tab/>
        <w:t>the person and the person’s partner cease to be members of the same couple;</w:t>
      </w:r>
    </w:p>
    <w:p w:rsidR="005B34B2" w:rsidRPr="00310FD2" w:rsidRDefault="005B34B2" w:rsidP="005B34B2">
      <w:pPr>
        <w:pStyle w:val="subsection2"/>
      </w:pPr>
      <w:r w:rsidRPr="00310FD2">
        <w:t>any amount that was included in the ordinary income of the person’s former partner because of the disposition is to be included in the person’s ordinary income.</w:t>
      </w:r>
    </w:p>
    <w:p w:rsidR="005B34B2" w:rsidRPr="00310FD2" w:rsidRDefault="005B34B2" w:rsidP="005B34B2">
      <w:pPr>
        <w:pStyle w:val="subsection"/>
        <w:keepNext/>
      </w:pPr>
      <w:r w:rsidRPr="00310FD2">
        <w:tab/>
        <w:t>(3)</w:t>
      </w:r>
      <w:r w:rsidRPr="00310FD2">
        <w:tab/>
        <w:t>If:</w:t>
      </w:r>
    </w:p>
    <w:p w:rsidR="005B34B2" w:rsidRPr="00310FD2" w:rsidRDefault="005B34B2" w:rsidP="005B34B2">
      <w:pPr>
        <w:pStyle w:val="paragraph"/>
      </w:pPr>
      <w:r w:rsidRPr="00310FD2">
        <w:tab/>
        <w:t>(a)</w:t>
      </w:r>
      <w:r w:rsidRPr="00310FD2">
        <w:tab/>
        <w:t xml:space="preserve">amounts are included under </w:t>
      </w:r>
      <w:r w:rsidR="00310FD2">
        <w:t>subsection (</w:t>
      </w:r>
      <w:r w:rsidRPr="00310FD2">
        <w:t>1) in the ordinary income of a person who is a member of a couple and in the person’s partner’s ordinary income because the person has disposed of ordinary income; and</w:t>
      </w:r>
    </w:p>
    <w:p w:rsidR="005B34B2" w:rsidRPr="00310FD2" w:rsidRDefault="005B34B2" w:rsidP="005B34B2">
      <w:pPr>
        <w:pStyle w:val="paragraph"/>
        <w:keepNext/>
      </w:pPr>
      <w:r w:rsidRPr="00310FD2">
        <w:tab/>
        <w:t>(b)</w:t>
      </w:r>
      <w:r w:rsidRPr="00310FD2">
        <w:tab/>
        <w:t>the person dies;</w:t>
      </w:r>
    </w:p>
    <w:p w:rsidR="005B34B2" w:rsidRPr="00310FD2" w:rsidRDefault="005B34B2" w:rsidP="005B34B2">
      <w:pPr>
        <w:pStyle w:val="subsection2"/>
      </w:pPr>
      <w:r w:rsidRPr="00310FD2">
        <w:t>no amount is to be included in the ordinary income of the person’s partner because of the disposition.</w:t>
      </w:r>
    </w:p>
    <w:p w:rsidR="005B34B2" w:rsidRPr="00310FD2" w:rsidRDefault="005B34B2" w:rsidP="005B34B2">
      <w:pPr>
        <w:pStyle w:val="subsection"/>
        <w:keepNext/>
      </w:pPr>
      <w:r w:rsidRPr="00310FD2">
        <w:tab/>
        <w:t>(4)</w:t>
      </w:r>
      <w:r w:rsidRPr="00310FD2">
        <w:tab/>
        <w:t>If:</w:t>
      </w:r>
    </w:p>
    <w:p w:rsidR="005B34B2" w:rsidRPr="00310FD2" w:rsidRDefault="005B34B2" w:rsidP="005B34B2">
      <w:pPr>
        <w:pStyle w:val="paragraph"/>
      </w:pPr>
      <w:r w:rsidRPr="00310FD2">
        <w:tab/>
        <w:t>(a)</w:t>
      </w:r>
      <w:r w:rsidRPr="00310FD2">
        <w:tab/>
        <w:t xml:space="preserve">an amount is included under </w:t>
      </w:r>
      <w:r w:rsidR="00310FD2">
        <w:t>subsection (</w:t>
      </w:r>
      <w:r w:rsidRPr="00310FD2">
        <w:t>1) in the ordinary income of a person who is a member of a couple and in the person’s partner’s ordinary income because the person has disposed of ordinary income; and</w:t>
      </w:r>
    </w:p>
    <w:p w:rsidR="005B34B2" w:rsidRPr="00310FD2" w:rsidRDefault="005B34B2" w:rsidP="005B34B2">
      <w:pPr>
        <w:pStyle w:val="paragraph"/>
        <w:keepNext/>
      </w:pPr>
      <w:r w:rsidRPr="00310FD2">
        <w:tab/>
        <w:t>(b)</w:t>
      </w:r>
      <w:r w:rsidRPr="00310FD2">
        <w:tab/>
        <w:t>the person’s partner dies;</w:t>
      </w:r>
    </w:p>
    <w:p w:rsidR="005B34B2" w:rsidRPr="00310FD2" w:rsidRDefault="005B34B2" w:rsidP="005B34B2">
      <w:pPr>
        <w:pStyle w:val="subsection2"/>
      </w:pPr>
      <w:r w:rsidRPr="00310FD2">
        <w:t>any amount that would, if the person’s partner had not died, be included in the ordinary income of the person’s partner because of the disposition is to be included in the person’s ordinary income.</w:t>
      </w:r>
    </w:p>
    <w:p w:rsidR="005B34B2" w:rsidRPr="00310FD2" w:rsidRDefault="005B34B2" w:rsidP="005B34B2">
      <w:pPr>
        <w:pStyle w:val="notetext"/>
      </w:pPr>
      <w:r w:rsidRPr="00310FD2">
        <w:t>Note:</w:t>
      </w:r>
      <w:r w:rsidRPr="00310FD2">
        <w:tab/>
      </w:r>
      <w:r w:rsidR="00A043CF">
        <w:t>For</w:t>
      </w:r>
      <w:r w:rsidRPr="00310FD2">
        <w:t xml:space="preserve"> </w:t>
      </w:r>
      <w:r w:rsidRPr="00310FD2">
        <w:rPr>
          <w:b/>
          <w:i/>
        </w:rPr>
        <w:t>ordinary income</w:t>
      </w:r>
      <w:r w:rsidRPr="00310FD2">
        <w:t xml:space="preserve"> see subsection</w:t>
      </w:r>
      <w:r w:rsidR="00310FD2">
        <w:t> </w:t>
      </w:r>
      <w:r w:rsidRPr="00310FD2">
        <w:t xml:space="preserve">8(1): </w:t>
      </w:r>
      <w:r w:rsidRPr="00310FD2">
        <w:rPr>
          <w:b/>
          <w:i/>
        </w:rPr>
        <w:t>ordinary income</w:t>
      </w:r>
      <w:r w:rsidRPr="00310FD2">
        <w:t xml:space="preserve"> includes investment income but does not include maintenance income.</w:t>
      </w:r>
    </w:p>
    <w:p w:rsidR="005B34B2" w:rsidRPr="00310FD2" w:rsidRDefault="005B34B2" w:rsidP="005B34B2">
      <w:pPr>
        <w:pStyle w:val="ActHead5"/>
      </w:pPr>
      <w:bookmarkStart w:id="132" w:name="_Toc399337330"/>
      <w:r w:rsidRPr="00310FD2">
        <w:rPr>
          <w:rStyle w:val="CharSectno"/>
        </w:rPr>
        <w:t>1111</w:t>
      </w:r>
      <w:r w:rsidRPr="00310FD2">
        <w:t xml:space="preserve">  Dispositions more than 5 years old to be disregarded</w:t>
      </w:r>
      <w:bookmarkEnd w:id="132"/>
    </w:p>
    <w:p w:rsidR="005B34B2" w:rsidRPr="00310FD2" w:rsidRDefault="005B34B2" w:rsidP="005B34B2">
      <w:pPr>
        <w:pStyle w:val="subsection"/>
      </w:pPr>
      <w:r w:rsidRPr="00310FD2">
        <w:tab/>
      </w:r>
      <w:r w:rsidRPr="00310FD2">
        <w:tab/>
        <w:t>This Division does not apply to a disposition of ordinary income that took place:</w:t>
      </w:r>
    </w:p>
    <w:p w:rsidR="005B34B2" w:rsidRPr="00310FD2" w:rsidRDefault="005B34B2" w:rsidP="005B34B2">
      <w:pPr>
        <w:pStyle w:val="paragraph"/>
      </w:pPr>
      <w:r w:rsidRPr="00310FD2">
        <w:tab/>
        <w:t>(a)</w:t>
      </w:r>
      <w:r w:rsidRPr="00310FD2">
        <w:tab/>
        <w:t>more than 5 years before the time when:</w:t>
      </w:r>
    </w:p>
    <w:p w:rsidR="005B34B2" w:rsidRPr="00310FD2" w:rsidRDefault="005B34B2" w:rsidP="005B34B2">
      <w:pPr>
        <w:pStyle w:val="paragraphsub"/>
      </w:pPr>
      <w:r w:rsidRPr="00310FD2">
        <w:tab/>
        <w:t>(i)</w:t>
      </w:r>
      <w:r w:rsidRPr="00310FD2">
        <w:tab/>
        <w:t>the person who disposed of the ordinary income; or</w:t>
      </w:r>
    </w:p>
    <w:p w:rsidR="005B34B2" w:rsidRPr="00310FD2" w:rsidRDefault="005B34B2" w:rsidP="005B34B2">
      <w:pPr>
        <w:pStyle w:val="paragraphsub"/>
        <w:keepNext/>
      </w:pPr>
      <w:r w:rsidRPr="00310FD2">
        <w:lastRenderedPageBreak/>
        <w:tab/>
        <w:t>(ii)</w:t>
      </w:r>
      <w:r w:rsidRPr="00310FD2">
        <w:tab/>
        <w:t>if the person who disposed of the ordinary income was, at the time of disposition, a member of a couple—the person’s partner;</w:t>
      </w:r>
    </w:p>
    <w:p w:rsidR="005B34B2" w:rsidRPr="00310FD2" w:rsidRDefault="005B34B2" w:rsidP="005B34B2">
      <w:pPr>
        <w:pStyle w:val="paragraph"/>
      </w:pPr>
      <w:r w:rsidRPr="00310FD2">
        <w:tab/>
      </w:r>
      <w:r w:rsidRPr="00310FD2">
        <w:tab/>
        <w:t>became qualified for a social security pension; or</w:t>
      </w:r>
    </w:p>
    <w:p w:rsidR="005B34B2" w:rsidRPr="00310FD2" w:rsidRDefault="005B34B2" w:rsidP="005B34B2">
      <w:pPr>
        <w:pStyle w:val="paragraph"/>
      </w:pPr>
      <w:r w:rsidRPr="00310FD2">
        <w:tab/>
        <w:t>(b)</w:t>
      </w:r>
      <w:r w:rsidRPr="00310FD2">
        <w:tab/>
        <w:t xml:space="preserve">less than 5 years before the time referred to in </w:t>
      </w:r>
      <w:r w:rsidR="00310FD2">
        <w:t>paragraph (</w:t>
      </w:r>
      <w:r w:rsidRPr="00310FD2">
        <w:t>a) and before the time when the Secretary is satisfied that the person who disposed of the ordinary income could reasonably have expected that the person or the person’s partner would become qualified for such a pension.</w:t>
      </w:r>
    </w:p>
    <w:p w:rsidR="005B34B2" w:rsidRPr="00310FD2" w:rsidRDefault="005B34B2" w:rsidP="00F01441">
      <w:pPr>
        <w:pStyle w:val="ActHead2"/>
        <w:pageBreakBefore/>
      </w:pPr>
      <w:bookmarkStart w:id="133" w:name="_Toc399337331"/>
      <w:r w:rsidRPr="00310FD2">
        <w:rPr>
          <w:rStyle w:val="CharPartNo"/>
        </w:rPr>
        <w:lastRenderedPageBreak/>
        <w:t>Part</w:t>
      </w:r>
      <w:r w:rsidR="00310FD2">
        <w:rPr>
          <w:rStyle w:val="CharPartNo"/>
        </w:rPr>
        <w:t> </w:t>
      </w:r>
      <w:r w:rsidRPr="00310FD2">
        <w:rPr>
          <w:rStyle w:val="CharPartNo"/>
        </w:rPr>
        <w:t>3.12</w:t>
      </w:r>
      <w:r w:rsidRPr="00310FD2">
        <w:t>—</w:t>
      </w:r>
      <w:r w:rsidRPr="00310FD2">
        <w:rPr>
          <w:rStyle w:val="CharPartText"/>
        </w:rPr>
        <w:t>General provisions relating to the assets test</w:t>
      </w:r>
      <w:bookmarkEnd w:id="133"/>
    </w:p>
    <w:p w:rsidR="005B34B2" w:rsidRPr="00310FD2" w:rsidRDefault="005B34B2" w:rsidP="005B34B2">
      <w:pPr>
        <w:pStyle w:val="ActHead3"/>
      </w:pPr>
      <w:bookmarkStart w:id="134" w:name="_Toc399337332"/>
      <w:r w:rsidRPr="00310FD2">
        <w:rPr>
          <w:rStyle w:val="CharDivNo"/>
        </w:rPr>
        <w:t>Division</w:t>
      </w:r>
      <w:r w:rsidR="00310FD2">
        <w:rPr>
          <w:rStyle w:val="CharDivNo"/>
        </w:rPr>
        <w:t> </w:t>
      </w:r>
      <w:r w:rsidRPr="00310FD2">
        <w:rPr>
          <w:rStyle w:val="CharDivNo"/>
        </w:rPr>
        <w:t>1</w:t>
      </w:r>
      <w:r w:rsidRPr="00310FD2">
        <w:t>—</w:t>
      </w:r>
      <w:r w:rsidRPr="00310FD2">
        <w:rPr>
          <w:rStyle w:val="CharDivText"/>
        </w:rPr>
        <w:t>Value of person’s assets</w:t>
      </w:r>
      <w:bookmarkEnd w:id="134"/>
    </w:p>
    <w:p w:rsidR="005B34B2" w:rsidRPr="00310FD2" w:rsidRDefault="005B34B2" w:rsidP="005B34B2">
      <w:pPr>
        <w:pStyle w:val="ActHead5"/>
      </w:pPr>
      <w:bookmarkStart w:id="135" w:name="_Toc399337333"/>
      <w:r w:rsidRPr="00310FD2">
        <w:rPr>
          <w:rStyle w:val="CharSectno"/>
        </w:rPr>
        <w:t>1118</w:t>
      </w:r>
      <w:r w:rsidRPr="00310FD2">
        <w:t xml:space="preserve">  Certain assets to be disregarded in calculating the value of a person’s assets</w:t>
      </w:r>
      <w:bookmarkEnd w:id="135"/>
    </w:p>
    <w:p w:rsidR="005B34B2" w:rsidRPr="00310FD2" w:rsidRDefault="005B34B2" w:rsidP="005B34B2">
      <w:pPr>
        <w:pStyle w:val="subsection"/>
      </w:pPr>
      <w:r w:rsidRPr="00310FD2">
        <w:tab/>
        <w:t>(1)</w:t>
      </w:r>
      <w:r w:rsidRPr="00310FD2">
        <w:tab/>
        <w:t>In calculating the value of a person’s assets for the purposes of this Act (other than sections</w:t>
      </w:r>
      <w:r w:rsidR="00310FD2">
        <w:t> </w:t>
      </w:r>
      <w:r w:rsidR="002B04F8" w:rsidRPr="00310FD2">
        <w:t>198F to 198MA (inclusive), Division</w:t>
      </w:r>
      <w:r w:rsidR="00310FD2">
        <w:t> </w:t>
      </w:r>
      <w:r w:rsidR="002B04F8" w:rsidRPr="00310FD2">
        <w:t>1B of Part</w:t>
      </w:r>
      <w:r w:rsidR="00310FD2">
        <w:t> </w:t>
      </w:r>
      <w:r w:rsidR="002B04F8" w:rsidRPr="00310FD2">
        <w:t>3.10, Division</w:t>
      </w:r>
      <w:r w:rsidR="00310FD2">
        <w:t> </w:t>
      </w:r>
      <w:r w:rsidR="002B04F8" w:rsidRPr="00310FD2">
        <w:t>2 and sections</w:t>
      </w:r>
      <w:r w:rsidR="00310FD2">
        <w:t> </w:t>
      </w:r>
      <w:r w:rsidRPr="00310FD2">
        <w:t>1133 and</w:t>
      </w:r>
      <w:r w:rsidR="00343516" w:rsidRPr="00310FD2">
        <w:t xml:space="preserve"> </w:t>
      </w:r>
      <w:r w:rsidRPr="00310FD2">
        <w:t>1135A), disregard the following:</w:t>
      </w:r>
    </w:p>
    <w:p w:rsidR="005B34B2" w:rsidRPr="00310FD2" w:rsidRDefault="005B34B2" w:rsidP="005B34B2">
      <w:pPr>
        <w:pStyle w:val="paragraph"/>
      </w:pPr>
      <w:r w:rsidRPr="00310FD2">
        <w:tab/>
        <w:t>(a)</w:t>
      </w:r>
      <w:r w:rsidRPr="00310FD2">
        <w:tab/>
        <w:t>if the person is not a member of a couple—the value of any right or interest of the person in the person’s principal home that is a right or interest that gives the person reasonable security of tenure in the home;</w:t>
      </w:r>
    </w:p>
    <w:p w:rsidR="005B34B2" w:rsidRPr="00310FD2" w:rsidRDefault="005B34B2" w:rsidP="005B34B2">
      <w:pPr>
        <w:pStyle w:val="paragraph"/>
      </w:pPr>
      <w:r w:rsidRPr="00310FD2">
        <w:tab/>
        <w:t>(b)</w:t>
      </w:r>
      <w:r w:rsidRPr="00310FD2">
        <w:tab/>
        <w:t>if the person is a member of a couple—the value of any right or interest of the person in one residence that is the principal home of the person, of the person’s partner or of both of them that is a right or interest that gives the person or the person’s partner reasonable security of tenure in the home;</w:t>
      </w:r>
    </w:p>
    <w:p w:rsidR="005B34B2" w:rsidRPr="00310FD2" w:rsidRDefault="005B34B2" w:rsidP="005B34B2">
      <w:pPr>
        <w:pStyle w:val="paragraph"/>
      </w:pPr>
      <w:r w:rsidRPr="00310FD2">
        <w:tab/>
        <w:t>(c)</w:t>
      </w:r>
      <w:r w:rsidRPr="00310FD2">
        <w:tab/>
        <w:t>the value of any life interest of the person other than:</w:t>
      </w:r>
    </w:p>
    <w:p w:rsidR="005B34B2" w:rsidRPr="00310FD2" w:rsidRDefault="005B34B2" w:rsidP="005B34B2">
      <w:pPr>
        <w:pStyle w:val="paragraphsub"/>
      </w:pPr>
      <w:r w:rsidRPr="00310FD2">
        <w:tab/>
        <w:t>(i)</w:t>
      </w:r>
      <w:r w:rsidRPr="00310FD2">
        <w:tab/>
        <w:t>a life interest in the principal home of the person, of the person’s partner or of both of them; or</w:t>
      </w:r>
    </w:p>
    <w:p w:rsidR="005B34B2" w:rsidRPr="00310FD2" w:rsidRDefault="005B34B2" w:rsidP="005B34B2">
      <w:pPr>
        <w:pStyle w:val="paragraphsub"/>
      </w:pPr>
      <w:r w:rsidRPr="00310FD2">
        <w:tab/>
        <w:t>(ii)</w:t>
      </w:r>
      <w:r w:rsidRPr="00310FD2">
        <w:tab/>
        <w:t>a life interest created by the person, by the person’s partner or by both of them; or</w:t>
      </w:r>
    </w:p>
    <w:p w:rsidR="005B34B2" w:rsidRPr="00310FD2" w:rsidRDefault="005B34B2" w:rsidP="005B34B2">
      <w:pPr>
        <w:pStyle w:val="paragraphsub"/>
      </w:pPr>
      <w:r w:rsidRPr="00310FD2">
        <w:tab/>
        <w:t>(iii)</w:t>
      </w:r>
      <w:r w:rsidRPr="00310FD2">
        <w:tab/>
        <w:t>a life interest created on the death of the person’s partner;</w:t>
      </w:r>
    </w:p>
    <w:p w:rsidR="005B34B2" w:rsidRPr="00310FD2" w:rsidRDefault="005B34B2" w:rsidP="005B34B2">
      <w:pPr>
        <w:pStyle w:val="paragraph"/>
      </w:pPr>
      <w:r w:rsidRPr="00310FD2">
        <w:tab/>
        <w:t>(d)</w:t>
      </w:r>
      <w:r w:rsidRPr="00310FD2">
        <w:tab/>
        <w:t>the value of any asset</w:t>
      </w:r>
      <w:r w:rsidR="00310FD2">
        <w:noBreakHyphen/>
      </w:r>
      <w:r w:rsidRPr="00310FD2">
        <w:t>test exempt income stream of the person, other than a partially asset</w:t>
      </w:r>
      <w:r w:rsidR="00310FD2">
        <w:noBreakHyphen/>
      </w:r>
      <w:r w:rsidRPr="00310FD2">
        <w:t>test exempt income stream;</w:t>
      </w:r>
    </w:p>
    <w:p w:rsidR="005B34B2" w:rsidRPr="00310FD2" w:rsidRDefault="005B34B2" w:rsidP="005B34B2">
      <w:pPr>
        <w:pStyle w:val="paragraph"/>
      </w:pPr>
      <w:r w:rsidRPr="00310FD2">
        <w:tab/>
        <w:t>(da)</w:t>
      </w:r>
      <w:r w:rsidRPr="00310FD2">
        <w:tab/>
        <w:t>half of the value of any partially asset</w:t>
      </w:r>
      <w:r w:rsidR="00310FD2">
        <w:noBreakHyphen/>
      </w:r>
      <w:r w:rsidRPr="00310FD2">
        <w:t>test exempt income stream of the person;</w:t>
      </w:r>
    </w:p>
    <w:p w:rsidR="005B34B2" w:rsidRPr="00310FD2" w:rsidRDefault="005B34B2" w:rsidP="005B34B2">
      <w:pPr>
        <w:pStyle w:val="paragraph"/>
      </w:pPr>
      <w:r w:rsidRPr="00310FD2">
        <w:tab/>
        <w:t>(e)</w:t>
      </w:r>
      <w:r w:rsidRPr="00310FD2">
        <w:tab/>
        <w:t>any amount that is:</w:t>
      </w:r>
    </w:p>
    <w:p w:rsidR="005B34B2" w:rsidRPr="00310FD2" w:rsidRDefault="005B34B2" w:rsidP="005B34B2">
      <w:pPr>
        <w:pStyle w:val="paragraphsub"/>
      </w:pPr>
      <w:r w:rsidRPr="00310FD2">
        <w:tab/>
        <w:t>(i)</w:t>
      </w:r>
      <w:r w:rsidRPr="00310FD2">
        <w:tab/>
        <w:t>received by the person within the immediately preceding period of 90 days; and</w:t>
      </w:r>
    </w:p>
    <w:p w:rsidR="005B34B2" w:rsidRPr="00310FD2" w:rsidRDefault="005B34B2" w:rsidP="005B34B2">
      <w:pPr>
        <w:pStyle w:val="paragraphsub"/>
      </w:pPr>
      <w:r w:rsidRPr="00310FD2">
        <w:lastRenderedPageBreak/>
        <w:tab/>
        <w:t>(ii)</w:t>
      </w:r>
      <w:r w:rsidRPr="00310FD2">
        <w:tab/>
        <w:t xml:space="preserve">is excluded from the definition of </w:t>
      </w:r>
      <w:r w:rsidRPr="00310FD2">
        <w:rPr>
          <w:b/>
          <w:i/>
        </w:rPr>
        <w:t>income</w:t>
      </w:r>
      <w:r w:rsidRPr="00310FD2">
        <w:t xml:space="preserve"> in subsection</w:t>
      </w:r>
      <w:r w:rsidR="00310FD2">
        <w:t> </w:t>
      </w:r>
      <w:r w:rsidRPr="00310FD2">
        <w:t>8(1) by subsection</w:t>
      </w:r>
      <w:r w:rsidR="00310FD2">
        <w:t> </w:t>
      </w:r>
      <w:r w:rsidRPr="00310FD2">
        <w:t>8(4) or (5);</w:t>
      </w:r>
    </w:p>
    <w:p w:rsidR="005B34B2" w:rsidRPr="00310FD2" w:rsidRDefault="005B34B2" w:rsidP="005B34B2">
      <w:pPr>
        <w:pStyle w:val="paragraph"/>
      </w:pPr>
      <w:r w:rsidRPr="00310FD2">
        <w:tab/>
        <w:t>(f)</w:t>
      </w:r>
      <w:r w:rsidRPr="00310FD2">
        <w:tab/>
        <w:t>the value of the person’s investment in:</w:t>
      </w:r>
    </w:p>
    <w:p w:rsidR="005B34B2" w:rsidRPr="00310FD2" w:rsidRDefault="005B34B2" w:rsidP="005B34B2">
      <w:pPr>
        <w:pStyle w:val="paragraphsub"/>
      </w:pPr>
      <w:r w:rsidRPr="00310FD2">
        <w:tab/>
        <w:t>(i)</w:t>
      </w:r>
      <w:r w:rsidRPr="00310FD2">
        <w:tab/>
        <w:t>a superannuation fund; or</w:t>
      </w:r>
    </w:p>
    <w:p w:rsidR="005B34B2" w:rsidRPr="00310FD2" w:rsidRDefault="005B34B2" w:rsidP="005B34B2">
      <w:pPr>
        <w:pStyle w:val="paragraphsub"/>
      </w:pPr>
      <w:r w:rsidRPr="00310FD2">
        <w:tab/>
        <w:t>(ii)</w:t>
      </w:r>
      <w:r w:rsidRPr="00310FD2">
        <w:tab/>
        <w:t>an approved deposit fund; or</w:t>
      </w:r>
    </w:p>
    <w:p w:rsidR="005B34B2" w:rsidRPr="00310FD2" w:rsidRDefault="005B34B2" w:rsidP="005B34B2">
      <w:pPr>
        <w:pStyle w:val="paragraphsub"/>
      </w:pPr>
      <w:r w:rsidRPr="00310FD2">
        <w:tab/>
        <w:t>(iii)</w:t>
      </w:r>
      <w:r w:rsidRPr="00310FD2">
        <w:tab/>
        <w:t>a deferred annuity; or</w:t>
      </w:r>
    </w:p>
    <w:p w:rsidR="005B34B2" w:rsidRPr="00310FD2" w:rsidRDefault="005B34B2" w:rsidP="005B34B2">
      <w:pPr>
        <w:pStyle w:val="paragraphsub"/>
      </w:pPr>
      <w:r w:rsidRPr="00310FD2">
        <w:tab/>
        <w:t>(iv)</w:t>
      </w:r>
      <w:r w:rsidRPr="00310FD2">
        <w:tab/>
        <w:t>an ATO small superannuation account;</w:t>
      </w:r>
    </w:p>
    <w:p w:rsidR="005B34B2" w:rsidRPr="00310FD2" w:rsidRDefault="005B34B2" w:rsidP="005B34B2">
      <w:pPr>
        <w:pStyle w:val="paragraph"/>
      </w:pPr>
      <w:r w:rsidRPr="00310FD2">
        <w:tab/>
      </w:r>
      <w:r w:rsidRPr="00310FD2">
        <w:tab/>
        <w:t>until the person:</w:t>
      </w:r>
    </w:p>
    <w:p w:rsidR="005B34B2" w:rsidRPr="00310FD2" w:rsidRDefault="005B34B2" w:rsidP="005B34B2">
      <w:pPr>
        <w:pStyle w:val="paragraphsub"/>
      </w:pPr>
      <w:r w:rsidRPr="00310FD2">
        <w:tab/>
        <w:t>(v)</w:t>
      </w:r>
      <w:r w:rsidRPr="00310FD2">
        <w:tab/>
        <w:t>reaches pension age; or</w:t>
      </w:r>
    </w:p>
    <w:p w:rsidR="005B34B2" w:rsidRPr="00310FD2" w:rsidRDefault="005B34B2" w:rsidP="005B34B2">
      <w:pPr>
        <w:pStyle w:val="paragraphsub"/>
      </w:pPr>
      <w:r w:rsidRPr="00310FD2">
        <w:tab/>
        <w:t>(vi)</w:t>
      </w:r>
      <w:r w:rsidRPr="00310FD2">
        <w:tab/>
        <w:t>starts to receive a pension or annuity out of the fund;</w:t>
      </w:r>
    </w:p>
    <w:p w:rsidR="007A229D" w:rsidRPr="00310FD2" w:rsidRDefault="007A229D" w:rsidP="007A229D">
      <w:pPr>
        <w:pStyle w:val="paragraph"/>
      </w:pPr>
      <w:r w:rsidRPr="00310FD2">
        <w:tab/>
        <w:t>(fa)</w:t>
      </w:r>
      <w:r w:rsidRPr="00310FD2">
        <w:tab/>
        <w:t xml:space="preserve">the value of the person’s investment in an FHSA (within the meaning of the </w:t>
      </w:r>
      <w:r w:rsidRPr="00310FD2">
        <w:rPr>
          <w:i/>
        </w:rPr>
        <w:t>First Home Saver Accounts Act 2008</w:t>
      </w:r>
      <w:r w:rsidRPr="00310FD2">
        <w:t>);</w:t>
      </w:r>
    </w:p>
    <w:p w:rsidR="005B34B2" w:rsidRPr="00310FD2" w:rsidRDefault="005B34B2" w:rsidP="005B34B2">
      <w:pPr>
        <w:pStyle w:val="paragraph"/>
        <w:keepNext/>
      </w:pPr>
      <w:r w:rsidRPr="00310FD2">
        <w:tab/>
        <w:t>(g)</w:t>
      </w:r>
      <w:r w:rsidRPr="00310FD2">
        <w:tab/>
        <w:t>if:</w:t>
      </w:r>
    </w:p>
    <w:p w:rsidR="005B34B2" w:rsidRPr="00310FD2" w:rsidRDefault="005B34B2" w:rsidP="005B34B2">
      <w:pPr>
        <w:pStyle w:val="paragraphsub"/>
      </w:pPr>
      <w:r w:rsidRPr="00310FD2">
        <w:tab/>
        <w:t>(i)</w:t>
      </w:r>
      <w:r w:rsidRPr="00310FD2">
        <w:tab/>
        <w:t>the person has a granny flat interest in the person’s principal home; and</w:t>
      </w:r>
    </w:p>
    <w:p w:rsidR="005B34B2" w:rsidRPr="00310FD2" w:rsidRDefault="005B34B2" w:rsidP="005B34B2">
      <w:pPr>
        <w:pStyle w:val="paragraphsub"/>
      </w:pPr>
      <w:r w:rsidRPr="00310FD2">
        <w:tab/>
        <w:t>(ii)</w:t>
      </w:r>
      <w:r w:rsidRPr="00310FD2">
        <w:tab/>
        <w:t>the granny flat interest gives the person reasonable security of tenure in the home; and</w:t>
      </w:r>
    </w:p>
    <w:p w:rsidR="005B34B2" w:rsidRPr="00310FD2" w:rsidRDefault="005B34B2" w:rsidP="005B34B2">
      <w:pPr>
        <w:pStyle w:val="paragraphsub"/>
        <w:keepNext/>
      </w:pPr>
      <w:r w:rsidRPr="00310FD2">
        <w:tab/>
        <w:t>(iii)</w:t>
      </w:r>
      <w:r w:rsidRPr="00310FD2">
        <w:tab/>
        <w:t>the person acquired or retained the granny flat interest before 22</w:t>
      </w:r>
      <w:r w:rsidR="00310FD2">
        <w:t> </w:t>
      </w:r>
      <w:r w:rsidRPr="00310FD2">
        <w:t>August 1990;</w:t>
      </w:r>
    </w:p>
    <w:p w:rsidR="005B34B2" w:rsidRPr="00310FD2" w:rsidRDefault="005B34B2" w:rsidP="005B34B2">
      <w:pPr>
        <w:pStyle w:val="paragraph"/>
      </w:pPr>
      <w:r w:rsidRPr="00310FD2">
        <w:tab/>
      </w:r>
      <w:r w:rsidRPr="00310FD2">
        <w:tab/>
        <w:t>the value of the granny flat interest;</w:t>
      </w:r>
    </w:p>
    <w:p w:rsidR="005B34B2" w:rsidRPr="00310FD2" w:rsidRDefault="005B34B2" w:rsidP="005B34B2">
      <w:pPr>
        <w:pStyle w:val="paragraph"/>
        <w:keepNext/>
      </w:pPr>
      <w:r w:rsidRPr="00310FD2">
        <w:tab/>
        <w:t>(ga)</w:t>
      </w:r>
      <w:r w:rsidRPr="00310FD2">
        <w:tab/>
        <w:t>if:</w:t>
      </w:r>
    </w:p>
    <w:p w:rsidR="005B34B2" w:rsidRPr="00310FD2" w:rsidRDefault="005B34B2" w:rsidP="005B34B2">
      <w:pPr>
        <w:pStyle w:val="paragraphsub"/>
      </w:pPr>
      <w:r w:rsidRPr="00310FD2">
        <w:tab/>
        <w:t>(i)</w:t>
      </w:r>
      <w:r w:rsidRPr="00310FD2">
        <w:tab/>
        <w:t>the person has a granny flat interest in the person’s principal home; and</w:t>
      </w:r>
    </w:p>
    <w:p w:rsidR="005B34B2" w:rsidRPr="00310FD2" w:rsidRDefault="005B34B2" w:rsidP="005B34B2">
      <w:pPr>
        <w:pStyle w:val="paragraphsub"/>
        <w:keepNext/>
      </w:pPr>
      <w:r w:rsidRPr="00310FD2">
        <w:tab/>
        <w:t>(ii)</w:t>
      </w:r>
      <w:r w:rsidRPr="00310FD2">
        <w:tab/>
        <w:t>the person is a person to whom subsection</w:t>
      </w:r>
      <w:r w:rsidR="00310FD2">
        <w:t> </w:t>
      </w:r>
      <w:r w:rsidRPr="00310FD2">
        <w:t>1150(2), 1151(2), 1152(2), 1152(5), 1153(2), 1154(2), 1155(2), 1156(2) or 1157(2) applies;</w:t>
      </w:r>
    </w:p>
    <w:p w:rsidR="005B34B2" w:rsidRPr="00310FD2" w:rsidRDefault="005B34B2" w:rsidP="005B34B2">
      <w:pPr>
        <w:pStyle w:val="paragraph"/>
        <w:keepNext/>
      </w:pPr>
      <w:r w:rsidRPr="00310FD2">
        <w:tab/>
      </w:r>
      <w:r w:rsidRPr="00310FD2">
        <w:tab/>
        <w:t>the value of the granny flat interest;</w:t>
      </w:r>
    </w:p>
    <w:p w:rsidR="005B34B2" w:rsidRPr="00310FD2" w:rsidRDefault="005B34B2" w:rsidP="00B66B2A">
      <w:pPr>
        <w:pStyle w:val="noteToPara"/>
      </w:pPr>
      <w:r w:rsidRPr="00310FD2">
        <w:t>Note:</w:t>
      </w:r>
      <w:r w:rsidRPr="00310FD2">
        <w:tab/>
      </w:r>
      <w:r w:rsidR="00A043CF">
        <w:t>A person</w:t>
      </w:r>
      <w:r w:rsidRPr="00310FD2">
        <w:t xml:space="preserve"> described in </w:t>
      </w:r>
      <w:r w:rsidR="00310FD2">
        <w:t>subparagraph (</w:t>
      </w:r>
      <w:r w:rsidRPr="00310FD2">
        <w:t>ii) will have acquired or retained the granny flat interest on or after 22</w:t>
      </w:r>
      <w:r w:rsidR="00310FD2">
        <w:t> </w:t>
      </w:r>
      <w:r w:rsidRPr="00310FD2">
        <w:t>August 1990 (see section</w:t>
      </w:r>
      <w:r w:rsidR="00310FD2">
        <w:t> </w:t>
      </w:r>
      <w:r w:rsidRPr="00310FD2">
        <w:t>1145A).</w:t>
      </w:r>
    </w:p>
    <w:p w:rsidR="005B34B2" w:rsidRPr="00310FD2" w:rsidRDefault="00B66B2A" w:rsidP="005B34B2">
      <w:pPr>
        <w:pStyle w:val="paragraph"/>
        <w:keepNext/>
      </w:pPr>
      <w:r w:rsidRPr="00310FD2">
        <w:tab/>
      </w:r>
      <w:r w:rsidR="005B34B2" w:rsidRPr="00310FD2">
        <w:t>(gb)</w:t>
      </w:r>
      <w:r w:rsidR="005B34B2" w:rsidRPr="00310FD2">
        <w:tab/>
        <w:t>if:</w:t>
      </w:r>
    </w:p>
    <w:p w:rsidR="005B34B2" w:rsidRPr="00310FD2" w:rsidRDefault="005B34B2" w:rsidP="005B34B2">
      <w:pPr>
        <w:pStyle w:val="paragraphsub"/>
      </w:pPr>
      <w:r w:rsidRPr="00310FD2">
        <w:tab/>
        <w:t>(i)</w:t>
      </w:r>
      <w:r w:rsidRPr="00310FD2">
        <w:tab/>
        <w:t>the person is a sale leaseback resident; and</w:t>
      </w:r>
    </w:p>
    <w:p w:rsidR="005B34B2" w:rsidRPr="00310FD2" w:rsidRDefault="005B34B2" w:rsidP="005B34B2">
      <w:pPr>
        <w:pStyle w:val="paragraphsub"/>
        <w:keepNext/>
      </w:pPr>
      <w:r w:rsidRPr="00310FD2">
        <w:lastRenderedPageBreak/>
        <w:tab/>
        <w:t>(ii)</w:t>
      </w:r>
      <w:r w:rsidRPr="00310FD2">
        <w:tab/>
        <w:t>the person is a person to whom subsection</w:t>
      </w:r>
      <w:r w:rsidR="00310FD2">
        <w:t> </w:t>
      </w:r>
      <w:r w:rsidRPr="00310FD2">
        <w:t>1150(2), 1151(2), 1152(2), 1152(5), 1153(2), 1154(2), 1155(2), 1156(2) or 1157(2) applies;</w:t>
      </w:r>
    </w:p>
    <w:p w:rsidR="005B34B2" w:rsidRPr="00310FD2" w:rsidRDefault="005B34B2" w:rsidP="005B34B2">
      <w:pPr>
        <w:pStyle w:val="paragraph"/>
      </w:pPr>
      <w:r w:rsidRPr="00310FD2">
        <w:tab/>
      </w:r>
      <w:r w:rsidRPr="00310FD2">
        <w:tab/>
        <w:t>the value of any right or interest of the person in the sale leaseback home;</w:t>
      </w:r>
    </w:p>
    <w:p w:rsidR="005B34B2" w:rsidRPr="00310FD2" w:rsidRDefault="005B34B2" w:rsidP="005B34B2">
      <w:pPr>
        <w:pStyle w:val="paragraph"/>
      </w:pPr>
      <w:r w:rsidRPr="00310FD2">
        <w:tab/>
        <w:t>(h)</w:t>
      </w:r>
      <w:r w:rsidRPr="00310FD2">
        <w:tab/>
        <w:t>the value of any contingent, remainder or reversionary interest of the person (other than an interest created by the person, by the person’s partner or by both of them);</w:t>
      </w:r>
    </w:p>
    <w:p w:rsidR="005B34B2" w:rsidRPr="00310FD2" w:rsidRDefault="005B34B2" w:rsidP="005B34B2">
      <w:pPr>
        <w:pStyle w:val="paragraph"/>
      </w:pPr>
      <w:r w:rsidRPr="00310FD2">
        <w:tab/>
        <w:t>(j)</w:t>
      </w:r>
      <w:r w:rsidRPr="00310FD2">
        <w:tab/>
        <w:t>the value of any assets (other than a contingent, remainder or reversionary interest) to which the person is entitled from the estate of a deceased person but which has not been, and is not able to be, received;</w:t>
      </w:r>
    </w:p>
    <w:p w:rsidR="005B34B2" w:rsidRPr="00310FD2" w:rsidRDefault="005B34B2" w:rsidP="005B34B2">
      <w:pPr>
        <w:pStyle w:val="paragraph"/>
      </w:pPr>
      <w:r w:rsidRPr="00310FD2">
        <w:tab/>
        <w:t>(k)</w:t>
      </w:r>
      <w:r w:rsidRPr="00310FD2">
        <w:tab/>
        <w:t>the value of any medal or other decoration awarded (whether to the person or another person) for valour that is owned by the person otherwise than for the purposes of investment or a hobby;</w:t>
      </w:r>
    </w:p>
    <w:p w:rsidR="005B34B2" w:rsidRPr="00310FD2" w:rsidRDefault="005B34B2" w:rsidP="005B34B2">
      <w:pPr>
        <w:pStyle w:val="paragraph"/>
        <w:keepNext/>
      </w:pPr>
      <w:r w:rsidRPr="00310FD2">
        <w:tab/>
        <w:t>(m)</w:t>
      </w:r>
      <w:r w:rsidRPr="00310FD2">
        <w:tab/>
        <w:t>the value of:</w:t>
      </w:r>
    </w:p>
    <w:p w:rsidR="005B34B2" w:rsidRPr="00310FD2" w:rsidRDefault="005B34B2" w:rsidP="005B34B2">
      <w:pPr>
        <w:pStyle w:val="paragraphsub"/>
      </w:pPr>
      <w:r w:rsidRPr="00310FD2">
        <w:tab/>
        <w:t>(i)</w:t>
      </w:r>
      <w:r w:rsidRPr="00310FD2">
        <w:tab/>
        <w:t>any cemetery plot acquired by the person for the burial of the person or the person’s partner; and</w:t>
      </w:r>
    </w:p>
    <w:p w:rsidR="005B34B2" w:rsidRPr="00310FD2" w:rsidRDefault="005B34B2" w:rsidP="005B34B2">
      <w:pPr>
        <w:pStyle w:val="paragraphsub"/>
      </w:pPr>
      <w:r w:rsidRPr="00310FD2">
        <w:tab/>
        <w:t>(ii)</w:t>
      </w:r>
      <w:r w:rsidRPr="00310FD2">
        <w:tab/>
        <w:t>any funeral expenses paid in advance by the person in respect of the funeral of the person or the person’s partner;</w:t>
      </w:r>
    </w:p>
    <w:p w:rsidR="005B34B2" w:rsidRPr="00310FD2" w:rsidRDefault="005B34B2" w:rsidP="005B34B2">
      <w:pPr>
        <w:pStyle w:val="paragraph"/>
      </w:pPr>
      <w:r w:rsidRPr="00310FD2">
        <w:tab/>
        <w:t>(ma)</w:t>
      </w:r>
      <w:r w:rsidRPr="00310FD2">
        <w:tab/>
        <w:t>an amount invested in an exempt funeral investment and any return on the investment;</w:t>
      </w:r>
    </w:p>
    <w:p w:rsidR="005B34B2" w:rsidRPr="00310FD2" w:rsidRDefault="005B34B2" w:rsidP="005B34B2">
      <w:pPr>
        <w:pStyle w:val="paragraph"/>
        <w:keepNext/>
      </w:pPr>
      <w:r w:rsidRPr="00310FD2">
        <w:tab/>
        <w:t>(n)</w:t>
      </w:r>
      <w:r w:rsidRPr="00310FD2">
        <w:tab/>
        <w:t>if:</w:t>
      </w:r>
    </w:p>
    <w:p w:rsidR="005B34B2" w:rsidRPr="00310FD2" w:rsidRDefault="005B34B2" w:rsidP="005B34B2">
      <w:pPr>
        <w:pStyle w:val="paragraphsub"/>
      </w:pPr>
      <w:r w:rsidRPr="00310FD2">
        <w:tab/>
        <w:t>(i)</w:t>
      </w:r>
      <w:r w:rsidRPr="00310FD2">
        <w:tab/>
        <w:t>personal property of the person is designed for use by a disabled person; and</w:t>
      </w:r>
    </w:p>
    <w:p w:rsidR="005B34B2" w:rsidRPr="00310FD2" w:rsidRDefault="005B34B2" w:rsidP="005B34B2">
      <w:pPr>
        <w:pStyle w:val="paragraphsub"/>
        <w:keepNext/>
      </w:pPr>
      <w:r w:rsidRPr="00310FD2">
        <w:tab/>
        <w:t>(ii)</w:t>
      </w:r>
      <w:r w:rsidRPr="00310FD2">
        <w:tab/>
        <w:t>the person, the person’s partner, a dependent child of the person or a dependent child of the person’s partner is disabled;</w:t>
      </w:r>
    </w:p>
    <w:p w:rsidR="005B34B2" w:rsidRPr="00310FD2" w:rsidRDefault="005B34B2" w:rsidP="005B34B2">
      <w:pPr>
        <w:pStyle w:val="paragraph"/>
      </w:pPr>
      <w:r w:rsidRPr="00310FD2">
        <w:tab/>
      </w:r>
      <w:r w:rsidRPr="00310FD2">
        <w:tab/>
        <w:t>the value of the property;</w:t>
      </w:r>
    </w:p>
    <w:p w:rsidR="005B34B2" w:rsidRPr="00310FD2" w:rsidRDefault="005B34B2" w:rsidP="005B34B2">
      <w:pPr>
        <w:pStyle w:val="paragraph"/>
        <w:keepNext/>
      </w:pPr>
      <w:r w:rsidRPr="00310FD2">
        <w:tab/>
        <w:t>(p)</w:t>
      </w:r>
      <w:r w:rsidRPr="00310FD2">
        <w:tab/>
        <w:t>if:</w:t>
      </w:r>
    </w:p>
    <w:p w:rsidR="005B34B2" w:rsidRPr="00310FD2" w:rsidRDefault="005B34B2" w:rsidP="005B34B2">
      <w:pPr>
        <w:pStyle w:val="paragraphsub"/>
      </w:pPr>
      <w:r w:rsidRPr="00310FD2">
        <w:tab/>
        <w:t>(i)</w:t>
      </w:r>
      <w:r w:rsidRPr="00310FD2">
        <w:tab/>
        <w:t>personal property of the person is modified so that it can be used by a disabled person; and</w:t>
      </w:r>
    </w:p>
    <w:p w:rsidR="005B34B2" w:rsidRPr="00310FD2" w:rsidRDefault="005B34B2" w:rsidP="005B34B2">
      <w:pPr>
        <w:pStyle w:val="paragraphsub"/>
        <w:keepNext/>
      </w:pPr>
      <w:r w:rsidRPr="00310FD2">
        <w:lastRenderedPageBreak/>
        <w:tab/>
        <w:t>(ii)</w:t>
      </w:r>
      <w:r w:rsidRPr="00310FD2">
        <w:tab/>
        <w:t>the person, the person’s partner, a dependent child of the person or a dependent child of the person’s partner is disabled;</w:t>
      </w:r>
    </w:p>
    <w:p w:rsidR="005B34B2" w:rsidRPr="00310FD2" w:rsidRDefault="005B34B2" w:rsidP="005B34B2">
      <w:pPr>
        <w:pStyle w:val="paragraph"/>
      </w:pPr>
      <w:r w:rsidRPr="00310FD2">
        <w:tab/>
      </w:r>
      <w:r w:rsidRPr="00310FD2">
        <w:tab/>
        <w:t>the part of the value of the property that is attributable to the modifications;</w:t>
      </w:r>
    </w:p>
    <w:p w:rsidR="005B34B2" w:rsidRPr="00310FD2" w:rsidRDefault="005B34B2" w:rsidP="005B34B2">
      <w:pPr>
        <w:pStyle w:val="paragraph"/>
      </w:pPr>
      <w:r w:rsidRPr="00310FD2">
        <w:tab/>
        <w:t>(q)</w:t>
      </w:r>
      <w:r w:rsidRPr="00310FD2">
        <w:tab/>
        <w:t>if the person is provided with a motor vehicle under the scheme administered by the Commonwealth known as the gift car scheme—the value of that motor vehicle;</w:t>
      </w:r>
    </w:p>
    <w:p w:rsidR="005B34B2" w:rsidRPr="00310FD2" w:rsidRDefault="005B34B2" w:rsidP="005B34B2">
      <w:pPr>
        <w:pStyle w:val="paragraph"/>
      </w:pPr>
      <w:r w:rsidRPr="00310FD2">
        <w:tab/>
        <w:t>(r)</w:t>
      </w:r>
      <w:r w:rsidRPr="00310FD2">
        <w:tab/>
        <w:t>if the person has sold a residence that was the principal home of the person on terms and has purchased, also on terms, another residence that is the principal home of the person—so much of the balance due to the person in respect of the sale as will be applied by the person in respect of the purchase of the other residence;</w:t>
      </w:r>
    </w:p>
    <w:p w:rsidR="005B34B2" w:rsidRPr="00310FD2" w:rsidRDefault="005B34B2" w:rsidP="005B34B2">
      <w:pPr>
        <w:pStyle w:val="paragraph"/>
      </w:pPr>
      <w:r w:rsidRPr="00310FD2">
        <w:tab/>
        <w:t>(s)</w:t>
      </w:r>
      <w:r w:rsidRPr="00310FD2">
        <w:tab/>
        <w:t xml:space="preserve">the amount of any insurance or compensation payments received by the person because of the </w:t>
      </w:r>
      <w:r w:rsidR="0005089F" w:rsidRPr="00310FD2">
        <w:t>loss of or damage to</w:t>
      </w:r>
      <w:r w:rsidRPr="00310FD2">
        <w:t xml:space="preserve"> buildings, plant or personal effects within the immediately preceding 12 months or such longer period as the Secretary determines for any special reason for a particular payment;</w:t>
      </w:r>
    </w:p>
    <w:p w:rsidR="00697C44" w:rsidRPr="00310FD2" w:rsidRDefault="00697C44" w:rsidP="00697C44">
      <w:pPr>
        <w:pStyle w:val="paragraph"/>
      </w:pPr>
      <w:r w:rsidRPr="00310FD2">
        <w:tab/>
        <w:t>(sa)</w:t>
      </w:r>
      <w:r w:rsidRPr="00310FD2">
        <w:tab/>
        <w:t xml:space="preserve">if </w:t>
      </w:r>
      <w:r w:rsidR="00310FD2">
        <w:t>subsection (</w:t>
      </w:r>
      <w:r w:rsidRPr="00310FD2">
        <w:t xml:space="preserve">1AB) applies (application of insurance etc. payments to rebuilding etc.)—the amount worked out under that subsection, during the period mentioned in </w:t>
      </w:r>
      <w:r w:rsidR="00310FD2">
        <w:t>subsection (</w:t>
      </w:r>
      <w:r w:rsidRPr="00310FD2">
        <w:t>1AC);</w:t>
      </w:r>
    </w:p>
    <w:p w:rsidR="00726CE2" w:rsidRPr="00310FD2" w:rsidRDefault="00726CE2" w:rsidP="00726CE2">
      <w:pPr>
        <w:pStyle w:val="paragraph"/>
      </w:pPr>
      <w:r w:rsidRPr="00310FD2">
        <w:tab/>
        <w:t>(sb)</w:t>
      </w:r>
      <w:r w:rsidRPr="00310FD2">
        <w:tab/>
        <w:t xml:space="preserve">if a person has received an NDIS amount—the amount worked out under </w:t>
      </w:r>
      <w:r w:rsidR="00310FD2">
        <w:t>subsection (</w:t>
      </w:r>
      <w:r w:rsidRPr="00310FD2">
        <w:t>1AD);</w:t>
      </w:r>
    </w:p>
    <w:p w:rsidR="005B34B2" w:rsidRPr="00310FD2" w:rsidRDefault="005B34B2" w:rsidP="005B34B2">
      <w:pPr>
        <w:pStyle w:val="paragraph"/>
      </w:pPr>
      <w:r w:rsidRPr="00310FD2">
        <w:tab/>
        <w:t>(t)</w:t>
      </w:r>
      <w:r w:rsidRPr="00310FD2">
        <w:tab/>
        <w:t>the value of any native title rights and interests of the person, or of a community or group of which the person is a member;</w:t>
      </w:r>
    </w:p>
    <w:p w:rsidR="005B34B2" w:rsidRPr="00310FD2" w:rsidRDefault="005B34B2" w:rsidP="005B34B2">
      <w:pPr>
        <w:pStyle w:val="paragraph"/>
      </w:pPr>
      <w:r w:rsidRPr="00310FD2">
        <w:tab/>
        <w:t>(u)</w:t>
      </w:r>
      <w:r w:rsidRPr="00310FD2">
        <w:tab/>
        <w:t>the amount of any accommodation bond balance in respect of an accommodation bond paid by the person</w:t>
      </w:r>
      <w:r w:rsidR="00E1340D" w:rsidRPr="00310FD2">
        <w:t>;</w:t>
      </w:r>
    </w:p>
    <w:p w:rsidR="00E1340D" w:rsidRPr="00310FD2" w:rsidRDefault="00E1340D" w:rsidP="00E1340D">
      <w:pPr>
        <w:pStyle w:val="paragraph"/>
      </w:pPr>
      <w:r w:rsidRPr="00310FD2">
        <w:tab/>
        <w:t>(v)</w:t>
      </w:r>
      <w:r w:rsidRPr="00310FD2">
        <w:tab/>
        <w:t>the amount of any refundable deposit balance in respect of a refundable deposit paid by the person.</w:t>
      </w:r>
    </w:p>
    <w:p w:rsidR="005B34B2" w:rsidRPr="00310FD2" w:rsidRDefault="005B34B2" w:rsidP="005B34B2">
      <w:pPr>
        <w:pStyle w:val="notetext"/>
      </w:pPr>
      <w:r w:rsidRPr="00310FD2">
        <w:t>Note 1:</w:t>
      </w:r>
      <w:r w:rsidRPr="00310FD2">
        <w:tab/>
      </w:r>
      <w:r w:rsidR="00A043CF">
        <w:t>For</w:t>
      </w:r>
      <w:r w:rsidRPr="00310FD2">
        <w:t xml:space="preserve"> </w:t>
      </w:r>
      <w:r w:rsidRPr="00310FD2">
        <w:rPr>
          <w:b/>
          <w:i/>
        </w:rPr>
        <w:t>granny flat interest</w:t>
      </w:r>
      <w:r w:rsidRPr="00310FD2">
        <w:t xml:space="preserve"> see subsection</w:t>
      </w:r>
      <w:r w:rsidR="00310FD2">
        <w:t> </w:t>
      </w:r>
      <w:r w:rsidRPr="00310FD2">
        <w:t>12A(2).</w:t>
      </w:r>
    </w:p>
    <w:p w:rsidR="005B34B2" w:rsidRPr="00310FD2" w:rsidRDefault="005B34B2" w:rsidP="005B34B2">
      <w:pPr>
        <w:pStyle w:val="notetext"/>
      </w:pPr>
      <w:r w:rsidRPr="00310FD2">
        <w:t>Note 2:</w:t>
      </w:r>
      <w:r w:rsidRPr="00310FD2">
        <w:tab/>
      </w:r>
      <w:r w:rsidR="00A043CF">
        <w:t>For</w:t>
      </w:r>
      <w:r w:rsidRPr="00310FD2">
        <w:t xml:space="preserve"> </w:t>
      </w:r>
      <w:r w:rsidRPr="00310FD2">
        <w:rPr>
          <w:b/>
          <w:i/>
        </w:rPr>
        <w:t>principal home</w:t>
      </w:r>
      <w:r w:rsidRPr="00310FD2">
        <w:t xml:space="preserve"> see </w:t>
      </w:r>
      <w:r w:rsidR="00FD15CD" w:rsidRPr="00310FD2">
        <w:t>section</w:t>
      </w:r>
      <w:r w:rsidR="00310FD2">
        <w:t> </w:t>
      </w:r>
      <w:r w:rsidR="00FD15CD" w:rsidRPr="00310FD2">
        <w:t>11A</w:t>
      </w:r>
      <w:r w:rsidRPr="00310FD2">
        <w:t>.</w:t>
      </w:r>
    </w:p>
    <w:p w:rsidR="005B34B2" w:rsidRPr="00310FD2" w:rsidRDefault="005B34B2" w:rsidP="005B34B2">
      <w:pPr>
        <w:pStyle w:val="notetext"/>
      </w:pPr>
      <w:r w:rsidRPr="00310FD2">
        <w:t>Note 3:</w:t>
      </w:r>
      <w:r w:rsidRPr="00310FD2">
        <w:tab/>
      </w:r>
      <w:r w:rsidR="00A043CF">
        <w:t>For</w:t>
      </w:r>
      <w:r w:rsidRPr="00310FD2">
        <w:t xml:space="preserve"> </w:t>
      </w:r>
      <w:r w:rsidRPr="00310FD2">
        <w:rPr>
          <w:b/>
          <w:i/>
        </w:rPr>
        <w:t>reasonable security of tenure</w:t>
      </w:r>
      <w:r w:rsidRPr="00310FD2">
        <w:t xml:space="preserve"> see </w:t>
      </w:r>
      <w:r w:rsidR="00FD15CD" w:rsidRPr="00310FD2">
        <w:t>subsection</w:t>
      </w:r>
      <w:r w:rsidR="00310FD2">
        <w:t> </w:t>
      </w:r>
      <w:r w:rsidR="00FD15CD" w:rsidRPr="00310FD2">
        <w:t>11A(10)</w:t>
      </w:r>
      <w:r w:rsidRPr="00310FD2">
        <w:t>.</w:t>
      </w:r>
    </w:p>
    <w:p w:rsidR="005B34B2" w:rsidRPr="00310FD2" w:rsidRDefault="005B34B2" w:rsidP="005B34B2">
      <w:pPr>
        <w:pStyle w:val="notetext"/>
      </w:pPr>
      <w:r w:rsidRPr="00310FD2">
        <w:t>Note 4:</w:t>
      </w:r>
      <w:r w:rsidRPr="00310FD2">
        <w:tab/>
      </w:r>
      <w:r w:rsidR="00A043CF">
        <w:t>For</w:t>
      </w:r>
      <w:r w:rsidRPr="00310FD2">
        <w:t xml:space="preserve"> </w:t>
      </w:r>
      <w:r w:rsidRPr="00310FD2">
        <w:rPr>
          <w:b/>
          <w:i/>
        </w:rPr>
        <w:t>exempt funeral investment</w:t>
      </w:r>
      <w:r w:rsidRPr="00310FD2">
        <w:t xml:space="preserve"> see </w:t>
      </w:r>
      <w:r w:rsidR="00824F99" w:rsidRPr="00310FD2">
        <w:t>section</w:t>
      </w:r>
      <w:r w:rsidR="00310FD2">
        <w:t> </w:t>
      </w:r>
      <w:r w:rsidR="00824F99" w:rsidRPr="00310FD2">
        <w:t>19E</w:t>
      </w:r>
      <w:r w:rsidRPr="00310FD2">
        <w:t>.</w:t>
      </w:r>
    </w:p>
    <w:p w:rsidR="007B3815" w:rsidRPr="00310FD2" w:rsidRDefault="007B3815" w:rsidP="007B3815">
      <w:pPr>
        <w:pStyle w:val="SubsectionHead"/>
      </w:pPr>
      <w:r w:rsidRPr="00310FD2">
        <w:lastRenderedPageBreak/>
        <w:t>Application of insurance etc. payments to rebuilding etc.</w:t>
      </w:r>
    </w:p>
    <w:p w:rsidR="007B3815" w:rsidRPr="00310FD2" w:rsidRDefault="007B3815" w:rsidP="007B3815">
      <w:pPr>
        <w:pStyle w:val="subsection"/>
      </w:pPr>
      <w:r w:rsidRPr="00310FD2">
        <w:tab/>
        <w:t>(1AA)</w:t>
      </w:r>
      <w:r w:rsidRPr="00310FD2">
        <w:tab/>
      </w:r>
      <w:r w:rsidR="00310FD2">
        <w:t>Subsection (</w:t>
      </w:r>
      <w:r w:rsidRPr="00310FD2">
        <w:t>1AB) applies if:</w:t>
      </w:r>
    </w:p>
    <w:p w:rsidR="007B3815" w:rsidRPr="00310FD2" w:rsidRDefault="007B3815" w:rsidP="007B3815">
      <w:pPr>
        <w:pStyle w:val="paragraph"/>
      </w:pPr>
      <w:r w:rsidRPr="00310FD2">
        <w:tab/>
        <w:t>(a)</w:t>
      </w:r>
      <w:r w:rsidRPr="00310FD2">
        <w:tab/>
        <w:t>a person receives any insurance or compensation payments because of loss of or damage to a building (including the person’s principal home) or plant; and</w:t>
      </w:r>
    </w:p>
    <w:p w:rsidR="007B3815" w:rsidRPr="00310FD2" w:rsidRDefault="007B3815" w:rsidP="007B3815">
      <w:pPr>
        <w:pStyle w:val="paragraph"/>
      </w:pPr>
      <w:r w:rsidRPr="00310FD2">
        <w:tab/>
        <w:t>(b)</w:t>
      </w:r>
      <w:r w:rsidRPr="00310FD2">
        <w:tab/>
        <w:t>either:</w:t>
      </w:r>
    </w:p>
    <w:p w:rsidR="007B3815" w:rsidRPr="00310FD2" w:rsidRDefault="007B3815" w:rsidP="007B3815">
      <w:pPr>
        <w:pStyle w:val="paragraphsub"/>
      </w:pPr>
      <w:r w:rsidRPr="00310FD2">
        <w:tab/>
        <w:t>(i)</w:t>
      </w:r>
      <w:r w:rsidRPr="00310FD2">
        <w:tab/>
        <w:t>if the building or plant was lost—the person applies the whole or a part of those payments to build another building or plant to replace the building or plant that was lost; or</w:t>
      </w:r>
    </w:p>
    <w:p w:rsidR="007B3815" w:rsidRPr="00310FD2" w:rsidRDefault="007B3815" w:rsidP="007B3815">
      <w:pPr>
        <w:pStyle w:val="paragraphsub"/>
      </w:pPr>
      <w:r w:rsidRPr="00310FD2">
        <w:tab/>
        <w:t>(ii)</w:t>
      </w:r>
      <w:r w:rsidRPr="00310FD2">
        <w:tab/>
        <w:t>if the building or plant was damaged—the person applies the whole or a part of those payments to rebuild, repair or renovate the building or plant.</w:t>
      </w:r>
    </w:p>
    <w:p w:rsidR="007B3815" w:rsidRPr="00310FD2" w:rsidRDefault="007B3815" w:rsidP="007B3815">
      <w:pPr>
        <w:pStyle w:val="subsection"/>
      </w:pPr>
      <w:r w:rsidRPr="00310FD2">
        <w:tab/>
        <w:t>(1AB)</w:t>
      </w:r>
      <w:r w:rsidRPr="00310FD2">
        <w:tab/>
        <w:t xml:space="preserve">For the purposes of </w:t>
      </w:r>
      <w:r w:rsidR="00310FD2">
        <w:t>paragraph (</w:t>
      </w:r>
      <w:r w:rsidRPr="00310FD2">
        <w:t>1)(sa), the amount that may be disregarded is:</w:t>
      </w:r>
    </w:p>
    <w:p w:rsidR="007B3815" w:rsidRPr="00310FD2" w:rsidRDefault="007B3815" w:rsidP="007B3815">
      <w:pPr>
        <w:pStyle w:val="paragraph"/>
      </w:pPr>
      <w:r w:rsidRPr="00310FD2">
        <w:tab/>
        <w:t>(a)</w:t>
      </w:r>
      <w:r w:rsidRPr="00310FD2">
        <w:tab/>
        <w:t>the value of the building or plant that is being built, rebuilt, repaired or renovated, to the extent that those payments are so applied; and</w:t>
      </w:r>
    </w:p>
    <w:p w:rsidR="007B3815" w:rsidRPr="00310FD2" w:rsidRDefault="007B3815" w:rsidP="007B3815">
      <w:pPr>
        <w:pStyle w:val="paragraph"/>
      </w:pPr>
      <w:r w:rsidRPr="00310FD2">
        <w:tab/>
        <w:t>(b)</w:t>
      </w:r>
      <w:r w:rsidRPr="00310FD2">
        <w:tab/>
        <w:t xml:space="preserve">if a building whose value is being disregarded under </w:t>
      </w:r>
      <w:r w:rsidR="00310FD2">
        <w:t>paragraph (</w:t>
      </w:r>
      <w:r w:rsidRPr="00310FD2">
        <w:t>a) of this subsection is to be the person’s principal home:</w:t>
      </w:r>
    </w:p>
    <w:p w:rsidR="007B3815" w:rsidRPr="00310FD2" w:rsidRDefault="007B3815" w:rsidP="007B3815">
      <w:pPr>
        <w:pStyle w:val="paragraphsub"/>
      </w:pPr>
      <w:r w:rsidRPr="00310FD2">
        <w:tab/>
        <w:t>(i)</w:t>
      </w:r>
      <w:r w:rsidRPr="00310FD2">
        <w:tab/>
        <w:t>the value of the land on which the building is being built, rebuilt, repaired or renovated to the extent that, once the building becomes the person’s principal home, the land will, under section</w:t>
      </w:r>
      <w:r w:rsidR="00310FD2">
        <w:t> </w:t>
      </w:r>
      <w:r w:rsidRPr="00310FD2">
        <w:t xml:space="preserve">11A, be included in a reference to the </w:t>
      </w:r>
      <w:r w:rsidRPr="00310FD2">
        <w:rPr>
          <w:b/>
          <w:i/>
        </w:rPr>
        <w:t>principal home</w:t>
      </w:r>
      <w:r w:rsidRPr="00310FD2">
        <w:t>; and</w:t>
      </w:r>
    </w:p>
    <w:p w:rsidR="007B3815" w:rsidRPr="00310FD2" w:rsidRDefault="007B3815" w:rsidP="007B3815">
      <w:pPr>
        <w:pStyle w:val="paragraphsub"/>
      </w:pPr>
      <w:r w:rsidRPr="00310FD2">
        <w:tab/>
        <w:t>(ii)</w:t>
      </w:r>
      <w:r w:rsidRPr="00310FD2">
        <w:tab/>
        <w:t>the value of any other structure, on that land, that is to be the person’s principal home to the extent that the structure was built before the person began applying the payments.</w:t>
      </w:r>
    </w:p>
    <w:p w:rsidR="007B3815" w:rsidRPr="00310FD2" w:rsidRDefault="007B3815" w:rsidP="007B3815">
      <w:pPr>
        <w:pStyle w:val="subsection"/>
      </w:pPr>
      <w:r w:rsidRPr="00310FD2">
        <w:tab/>
        <w:t>(1AC)</w:t>
      </w:r>
      <w:r w:rsidRPr="00310FD2">
        <w:tab/>
        <w:t xml:space="preserve">For the purposes of </w:t>
      </w:r>
      <w:r w:rsidR="00310FD2">
        <w:t>paragraph (</w:t>
      </w:r>
      <w:r w:rsidRPr="00310FD2">
        <w:t xml:space="preserve">1)(sa), the amount worked out under </w:t>
      </w:r>
      <w:r w:rsidR="00310FD2">
        <w:t>subsection (</w:t>
      </w:r>
      <w:r w:rsidRPr="00310FD2">
        <w:t>1AB) may be disregarded during the period:</w:t>
      </w:r>
    </w:p>
    <w:p w:rsidR="007B3815" w:rsidRPr="00310FD2" w:rsidRDefault="007B3815" w:rsidP="007B3815">
      <w:pPr>
        <w:pStyle w:val="paragraph"/>
      </w:pPr>
      <w:r w:rsidRPr="00310FD2">
        <w:tab/>
        <w:t>(a)</w:t>
      </w:r>
      <w:r w:rsidRPr="00310FD2">
        <w:tab/>
        <w:t>beginning when the payments are received; and</w:t>
      </w:r>
    </w:p>
    <w:p w:rsidR="007B3815" w:rsidRPr="00310FD2" w:rsidRDefault="007B3815" w:rsidP="007B3815">
      <w:pPr>
        <w:pStyle w:val="paragraph"/>
      </w:pPr>
      <w:r w:rsidRPr="00310FD2">
        <w:tab/>
        <w:t>(b)</w:t>
      </w:r>
      <w:r w:rsidRPr="00310FD2">
        <w:tab/>
        <w:t>ending at the earlier of the following times:</w:t>
      </w:r>
    </w:p>
    <w:p w:rsidR="007B3815" w:rsidRPr="00310FD2" w:rsidRDefault="007B3815" w:rsidP="007B3815">
      <w:pPr>
        <w:pStyle w:val="paragraphsub"/>
      </w:pPr>
      <w:r w:rsidRPr="00310FD2">
        <w:tab/>
        <w:t>(i)</w:t>
      </w:r>
      <w:r w:rsidRPr="00310FD2">
        <w:tab/>
        <w:t>12 months, or such longer period as the Secretary determines for any special reason, after that time;</w:t>
      </w:r>
    </w:p>
    <w:p w:rsidR="007B3815" w:rsidRPr="00310FD2" w:rsidRDefault="007B3815" w:rsidP="007B3815">
      <w:pPr>
        <w:pStyle w:val="paragraphsub"/>
      </w:pPr>
      <w:r w:rsidRPr="00310FD2">
        <w:lastRenderedPageBreak/>
        <w:tab/>
        <w:t>(ii)</w:t>
      </w:r>
      <w:r w:rsidRPr="00310FD2">
        <w:tab/>
        <w:t>when the building, rebuilding, repair or renovation of the building or plant is complete.</w:t>
      </w:r>
    </w:p>
    <w:p w:rsidR="005F7EBF" w:rsidRPr="00310FD2" w:rsidRDefault="005F7EBF" w:rsidP="005F7EBF">
      <w:pPr>
        <w:pStyle w:val="SubsectionHead"/>
      </w:pPr>
      <w:r w:rsidRPr="00310FD2">
        <w:t>NDIS amounts</w:t>
      </w:r>
    </w:p>
    <w:p w:rsidR="005F7EBF" w:rsidRPr="00310FD2" w:rsidRDefault="005F7EBF" w:rsidP="005F7EBF">
      <w:pPr>
        <w:pStyle w:val="subsection"/>
      </w:pPr>
      <w:r w:rsidRPr="00310FD2">
        <w:tab/>
        <w:t>(1AD)</w:t>
      </w:r>
      <w:r w:rsidRPr="00310FD2">
        <w:tab/>
        <w:t xml:space="preserve">For the purposes of </w:t>
      </w:r>
      <w:r w:rsidR="00310FD2">
        <w:t>paragraph (</w:t>
      </w:r>
      <w:r w:rsidRPr="00310FD2">
        <w:t>1)(sb), the amount that may be disregarded is the value of the sum of:</w:t>
      </w:r>
    </w:p>
    <w:p w:rsidR="005F7EBF" w:rsidRPr="00310FD2" w:rsidRDefault="005F7EBF" w:rsidP="005F7EBF">
      <w:pPr>
        <w:pStyle w:val="paragraph"/>
      </w:pPr>
      <w:r w:rsidRPr="00310FD2">
        <w:tab/>
        <w:t>(a)</w:t>
      </w:r>
      <w:r w:rsidRPr="00310FD2">
        <w:tab/>
        <w:t>the NDIS amounts received by the person; and</w:t>
      </w:r>
    </w:p>
    <w:p w:rsidR="005F7EBF" w:rsidRPr="00310FD2" w:rsidRDefault="005F7EBF" w:rsidP="005F7EBF">
      <w:pPr>
        <w:pStyle w:val="paragraph"/>
      </w:pPr>
      <w:r w:rsidRPr="00310FD2">
        <w:tab/>
        <w:t>(b)</w:t>
      </w:r>
      <w:r w:rsidRPr="00310FD2">
        <w:tab/>
        <w:t>any return on those amounts that the person earns, derives or receives;</w:t>
      </w:r>
    </w:p>
    <w:p w:rsidR="005F7EBF" w:rsidRPr="00310FD2" w:rsidRDefault="005F7EBF" w:rsidP="005F7EBF">
      <w:pPr>
        <w:pStyle w:val="subsection2"/>
      </w:pPr>
      <w:r w:rsidRPr="00310FD2">
        <w:t>less the sum of the amounts spent by the person in accordance with an NDIS plan (whether in the person’s capacity as an NDIS participant or as a person managing the funding under an NDIS plan for an NDIS participant).</w:t>
      </w:r>
    </w:p>
    <w:p w:rsidR="007125A4" w:rsidRPr="00310FD2" w:rsidRDefault="007125A4" w:rsidP="007125A4">
      <w:pPr>
        <w:pStyle w:val="SubsectionHead"/>
      </w:pPr>
      <w:r w:rsidRPr="00310FD2">
        <w:t>Definitions</w:t>
      </w:r>
    </w:p>
    <w:p w:rsidR="005B34B2" w:rsidRPr="00310FD2" w:rsidRDefault="005B34B2" w:rsidP="005B34B2">
      <w:pPr>
        <w:pStyle w:val="subsection"/>
        <w:keepNext/>
      </w:pPr>
      <w:r w:rsidRPr="00310FD2">
        <w:tab/>
        <w:t>(1A)</w:t>
      </w:r>
      <w:r w:rsidRPr="00310FD2">
        <w:tab/>
        <w:t>In this section:</w:t>
      </w:r>
    </w:p>
    <w:p w:rsidR="005B34B2" w:rsidRPr="00310FD2" w:rsidRDefault="005B34B2" w:rsidP="005B34B2">
      <w:pPr>
        <w:pStyle w:val="Definition"/>
      </w:pPr>
      <w:r w:rsidRPr="00310FD2">
        <w:rPr>
          <w:b/>
          <w:i/>
        </w:rPr>
        <w:t>native title rights and interests</w:t>
      </w:r>
      <w:r w:rsidRPr="00310FD2">
        <w:t xml:space="preserve"> means:</w:t>
      </w:r>
    </w:p>
    <w:p w:rsidR="005B34B2" w:rsidRPr="00310FD2" w:rsidRDefault="005B34B2" w:rsidP="005B34B2">
      <w:pPr>
        <w:pStyle w:val="paragraph"/>
      </w:pPr>
      <w:r w:rsidRPr="00310FD2">
        <w:tab/>
        <w:t>(a)</w:t>
      </w:r>
      <w:r w:rsidRPr="00310FD2">
        <w:tab/>
        <w:t>native title rights and interests within the meaning of section</w:t>
      </w:r>
      <w:r w:rsidR="00310FD2">
        <w:t> </w:t>
      </w:r>
      <w:r w:rsidRPr="00310FD2">
        <w:t xml:space="preserve">223 of the </w:t>
      </w:r>
      <w:r w:rsidRPr="00310FD2">
        <w:rPr>
          <w:i/>
        </w:rPr>
        <w:t>Native Title Act 1993</w:t>
      </w:r>
      <w:r w:rsidRPr="00310FD2">
        <w:t>;</w:t>
      </w:r>
    </w:p>
    <w:p w:rsidR="005B34B2" w:rsidRPr="00310FD2" w:rsidRDefault="005B34B2" w:rsidP="005B34B2">
      <w:pPr>
        <w:pStyle w:val="paragraph"/>
        <w:keepNext/>
      </w:pPr>
      <w:r w:rsidRPr="00310FD2">
        <w:tab/>
        <w:t>(b)</w:t>
      </w:r>
      <w:r w:rsidRPr="00310FD2">
        <w:tab/>
        <w:t xml:space="preserve">any rights and interests of a similar nature under any law of a State, a Territory or a foreign country (whether or not the rights and interests relate to land or waters outside </w:t>
      </w:r>
      <w:smartTag w:uri="urn:schemas-microsoft-com:office:smarttags" w:element="country-region">
        <w:smartTag w:uri="urn:schemas-microsoft-com:office:smarttags" w:element="place">
          <w:r w:rsidRPr="00310FD2">
            <w:t>Australia</w:t>
          </w:r>
        </w:smartTag>
      </w:smartTag>
      <w:r w:rsidRPr="00310FD2">
        <w:t>);</w:t>
      </w:r>
    </w:p>
    <w:p w:rsidR="005B34B2" w:rsidRPr="00310FD2" w:rsidRDefault="005B34B2" w:rsidP="005B34B2">
      <w:pPr>
        <w:pStyle w:val="subsection2"/>
      </w:pPr>
      <w:r w:rsidRPr="00310FD2">
        <w:t>but, to avoid any doubt, does not include any right or interest in a lease or licence, or in a freehold estate.</w:t>
      </w:r>
    </w:p>
    <w:p w:rsidR="00EC5FC6" w:rsidRPr="00310FD2" w:rsidRDefault="00EC5FC6" w:rsidP="00EC5FC6">
      <w:pPr>
        <w:pStyle w:val="Definition"/>
      </w:pPr>
      <w:r w:rsidRPr="00310FD2">
        <w:rPr>
          <w:b/>
          <w:i/>
        </w:rPr>
        <w:t>partially asset</w:t>
      </w:r>
      <w:r w:rsidR="00310FD2">
        <w:rPr>
          <w:b/>
          <w:i/>
        </w:rPr>
        <w:noBreakHyphen/>
      </w:r>
      <w:r w:rsidRPr="00310FD2">
        <w:rPr>
          <w:b/>
          <w:i/>
        </w:rPr>
        <w:t>test exempt income stream</w:t>
      </w:r>
      <w:r w:rsidRPr="00310FD2">
        <w:t xml:space="preserve"> means:</w:t>
      </w:r>
    </w:p>
    <w:p w:rsidR="00EC5FC6" w:rsidRPr="00310FD2" w:rsidRDefault="00EC5FC6" w:rsidP="00EC5FC6">
      <w:pPr>
        <w:pStyle w:val="paragraph"/>
      </w:pPr>
      <w:r w:rsidRPr="00310FD2">
        <w:tab/>
        <w:t>(a)</w:t>
      </w:r>
      <w:r w:rsidRPr="00310FD2">
        <w:tab/>
        <w:t>an asset</w:t>
      </w:r>
      <w:r w:rsidR="00310FD2">
        <w:noBreakHyphen/>
      </w:r>
      <w:r w:rsidRPr="00310FD2">
        <w:t>test exempt income stream that:</w:t>
      </w:r>
    </w:p>
    <w:p w:rsidR="00EC5FC6" w:rsidRPr="00310FD2" w:rsidRDefault="00EC5FC6" w:rsidP="00EC5FC6">
      <w:pPr>
        <w:pStyle w:val="paragraphsub"/>
      </w:pPr>
      <w:r w:rsidRPr="00310FD2">
        <w:tab/>
        <w:t>(i)</w:t>
      </w:r>
      <w:r w:rsidRPr="00310FD2">
        <w:tab/>
        <w:t>is an income stream (other than a defined benefit income stream) covered by subsection</w:t>
      </w:r>
      <w:r w:rsidR="00310FD2">
        <w:t> </w:t>
      </w:r>
      <w:r w:rsidRPr="00310FD2">
        <w:t>9A(1) or (1A), 9B(1) or 9BA(1); and</w:t>
      </w:r>
    </w:p>
    <w:p w:rsidR="00EC5FC6" w:rsidRPr="00310FD2" w:rsidRDefault="00EC5FC6" w:rsidP="00EC5FC6">
      <w:pPr>
        <w:pStyle w:val="paragraphsub"/>
      </w:pPr>
      <w:r w:rsidRPr="00310FD2">
        <w:tab/>
        <w:t>(ii)</w:t>
      </w:r>
      <w:r w:rsidRPr="00310FD2">
        <w:tab/>
        <w:t>has a commencement day during the period from 20</w:t>
      </w:r>
      <w:r w:rsidR="00310FD2">
        <w:t> </w:t>
      </w:r>
      <w:r w:rsidRPr="00310FD2">
        <w:t>September 2004 to 19</w:t>
      </w:r>
      <w:r w:rsidR="00310FD2">
        <w:t> </w:t>
      </w:r>
      <w:r w:rsidRPr="00310FD2">
        <w:t>September 2007 (both dates inclusive); and</w:t>
      </w:r>
    </w:p>
    <w:p w:rsidR="00EC5FC6" w:rsidRPr="00310FD2" w:rsidRDefault="00EC5FC6" w:rsidP="00EC5FC6">
      <w:pPr>
        <w:pStyle w:val="paragraphsub"/>
      </w:pPr>
      <w:r w:rsidRPr="00310FD2">
        <w:tab/>
        <w:t>(iii)</w:t>
      </w:r>
      <w:r w:rsidRPr="00310FD2">
        <w:tab/>
        <w:t>is not covered by principles (if any) determined for the purposes of this subparagraph, by legislative instrument, by the Secretary; or</w:t>
      </w:r>
    </w:p>
    <w:p w:rsidR="00EC5FC6" w:rsidRPr="00310FD2" w:rsidRDefault="00EC5FC6" w:rsidP="00EC5FC6">
      <w:pPr>
        <w:pStyle w:val="paragraph"/>
      </w:pPr>
      <w:r w:rsidRPr="00310FD2">
        <w:lastRenderedPageBreak/>
        <w:tab/>
        <w:t>(b)</w:t>
      </w:r>
      <w:r w:rsidRPr="00310FD2">
        <w:tab/>
        <w:t>an income stream that:</w:t>
      </w:r>
    </w:p>
    <w:p w:rsidR="00EC5FC6" w:rsidRPr="00310FD2" w:rsidRDefault="00EC5FC6" w:rsidP="00EC5FC6">
      <w:pPr>
        <w:pStyle w:val="paragraphsub"/>
      </w:pPr>
      <w:r w:rsidRPr="00310FD2">
        <w:tab/>
        <w:t>(i)</w:t>
      </w:r>
      <w:r w:rsidRPr="00310FD2">
        <w:tab/>
        <w:t>has a commencement day happening on or after 20</w:t>
      </w:r>
      <w:r w:rsidR="00310FD2">
        <w:t> </w:t>
      </w:r>
      <w:r w:rsidRPr="00310FD2">
        <w:t>September 2007; and</w:t>
      </w:r>
    </w:p>
    <w:p w:rsidR="00EC5FC6" w:rsidRPr="00310FD2" w:rsidRDefault="00EC5FC6" w:rsidP="00EC5FC6">
      <w:pPr>
        <w:pStyle w:val="paragraphsub"/>
      </w:pPr>
      <w:r w:rsidRPr="00310FD2">
        <w:tab/>
        <w:t>(ii)</w:t>
      </w:r>
      <w:r w:rsidRPr="00310FD2">
        <w:tab/>
        <w:t>is covered by principles determined for the purposes of this subparagraph, by legislative instrument, by the Secretary.</w:t>
      </w:r>
    </w:p>
    <w:p w:rsidR="00003CFF" w:rsidRPr="00310FD2" w:rsidRDefault="00003CFF" w:rsidP="00003CFF">
      <w:pPr>
        <w:pStyle w:val="SubsectionHead"/>
      </w:pPr>
      <w:r w:rsidRPr="00310FD2">
        <w:t>Application of proceeds of sale of principal home</w:t>
      </w:r>
    </w:p>
    <w:p w:rsidR="00003CFF" w:rsidRPr="00310FD2" w:rsidRDefault="00003CFF" w:rsidP="00003CFF">
      <w:pPr>
        <w:pStyle w:val="subsection"/>
      </w:pPr>
      <w:r w:rsidRPr="00310FD2">
        <w:tab/>
        <w:t>(1B)</w:t>
      </w:r>
      <w:r w:rsidRPr="00310FD2">
        <w:tab/>
      </w:r>
      <w:r w:rsidR="00310FD2">
        <w:t>Subsection (</w:t>
      </w:r>
      <w:r w:rsidRPr="00310FD2">
        <w:t>2) applies if:</w:t>
      </w:r>
    </w:p>
    <w:p w:rsidR="00003CFF" w:rsidRPr="00310FD2" w:rsidRDefault="00003CFF" w:rsidP="00003CFF">
      <w:pPr>
        <w:pStyle w:val="paragraph"/>
      </w:pPr>
      <w:r w:rsidRPr="00310FD2">
        <w:tab/>
        <w:t>(a)</w:t>
      </w:r>
      <w:r w:rsidRPr="00310FD2">
        <w:tab/>
        <w:t>a person sells the person’s principal home; and</w:t>
      </w:r>
    </w:p>
    <w:p w:rsidR="00003CFF" w:rsidRPr="00310FD2" w:rsidRDefault="00003CFF" w:rsidP="00003CFF">
      <w:pPr>
        <w:pStyle w:val="paragraph"/>
      </w:pPr>
      <w:r w:rsidRPr="00310FD2">
        <w:tab/>
        <w:t>(b)</w:t>
      </w:r>
      <w:r w:rsidRPr="00310FD2">
        <w:tab/>
        <w:t>either:</w:t>
      </w:r>
    </w:p>
    <w:p w:rsidR="00003CFF" w:rsidRPr="00310FD2" w:rsidRDefault="00003CFF" w:rsidP="00003CFF">
      <w:pPr>
        <w:pStyle w:val="paragraphsub"/>
      </w:pPr>
      <w:r w:rsidRPr="00310FD2">
        <w:tab/>
        <w:t>(i)</w:t>
      </w:r>
      <w:r w:rsidRPr="00310FD2">
        <w:tab/>
        <w:t>the person does not have a right or interest in a principal home; or</w:t>
      </w:r>
    </w:p>
    <w:p w:rsidR="00003CFF" w:rsidRPr="00310FD2" w:rsidRDefault="00003CFF" w:rsidP="00003CFF">
      <w:pPr>
        <w:pStyle w:val="paragraphsub"/>
      </w:pPr>
      <w:r w:rsidRPr="00310FD2">
        <w:tab/>
        <w:t>(ii)</w:t>
      </w:r>
      <w:r w:rsidRPr="00310FD2">
        <w:tab/>
        <w:t>the person has a right or interest in a principal home that the Secretary is satisfied does not give the person reasonable security of tenure in the home; and</w:t>
      </w:r>
    </w:p>
    <w:p w:rsidR="00003CFF" w:rsidRPr="00310FD2" w:rsidRDefault="00003CFF" w:rsidP="00003CFF">
      <w:pPr>
        <w:pStyle w:val="paragraph"/>
      </w:pPr>
      <w:r w:rsidRPr="00310FD2">
        <w:tab/>
        <w:t>(c)</w:t>
      </w:r>
      <w:r w:rsidRPr="00310FD2">
        <w:tab/>
        <w:t xml:space="preserve">before the end of 12 months, or any longer period determined under </w:t>
      </w:r>
      <w:r w:rsidR="00310FD2">
        <w:t>subsection (</w:t>
      </w:r>
      <w:r w:rsidRPr="00310FD2">
        <w:t>2B), after the sale, one or more of the following applies:</w:t>
      </w:r>
    </w:p>
    <w:p w:rsidR="00003CFF" w:rsidRPr="00310FD2" w:rsidRDefault="00003CFF" w:rsidP="00003CFF">
      <w:pPr>
        <w:pStyle w:val="paragraphsub"/>
      </w:pPr>
      <w:r w:rsidRPr="00310FD2">
        <w:tab/>
        <w:t>(i)</w:t>
      </w:r>
      <w:r w:rsidRPr="00310FD2">
        <w:tab/>
        <w:t>the person intends to apply the whole or a part of the proceeds of the sale to build, rebuild, repair or renovate another residence that is to be the person’s principal home;</w:t>
      </w:r>
    </w:p>
    <w:p w:rsidR="00003CFF" w:rsidRPr="00310FD2" w:rsidRDefault="00003CFF" w:rsidP="00003CFF">
      <w:pPr>
        <w:pStyle w:val="paragraphsub"/>
      </w:pPr>
      <w:r w:rsidRPr="00310FD2">
        <w:tab/>
        <w:t>(ii)</w:t>
      </w:r>
      <w:r w:rsidRPr="00310FD2">
        <w:tab/>
        <w:t>the person applies the whole or a part of the proceeds of the sale to build, rebuild, repair or renovate another residence that is to be the person’s principal home;</w:t>
      </w:r>
    </w:p>
    <w:p w:rsidR="00003CFF" w:rsidRPr="00310FD2" w:rsidRDefault="00003CFF" w:rsidP="00003CFF">
      <w:pPr>
        <w:pStyle w:val="paragraphsub"/>
      </w:pPr>
      <w:r w:rsidRPr="00310FD2">
        <w:tab/>
        <w:t>(iii)</w:t>
      </w:r>
      <w:r w:rsidRPr="00310FD2">
        <w:tab/>
        <w:t>the person intends to apply the whole or a part of the proceeds of the sale to purchase another residence that is to be the person’s principal home.</w:t>
      </w:r>
    </w:p>
    <w:p w:rsidR="00A81410" w:rsidRPr="00310FD2" w:rsidRDefault="00A81410" w:rsidP="00A81410">
      <w:pPr>
        <w:pStyle w:val="subsection"/>
      </w:pPr>
      <w:r w:rsidRPr="00310FD2">
        <w:tab/>
        <w:t>(2)</w:t>
      </w:r>
      <w:r w:rsidRPr="00310FD2">
        <w:tab/>
        <w:t>For the purposes of this Act (other than Division</w:t>
      </w:r>
      <w:r w:rsidR="00310FD2">
        <w:t> </w:t>
      </w:r>
      <w:r w:rsidRPr="00310FD2">
        <w:t>1B of Part</w:t>
      </w:r>
      <w:r w:rsidR="00310FD2">
        <w:t> </w:t>
      </w:r>
      <w:r w:rsidRPr="00310FD2">
        <w:t>3.10):</w:t>
      </w:r>
    </w:p>
    <w:p w:rsidR="00A81410" w:rsidRPr="00310FD2" w:rsidRDefault="00A81410" w:rsidP="00A81410">
      <w:pPr>
        <w:pStyle w:val="paragraph"/>
      </w:pPr>
      <w:r w:rsidRPr="00310FD2">
        <w:tab/>
        <w:t>(a)</w:t>
      </w:r>
      <w:r w:rsidRPr="00310FD2">
        <w:tab/>
        <w:t xml:space="preserve">if </w:t>
      </w:r>
      <w:r w:rsidR="00310FD2">
        <w:t>subparagraph (</w:t>
      </w:r>
      <w:r w:rsidRPr="00310FD2">
        <w:t>1B)(c)(i) applies—disregard the proceeds, to the extent that the person intends to apply those proceeds to build, rebuild, repair or renovate the other residence, until the earlier of the following times:</w:t>
      </w:r>
    </w:p>
    <w:p w:rsidR="00A81410" w:rsidRPr="00310FD2" w:rsidRDefault="00A81410" w:rsidP="00A81410">
      <w:pPr>
        <w:pStyle w:val="paragraphsub"/>
      </w:pPr>
      <w:r w:rsidRPr="00310FD2">
        <w:tab/>
        <w:t>(i)</w:t>
      </w:r>
      <w:r w:rsidRPr="00310FD2">
        <w:tab/>
        <w:t xml:space="preserve">the period mentioned in </w:t>
      </w:r>
      <w:r w:rsidR="00310FD2">
        <w:t>paragraph (</w:t>
      </w:r>
      <w:r w:rsidRPr="00310FD2">
        <w:t>1B)(c) ends;</w:t>
      </w:r>
    </w:p>
    <w:p w:rsidR="00A81410" w:rsidRPr="00310FD2" w:rsidRDefault="00A81410" w:rsidP="00A81410">
      <w:pPr>
        <w:pStyle w:val="paragraphsub"/>
      </w:pPr>
      <w:r w:rsidRPr="00310FD2">
        <w:lastRenderedPageBreak/>
        <w:tab/>
        <w:t>(ii)</w:t>
      </w:r>
      <w:r w:rsidRPr="00310FD2">
        <w:tab/>
        <w:t>the Secretary becomes satisfied that the person has ceased to have that intention; or</w:t>
      </w:r>
    </w:p>
    <w:p w:rsidR="00A81410" w:rsidRPr="00310FD2" w:rsidRDefault="00A81410" w:rsidP="00A81410">
      <w:pPr>
        <w:pStyle w:val="paragraph"/>
      </w:pPr>
      <w:r w:rsidRPr="00310FD2">
        <w:tab/>
        <w:t>(b)</w:t>
      </w:r>
      <w:r w:rsidRPr="00310FD2">
        <w:tab/>
        <w:t xml:space="preserve">if </w:t>
      </w:r>
      <w:r w:rsidR="00310FD2">
        <w:t>subparagraph (</w:t>
      </w:r>
      <w:r w:rsidRPr="00310FD2">
        <w:t xml:space="preserve">1B)(c)(ii) applies—disregard the value of the following, until the end of the period mentioned in </w:t>
      </w:r>
      <w:r w:rsidR="00310FD2">
        <w:t>paragraph (</w:t>
      </w:r>
      <w:r w:rsidRPr="00310FD2">
        <w:t>1B)(c), to the extent that the person applies those proceeds to build, rebuild, repair or renovate that other residence:</w:t>
      </w:r>
    </w:p>
    <w:p w:rsidR="00A81410" w:rsidRPr="00310FD2" w:rsidRDefault="00A81410" w:rsidP="00A81410">
      <w:pPr>
        <w:pStyle w:val="paragraphsub"/>
      </w:pPr>
      <w:r w:rsidRPr="00310FD2">
        <w:tab/>
        <w:t>(i)</w:t>
      </w:r>
      <w:r w:rsidRPr="00310FD2">
        <w:tab/>
        <w:t>the value of the other residence;</w:t>
      </w:r>
    </w:p>
    <w:p w:rsidR="00A81410" w:rsidRPr="00310FD2" w:rsidRDefault="00A81410" w:rsidP="00A81410">
      <w:pPr>
        <w:pStyle w:val="paragraphsub"/>
      </w:pPr>
      <w:r w:rsidRPr="00310FD2">
        <w:tab/>
        <w:t>(ii)</w:t>
      </w:r>
      <w:r w:rsidRPr="00310FD2">
        <w:tab/>
        <w:t>the value of the land on which the other residence is being built, rebuilt, repaired or renovated to the extent that, once the building becomes the person’s principal home, the land will, under section</w:t>
      </w:r>
      <w:r w:rsidR="00310FD2">
        <w:t> </w:t>
      </w:r>
      <w:r w:rsidRPr="00310FD2">
        <w:t xml:space="preserve">11A, be included in a reference to the </w:t>
      </w:r>
      <w:r w:rsidRPr="00310FD2">
        <w:rPr>
          <w:b/>
          <w:i/>
        </w:rPr>
        <w:t>principal home</w:t>
      </w:r>
      <w:r w:rsidRPr="00310FD2">
        <w:t>;</w:t>
      </w:r>
    </w:p>
    <w:p w:rsidR="00A81410" w:rsidRPr="00310FD2" w:rsidRDefault="00A81410" w:rsidP="00A81410">
      <w:pPr>
        <w:pStyle w:val="paragraphsub"/>
      </w:pPr>
      <w:r w:rsidRPr="00310FD2">
        <w:tab/>
        <w:t>(iii)</w:t>
      </w:r>
      <w:r w:rsidRPr="00310FD2">
        <w:tab/>
        <w:t>the value of any other structure, on that land, that is to be the person’s principal home to the extent that the structure was built before the person began applying those proceeds; or</w:t>
      </w:r>
    </w:p>
    <w:p w:rsidR="00A81410" w:rsidRPr="00310FD2" w:rsidRDefault="00A81410" w:rsidP="00A81410">
      <w:pPr>
        <w:pStyle w:val="paragraph"/>
      </w:pPr>
      <w:r w:rsidRPr="00310FD2">
        <w:tab/>
        <w:t>(c)</w:t>
      </w:r>
      <w:r w:rsidRPr="00310FD2">
        <w:tab/>
        <w:t xml:space="preserve">if </w:t>
      </w:r>
      <w:r w:rsidR="00310FD2">
        <w:t>subparagraph (</w:t>
      </w:r>
      <w:r w:rsidRPr="00310FD2">
        <w:t>1B)(c)(iii) applies—disregard the proceeds, to the extent that the person intends to apply those proceeds to purchase the other residence, until the earlier of the following times:</w:t>
      </w:r>
    </w:p>
    <w:p w:rsidR="00A81410" w:rsidRPr="00310FD2" w:rsidRDefault="00A81410" w:rsidP="00A81410">
      <w:pPr>
        <w:pStyle w:val="paragraphsub"/>
      </w:pPr>
      <w:r w:rsidRPr="00310FD2">
        <w:tab/>
        <w:t>(i)</w:t>
      </w:r>
      <w:r w:rsidRPr="00310FD2">
        <w:tab/>
        <w:t xml:space="preserve">the period mentioned in </w:t>
      </w:r>
      <w:r w:rsidR="00310FD2">
        <w:t>paragraph (</w:t>
      </w:r>
      <w:r w:rsidRPr="00310FD2">
        <w:t>1B)(c) ends;</w:t>
      </w:r>
    </w:p>
    <w:p w:rsidR="00A81410" w:rsidRPr="00310FD2" w:rsidRDefault="00A81410" w:rsidP="00A81410">
      <w:pPr>
        <w:pStyle w:val="paragraphsub"/>
      </w:pPr>
      <w:r w:rsidRPr="00310FD2">
        <w:tab/>
        <w:t>(ii)</w:t>
      </w:r>
      <w:r w:rsidRPr="00310FD2">
        <w:tab/>
        <w:t>the Secretary becomes satisfied that the person has ceased to have that intention.</w:t>
      </w:r>
    </w:p>
    <w:p w:rsidR="005B34B2" w:rsidRPr="00310FD2" w:rsidRDefault="005B34B2" w:rsidP="005B34B2">
      <w:pPr>
        <w:pStyle w:val="subsection"/>
      </w:pPr>
      <w:r w:rsidRPr="00310FD2">
        <w:tab/>
        <w:t>(2A)</w:t>
      </w:r>
      <w:r w:rsidRPr="00310FD2">
        <w:tab/>
      </w:r>
      <w:r w:rsidR="00310FD2">
        <w:t>Subsection (</w:t>
      </w:r>
      <w:r w:rsidRPr="00310FD2">
        <w:t>2) does not apply to the calculation of the value of a person’s assets for the purposes of sections</w:t>
      </w:r>
      <w:r w:rsidR="00310FD2">
        <w:t> </w:t>
      </w:r>
      <w:r w:rsidRPr="00310FD2">
        <w:t>198F to 198MA or 1123 to 1128 (disposal of assets).</w:t>
      </w:r>
    </w:p>
    <w:p w:rsidR="002B1489" w:rsidRPr="00310FD2" w:rsidRDefault="002B1489" w:rsidP="002B1489">
      <w:pPr>
        <w:pStyle w:val="subsection"/>
      </w:pPr>
      <w:r w:rsidRPr="00310FD2">
        <w:tab/>
        <w:t>(2B)</w:t>
      </w:r>
      <w:r w:rsidRPr="00310FD2">
        <w:tab/>
        <w:t xml:space="preserve">For the purposes of </w:t>
      </w:r>
      <w:r w:rsidR="00310FD2">
        <w:t>subsection (</w:t>
      </w:r>
      <w:r w:rsidRPr="00310FD2">
        <w:t>1B), the Secretary may determine, in writing, a period of up to 24 months if:</w:t>
      </w:r>
    </w:p>
    <w:p w:rsidR="002B1489" w:rsidRPr="00310FD2" w:rsidRDefault="002B1489" w:rsidP="002B1489">
      <w:pPr>
        <w:pStyle w:val="paragraph"/>
      </w:pPr>
      <w:r w:rsidRPr="00310FD2">
        <w:tab/>
        <w:t>(a)</w:t>
      </w:r>
      <w:r w:rsidRPr="00310FD2">
        <w:tab/>
        <w:t>a person who has sold his or her principal home is making reasonable attempts to purchase, build, repair or renovate another residence; and</w:t>
      </w:r>
    </w:p>
    <w:p w:rsidR="002B1489" w:rsidRPr="00310FD2" w:rsidRDefault="002B1489" w:rsidP="002B1489">
      <w:pPr>
        <w:pStyle w:val="paragraph"/>
      </w:pPr>
      <w:r w:rsidRPr="00310FD2">
        <w:tab/>
        <w:t>(b)</w:t>
      </w:r>
      <w:r w:rsidRPr="00310FD2">
        <w:tab/>
        <w:t>the person has been making those attempts within a reasonable period after selling the principal home; and</w:t>
      </w:r>
    </w:p>
    <w:p w:rsidR="002B1489" w:rsidRPr="00310FD2" w:rsidRDefault="002B1489" w:rsidP="002B1489">
      <w:pPr>
        <w:pStyle w:val="paragraph"/>
      </w:pPr>
      <w:r w:rsidRPr="00310FD2">
        <w:tab/>
        <w:t>(c)</w:t>
      </w:r>
      <w:r w:rsidRPr="00310FD2">
        <w:tab/>
        <w:t>the person has experienced delays beyond his or her control in purchasing, building, repairing or renovating the other residence.</w:t>
      </w:r>
    </w:p>
    <w:p w:rsidR="00C37553" w:rsidRPr="00310FD2" w:rsidRDefault="00C37553" w:rsidP="00C37553">
      <w:pPr>
        <w:pStyle w:val="SubsectionHead"/>
      </w:pPr>
      <w:r w:rsidRPr="00310FD2">
        <w:lastRenderedPageBreak/>
        <w:t>Value of certain personal effects of less than $10,000</w:t>
      </w:r>
    </w:p>
    <w:p w:rsidR="005B34B2" w:rsidRPr="00310FD2" w:rsidRDefault="005B34B2" w:rsidP="005B34B2">
      <w:pPr>
        <w:pStyle w:val="subsection"/>
        <w:keepNext/>
      </w:pPr>
      <w:r w:rsidRPr="00310FD2">
        <w:tab/>
        <w:t>(3)</w:t>
      </w:r>
      <w:r w:rsidRPr="00310FD2">
        <w:tab/>
        <w:t>For the purposes of this section, if:</w:t>
      </w:r>
    </w:p>
    <w:p w:rsidR="005B34B2" w:rsidRPr="00310FD2" w:rsidRDefault="005B34B2" w:rsidP="005B34B2">
      <w:pPr>
        <w:pStyle w:val="paragraph"/>
      </w:pPr>
      <w:r w:rsidRPr="00310FD2">
        <w:tab/>
        <w:t>(a)</w:t>
      </w:r>
      <w:r w:rsidRPr="00310FD2">
        <w:tab/>
        <w:t>the value of any assets of a person or, if the person is a member of a couple, of the person and the person’s partner, that consists of the contents of a principal home and of other personal effects that are used primarily within the principal home does not exceed $10,000; and</w:t>
      </w:r>
    </w:p>
    <w:p w:rsidR="005B34B2" w:rsidRPr="00310FD2" w:rsidRDefault="005B34B2" w:rsidP="005B34B2">
      <w:pPr>
        <w:pStyle w:val="paragraph"/>
        <w:keepNext/>
      </w:pPr>
      <w:r w:rsidRPr="00310FD2">
        <w:tab/>
        <w:t>(b)</w:t>
      </w:r>
      <w:r w:rsidRPr="00310FD2">
        <w:tab/>
        <w:t>the assets are used primarily for private or domestic purposes;</w:t>
      </w:r>
    </w:p>
    <w:p w:rsidR="005B34B2" w:rsidRPr="00310FD2" w:rsidRDefault="005B34B2" w:rsidP="005B34B2">
      <w:pPr>
        <w:pStyle w:val="subsection2"/>
      </w:pPr>
      <w:r w:rsidRPr="00310FD2">
        <w:t>the value of the assets is to be taken to be $10,000 unless the person satisfies the Secretary that the value of the assets is less than $10,000.</w:t>
      </w:r>
    </w:p>
    <w:p w:rsidR="00C37553" w:rsidRPr="00310FD2" w:rsidRDefault="00C37553" w:rsidP="00C37553">
      <w:pPr>
        <w:pStyle w:val="SubsectionHead"/>
      </w:pPr>
      <w:r w:rsidRPr="00310FD2">
        <w:t>This section subject to sections</w:t>
      </w:r>
      <w:r w:rsidR="00310FD2">
        <w:t> </w:t>
      </w:r>
      <w:r w:rsidRPr="00310FD2">
        <w:t>1145A to 1157</w:t>
      </w:r>
    </w:p>
    <w:p w:rsidR="005B34B2" w:rsidRPr="00310FD2" w:rsidRDefault="005B34B2" w:rsidP="005B34B2">
      <w:pPr>
        <w:pStyle w:val="subsection"/>
      </w:pPr>
      <w:r w:rsidRPr="00310FD2">
        <w:tab/>
        <w:t>(4)</w:t>
      </w:r>
      <w:r w:rsidRPr="00310FD2">
        <w:tab/>
        <w:t>This section has effect subject to sections</w:t>
      </w:r>
      <w:r w:rsidR="00310FD2">
        <w:t> </w:t>
      </w:r>
      <w:r w:rsidRPr="00310FD2">
        <w:t>1145A to 1157 (special residences).</w:t>
      </w:r>
    </w:p>
    <w:p w:rsidR="005B34B2" w:rsidRPr="00310FD2" w:rsidRDefault="00A043CF" w:rsidP="005B34B2">
      <w:pPr>
        <w:pStyle w:val="ActHead5"/>
      </w:pPr>
      <w:bookmarkStart w:id="136" w:name="_Toc399337334"/>
      <w:r w:rsidRPr="00CD3B38">
        <w:rPr>
          <w:rStyle w:val="CharSectno"/>
        </w:rPr>
        <w:t>1118A</w:t>
      </w:r>
      <w:r w:rsidR="005B34B2" w:rsidRPr="00310FD2">
        <w:t xml:space="preserve">  Value of superannuation investments determined by Minister to be disregarded</w:t>
      </w:r>
      <w:bookmarkEnd w:id="136"/>
    </w:p>
    <w:p w:rsidR="005B34B2" w:rsidRPr="00310FD2" w:rsidRDefault="005B34B2" w:rsidP="005B34B2">
      <w:pPr>
        <w:pStyle w:val="subsection"/>
      </w:pPr>
      <w:r w:rsidRPr="00310FD2">
        <w:tab/>
        <w:t>(1)</w:t>
      </w:r>
      <w:r w:rsidRPr="00310FD2">
        <w:tab/>
        <w:t>The value of a person’s investment in a superannuation fund, an approved deposit fund, a deferred annuity or an ATO small superannuation account is to be disregarded in calculating the value of the person’s assets for the purposes of this Act (other than section</w:t>
      </w:r>
      <w:r w:rsidR="00310FD2">
        <w:t> </w:t>
      </w:r>
      <w:r w:rsidRPr="00310FD2">
        <w:t>198H, 198HA, 198HB, 198J, 198JA, 198JB, 198K or 198L, subparagraph</w:t>
      </w:r>
      <w:r w:rsidR="00310FD2">
        <w:t> </w:t>
      </w:r>
      <w:r w:rsidRPr="00310FD2">
        <w:t>263(1)(d)(iv), Division</w:t>
      </w:r>
      <w:r w:rsidR="00310FD2">
        <w:t> </w:t>
      </w:r>
      <w:r w:rsidRPr="00310FD2">
        <w:t>1B of Part</w:t>
      </w:r>
      <w:r w:rsidR="00310FD2">
        <w:t> </w:t>
      </w:r>
      <w:r w:rsidRPr="00310FD2">
        <w:t>3.10, or section</w:t>
      </w:r>
      <w:r w:rsidR="00310FD2">
        <w:t> </w:t>
      </w:r>
      <w:r w:rsidRPr="00310FD2">
        <w:t xml:space="preserve">1124A, 1125, 1125A, 1126, 1133 or 1135A) if the investment is specified in a determination made under </w:t>
      </w:r>
      <w:r w:rsidR="00310FD2">
        <w:t>subsection (</w:t>
      </w:r>
      <w:r w:rsidRPr="00310FD2">
        <w:t>2).</w:t>
      </w:r>
    </w:p>
    <w:p w:rsidR="005B34B2" w:rsidRPr="00310FD2" w:rsidRDefault="005B34B2" w:rsidP="002A1E14">
      <w:pPr>
        <w:pStyle w:val="subsection"/>
        <w:keepNext/>
      </w:pPr>
      <w:r w:rsidRPr="00310FD2">
        <w:tab/>
        <w:t>(2)</w:t>
      </w:r>
      <w:r w:rsidRPr="00310FD2">
        <w:tab/>
        <w:t>The Minister may specify:</w:t>
      </w:r>
    </w:p>
    <w:p w:rsidR="005B34B2" w:rsidRPr="00310FD2" w:rsidRDefault="005B34B2" w:rsidP="005B34B2">
      <w:pPr>
        <w:pStyle w:val="paragraph"/>
      </w:pPr>
      <w:r w:rsidRPr="00310FD2">
        <w:tab/>
        <w:t>(a)</w:t>
      </w:r>
      <w:r w:rsidRPr="00310FD2">
        <w:tab/>
        <w:t>a specified investment in a superannuation fund, an approved deposit fund, a deferred annuity or an ATO small superannuation account; or</w:t>
      </w:r>
    </w:p>
    <w:p w:rsidR="005B34B2" w:rsidRPr="00310FD2" w:rsidRDefault="005B34B2" w:rsidP="005B34B2">
      <w:pPr>
        <w:pStyle w:val="paragraph"/>
      </w:pPr>
      <w:r w:rsidRPr="00310FD2">
        <w:tab/>
        <w:t>(b)</w:t>
      </w:r>
      <w:r w:rsidRPr="00310FD2">
        <w:tab/>
        <w:t>a specified class of investments in a superannuation fund, an approved deposit fund, a deferred annuity or an ATO small superannuation account;</w:t>
      </w:r>
    </w:p>
    <w:p w:rsidR="005B34B2" w:rsidRPr="00310FD2" w:rsidRDefault="005B34B2" w:rsidP="005B34B2">
      <w:pPr>
        <w:pStyle w:val="subsection2"/>
      </w:pPr>
      <w:r w:rsidRPr="00310FD2">
        <w:t xml:space="preserve">in a determination for the purpose of </w:t>
      </w:r>
      <w:r w:rsidR="00310FD2">
        <w:t>subsection (</w:t>
      </w:r>
      <w:r w:rsidRPr="00310FD2">
        <w:t>1).</w:t>
      </w:r>
    </w:p>
    <w:p w:rsidR="005B34B2" w:rsidRPr="00310FD2" w:rsidRDefault="005B34B2" w:rsidP="005B34B2">
      <w:pPr>
        <w:pStyle w:val="subsection"/>
      </w:pPr>
      <w:r w:rsidRPr="00310FD2">
        <w:lastRenderedPageBreak/>
        <w:tab/>
        <w:t>(3)</w:t>
      </w:r>
      <w:r w:rsidRPr="00310FD2">
        <w:tab/>
        <w:t xml:space="preserve">A determination under </w:t>
      </w:r>
      <w:r w:rsidR="00310FD2">
        <w:t>subsection (</w:t>
      </w:r>
      <w:r w:rsidRPr="00310FD2">
        <w:t>2) must be in writing.</w:t>
      </w:r>
    </w:p>
    <w:p w:rsidR="005B34B2" w:rsidRPr="00310FD2" w:rsidRDefault="005B34B2" w:rsidP="005B34B2">
      <w:pPr>
        <w:pStyle w:val="subsection"/>
      </w:pPr>
      <w:r w:rsidRPr="00310FD2">
        <w:tab/>
        <w:t>(4)</w:t>
      </w:r>
      <w:r w:rsidRPr="00310FD2">
        <w:tab/>
        <w:t xml:space="preserve">A determination under </w:t>
      </w:r>
      <w:r w:rsidR="00310FD2">
        <w:t>subsection (</w:t>
      </w:r>
      <w:r w:rsidRPr="00310FD2">
        <w:t>2) takes effect on the day on which it is made or on such other day (whether earlier or later) as is specified in the determination.</w:t>
      </w:r>
    </w:p>
    <w:p w:rsidR="005B34B2" w:rsidRPr="00310FD2" w:rsidRDefault="005B34B2" w:rsidP="005B34B2">
      <w:pPr>
        <w:pStyle w:val="ActHead5"/>
      </w:pPr>
      <w:bookmarkStart w:id="137" w:name="_Toc399337335"/>
      <w:r w:rsidRPr="00310FD2">
        <w:rPr>
          <w:rStyle w:val="CharSectno"/>
        </w:rPr>
        <w:t>1118AA</w:t>
      </w:r>
      <w:r w:rsidRPr="00310FD2">
        <w:t xml:space="preserve">  Value of assets reduced by amounts received from Mark Fitzpatrick Trust</w:t>
      </w:r>
      <w:bookmarkEnd w:id="137"/>
    </w:p>
    <w:p w:rsidR="005B34B2" w:rsidRPr="00310FD2" w:rsidRDefault="005B34B2" w:rsidP="005B34B2">
      <w:pPr>
        <w:pStyle w:val="subsection"/>
      </w:pPr>
      <w:r w:rsidRPr="00310FD2">
        <w:tab/>
        <w:t>(1)</w:t>
      </w:r>
      <w:r w:rsidRPr="00310FD2">
        <w:tab/>
        <w:t>In this section:</w:t>
      </w:r>
    </w:p>
    <w:p w:rsidR="005B34B2" w:rsidRPr="00310FD2" w:rsidRDefault="005B34B2" w:rsidP="005B34B2">
      <w:pPr>
        <w:pStyle w:val="Definition"/>
      </w:pPr>
      <w:r w:rsidRPr="00310FD2">
        <w:rPr>
          <w:b/>
          <w:i/>
        </w:rPr>
        <w:t>application day</w:t>
      </w:r>
      <w:r w:rsidRPr="00310FD2">
        <w:t>, in relation to a person who was a recipient of a social security payment immediately before 28</w:t>
      </w:r>
      <w:r w:rsidR="00310FD2">
        <w:t> </w:t>
      </w:r>
      <w:r w:rsidRPr="00310FD2">
        <w:t>September 1995, means the day, on or after that date, on which the person applied or applies for review of the rate of that social security payment because of the expected enactment, or the operation, of this section.</w:t>
      </w:r>
    </w:p>
    <w:p w:rsidR="005B34B2" w:rsidRPr="00310FD2" w:rsidRDefault="005B34B2" w:rsidP="005B34B2">
      <w:pPr>
        <w:pStyle w:val="subsection"/>
      </w:pPr>
      <w:r w:rsidRPr="00310FD2">
        <w:tab/>
        <w:t>(2)</w:t>
      </w:r>
      <w:r w:rsidRPr="00310FD2">
        <w:tab/>
        <w:t xml:space="preserve">Subject to </w:t>
      </w:r>
      <w:r w:rsidR="00310FD2">
        <w:t>subsection (</w:t>
      </w:r>
      <w:r w:rsidRPr="00310FD2">
        <w:t>3), the value of a person’s assets for the purposes of this Act (other than subparagraph</w:t>
      </w:r>
      <w:r w:rsidR="00310FD2">
        <w:t> </w:t>
      </w:r>
      <w:r w:rsidRPr="00310FD2">
        <w:t>501E(1)(d)(iv) and sections</w:t>
      </w:r>
      <w:r w:rsidR="00310FD2">
        <w:t> </w:t>
      </w:r>
      <w:r w:rsidRPr="00310FD2">
        <w:t>1124A, 1125, 1125A and 1126) is reduced by the sum of any amounts received by the person from the Mark Fitzpatrick Trust.</w:t>
      </w:r>
    </w:p>
    <w:p w:rsidR="005B34B2" w:rsidRPr="00310FD2" w:rsidRDefault="005B34B2" w:rsidP="005B34B2">
      <w:pPr>
        <w:pStyle w:val="subsection"/>
      </w:pPr>
      <w:r w:rsidRPr="00310FD2">
        <w:tab/>
        <w:t>(3)</w:t>
      </w:r>
      <w:r w:rsidRPr="00310FD2">
        <w:tab/>
      </w:r>
      <w:r w:rsidR="00310FD2">
        <w:t>Subsection (</w:t>
      </w:r>
      <w:r w:rsidRPr="00310FD2">
        <w:t>2) has effect, or is taken to have had effect, as the case may be:</w:t>
      </w:r>
    </w:p>
    <w:p w:rsidR="005B34B2" w:rsidRPr="00310FD2" w:rsidRDefault="005B34B2" w:rsidP="005B34B2">
      <w:pPr>
        <w:pStyle w:val="paragraph"/>
      </w:pPr>
      <w:r w:rsidRPr="00310FD2">
        <w:tab/>
        <w:t>(a)</w:t>
      </w:r>
      <w:r w:rsidRPr="00310FD2">
        <w:tab/>
        <w:t>for a person who was a recipient of a social security pension immediately before 28</w:t>
      </w:r>
      <w:r w:rsidR="00310FD2">
        <w:t> </w:t>
      </w:r>
      <w:r w:rsidRPr="00310FD2">
        <w:t>September 1995—on the first pension payday after the application day; or</w:t>
      </w:r>
    </w:p>
    <w:p w:rsidR="005B34B2" w:rsidRPr="00310FD2" w:rsidRDefault="005B34B2" w:rsidP="005B34B2">
      <w:pPr>
        <w:pStyle w:val="paragraph"/>
      </w:pPr>
      <w:r w:rsidRPr="00310FD2">
        <w:tab/>
        <w:t>(b)</w:t>
      </w:r>
      <w:r w:rsidRPr="00310FD2">
        <w:tab/>
        <w:t>for a person who was a recipient of a social security payment other than a social security pension immediately before 28</w:t>
      </w:r>
      <w:r w:rsidR="00310FD2">
        <w:t> </w:t>
      </w:r>
      <w:r w:rsidRPr="00310FD2">
        <w:t>September 1995—on the next day, after the application day, on which the person received or receives an instalment of the payment; or</w:t>
      </w:r>
    </w:p>
    <w:p w:rsidR="005B34B2" w:rsidRPr="00310FD2" w:rsidRDefault="005B34B2" w:rsidP="005B34B2">
      <w:pPr>
        <w:pStyle w:val="paragraph"/>
      </w:pPr>
      <w:r w:rsidRPr="00310FD2">
        <w:tab/>
        <w:t>(c)</w:t>
      </w:r>
      <w:r w:rsidRPr="00310FD2">
        <w:tab/>
        <w:t>for a person who became or becomes a recipient of a social security payment on or after 28</w:t>
      </w:r>
      <w:r w:rsidR="00310FD2">
        <w:t> </w:t>
      </w:r>
      <w:r w:rsidRPr="00310FD2">
        <w:t>September 1995—on the day on which the person received or receives the first instalment of the payment.</w:t>
      </w:r>
    </w:p>
    <w:p w:rsidR="005B34B2" w:rsidRPr="00310FD2" w:rsidRDefault="005B34B2" w:rsidP="005B34B2">
      <w:pPr>
        <w:pStyle w:val="ActHead5"/>
      </w:pPr>
      <w:bookmarkStart w:id="138" w:name="_Toc399337336"/>
      <w:r w:rsidRPr="00310FD2">
        <w:rPr>
          <w:rStyle w:val="CharSectno"/>
        </w:rPr>
        <w:lastRenderedPageBreak/>
        <w:t>1118AB</w:t>
      </w:r>
      <w:r w:rsidRPr="00310FD2">
        <w:t xml:space="preserve">  Value of person’s assets reduced: certain transactions to do with aged care accommodation bonds</w:t>
      </w:r>
      <w:bookmarkEnd w:id="138"/>
    </w:p>
    <w:p w:rsidR="005B34B2" w:rsidRPr="00310FD2" w:rsidRDefault="006C3D8A" w:rsidP="005B34B2">
      <w:pPr>
        <w:pStyle w:val="subsection"/>
      </w:pPr>
      <w:r w:rsidRPr="00310FD2">
        <w:tab/>
      </w:r>
      <w:r w:rsidR="005B34B2" w:rsidRPr="00310FD2">
        <w:t>(1)</w:t>
      </w:r>
      <w:r w:rsidR="005B34B2" w:rsidRPr="00310FD2">
        <w:tab/>
        <w:t>This section applies to a person if Division</w:t>
      </w:r>
      <w:r w:rsidR="00310FD2">
        <w:t> </w:t>
      </w:r>
      <w:r w:rsidR="005B34B2" w:rsidRPr="00310FD2">
        <w:t>1D of Part</w:t>
      </w:r>
      <w:r w:rsidR="00310FD2">
        <w:t> </w:t>
      </w:r>
      <w:r w:rsidR="005B34B2" w:rsidRPr="00310FD2">
        <w:t>3.10 applies to the person.</w:t>
      </w:r>
    </w:p>
    <w:p w:rsidR="005B34B2" w:rsidRPr="00310FD2" w:rsidRDefault="006C3D8A" w:rsidP="005B34B2">
      <w:pPr>
        <w:pStyle w:val="subsection"/>
      </w:pPr>
      <w:r w:rsidRPr="00310FD2">
        <w:tab/>
      </w:r>
      <w:r w:rsidR="005B34B2" w:rsidRPr="00310FD2">
        <w:t>(2)</w:t>
      </w:r>
      <w:r w:rsidR="005B34B2" w:rsidRPr="00310FD2">
        <w:tab/>
        <w:t>For the purposes of this Act (other than subparagraph</w:t>
      </w:r>
      <w:r w:rsidR="00310FD2">
        <w:t> </w:t>
      </w:r>
      <w:r w:rsidR="005B34B2" w:rsidRPr="00310FD2">
        <w:t>501E(1)(d)(iv) and sections</w:t>
      </w:r>
      <w:r w:rsidR="00310FD2">
        <w:t> </w:t>
      </w:r>
      <w:r w:rsidR="005B34B2" w:rsidRPr="00310FD2">
        <w:t>1124A, 1125, 1125A and 1126), the total value of the person’s assets is reduced by the person’s exempt bond amount (as defined by section</w:t>
      </w:r>
      <w:r w:rsidR="00310FD2">
        <w:t> </w:t>
      </w:r>
      <w:r w:rsidR="005B34B2" w:rsidRPr="00310FD2">
        <w:t>1099H).</w:t>
      </w:r>
    </w:p>
    <w:p w:rsidR="005B34B2" w:rsidRPr="00310FD2" w:rsidRDefault="005B34B2" w:rsidP="005B34B2">
      <w:pPr>
        <w:pStyle w:val="ActHead5"/>
      </w:pPr>
      <w:bookmarkStart w:id="139" w:name="_Toc399337337"/>
      <w:r w:rsidRPr="00310FD2">
        <w:rPr>
          <w:rStyle w:val="CharSectno"/>
        </w:rPr>
        <w:t>1118AC</w:t>
      </w:r>
      <w:r w:rsidRPr="00310FD2">
        <w:t xml:space="preserve">  Value of person’s assets reduced: refunds to charge exempt residents</w:t>
      </w:r>
      <w:bookmarkEnd w:id="139"/>
    </w:p>
    <w:p w:rsidR="005B34B2" w:rsidRPr="00310FD2" w:rsidRDefault="006C3D8A" w:rsidP="005B34B2">
      <w:pPr>
        <w:pStyle w:val="subsection"/>
      </w:pPr>
      <w:r w:rsidRPr="00310FD2">
        <w:tab/>
      </w:r>
      <w:r w:rsidR="005B34B2" w:rsidRPr="00310FD2">
        <w:t>(1)</w:t>
      </w:r>
      <w:r w:rsidR="005B34B2" w:rsidRPr="00310FD2">
        <w:tab/>
        <w:t>This section applies to a person if Division</w:t>
      </w:r>
      <w:r w:rsidR="00310FD2">
        <w:t> </w:t>
      </w:r>
      <w:r w:rsidR="005B34B2" w:rsidRPr="00310FD2">
        <w:t>1E of Part</w:t>
      </w:r>
      <w:r w:rsidR="00310FD2">
        <w:t> </w:t>
      </w:r>
      <w:r w:rsidR="005B34B2" w:rsidRPr="00310FD2">
        <w:t>3.10 applies to the person.</w:t>
      </w:r>
    </w:p>
    <w:p w:rsidR="005B34B2" w:rsidRPr="00310FD2" w:rsidRDefault="006C3D8A" w:rsidP="005B34B2">
      <w:pPr>
        <w:pStyle w:val="subsection"/>
      </w:pPr>
      <w:r w:rsidRPr="00310FD2">
        <w:tab/>
      </w:r>
      <w:r w:rsidR="005B34B2" w:rsidRPr="00310FD2">
        <w:t>(2)</w:t>
      </w:r>
      <w:r w:rsidR="005B34B2" w:rsidRPr="00310FD2">
        <w:tab/>
        <w:t>For the purposes of this Act (other than subparagraph</w:t>
      </w:r>
      <w:r w:rsidR="00310FD2">
        <w:t> </w:t>
      </w:r>
      <w:r w:rsidR="005B34B2" w:rsidRPr="00310FD2">
        <w:t>501E(1)(d)(iv) and sections</w:t>
      </w:r>
      <w:r w:rsidR="00310FD2">
        <w:t> </w:t>
      </w:r>
      <w:r w:rsidR="005B34B2" w:rsidRPr="00310FD2">
        <w:t>1124A, 1125, 1125A and 1126), the total value of the person’s assets is reduced by the refunded amount (as defined by section</w:t>
      </w:r>
      <w:r w:rsidR="00310FD2">
        <w:t> </w:t>
      </w:r>
      <w:r w:rsidR="005B34B2" w:rsidRPr="00310FD2">
        <w:t>1099J).</w:t>
      </w:r>
    </w:p>
    <w:p w:rsidR="005B34B2" w:rsidRPr="00310FD2" w:rsidRDefault="005B34B2" w:rsidP="005B34B2">
      <w:pPr>
        <w:pStyle w:val="ActHead5"/>
      </w:pPr>
      <w:bookmarkStart w:id="140" w:name="_Toc399337338"/>
      <w:r w:rsidRPr="00310FD2">
        <w:rPr>
          <w:rStyle w:val="CharSectno"/>
        </w:rPr>
        <w:t>1119</w:t>
      </w:r>
      <w:r w:rsidRPr="00310FD2">
        <w:t xml:space="preserve">  Value of asset</w:t>
      </w:r>
      <w:r w:rsidR="00310FD2">
        <w:noBreakHyphen/>
      </w:r>
      <w:r w:rsidRPr="00310FD2">
        <w:t>tested income streams that are not defined benefit income streams</w:t>
      </w:r>
      <w:bookmarkEnd w:id="140"/>
    </w:p>
    <w:p w:rsidR="005B34B2" w:rsidRPr="00310FD2" w:rsidRDefault="005B34B2" w:rsidP="005B34B2">
      <w:pPr>
        <w:pStyle w:val="subsection"/>
        <w:keepNext/>
      </w:pPr>
      <w:r w:rsidRPr="00310FD2">
        <w:tab/>
        <w:t>(1)</w:t>
      </w:r>
      <w:r w:rsidRPr="00310FD2">
        <w:tab/>
        <w:t>This section applies to a person’s asset</w:t>
      </w:r>
      <w:r w:rsidR="00310FD2">
        <w:noBreakHyphen/>
      </w:r>
      <w:r w:rsidRPr="00310FD2">
        <w:t>tested income stream if it is not a defined benefit income stream and it is not a family law affected income stream.</w:t>
      </w:r>
    </w:p>
    <w:p w:rsidR="005B34B2" w:rsidRPr="00310FD2" w:rsidRDefault="005B34B2" w:rsidP="005B34B2">
      <w:pPr>
        <w:pStyle w:val="notetext"/>
      </w:pPr>
      <w:r w:rsidRPr="00310FD2">
        <w:t>Note:</w:t>
      </w:r>
      <w:r w:rsidRPr="00310FD2">
        <w:tab/>
        <w:t xml:space="preserve">For </w:t>
      </w:r>
      <w:r w:rsidRPr="00310FD2">
        <w:rPr>
          <w:b/>
          <w:i/>
        </w:rPr>
        <w:t>defined benefit income streams</w:t>
      </w:r>
      <w:r w:rsidRPr="00310FD2">
        <w:t xml:space="preserve"> see section</w:t>
      </w:r>
      <w:r w:rsidR="00310FD2">
        <w:t> </w:t>
      </w:r>
      <w:r w:rsidRPr="00310FD2">
        <w:t>1120.</w:t>
      </w:r>
    </w:p>
    <w:p w:rsidR="005B34B2" w:rsidRPr="00310FD2" w:rsidRDefault="005B34B2" w:rsidP="005B34B2">
      <w:pPr>
        <w:pStyle w:val="subsection"/>
      </w:pPr>
      <w:r w:rsidRPr="00310FD2">
        <w:tab/>
        <w:t>(2)</w:t>
      </w:r>
      <w:r w:rsidRPr="00310FD2">
        <w:tab/>
        <w:t>The value of the income stream is, for the purposes of the assets test, worked out:</w:t>
      </w:r>
    </w:p>
    <w:p w:rsidR="005B34B2" w:rsidRPr="00310FD2" w:rsidRDefault="005B34B2" w:rsidP="005B34B2">
      <w:pPr>
        <w:pStyle w:val="paragraph"/>
      </w:pPr>
      <w:r w:rsidRPr="00310FD2">
        <w:tab/>
        <w:t>(a)</w:t>
      </w:r>
      <w:r w:rsidRPr="00310FD2">
        <w:tab/>
        <w:t>if the person receives payments from the income stream 2 or more times a year—in relation to each 6 month period of the income stream’s term; and</w:t>
      </w:r>
    </w:p>
    <w:p w:rsidR="005B34B2" w:rsidRPr="00310FD2" w:rsidRDefault="005B34B2" w:rsidP="005B34B2">
      <w:pPr>
        <w:pStyle w:val="paragraph"/>
      </w:pPr>
      <w:r w:rsidRPr="00310FD2">
        <w:tab/>
        <w:t>(b)</w:t>
      </w:r>
      <w:r w:rsidRPr="00310FD2">
        <w:tab/>
        <w:t>if the person receives a payment from the income stream only once a year—in relation to each 12 month period of the income stream’s term.</w:t>
      </w:r>
    </w:p>
    <w:p w:rsidR="005B34B2" w:rsidRPr="00310FD2" w:rsidRDefault="005B34B2" w:rsidP="005B34B2">
      <w:pPr>
        <w:pStyle w:val="subsection"/>
      </w:pPr>
      <w:r w:rsidRPr="00310FD2">
        <w:lastRenderedPageBreak/>
        <w:tab/>
        <w:t>(3)</w:t>
      </w:r>
      <w:r w:rsidRPr="00310FD2">
        <w:tab/>
        <w:t xml:space="preserve">If the income stream has an account balance, the value of the income stream, for the purposes of the assets test, is the value of the account balance at the beginning of the 6 month or 12 month period (as the case requires) referred to in </w:t>
      </w:r>
      <w:r w:rsidR="00310FD2">
        <w:t>subsection (</w:t>
      </w:r>
      <w:r w:rsidRPr="00310FD2">
        <w:t>2).</w:t>
      </w:r>
    </w:p>
    <w:p w:rsidR="005B34B2" w:rsidRPr="00310FD2" w:rsidRDefault="005B34B2" w:rsidP="005B34B2">
      <w:pPr>
        <w:pStyle w:val="subsection"/>
      </w:pPr>
      <w:r w:rsidRPr="00310FD2">
        <w:tab/>
        <w:t>(4)</w:t>
      </w:r>
      <w:r w:rsidRPr="00310FD2">
        <w:tab/>
        <w:t>If the income stream does not have an account balance, the value of the income stream is, for the purposes of the assets test, worked out as follows:</w:t>
      </w:r>
    </w:p>
    <w:p w:rsidR="00E0072D" w:rsidRPr="00310FD2" w:rsidRDefault="00461304" w:rsidP="00E0072D">
      <w:pPr>
        <w:pStyle w:val="Formula"/>
      </w:pPr>
      <w:r w:rsidRPr="00310FD2">
        <w:rPr>
          <w:noProof/>
        </w:rPr>
        <w:drawing>
          <wp:inline distT="0" distB="0" distL="0" distR="0" wp14:anchorId="1DA5697B" wp14:editId="6DCC4D9A">
            <wp:extent cx="3600450" cy="8191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0450" cy="819150"/>
                    </a:xfrm>
                    <a:prstGeom prst="rect">
                      <a:avLst/>
                    </a:prstGeom>
                    <a:noFill/>
                    <a:ln>
                      <a:noFill/>
                    </a:ln>
                  </pic:spPr>
                </pic:pic>
              </a:graphicData>
            </a:graphic>
          </wp:inline>
        </w:drawing>
      </w:r>
    </w:p>
    <w:p w:rsidR="005B34B2" w:rsidRPr="00310FD2" w:rsidRDefault="005B34B2" w:rsidP="005B34B2">
      <w:pPr>
        <w:pStyle w:val="subsection2"/>
      </w:pPr>
      <w:r w:rsidRPr="00310FD2">
        <w:t>where:</w:t>
      </w:r>
    </w:p>
    <w:p w:rsidR="005B34B2" w:rsidRPr="00310FD2" w:rsidRDefault="005B34B2" w:rsidP="005B34B2">
      <w:pPr>
        <w:pStyle w:val="Definition"/>
      </w:pPr>
      <w:r w:rsidRPr="00310FD2">
        <w:rPr>
          <w:b/>
          <w:i/>
        </w:rPr>
        <w:t>purchase price</w:t>
      </w:r>
      <w:r w:rsidRPr="00310FD2">
        <w:t xml:space="preserve"> has the meaning given by subsection</w:t>
      </w:r>
      <w:r w:rsidR="00310FD2">
        <w:t> </w:t>
      </w:r>
      <w:r w:rsidRPr="00310FD2">
        <w:t>9(1).</w:t>
      </w:r>
    </w:p>
    <w:p w:rsidR="005B34B2" w:rsidRPr="00310FD2" w:rsidRDefault="005B34B2" w:rsidP="005B34B2">
      <w:pPr>
        <w:pStyle w:val="Definition"/>
      </w:pPr>
      <w:r w:rsidRPr="00310FD2">
        <w:rPr>
          <w:b/>
          <w:i/>
        </w:rPr>
        <w:t xml:space="preserve">relevant number </w:t>
      </w:r>
      <w:r w:rsidRPr="00310FD2">
        <w:t>has the meaning given by subsection</w:t>
      </w:r>
      <w:r w:rsidR="00310FD2">
        <w:t> </w:t>
      </w:r>
      <w:r w:rsidRPr="00310FD2">
        <w:t>9(1).</w:t>
      </w:r>
    </w:p>
    <w:p w:rsidR="005B34B2" w:rsidRPr="00310FD2" w:rsidRDefault="005B34B2" w:rsidP="005B34B2">
      <w:pPr>
        <w:pStyle w:val="Definition"/>
      </w:pPr>
      <w:r w:rsidRPr="00310FD2">
        <w:rPr>
          <w:b/>
          <w:i/>
        </w:rPr>
        <w:t>residual capital value</w:t>
      </w:r>
      <w:r w:rsidRPr="00310FD2">
        <w:t xml:space="preserve"> has the meaning given by subsection</w:t>
      </w:r>
      <w:r w:rsidR="00310FD2">
        <w:t> </w:t>
      </w:r>
      <w:r w:rsidRPr="00310FD2">
        <w:t>9(1).</w:t>
      </w:r>
    </w:p>
    <w:p w:rsidR="005B34B2" w:rsidRPr="00310FD2" w:rsidRDefault="005B34B2" w:rsidP="005B34B2">
      <w:pPr>
        <w:pStyle w:val="Definition"/>
      </w:pPr>
      <w:r w:rsidRPr="00310FD2">
        <w:rPr>
          <w:b/>
          <w:i/>
        </w:rPr>
        <w:t>term elapsed</w:t>
      </w:r>
      <w:r w:rsidRPr="00310FD2">
        <w:t xml:space="preserve"> is the number of years of the term that have elapsed since the commencement day of the income stream, rounded down:</w:t>
      </w:r>
    </w:p>
    <w:p w:rsidR="005B34B2" w:rsidRPr="00310FD2" w:rsidRDefault="005B34B2" w:rsidP="005B34B2">
      <w:pPr>
        <w:pStyle w:val="paragraph"/>
      </w:pPr>
      <w:r w:rsidRPr="00310FD2">
        <w:tab/>
        <w:t>(a)</w:t>
      </w:r>
      <w:r w:rsidRPr="00310FD2">
        <w:tab/>
        <w:t xml:space="preserve">in the case of an income stream referred to in </w:t>
      </w:r>
      <w:r w:rsidR="00310FD2">
        <w:t>paragraph (</w:t>
      </w:r>
      <w:r w:rsidRPr="00310FD2">
        <w:t>2)(a)—to the nearest half</w:t>
      </w:r>
      <w:r w:rsidR="00310FD2">
        <w:noBreakHyphen/>
      </w:r>
      <w:r w:rsidRPr="00310FD2">
        <w:t>year; and</w:t>
      </w:r>
    </w:p>
    <w:p w:rsidR="005B34B2" w:rsidRPr="00310FD2" w:rsidRDefault="005B34B2" w:rsidP="005B34B2">
      <w:pPr>
        <w:pStyle w:val="paragraph"/>
      </w:pPr>
      <w:r w:rsidRPr="00310FD2">
        <w:tab/>
        <w:t>(b)</w:t>
      </w:r>
      <w:r w:rsidRPr="00310FD2">
        <w:tab/>
        <w:t xml:space="preserve">in the case of an income stream referred to in </w:t>
      </w:r>
      <w:r w:rsidR="00310FD2">
        <w:t>paragraph (</w:t>
      </w:r>
      <w:r w:rsidRPr="00310FD2">
        <w:t>2)(b)—to the nearest whole year.</w:t>
      </w:r>
    </w:p>
    <w:p w:rsidR="005B34B2" w:rsidRPr="00310FD2" w:rsidRDefault="005B34B2" w:rsidP="005B34B2">
      <w:pPr>
        <w:pStyle w:val="notetext"/>
      </w:pPr>
      <w:r w:rsidRPr="00310FD2">
        <w:t>Example:</w:t>
      </w:r>
      <w:r w:rsidRPr="00310FD2">
        <w:tab/>
        <w:t>Sally is 65 years old and single. She purchases a 10 year annuity for $150,000 with a residual capital value of $20,000. Her total annual annuity payment is $18,337. Monthly payments commence on 1</w:t>
      </w:r>
      <w:r w:rsidR="00310FD2">
        <w:t> </w:t>
      </w:r>
      <w:r w:rsidRPr="00310FD2">
        <w:t>January. Her assessable asset for the first six months will be:</w:t>
      </w:r>
    </w:p>
    <w:p w:rsidR="006F3C4F" w:rsidRPr="00310FD2" w:rsidRDefault="00461304" w:rsidP="006F3C4F">
      <w:pPr>
        <w:pStyle w:val="Formula"/>
        <w:ind w:left="1560"/>
      </w:pPr>
      <w:r w:rsidRPr="00310FD2">
        <w:rPr>
          <w:noProof/>
        </w:rPr>
        <w:drawing>
          <wp:inline distT="0" distB="0" distL="0" distR="0" wp14:anchorId="3D2C36FE" wp14:editId="64468796">
            <wp:extent cx="2990850" cy="571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90850" cy="571500"/>
                    </a:xfrm>
                    <a:prstGeom prst="rect">
                      <a:avLst/>
                    </a:prstGeom>
                    <a:noFill/>
                    <a:ln>
                      <a:noFill/>
                    </a:ln>
                  </pic:spPr>
                </pic:pic>
              </a:graphicData>
            </a:graphic>
          </wp:inline>
        </w:drawing>
      </w:r>
    </w:p>
    <w:p w:rsidR="005B34B2" w:rsidRPr="00310FD2" w:rsidRDefault="005B34B2" w:rsidP="005B34B2">
      <w:pPr>
        <w:pStyle w:val="notetext"/>
      </w:pPr>
      <w:r w:rsidRPr="00310FD2">
        <w:tab/>
        <w:t>Her assessable asset after 30</w:t>
      </w:r>
      <w:r w:rsidR="00310FD2">
        <w:t> </w:t>
      </w:r>
      <w:r w:rsidRPr="00310FD2">
        <w:t>June in that year will be:</w:t>
      </w:r>
    </w:p>
    <w:p w:rsidR="006F3C4F" w:rsidRPr="00310FD2" w:rsidRDefault="00461304" w:rsidP="006F3C4F">
      <w:pPr>
        <w:pStyle w:val="Formula"/>
        <w:ind w:left="1560"/>
      </w:pPr>
      <w:r w:rsidRPr="00310FD2">
        <w:rPr>
          <w:noProof/>
        </w:rPr>
        <w:drawing>
          <wp:inline distT="0" distB="0" distL="0" distR="0" wp14:anchorId="00CC731E" wp14:editId="3E68EF69">
            <wp:extent cx="3086100" cy="571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86100" cy="571500"/>
                    </a:xfrm>
                    <a:prstGeom prst="rect">
                      <a:avLst/>
                    </a:prstGeom>
                    <a:noFill/>
                    <a:ln>
                      <a:noFill/>
                    </a:ln>
                  </pic:spPr>
                </pic:pic>
              </a:graphicData>
            </a:graphic>
          </wp:inline>
        </w:drawing>
      </w:r>
    </w:p>
    <w:p w:rsidR="005B34B2" w:rsidRPr="00310FD2" w:rsidRDefault="005B34B2" w:rsidP="005B34B2">
      <w:pPr>
        <w:pStyle w:val="ActHead5"/>
      </w:pPr>
      <w:bookmarkStart w:id="141" w:name="_Toc399337339"/>
      <w:r w:rsidRPr="00310FD2">
        <w:rPr>
          <w:rStyle w:val="CharSectno"/>
        </w:rPr>
        <w:lastRenderedPageBreak/>
        <w:t>1120</w:t>
      </w:r>
      <w:r w:rsidRPr="00310FD2">
        <w:t xml:space="preserve">  Value of asset</w:t>
      </w:r>
      <w:r w:rsidR="00310FD2">
        <w:noBreakHyphen/>
      </w:r>
      <w:r w:rsidRPr="00310FD2">
        <w:t>tested income streams that are defined benefit income streams</w:t>
      </w:r>
      <w:bookmarkEnd w:id="141"/>
    </w:p>
    <w:p w:rsidR="005B34B2" w:rsidRPr="00310FD2" w:rsidRDefault="005B34B2" w:rsidP="005B34B2">
      <w:pPr>
        <w:pStyle w:val="subsection"/>
      </w:pPr>
      <w:r w:rsidRPr="00310FD2">
        <w:tab/>
        <w:t>(1)</w:t>
      </w:r>
      <w:r w:rsidRPr="00310FD2">
        <w:tab/>
        <w:t>This section applies to a person’s asset</w:t>
      </w:r>
      <w:r w:rsidR="00310FD2">
        <w:noBreakHyphen/>
      </w:r>
      <w:r w:rsidRPr="00310FD2">
        <w:t>tested income stream if it is a defined benefit income stream and it is not a family law affected income stream.</w:t>
      </w:r>
    </w:p>
    <w:p w:rsidR="005B34B2" w:rsidRPr="00310FD2" w:rsidRDefault="005B34B2" w:rsidP="005B34B2">
      <w:pPr>
        <w:pStyle w:val="subsection"/>
      </w:pPr>
      <w:r w:rsidRPr="00310FD2">
        <w:tab/>
        <w:t>(2)</w:t>
      </w:r>
      <w:r w:rsidRPr="00310FD2">
        <w:tab/>
        <w:t>The value of the income stream is, for the purposes of the assets test, worked out in relation to each 12 month period of the income stream’s term.</w:t>
      </w:r>
    </w:p>
    <w:p w:rsidR="005B34B2" w:rsidRPr="00310FD2" w:rsidRDefault="005B34B2" w:rsidP="005B34B2">
      <w:pPr>
        <w:pStyle w:val="subsection"/>
      </w:pPr>
      <w:r w:rsidRPr="00310FD2">
        <w:tab/>
        <w:t>(3)</w:t>
      </w:r>
      <w:r w:rsidRPr="00310FD2">
        <w:tab/>
        <w:t>The value of the income stream is, for the purposes of the assets test, worked out as follows:</w:t>
      </w:r>
    </w:p>
    <w:p w:rsidR="004512CB" w:rsidRPr="00310FD2" w:rsidRDefault="00461304" w:rsidP="004512CB">
      <w:pPr>
        <w:pStyle w:val="Formula"/>
      </w:pPr>
      <w:r w:rsidRPr="00310FD2">
        <w:rPr>
          <w:noProof/>
        </w:rPr>
        <w:drawing>
          <wp:inline distT="0" distB="0" distL="0" distR="0" wp14:anchorId="1A376B02" wp14:editId="5B10F83A">
            <wp:extent cx="2305050" cy="266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05050" cy="266700"/>
                    </a:xfrm>
                    <a:prstGeom prst="rect">
                      <a:avLst/>
                    </a:prstGeom>
                    <a:noFill/>
                    <a:ln>
                      <a:noFill/>
                    </a:ln>
                  </pic:spPr>
                </pic:pic>
              </a:graphicData>
            </a:graphic>
          </wp:inline>
        </w:drawing>
      </w:r>
    </w:p>
    <w:p w:rsidR="005B34B2" w:rsidRPr="00310FD2" w:rsidRDefault="005B34B2" w:rsidP="005B34B2">
      <w:pPr>
        <w:pStyle w:val="subsection2"/>
      </w:pPr>
      <w:r w:rsidRPr="00310FD2">
        <w:t>where:</w:t>
      </w:r>
    </w:p>
    <w:p w:rsidR="005B34B2" w:rsidRPr="00310FD2" w:rsidRDefault="005B34B2" w:rsidP="005B34B2">
      <w:pPr>
        <w:pStyle w:val="Definition"/>
      </w:pPr>
      <w:r w:rsidRPr="00310FD2">
        <w:rPr>
          <w:b/>
          <w:i/>
        </w:rPr>
        <w:t>annual payment</w:t>
      </w:r>
      <w:r w:rsidRPr="00310FD2">
        <w:t xml:space="preserve"> means the amount payable to the person for the relevant 12 month period under the income stream.</w:t>
      </w:r>
    </w:p>
    <w:p w:rsidR="005B34B2" w:rsidRPr="00310FD2" w:rsidRDefault="005B34B2" w:rsidP="005B34B2">
      <w:pPr>
        <w:pStyle w:val="Definition"/>
      </w:pPr>
      <w:r w:rsidRPr="00310FD2">
        <w:rPr>
          <w:b/>
          <w:i/>
        </w:rPr>
        <w:t>pension valuation factor</w:t>
      </w:r>
      <w:r w:rsidRPr="00310FD2">
        <w:t xml:space="preserve"> means the pension valuation factor that applies to the person in accordance with the determination made</w:t>
      </w:r>
      <w:r w:rsidR="00883CB6" w:rsidRPr="00310FD2">
        <w:t>, by legislative instrument,</w:t>
      </w:r>
      <w:r w:rsidRPr="00310FD2">
        <w:t xml:space="preserve"> by the Minister for the purposes of this section.</w:t>
      </w:r>
    </w:p>
    <w:p w:rsidR="005B34B2" w:rsidRPr="00310FD2" w:rsidRDefault="005B34B2" w:rsidP="005B34B2">
      <w:pPr>
        <w:pStyle w:val="ActHead5"/>
      </w:pPr>
      <w:bookmarkStart w:id="142" w:name="_Toc399337340"/>
      <w:r w:rsidRPr="00310FD2">
        <w:rPr>
          <w:rStyle w:val="CharSectno"/>
        </w:rPr>
        <w:t>1120A</w:t>
      </w:r>
      <w:r w:rsidRPr="00310FD2">
        <w:t xml:space="preserve">  Value of asset</w:t>
      </w:r>
      <w:r w:rsidR="00310FD2">
        <w:noBreakHyphen/>
      </w:r>
      <w:r w:rsidRPr="00310FD2">
        <w:t xml:space="preserve">tested </w:t>
      </w:r>
      <w:smartTag w:uri="urn:schemas-microsoft-com:office:smarttags" w:element="State">
        <w:smartTag w:uri="urn:schemas-microsoft-com:office:smarttags" w:element="place">
          <w:r w:rsidRPr="00310FD2">
            <w:t>FLA</w:t>
          </w:r>
        </w:smartTag>
      </w:smartTag>
      <w:r w:rsidRPr="00310FD2">
        <w:t xml:space="preserve"> income streams</w:t>
      </w:r>
      <w:bookmarkEnd w:id="142"/>
    </w:p>
    <w:p w:rsidR="005B34B2" w:rsidRPr="00310FD2" w:rsidRDefault="005B34B2" w:rsidP="005B34B2">
      <w:pPr>
        <w:pStyle w:val="subsection"/>
      </w:pPr>
      <w:r w:rsidRPr="00310FD2">
        <w:tab/>
        <w:t>(1)</w:t>
      </w:r>
      <w:r w:rsidRPr="00310FD2">
        <w:tab/>
        <w:t>This section applies to family law affected income streams.</w:t>
      </w:r>
    </w:p>
    <w:p w:rsidR="00835127" w:rsidRPr="00310FD2" w:rsidRDefault="00835127" w:rsidP="00835127">
      <w:pPr>
        <w:pStyle w:val="subsection"/>
      </w:pPr>
      <w:r w:rsidRPr="00310FD2">
        <w:tab/>
        <w:t>(2)</w:t>
      </w:r>
      <w:r w:rsidRPr="00310FD2">
        <w:tab/>
        <w:t>The value of an income stream that is not a defined benefit income stream is, for the purposes of the assets test, determined by the Secretary.</w:t>
      </w:r>
    </w:p>
    <w:p w:rsidR="00835127" w:rsidRPr="00310FD2" w:rsidRDefault="00835127" w:rsidP="00835127">
      <w:pPr>
        <w:pStyle w:val="subsection"/>
      </w:pPr>
      <w:r w:rsidRPr="00310FD2">
        <w:tab/>
        <w:t>(3)</w:t>
      </w:r>
      <w:r w:rsidRPr="00310FD2">
        <w:tab/>
        <w:t>The value of an income stream that is a defined benefit income stream is, for the purposes of the assets test, determined by the Secretary.</w:t>
      </w:r>
    </w:p>
    <w:p w:rsidR="00835127" w:rsidRPr="00310FD2" w:rsidRDefault="00835127" w:rsidP="00835127">
      <w:pPr>
        <w:pStyle w:val="subsection"/>
      </w:pPr>
      <w:r w:rsidRPr="00310FD2">
        <w:tab/>
        <w:t>(4)</w:t>
      </w:r>
      <w:r w:rsidRPr="00310FD2">
        <w:tab/>
        <w:t xml:space="preserve">In making a determination under </w:t>
      </w:r>
      <w:r w:rsidR="00310FD2">
        <w:t>subsection (</w:t>
      </w:r>
      <w:r w:rsidRPr="00310FD2">
        <w:t>2) or (3), the Secretary must comply with any relevant decision</w:t>
      </w:r>
      <w:r w:rsidR="00310FD2">
        <w:noBreakHyphen/>
      </w:r>
      <w:r w:rsidRPr="00310FD2">
        <w:t xml:space="preserve">making principles in force under </w:t>
      </w:r>
      <w:r w:rsidR="00310FD2">
        <w:t>subsection (</w:t>
      </w:r>
      <w:r w:rsidRPr="00310FD2">
        <w:t>5).</w:t>
      </w:r>
    </w:p>
    <w:p w:rsidR="00835127" w:rsidRPr="00310FD2" w:rsidRDefault="00835127" w:rsidP="00835127">
      <w:pPr>
        <w:pStyle w:val="subsection"/>
      </w:pPr>
      <w:r w:rsidRPr="00310FD2">
        <w:lastRenderedPageBreak/>
        <w:tab/>
        <w:t>(5)</w:t>
      </w:r>
      <w:r w:rsidRPr="00310FD2">
        <w:tab/>
        <w:t>The Secretary may, by legislative instrument, formulate principles (</w:t>
      </w:r>
      <w:r w:rsidRPr="00310FD2">
        <w:rPr>
          <w:b/>
          <w:i/>
        </w:rPr>
        <w:t>decision</w:t>
      </w:r>
      <w:r w:rsidR="00310FD2">
        <w:rPr>
          <w:b/>
          <w:i/>
        </w:rPr>
        <w:noBreakHyphen/>
      </w:r>
      <w:r w:rsidRPr="00310FD2">
        <w:rPr>
          <w:b/>
          <w:i/>
        </w:rPr>
        <w:t>making principles</w:t>
      </w:r>
      <w:r w:rsidRPr="00310FD2">
        <w:t>) to be complied with by him or her in making decisions under:</w:t>
      </w:r>
    </w:p>
    <w:p w:rsidR="00835127" w:rsidRPr="00310FD2" w:rsidRDefault="00835127" w:rsidP="00835127">
      <w:pPr>
        <w:pStyle w:val="paragraph"/>
      </w:pPr>
      <w:r w:rsidRPr="00310FD2">
        <w:tab/>
        <w:t>(a)</w:t>
      </w:r>
      <w:r w:rsidRPr="00310FD2">
        <w:tab/>
      </w:r>
      <w:r w:rsidR="00310FD2">
        <w:t>subsection (</w:t>
      </w:r>
      <w:r w:rsidRPr="00310FD2">
        <w:t>2); or</w:t>
      </w:r>
    </w:p>
    <w:p w:rsidR="00835127" w:rsidRPr="00310FD2" w:rsidRDefault="00835127" w:rsidP="00835127">
      <w:pPr>
        <w:pStyle w:val="paragraph"/>
      </w:pPr>
      <w:r w:rsidRPr="00310FD2">
        <w:tab/>
        <w:t>(b)</w:t>
      </w:r>
      <w:r w:rsidRPr="00310FD2">
        <w:tab/>
      </w:r>
      <w:r w:rsidR="00310FD2">
        <w:t>subsection (</w:t>
      </w:r>
      <w:r w:rsidRPr="00310FD2">
        <w:t>3).</w:t>
      </w:r>
    </w:p>
    <w:p w:rsidR="005B34B2" w:rsidRPr="00310FD2" w:rsidRDefault="005B34B2" w:rsidP="005B34B2">
      <w:pPr>
        <w:pStyle w:val="ActHead5"/>
      </w:pPr>
      <w:bookmarkStart w:id="143" w:name="_Toc399337341"/>
      <w:r w:rsidRPr="00310FD2">
        <w:rPr>
          <w:rStyle w:val="CharSectno"/>
        </w:rPr>
        <w:t>1120B</w:t>
      </w:r>
      <w:r w:rsidRPr="00310FD2">
        <w:t xml:space="preserve">  Value of partially asset</w:t>
      </w:r>
      <w:r w:rsidR="00310FD2">
        <w:noBreakHyphen/>
      </w:r>
      <w:r w:rsidRPr="00310FD2">
        <w:t>test exempt income streams</w:t>
      </w:r>
      <w:bookmarkEnd w:id="143"/>
    </w:p>
    <w:p w:rsidR="005B34B2" w:rsidRPr="00310FD2" w:rsidRDefault="005B34B2" w:rsidP="005B34B2">
      <w:pPr>
        <w:pStyle w:val="subsection"/>
      </w:pPr>
      <w:r w:rsidRPr="00310FD2">
        <w:tab/>
        <w:t>(1)</w:t>
      </w:r>
      <w:r w:rsidRPr="00310FD2">
        <w:tab/>
        <w:t>This section applies to income streams covered by paragraph</w:t>
      </w:r>
      <w:r w:rsidR="00310FD2">
        <w:t> </w:t>
      </w:r>
      <w:r w:rsidRPr="00310FD2">
        <w:t>1118(1)(da).</w:t>
      </w:r>
    </w:p>
    <w:p w:rsidR="005B34B2" w:rsidRPr="00310FD2" w:rsidRDefault="005B34B2" w:rsidP="005B34B2">
      <w:pPr>
        <w:pStyle w:val="subsection"/>
      </w:pPr>
      <w:r w:rsidRPr="00310FD2">
        <w:tab/>
        <w:t>(2)</w:t>
      </w:r>
      <w:r w:rsidRPr="00310FD2">
        <w:tab/>
        <w:t>The value of such an income stream is, for the purposes of paragraph</w:t>
      </w:r>
      <w:r w:rsidR="00310FD2">
        <w:t> </w:t>
      </w:r>
      <w:r w:rsidRPr="00310FD2">
        <w:t>1118(1)(da), worked out as follows:</w:t>
      </w:r>
    </w:p>
    <w:p w:rsidR="005B34B2" w:rsidRPr="00310FD2" w:rsidRDefault="005B34B2" w:rsidP="005B34B2">
      <w:pPr>
        <w:pStyle w:val="paragraph"/>
      </w:pPr>
      <w:r w:rsidRPr="00310FD2">
        <w:tab/>
        <w:t>(a)</w:t>
      </w:r>
      <w:r w:rsidRPr="00310FD2">
        <w:tab/>
        <w:t>if the income stream is a family law affected income stream—under section</w:t>
      </w:r>
      <w:r w:rsidR="00310FD2">
        <w:t> </w:t>
      </w:r>
      <w:r w:rsidRPr="00310FD2">
        <w:t>1120A;</w:t>
      </w:r>
    </w:p>
    <w:p w:rsidR="005B34B2" w:rsidRPr="00310FD2" w:rsidRDefault="005B34B2" w:rsidP="005B34B2">
      <w:pPr>
        <w:pStyle w:val="paragraph"/>
      </w:pPr>
      <w:r w:rsidRPr="00310FD2">
        <w:tab/>
        <w:t>(b)</w:t>
      </w:r>
      <w:r w:rsidRPr="00310FD2">
        <w:tab/>
        <w:t>otherwise—under section</w:t>
      </w:r>
      <w:r w:rsidR="00310FD2">
        <w:t> </w:t>
      </w:r>
      <w:r w:rsidRPr="00310FD2">
        <w:t>1119;</w:t>
      </w:r>
    </w:p>
    <w:p w:rsidR="005B34B2" w:rsidRPr="00310FD2" w:rsidRDefault="005B34B2" w:rsidP="005B34B2">
      <w:pPr>
        <w:pStyle w:val="subsection2"/>
      </w:pPr>
      <w:r w:rsidRPr="00310FD2">
        <w:t>as if the income stream were an asset</w:t>
      </w:r>
      <w:r w:rsidR="00310FD2">
        <w:noBreakHyphen/>
      </w:r>
      <w:r w:rsidRPr="00310FD2">
        <w:t>tested income stream to which that section applied.</w:t>
      </w:r>
    </w:p>
    <w:p w:rsidR="006937E2" w:rsidRPr="00310FD2" w:rsidRDefault="006937E2" w:rsidP="006937E2">
      <w:pPr>
        <w:pStyle w:val="ActHead5"/>
      </w:pPr>
      <w:bookmarkStart w:id="144" w:name="_Toc399337342"/>
      <w:r w:rsidRPr="00310FD2">
        <w:rPr>
          <w:rStyle w:val="CharSectno"/>
        </w:rPr>
        <w:t>1120C</w:t>
      </w:r>
      <w:r w:rsidRPr="00310FD2">
        <w:t xml:space="preserve">  Value of superannuation reserves for superannuation funds of 4 members or less</w:t>
      </w:r>
      <w:bookmarkEnd w:id="144"/>
    </w:p>
    <w:p w:rsidR="006937E2" w:rsidRPr="00310FD2" w:rsidRDefault="006937E2" w:rsidP="006937E2">
      <w:pPr>
        <w:pStyle w:val="subsection"/>
      </w:pPr>
      <w:r w:rsidRPr="00310FD2">
        <w:tab/>
        <w:t>(1)</w:t>
      </w:r>
      <w:r w:rsidRPr="00310FD2">
        <w:tab/>
        <w:t>This section applies in calculating the value of a person’s investment in a superannuation fund if:</w:t>
      </w:r>
    </w:p>
    <w:p w:rsidR="006937E2" w:rsidRPr="00310FD2" w:rsidRDefault="006937E2" w:rsidP="006937E2">
      <w:pPr>
        <w:pStyle w:val="paragraph"/>
      </w:pPr>
      <w:r w:rsidRPr="00310FD2">
        <w:tab/>
        <w:t>(a)</w:t>
      </w:r>
      <w:r w:rsidRPr="00310FD2">
        <w:tab/>
        <w:t>the fund has 4 or fewer members; and</w:t>
      </w:r>
    </w:p>
    <w:p w:rsidR="006937E2" w:rsidRPr="00310FD2" w:rsidRDefault="006937E2" w:rsidP="006937E2">
      <w:pPr>
        <w:pStyle w:val="paragraph"/>
      </w:pPr>
      <w:r w:rsidRPr="00310FD2">
        <w:tab/>
        <w:t>(b)</w:t>
      </w:r>
      <w:r w:rsidRPr="00310FD2">
        <w:tab/>
        <w:t>the fund has reserves (within the meaning of section</w:t>
      </w:r>
      <w:r w:rsidR="00310FD2">
        <w:t> </w:t>
      </w:r>
      <w:r w:rsidRPr="00310FD2">
        <w:t xml:space="preserve">115 of the </w:t>
      </w:r>
      <w:r w:rsidRPr="00310FD2">
        <w:rPr>
          <w:i/>
        </w:rPr>
        <w:t>Superannuation Industry (Supervision) Act 1993</w:t>
      </w:r>
      <w:r w:rsidRPr="00310FD2">
        <w:t>).</w:t>
      </w:r>
    </w:p>
    <w:p w:rsidR="006937E2" w:rsidRPr="00310FD2" w:rsidRDefault="006937E2" w:rsidP="006937E2">
      <w:pPr>
        <w:pStyle w:val="notetext"/>
      </w:pPr>
      <w:r w:rsidRPr="00310FD2">
        <w:t>Note:</w:t>
      </w:r>
      <w:r w:rsidRPr="00310FD2">
        <w:tab/>
        <w:t>The value of a person’s investment in a superannuation fund is only included in the value of the person’s assets after the person reaches pension age or starts to receive a pension or annuity out of the fund (see paragraph</w:t>
      </w:r>
      <w:r w:rsidR="00310FD2">
        <w:t> </w:t>
      </w:r>
      <w:r w:rsidRPr="00310FD2">
        <w:t>1118(1)(f)).</w:t>
      </w:r>
    </w:p>
    <w:p w:rsidR="006937E2" w:rsidRPr="00310FD2" w:rsidRDefault="006937E2" w:rsidP="006937E2">
      <w:pPr>
        <w:pStyle w:val="subsection"/>
      </w:pPr>
      <w:r w:rsidRPr="00310FD2">
        <w:tab/>
        <w:t>(2)</w:t>
      </w:r>
      <w:r w:rsidRPr="00310FD2">
        <w:tab/>
        <w:t>Despite paragraph</w:t>
      </w:r>
      <w:r w:rsidR="00310FD2">
        <w:t> </w:t>
      </w:r>
      <w:r w:rsidRPr="00310FD2">
        <w:t>1118(1)(h), the value of the person’s investment in the superannuation fund includes the following amount:</w:t>
      </w:r>
    </w:p>
    <w:p w:rsidR="004512CB" w:rsidRPr="00310FD2" w:rsidRDefault="00461304" w:rsidP="004512CB">
      <w:pPr>
        <w:pStyle w:val="Formula"/>
      </w:pPr>
      <w:r w:rsidRPr="00310FD2">
        <w:rPr>
          <w:noProof/>
        </w:rPr>
        <w:drawing>
          <wp:inline distT="0" distB="0" distL="0" distR="0" wp14:anchorId="4948ED5A" wp14:editId="0DC66A4B">
            <wp:extent cx="2533650" cy="7715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33650" cy="771525"/>
                    </a:xfrm>
                    <a:prstGeom prst="rect">
                      <a:avLst/>
                    </a:prstGeom>
                    <a:noFill/>
                    <a:ln>
                      <a:noFill/>
                    </a:ln>
                  </pic:spPr>
                </pic:pic>
              </a:graphicData>
            </a:graphic>
          </wp:inline>
        </w:drawing>
      </w:r>
    </w:p>
    <w:p w:rsidR="006937E2" w:rsidRPr="00310FD2" w:rsidRDefault="006937E2" w:rsidP="006937E2">
      <w:pPr>
        <w:pStyle w:val="subsection"/>
      </w:pPr>
      <w:r w:rsidRPr="00310FD2">
        <w:lastRenderedPageBreak/>
        <w:tab/>
        <w:t>(3)</w:t>
      </w:r>
      <w:r w:rsidRPr="00310FD2">
        <w:tab/>
        <w:t>However, if it is not possible to work out the person’s interest in the superannuation fund, the value of the person’s investment in the fund includes the following amount:</w:t>
      </w:r>
    </w:p>
    <w:p w:rsidR="004512CB" w:rsidRPr="00310FD2" w:rsidRDefault="00461304" w:rsidP="004512CB">
      <w:pPr>
        <w:pStyle w:val="Formula"/>
      </w:pPr>
      <w:r w:rsidRPr="00310FD2">
        <w:rPr>
          <w:noProof/>
        </w:rPr>
        <w:drawing>
          <wp:inline distT="0" distB="0" distL="0" distR="0" wp14:anchorId="0FE8757F" wp14:editId="63F05018">
            <wp:extent cx="1685925" cy="533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85925" cy="533400"/>
                    </a:xfrm>
                    <a:prstGeom prst="rect">
                      <a:avLst/>
                    </a:prstGeom>
                    <a:noFill/>
                    <a:ln>
                      <a:noFill/>
                    </a:ln>
                  </pic:spPr>
                </pic:pic>
              </a:graphicData>
            </a:graphic>
          </wp:inline>
        </w:drawing>
      </w:r>
    </w:p>
    <w:p w:rsidR="005B34B2" w:rsidRPr="00310FD2" w:rsidRDefault="005B34B2" w:rsidP="005B34B2">
      <w:pPr>
        <w:pStyle w:val="ActHead5"/>
      </w:pPr>
      <w:bookmarkStart w:id="145" w:name="_Toc399337343"/>
      <w:r w:rsidRPr="00310FD2">
        <w:rPr>
          <w:rStyle w:val="CharSectno"/>
        </w:rPr>
        <w:t>1121</w:t>
      </w:r>
      <w:r w:rsidRPr="00310FD2">
        <w:t xml:space="preserve">  Effect of charge or encumbrance on value of assets</w:t>
      </w:r>
      <w:bookmarkEnd w:id="145"/>
    </w:p>
    <w:p w:rsidR="005B34B2" w:rsidRPr="00310FD2" w:rsidRDefault="005B34B2" w:rsidP="005B34B2">
      <w:pPr>
        <w:pStyle w:val="subsection"/>
      </w:pPr>
      <w:r w:rsidRPr="00310FD2">
        <w:tab/>
        <w:t>(1)</w:t>
      </w:r>
      <w:r w:rsidRPr="00310FD2">
        <w:tab/>
        <w:t>If there is a charge or encumbrance over a particular asset of the person, the value of the asset, for the purposes of calculating the value of the person’s assets for the purposes of this Act (other than Division</w:t>
      </w:r>
      <w:r w:rsidR="00310FD2">
        <w:t> </w:t>
      </w:r>
      <w:r w:rsidRPr="00310FD2">
        <w:t>1B of Part</w:t>
      </w:r>
      <w:r w:rsidR="00310FD2">
        <w:t> </w:t>
      </w:r>
      <w:r w:rsidRPr="00310FD2">
        <w:t>3.10), is to be reduced by the value of that charge or encumbrance.</w:t>
      </w:r>
    </w:p>
    <w:p w:rsidR="005B34B2" w:rsidRPr="00310FD2" w:rsidRDefault="005B34B2" w:rsidP="005B34B2">
      <w:pPr>
        <w:pStyle w:val="notetext"/>
      </w:pPr>
      <w:r w:rsidRPr="00310FD2">
        <w:t>Note:</w:t>
      </w:r>
      <w:r w:rsidRPr="00310FD2">
        <w:tab/>
      </w:r>
      <w:r w:rsidR="007065C5">
        <w:t>This</w:t>
      </w:r>
      <w:r w:rsidRPr="00310FD2">
        <w:t xml:space="preserve"> section does not apply to an asset to which section</w:t>
      </w:r>
      <w:r w:rsidR="00310FD2">
        <w:t> </w:t>
      </w:r>
      <w:r w:rsidRPr="00310FD2">
        <w:t>1121A (primary production assets) applies.</w:t>
      </w:r>
    </w:p>
    <w:p w:rsidR="005B34B2" w:rsidRPr="00310FD2" w:rsidRDefault="005B34B2" w:rsidP="005B34B2">
      <w:pPr>
        <w:pStyle w:val="subsection"/>
      </w:pPr>
      <w:r w:rsidRPr="00310FD2">
        <w:tab/>
        <w:t>(2)</w:t>
      </w:r>
      <w:r w:rsidRPr="00310FD2">
        <w:tab/>
      </w:r>
      <w:r w:rsidR="00310FD2">
        <w:t>Subsection (</w:t>
      </w:r>
      <w:r w:rsidRPr="00310FD2">
        <w:t>1) does not apply to a charge or encumbrance over an asset of a person to the extent that:</w:t>
      </w:r>
    </w:p>
    <w:p w:rsidR="005B34B2" w:rsidRPr="00310FD2" w:rsidRDefault="005B34B2" w:rsidP="005B34B2">
      <w:pPr>
        <w:pStyle w:val="paragraph"/>
      </w:pPr>
      <w:r w:rsidRPr="00310FD2">
        <w:tab/>
        <w:t>(a)</w:t>
      </w:r>
      <w:r w:rsidRPr="00310FD2">
        <w:tab/>
        <w:t>the charge or encumbrance is a collateral security; or</w:t>
      </w:r>
    </w:p>
    <w:p w:rsidR="005B34B2" w:rsidRPr="00310FD2" w:rsidRDefault="005B34B2" w:rsidP="005B34B2">
      <w:pPr>
        <w:pStyle w:val="paragraph"/>
      </w:pPr>
      <w:r w:rsidRPr="00310FD2">
        <w:tab/>
        <w:t>(b)</w:t>
      </w:r>
      <w:r w:rsidRPr="00310FD2">
        <w:tab/>
        <w:t>the charge or encumbrance was given for the benefit of a person other than the person or the person’s partner.</w:t>
      </w:r>
    </w:p>
    <w:p w:rsidR="005B34B2" w:rsidRPr="00310FD2" w:rsidRDefault="005B34B2" w:rsidP="005B34B2">
      <w:pPr>
        <w:pStyle w:val="subsection"/>
      </w:pPr>
      <w:r w:rsidRPr="00310FD2">
        <w:tab/>
        <w:t>(3)</w:t>
      </w:r>
      <w:r w:rsidRPr="00310FD2">
        <w:tab/>
      </w:r>
      <w:r w:rsidR="00310FD2">
        <w:t>Subsection (</w:t>
      </w:r>
      <w:r w:rsidRPr="00310FD2">
        <w:t>1) does not apply to a charge or encumbrance over assets that are to be disregarded under section</w:t>
      </w:r>
      <w:r w:rsidR="00310FD2">
        <w:t> </w:t>
      </w:r>
      <w:r w:rsidRPr="00310FD2">
        <w:t>1118.</w:t>
      </w:r>
    </w:p>
    <w:p w:rsidR="005B34B2" w:rsidRPr="00310FD2" w:rsidRDefault="005B34B2" w:rsidP="005B34B2">
      <w:pPr>
        <w:pStyle w:val="subsection"/>
        <w:rPr>
          <w:snapToGrid w:val="0"/>
          <w:lang w:eastAsia="en-US"/>
        </w:rPr>
      </w:pPr>
      <w:r w:rsidRPr="00310FD2">
        <w:rPr>
          <w:snapToGrid w:val="0"/>
          <w:lang w:eastAsia="en-US"/>
        </w:rPr>
        <w:tab/>
        <w:t>(3A)</w:t>
      </w:r>
      <w:r w:rsidRPr="00310FD2">
        <w:rPr>
          <w:snapToGrid w:val="0"/>
          <w:lang w:eastAsia="en-US"/>
        </w:rPr>
        <w:tab/>
      </w:r>
      <w:r w:rsidR="00310FD2">
        <w:rPr>
          <w:snapToGrid w:val="0"/>
          <w:lang w:eastAsia="en-US"/>
        </w:rPr>
        <w:t>Subsection (</w:t>
      </w:r>
      <w:r w:rsidRPr="00310FD2">
        <w:rPr>
          <w:snapToGrid w:val="0"/>
          <w:lang w:eastAsia="en-US"/>
        </w:rPr>
        <w:t>1) does not apply to an asset that is an asset</w:t>
      </w:r>
      <w:r w:rsidR="00310FD2">
        <w:rPr>
          <w:snapToGrid w:val="0"/>
          <w:lang w:eastAsia="en-US"/>
        </w:rPr>
        <w:noBreakHyphen/>
      </w:r>
      <w:r w:rsidRPr="00310FD2">
        <w:rPr>
          <w:snapToGrid w:val="0"/>
          <w:lang w:eastAsia="en-US"/>
        </w:rPr>
        <w:t>tested income stream (long</w:t>
      </w:r>
      <w:r w:rsidR="00310FD2">
        <w:rPr>
          <w:snapToGrid w:val="0"/>
          <w:lang w:eastAsia="en-US"/>
        </w:rPr>
        <w:noBreakHyphen/>
      </w:r>
      <w:r w:rsidRPr="00310FD2">
        <w:rPr>
          <w:snapToGrid w:val="0"/>
          <w:lang w:eastAsia="en-US"/>
        </w:rPr>
        <w:t>term).</w:t>
      </w:r>
    </w:p>
    <w:p w:rsidR="0020406C" w:rsidRPr="00310FD2" w:rsidRDefault="0020406C" w:rsidP="0020406C">
      <w:pPr>
        <w:pStyle w:val="subsection"/>
      </w:pPr>
      <w:r w:rsidRPr="00310FD2">
        <w:tab/>
        <w:t>(3B)</w:t>
      </w:r>
      <w:r w:rsidRPr="00310FD2">
        <w:tab/>
      </w:r>
      <w:r w:rsidR="00310FD2">
        <w:t>Subsection (</w:t>
      </w:r>
      <w:r w:rsidRPr="00310FD2">
        <w:t>1) does not apply to an asset that is a partially asset</w:t>
      </w:r>
      <w:r w:rsidR="00310FD2">
        <w:noBreakHyphen/>
      </w:r>
      <w:r w:rsidRPr="00310FD2">
        <w:t>test exempt income stream (within the meaning of section</w:t>
      </w:r>
      <w:r w:rsidR="00310FD2">
        <w:t> </w:t>
      </w:r>
      <w:r w:rsidRPr="00310FD2">
        <w:t>1118).</w:t>
      </w:r>
    </w:p>
    <w:p w:rsidR="005B34B2" w:rsidRPr="00310FD2" w:rsidRDefault="005B34B2" w:rsidP="002A1E14">
      <w:pPr>
        <w:pStyle w:val="subsection"/>
        <w:keepNext/>
      </w:pPr>
      <w:r w:rsidRPr="00310FD2">
        <w:tab/>
        <w:t>(4)</w:t>
      </w:r>
      <w:r w:rsidRPr="00310FD2">
        <w:tab/>
        <w:t>If:</w:t>
      </w:r>
    </w:p>
    <w:p w:rsidR="005B34B2" w:rsidRPr="00310FD2" w:rsidRDefault="005B34B2" w:rsidP="005B34B2">
      <w:pPr>
        <w:pStyle w:val="paragraph"/>
      </w:pPr>
      <w:r w:rsidRPr="00310FD2">
        <w:tab/>
        <w:t>(a)</w:t>
      </w:r>
      <w:r w:rsidRPr="00310FD2">
        <w:tab/>
        <w:t>there is a charge or encumbrance over assets; and</w:t>
      </w:r>
    </w:p>
    <w:p w:rsidR="005B34B2" w:rsidRPr="00310FD2" w:rsidRDefault="005B34B2" w:rsidP="005B34B2">
      <w:pPr>
        <w:pStyle w:val="paragraph"/>
      </w:pPr>
      <w:r w:rsidRPr="00310FD2">
        <w:tab/>
        <w:t>(b)</w:t>
      </w:r>
      <w:r w:rsidRPr="00310FD2">
        <w:tab/>
        <w:t>the charge does not arise under section</w:t>
      </w:r>
      <w:r w:rsidR="00310FD2">
        <w:t> </w:t>
      </w:r>
      <w:r w:rsidRPr="00310FD2">
        <w:t>1138; and</w:t>
      </w:r>
    </w:p>
    <w:p w:rsidR="005B34B2" w:rsidRPr="00310FD2" w:rsidRDefault="005B34B2" w:rsidP="005B34B2">
      <w:pPr>
        <w:pStyle w:val="paragraph"/>
        <w:keepNext/>
      </w:pPr>
      <w:r w:rsidRPr="00310FD2">
        <w:tab/>
        <w:t>(c)</w:t>
      </w:r>
      <w:r w:rsidRPr="00310FD2">
        <w:tab/>
        <w:t>the assets consist of assets whose value is to be disregarded under section</w:t>
      </w:r>
      <w:r w:rsidR="00310FD2">
        <w:t> </w:t>
      </w:r>
      <w:r w:rsidRPr="00310FD2">
        <w:t>1118 and other assets;</w:t>
      </w:r>
    </w:p>
    <w:p w:rsidR="005B34B2" w:rsidRPr="00310FD2" w:rsidRDefault="005B34B2" w:rsidP="005B34B2">
      <w:pPr>
        <w:pStyle w:val="subsection2"/>
      </w:pPr>
      <w:r w:rsidRPr="00310FD2">
        <w:t xml:space="preserve">the amount to be deducted under </w:t>
      </w:r>
      <w:r w:rsidR="00310FD2">
        <w:t>subsection (</w:t>
      </w:r>
      <w:r w:rsidRPr="00310FD2">
        <w:t>1) is:</w:t>
      </w:r>
    </w:p>
    <w:p w:rsidR="004512CB" w:rsidRPr="00310FD2" w:rsidRDefault="00461304" w:rsidP="004512CB">
      <w:pPr>
        <w:pStyle w:val="Formula"/>
      </w:pPr>
      <w:r w:rsidRPr="00310FD2">
        <w:rPr>
          <w:noProof/>
        </w:rPr>
        <w:lastRenderedPageBreak/>
        <w:drawing>
          <wp:inline distT="0" distB="0" distL="0" distR="0" wp14:anchorId="6786B745" wp14:editId="3631BFFD">
            <wp:extent cx="3276600" cy="5143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76600" cy="514350"/>
                    </a:xfrm>
                    <a:prstGeom prst="rect">
                      <a:avLst/>
                    </a:prstGeom>
                    <a:noFill/>
                    <a:ln>
                      <a:noFill/>
                    </a:ln>
                  </pic:spPr>
                </pic:pic>
              </a:graphicData>
            </a:graphic>
          </wp:inline>
        </w:drawing>
      </w:r>
    </w:p>
    <w:p w:rsidR="005B34B2" w:rsidRPr="00310FD2" w:rsidRDefault="005B34B2" w:rsidP="005B34B2">
      <w:pPr>
        <w:pStyle w:val="subsection"/>
      </w:pPr>
      <w:r w:rsidRPr="00310FD2">
        <w:tab/>
        <w:t>(6)</w:t>
      </w:r>
      <w:r w:rsidRPr="00310FD2">
        <w:tab/>
        <w:t>This section has effect subject to sections</w:t>
      </w:r>
      <w:r w:rsidR="00310FD2">
        <w:t> </w:t>
      </w:r>
      <w:r w:rsidRPr="00310FD2">
        <w:t>1145A to 1157 (special residences).</w:t>
      </w:r>
    </w:p>
    <w:p w:rsidR="005B34B2" w:rsidRPr="00310FD2" w:rsidRDefault="005B34B2" w:rsidP="005B34B2">
      <w:pPr>
        <w:pStyle w:val="ActHead5"/>
      </w:pPr>
      <w:bookmarkStart w:id="146" w:name="_Toc399337344"/>
      <w:r w:rsidRPr="00310FD2">
        <w:rPr>
          <w:rStyle w:val="CharSectno"/>
        </w:rPr>
        <w:t>1121A</w:t>
      </w:r>
      <w:r w:rsidRPr="00310FD2">
        <w:t xml:space="preserve">  Effect of certain liabilities on value of assets used in primary production</w:t>
      </w:r>
      <w:bookmarkEnd w:id="146"/>
    </w:p>
    <w:p w:rsidR="005B34B2" w:rsidRPr="00310FD2" w:rsidRDefault="005B34B2" w:rsidP="005B34B2">
      <w:pPr>
        <w:pStyle w:val="subsection"/>
      </w:pPr>
      <w:r w:rsidRPr="00310FD2">
        <w:tab/>
        <w:t>(1)</w:t>
      </w:r>
      <w:r w:rsidRPr="00310FD2">
        <w:tab/>
        <w:t>For the purposes of working out the value of a person’s assets under this Act, if:</w:t>
      </w:r>
    </w:p>
    <w:p w:rsidR="005B34B2" w:rsidRPr="00310FD2" w:rsidRDefault="005B34B2" w:rsidP="005B34B2">
      <w:pPr>
        <w:pStyle w:val="paragraph"/>
      </w:pPr>
      <w:r w:rsidRPr="00310FD2">
        <w:tab/>
        <w:t>(a)</w:t>
      </w:r>
      <w:r w:rsidRPr="00310FD2">
        <w:tab/>
        <w:t>the person is:</w:t>
      </w:r>
    </w:p>
    <w:p w:rsidR="005B34B2" w:rsidRPr="00310FD2" w:rsidRDefault="005B34B2" w:rsidP="005B34B2">
      <w:pPr>
        <w:pStyle w:val="paragraphsub"/>
      </w:pPr>
      <w:r w:rsidRPr="00310FD2">
        <w:tab/>
        <w:t>(i)</w:t>
      </w:r>
      <w:r w:rsidRPr="00310FD2">
        <w:tab/>
        <w:t>a primary producer; or</w:t>
      </w:r>
    </w:p>
    <w:p w:rsidR="005B34B2" w:rsidRPr="00310FD2" w:rsidRDefault="005B34B2" w:rsidP="005B34B2">
      <w:pPr>
        <w:pStyle w:val="paragraphsub"/>
      </w:pPr>
      <w:r w:rsidRPr="00310FD2">
        <w:tab/>
        <w:t>(ii)</w:t>
      </w:r>
      <w:r w:rsidRPr="00310FD2">
        <w:tab/>
        <w:t>a family member of a primary producer; and</w:t>
      </w:r>
    </w:p>
    <w:p w:rsidR="005B34B2" w:rsidRPr="00310FD2" w:rsidRDefault="005B34B2" w:rsidP="005B34B2">
      <w:pPr>
        <w:pStyle w:val="paragraph"/>
      </w:pPr>
      <w:r w:rsidRPr="00310FD2">
        <w:tab/>
        <w:t>(b)</w:t>
      </w:r>
      <w:r w:rsidRPr="00310FD2">
        <w:tab/>
        <w:t>the person has assets (including real property) that are, in the Secretary’s opinion, used for the purposes of carrying on that primary production; and</w:t>
      </w:r>
    </w:p>
    <w:p w:rsidR="005B34B2" w:rsidRPr="00310FD2" w:rsidRDefault="005B34B2" w:rsidP="005B34B2">
      <w:pPr>
        <w:pStyle w:val="paragraph"/>
      </w:pPr>
      <w:r w:rsidRPr="00310FD2">
        <w:tab/>
        <w:t>(c)</w:t>
      </w:r>
      <w:r w:rsidRPr="00310FD2">
        <w:tab/>
        <w:t>the person also has liabilities that are, in the Secretary’s opinion, related to the carrying on of the primary production;</w:t>
      </w:r>
    </w:p>
    <w:p w:rsidR="005B34B2" w:rsidRPr="00310FD2" w:rsidRDefault="005B34B2" w:rsidP="005B34B2">
      <w:pPr>
        <w:pStyle w:val="subsection2"/>
        <w:keepNext/>
      </w:pPr>
      <w:r w:rsidRPr="00310FD2">
        <w:t>then:</w:t>
      </w:r>
    </w:p>
    <w:p w:rsidR="005B34B2" w:rsidRPr="00310FD2" w:rsidRDefault="005B34B2" w:rsidP="005B34B2">
      <w:pPr>
        <w:pStyle w:val="paragraph"/>
      </w:pPr>
      <w:r w:rsidRPr="00310FD2">
        <w:tab/>
        <w:t>(d)</w:t>
      </w:r>
      <w:r w:rsidRPr="00310FD2">
        <w:tab/>
        <w:t>section</w:t>
      </w:r>
      <w:r w:rsidR="00310FD2">
        <w:t> </w:t>
      </w:r>
      <w:r w:rsidRPr="00310FD2">
        <w:t xml:space="preserve">1121 does not apply in relation to the assets referred to in </w:t>
      </w:r>
      <w:r w:rsidR="00310FD2">
        <w:t>paragraph (</w:t>
      </w:r>
      <w:r w:rsidRPr="00310FD2">
        <w:t>b); and</w:t>
      </w:r>
    </w:p>
    <w:p w:rsidR="005B34B2" w:rsidRPr="00310FD2" w:rsidRDefault="005B34B2" w:rsidP="005B34B2">
      <w:pPr>
        <w:pStyle w:val="paragraph"/>
      </w:pPr>
      <w:r w:rsidRPr="00310FD2">
        <w:tab/>
        <w:t>(e)</w:t>
      </w:r>
      <w:r w:rsidRPr="00310FD2">
        <w:tab/>
        <w:t xml:space="preserve">those assets are taken to be a single asset (in this section called the </w:t>
      </w:r>
      <w:r w:rsidRPr="00310FD2">
        <w:rPr>
          <w:b/>
          <w:i/>
        </w:rPr>
        <w:t>primary production asset</w:t>
      </w:r>
      <w:r w:rsidRPr="00310FD2">
        <w:t>); and</w:t>
      </w:r>
    </w:p>
    <w:p w:rsidR="005B34B2" w:rsidRPr="00310FD2" w:rsidRDefault="005B34B2" w:rsidP="005B34B2">
      <w:pPr>
        <w:pStyle w:val="paragraph"/>
      </w:pPr>
      <w:r w:rsidRPr="00310FD2">
        <w:tab/>
        <w:t>(f)</w:t>
      </w:r>
      <w:r w:rsidRPr="00310FD2">
        <w:tab/>
        <w:t xml:space="preserve">the value of that single asset is worked out under </w:t>
      </w:r>
      <w:r w:rsidR="00310FD2">
        <w:t>subsection (</w:t>
      </w:r>
      <w:r w:rsidRPr="00310FD2">
        <w:t>2).</w:t>
      </w:r>
    </w:p>
    <w:p w:rsidR="005B34B2" w:rsidRPr="00310FD2" w:rsidRDefault="005B34B2" w:rsidP="005B34B2">
      <w:pPr>
        <w:pStyle w:val="notetext"/>
      </w:pPr>
      <w:r w:rsidRPr="00310FD2">
        <w:t>Note:</w:t>
      </w:r>
      <w:r w:rsidRPr="00310FD2">
        <w:tab/>
      </w:r>
      <w:r w:rsidR="007065C5">
        <w:t>For</w:t>
      </w:r>
      <w:r w:rsidRPr="00310FD2">
        <w:t xml:space="preserve"> </w:t>
      </w:r>
      <w:r w:rsidRPr="00310FD2">
        <w:rPr>
          <w:b/>
          <w:i/>
        </w:rPr>
        <w:t>family member</w:t>
      </w:r>
      <w:r w:rsidRPr="00310FD2">
        <w:t xml:space="preserve"> see subsection</w:t>
      </w:r>
      <w:r w:rsidR="00310FD2">
        <w:t> </w:t>
      </w:r>
      <w:r w:rsidRPr="00310FD2">
        <w:t>23(1).</w:t>
      </w:r>
    </w:p>
    <w:p w:rsidR="005B34B2" w:rsidRPr="00310FD2" w:rsidRDefault="005B34B2" w:rsidP="005B34B2">
      <w:pPr>
        <w:pStyle w:val="subsection"/>
        <w:spacing w:after="60"/>
      </w:pPr>
      <w:r w:rsidRPr="00310FD2">
        <w:tab/>
        <w:t>(2)</w:t>
      </w:r>
      <w:r w:rsidRPr="00310FD2">
        <w:tab/>
        <w:t>The value of a person’s primary production asset is worked out in the following way:</w:t>
      </w:r>
    </w:p>
    <w:p w:rsidR="005B34B2" w:rsidRPr="00310FD2" w:rsidRDefault="005B34B2" w:rsidP="005B34B2">
      <w:pPr>
        <w:pStyle w:val="BoxHeadItalic"/>
        <w:keepNext/>
      </w:pPr>
      <w:r w:rsidRPr="00310FD2">
        <w:lastRenderedPageBreak/>
        <w:t>Method statement</w:t>
      </w:r>
    </w:p>
    <w:p w:rsidR="005B34B2" w:rsidRPr="00310FD2" w:rsidRDefault="00C23459" w:rsidP="005B34B2">
      <w:pPr>
        <w:pStyle w:val="BoxStep"/>
        <w:keepNext/>
      </w:pPr>
      <w:r w:rsidRPr="00310FD2">
        <w:rPr>
          <w:szCs w:val="22"/>
        </w:rPr>
        <w:t>Step 1.</w:t>
      </w:r>
      <w:r w:rsidR="005B34B2" w:rsidRPr="00310FD2">
        <w:rPr>
          <w:i/>
        </w:rPr>
        <w:tab/>
      </w:r>
      <w:r w:rsidR="005B34B2" w:rsidRPr="00310FD2">
        <w:t xml:space="preserve">Add together the value of the assets referred to in </w:t>
      </w:r>
      <w:r w:rsidR="00310FD2">
        <w:t>paragraph (</w:t>
      </w:r>
      <w:r w:rsidR="005B34B2" w:rsidRPr="00310FD2">
        <w:t xml:space="preserve">1)(b): the result is called the </w:t>
      </w:r>
      <w:r w:rsidR="005B34B2" w:rsidRPr="00310FD2">
        <w:rPr>
          <w:b/>
          <w:i/>
        </w:rPr>
        <w:t>unencumbered value</w:t>
      </w:r>
      <w:r w:rsidR="005B34B2" w:rsidRPr="00310FD2">
        <w:t>.</w:t>
      </w:r>
    </w:p>
    <w:p w:rsidR="005B34B2" w:rsidRPr="00310FD2" w:rsidRDefault="00C23459" w:rsidP="005B34B2">
      <w:pPr>
        <w:pStyle w:val="BoxStep"/>
        <w:keepNext/>
      </w:pPr>
      <w:r w:rsidRPr="00310FD2">
        <w:rPr>
          <w:szCs w:val="22"/>
        </w:rPr>
        <w:t>Step 2.</w:t>
      </w:r>
      <w:r w:rsidR="005B34B2" w:rsidRPr="00310FD2">
        <w:rPr>
          <w:i/>
        </w:rPr>
        <w:tab/>
      </w:r>
      <w:r w:rsidR="005B34B2" w:rsidRPr="00310FD2">
        <w:t xml:space="preserve">Add together the value of the liabilities referred to in </w:t>
      </w:r>
      <w:r w:rsidR="00310FD2">
        <w:t>paragraph (</w:t>
      </w:r>
      <w:r w:rsidR="005B34B2" w:rsidRPr="00310FD2">
        <w:t xml:space="preserve">1)(c): the result is called the </w:t>
      </w:r>
      <w:r w:rsidR="005B34B2" w:rsidRPr="00310FD2">
        <w:rPr>
          <w:b/>
          <w:i/>
        </w:rPr>
        <w:t>total liability</w:t>
      </w:r>
      <w:r w:rsidR="005B34B2" w:rsidRPr="00310FD2">
        <w:t>.</w:t>
      </w:r>
    </w:p>
    <w:p w:rsidR="005B34B2" w:rsidRPr="00310FD2" w:rsidRDefault="00C23459" w:rsidP="005B34B2">
      <w:pPr>
        <w:pStyle w:val="BoxStep"/>
      </w:pPr>
      <w:r w:rsidRPr="00310FD2">
        <w:rPr>
          <w:szCs w:val="22"/>
        </w:rPr>
        <w:t>Step 3.</w:t>
      </w:r>
      <w:r w:rsidR="005B34B2" w:rsidRPr="00310FD2">
        <w:rPr>
          <w:i/>
        </w:rPr>
        <w:tab/>
      </w:r>
      <w:r w:rsidR="005B34B2" w:rsidRPr="00310FD2">
        <w:t>Take the total liability away from the unencumbered value: the result is the value of the person’s primary production asset.</w:t>
      </w:r>
    </w:p>
    <w:p w:rsidR="005B34B2" w:rsidRPr="00310FD2" w:rsidRDefault="005B34B2" w:rsidP="005B34B2">
      <w:pPr>
        <w:pStyle w:val="subsection"/>
      </w:pPr>
      <w:r w:rsidRPr="00310FD2">
        <w:tab/>
        <w:t>(3)</w:t>
      </w:r>
      <w:r w:rsidRPr="00310FD2">
        <w:tab/>
        <w:t>If the result under Step 3 of the Method statement is less than nil, the value of the primary production asset is taken to be nil.</w:t>
      </w:r>
    </w:p>
    <w:p w:rsidR="005B34B2" w:rsidRPr="00310FD2" w:rsidRDefault="005B34B2" w:rsidP="005B34B2">
      <w:pPr>
        <w:pStyle w:val="ActHead5"/>
      </w:pPr>
      <w:bookmarkStart w:id="147" w:name="_Toc399337345"/>
      <w:r w:rsidRPr="00310FD2">
        <w:rPr>
          <w:rStyle w:val="CharSectno"/>
        </w:rPr>
        <w:t>1122</w:t>
      </w:r>
      <w:r w:rsidRPr="00310FD2">
        <w:t xml:space="preserve">  Loans</w:t>
      </w:r>
      <w:bookmarkEnd w:id="147"/>
    </w:p>
    <w:p w:rsidR="005B34B2" w:rsidRPr="00310FD2" w:rsidRDefault="005B34B2" w:rsidP="005B34B2">
      <w:pPr>
        <w:pStyle w:val="subsection"/>
      </w:pPr>
      <w:r w:rsidRPr="00310FD2">
        <w:tab/>
      </w:r>
      <w:r w:rsidRPr="00310FD2">
        <w:tab/>
        <w:t>If a person lends an amount after 27</w:t>
      </w:r>
      <w:r w:rsidR="00310FD2">
        <w:t> </w:t>
      </w:r>
      <w:r w:rsidRPr="00310FD2">
        <w:t xml:space="preserve">October 1986, the </w:t>
      </w:r>
      <w:r w:rsidRPr="00310FD2">
        <w:rPr>
          <w:b/>
          <w:i/>
        </w:rPr>
        <w:t>value of the assets</w:t>
      </w:r>
      <w:r w:rsidRPr="00310FD2">
        <w:t xml:space="preserve"> of the person for the purposes of this Act includes so much of that amount as remains unpaid but does not include any amount payable by way of interest under the loan.</w:t>
      </w:r>
    </w:p>
    <w:p w:rsidR="005B34B2" w:rsidRPr="00310FD2" w:rsidRDefault="005B34B2" w:rsidP="00F01441">
      <w:pPr>
        <w:pStyle w:val="ActHead3"/>
        <w:pageBreakBefore/>
      </w:pPr>
      <w:bookmarkStart w:id="148" w:name="_Toc399337346"/>
      <w:r w:rsidRPr="00310FD2">
        <w:rPr>
          <w:rStyle w:val="CharDivNo"/>
        </w:rPr>
        <w:lastRenderedPageBreak/>
        <w:t>Division</w:t>
      </w:r>
      <w:r w:rsidR="00310FD2">
        <w:rPr>
          <w:rStyle w:val="CharDivNo"/>
        </w:rPr>
        <w:t> </w:t>
      </w:r>
      <w:r w:rsidRPr="00310FD2">
        <w:rPr>
          <w:rStyle w:val="CharDivNo"/>
        </w:rPr>
        <w:t>2</w:t>
      </w:r>
      <w:r w:rsidRPr="00310FD2">
        <w:t>—</w:t>
      </w:r>
      <w:r w:rsidRPr="00310FD2">
        <w:rPr>
          <w:rStyle w:val="CharDivText"/>
        </w:rPr>
        <w:t>Disposal of assets</w:t>
      </w:r>
      <w:bookmarkEnd w:id="148"/>
    </w:p>
    <w:p w:rsidR="005B34B2" w:rsidRPr="00310FD2" w:rsidRDefault="005B34B2" w:rsidP="005B34B2">
      <w:pPr>
        <w:pStyle w:val="ActHead5"/>
      </w:pPr>
      <w:bookmarkStart w:id="149" w:name="_Toc399337347"/>
      <w:r w:rsidRPr="00310FD2">
        <w:rPr>
          <w:rStyle w:val="CharSectno"/>
        </w:rPr>
        <w:t>1123</w:t>
      </w:r>
      <w:r w:rsidRPr="00310FD2">
        <w:t xml:space="preserve">  Disposal of assets</w:t>
      </w:r>
      <w:bookmarkEnd w:id="149"/>
    </w:p>
    <w:p w:rsidR="005B34B2" w:rsidRPr="00310FD2" w:rsidRDefault="005B34B2" w:rsidP="005B34B2">
      <w:pPr>
        <w:pStyle w:val="subsection"/>
      </w:pPr>
      <w:r w:rsidRPr="00310FD2">
        <w:tab/>
        <w:t>(1)</w:t>
      </w:r>
      <w:r w:rsidRPr="00310FD2">
        <w:tab/>
        <w:t xml:space="preserve">For the purposes of this Act, a person </w:t>
      </w:r>
      <w:r w:rsidR="008B6993" w:rsidRPr="00F634B5">
        <w:rPr>
          <w:b/>
          <w:i/>
        </w:rPr>
        <w:t>disposes of assets</w:t>
      </w:r>
      <w:r w:rsidRPr="00310FD2">
        <w:t xml:space="preserve"> of the person if:</w:t>
      </w:r>
    </w:p>
    <w:p w:rsidR="005B34B2" w:rsidRPr="00310FD2" w:rsidRDefault="005B34B2" w:rsidP="005B34B2">
      <w:pPr>
        <w:pStyle w:val="paragraph"/>
      </w:pPr>
      <w:r w:rsidRPr="00310FD2">
        <w:tab/>
        <w:t>(a)</w:t>
      </w:r>
      <w:r w:rsidRPr="00310FD2">
        <w:tab/>
        <w:t>the person engages in a course of conduct that directly or indirectly:</w:t>
      </w:r>
    </w:p>
    <w:p w:rsidR="005B34B2" w:rsidRPr="00310FD2" w:rsidRDefault="005B34B2" w:rsidP="005B34B2">
      <w:pPr>
        <w:pStyle w:val="paragraphsub"/>
      </w:pPr>
      <w:r w:rsidRPr="00310FD2">
        <w:tab/>
        <w:t>(i)</w:t>
      </w:r>
      <w:r w:rsidRPr="00310FD2">
        <w:tab/>
        <w:t>destroys all or some of the person’s assets; or</w:t>
      </w:r>
    </w:p>
    <w:p w:rsidR="005B34B2" w:rsidRPr="00310FD2" w:rsidRDefault="005B34B2" w:rsidP="005B34B2">
      <w:pPr>
        <w:pStyle w:val="paragraphsub"/>
      </w:pPr>
      <w:r w:rsidRPr="00310FD2">
        <w:tab/>
        <w:t>(ii)</w:t>
      </w:r>
      <w:r w:rsidRPr="00310FD2">
        <w:tab/>
        <w:t>disposes of all or some of the person’s assets; or</w:t>
      </w:r>
    </w:p>
    <w:p w:rsidR="005B34B2" w:rsidRPr="00310FD2" w:rsidRDefault="005B34B2" w:rsidP="005B34B2">
      <w:pPr>
        <w:pStyle w:val="paragraphsub"/>
      </w:pPr>
      <w:r w:rsidRPr="00310FD2">
        <w:tab/>
        <w:t>(iii)</w:t>
      </w:r>
      <w:r w:rsidRPr="00310FD2">
        <w:tab/>
        <w:t>diminishes the value of all or some of the person’s assets; and</w:t>
      </w:r>
    </w:p>
    <w:p w:rsidR="005B34B2" w:rsidRPr="00310FD2" w:rsidRDefault="005B34B2" w:rsidP="005B34B2">
      <w:pPr>
        <w:pStyle w:val="paragraph"/>
      </w:pPr>
      <w:r w:rsidRPr="00310FD2">
        <w:tab/>
        <w:t>(b)</w:t>
      </w:r>
      <w:r w:rsidRPr="00310FD2">
        <w:tab/>
        <w:t>one of the following subparagraphs is satisfied:</w:t>
      </w:r>
    </w:p>
    <w:p w:rsidR="005B34B2" w:rsidRPr="00310FD2" w:rsidRDefault="005B34B2" w:rsidP="005B34B2">
      <w:pPr>
        <w:pStyle w:val="paragraphsub"/>
      </w:pPr>
      <w:r w:rsidRPr="00310FD2">
        <w:tab/>
        <w:t>(i)</w:t>
      </w:r>
      <w:r w:rsidRPr="00310FD2">
        <w:tab/>
        <w:t>the person receives no consideration in money or money’s worth for the destruction, disposal or diminution;</w:t>
      </w:r>
    </w:p>
    <w:p w:rsidR="005B34B2" w:rsidRPr="00310FD2" w:rsidRDefault="005B34B2" w:rsidP="005B34B2">
      <w:pPr>
        <w:pStyle w:val="paragraphsub"/>
      </w:pPr>
      <w:r w:rsidRPr="00310FD2">
        <w:tab/>
        <w:t>(ii)</w:t>
      </w:r>
      <w:r w:rsidRPr="00310FD2">
        <w:tab/>
        <w:t>the person receives inadequate consideration in money or money’s worth for the destruction, disposal or diminution;</w:t>
      </w:r>
    </w:p>
    <w:p w:rsidR="005B34B2" w:rsidRPr="00310FD2" w:rsidRDefault="005B34B2" w:rsidP="005B34B2">
      <w:pPr>
        <w:pStyle w:val="paragraphsub"/>
      </w:pPr>
      <w:r w:rsidRPr="00310FD2">
        <w:tab/>
        <w:t>(iii)</w:t>
      </w:r>
      <w:r w:rsidRPr="00310FD2">
        <w:tab/>
        <w:t>the Secretary is satisfied that the person’s purpose, or the dominant purpose, in engaging in that course of conduct was to obtain a social security advantage.</w:t>
      </w:r>
    </w:p>
    <w:p w:rsidR="0045262D" w:rsidRPr="00310FD2" w:rsidRDefault="0045262D" w:rsidP="0045262D">
      <w:pPr>
        <w:pStyle w:val="notetext"/>
      </w:pPr>
      <w:r w:rsidRPr="00310FD2">
        <w:t>Note 1:</w:t>
      </w:r>
      <w:r w:rsidRPr="00310FD2">
        <w:tab/>
        <w:t>If Part</w:t>
      </w:r>
      <w:r w:rsidR="00310FD2">
        <w:t> </w:t>
      </w:r>
      <w:r w:rsidRPr="00310FD2">
        <w:t>3.14A or 3.14B applies in relation to the transfer by a person of a qualifying interest or an eligible interest in a farm or relevant farm asset, that transfer and certain transfers by the person’s partner are taken not to be disposal of assets (see sections</w:t>
      </w:r>
      <w:r w:rsidR="00310FD2">
        <w:t> </w:t>
      </w:r>
      <w:r w:rsidRPr="00310FD2">
        <w:t>1185D and 1185T).</w:t>
      </w:r>
    </w:p>
    <w:p w:rsidR="0045262D" w:rsidRPr="00310FD2" w:rsidRDefault="0045262D" w:rsidP="0045262D">
      <w:pPr>
        <w:pStyle w:val="notetext"/>
      </w:pPr>
      <w:r w:rsidRPr="00310FD2">
        <w:t>Note 2:</w:t>
      </w:r>
      <w:r w:rsidRPr="00310FD2">
        <w:tab/>
        <w:t>Under Division</w:t>
      </w:r>
      <w:r w:rsidR="00310FD2">
        <w:t> </w:t>
      </w:r>
      <w:r w:rsidRPr="00310FD2">
        <w:t xml:space="preserve">4 of </w:t>
      </w:r>
      <w:r w:rsidR="00955955" w:rsidRPr="00310FD2">
        <w:t>Part</w:t>
      </w:r>
      <w:r w:rsidR="00310FD2">
        <w:t> </w:t>
      </w:r>
      <w:r w:rsidR="00955955" w:rsidRPr="00310FD2">
        <w:t>3.18A</w:t>
      </w:r>
      <w:r w:rsidRPr="00310FD2">
        <w:t>, certain transfers of assets to special disability trusts can be taken not to be disposals of the assets (but this can be subject to a limit on the aggregate value of the transfers).</w:t>
      </w:r>
    </w:p>
    <w:p w:rsidR="005B34B2" w:rsidRPr="00310FD2" w:rsidRDefault="005B34B2" w:rsidP="005B34B2">
      <w:pPr>
        <w:pStyle w:val="subsection"/>
      </w:pPr>
      <w:r w:rsidRPr="00310FD2">
        <w:tab/>
        <w:t>(2)</w:t>
      </w:r>
      <w:r w:rsidRPr="00310FD2">
        <w:tab/>
        <w:t xml:space="preserve">For the purposes of </w:t>
      </w:r>
      <w:r w:rsidR="00310FD2">
        <w:t>subsection (</w:t>
      </w:r>
      <w:r w:rsidRPr="00310FD2">
        <w:t>1), a person has a purpose of obtaining a social security advantage if the person has a purpose of:</w:t>
      </w:r>
    </w:p>
    <w:p w:rsidR="005B34B2" w:rsidRPr="00310FD2" w:rsidRDefault="005B34B2" w:rsidP="005B34B2">
      <w:pPr>
        <w:pStyle w:val="paragraph"/>
      </w:pPr>
      <w:r w:rsidRPr="00310FD2">
        <w:tab/>
        <w:t>(a)</w:t>
      </w:r>
      <w:r w:rsidRPr="00310FD2">
        <w:tab/>
        <w:t xml:space="preserve">obtaining a social security pension, a social security benefit, a parenting allowance, a service pension or an income support supplement or enabling the person’s partner or someone else of whom the person is a family member to </w:t>
      </w:r>
      <w:r w:rsidRPr="00310FD2">
        <w:lastRenderedPageBreak/>
        <w:t>obtain such a pension, benefit, allowance or supplement, or a youth training allowance; or</w:t>
      </w:r>
    </w:p>
    <w:p w:rsidR="005B34B2" w:rsidRPr="00310FD2" w:rsidRDefault="005B34B2" w:rsidP="005B34B2">
      <w:pPr>
        <w:pStyle w:val="paragraph"/>
      </w:pPr>
      <w:r w:rsidRPr="00310FD2">
        <w:tab/>
        <w:t>(b)</w:t>
      </w:r>
      <w:r w:rsidRPr="00310FD2">
        <w:tab/>
        <w:t>obtaining a social security pension, a social security benefit, a parenting allowance, a service pension or an income support supplement, or enabling the person’s partner to obtain such a pension, benefit, allowance or supplement, or a youth training allowance, at a higher rate than would have otherwise been payable; or</w:t>
      </w:r>
    </w:p>
    <w:p w:rsidR="005B34B2" w:rsidRPr="00310FD2" w:rsidRDefault="005B34B2" w:rsidP="005B34B2">
      <w:pPr>
        <w:pStyle w:val="paragraph"/>
      </w:pPr>
      <w:r w:rsidRPr="00310FD2">
        <w:tab/>
        <w:t>(c)</w:t>
      </w:r>
      <w:r w:rsidRPr="00310FD2">
        <w:tab/>
        <w:t>ensuring that the person or the person’s partner would be qualified for fringe benefits for the purposes of this Act or the Veterans’ Entitlements Act.</w:t>
      </w:r>
    </w:p>
    <w:p w:rsidR="005B34B2" w:rsidRPr="00310FD2" w:rsidRDefault="005B34B2" w:rsidP="005B34B2">
      <w:pPr>
        <w:pStyle w:val="subsection"/>
        <w:keepNext/>
      </w:pPr>
      <w:r w:rsidRPr="00310FD2">
        <w:tab/>
        <w:t>(3)</w:t>
      </w:r>
      <w:r w:rsidRPr="00310FD2">
        <w:tab/>
        <w:t xml:space="preserve">For the purposes of </w:t>
      </w:r>
      <w:r w:rsidR="00310FD2">
        <w:t>subsection (</w:t>
      </w:r>
      <w:r w:rsidRPr="00310FD2">
        <w:t>1), the value of a person’s granny flat interest is to be taken not to be consideration received by the person if the interest was acquired or retained before 22</w:t>
      </w:r>
      <w:r w:rsidR="00310FD2">
        <w:t> </w:t>
      </w:r>
      <w:r w:rsidRPr="00310FD2">
        <w:t>August</w:t>
      </w:r>
      <w:r w:rsidR="00343516" w:rsidRPr="00310FD2">
        <w:t xml:space="preserve"> </w:t>
      </w:r>
      <w:r w:rsidRPr="00310FD2">
        <w:t>1990.</w:t>
      </w:r>
    </w:p>
    <w:p w:rsidR="005B34B2" w:rsidRPr="00310FD2" w:rsidRDefault="005B34B2" w:rsidP="005B34B2">
      <w:pPr>
        <w:pStyle w:val="notetext"/>
      </w:pPr>
      <w:r w:rsidRPr="00310FD2">
        <w:t>Note:</w:t>
      </w:r>
      <w:r w:rsidRPr="00310FD2">
        <w:tab/>
      </w:r>
      <w:r w:rsidR="008B6993">
        <w:t>For</w:t>
      </w:r>
      <w:r w:rsidRPr="00310FD2">
        <w:t xml:space="preserve"> </w:t>
      </w:r>
      <w:r w:rsidRPr="00310FD2">
        <w:rPr>
          <w:b/>
          <w:i/>
        </w:rPr>
        <w:t>granny flat interest</w:t>
      </w:r>
      <w:r w:rsidRPr="00310FD2">
        <w:t xml:space="preserve"> see subsection</w:t>
      </w:r>
      <w:r w:rsidR="00310FD2">
        <w:t> </w:t>
      </w:r>
      <w:r w:rsidRPr="00310FD2">
        <w:t>11(9).</w:t>
      </w:r>
    </w:p>
    <w:p w:rsidR="005B34B2" w:rsidRPr="00310FD2" w:rsidRDefault="005B34B2" w:rsidP="005B34B2">
      <w:pPr>
        <w:pStyle w:val="subsection"/>
        <w:keepNext/>
      </w:pPr>
      <w:r w:rsidRPr="00310FD2">
        <w:tab/>
        <w:t>(4)</w:t>
      </w:r>
      <w:r w:rsidRPr="00310FD2">
        <w:tab/>
        <w:t>If, under subsection</w:t>
      </w:r>
      <w:r w:rsidR="00310FD2">
        <w:t> </w:t>
      </w:r>
      <w:r w:rsidRPr="00310FD2">
        <w:t>1147(1A), the value of a granny flat interest is less than the amount paid, or agreed to be paid, for the interest, then, for the purposes of this section, so much of the amount paid, or agreed to be paid, as exceeds the value of the interest is not consideration for the interest.</w:t>
      </w:r>
    </w:p>
    <w:p w:rsidR="005B34B2" w:rsidRPr="00310FD2" w:rsidRDefault="005B34B2" w:rsidP="005B34B2">
      <w:pPr>
        <w:pStyle w:val="notetext"/>
      </w:pPr>
      <w:r w:rsidRPr="00310FD2">
        <w:t>Note:</w:t>
      </w:r>
      <w:r w:rsidRPr="00310FD2">
        <w:tab/>
      </w:r>
      <w:r w:rsidR="008B6993">
        <w:t>For</w:t>
      </w:r>
      <w:r w:rsidRPr="00310FD2">
        <w:t xml:space="preserve"> </w:t>
      </w:r>
      <w:r w:rsidRPr="00310FD2">
        <w:rPr>
          <w:b/>
          <w:i/>
        </w:rPr>
        <w:t>granny flat interest</w:t>
      </w:r>
      <w:r w:rsidRPr="00310FD2">
        <w:t xml:space="preserve"> see subsection</w:t>
      </w:r>
      <w:r w:rsidR="00310FD2">
        <w:t> </w:t>
      </w:r>
      <w:r w:rsidRPr="00310FD2">
        <w:t>11(9).</w:t>
      </w:r>
    </w:p>
    <w:p w:rsidR="005B34B2" w:rsidRPr="00310FD2" w:rsidRDefault="005B34B2" w:rsidP="005B34B2">
      <w:pPr>
        <w:pStyle w:val="ActHead5"/>
      </w:pPr>
      <w:bookmarkStart w:id="150" w:name="_Toc399337348"/>
      <w:r w:rsidRPr="00310FD2">
        <w:rPr>
          <w:rStyle w:val="CharSectno"/>
        </w:rPr>
        <w:t>1124</w:t>
      </w:r>
      <w:r w:rsidRPr="00310FD2">
        <w:t xml:space="preserve">  Amount of disposal or disposition</w:t>
      </w:r>
      <w:bookmarkEnd w:id="150"/>
    </w:p>
    <w:p w:rsidR="005B34B2" w:rsidRPr="00310FD2" w:rsidRDefault="005B34B2" w:rsidP="005B34B2">
      <w:pPr>
        <w:pStyle w:val="subsection"/>
      </w:pPr>
      <w:r w:rsidRPr="00310FD2">
        <w:tab/>
      </w:r>
      <w:r w:rsidRPr="00310FD2">
        <w:tab/>
        <w:t>If a person disposes of assets, the amount of the disposal or disposition is:</w:t>
      </w:r>
    </w:p>
    <w:p w:rsidR="005B34B2" w:rsidRPr="00310FD2" w:rsidRDefault="005B34B2" w:rsidP="005B34B2">
      <w:pPr>
        <w:pStyle w:val="paragraph"/>
      </w:pPr>
      <w:r w:rsidRPr="00310FD2">
        <w:tab/>
        <w:t>(a)</w:t>
      </w:r>
      <w:r w:rsidRPr="00310FD2">
        <w:tab/>
        <w:t>if the person receives no consideration for the destruction, disposal or diminution—an amount equal to:</w:t>
      </w:r>
    </w:p>
    <w:p w:rsidR="005B34B2" w:rsidRPr="00310FD2" w:rsidRDefault="005B34B2" w:rsidP="005B34B2">
      <w:pPr>
        <w:pStyle w:val="paragraphsub"/>
      </w:pPr>
      <w:r w:rsidRPr="00310FD2">
        <w:tab/>
        <w:t>(i)</w:t>
      </w:r>
      <w:r w:rsidRPr="00310FD2">
        <w:tab/>
        <w:t>the value of the assets that are destroyed; or</w:t>
      </w:r>
    </w:p>
    <w:p w:rsidR="005B34B2" w:rsidRPr="00310FD2" w:rsidRDefault="005B34B2" w:rsidP="005B34B2">
      <w:pPr>
        <w:pStyle w:val="paragraphsub"/>
      </w:pPr>
      <w:r w:rsidRPr="00310FD2">
        <w:tab/>
        <w:t>(ii)</w:t>
      </w:r>
      <w:r w:rsidRPr="00310FD2">
        <w:tab/>
        <w:t>the value of the assets that are disposed of; or</w:t>
      </w:r>
    </w:p>
    <w:p w:rsidR="005B34B2" w:rsidRPr="00310FD2" w:rsidRDefault="005B34B2" w:rsidP="005B34B2">
      <w:pPr>
        <w:pStyle w:val="paragraphsub"/>
      </w:pPr>
      <w:r w:rsidRPr="00310FD2">
        <w:tab/>
        <w:t>(iii)</w:t>
      </w:r>
      <w:r w:rsidRPr="00310FD2">
        <w:tab/>
        <w:t>the amount of the diminution in the value of the assets whose value is diminished; or</w:t>
      </w:r>
    </w:p>
    <w:p w:rsidR="005B34B2" w:rsidRPr="00310FD2" w:rsidRDefault="005B34B2" w:rsidP="005B34B2">
      <w:pPr>
        <w:pStyle w:val="paragraph"/>
      </w:pPr>
      <w:r w:rsidRPr="00310FD2">
        <w:tab/>
        <w:t>(b)</w:t>
      </w:r>
      <w:r w:rsidRPr="00310FD2">
        <w:tab/>
        <w:t>if the person receives consideration for the destruction, disposal or diminution—an amount equal to:</w:t>
      </w:r>
    </w:p>
    <w:p w:rsidR="005B34B2" w:rsidRPr="00310FD2" w:rsidRDefault="005B34B2" w:rsidP="005B34B2">
      <w:pPr>
        <w:pStyle w:val="paragraphsub"/>
      </w:pPr>
      <w:r w:rsidRPr="00310FD2">
        <w:tab/>
        <w:t>(i)</w:t>
      </w:r>
      <w:r w:rsidRPr="00310FD2">
        <w:tab/>
        <w:t>the value of the assets that are destroyed; or</w:t>
      </w:r>
    </w:p>
    <w:p w:rsidR="005B34B2" w:rsidRPr="00310FD2" w:rsidRDefault="005B34B2" w:rsidP="005B34B2">
      <w:pPr>
        <w:pStyle w:val="paragraphsub"/>
      </w:pPr>
      <w:r w:rsidRPr="00310FD2">
        <w:lastRenderedPageBreak/>
        <w:tab/>
        <w:t>(ii)</w:t>
      </w:r>
      <w:r w:rsidRPr="00310FD2">
        <w:tab/>
        <w:t>the value of the assets that are disposed of; or</w:t>
      </w:r>
    </w:p>
    <w:p w:rsidR="005B34B2" w:rsidRPr="00310FD2" w:rsidRDefault="005B34B2" w:rsidP="005B34B2">
      <w:pPr>
        <w:pStyle w:val="paragraphsub"/>
        <w:keepNext/>
      </w:pPr>
      <w:r w:rsidRPr="00310FD2">
        <w:tab/>
        <w:t>(iii)</w:t>
      </w:r>
      <w:r w:rsidRPr="00310FD2">
        <w:tab/>
        <w:t>the amount of the diminution in the value of the assets whose value is diminished;</w:t>
      </w:r>
    </w:p>
    <w:p w:rsidR="005B34B2" w:rsidRPr="00310FD2" w:rsidRDefault="005B34B2" w:rsidP="005B34B2">
      <w:pPr>
        <w:pStyle w:val="paragraph"/>
      </w:pPr>
      <w:r w:rsidRPr="00310FD2">
        <w:tab/>
      </w:r>
      <w:r w:rsidRPr="00310FD2">
        <w:tab/>
        <w:t>less the amount of the consideration received by the person in respect of the destruction, disposal or diminution.</w:t>
      </w:r>
    </w:p>
    <w:p w:rsidR="00DF1F8D" w:rsidRPr="00310FD2" w:rsidRDefault="00DF1F8D" w:rsidP="00DF1F8D">
      <w:pPr>
        <w:pStyle w:val="notetext"/>
      </w:pPr>
      <w:r w:rsidRPr="00310FD2">
        <w:t>Note:</w:t>
      </w:r>
      <w:r w:rsidRPr="00310FD2">
        <w:tab/>
        <w:t>If subsection</w:t>
      </w:r>
      <w:r w:rsidR="00310FD2">
        <w:t> </w:t>
      </w:r>
      <w:r w:rsidRPr="00310FD2">
        <w:t>1209ZA(2) applies in relation to the transfer of an asset to a special disability trust, that subsection has the effect of reducing the amount of the disposal or disposition.</w:t>
      </w:r>
    </w:p>
    <w:p w:rsidR="005B34B2" w:rsidRPr="00310FD2" w:rsidRDefault="005B34B2" w:rsidP="005B34B2">
      <w:pPr>
        <w:pStyle w:val="ActHead5"/>
      </w:pPr>
      <w:bookmarkStart w:id="151" w:name="_Toc399337349"/>
      <w:r w:rsidRPr="00310FD2">
        <w:rPr>
          <w:rStyle w:val="CharSectno"/>
        </w:rPr>
        <w:t>1124A</w:t>
      </w:r>
      <w:r w:rsidRPr="00310FD2">
        <w:t xml:space="preserve">  Disposal of assets in pre</w:t>
      </w:r>
      <w:r w:rsidR="00310FD2">
        <w:noBreakHyphen/>
      </w:r>
      <w:r w:rsidRPr="00310FD2">
        <w:t>pension years—individuals</w:t>
      </w:r>
      <w:bookmarkEnd w:id="151"/>
    </w:p>
    <w:p w:rsidR="005B34B2" w:rsidRPr="00310FD2" w:rsidRDefault="005B34B2" w:rsidP="005B34B2">
      <w:pPr>
        <w:pStyle w:val="subsection"/>
      </w:pPr>
      <w:r w:rsidRPr="00310FD2">
        <w:tab/>
        <w:t>(1A)</w:t>
      </w:r>
      <w:r w:rsidRPr="00310FD2">
        <w:tab/>
        <w:t>This section applies only to disposals of assets that took place before 1</w:t>
      </w:r>
      <w:r w:rsidR="00310FD2">
        <w:t> </w:t>
      </w:r>
      <w:r w:rsidRPr="00310FD2">
        <w:t>July 2002.</w:t>
      </w:r>
    </w:p>
    <w:p w:rsidR="005B34B2" w:rsidRPr="00310FD2" w:rsidRDefault="005B34B2" w:rsidP="005B34B2">
      <w:pPr>
        <w:pStyle w:val="subsection"/>
      </w:pPr>
      <w:r w:rsidRPr="00310FD2">
        <w:tab/>
        <w:t>(1)</w:t>
      </w:r>
      <w:r w:rsidRPr="00310FD2">
        <w:tab/>
      </w:r>
      <w:r w:rsidR="00782541" w:rsidRPr="00310FD2">
        <w:t>If</w:t>
      </w:r>
      <w:r w:rsidRPr="00310FD2">
        <w:t>:</w:t>
      </w:r>
    </w:p>
    <w:p w:rsidR="005B34B2" w:rsidRPr="00310FD2" w:rsidRDefault="005B34B2" w:rsidP="005B34B2">
      <w:pPr>
        <w:pStyle w:val="paragraph"/>
      </w:pPr>
      <w:r w:rsidRPr="00310FD2">
        <w:tab/>
        <w:t>(a)</w:t>
      </w:r>
      <w:r w:rsidRPr="00310FD2">
        <w:tab/>
        <w:t>a person is not a member of a couple when the person claims a pension, benefit or payment of a kind referred to in subsection</w:t>
      </w:r>
      <w:r w:rsidR="00310FD2">
        <w:t> </w:t>
      </w:r>
      <w:r w:rsidRPr="00310FD2">
        <w:t>11(10A); and</w:t>
      </w:r>
    </w:p>
    <w:p w:rsidR="005B34B2" w:rsidRPr="00310FD2" w:rsidRDefault="005B34B2" w:rsidP="005B34B2">
      <w:pPr>
        <w:pStyle w:val="paragraph"/>
      </w:pPr>
      <w:r w:rsidRPr="00310FD2">
        <w:tab/>
        <w:t>(b)</w:t>
      </w:r>
      <w:r w:rsidRPr="00310FD2">
        <w:tab/>
        <w:t>the person has, during a pre</w:t>
      </w:r>
      <w:r w:rsidR="00310FD2">
        <w:noBreakHyphen/>
      </w:r>
      <w:r w:rsidRPr="00310FD2">
        <w:t>pension year of the person, disposed of an asset of the person; and</w:t>
      </w:r>
    </w:p>
    <w:p w:rsidR="005B34B2" w:rsidRPr="00310FD2" w:rsidRDefault="005B34B2" w:rsidP="005B34B2">
      <w:pPr>
        <w:pStyle w:val="paragraph"/>
        <w:keepNext/>
      </w:pPr>
      <w:r w:rsidRPr="00310FD2">
        <w:tab/>
        <w:t>(c)</w:t>
      </w:r>
      <w:r w:rsidRPr="00310FD2">
        <w:tab/>
        <w:t>the amount of that disposition, or the sum of that amount and of the amounts (if any) of other dispositions of assets previously made by the person during that pre</w:t>
      </w:r>
      <w:r w:rsidR="00310FD2">
        <w:noBreakHyphen/>
      </w:r>
      <w:r w:rsidRPr="00310FD2">
        <w:t>pension year, exceeds the disposal limit;</w:t>
      </w:r>
    </w:p>
    <w:p w:rsidR="005B34B2" w:rsidRPr="00310FD2" w:rsidRDefault="005B34B2" w:rsidP="005B34B2">
      <w:pPr>
        <w:pStyle w:val="subsection2"/>
      </w:pPr>
      <w:r w:rsidRPr="00310FD2">
        <w:t>then, for the purposes of determining whether a pension, benefit or payment is payable to the person, there is to be included in the value of the person’s assets for the period of 5 years that starts on the day on which the disposition took place:</w:t>
      </w:r>
    </w:p>
    <w:p w:rsidR="005B34B2" w:rsidRPr="00310FD2" w:rsidRDefault="005B34B2" w:rsidP="005B34B2">
      <w:pPr>
        <w:pStyle w:val="paragraph"/>
      </w:pPr>
      <w:r w:rsidRPr="00310FD2">
        <w:tab/>
        <w:t>(d)</w:t>
      </w:r>
      <w:r w:rsidRPr="00310FD2">
        <w:tab/>
        <w:t>the amount by which the sum of the amount of the first</w:t>
      </w:r>
      <w:r w:rsidR="00310FD2">
        <w:noBreakHyphen/>
      </w:r>
      <w:r w:rsidRPr="00310FD2">
        <w:t>mentioned disposition of assets and of the amounts (if any) of other dispositions of assets previously made by the person during that pre</w:t>
      </w:r>
      <w:r w:rsidR="00310FD2">
        <w:noBreakHyphen/>
      </w:r>
      <w:r w:rsidRPr="00310FD2">
        <w:t>pension year exceeds the disposal limit; or</w:t>
      </w:r>
    </w:p>
    <w:p w:rsidR="005B34B2" w:rsidRPr="00310FD2" w:rsidRDefault="005B34B2" w:rsidP="005B34B2">
      <w:pPr>
        <w:pStyle w:val="paragraph"/>
        <w:keepNext/>
      </w:pPr>
      <w:r w:rsidRPr="00310FD2">
        <w:tab/>
        <w:t>(e)</w:t>
      </w:r>
      <w:r w:rsidRPr="00310FD2">
        <w:tab/>
        <w:t>the amount of the first</w:t>
      </w:r>
      <w:r w:rsidR="00310FD2">
        <w:noBreakHyphen/>
      </w:r>
      <w:r w:rsidRPr="00310FD2">
        <w:t>mentioned disposition;</w:t>
      </w:r>
    </w:p>
    <w:p w:rsidR="005B34B2" w:rsidRPr="00310FD2" w:rsidRDefault="005B34B2" w:rsidP="005B34B2">
      <w:pPr>
        <w:pStyle w:val="subsection2"/>
      </w:pPr>
      <w:r w:rsidRPr="00310FD2">
        <w:t>whichever is the lesser amount.</w:t>
      </w:r>
    </w:p>
    <w:p w:rsidR="005B34B2" w:rsidRPr="00310FD2" w:rsidRDefault="005B34B2" w:rsidP="005B34B2">
      <w:pPr>
        <w:pStyle w:val="notetext"/>
      </w:pPr>
      <w:r w:rsidRPr="00310FD2">
        <w:t>Note 1:</w:t>
      </w:r>
      <w:r w:rsidRPr="00310FD2">
        <w:tab/>
      </w:r>
      <w:r w:rsidR="00DC2BD4">
        <w:t>For</w:t>
      </w:r>
      <w:r w:rsidRPr="00310FD2">
        <w:t xml:space="preserve"> </w:t>
      </w:r>
      <w:r w:rsidRPr="00310FD2">
        <w:rPr>
          <w:b/>
          <w:i/>
        </w:rPr>
        <w:t>disposes of assets</w:t>
      </w:r>
      <w:r w:rsidRPr="00310FD2">
        <w:t xml:space="preserve"> see section</w:t>
      </w:r>
      <w:r w:rsidR="00310FD2">
        <w:t> </w:t>
      </w:r>
      <w:r w:rsidRPr="00310FD2">
        <w:t>1123.</w:t>
      </w:r>
    </w:p>
    <w:p w:rsidR="005B34B2" w:rsidRPr="00310FD2" w:rsidRDefault="005B34B2" w:rsidP="005B34B2">
      <w:pPr>
        <w:pStyle w:val="notetext"/>
      </w:pPr>
      <w:r w:rsidRPr="00310FD2">
        <w:t>Note 2:</w:t>
      </w:r>
      <w:r w:rsidRPr="00310FD2">
        <w:tab/>
      </w:r>
      <w:r w:rsidR="00DC2BD4">
        <w:t>For</w:t>
      </w:r>
      <w:r w:rsidRPr="00310FD2">
        <w:t xml:space="preserve"> </w:t>
      </w:r>
      <w:r w:rsidRPr="00310FD2">
        <w:rPr>
          <w:b/>
          <w:i/>
        </w:rPr>
        <w:t>amount of disposition</w:t>
      </w:r>
      <w:r w:rsidRPr="00310FD2">
        <w:t xml:space="preserve"> see section</w:t>
      </w:r>
      <w:r w:rsidR="00310FD2">
        <w:t> </w:t>
      </w:r>
      <w:r w:rsidRPr="00310FD2">
        <w:t>1124.</w:t>
      </w:r>
    </w:p>
    <w:p w:rsidR="005B34B2" w:rsidRPr="00310FD2" w:rsidRDefault="005B34B2" w:rsidP="005B34B2">
      <w:pPr>
        <w:pStyle w:val="notetext"/>
      </w:pPr>
      <w:r w:rsidRPr="00310FD2">
        <w:lastRenderedPageBreak/>
        <w:t>Note 4:</w:t>
      </w:r>
      <w:r w:rsidRPr="00310FD2">
        <w:tab/>
      </w:r>
      <w:r w:rsidR="00DC2BD4">
        <w:t>If a</w:t>
      </w:r>
      <w:r w:rsidRPr="00310FD2">
        <w:t xml:space="preserve"> pension or benefit is payable to the person, section</w:t>
      </w:r>
      <w:r w:rsidR="00310FD2">
        <w:t> </w:t>
      </w:r>
      <w:r w:rsidRPr="00310FD2">
        <w:t>1125 operates to determine the rate of payment and section</w:t>
      </w:r>
      <w:r w:rsidR="00310FD2">
        <w:t> </w:t>
      </w:r>
      <w:r w:rsidRPr="00310FD2">
        <w:t>1124A ceases to apply to the person.</w:t>
      </w:r>
    </w:p>
    <w:p w:rsidR="005B34B2" w:rsidRPr="00310FD2" w:rsidRDefault="005B34B2" w:rsidP="005B34B2">
      <w:pPr>
        <w:pStyle w:val="subsection"/>
        <w:keepNext/>
      </w:pPr>
      <w:r w:rsidRPr="00310FD2">
        <w:tab/>
        <w:t>(3)</w:t>
      </w:r>
      <w:r w:rsidRPr="00310FD2">
        <w:tab/>
        <w:t>In this section:</w:t>
      </w:r>
    </w:p>
    <w:p w:rsidR="005B34B2" w:rsidRPr="00310FD2" w:rsidRDefault="005B34B2" w:rsidP="005B34B2">
      <w:pPr>
        <w:pStyle w:val="Definition"/>
        <w:keepNext/>
      </w:pPr>
      <w:r w:rsidRPr="00310FD2">
        <w:rPr>
          <w:b/>
          <w:i/>
        </w:rPr>
        <w:t>disposal limit</w:t>
      </w:r>
      <w:r w:rsidRPr="00310FD2">
        <w:t xml:space="preserve"> means:</w:t>
      </w:r>
    </w:p>
    <w:p w:rsidR="005B34B2" w:rsidRPr="00310FD2" w:rsidRDefault="005B34B2" w:rsidP="005B34B2">
      <w:pPr>
        <w:pStyle w:val="paragraph"/>
      </w:pPr>
      <w:r w:rsidRPr="00310FD2">
        <w:tab/>
        <w:t>(a)</w:t>
      </w:r>
      <w:r w:rsidRPr="00310FD2">
        <w:tab/>
        <w:t>in relation to assets disposed of on or after 1</w:t>
      </w:r>
      <w:r w:rsidR="00310FD2">
        <w:t> </w:t>
      </w:r>
      <w:r w:rsidRPr="00310FD2">
        <w:t>March 1986 and before 1</w:t>
      </w:r>
      <w:r w:rsidR="00310FD2">
        <w:t> </w:t>
      </w:r>
      <w:r w:rsidRPr="00310FD2">
        <w:t>March 1991—$2,000; and</w:t>
      </w:r>
    </w:p>
    <w:p w:rsidR="005B34B2" w:rsidRPr="00310FD2" w:rsidRDefault="005B34B2" w:rsidP="005B34B2">
      <w:pPr>
        <w:pStyle w:val="paragraph"/>
      </w:pPr>
      <w:r w:rsidRPr="00310FD2">
        <w:tab/>
        <w:t>(b)</w:t>
      </w:r>
      <w:r w:rsidRPr="00310FD2">
        <w:tab/>
        <w:t xml:space="preserve">in relation to assets disposed of on or after </w:t>
      </w:r>
      <w:r w:rsidRPr="00310FD2">
        <w:br/>
        <w:t>1</w:t>
      </w:r>
      <w:r w:rsidR="00310FD2">
        <w:t> </w:t>
      </w:r>
      <w:r w:rsidRPr="00310FD2">
        <w:t>March 1991—$10,000.</w:t>
      </w:r>
    </w:p>
    <w:p w:rsidR="005B34B2" w:rsidRPr="00310FD2" w:rsidRDefault="005B34B2" w:rsidP="005B34B2">
      <w:pPr>
        <w:pStyle w:val="ActHead5"/>
      </w:pPr>
      <w:bookmarkStart w:id="152" w:name="_Toc399337350"/>
      <w:r w:rsidRPr="00310FD2">
        <w:rPr>
          <w:rStyle w:val="CharSectno"/>
        </w:rPr>
        <w:t>1125</w:t>
      </w:r>
      <w:r w:rsidRPr="00310FD2">
        <w:t xml:space="preserve">  Disposal of assets in pension years—individuals</w:t>
      </w:r>
      <w:bookmarkEnd w:id="152"/>
    </w:p>
    <w:p w:rsidR="005B34B2" w:rsidRPr="00310FD2" w:rsidRDefault="005B34B2" w:rsidP="005B34B2">
      <w:pPr>
        <w:pStyle w:val="subsection"/>
      </w:pPr>
      <w:r w:rsidRPr="00310FD2">
        <w:tab/>
        <w:t>(1)</w:t>
      </w:r>
      <w:r w:rsidRPr="00310FD2">
        <w:tab/>
      </w:r>
      <w:r w:rsidR="007A2269" w:rsidRPr="00310FD2">
        <w:t>If</w:t>
      </w:r>
      <w:r w:rsidRPr="00310FD2">
        <w:t>, on or after 1</w:t>
      </w:r>
      <w:r w:rsidR="00310FD2">
        <w:t> </w:t>
      </w:r>
      <w:r w:rsidRPr="00310FD2">
        <w:t>March 1986 and before 1</w:t>
      </w:r>
      <w:r w:rsidR="00310FD2">
        <w:t> </w:t>
      </w:r>
      <w:r w:rsidRPr="00310FD2">
        <w:t>July 2002:</w:t>
      </w:r>
    </w:p>
    <w:p w:rsidR="005B34B2" w:rsidRPr="00310FD2" w:rsidRDefault="005B34B2" w:rsidP="005B34B2">
      <w:pPr>
        <w:pStyle w:val="paragraph"/>
      </w:pPr>
      <w:r w:rsidRPr="00310FD2">
        <w:tab/>
        <w:t>(a)</w:t>
      </w:r>
      <w:r w:rsidRPr="00310FD2">
        <w:tab/>
        <w:t>a person who is not a member of a couple has, during a pension year of the person, disposed of an asset of the person; and</w:t>
      </w:r>
    </w:p>
    <w:p w:rsidR="005B34B2" w:rsidRPr="00310FD2" w:rsidRDefault="005B34B2" w:rsidP="005B34B2">
      <w:pPr>
        <w:pStyle w:val="paragraph"/>
        <w:keepNext/>
      </w:pPr>
      <w:r w:rsidRPr="00310FD2">
        <w:tab/>
        <w:t>(b)</w:t>
      </w:r>
      <w:r w:rsidRPr="00310FD2">
        <w:tab/>
        <w:t>the amount of that disposition, or the sum of that amount and of the amounts (if any) of other dispositions of assets previously made by the person during that pension year, exceeds the disposal limit;</w:t>
      </w:r>
    </w:p>
    <w:p w:rsidR="005B34B2" w:rsidRPr="00310FD2" w:rsidRDefault="005B34B2" w:rsidP="005B34B2">
      <w:pPr>
        <w:pStyle w:val="subsection2"/>
      </w:pPr>
      <w:r w:rsidRPr="00310FD2">
        <w:t>then, for the purposes of this Act, there is to be included in the value of the person’s assets for the period of 5 years that starts on the day on which the disposition takes place:</w:t>
      </w:r>
    </w:p>
    <w:p w:rsidR="005B34B2" w:rsidRPr="00310FD2" w:rsidRDefault="005B34B2" w:rsidP="005B34B2">
      <w:pPr>
        <w:pStyle w:val="paragraph"/>
      </w:pPr>
      <w:r w:rsidRPr="00310FD2">
        <w:tab/>
        <w:t>(c)</w:t>
      </w:r>
      <w:r w:rsidRPr="00310FD2">
        <w:tab/>
        <w:t>the amount by which the sum of the amount of the first</w:t>
      </w:r>
      <w:r w:rsidR="00310FD2">
        <w:noBreakHyphen/>
      </w:r>
      <w:r w:rsidRPr="00310FD2">
        <w:t>mentioned disposition of assets, and of the amounts (if any) of other dispositions of assets previously made by the person during that pension year, exceeds the disposal limit; or</w:t>
      </w:r>
    </w:p>
    <w:p w:rsidR="005B34B2" w:rsidRPr="00310FD2" w:rsidRDefault="005B34B2" w:rsidP="005B34B2">
      <w:pPr>
        <w:pStyle w:val="paragraph"/>
        <w:keepNext/>
      </w:pPr>
      <w:r w:rsidRPr="00310FD2">
        <w:tab/>
        <w:t>(d)</w:t>
      </w:r>
      <w:r w:rsidRPr="00310FD2">
        <w:tab/>
        <w:t>the amount of the first</w:t>
      </w:r>
      <w:r w:rsidR="00310FD2">
        <w:noBreakHyphen/>
      </w:r>
      <w:r w:rsidRPr="00310FD2">
        <w:t>mentioned disposition;</w:t>
      </w:r>
    </w:p>
    <w:p w:rsidR="005B34B2" w:rsidRPr="00310FD2" w:rsidRDefault="005B34B2" w:rsidP="005B34B2">
      <w:pPr>
        <w:pStyle w:val="subsection2"/>
      </w:pPr>
      <w:r w:rsidRPr="00310FD2">
        <w:t>whichever is the lesser amount.</w:t>
      </w:r>
    </w:p>
    <w:p w:rsidR="005B34B2" w:rsidRPr="00310FD2" w:rsidRDefault="005B34B2" w:rsidP="005B34B2">
      <w:pPr>
        <w:pStyle w:val="notetext"/>
      </w:pPr>
      <w:r w:rsidRPr="00310FD2">
        <w:t>Note 1:</w:t>
      </w:r>
      <w:r w:rsidRPr="00310FD2">
        <w:tab/>
      </w:r>
      <w:r w:rsidR="00DC2BD4">
        <w:t>For</w:t>
      </w:r>
      <w:r w:rsidRPr="00310FD2">
        <w:t xml:space="preserve"> </w:t>
      </w:r>
      <w:r w:rsidRPr="00310FD2">
        <w:rPr>
          <w:b/>
          <w:i/>
        </w:rPr>
        <w:t>disposes of assets</w:t>
      </w:r>
      <w:r w:rsidRPr="00310FD2">
        <w:t xml:space="preserve"> see section</w:t>
      </w:r>
      <w:r w:rsidR="00310FD2">
        <w:t> </w:t>
      </w:r>
      <w:r w:rsidRPr="00310FD2">
        <w:t>1123.</w:t>
      </w:r>
    </w:p>
    <w:p w:rsidR="005B34B2" w:rsidRPr="00310FD2" w:rsidRDefault="005B34B2" w:rsidP="005B34B2">
      <w:pPr>
        <w:pStyle w:val="notetext"/>
      </w:pPr>
      <w:r w:rsidRPr="00310FD2">
        <w:t>Note 2:</w:t>
      </w:r>
      <w:r w:rsidRPr="00310FD2">
        <w:tab/>
      </w:r>
      <w:r w:rsidR="00DC2BD4">
        <w:t>For</w:t>
      </w:r>
      <w:r w:rsidRPr="00310FD2">
        <w:t xml:space="preserve"> </w:t>
      </w:r>
      <w:r w:rsidRPr="00310FD2">
        <w:rPr>
          <w:b/>
          <w:i/>
        </w:rPr>
        <w:t>amount of disposition</w:t>
      </w:r>
      <w:r w:rsidRPr="00310FD2">
        <w:t xml:space="preserve"> see section</w:t>
      </w:r>
      <w:r w:rsidR="00310FD2">
        <w:t> </w:t>
      </w:r>
      <w:r w:rsidRPr="00310FD2">
        <w:t>1124.</w:t>
      </w:r>
    </w:p>
    <w:p w:rsidR="005B34B2" w:rsidRPr="00310FD2" w:rsidRDefault="005B34B2" w:rsidP="005B34B2">
      <w:pPr>
        <w:pStyle w:val="subsection"/>
      </w:pPr>
      <w:r w:rsidRPr="00310FD2">
        <w:tab/>
        <w:t>(3)</w:t>
      </w:r>
      <w:r w:rsidRPr="00310FD2">
        <w:tab/>
        <w:t>In this section:</w:t>
      </w:r>
    </w:p>
    <w:p w:rsidR="005B34B2" w:rsidRPr="00310FD2" w:rsidRDefault="005B34B2" w:rsidP="005B34B2">
      <w:pPr>
        <w:pStyle w:val="Definition"/>
      </w:pPr>
      <w:r w:rsidRPr="00310FD2">
        <w:rPr>
          <w:b/>
          <w:i/>
        </w:rPr>
        <w:t>disposal limit</w:t>
      </w:r>
      <w:r w:rsidRPr="00310FD2">
        <w:t xml:space="preserve"> means:</w:t>
      </w:r>
    </w:p>
    <w:p w:rsidR="005B34B2" w:rsidRPr="00310FD2" w:rsidRDefault="005B34B2" w:rsidP="005B34B2">
      <w:pPr>
        <w:pStyle w:val="paragraph"/>
      </w:pPr>
      <w:r w:rsidRPr="00310FD2">
        <w:lastRenderedPageBreak/>
        <w:tab/>
        <w:t>(a)</w:t>
      </w:r>
      <w:r w:rsidRPr="00310FD2">
        <w:tab/>
        <w:t>in relation to assets disposed of on or after 1</w:t>
      </w:r>
      <w:r w:rsidR="00310FD2">
        <w:t> </w:t>
      </w:r>
      <w:r w:rsidRPr="00310FD2">
        <w:t>March 1986 and before 1</w:t>
      </w:r>
      <w:r w:rsidR="00310FD2">
        <w:t> </w:t>
      </w:r>
      <w:r w:rsidRPr="00310FD2">
        <w:t>March 1991—$2,000; and</w:t>
      </w:r>
    </w:p>
    <w:p w:rsidR="005B34B2" w:rsidRPr="00310FD2" w:rsidRDefault="005B34B2" w:rsidP="005B34B2">
      <w:pPr>
        <w:pStyle w:val="paragraph"/>
      </w:pPr>
      <w:r w:rsidRPr="00310FD2">
        <w:tab/>
        <w:t>(b)</w:t>
      </w:r>
      <w:r w:rsidRPr="00310FD2">
        <w:tab/>
        <w:t xml:space="preserve">in relation to assets disposed of on or after </w:t>
      </w:r>
      <w:r w:rsidRPr="00310FD2">
        <w:br/>
        <w:t>1</w:t>
      </w:r>
      <w:r w:rsidR="00310FD2">
        <w:t> </w:t>
      </w:r>
      <w:r w:rsidRPr="00310FD2">
        <w:t>March 1991—$10,000.</w:t>
      </w:r>
    </w:p>
    <w:p w:rsidR="005B34B2" w:rsidRPr="00310FD2" w:rsidRDefault="005B34B2" w:rsidP="005B34B2">
      <w:pPr>
        <w:pStyle w:val="ActHead5"/>
      </w:pPr>
      <w:bookmarkStart w:id="153" w:name="_Toc399337351"/>
      <w:r w:rsidRPr="00310FD2">
        <w:rPr>
          <w:rStyle w:val="CharSectno"/>
        </w:rPr>
        <w:t>1125A</w:t>
      </w:r>
      <w:r w:rsidRPr="00310FD2">
        <w:t xml:space="preserve">  Disposal of assets in pre</w:t>
      </w:r>
      <w:r w:rsidR="00310FD2">
        <w:noBreakHyphen/>
      </w:r>
      <w:r w:rsidRPr="00310FD2">
        <w:t>pension years—members of couples</w:t>
      </w:r>
      <w:bookmarkEnd w:id="153"/>
    </w:p>
    <w:p w:rsidR="005B34B2" w:rsidRPr="00310FD2" w:rsidRDefault="005B34B2" w:rsidP="005B34B2">
      <w:pPr>
        <w:pStyle w:val="subsection"/>
      </w:pPr>
      <w:r w:rsidRPr="00310FD2">
        <w:tab/>
        <w:t>(1A)</w:t>
      </w:r>
      <w:r w:rsidRPr="00310FD2">
        <w:tab/>
        <w:t>This section applies only to disposals of assets that took place before 1</w:t>
      </w:r>
      <w:r w:rsidR="00310FD2">
        <w:t> </w:t>
      </w:r>
      <w:r w:rsidRPr="00310FD2">
        <w:t>July 2002.</w:t>
      </w:r>
    </w:p>
    <w:p w:rsidR="005B34B2" w:rsidRPr="00310FD2" w:rsidRDefault="005B34B2" w:rsidP="005B34B2">
      <w:pPr>
        <w:pStyle w:val="subsection"/>
      </w:pPr>
      <w:r w:rsidRPr="00310FD2">
        <w:tab/>
        <w:t>(1)</w:t>
      </w:r>
      <w:r w:rsidRPr="00310FD2">
        <w:tab/>
        <w:t xml:space="preserve">Subject to </w:t>
      </w:r>
      <w:r w:rsidR="00310FD2">
        <w:t>subsections (</w:t>
      </w:r>
      <w:r w:rsidRPr="00310FD2">
        <w:t>3), (4) and (5), if:</w:t>
      </w:r>
    </w:p>
    <w:p w:rsidR="005B34B2" w:rsidRPr="00310FD2" w:rsidRDefault="005B34B2" w:rsidP="005B34B2">
      <w:pPr>
        <w:pStyle w:val="paragraph"/>
      </w:pPr>
      <w:r w:rsidRPr="00310FD2">
        <w:tab/>
        <w:t>(a)</w:t>
      </w:r>
      <w:r w:rsidRPr="00310FD2">
        <w:tab/>
        <w:t>a person has disposed of an asset; and</w:t>
      </w:r>
    </w:p>
    <w:p w:rsidR="005B34B2" w:rsidRPr="00310FD2" w:rsidRDefault="005B34B2" w:rsidP="005B34B2">
      <w:pPr>
        <w:pStyle w:val="paragraph"/>
      </w:pPr>
      <w:r w:rsidRPr="00310FD2">
        <w:tab/>
        <w:t>(b)</w:t>
      </w:r>
      <w:r w:rsidRPr="00310FD2">
        <w:tab/>
        <w:t>the person is a member of a couple when the person or the person’s partner claims a pension, benefit or payment of a kind referred to in subsection</w:t>
      </w:r>
      <w:r w:rsidR="00310FD2">
        <w:t> </w:t>
      </w:r>
      <w:r w:rsidRPr="00310FD2">
        <w:t>11(10A) or when the person’s partner claims a youth training allowance; and</w:t>
      </w:r>
    </w:p>
    <w:p w:rsidR="005B34B2" w:rsidRPr="00310FD2" w:rsidRDefault="005B34B2" w:rsidP="005B34B2">
      <w:pPr>
        <w:pStyle w:val="paragraph"/>
      </w:pPr>
      <w:r w:rsidRPr="00310FD2">
        <w:tab/>
        <w:t>(c)</w:t>
      </w:r>
      <w:r w:rsidRPr="00310FD2">
        <w:tab/>
        <w:t>the person disposed of the asset:</w:t>
      </w:r>
    </w:p>
    <w:p w:rsidR="005B34B2" w:rsidRPr="00310FD2" w:rsidRDefault="005B34B2" w:rsidP="005B34B2">
      <w:pPr>
        <w:pStyle w:val="paragraphsub"/>
      </w:pPr>
      <w:r w:rsidRPr="00310FD2">
        <w:tab/>
        <w:t>(i)</w:t>
      </w:r>
      <w:r w:rsidRPr="00310FD2">
        <w:tab/>
        <w:t>during a pre</w:t>
      </w:r>
      <w:r w:rsidR="00310FD2">
        <w:noBreakHyphen/>
      </w:r>
      <w:r w:rsidRPr="00310FD2">
        <w:t>pension year of the person; or</w:t>
      </w:r>
    </w:p>
    <w:p w:rsidR="005B34B2" w:rsidRPr="00310FD2" w:rsidRDefault="005B34B2" w:rsidP="005B34B2">
      <w:pPr>
        <w:pStyle w:val="paragraphsub"/>
      </w:pPr>
      <w:r w:rsidRPr="00310FD2">
        <w:tab/>
        <w:t>(ii)</w:t>
      </w:r>
      <w:r w:rsidRPr="00310FD2">
        <w:tab/>
        <w:t>if the person has not claimed a pension, benefit or payment of a kind referred to in subsection</w:t>
      </w:r>
      <w:r w:rsidR="00310FD2">
        <w:t> </w:t>
      </w:r>
      <w:r w:rsidRPr="00310FD2">
        <w:t>11(10A) but the person’s partner has claimed such a pension, benefit or payment or has claimed a youth training allowance—during a pre</w:t>
      </w:r>
      <w:r w:rsidR="00310FD2">
        <w:noBreakHyphen/>
      </w:r>
      <w:r w:rsidRPr="00310FD2">
        <w:t>pension year of the person’s partner; and</w:t>
      </w:r>
    </w:p>
    <w:p w:rsidR="005B34B2" w:rsidRPr="00310FD2" w:rsidRDefault="005B34B2" w:rsidP="005B34B2">
      <w:pPr>
        <w:pStyle w:val="paragraph"/>
        <w:keepNext/>
      </w:pPr>
      <w:r w:rsidRPr="00310FD2">
        <w:tab/>
        <w:t>(d)</w:t>
      </w:r>
      <w:r w:rsidRPr="00310FD2">
        <w:tab/>
        <w:t>the amount of that disposition, or the sum of that amount and the amounts (if any) of other dispositions of assets previously made by the person or the person’s partner during that pre</w:t>
      </w:r>
      <w:r w:rsidR="00310FD2">
        <w:noBreakHyphen/>
      </w:r>
      <w:r w:rsidRPr="00310FD2">
        <w:t>pension year, exceeds the disposal limit;</w:t>
      </w:r>
    </w:p>
    <w:p w:rsidR="005B34B2" w:rsidRPr="00310FD2" w:rsidRDefault="005B34B2" w:rsidP="005B34B2">
      <w:pPr>
        <w:pStyle w:val="subsection2"/>
      </w:pPr>
      <w:r w:rsidRPr="00310FD2">
        <w:t>then, for the purposes of determining whether a pension, benefit, payment or allowance is payable to the person:</w:t>
      </w:r>
    </w:p>
    <w:p w:rsidR="005B34B2" w:rsidRPr="00310FD2" w:rsidRDefault="005B34B2" w:rsidP="005B34B2">
      <w:pPr>
        <w:pStyle w:val="paragraph"/>
      </w:pPr>
      <w:r w:rsidRPr="00310FD2">
        <w:tab/>
        <w:t>(e)</w:t>
      </w:r>
      <w:r w:rsidRPr="00310FD2">
        <w:tab/>
        <w:t>there is to be included in the value of the person’s assets for the period of 5 years that starts on the day on which the disposition took place:</w:t>
      </w:r>
    </w:p>
    <w:p w:rsidR="005B34B2" w:rsidRPr="00310FD2" w:rsidRDefault="005B34B2" w:rsidP="005B34B2">
      <w:pPr>
        <w:pStyle w:val="paragraphsub"/>
      </w:pPr>
      <w:r w:rsidRPr="00310FD2">
        <w:tab/>
        <w:t>(i)</w:t>
      </w:r>
      <w:r w:rsidRPr="00310FD2">
        <w:tab/>
        <w:t>50% of the amount by which the sum of the amount of the first</w:t>
      </w:r>
      <w:r w:rsidR="00310FD2">
        <w:noBreakHyphen/>
      </w:r>
      <w:r w:rsidRPr="00310FD2">
        <w:t>mentioned disposition and of the amounts (if any) of other dispositions of assets previously made by the person or the person’s partner during that pre</w:t>
      </w:r>
      <w:r w:rsidR="00310FD2">
        <w:noBreakHyphen/>
      </w:r>
      <w:r w:rsidRPr="00310FD2">
        <w:t>pension year exceeds the disposal limit; or</w:t>
      </w:r>
    </w:p>
    <w:p w:rsidR="005B34B2" w:rsidRPr="00310FD2" w:rsidRDefault="005B34B2" w:rsidP="005B34B2">
      <w:pPr>
        <w:pStyle w:val="paragraphsub"/>
        <w:keepNext/>
      </w:pPr>
      <w:r w:rsidRPr="00310FD2">
        <w:lastRenderedPageBreak/>
        <w:tab/>
        <w:t>(ii)</w:t>
      </w:r>
      <w:r w:rsidRPr="00310FD2">
        <w:tab/>
        <w:t>50% of the amount of the first</w:t>
      </w:r>
      <w:r w:rsidR="00310FD2">
        <w:noBreakHyphen/>
      </w:r>
      <w:r w:rsidRPr="00310FD2">
        <w:t>mentioned disposition;</w:t>
      </w:r>
    </w:p>
    <w:p w:rsidR="005B34B2" w:rsidRPr="00310FD2" w:rsidRDefault="005B34B2" w:rsidP="005B34B2">
      <w:pPr>
        <w:pStyle w:val="paragraph"/>
      </w:pPr>
      <w:r w:rsidRPr="00310FD2">
        <w:tab/>
      </w:r>
      <w:r w:rsidRPr="00310FD2">
        <w:tab/>
        <w:t>whichever is the lesser amount; and</w:t>
      </w:r>
    </w:p>
    <w:p w:rsidR="005B34B2" w:rsidRPr="00310FD2" w:rsidRDefault="005B34B2" w:rsidP="005B34B2">
      <w:pPr>
        <w:pStyle w:val="paragraph"/>
      </w:pPr>
      <w:r w:rsidRPr="00310FD2">
        <w:tab/>
        <w:t>(f)</w:t>
      </w:r>
      <w:r w:rsidRPr="00310FD2">
        <w:tab/>
        <w:t>there is to be included in the value of the assets of the person’s partner for the period of 5 years that starts on the day on which the disposition took place:</w:t>
      </w:r>
    </w:p>
    <w:p w:rsidR="005B34B2" w:rsidRPr="00310FD2" w:rsidRDefault="005B34B2" w:rsidP="005B34B2">
      <w:pPr>
        <w:pStyle w:val="paragraphsub"/>
      </w:pPr>
      <w:r w:rsidRPr="00310FD2">
        <w:tab/>
        <w:t>(i)</w:t>
      </w:r>
      <w:r w:rsidRPr="00310FD2">
        <w:tab/>
        <w:t>50% of the amount by which the sum of the amount of the first</w:t>
      </w:r>
      <w:r w:rsidR="00310FD2">
        <w:noBreakHyphen/>
      </w:r>
      <w:r w:rsidRPr="00310FD2">
        <w:t xml:space="preserve">mentioned disposition and of the amounts (if any) of other dispositions of assets previously made by the person or the person’s partner during that </w:t>
      </w:r>
      <w:r w:rsidRPr="00310FD2">
        <w:br/>
        <w:t>pre</w:t>
      </w:r>
      <w:r w:rsidR="00310FD2">
        <w:noBreakHyphen/>
      </w:r>
      <w:r w:rsidRPr="00310FD2">
        <w:t>pension year exceeds the disposal limit; or</w:t>
      </w:r>
    </w:p>
    <w:p w:rsidR="005B34B2" w:rsidRPr="00310FD2" w:rsidRDefault="005B34B2" w:rsidP="005B34B2">
      <w:pPr>
        <w:pStyle w:val="paragraphsub"/>
        <w:keepNext/>
      </w:pPr>
      <w:r w:rsidRPr="00310FD2">
        <w:tab/>
        <w:t>(ii)</w:t>
      </w:r>
      <w:r w:rsidRPr="00310FD2">
        <w:tab/>
        <w:t>50% of the amount of the first</w:t>
      </w:r>
      <w:r w:rsidR="00310FD2">
        <w:noBreakHyphen/>
      </w:r>
      <w:r w:rsidRPr="00310FD2">
        <w:t>mentioned disposition;</w:t>
      </w:r>
    </w:p>
    <w:p w:rsidR="005B34B2" w:rsidRPr="00310FD2" w:rsidRDefault="005B34B2" w:rsidP="005B34B2">
      <w:pPr>
        <w:pStyle w:val="paragraph"/>
      </w:pPr>
      <w:r w:rsidRPr="00310FD2">
        <w:tab/>
      </w:r>
      <w:r w:rsidRPr="00310FD2">
        <w:tab/>
        <w:t>whichever is the lesser amount.</w:t>
      </w:r>
    </w:p>
    <w:p w:rsidR="005B34B2" w:rsidRPr="00310FD2" w:rsidRDefault="005B34B2" w:rsidP="005B34B2">
      <w:pPr>
        <w:pStyle w:val="notetext"/>
      </w:pPr>
      <w:r w:rsidRPr="00310FD2">
        <w:t>Note 1:</w:t>
      </w:r>
      <w:r w:rsidRPr="00310FD2">
        <w:tab/>
      </w:r>
      <w:r w:rsidR="00DC2BD4">
        <w:t>For</w:t>
      </w:r>
      <w:r w:rsidRPr="00310FD2">
        <w:t xml:space="preserve"> </w:t>
      </w:r>
      <w:r w:rsidRPr="00310FD2">
        <w:rPr>
          <w:b/>
          <w:i/>
        </w:rPr>
        <w:t>disposes of assets</w:t>
      </w:r>
      <w:r w:rsidRPr="00310FD2">
        <w:t xml:space="preserve"> see section</w:t>
      </w:r>
      <w:r w:rsidR="00310FD2">
        <w:t> </w:t>
      </w:r>
      <w:r w:rsidRPr="00310FD2">
        <w:t>1123.</w:t>
      </w:r>
    </w:p>
    <w:p w:rsidR="005B34B2" w:rsidRPr="00310FD2" w:rsidRDefault="005B34B2" w:rsidP="005B34B2">
      <w:pPr>
        <w:pStyle w:val="notetext"/>
      </w:pPr>
      <w:r w:rsidRPr="00310FD2">
        <w:t>Note 2:</w:t>
      </w:r>
      <w:r w:rsidRPr="00310FD2">
        <w:tab/>
      </w:r>
      <w:r w:rsidR="00DC2BD4">
        <w:t>For</w:t>
      </w:r>
      <w:r w:rsidRPr="00310FD2">
        <w:t xml:space="preserve"> </w:t>
      </w:r>
      <w:r w:rsidRPr="00310FD2">
        <w:rPr>
          <w:b/>
          <w:i/>
        </w:rPr>
        <w:t>amount of disposition</w:t>
      </w:r>
      <w:r w:rsidRPr="00310FD2">
        <w:t xml:space="preserve"> see section</w:t>
      </w:r>
      <w:r w:rsidR="00310FD2">
        <w:t> </w:t>
      </w:r>
      <w:r w:rsidRPr="00310FD2">
        <w:t>1124.</w:t>
      </w:r>
    </w:p>
    <w:p w:rsidR="005B34B2" w:rsidRPr="00310FD2" w:rsidRDefault="005B34B2" w:rsidP="005B34B2">
      <w:pPr>
        <w:pStyle w:val="notetext"/>
      </w:pPr>
      <w:r w:rsidRPr="00310FD2">
        <w:t>Note 4:</w:t>
      </w:r>
      <w:r w:rsidRPr="00310FD2">
        <w:tab/>
      </w:r>
      <w:r w:rsidR="00DC2BD4">
        <w:t>If a</w:t>
      </w:r>
      <w:r w:rsidRPr="00310FD2">
        <w:t xml:space="preserve"> pension or benefit is payable to the person, section</w:t>
      </w:r>
      <w:r w:rsidR="00310FD2">
        <w:t> </w:t>
      </w:r>
      <w:r w:rsidRPr="00310FD2">
        <w:t>1126 operates to determine the rate of payment and section</w:t>
      </w:r>
      <w:r w:rsidR="00310FD2">
        <w:t> </w:t>
      </w:r>
      <w:r w:rsidRPr="00310FD2">
        <w:t>1125A ceases to apply to the person.</w:t>
      </w:r>
    </w:p>
    <w:p w:rsidR="005B34B2" w:rsidRPr="00310FD2" w:rsidRDefault="005B34B2" w:rsidP="005B34B2">
      <w:pPr>
        <w:pStyle w:val="subsection"/>
      </w:pPr>
      <w:r w:rsidRPr="00310FD2">
        <w:tab/>
        <w:t>(3)</w:t>
      </w:r>
      <w:r w:rsidRPr="00310FD2">
        <w:tab/>
        <w:t>If:</w:t>
      </w:r>
    </w:p>
    <w:p w:rsidR="005B34B2" w:rsidRPr="00310FD2" w:rsidRDefault="005B34B2" w:rsidP="005B34B2">
      <w:pPr>
        <w:pStyle w:val="paragraph"/>
      </w:pPr>
      <w:r w:rsidRPr="00310FD2">
        <w:tab/>
        <w:t>(a)</w:t>
      </w:r>
      <w:r w:rsidRPr="00310FD2">
        <w:tab/>
        <w:t xml:space="preserve">amounts are included under </w:t>
      </w:r>
      <w:r w:rsidR="00310FD2">
        <w:t>subsection (</w:t>
      </w:r>
      <w:r w:rsidRPr="00310FD2">
        <w:t>1) in the value of a person’s assets who is a member of a couple and in the assets of the person’s partner because of a disposition of an asset by the person; and</w:t>
      </w:r>
    </w:p>
    <w:p w:rsidR="005B34B2" w:rsidRPr="00310FD2" w:rsidRDefault="005B34B2" w:rsidP="005B34B2">
      <w:pPr>
        <w:pStyle w:val="paragraph"/>
        <w:keepNext/>
      </w:pPr>
      <w:r w:rsidRPr="00310FD2">
        <w:tab/>
        <w:t>(b)</w:t>
      </w:r>
      <w:r w:rsidRPr="00310FD2">
        <w:tab/>
        <w:t>the person and the person’s partner cease to be members of the same couple;</w:t>
      </w:r>
    </w:p>
    <w:p w:rsidR="005B34B2" w:rsidRPr="00310FD2" w:rsidRDefault="005B34B2" w:rsidP="005B34B2">
      <w:pPr>
        <w:pStyle w:val="subsection2"/>
      </w:pPr>
      <w:r w:rsidRPr="00310FD2">
        <w:t>any amount that was included in the value of the person’s former partner’s assets because of that disposition is to be included in the value of the person’s assets.</w:t>
      </w:r>
    </w:p>
    <w:p w:rsidR="005B34B2" w:rsidRPr="00310FD2" w:rsidRDefault="005B34B2" w:rsidP="005B34B2">
      <w:pPr>
        <w:pStyle w:val="subsection"/>
      </w:pPr>
      <w:r w:rsidRPr="00310FD2">
        <w:tab/>
        <w:t>(4)</w:t>
      </w:r>
      <w:r w:rsidRPr="00310FD2">
        <w:tab/>
        <w:t>If:</w:t>
      </w:r>
    </w:p>
    <w:p w:rsidR="005B34B2" w:rsidRPr="00310FD2" w:rsidRDefault="005B34B2" w:rsidP="005B34B2">
      <w:pPr>
        <w:pStyle w:val="paragraph"/>
      </w:pPr>
      <w:r w:rsidRPr="00310FD2">
        <w:tab/>
        <w:t>(a)</w:t>
      </w:r>
      <w:r w:rsidRPr="00310FD2">
        <w:tab/>
        <w:t xml:space="preserve">an amount is included under </w:t>
      </w:r>
      <w:r w:rsidR="00310FD2">
        <w:t>subsection (</w:t>
      </w:r>
      <w:r w:rsidRPr="00310FD2">
        <w:t>1) in the value of the assets of a person who is a member of a couple and the value of the assets of the person’s partner because of a disposition of an asset by the person; and</w:t>
      </w:r>
    </w:p>
    <w:p w:rsidR="005B34B2" w:rsidRPr="00310FD2" w:rsidRDefault="005B34B2" w:rsidP="005B34B2">
      <w:pPr>
        <w:pStyle w:val="paragraph"/>
        <w:keepNext/>
      </w:pPr>
      <w:r w:rsidRPr="00310FD2">
        <w:tab/>
        <w:t>(b)</w:t>
      </w:r>
      <w:r w:rsidRPr="00310FD2">
        <w:tab/>
        <w:t>the person dies;</w:t>
      </w:r>
    </w:p>
    <w:p w:rsidR="005B34B2" w:rsidRPr="00310FD2" w:rsidRDefault="005B34B2" w:rsidP="005B34B2">
      <w:pPr>
        <w:pStyle w:val="subsection2"/>
      </w:pPr>
      <w:r w:rsidRPr="00310FD2">
        <w:t>an amount is not to be included in the value of the assets of the person’s partner because of that disposition.</w:t>
      </w:r>
    </w:p>
    <w:p w:rsidR="005B34B2" w:rsidRPr="00310FD2" w:rsidRDefault="005B34B2" w:rsidP="005B34B2">
      <w:pPr>
        <w:pStyle w:val="subsection"/>
      </w:pPr>
      <w:r w:rsidRPr="00310FD2">
        <w:lastRenderedPageBreak/>
        <w:tab/>
        <w:t>(5)</w:t>
      </w:r>
      <w:r w:rsidRPr="00310FD2">
        <w:tab/>
        <w:t>If:</w:t>
      </w:r>
    </w:p>
    <w:p w:rsidR="005B34B2" w:rsidRPr="00310FD2" w:rsidRDefault="005B34B2" w:rsidP="005B34B2">
      <w:pPr>
        <w:pStyle w:val="paragraph"/>
      </w:pPr>
      <w:r w:rsidRPr="00310FD2">
        <w:tab/>
        <w:t>(a)</w:t>
      </w:r>
      <w:r w:rsidRPr="00310FD2">
        <w:tab/>
        <w:t xml:space="preserve">an amount is included under </w:t>
      </w:r>
      <w:r w:rsidR="00310FD2">
        <w:t>subsection (</w:t>
      </w:r>
      <w:r w:rsidRPr="00310FD2">
        <w:t>1) in the value of the assets of a person who is a member of a couple and the value of the assets of the person’s partner because of a disposition of an asset by the person; and</w:t>
      </w:r>
    </w:p>
    <w:p w:rsidR="005B34B2" w:rsidRPr="00310FD2" w:rsidRDefault="005B34B2" w:rsidP="005B34B2">
      <w:pPr>
        <w:pStyle w:val="paragraph"/>
        <w:keepNext/>
      </w:pPr>
      <w:r w:rsidRPr="00310FD2">
        <w:tab/>
        <w:t>(b)</w:t>
      </w:r>
      <w:r w:rsidRPr="00310FD2">
        <w:tab/>
        <w:t>the partner dies;</w:t>
      </w:r>
    </w:p>
    <w:p w:rsidR="005B34B2" w:rsidRPr="00310FD2" w:rsidRDefault="005B34B2" w:rsidP="005B34B2">
      <w:pPr>
        <w:pStyle w:val="subsection2"/>
      </w:pPr>
      <w:r w:rsidRPr="00310FD2">
        <w:t>any amount that would, if the partner had not died, be included in the value of the partner’s assets because of the disposition is to be included in the value of the person’s assets.</w:t>
      </w:r>
    </w:p>
    <w:p w:rsidR="005B34B2" w:rsidRPr="00310FD2" w:rsidRDefault="005B34B2" w:rsidP="005B34B2">
      <w:pPr>
        <w:pStyle w:val="subsection"/>
      </w:pPr>
      <w:r w:rsidRPr="00310FD2">
        <w:tab/>
        <w:t>(6)</w:t>
      </w:r>
      <w:r w:rsidRPr="00310FD2">
        <w:tab/>
        <w:t>In this section:</w:t>
      </w:r>
    </w:p>
    <w:p w:rsidR="005B34B2" w:rsidRPr="00310FD2" w:rsidRDefault="005B34B2" w:rsidP="005B34B2">
      <w:pPr>
        <w:pStyle w:val="Definition"/>
      </w:pPr>
      <w:r w:rsidRPr="00310FD2">
        <w:rPr>
          <w:b/>
          <w:i/>
        </w:rPr>
        <w:t>disposal limit</w:t>
      </w:r>
      <w:r w:rsidRPr="00310FD2">
        <w:t xml:space="preserve"> means:</w:t>
      </w:r>
    </w:p>
    <w:p w:rsidR="005B34B2" w:rsidRPr="00310FD2" w:rsidRDefault="005B34B2" w:rsidP="005B34B2">
      <w:pPr>
        <w:pStyle w:val="paragraph"/>
      </w:pPr>
      <w:r w:rsidRPr="00310FD2">
        <w:tab/>
        <w:t>(a)</w:t>
      </w:r>
      <w:r w:rsidRPr="00310FD2">
        <w:tab/>
        <w:t>in relation to assets disposed of on or after 1</w:t>
      </w:r>
      <w:r w:rsidR="00310FD2">
        <w:t> </w:t>
      </w:r>
      <w:r w:rsidRPr="00310FD2">
        <w:t>March 1986 and before 1</w:t>
      </w:r>
      <w:r w:rsidR="00310FD2">
        <w:t> </w:t>
      </w:r>
      <w:r w:rsidRPr="00310FD2">
        <w:t>March 1991—$4,000; and</w:t>
      </w:r>
    </w:p>
    <w:p w:rsidR="005B34B2" w:rsidRPr="00310FD2" w:rsidRDefault="005B34B2" w:rsidP="005B34B2">
      <w:pPr>
        <w:pStyle w:val="paragraph"/>
      </w:pPr>
      <w:r w:rsidRPr="00310FD2">
        <w:tab/>
        <w:t>(b)</w:t>
      </w:r>
      <w:r w:rsidRPr="00310FD2">
        <w:tab/>
        <w:t>in relation to assets disposed of on or after 1</w:t>
      </w:r>
      <w:r w:rsidR="00310FD2">
        <w:t> </w:t>
      </w:r>
      <w:r w:rsidRPr="00310FD2">
        <w:t>March 1991—$10,000.</w:t>
      </w:r>
    </w:p>
    <w:p w:rsidR="005B34B2" w:rsidRPr="00310FD2" w:rsidRDefault="005B34B2" w:rsidP="005B34B2">
      <w:pPr>
        <w:pStyle w:val="ActHead5"/>
      </w:pPr>
      <w:bookmarkStart w:id="154" w:name="_Toc399337352"/>
      <w:r w:rsidRPr="00310FD2">
        <w:rPr>
          <w:rStyle w:val="CharSectno"/>
        </w:rPr>
        <w:t>1126</w:t>
      </w:r>
      <w:r w:rsidRPr="00310FD2">
        <w:t xml:space="preserve">  Disposal of assets in pension years—members of couples</w:t>
      </w:r>
      <w:bookmarkEnd w:id="154"/>
    </w:p>
    <w:p w:rsidR="005B34B2" w:rsidRPr="00310FD2" w:rsidRDefault="005B34B2" w:rsidP="005B34B2">
      <w:pPr>
        <w:pStyle w:val="subsection"/>
      </w:pPr>
      <w:r w:rsidRPr="00310FD2">
        <w:tab/>
        <w:t>(1)</w:t>
      </w:r>
      <w:r w:rsidRPr="00310FD2">
        <w:tab/>
        <w:t xml:space="preserve">Subject to </w:t>
      </w:r>
      <w:r w:rsidR="00310FD2">
        <w:t>subsections (</w:t>
      </w:r>
      <w:r w:rsidRPr="00310FD2">
        <w:t>3) and (4), if, on or after 1</w:t>
      </w:r>
      <w:r w:rsidR="00310FD2">
        <w:t> </w:t>
      </w:r>
      <w:r w:rsidRPr="00310FD2">
        <w:t>March 1986 and before 1</w:t>
      </w:r>
      <w:r w:rsidR="00310FD2">
        <w:t> </w:t>
      </w:r>
      <w:r w:rsidRPr="00310FD2">
        <w:t>July 2002:</w:t>
      </w:r>
    </w:p>
    <w:p w:rsidR="005B34B2" w:rsidRPr="00310FD2" w:rsidRDefault="005B34B2" w:rsidP="005B34B2">
      <w:pPr>
        <w:pStyle w:val="paragraph"/>
      </w:pPr>
      <w:r w:rsidRPr="00310FD2">
        <w:tab/>
        <w:t>(a)</w:t>
      </w:r>
      <w:r w:rsidRPr="00310FD2">
        <w:tab/>
        <w:t>a person who is a member of a couple has disposed of an asset of the person:</w:t>
      </w:r>
    </w:p>
    <w:p w:rsidR="005B34B2" w:rsidRPr="00310FD2" w:rsidRDefault="005B34B2" w:rsidP="005B34B2">
      <w:pPr>
        <w:pStyle w:val="paragraphsub"/>
      </w:pPr>
      <w:r w:rsidRPr="00310FD2">
        <w:tab/>
        <w:t>(i)</w:t>
      </w:r>
      <w:r w:rsidRPr="00310FD2">
        <w:tab/>
        <w:t>during a pension year of the person; or</w:t>
      </w:r>
    </w:p>
    <w:p w:rsidR="005B34B2" w:rsidRPr="00310FD2" w:rsidRDefault="005B34B2" w:rsidP="005B34B2">
      <w:pPr>
        <w:pStyle w:val="paragraphsub"/>
      </w:pPr>
      <w:r w:rsidRPr="00310FD2">
        <w:tab/>
        <w:t>(ii)</w:t>
      </w:r>
      <w:r w:rsidRPr="00310FD2">
        <w:tab/>
        <w:t>if the person is not receiving a pension, benefit or payment of a kind referred to in subsection</w:t>
      </w:r>
      <w:r w:rsidR="00310FD2">
        <w:t> </w:t>
      </w:r>
      <w:r w:rsidRPr="00310FD2">
        <w:t>11(10) but the person’s partner is receiving such a pension, benefit or payment or is receiving a youth training allowance—during a pension year of the person’s partner; and</w:t>
      </w:r>
    </w:p>
    <w:p w:rsidR="005B34B2" w:rsidRPr="00310FD2" w:rsidRDefault="005B34B2" w:rsidP="005B34B2">
      <w:pPr>
        <w:pStyle w:val="paragraph"/>
        <w:keepNext/>
      </w:pPr>
      <w:r w:rsidRPr="00310FD2">
        <w:tab/>
        <w:t>(b)</w:t>
      </w:r>
      <w:r w:rsidRPr="00310FD2">
        <w:tab/>
        <w:t>the amount of that disposition, or the sum of that amount and the amounts (if any) of other dispositions of assets previously made by the person or the person’s partner during that pension year, exceeds disposal limit;</w:t>
      </w:r>
    </w:p>
    <w:p w:rsidR="005B34B2" w:rsidRPr="00310FD2" w:rsidRDefault="005B34B2" w:rsidP="005B34B2">
      <w:pPr>
        <w:pStyle w:val="subsection2"/>
      </w:pPr>
      <w:r w:rsidRPr="00310FD2">
        <w:t>then, for the purposes of this Act:</w:t>
      </w:r>
    </w:p>
    <w:p w:rsidR="005B34B2" w:rsidRPr="00310FD2" w:rsidRDefault="005B34B2" w:rsidP="005B34B2">
      <w:pPr>
        <w:pStyle w:val="paragraph"/>
      </w:pPr>
      <w:r w:rsidRPr="00310FD2">
        <w:tab/>
        <w:t>(c)</w:t>
      </w:r>
      <w:r w:rsidRPr="00310FD2">
        <w:tab/>
        <w:t>there is to be included in the value of the person’s assets for the period of 5 years that starts on the day on which the disposition takes effect:</w:t>
      </w:r>
    </w:p>
    <w:p w:rsidR="005B34B2" w:rsidRPr="00310FD2" w:rsidRDefault="005B34B2" w:rsidP="005B34B2">
      <w:pPr>
        <w:pStyle w:val="paragraphsub"/>
      </w:pPr>
      <w:r w:rsidRPr="00310FD2">
        <w:lastRenderedPageBreak/>
        <w:tab/>
        <w:t>(i)</w:t>
      </w:r>
      <w:r w:rsidRPr="00310FD2">
        <w:tab/>
        <w:t>50% of the amount by which the sum of the amount of the first</w:t>
      </w:r>
      <w:r w:rsidR="00310FD2">
        <w:noBreakHyphen/>
      </w:r>
      <w:r w:rsidRPr="00310FD2">
        <w:t>mentioned disposition and of the amounts (if any) of other dispositions of assets previously made by the person or the person’s partner during the pension year exceeds disposal limit; or</w:t>
      </w:r>
    </w:p>
    <w:p w:rsidR="005B34B2" w:rsidRPr="00310FD2" w:rsidRDefault="005B34B2" w:rsidP="005B34B2">
      <w:pPr>
        <w:pStyle w:val="paragraphsub"/>
        <w:keepNext/>
      </w:pPr>
      <w:r w:rsidRPr="00310FD2">
        <w:tab/>
        <w:t>(ii)</w:t>
      </w:r>
      <w:r w:rsidRPr="00310FD2">
        <w:tab/>
        <w:t>50% of the amount of the first</w:t>
      </w:r>
      <w:r w:rsidR="00310FD2">
        <w:noBreakHyphen/>
      </w:r>
      <w:r w:rsidRPr="00310FD2">
        <w:t>mentioned disposition;</w:t>
      </w:r>
    </w:p>
    <w:p w:rsidR="005B34B2" w:rsidRPr="00310FD2" w:rsidRDefault="005B34B2" w:rsidP="005B34B2">
      <w:pPr>
        <w:pStyle w:val="paragraph"/>
      </w:pPr>
      <w:r w:rsidRPr="00310FD2">
        <w:tab/>
      </w:r>
      <w:r w:rsidRPr="00310FD2">
        <w:tab/>
        <w:t>whichever is the lesser amount; and</w:t>
      </w:r>
    </w:p>
    <w:p w:rsidR="005B34B2" w:rsidRPr="00310FD2" w:rsidRDefault="005B34B2" w:rsidP="005B34B2">
      <w:pPr>
        <w:pStyle w:val="paragraph"/>
      </w:pPr>
      <w:r w:rsidRPr="00310FD2">
        <w:tab/>
        <w:t>(d)</w:t>
      </w:r>
      <w:r w:rsidRPr="00310FD2">
        <w:tab/>
        <w:t>there is to be included in the value of the assets of the person’s partner for the period of 5 years that starts on the day on which the disposition takes place:</w:t>
      </w:r>
    </w:p>
    <w:p w:rsidR="005B34B2" w:rsidRPr="00310FD2" w:rsidRDefault="005B34B2" w:rsidP="005B34B2">
      <w:pPr>
        <w:pStyle w:val="paragraphsub"/>
      </w:pPr>
      <w:r w:rsidRPr="00310FD2">
        <w:tab/>
        <w:t>(i)</w:t>
      </w:r>
      <w:r w:rsidRPr="00310FD2">
        <w:tab/>
        <w:t>50% of the amount by which the sum of the amount of the first</w:t>
      </w:r>
      <w:r w:rsidR="00310FD2">
        <w:noBreakHyphen/>
      </w:r>
      <w:r w:rsidRPr="00310FD2">
        <w:t>mentioned disposition and of the amounts (if any) of other dispositions of assets previously made by the person or the person’s partner during the pension year exceeds disposal limit; or</w:t>
      </w:r>
    </w:p>
    <w:p w:rsidR="005B34B2" w:rsidRPr="00310FD2" w:rsidRDefault="005B34B2" w:rsidP="005B34B2">
      <w:pPr>
        <w:pStyle w:val="paragraphsub"/>
        <w:keepNext/>
      </w:pPr>
      <w:r w:rsidRPr="00310FD2">
        <w:tab/>
        <w:t>(ii)</w:t>
      </w:r>
      <w:r w:rsidRPr="00310FD2">
        <w:tab/>
        <w:t>50% of the amount of the first</w:t>
      </w:r>
      <w:r w:rsidR="00310FD2">
        <w:noBreakHyphen/>
      </w:r>
      <w:r w:rsidRPr="00310FD2">
        <w:t>mentioned disposition;</w:t>
      </w:r>
    </w:p>
    <w:p w:rsidR="005B34B2" w:rsidRPr="00310FD2" w:rsidRDefault="005B34B2" w:rsidP="005B34B2">
      <w:pPr>
        <w:pStyle w:val="paragraph"/>
      </w:pPr>
      <w:r w:rsidRPr="00310FD2">
        <w:tab/>
      </w:r>
      <w:r w:rsidRPr="00310FD2">
        <w:tab/>
        <w:t>whichever is the lesser amount.</w:t>
      </w:r>
    </w:p>
    <w:p w:rsidR="005B34B2" w:rsidRPr="00310FD2" w:rsidRDefault="005B34B2" w:rsidP="005B34B2">
      <w:pPr>
        <w:pStyle w:val="notetext"/>
      </w:pPr>
      <w:r w:rsidRPr="00310FD2">
        <w:t>Note 1:</w:t>
      </w:r>
      <w:r w:rsidRPr="00310FD2">
        <w:tab/>
      </w:r>
      <w:r w:rsidR="00DC2BD4">
        <w:t>For</w:t>
      </w:r>
      <w:r w:rsidRPr="00310FD2">
        <w:t xml:space="preserve"> </w:t>
      </w:r>
      <w:r w:rsidRPr="00310FD2">
        <w:rPr>
          <w:b/>
          <w:i/>
        </w:rPr>
        <w:t>disposes of assets</w:t>
      </w:r>
      <w:r w:rsidRPr="00310FD2">
        <w:t xml:space="preserve"> see section</w:t>
      </w:r>
      <w:r w:rsidR="00310FD2">
        <w:t> </w:t>
      </w:r>
      <w:r w:rsidRPr="00310FD2">
        <w:t>1123.</w:t>
      </w:r>
    </w:p>
    <w:p w:rsidR="005B34B2" w:rsidRPr="00310FD2" w:rsidRDefault="005B34B2" w:rsidP="005B34B2">
      <w:pPr>
        <w:pStyle w:val="notetext"/>
      </w:pPr>
      <w:r w:rsidRPr="00310FD2">
        <w:t>Note 2:</w:t>
      </w:r>
      <w:r w:rsidRPr="00310FD2">
        <w:tab/>
      </w:r>
      <w:r w:rsidR="00DC2BD4">
        <w:t>For</w:t>
      </w:r>
      <w:r w:rsidRPr="00310FD2">
        <w:t xml:space="preserve"> </w:t>
      </w:r>
      <w:r w:rsidRPr="00310FD2">
        <w:rPr>
          <w:b/>
          <w:i/>
        </w:rPr>
        <w:t>amount of disposition</w:t>
      </w:r>
      <w:r w:rsidRPr="00310FD2">
        <w:t xml:space="preserve"> see section</w:t>
      </w:r>
      <w:r w:rsidR="00310FD2">
        <w:t> </w:t>
      </w:r>
      <w:r w:rsidRPr="00310FD2">
        <w:t>1124.</w:t>
      </w:r>
    </w:p>
    <w:p w:rsidR="005B34B2" w:rsidRPr="00310FD2" w:rsidRDefault="005B34B2" w:rsidP="005B34B2">
      <w:pPr>
        <w:pStyle w:val="subsection"/>
      </w:pPr>
      <w:r w:rsidRPr="00310FD2">
        <w:tab/>
        <w:t>(3)</w:t>
      </w:r>
      <w:r w:rsidRPr="00310FD2">
        <w:tab/>
        <w:t>If:</w:t>
      </w:r>
    </w:p>
    <w:p w:rsidR="005B34B2" w:rsidRPr="00310FD2" w:rsidRDefault="005B34B2" w:rsidP="005B34B2">
      <w:pPr>
        <w:pStyle w:val="paragraph"/>
      </w:pPr>
      <w:r w:rsidRPr="00310FD2">
        <w:tab/>
        <w:t>(a)</w:t>
      </w:r>
      <w:r w:rsidRPr="00310FD2">
        <w:tab/>
        <w:t xml:space="preserve">amounts are included under </w:t>
      </w:r>
      <w:r w:rsidR="00310FD2">
        <w:t>subsection (</w:t>
      </w:r>
      <w:r w:rsidRPr="00310FD2">
        <w:t>1) in the value of a person’s assets who is a member of a couple and in the assets of the person’s partner because of a disposition of an asset by the person; and</w:t>
      </w:r>
    </w:p>
    <w:p w:rsidR="005B34B2" w:rsidRPr="00310FD2" w:rsidRDefault="005B34B2" w:rsidP="005B34B2">
      <w:pPr>
        <w:pStyle w:val="paragraph"/>
        <w:keepNext/>
      </w:pPr>
      <w:r w:rsidRPr="00310FD2">
        <w:tab/>
        <w:t>(b)</w:t>
      </w:r>
      <w:r w:rsidRPr="00310FD2">
        <w:tab/>
        <w:t>the person and the person’s partner cease to be members of the same couple;</w:t>
      </w:r>
    </w:p>
    <w:p w:rsidR="005B34B2" w:rsidRPr="00310FD2" w:rsidRDefault="005B34B2" w:rsidP="005B34B2">
      <w:pPr>
        <w:pStyle w:val="subsection2"/>
      </w:pPr>
      <w:r w:rsidRPr="00310FD2">
        <w:t>any amount that was included in the value of the person’s former partner’s assets because of that disposition is to be included in the value of the person’s assets.</w:t>
      </w:r>
    </w:p>
    <w:p w:rsidR="005B34B2" w:rsidRPr="00310FD2" w:rsidRDefault="005B34B2" w:rsidP="005B34B2">
      <w:pPr>
        <w:pStyle w:val="subsection"/>
      </w:pPr>
      <w:r w:rsidRPr="00310FD2">
        <w:tab/>
        <w:t>(4)</w:t>
      </w:r>
      <w:r w:rsidRPr="00310FD2">
        <w:tab/>
        <w:t>If:</w:t>
      </w:r>
    </w:p>
    <w:p w:rsidR="005B34B2" w:rsidRPr="00310FD2" w:rsidRDefault="005B34B2" w:rsidP="005B34B2">
      <w:pPr>
        <w:pStyle w:val="paragraph"/>
      </w:pPr>
      <w:r w:rsidRPr="00310FD2">
        <w:tab/>
        <w:t>(a)</w:t>
      </w:r>
      <w:r w:rsidRPr="00310FD2">
        <w:tab/>
        <w:t xml:space="preserve">an amount is included under </w:t>
      </w:r>
      <w:r w:rsidR="00310FD2">
        <w:t>subsection (</w:t>
      </w:r>
      <w:r w:rsidRPr="00310FD2">
        <w:t>1) in the value of the assets of a person who is a member of a couple and the value of the assets of the person’s partner because of a disposition of an asset by the person; and</w:t>
      </w:r>
    </w:p>
    <w:p w:rsidR="005B34B2" w:rsidRPr="00310FD2" w:rsidRDefault="005B34B2" w:rsidP="005B34B2">
      <w:pPr>
        <w:pStyle w:val="paragraph"/>
        <w:keepNext/>
      </w:pPr>
      <w:r w:rsidRPr="00310FD2">
        <w:lastRenderedPageBreak/>
        <w:tab/>
        <w:t>(b)</w:t>
      </w:r>
      <w:r w:rsidRPr="00310FD2">
        <w:tab/>
        <w:t>the person dies;</w:t>
      </w:r>
    </w:p>
    <w:p w:rsidR="005B34B2" w:rsidRPr="00310FD2" w:rsidRDefault="005B34B2" w:rsidP="005B34B2">
      <w:pPr>
        <w:pStyle w:val="subsection2"/>
      </w:pPr>
      <w:r w:rsidRPr="00310FD2">
        <w:t>no amount is to be included in the value of the assets of the person’s partner because of that disposition.</w:t>
      </w:r>
    </w:p>
    <w:p w:rsidR="005B34B2" w:rsidRPr="00310FD2" w:rsidRDefault="005B34B2" w:rsidP="005B34B2">
      <w:pPr>
        <w:pStyle w:val="subsection"/>
      </w:pPr>
      <w:r w:rsidRPr="00310FD2">
        <w:tab/>
        <w:t>(5)</w:t>
      </w:r>
      <w:r w:rsidRPr="00310FD2">
        <w:tab/>
        <w:t>If:</w:t>
      </w:r>
    </w:p>
    <w:p w:rsidR="005B34B2" w:rsidRPr="00310FD2" w:rsidRDefault="005B34B2" w:rsidP="005B34B2">
      <w:pPr>
        <w:pStyle w:val="paragraph"/>
      </w:pPr>
      <w:r w:rsidRPr="00310FD2">
        <w:tab/>
        <w:t>(a)</w:t>
      </w:r>
      <w:r w:rsidRPr="00310FD2">
        <w:tab/>
        <w:t xml:space="preserve">an amount is included under </w:t>
      </w:r>
      <w:r w:rsidR="00310FD2">
        <w:t>subsection (</w:t>
      </w:r>
      <w:r w:rsidRPr="00310FD2">
        <w:t>1) in the value of the assets of a person who is a member of a couple and the value of the assets of the person’s partner because of a disposition of an asset by the person; and</w:t>
      </w:r>
    </w:p>
    <w:p w:rsidR="005B34B2" w:rsidRPr="00310FD2" w:rsidRDefault="005B34B2" w:rsidP="005B34B2">
      <w:pPr>
        <w:pStyle w:val="paragraph"/>
        <w:keepNext/>
      </w:pPr>
      <w:r w:rsidRPr="00310FD2">
        <w:tab/>
        <w:t>(b)</w:t>
      </w:r>
      <w:r w:rsidRPr="00310FD2">
        <w:tab/>
        <w:t>the partner dies;</w:t>
      </w:r>
    </w:p>
    <w:p w:rsidR="005B34B2" w:rsidRPr="00310FD2" w:rsidRDefault="005B34B2" w:rsidP="005B34B2">
      <w:pPr>
        <w:pStyle w:val="subsection2"/>
      </w:pPr>
      <w:r w:rsidRPr="00310FD2">
        <w:t>any amount that would, if the partner had not died, be included in the value of the partner’s assets because of the disposition is to be included in the value of the person’s assets.</w:t>
      </w:r>
    </w:p>
    <w:p w:rsidR="005B34B2" w:rsidRPr="00310FD2" w:rsidRDefault="005B34B2" w:rsidP="005B34B2">
      <w:pPr>
        <w:pStyle w:val="subsection"/>
      </w:pPr>
      <w:r w:rsidRPr="00310FD2">
        <w:tab/>
        <w:t>(6)</w:t>
      </w:r>
      <w:r w:rsidRPr="00310FD2">
        <w:tab/>
        <w:t>In this section:</w:t>
      </w:r>
    </w:p>
    <w:p w:rsidR="005B34B2" w:rsidRPr="00310FD2" w:rsidRDefault="005B34B2" w:rsidP="005B34B2">
      <w:pPr>
        <w:pStyle w:val="Definition"/>
      </w:pPr>
      <w:r w:rsidRPr="00310FD2">
        <w:rPr>
          <w:b/>
          <w:i/>
        </w:rPr>
        <w:t>disposal limit</w:t>
      </w:r>
      <w:r w:rsidRPr="00310FD2">
        <w:t xml:space="preserve"> means:</w:t>
      </w:r>
    </w:p>
    <w:p w:rsidR="005B34B2" w:rsidRPr="00310FD2" w:rsidRDefault="005B34B2" w:rsidP="005B34B2">
      <w:pPr>
        <w:pStyle w:val="paragraph"/>
      </w:pPr>
      <w:r w:rsidRPr="00310FD2">
        <w:tab/>
        <w:t>(a)</w:t>
      </w:r>
      <w:r w:rsidRPr="00310FD2">
        <w:tab/>
        <w:t>in relation to assets disposed on or after 1</w:t>
      </w:r>
      <w:r w:rsidR="00310FD2">
        <w:t> </w:t>
      </w:r>
      <w:r w:rsidRPr="00310FD2">
        <w:t>March 1986 and before 1</w:t>
      </w:r>
      <w:r w:rsidR="00310FD2">
        <w:t> </w:t>
      </w:r>
      <w:r w:rsidRPr="00310FD2">
        <w:t>March 1991—$4,000; and</w:t>
      </w:r>
    </w:p>
    <w:p w:rsidR="005B34B2" w:rsidRPr="00310FD2" w:rsidRDefault="005B34B2" w:rsidP="005B34B2">
      <w:pPr>
        <w:pStyle w:val="paragraph"/>
      </w:pPr>
      <w:r w:rsidRPr="00310FD2">
        <w:tab/>
        <w:t>(b)</w:t>
      </w:r>
      <w:r w:rsidRPr="00310FD2">
        <w:tab/>
        <w:t>in relation to assets disposed of on or after 1</w:t>
      </w:r>
      <w:r w:rsidR="00310FD2">
        <w:t> </w:t>
      </w:r>
      <w:r w:rsidRPr="00310FD2">
        <w:t>March 1991—$10,000.</w:t>
      </w:r>
    </w:p>
    <w:p w:rsidR="005B34B2" w:rsidRPr="00310FD2" w:rsidRDefault="005B34B2" w:rsidP="005B34B2">
      <w:pPr>
        <w:pStyle w:val="ActHead5"/>
      </w:pPr>
      <w:bookmarkStart w:id="155" w:name="_Toc399337353"/>
      <w:r w:rsidRPr="00310FD2">
        <w:rPr>
          <w:rStyle w:val="CharSectno"/>
        </w:rPr>
        <w:t>1126AA</w:t>
      </w:r>
      <w:r w:rsidRPr="00310FD2">
        <w:t xml:space="preserve">  Disposal of assets in income year—individuals</w:t>
      </w:r>
      <w:bookmarkEnd w:id="155"/>
    </w:p>
    <w:p w:rsidR="005B34B2" w:rsidRPr="00310FD2" w:rsidRDefault="005B34B2" w:rsidP="005B34B2">
      <w:pPr>
        <w:pStyle w:val="SubsectionHead"/>
      </w:pPr>
      <w:r w:rsidRPr="00310FD2">
        <w:t>Disposals to which section applies</w:t>
      </w:r>
    </w:p>
    <w:p w:rsidR="005B34B2" w:rsidRPr="00310FD2" w:rsidRDefault="005B34B2" w:rsidP="005B34B2">
      <w:pPr>
        <w:pStyle w:val="subsection"/>
      </w:pPr>
      <w:r w:rsidRPr="00310FD2">
        <w:tab/>
        <w:t>(1)</w:t>
      </w:r>
      <w:r w:rsidRPr="00310FD2">
        <w:tab/>
        <w:t xml:space="preserve">This section applies to a disposal (the </w:t>
      </w:r>
      <w:r w:rsidRPr="00310FD2">
        <w:rPr>
          <w:b/>
          <w:i/>
        </w:rPr>
        <w:t>relevant disposal</w:t>
      </w:r>
      <w:r w:rsidRPr="00310FD2">
        <w:t>) on or after 1</w:t>
      </w:r>
      <w:r w:rsidR="00310FD2">
        <w:t> </w:t>
      </w:r>
      <w:r w:rsidRPr="00310FD2">
        <w:t>July 2002 of an asset by a person who is not a member of a couple at the time of the relevant disposal.</w:t>
      </w:r>
    </w:p>
    <w:p w:rsidR="005B34B2" w:rsidRPr="00310FD2" w:rsidRDefault="005B34B2" w:rsidP="005B34B2">
      <w:pPr>
        <w:pStyle w:val="SubsectionHead"/>
      </w:pPr>
      <w:r w:rsidRPr="00310FD2">
        <w:t>Increase in value of assets</w:t>
      </w:r>
    </w:p>
    <w:p w:rsidR="005B34B2" w:rsidRPr="00310FD2" w:rsidRDefault="005B34B2" w:rsidP="005B34B2">
      <w:pPr>
        <w:pStyle w:val="subsection"/>
      </w:pPr>
      <w:r w:rsidRPr="00310FD2">
        <w:tab/>
        <w:t>(2)</w:t>
      </w:r>
      <w:r w:rsidRPr="00310FD2">
        <w:tab/>
        <w:t>If the amount of the relevant disposal, or the sum of that amount and the amounts (if any) of other disposals of assets previously made by the person during the income year in which the relevant disposal took place, exceeds $10,000, then, for the purposes of this Act, the lesser of the following amounts is to be included in the value of the person’s assets for the period of 5 years starting on the day on which the relevant disposal took place:</w:t>
      </w:r>
    </w:p>
    <w:p w:rsidR="005B34B2" w:rsidRPr="00310FD2" w:rsidRDefault="005B34B2" w:rsidP="005B34B2">
      <w:pPr>
        <w:pStyle w:val="paragraph"/>
      </w:pPr>
      <w:r w:rsidRPr="00310FD2">
        <w:tab/>
        <w:t>(a)</w:t>
      </w:r>
      <w:r w:rsidRPr="00310FD2">
        <w:tab/>
        <w:t>the amount of the relevant disposal;</w:t>
      </w:r>
    </w:p>
    <w:p w:rsidR="005B34B2" w:rsidRPr="00310FD2" w:rsidRDefault="005B34B2" w:rsidP="005B34B2">
      <w:pPr>
        <w:pStyle w:val="paragraph"/>
      </w:pPr>
      <w:r w:rsidRPr="00310FD2">
        <w:lastRenderedPageBreak/>
        <w:tab/>
        <w:t>(b)</w:t>
      </w:r>
      <w:r w:rsidRPr="00310FD2">
        <w:tab/>
        <w:t>the amount by which the sum of the amount of the relevant disposal and the amounts (if any) of other disposals of assets previously made by the person during the income year in which the relevant disposal took place, exceeds $10,000.</w:t>
      </w:r>
    </w:p>
    <w:p w:rsidR="00BB4E23" w:rsidRPr="00310FD2" w:rsidRDefault="00BB4E23" w:rsidP="00BB4E23">
      <w:pPr>
        <w:pStyle w:val="notetext"/>
      </w:pPr>
      <w:r w:rsidRPr="00310FD2">
        <w:t>Note:</w:t>
      </w:r>
      <w:r w:rsidRPr="00310FD2">
        <w:tab/>
        <w:t>See also section</w:t>
      </w:r>
      <w:r w:rsidR="00310FD2">
        <w:t> </w:t>
      </w:r>
      <w:r w:rsidRPr="00310FD2">
        <w:t>1126E (about modification of this Division in respect of certain assets).</w:t>
      </w:r>
    </w:p>
    <w:p w:rsidR="005B34B2" w:rsidRPr="00310FD2" w:rsidRDefault="005B34B2" w:rsidP="005B34B2">
      <w:pPr>
        <w:pStyle w:val="SubsectionHead"/>
      </w:pPr>
      <w:r w:rsidRPr="00310FD2">
        <w:t>Previous joint disposals</w:t>
      </w:r>
    </w:p>
    <w:p w:rsidR="005B34B2" w:rsidRPr="00310FD2" w:rsidRDefault="005B34B2" w:rsidP="005B34B2">
      <w:pPr>
        <w:pStyle w:val="subsection"/>
      </w:pPr>
      <w:r w:rsidRPr="00310FD2">
        <w:tab/>
        <w:t>(3)</w:t>
      </w:r>
      <w:r w:rsidRPr="00310FD2">
        <w:tab/>
        <w:t xml:space="preserve">If, during the income year in which the relevant disposal took place but before the time of the relevant disposal, the person was a member of a couple who jointly disposed of an asset, a reference in </w:t>
      </w:r>
      <w:r w:rsidR="00310FD2">
        <w:t>subsection (</w:t>
      </w:r>
      <w:r w:rsidRPr="00310FD2">
        <w:t>2) to the amounts (if any) of other disposals of assets previously made by the person during that income year includes a reference to one</w:t>
      </w:r>
      <w:r w:rsidR="00310FD2">
        <w:noBreakHyphen/>
      </w:r>
      <w:r w:rsidRPr="00310FD2">
        <w:t>half of the amount of the joint disposal.</w:t>
      </w:r>
    </w:p>
    <w:p w:rsidR="005B34B2" w:rsidRPr="00310FD2" w:rsidRDefault="005B34B2" w:rsidP="005B34B2">
      <w:pPr>
        <w:pStyle w:val="ActHead5"/>
      </w:pPr>
      <w:bookmarkStart w:id="156" w:name="_Toc399337354"/>
      <w:r w:rsidRPr="00310FD2">
        <w:rPr>
          <w:rStyle w:val="CharSectno"/>
        </w:rPr>
        <w:t>1126AB</w:t>
      </w:r>
      <w:r w:rsidRPr="00310FD2">
        <w:t xml:space="preserve">  Disposals of assets in 5 year period—individuals</w:t>
      </w:r>
      <w:bookmarkEnd w:id="156"/>
    </w:p>
    <w:p w:rsidR="005B34B2" w:rsidRPr="00310FD2" w:rsidRDefault="005B34B2" w:rsidP="005B34B2">
      <w:pPr>
        <w:pStyle w:val="SubsectionHead"/>
      </w:pPr>
      <w:r w:rsidRPr="00310FD2">
        <w:t>Disposal to which section applies</w:t>
      </w:r>
    </w:p>
    <w:p w:rsidR="005B34B2" w:rsidRPr="00310FD2" w:rsidRDefault="005B34B2" w:rsidP="005B34B2">
      <w:pPr>
        <w:pStyle w:val="subsection"/>
      </w:pPr>
      <w:r w:rsidRPr="00310FD2">
        <w:tab/>
        <w:t>(1)</w:t>
      </w:r>
      <w:r w:rsidRPr="00310FD2">
        <w:tab/>
        <w:t xml:space="preserve">This section also applies to a disposal (the </w:t>
      </w:r>
      <w:r w:rsidRPr="00310FD2">
        <w:rPr>
          <w:b/>
          <w:i/>
        </w:rPr>
        <w:t>relevant disposal</w:t>
      </w:r>
      <w:r w:rsidRPr="00310FD2">
        <w:t>) on or after 1</w:t>
      </w:r>
      <w:r w:rsidR="00310FD2">
        <w:t> </w:t>
      </w:r>
      <w:r w:rsidRPr="00310FD2">
        <w:t>July 2002 of an asset by a person who is not a member of a couple at the time of the relevant disposal.</w:t>
      </w:r>
    </w:p>
    <w:p w:rsidR="005B34B2" w:rsidRPr="00310FD2" w:rsidRDefault="005B34B2" w:rsidP="002A1E14">
      <w:pPr>
        <w:pStyle w:val="SubsectionHead"/>
      </w:pPr>
      <w:r w:rsidRPr="00310FD2">
        <w:t>Increase in value of assets</w:t>
      </w:r>
    </w:p>
    <w:p w:rsidR="005B34B2" w:rsidRPr="00310FD2" w:rsidRDefault="005B34B2" w:rsidP="002A1E14">
      <w:pPr>
        <w:pStyle w:val="subsection"/>
        <w:keepNext/>
      </w:pPr>
      <w:r w:rsidRPr="00310FD2">
        <w:tab/>
        <w:t>(2)</w:t>
      </w:r>
      <w:r w:rsidRPr="00310FD2">
        <w:tab/>
        <w:t>If:</w:t>
      </w:r>
    </w:p>
    <w:p w:rsidR="005B34B2" w:rsidRPr="00310FD2" w:rsidRDefault="005B34B2" w:rsidP="005B34B2">
      <w:pPr>
        <w:pStyle w:val="paragraph"/>
      </w:pPr>
      <w:r w:rsidRPr="00310FD2">
        <w:tab/>
        <w:t>(a)</w:t>
      </w:r>
      <w:r w:rsidRPr="00310FD2">
        <w:tab/>
        <w:t>the sum of the amount of the relevant disposal and the amounts of any previous disposals of assets made during the rolling period by the person;</w:t>
      </w:r>
    </w:p>
    <w:p w:rsidR="005B34B2" w:rsidRPr="00310FD2" w:rsidRDefault="005B34B2" w:rsidP="005B34B2">
      <w:pPr>
        <w:pStyle w:val="subsection2"/>
        <w:rPr>
          <w:i/>
        </w:rPr>
      </w:pPr>
      <w:r w:rsidRPr="00310FD2">
        <w:rPr>
          <w:i/>
        </w:rPr>
        <w:t>less</w:t>
      </w:r>
    </w:p>
    <w:p w:rsidR="005B34B2" w:rsidRPr="00310FD2" w:rsidRDefault="005B34B2" w:rsidP="005B34B2">
      <w:pPr>
        <w:pStyle w:val="paragraph"/>
      </w:pPr>
      <w:r w:rsidRPr="00310FD2">
        <w:tab/>
        <w:t>(b)</w:t>
      </w:r>
      <w:r w:rsidRPr="00310FD2">
        <w:tab/>
        <w:t>the sum of any amounts included in the value of the person’s assets during the rolling period under section</w:t>
      </w:r>
      <w:r w:rsidR="00310FD2">
        <w:t> </w:t>
      </w:r>
      <w:r w:rsidRPr="00310FD2">
        <w:t>1126AA, 1126AC or 1126AD or any previous application or applications of this section;</w:t>
      </w:r>
    </w:p>
    <w:p w:rsidR="005B34B2" w:rsidRPr="00310FD2" w:rsidRDefault="005B34B2" w:rsidP="005B34B2">
      <w:pPr>
        <w:pStyle w:val="subsection2"/>
      </w:pPr>
      <w:r w:rsidRPr="00310FD2">
        <w:t>exceeds $30,000, then, for the purposes of this Act, the lesser of the following amounts is to be included in the value of the person’s assets for the period of 5 years starting on the day on which the relevant disposal took place:</w:t>
      </w:r>
    </w:p>
    <w:p w:rsidR="005B34B2" w:rsidRPr="00310FD2" w:rsidRDefault="005B34B2" w:rsidP="005B34B2">
      <w:pPr>
        <w:pStyle w:val="paragraph"/>
      </w:pPr>
      <w:r w:rsidRPr="00310FD2">
        <w:lastRenderedPageBreak/>
        <w:tab/>
        <w:t>(c)</w:t>
      </w:r>
      <w:r w:rsidRPr="00310FD2">
        <w:tab/>
        <w:t>an amount equal to the excess;</w:t>
      </w:r>
    </w:p>
    <w:p w:rsidR="005B34B2" w:rsidRPr="00310FD2" w:rsidRDefault="005B34B2" w:rsidP="005B34B2">
      <w:pPr>
        <w:pStyle w:val="paragraph"/>
      </w:pPr>
      <w:r w:rsidRPr="00310FD2">
        <w:tab/>
        <w:t>(d)</w:t>
      </w:r>
      <w:r w:rsidRPr="00310FD2">
        <w:tab/>
        <w:t>the amount of the relevant disposal.</w:t>
      </w:r>
    </w:p>
    <w:p w:rsidR="00BB4E23" w:rsidRPr="00310FD2" w:rsidRDefault="00BB4E23" w:rsidP="00BB4E23">
      <w:pPr>
        <w:pStyle w:val="notetext"/>
      </w:pPr>
      <w:r w:rsidRPr="00310FD2">
        <w:t>Note:</w:t>
      </w:r>
      <w:r w:rsidRPr="00310FD2">
        <w:tab/>
        <w:t>See also section</w:t>
      </w:r>
      <w:r w:rsidR="00310FD2">
        <w:t> </w:t>
      </w:r>
      <w:r w:rsidRPr="00310FD2">
        <w:t>1126E (about modification of this Division in respect of certain assets).</w:t>
      </w:r>
    </w:p>
    <w:p w:rsidR="005B34B2" w:rsidRPr="00310FD2" w:rsidRDefault="005B34B2" w:rsidP="005B34B2">
      <w:pPr>
        <w:pStyle w:val="SubsectionHead"/>
      </w:pPr>
      <w:r w:rsidRPr="00310FD2">
        <w:t>Previous joint disposals</w:t>
      </w:r>
    </w:p>
    <w:p w:rsidR="005B34B2" w:rsidRPr="00310FD2" w:rsidRDefault="005B34B2" w:rsidP="005B34B2">
      <w:pPr>
        <w:pStyle w:val="subsection"/>
      </w:pPr>
      <w:r w:rsidRPr="00310FD2">
        <w:tab/>
        <w:t>(3)</w:t>
      </w:r>
      <w:r w:rsidRPr="00310FD2">
        <w:tab/>
        <w:t xml:space="preserve">If, during the rolling period but before the time of the relevant disposal, the person was a member of a couple who jointly disposed of an asset, the reference in </w:t>
      </w:r>
      <w:r w:rsidR="00310FD2">
        <w:t>paragraph (</w:t>
      </w:r>
      <w:r w:rsidRPr="00310FD2">
        <w:t>2)(a) to the amounts of any previous disposals of assets made during the rolling period by the person includes a reference to one</w:t>
      </w:r>
      <w:r w:rsidR="00310FD2">
        <w:noBreakHyphen/>
      </w:r>
      <w:r w:rsidRPr="00310FD2">
        <w:t>half of the amount of the joint disposal.</w:t>
      </w:r>
    </w:p>
    <w:p w:rsidR="005B34B2" w:rsidRPr="00310FD2" w:rsidRDefault="005B34B2" w:rsidP="005B34B2">
      <w:pPr>
        <w:pStyle w:val="SubsectionHead"/>
      </w:pPr>
      <w:r w:rsidRPr="00310FD2">
        <w:t>Rolling period</w:t>
      </w:r>
    </w:p>
    <w:p w:rsidR="005B34B2" w:rsidRPr="00310FD2" w:rsidRDefault="005B34B2" w:rsidP="005B34B2">
      <w:pPr>
        <w:pStyle w:val="subsection"/>
      </w:pPr>
      <w:r w:rsidRPr="00310FD2">
        <w:tab/>
        <w:t>(4)</w:t>
      </w:r>
      <w:r w:rsidRPr="00310FD2">
        <w:tab/>
        <w:t xml:space="preserve">For the purposes of this section, the </w:t>
      </w:r>
      <w:r w:rsidRPr="00310FD2">
        <w:rPr>
          <w:b/>
          <w:i/>
        </w:rPr>
        <w:t>rolling period</w:t>
      </w:r>
      <w:r w:rsidRPr="00310FD2">
        <w:t xml:space="preserve"> is the period comprising the income year in which the relevant disposal took place and such (if any) of the 4 previous income years as occurred after 30</w:t>
      </w:r>
      <w:r w:rsidR="00310FD2">
        <w:t> </w:t>
      </w:r>
      <w:r w:rsidRPr="00310FD2">
        <w:t>June 2002.</w:t>
      </w:r>
    </w:p>
    <w:p w:rsidR="005B34B2" w:rsidRPr="00310FD2" w:rsidRDefault="005B34B2" w:rsidP="005B34B2">
      <w:pPr>
        <w:pStyle w:val="ActHead5"/>
      </w:pPr>
      <w:bookmarkStart w:id="157" w:name="_Toc399337355"/>
      <w:r w:rsidRPr="00310FD2">
        <w:rPr>
          <w:rStyle w:val="CharSectno"/>
        </w:rPr>
        <w:t>1126AC</w:t>
      </w:r>
      <w:r w:rsidRPr="00310FD2">
        <w:t xml:space="preserve">  Disposal of assets in income year—members of couples</w:t>
      </w:r>
      <w:bookmarkEnd w:id="157"/>
    </w:p>
    <w:p w:rsidR="005B34B2" w:rsidRPr="00310FD2" w:rsidRDefault="005B34B2" w:rsidP="005B34B2">
      <w:pPr>
        <w:pStyle w:val="SubsectionHead"/>
      </w:pPr>
      <w:r w:rsidRPr="00310FD2">
        <w:t>Disposals to which section applies</w:t>
      </w:r>
    </w:p>
    <w:p w:rsidR="005B34B2" w:rsidRPr="00310FD2" w:rsidRDefault="005B34B2" w:rsidP="005B34B2">
      <w:pPr>
        <w:pStyle w:val="subsection"/>
      </w:pPr>
      <w:r w:rsidRPr="00310FD2">
        <w:tab/>
        <w:t>(1)</w:t>
      </w:r>
      <w:r w:rsidRPr="00310FD2">
        <w:tab/>
        <w:t xml:space="preserve">If there is a disposal (the </w:t>
      </w:r>
      <w:r w:rsidRPr="00310FD2">
        <w:rPr>
          <w:b/>
          <w:i/>
        </w:rPr>
        <w:t>relevant disposal</w:t>
      </w:r>
      <w:r w:rsidRPr="00310FD2">
        <w:t>) on or after 1</w:t>
      </w:r>
      <w:r w:rsidR="00310FD2">
        <w:t> </w:t>
      </w:r>
      <w:r w:rsidRPr="00310FD2">
        <w:t>July 2002 of an asset by:</w:t>
      </w:r>
    </w:p>
    <w:p w:rsidR="005B34B2" w:rsidRPr="00310FD2" w:rsidRDefault="005B34B2" w:rsidP="005B34B2">
      <w:pPr>
        <w:pStyle w:val="paragraph"/>
      </w:pPr>
      <w:r w:rsidRPr="00310FD2">
        <w:tab/>
        <w:t>(a)</w:t>
      </w:r>
      <w:r w:rsidRPr="00310FD2">
        <w:tab/>
        <w:t>a person who, at the time of the relevant disposal, is a member of a couple; or</w:t>
      </w:r>
    </w:p>
    <w:p w:rsidR="005B34B2" w:rsidRPr="00310FD2" w:rsidRDefault="005B34B2" w:rsidP="005B34B2">
      <w:pPr>
        <w:pStyle w:val="paragraph"/>
      </w:pPr>
      <w:r w:rsidRPr="00310FD2">
        <w:tab/>
        <w:t>(b)</w:t>
      </w:r>
      <w:r w:rsidRPr="00310FD2">
        <w:tab/>
        <w:t xml:space="preserve">the person referred to in </w:t>
      </w:r>
      <w:r w:rsidR="00310FD2">
        <w:t>paragraph (</w:t>
      </w:r>
      <w:r w:rsidRPr="00310FD2">
        <w:t>a) and the person who is, at that time, the partner of the person referred to in that paragraph;</w:t>
      </w:r>
    </w:p>
    <w:p w:rsidR="005B34B2" w:rsidRPr="00310FD2" w:rsidRDefault="00310FD2" w:rsidP="005B34B2">
      <w:pPr>
        <w:pStyle w:val="subsection2"/>
      </w:pPr>
      <w:r>
        <w:t>subsection (</w:t>
      </w:r>
      <w:r w:rsidR="005B34B2" w:rsidRPr="00310FD2">
        <w:t>2) has effect.</w:t>
      </w:r>
    </w:p>
    <w:p w:rsidR="005B34B2" w:rsidRPr="00310FD2" w:rsidRDefault="005B34B2" w:rsidP="005B34B2">
      <w:pPr>
        <w:pStyle w:val="SubsectionHead"/>
      </w:pPr>
      <w:r w:rsidRPr="00310FD2">
        <w:t>Increase in value of assets</w:t>
      </w:r>
    </w:p>
    <w:p w:rsidR="005B34B2" w:rsidRPr="00310FD2" w:rsidRDefault="005B34B2" w:rsidP="005B34B2">
      <w:pPr>
        <w:pStyle w:val="subsection"/>
      </w:pPr>
      <w:r w:rsidRPr="00310FD2">
        <w:tab/>
        <w:t>(2)</w:t>
      </w:r>
      <w:r w:rsidRPr="00310FD2">
        <w:tab/>
        <w:t xml:space="preserve">Subject to this section, if the amount of the relevant disposal, or the sum of that amount and the amounts (if any) of other disposals of assets previously made by the person, the person’s partner, or the person and the person’s partner, during the income year in which </w:t>
      </w:r>
      <w:r w:rsidRPr="00310FD2">
        <w:lastRenderedPageBreak/>
        <w:t>the relevant disposal took place (whether before or after they became members of the couple), exceeds $10,000, then, for the purposes of this Act, the lesser of the following amounts is to be included in the value of the assets of the person and in the value of the assets of the partner for the period of 5 years starting on the day on which the relevant disposal took place:</w:t>
      </w:r>
    </w:p>
    <w:p w:rsidR="005B34B2" w:rsidRPr="00310FD2" w:rsidRDefault="005B34B2" w:rsidP="005B34B2">
      <w:pPr>
        <w:pStyle w:val="paragraph"/>
      </w:pPr>
      <w:r w:rsidRPr="00310FD2">
        <w:tab/>
        <w:t>(a)</w:t>
      </w:r>
      <w:r w:rsidRPr="00310FD2">
        <w:tab/>
        <w:t>one</w:t>
      </w:r>
      <w:r w:rsidR="00310FD2">
        <w:noBreakHyphen/>
      </w:r>
      <w:r w:rsidRPr="00310FD2">
        <w:t>half of the amount of the relevant disposal;</w:t>
      </w:r>
    </w:p>
    <w:p w:rsidR="005B34B2" w:rsidRPr="00310FD2" w:rsidRDefault="005B34B2" w:rsidP="005B34B2">
      <w:pPr>
        <w:pStyle w:val="paragraph"/>
      </w:pPr>
      <w:r w:rsidRPr="00310FD2">
        <w:tab/>
        <w:t>(b)</w:t>
      </w:r>
      <w:r w:rsidRPr="00310FD2">
        <w:tab/>
        <w:t>one</w:t>
      </w:r>
      <w:r w:rsidR="00310FD2">
        <w:noBreakHyphen/>
      </w:r>
      <w:r w:rsidRPr="00310FD2">
        <w:t>half of the amount by which the sum of the amount of the relevant disposal, and the amounts (if any) of other disposals of assets previously made by the person, the partner, or the person and the partner, during the income year in which the relevant disposal took place, exceeds $10,000.</w:t>
      </w:r>
    </w:p>
    <w:p w:rsidR="00BB4E23" w:rsidRPr="00310FD2" w:rsidRDefault="00BB4E23" w:rsidP="00BB4E23">
      <w:pPr>
        <w:pStyle w:val="notetext"/>
      </w:pPr>
      <w:r w:rsidRPr="00310FD2">
        <w:t>Note:</w:t>
      </w:r>
      <w:r w:rsidRPr="00310FD2">
        <w:tab/>
        <w:t>See also section</w:t>
      </w:r>
      <w:r w:rsidR="00310FD2">
        <w:t> </w:t>
      </w:r>
      <w:r w:rsidRPr="00310FD2">
        <w:t>1126E (about modification of this Division in respect of certain assets).</w:t>
      </w:r>
    </w:p>
    <w:p w:rsidR="005B34B2" w:rsidRPr="00310FD2" w:rsidRDefault="005B34B2" w:rsidP="005B34B2">
      <w:pPr>
        <w:pStyle w:val="SubsectionHead"/>
      </w:pPr>
      <w:r w:rsidRPr="00310FD2">
        <w:t>Effect of ceasing to be member of couple</w:t>
      </w:r>
    </w:p>
    <w:p w:rsidR="005B34B2" w:rsidRPr="00310FD2" w:rsidRDefault="005B34B2" w:rsidP="005B34B2">
      <w:pPr>
        <w:pStyle w:val="subsection"/>
      </w:pPr>
      <w:r w:rsidRPr="00310FD2">
        <w:tab/>
        <w:t>(3)</w:t>
      </w:r>
      <w:r w:rsidRPr="00310FD2">
        <w:tab/>
        <w:t xml:space="preserve">If, after the disposal referred to in </w:t>
      </w:r>
      <w:r w:rsidR="00310FD2">
        <w:t>paragraph (</w:t>
      </w:r>
      <w:r w:rsidRPr="00310FD2">
        <w:t>1)(a), the person and the person’s partner cease to be members of the same couple:</w:t>
      </w:r>
    </w:p>
    <w:p w:rsidR="005B34B2" w:rsidRPr="00310FD2" w:rsidRDefault="005B34B2" w:rsidP="005B34B2">
      <w:pPr>
        <w:pStyle w:val="paragraph"/>
      </w:pPr>
      <w:r w:rsidRPr="00310FD2">
        <w:tab/>
        <w:t>(a)</w:t>
      </w:r>
      <w:r w:rsidRPr="00310FD2">
        <w:tab/>
        <w:t>no amount is to be included after the cessation in the value of the assets of the former partner because of that disposal; and</w:t>
      </w:r>
    </w:p>
    <w:p w:rsidR="005B34B2" w:rsidRPr="00310FD2" w:rsidRDefault="005B34B2" w:rsidP="005B34B2">
      <w:pPr>
        <w:pStyle w:val="paragraph"/>
      </w:pPr>
      <w:r w:rsidRPr="00310FD2">
        <w:tab/>
        <w:t>(b)</w:t>
      </w:r>
      <w:r w:rsidRPr="00310FD2">
        <w:tab/>
        <w:t>any amount that would, apart from this subsection, have been so included is to be included in the value of the assets of the person.</w:t>
      </w:r>
    </w:p>
    <w:p w:rsidR="005B34B2" w:rsidRPr="00310FD2" w:rsidRDefault="005B34B2" w:rsidP="005B34B2">
      <w:pPr>
        <w:pStyle w:val="SubsectionHead"/>
      </w:pPr>
      <w:r w:rsidRPr="00310FD2">
        <w:t>Effect of death of person</w:t>
      </w:r>
    </w:p>
    <w:p w:rsidR="005B34B2" w:rsidRPr="00310FD2" w:rsidRDefault="005B34B2" w:rsidP="005B34B2">
      <w:pPr>
        <w:pStyle w:val="subsection"/>
      </w:pPr>
      <w:r w:rsidRPr="00310FD2">
        <w:tab/>
        <w:t>(4)</w:t>
      </w:r>
      <w:r w:rsidRPr="00310FD2">
        <w:tab/>
        <w:t xml:space="preserve">If, after the disposal referred to in </w:t>
      </w:r>
      <w:r w:rsidR="00310FD2">
        <w:t>paragraph (</w:t>
      </w:r>
      <w:r w:rsidRPr="00310FD2">
        <w:t>1)(a), the person dies, no amount is to be included in the value of the assets of the person’s partner because of that disposal.</w:t>
      </w:r>
    </w:p>
    <w:p w:rsidR="005B34B2" w:rsidRPr="00310FD2" w:rsidRDefault="005B34B2" w:rsidP="005B34B2">
      <w:pPr>
        <w:pStyle w:val="SubsectionHead"/>
      </w:pPr>
      <w:r w:rsidRPr="00310FD2">
        <w:t>Effect of death of partner</w:t>
      </w:r>
    </w:p>
    <w:p w:rsidR="005B34B2" w:rsidRPr="00310FD2" w:rsidRDefault="005B34B2" w:rsidP="005B34B2">
      <w:pPr>
        <w:pStyle w:val="subsection"/>
      </w:pPr>
      <w:r w:rsidRPr="00310FD2">
        <w:tab/>
        <w:t>(5)</w:t>
      </w:r>
      <w:r w:rsidRPr="00310FD2">
        <w:tab/>
        <w:t xml:space="preserve">If, after the disposal referred to in </w:t>
      </w:r>
      <w:r w:rsidR="00310FD2">
        <w:t>paragraph (</w:t>
      </w:r>
      <w:r w:rsidRPr="00310FD2">
        <w:t>1)(a), the person’s partner dies, any amount that, if the partner had not died, would have been included in the value of the assets of the partner because of that disposal is to be included in the value of the assets of the person.</w:t>
      </w:r>
    </w:p>
    <w:p w:rsidR="005B34B2" w:rsidRPr="00310FD2" w:rsidRDefault="005B34B2" w:rsidP="005B34B2">
      <w:pPr>
        <w:pStyle w:val="ActHead5"/>
      </w:pPr>
      <w:bookmarkStart w:id="158" w:name="_Toc399337356"/>
      <w:r w:rsidRPr="00310FD2">
        <w:rPr>
          <w:rStyle w:val="CharSectno"/>
        </w:rPr>
        <w:lastRenderedPageBreak/>
        <w:t>1126AD</w:t>
      </w:r>
      <w:r w:rsidRPr="00310FD2">
        <w:t xml:space="preserve">  Disposal of assets in 5 year period—members of couples</w:t>
      </w:r>
      <w:bookmarkEnd w:id="158"/>
    </w:p>
    <w:p w:rsidR="005B34B2" w:rsidRPr="00310FD2" w:rsidRDefault="005B34B2" w:rsidP="005B34B2">
      <w:pPr>
        <w:pStyle w:val="SubsectionHead"/>
      </w:pPr>
      <w:r w:rsidRPr="00310FD2">
        <w:t>Disposals to which section applies</w:t>
      </w:r>
    </w:p>
    <w:p w:rsidR="005B34B2" w:rsidRPr="00310FD2" w:rsidRDefault="005B34B2" w:rsidP="005B34B2">
      <w:pPr>
        <w:pStyle w:val="subsection"/>
      </w:pPr>
      <w:r w:rsidRPr="00310FD2">
        <w:tab/>
        <w:t>(1)</w:t>
      </w:r>
      <w:r w:rsidRPr="00310FD2">
        <w:tab/>
        <w:t xml:space="preserve">If there is a disposal (the </w:t>
      </w:r>
      <w:r w:rsidRPr="00310FD2">
        <w:rPr>
          <w:b/>
          <w:i/>
        </w:rPr>
        <w:t>relevant disposal</w:t>
      </w:r>
      <w:r w:rsidRPr="00310FD2">
        <w:t>) on or after 1</w:t>
      </w:r>
      <w:r w:rsidR="00310FD2">
        <w:t> </w:t>
      </w:r>
      <w:r w:rsidRPr="00310FD2">
        <w:t>July 2002 of an asset by:</w:t>
      </w:r>
    </w:p>
    <w:p w:rsidR="005B34B2" w:rsidRPr="00310FD2" w:rsidRDefault="005B34B2" w:rsidP="005B34B2">
      <w:pPr>
        <w:pStyle w:val="paragraph"/>
      </w:pPr>
      <w:r w:rsidRPr="00310FD2">
        <w:tab/>
        <w:t>(a)</w:t>
      </w:r>
      <w:r w:rsidRPr="00310FD2">
        <w:tab/>
        <w:t>a person who, at the time of the relevant disposal, is a member of a couple; or</w:t>
      </w:r>
    </w:p>
    <w:p w:rsidR="005B34B2" w:rsidRPr="00310FD2" w:rsidRDefault="005B34B2" w:rsidP="005B34B2">
      <w:pPr>
        <w:pStyle w:val="paragraph"/>
      </w:pPr>
      <w:r w:rsidRPr="00310FD2">
        <w:tab/>
        <w:t>(b)</w:t>
      </w:r>
      <w:r w:rsidRPr="00310FD2">
        <w:tab/>
        <w:t xml:space="preserve">the person referred to in </w:t>
      </w:r>
      <w:r w:rsidR="00310FD2">
        <w:t>paragraph (</w:t>
      </w:r>
      <w:r w:rsidRPr="00310FD2">
        <w:t>a) and the person who is, at that time, the partner of the person referred to in that paragraph;</w:t>
      </w:r>
    </w:p>
    <w:p w:rsidR="005B34B2" w:rsidRPr="00310FD2" w:rsidRDefault="00310FD2" w:rsidP="005B34B2">
      <w:pPr>
        <w:pStyle w:val="subsection2"/>
      </w:pPr>
      <w:r>
        <w:t>subsection (</w:t>
      </w:r>
      <w:r w:rsidR="005B34B2" w:rsidRPr="00310FD2">
        <w:t>2) has effect.</w:t>
      </w:r>
    </w:p>
    <w:p w:rsidR="005B34B2" w:rsidRPr="00310FD2" w:rsidRDefault="005B34B2" w:rsidP="005B34B2">
      <w:pPr>
        <w:pStyle w:val="SubsectionHead"/>
      </w:pPr>
      <w:r w:rsidRPr="00310FD2">
        <w:t>Increase in value of assets</w:t>
      </w:r>
    </w:p>
    <w:p w:rsidR="005B34B2" w:rsidRPr="00310FD2" w:rsidRDefault="005B34B2" w:rsidP="005B34B2">
      <w:pPr>
        <w:pStyle w:val="subsection"/>
      </w:pPr>
      <w:r w:rsidRPr="00310FD2">
        <w:tab/>
        <w:t>(2)</w:t>
      </w:r>
      <w:r w:rsidRPr="00310FD2">
        <w:tab/>
        <w:t>Subject to this section, if:</w:t>
      </w:r>
    </w:p>
    <w:p w:rsidR="005B34B2" w:rsidRPr="00310FD2" w:rsidRDefault="005B34B2" w:rsidP="005B34B2">
      <w:pPr>
        <w:pStyle w:val="paragraph"/>
      </w:pPr>
      <w:r w:rsidRPr="00310FD2">
        <w:tab/>
        <w:t>(a)</w:t>
      </w:r>
      <w:r w:rsidRPr="00310FD2">
        <w:tab/>
        <w:t>the sum of the amount of the relevant disposal and the amounts of any previous disposals of assets made during the rolling period by the person, the person’s partner or the person and the person’s partner;</w:t>
      </w:r>
    </w:p>
    <w:p w:rsidR="005B34B2" w:rsidRPr="00310FD2" w:rsidRDefault="005B34B2" w:rsidP="005B34B2">
      <w:pPr>
        <w:pStyle w:val="subsection2"/>
        <w:rPr>
          <w:i/>
        </w:rPr>
      </w:pPr>
      <w:r w:rsidRPr="00310FD2">
        <w:rPr>
          <w:i/>
        </w:rPr>
        <w:t>less</w:t>
      </w:r>
    </w:p>
    <w:p w:rsidR="005B34B2" w:rsidRPr="00310FD2" w:rsidRDefault="005B34B2" w:rsidP="005B34B2">
      <w:pPr>
        <w:pStyle w:val="paragraph"/>
      </w:pPr>
      <w:r w:rsidRPr="00310FD2">
        <w:tab/>
        <w:t>(b)</w:t>
      </w:r>
      <w:r w:rsidRPr="00310FD2">
        <w:tab/>
        <w:t>the sum of any amounts included in the value of the assets of the person or of the partner during the rolling period under section</w:t>
      </w:r>
      <w:r w:rsidR="00310FD2">
        <w:t> </w:t>
      </w:r>
      <w:r w:rsidRPr="00310FD2">
        <w:t>1126AA, 1126AB or 1126AC or any previous application or applications of this section;</w:t>
      </w:r>
    </w:p>
    <w:p w:rsidR="005B34B2" w:rsidRPr="00310FD2" w:rsidRDefault="005B34B2" w:rsidP="005B34B2">
      <w:pPr>
        <w:pStyle w:val="subsection2"/>
      </w:pPr>
      <w:r w:rsidRPr="00310FD2">
        <w:t>exceeds $30,000, then, for the purposes of this Act, the lesser of the following amounts is to be included in the value of the assets of the person and in the value of the assets of the partner for the period of 5 years starting on the day on which the relevant disposal took place:</w:t>
      </w:r>
    </w:p>
    <w:p w:rsidR="005B34B2" w:rsidRPr="00310FD2" w:rsidRDefault="005B34B2" w:rsidP="005B34B2">
      <w:pPr>
        <w:pStyle w:val="paragraph"/>
      </w:pPr>
      <w:r w:rsidRPr="00310FD2">
        <w:tab/>
        <w:t>(c)</w:t>
      </w:r>
      <w:r w:rsidRPr="00310FD2">
        <w:tab/>
        <w:t>an amount equal to one</w:t>
      </w:r>
      <w:r w:rsidR="00310FD2">
        <w:noBreakHyphen/>
      </w:r>
      <w:r w:rsidRPr="00310FD2">
        <w:t>half of the excess;</w:t>
      </w:r>
    </w:p>
    <w:p w:rsidR="005B34B2" w:rsidRPr="00310FD2" w:rsidRDefault="005B34B2" w:rsidP="005B34B2">
      <w:pPr>
        <w:pStyle w:val="paragraph"/>
      </w:pPr>
      <w:r w:rsidRPr="00310FD2">
        <w:tab/>
        <w:t>(d)</w:t>
      </w:r>
      <w:r w:rsidRPr="00310FD2">
        <w:tab/>
        <w:t>one</w:t>
      </w:r>
      <w:r w:rsidR="00310FD2">
        <w:noBreakHyphen/>
      </w:r>
      <w:r w:rsidRPr="00310FD2">
        <w:t>half of the amount of the relevant disposal.</w:t>
      </w:r>
    </w:p>
    <w:p w:rsidR="003A453F" w:rsidRPr="00310FD2" w:rsidRDefault="003A453F" w:rsidP="003A453F">
      <w:pPr>
        <w:pStyle w:val="notetext"/>
      </w:pPr>
      <w:r w:rsidRPr="00310FD2">
        <w:t>Note:</w:t>
      </w:r>
      <w:r w:rsidRPr="00310FD2">
        <w:tab/>
        <w:t>See also section</w:t>
      </w:r>
      <w:r w:rsidR="00310FD2">
        <w:t> </w:t>
      </w:r>
      <w:r w:rsidRPr="00310FD2">
        <w:t>1126E (about modification of this Division in respect of certain assets).</w:t>
      </w:r>
    </w:p>
    <w:p w:rsidR="005B34B2" w:rsidRPr="00310FD2" w:rsidRDefault="005B34B2" w:rsidP="005B34B2">
      <w:pPr>
        <w:pStyle w:val="SubsectionHead"/>
      </w:pPr>
      <w:r w:rsidRPr="00310FD2">
        <w:t>Effect of ceasing to be member of couple</w:t>
      </w:r>
    </w:p>
    <w:p w:rsidR="005B34B2" w:rsidRPr="00310FD2" w:rsidRDefault="005B34B2" w:rsidP="005B34B2">
      <w:pPr>
        <w:pStyle w:val="subsection"/>
      </w:pPr>
      <w:r w:rsidRPr="00310FD2">
        <w:tab/>
        <w:t>(3)</w:t>
      </w:r>
      <w:r w:rsidRPr="00310FD2">
        <w:tab/>
        <w:t xml:space="preserve">If, after the disposal referred to in </w:t>
      </w:r>
      <w:r w:rsidR="00310FD2">
        <w:t>paragraph (</w:t>
      </w:r>
      <w:r w:rsidRPr="00310FD2">
        <w:t>1)(a), the person and the person’s partner cease to be members of the same couple:</w:t>
      </w:r>
    </w:p>
    <w:p w:rsidR="005B34B2" w:rsidRPr="00310FD2" w:rsidRDefault="005B34B2" w:rsidP="005B34B2">
      <w:pPr>
        <w:pStyle w:val="paragraph"/>
      </w:pPr>
      <w:r w:rsidRPr="00310FD2">
        <w:lastRenderedPageBreak/>
        <w:tab/>
        <w:t>(a)</w:t>
      </w:r>
      <w:r w:rsidRPr="00310FD2">
        <w:tab/>
        <w:t>no amount is to be included after the cessation in the value of the assets of the former partner because of that disposal; and</w:t>
      </w:r>
    </w:p>
    <w:p w:rsidR="005B34B2" w:rsidRPr="00310FD2" w:rsidRDefault="005B34B2" w:rsidP="005B34B2">
      <w:pPr>
        <w:pStyle w:val="paragraph"/>
      </w:pPr>
      <w:r w:rsidRPr="00310FD2">
        <w:tab/>
        <w:t>(b)</w:t>
      </w:r>
      <w:r w:rsidRPr="00310FD2">
        <w:tab/>
        <w:t>any amount that would, apart from this subsection, have been so included is to be included in the value of the assets of the person.</w:t>
      </w:r>
    </w:p>
    <w:p w:rsidR="005B34B2" w:rsidRPr="00310FD2" w:rsidRDefault="005B34B2" w:rsidP="005B34B2">
      <w:pPr>
        <w:pStyle w:val="SubsectionHead"/>
      </w:pPr>
      <w:r w:rsidRPr="00310FD2">
        <w:t>Effect of death of person</w:t>
      </w:r>
    </w:p>
    <w:p w:rsidR="005B34B2" w:rsidRPr="00310FD2" w:rsidRDefault="005B34B2" w:rsidP="005B34B2">
      <w:pPr>
        <w:pStyle w:val="subsection"/>
      </w:pPr>
      <w:r w:rsidRPr="00310FD2">
        <w:tab/>
        <w:t>(4)</w:t>
      </w:r>
      <w:r w:rsidRPr="00310FD2">
        <w:tab/>
        <w:t xml:space="preserve">If, after the disposal referred to in </w:t>
      </w:r>
      <w:r w:rsidR="00310FD2">
        <w:t>paragraph (</w:t>
      </w:r>
      <w:r w:rsidRPr="00310FD2">
        <w:t>1)(a), the person dies, no amount is to be included in the value of the assets of the person’s partner because of that disposal.</w:t>
      </w:r>
    </w:p>
    <w:p w:rsidR="005B34B2" w:rsidRPr="00310FD2" w:rsidRDefault="005B34B2" w:rsidP="005B34B2">
      <w:pPr>
        <w:pStyle w:val="SubsectionHead"/>
      </w:pPr>
      <w:r w:rsidRPr="00310FD2">
        <w:t>Effect of death of partner</w:t>
      </w:r>
    </w:p>
    <w:p w:rsidR="005B34B2" w:rsidRPr="00310FD2" w:rsidRDefault="005B34B2" w:rsidP="005B34B2">
      <w:pPr>
        <w:pStyle w:val="subsection"/>
      </w:pPr>
      <w:r w:rsidRPr="00310FD2">
        <w:tab/>
        <w:t>(5)</w:t>
      </w:r>
      <w:r w:rsidRPr="00310FD2">
        <w:tab/>
        <w:t xml:space="preserve">If, after the disposal referred to in </w:t>
      </w:r>
      <w:r w:rsidR="00310FD2">
        <w:t>paragraph (</w:t>
      </w:r>
      <w:r w:rsidRPr="00310FD2">
        <w:t>1)(a), the person’s partner dies, any amount that, if the partner had not died, would have been included in the value of the assets of the partner because of that disposal is to be included in the value of the assets of the person.</w:t>
      </w:r>
    </w:p>
    <w:p w:rsidR="005B34B2" w:rsidRPr="00310FD2" w:rsidRDefault="005B34B2" w:rsidP="005B34B2">
      <w:pPr>
        <w:pStyle w:val="SubsectionHead"/>
      </w:pPr>
      <w:r w:rsidRPr="00310FD2">
        <w:t>Rolling period</w:t>
      </w:r>
    </w:p>
    <w:p w:rsidR="005B34B2" w:rsidRPr="00310FD2" w:rsidRDefault="005B34B2" w:rsidP="005B34B2">
      <w:pPr>
        <w:pStyle w:val="subsection"/>
      </w:pPr>
      <w:r w:rsidRPr="00310FD2">
        <w:tab/>
        <w:t>(6)</w:t>
      </w:r>
      <w:r w:rsidRPr="00310FD2">
        <w:tab/>
        <w:t xml:space="preserve">For the purposes of this section, the </w:t>
      </w:r>
      <w:r w:rsidRPr="00310FD2">
        <w:rPr>
          <w:b/>
          <w:i/>
        </w:rPr>
        <w:t>rolling period</w:t>
      </w:r>
      <w:r w:rsidRPr="00310FD2">
        <w:t xml:space="preserve"> is the period comprising the income year in which the relevant disposal took place and such (if any) of the 4 previous income years as occurred after 30</w:t>
      </w:r>
      <w:r w:rsidR="00310FD2">
        <w:t> </w:t>
      </w:r>
      <w:r w:rsidRPr="00310FD2">
        <w:t>June 2002.</w:t>
      </w:r>
    </w:p>
    <w:p w:rsidR="005B34B2" w:rsidRPr="00310FD2" w:rsidRDefault="005B34B2" w:rsidP="005B34B2">
      <w:pPr>
        <w:pStyle w:val="ActHead5"/>
      </w:pPr>
      <w:bookmarkStart w:id="159" w:name="_Toc399337357"/>
      <w:r w:rsidRPr="00310FD2">
        <w:rPr>
          <w:rStyle w:val="CharSectno"/>
        </w:rPr>
        <w:t>1126A</w:t>
      </w:r>
      <w:r w:rsidRPr="00310FD2">
        <w:t xml:space="preserve">  Disposal of assets in pre</w:t>
      </w:r>
      <w:r w:rsidR="00310FD2">
        <w:noBreakHyphen/>
      </w:r>
      <w:r w:rsidRPr="00310FD2">
        <w:t>pension year—family members</w:t>
      </w:r>
      <w:bookmarkEnd w:id="159"/>
    </w:p>
    <w:p w:rsidR="005B34B2" w:rsidRPr="00310FD2" w:rsidRDefault="005B34B2" w:rsidP="005B34B2">
      <w:pPr>
        <w:pStyle w:val="subsection"/>
      </w:pPr>
      <w:r w:rsidRPr="00310FD2">
        <w:tab/>
        <w:t>(1A)</w:t>
      </w:r>
      <w:r w:rsidRPr="00310FD2">
        <w:tab/>
        <w:t>This section applies only to disposals of assets that took place before 1</w:t>
      </w:r>
      <w:r w:rsidR="00310FD2">
        <w:t> </w:t>
      </w:r>
      <w:r w:rsidRPr="00310FD2">
        <w:t>July 2002.</w:t>
      </w:r>
    </w:p>
    <w:p w:rsidR="005B34B2" w:rsidRPr="00310FD2" w:rsidRDefault="005B34B2" w:rsidP="005B34B2">
      <w:pPr>
        <w:pStyle w:val="subsection"/>
      </w:pPr>
      <w:r w:rsidRPr="00310FD2">
        <w:tab/>
        <w:t>(1)</w:t>
      </w:r>
      <w:r w:rsidRPr="00310FD2">
        <w:tab/>
        <w:t>Subject to this section, if:</w:t>
      </w:r>
    </w:p>
    <w:p w:rsidR="005B34B2" w:rsidRPr="00310FD2" w:rsidRDefault="005B34B2" w:rsidP="005B34B2">
      <w:pPr>
        <w:pStyle w:val="paragraph"/>
      </w:pPr>
      <w:r w:rsidRPr="00310FD2">
        <w:tab/>
        <w:t>(a)</w:t>
      </w:r>
      <w:r w:rsidRPr="00310FD2">
        <w:tab/>
        <w:t xml:space="preserve">a person (the </w:t>
      </w:r>
      <w:r w:rsidRPr="00310FD2">
        <w:rPr>
          <w:b/>
          <w:i/>
        </w:rPr>
        <w:t>relevant person</w:t>
      </w:r>
      <w:r w:rsidRPr="00310FD2">
        <w:t>) has disposed of an asset; and</w:t>
      </w:r>
    </w:p>
    <w:p w:rsidR="005B34B2" w:rsidRPr="00310FD2" w:rsidRDefault="005B34B2" w:rsidP="005B34B2">
      <w:pPr>
        <w:pStyle w:val="paragraph"/>
      </w:pPr>
      <w:r w:rsidRPr="00310FD2">
        <w:tab/>
        <w:t>(b)</w:t>
      </w:r>
      <w:r w:rsidRPr="00310FD2">
        <w:tab/>
        <w:t xml:space="preserve">the relevant person is a family member of another person (the </w:t>
      </w:r>
      <w:r w:rsidRPr="00310FD2">
        <w:rPr>
          <w:b/>
          <w:i/>
        </w:rPr>
        <w:t>other person</w:t>
      </w:r>
      <w:r w:rsidRPr="00310FD2">
        <w:t>) when the other person claims a youth allowance; and</w:t>
      </w:r>
    </w:p>
    <w:p w:rsidR="005B34B2" w:rsidRPr="00310FD2" w:rsidRDefault="005B34B2" w:rsidP="005B34B2">
      <w:pPr>
        <w:pStyle w:val="paragraph"/>
      </w:pPr>
      <w:r w:rsidRPr="00310FD2">
        <w:tab/>
        <w:t>(c)</w:t>
      </w:r>
      <w:r w:rsidRPr="00310FD2">
        <w:tab/>
        <w:t>the relevant person disposed of the asset during a pre</w:t>
      </w:r>
      <w:r w:rsidR="00310FD2">
        <w:noBreakHyphen/>
      </w:r>
      <w:r w:rsidRPr="00310FD2">
        <w:t>pension year of the other person; and</w:t>
      </w:r>
    </w:p>
    <w:p w:rsidR="005B34B2" w:rsidRPr="00310FD2" w:rsidRDefault="005B34B2" w:rsidP="005B34B2">
      <w:pPr>
        <w:pStyle w:val="paragraph"/>
      </w:pPr>
      <w:r w:rsidRPr="00310FD2">
        <w:lastRenderedPageBreak/>
        <w:tab/>
        <w:t>(d)</w:t>
      </w:r>
      <w:r w:rsidRPr="00310FD2">
        <w:tab/>
        <w:t>the amount of that disposition, or the sum of that amount and the amounts (if any) of other dispositions of assets previously made by the relevant person or the other person during that pre</w:t>
      </w:r>
      <w:r w:rsidR="00310FD2">
        <w:noBreakHyphen/>
      </w:r>
      <w:r w:rsidRPr="00310FD2">
        <w:t>pension year, exceeds $10,000;</w:t>
      </w:r>
    </w:p>
    <w:p w:rsidR="005B34B2" w:rsidRPr="00310FD2" w:rsidRDefault="005B34B2" w:rsidP="005B34B2">
      <w:pPr>
        <w:pStyle w:val="subsection2"/>
      </w:pPr>
      <w:r w:rsidRPr="00310FD2">
        <w:t>then, for the purpose of determining whether a youth allowance is payable to the other person, there is to be included in the value of the other person’s assets for the period of 5 years that starts on the day on which the disposition took place:</w:t>
      </w:r>
    </w:p>
    <w:p w:rsidR="005B34B2" w:rsidRPr="00310FD2" w:rsidRDefault="005B34B2" w:rsidP="005B34B2">
      <w:pPr>
        <w:pStyle w:val="paragraph"/>
      </w:pPr>
      <w:r w:rsidRPr="00310FD2">
        <w:tab/>
        <w:t>(e)</w:t>
      </w:r>
      <w:r w:rsidRPr="00310FD2">
        <w:tab/>
        <w:t>the amount by which the sum of the amount of the first</w:t>
      </w:r>
      <w:r w:rsidR="00310FD2">
        <w:noBreakHyphen/>
      </w:r>
      <w:r w:rsidRPr="00310FD2">
        <w:t>mentioned disposition and of the amounts (if any) of other dispositions of assets previously made by the relevant person or the other person during that pre</w:t>
      </w:r>
      <w:r w:rsidR="00310FD2">
        <w:noBreakHyphen/>
      </w:r>
      <w:r w:rsidRPr="00310FD2">
        <w:t>pension year exceeds $10,000; or</w:t>
      </w:r>
    </w:p>
    <w:p w:rsidR="005B34B2" w:rsidRPr="00310FD2" w:rsidRDefault="005B34B2" w:rsidP="005B34B2">
      <w:pPr>
        <w:pStyle w:val="paragraph"/>
      </w:pPr>
      <w:r w:rsidRPr="00310FD2">
        <w:tab/>
        <w:t>(f)</w:t>
      </w:r>
      <w:r w:rsidRPr="00310FD2">
        <w:tab/>
        <w:t>the amount of the first</w:t>
      </w:r>
      <w:r w:rsidR="00310FD2">
        <w:noBreakHyphen/>
      </w:r>
      <w:r w:rsidRPr="00310FD2">
        <w:t>mentioned disposition;</w:t>
      </w:r>
    </w:p>
    <w:p w:rsidR="005B34B2" w:rsidRPr="00310FD2" w:rsidRDefault="005B34B2" w:rsidP="005B34B2">
      <w:pPr>
        <w:pStyle w:val="subsection2"/>
      </w:pPr>
      <w:r w:rsidRPr="00310FD2">
        <w:t>whichever is the lesser amount.</w:t>
      </w:r>
    </w:p>
    <w:p w:rsidR="005B34B2" w:rsidRPr="00310FD2" w:rsidRDefault="005B34B2" w:rsidP="005B34B2">
      <w:pPr>
        <w:pStyle w:val="notetext"/>
      </w:pPr>
      <w:r w:rsidRPr="00310FD2">
        <w:t>Note 1:</w:t>
      </w:r>
      <w:r w:rsidRPr="00310FD2">
        <w:tab/>
        <w:t xml:space="preserve">For </w:t>
      </w:r>
      <w:r w:rsidRPr="00310FD2">
        <w:rPr>
          <w:b/>
          <w:i/>
        </w:rPr>
        <w:t>disposes of assets</w:t>
      </w:r>
      <w:r w:rsidRPr="00310FD2">
        <w:t xml:space="preserve"> see section</w:t>
      </w:r>
      <w:r w:rsidR="00310FD2">
        <w:t> </w:t>
      </w:r>
      <w:r w:rsidRPr="00310FD2">
        <w:t>1123.</w:t>
      </w:r>
    </w:p>
    <w:p w:rsidR="005B34B2" w:rsidRPr="00310FD2" w:rsidRDefault="005B34B2" w:rsidP="005B34B2">
      <w:pPr>
        <w:pStyle w:val="notetext"/>
      </w:pPr>
      <w:r w:rsidRPr="00310FD2">
        <w:t>Note 2:</w:t>
      </w:r>
      <w:r w:rsidRPr="00310FD2">
        <w:tab/>
        <w:t xml:space="preserve">For </w:t>
      </w:r>
      <w:r w:rsidRPr="00310FD2">
        <w:rPr>
          <w:b/>
          <w:i/>
        </w:rPr>
        <w:t>amount of disposition</w:t>
      </w:r>
      <w:r w:rsidRPr="00310FD2">
        <w:t xml:space="preserve"> see section</w:t>
      </w:r>
      <w:r w:rsidR="00310FD2">
        <w:t> </w:t>
      </w:r>
      <w:r w:rsidRPr="00310FD2">
        <w:t>1124.</w:t>
      </w:r>
    </w:p>
    <w:p w:rsidR="005B34B2" w:rsidRPr="00310FD2" w:rsidRDefault="005B34B2" w:rsidP="005B34B2">
      <w:pPr>
        <w:pStyle w:val="subsection"/>
      </w:pPr>
      <w:r w:rsidRPr="00310FD2">
        <w:tab/>
        <w:t>(2)</w:t>
      </w:r>
      <w:r w:rsidRPr="00310FD2">
        <w:tab/>
        <w:t>If:</w:t>
      </w:r>
    </w:p>
    <w:p w:rsidR="005B34B2" w:rsidRPr="00310FD2" w:rsidRDefault="005B34B2" w:rsidP="005B34B2">
      <w:pPr>
        <w:pStyle w:val="paragraph"/>
      </w:pPr>
      <w:r w:rsidRPr="00310FD2">
        <w:tab/>
        <w:t>(a)</w:t>
      </w:r>
      <w:r w:rsidRPr="00310FD2">
        <w:tab/>
        <w:t xml:space="preserve">amounts are included under </w:t>
      </w:r>
      <w:r w:rsidR="00310FD2">
        <w:t>subsection (</w:t>
      </w:r>
      <w:r w:rsidRPr="00310FD2">
        <w:t>1) in the value of the other person’s assets because of a disposition of an asset by the relevant person; and</w:t>
      </w:r>
    </w:p>
    <w:p w:rsidR="005B34B2" w:rsidRPr="00310FD2" w:rsidRDefault="005B34B2" w:rsidP="005B34B2">
      <w:pPr>
        <w:pStyle w:val="paragraph"/>
      </w:pPr>
      <w:r w:rsidRPr="00310FD2">
        <w:tab/>
        <w:t>(b)</w:t>
      </w:r>
      <w:r w:rsidRPr="00310FD2">
        <w:tab/>
        <w:t>the relevant person ceases to be a family member of the other person;</w:t>
      </w:r>
    </w:p>
    <w:p w:rsidR="005B34B2" w:rsidRPr="00310FD2" w:rsidRDefault="005B34B2" w:rsidP="005B34B2">
      <w:pPr>
        <w:pStyle w:val="subsection2"/>
      </w:pPr>
      <w:r w:rsidRPr="00310FD2">
        <w:t>any amount that was included in the value of the other person’s assets because of the disposition ceases to be included in the value of those assets.</w:t>
      </w:r>
    </w:p>
    <w:p w:rsidR="005B34B2" w:rsidRPr="00310FD2" w:rsidRDefault="005B34B2" w:rsidP="00E51AC5">
      <w:pPr>
        <w:pStyle w:val="subsection"/>
        <w:keepNext/>
      </w:pPr>
      <w:r w:rsidRPr="00310FD2">
        <w:tab/>
        <w:t>(3)</w:t>
      </w:r>
      <w:r w:rsidRPr="00310FD2">
        <w:tab/>
        <w:t>If:</w:t>
      </w:r>
    </w:p>
    <w:p w:rsidR="005B34B2" w:rsidRPr="00310FD2" w:rsidRDefault="005B34B2" w:rsidP="005B34B2">
      <w:pPr>
        <w:pStyle w:val="paragraph"/>
      </w:pPr>
      <w:r w:rsidRPr="00310FD2">
        <w:tab/>
        <w:t>(a)</w:t>
      </w:r>
      <w:r w:rsidRPr="00310FD2">
        <w:tab/>
        <w:t xml:space="preserve">an amount is included under </w:t>
      </w:r>
      <w:r w:rsidR="00310FD2">
        <w:t>subsection (</w:t>
      </w:r>
      <w:r w:rsidRPr="00310FD2">
        <w:t>1) in the value of the assets of the other person because of a disposition of an asset by the relevant person; and</w:t>
      </w:r>
    </w:p>
    <w:p w:rsidR="005B34B2" w:rsidRPr="00310FD2" w:rsidRDefault="005B34B2" w:rsidP="005B34B2">
      <w:pPr>
        <w:pStyle w:val="paragraph"/>
      </w:pPr>
      <w:r w:rsidRPr="00310FD2">
        <w:tab/>
        <w:t>(b)</w:t>
      </w:r>
      <w:r w:rsidRPr="00310FD2">
        <w:tab/>
        <w:t>the relevant person dies;</w:t>
      </w:r>
    </w:p>
    <w:p w:rsidR="005B34B2" w:rsidRPr="00310FD2" w:rsidRDefault="005B34B2" w:rsidP="005B34B2">
      <w:pPr>
        <w:pStyle w:val="subsection2"/>
      </w:pPr>
      <w:r w:rsidRPr="00310FD2">
        <w:t>any amount that was included in the value of those assets because of the disposition ceases to be included in the value of those assets.</w:t>
      </w:r>
    </w:p>
    <w:p w:rsidR="005B34B2" w:rsidRPr="00310FD2" w:rsidRDefault="005B34B2" w:rsidP="005B34B2">
      <w:pPr>
        <w:pStyle w:val="ActHead5"/>
      </w:pPr>
      <w:bookmarkStart w:id="160" w:name="_Toc399337358"/>
      <w:r w:rsidRPr="00310FD2">
        <w:rPr>
          <w:rStyle w:val="CharSectno"/>
        </w:rPr>
        <w:lastRenderedPageBreak/>
        <w:t>1126B</w:t>
      </w:r>
      <w:r w:rsidRPr="00310FD2">
        <w:t xml:space="preserve">  Disposal of assets in pension year—family members</w:t>
      </w:r>
      <w:bookmarkEnd w:id="160"/>
    </w:p>
    <w:p w:rsidR="005B34B2" w:rsidRPr="00310FD2" w:rsidRDefault="005B34B2" w:rsidP="005B34B2">
      <w:pPr>
        <w:pStyle w:val="subsection"/>
      </w:pPr>
      <w:r w:rsidRPr="00310FD2">
        <w:tab/>
        <w:t>(1A)</w:t>
      </w:r>
      <w:r w:rsidRPr="00310FD2">
        <w:tab/>
        <w:t>This section applies only to disposals of assets that took place before 1</w:t>
      </w:r>
      <w:r w:rsidR="00310FD2">
        <w:t> </w:t>
      </w:r>
      <w:r w:rsidRPr="00310FD2">
        <w:t>July 2002.</w:t>
      </w:r>
    </w:p>
    <w:p w:rsidR="005B34B2" w:rsidRPr="00310FD2" w:rsidRDefault="005B34B2" w:rsidP="005B34B2">
      <w:pPr>
        <w:pStyle w:val="subsection"/>
      </w:pPr>
      <w:r w:rsidRPr="00310FD2">
        <w:tab/>
        <w:t>(1)</w:t>
      </w:r>
      <w:r w:rsidRPr="00310FD2">
        <w:tab/>
        <w:t>Subject to this section, if:</w:t>
      </w:r>
    </w:p>
    <w:p w:rsidR="005B34B2" w:rsidRPr="00310FD2" w:rsidRDefault="005B34B2" w:rsidP="005B34B2">
      <w:pPr>
        <w:pStyle w:val="paragraph"/>
      </w:pPr>
      <w:r w:rsidRPr="00310FD2">
        <w:tab/>
        <w:t>(a)</w:t>
      </w:r>
      <w:r w:rsidRPr="00310FD2">
        <w:tab/>
        <w:t xml:space="preserve">a person (the </w:t>
      </w:r>
      <w:r w:rsidRPr="00310FD2">
        <w:rPr>
          <w:b/>
          <w:i/>
        </w:rPr>
        <w:t>relevant person</w:t>
      </w:r>
      <w:r w:rsidRPr="00310FD2">
        <w:t xml:space="preserve">) has disposed of an asset during a pension year of another person (the </w:t>
      </w:r>
      <w:r w:rsidRPr="00310FD2">
        <w:rPr>
          <w:b/>
          <w:i/>
        </w:rPr>
        <w:t>other person</w:t>
      </w:r>
      <w:r w:rsidRPr="00310FD2">
        <w:t>) of whom the relevant person is a family member; and</w:t>
      </w:r>
    </w:p>
    <w:p w:rsidR="005B34B2" w:rsidRPr="00310FD2" w:rsidRDefault="005B34B2" w:rsidP="005B34B2">
      <w:pPr>
        <w:pStyle w:val="paragraph"/>
      </w:pPr>
      <w:r w:rsidRPr="00310FD2">
        <w:tab/>
        <w:t>(b)</w:t>
      </w:r>
      <w:r w:rsidRPr="00310FD2">
        <w:tab/>
        <w:t>the other person is receiving youth allowance; and</w:t>
      </w:r>
    </w:p>
    <w:p w:rsidR="005B34B2" w:rsidRPr="00310FD2" w:rsidRDefault="005B34B2" w:rsidP="005B34B2">
      <w:pPr>
        <w:pStyle w:val="paragraph"/>
      </w:pPr>
      <w:r w:rsidRPr="00310FD2">
        <w:tab/>
        <w:t>(c)</w:t>
      </w:r>
      <w:r w:rsidRPr="00310FD2">
        <w:tab/>
        <w:t>the amount of that disposition, or the sum of that amount and the amounts (if any) of other dispositions of assets previously made by the relevant person or the other person during that pension year, exceeds $10,000;</w:t>
      </w:r>
    </w:p>
    <w:p w:rsidR="005B34B2" w:rsidRPr="00310FD2" w:rsidRDefault="005B34B2" w:rsidP="005B34B2">
      <w:pPr>
        <w:pStyle w:val="subsection2"/>
      </w:pPr>
      <w:r w:rsidRPr="00310FD2">
        <w:t>then, for the purposes of this Act, there is to be included in the value of the other person’s assets for the period of 5 years that starts on the day on which the disposition took place:</w:t>
      </w:r>
    </w:p>
    <w:p w:rsidR="005B34B2" w:rsidRPr="00310FD2" w:rsidRDefault="005B34B2" w:rsidP="005B34B2">
      <w:pPr>
        <w:pStyle w:val="paragraph"/>
      </w:pPr>
      <w:r w:rsidRPr="00310FD2">
        <w:tab/>
        <w:t>(d)</w:t>
      </w:r>
      <w:r w:rsidRPr="00310FD2">
        <w:tab/>
        <w:t>the amount by which the sum of the amount of the first</w:t>
      </w:r>
      <w:r w:rsidR="00310FD2">
        <w:noBreakHyphen/>
      </w:r>
      <w:r w:rsidRPr="00310FD2">
        <w:t>mentioned disposition and of the amounts (if any) of other dispositions of assets previously made by the relevant person or the other person during the pension year exceeds $10,000; or</w:t>
      </w:r>
    </w:p>
    <w:p w:rsidR="005B34B2" w:rsidRPr="00310FD2" w:rsidRDefault="005B34B2" w:rsidP="005B34B2">
      <w:pPr>
        <w:pStyle w:val="paragraph"/>
      </w:pPr>
      <w:r w:rsidRPr="00310FD2">
        <w:tab/>
        <w:t>(e)</w:t>
      </w:r>
      <w:r w:rsidRPr="00310FD2">
        <w:tab/>
        <w:t>the amount of the first</w:t>
      </w:r>
      <w:r w:rsidR="00310FD2">
        <w:noBreakHyphen/>
      </w:r>
      <w:r w:rsidRPr="00310FD2">
        <w:t>mentioned disposition;</w:t>
      </w:r>
    </w:p>
    <w:p w:rsidR="005B34B2" w:rsidRPr="00310FD2" w:rsidRDefault="005B34B2" w:rsidP="005B34B2">
      <w:pPr>
        <w:pStyle w:val="subsection2"/>
      </w:pPr>
      <w:r w:rsidRPr="00310FD2">
        <w:t>whichever is the lesser amount.</w:t>
      </w:r>
    </w:p>
    <w:p w:rsidR="005B34B2" w:rsidRPr="00310FD2" w:rsidRDefault="005B34B2" w:rsidP="005B34B2">
      <w:pPr>
        <w:pStyle w:val="notetext"/>
      </w:pPr>
      <w:r w:rsidRPr="00310FD2">
        <w:t>Note 1:</w:t>
      </w:r>
      <w:r w:rsidRPr="00310FD2">
        <w:tab/>
        <w:t xml:space="preserve">For </w:t>
      </w:r>
      <w:r w:rsidRPr="00310FD2">
        <w:rPr>
          <w:b/>
          <w:i/>
        </w:rPr>
        <w:t>disposes of assets</w:t>
      </w:r>
      <w:r w:rsidRPr="00310FD2">
        <w:t xml:space="preserve"> see section</w:t>
      </w:r>
      <w:r w:rsidR="00310FD2">
        <w:t> </w:t>
      </w:r>
      <w:r w:rsidRPr="00310FD2">
        <w:t>1123.</w:t>
      </w:r>
    </w:p>
    <w:p w:rsidR="005B34B2" w:rsidRPr="00310FD2" w:rsidRDefault="005B34B2" w:rsidP="005B34B2">
      <w:pPr>
        <w:pStyle w:val="notetext"/>
      </w:pPr>
      <w:r w:rsidRPr="00310FD2">
        <w:t>Note 2:</w:t>
      </w:r>
      <w:r w:rsidRPr="00310FD2">
        <w:tab/>
        <w:t xml:space="preserve">For </w:t>
      </w:r>
      <w:r w:rsidRPr="00310FD2">
        <w:rPr>
          <w:b/>
          <w:i/>
        </w:rPr>
        <w:t>amount of disposition</w:t>
      </w:r>
      <w:r w:rsidRPr="00310FD2">
        <w:t xml:space="preserve"> see section</w:t>
      </w:r>
      <w:r w:rsidR="00310FD2">
        <w:t> </w:t>
      </w:r>
      <w:r w:rsidRPr="00310FD2">
        <w:t>1124.</w:t>
      </w:r>
    </w:p>
    <w:p w:rsidR="005B34B2" w:rsidRPr="00310FD2" w:rsidRDefault="005B34B2" w:rsidP="005B34B2">
      <w:pPr>
        <w:pStyle w:val="subsection"/>
      </w:pPr>
      <w:r w:rsidRPr="00310FD2">
        <w:tab/>
        <w:t>(2)</w:t>
      </w:r>
      <w:r w:rsidRPr="00310FD2">
        <w:tab/>
        <w:t>If:</w:t>
      </w:r>
    </w:p>
    <w:p w:rsidR="005B34B2" w:rsidRPr="00310FD2" w:rsidRDefault="005B34B2" w:rsidP="005B34B2">
      <w:pPr>
        <w:pStyle w:val="paragraph"/>
      </w:pPr>
      <w:r w:rsidRPr="00310FD2">
        <w:tab/>
        <w:t>(a)</w:t>
      </w:r>
      <w:r w:rsidRPr="00310FD2">
        <w:tab/>
        <w:t xml:space="preserve">amounts are included under </w:t>
      </w:r>
      <w:r w:rsidR="00310FD2">
        <w:t>subsection (</w:t>
      </w:r>
      <w:r w:rsidRPr="00310FD2">
        <w:t>1) in the value of the other person’s assets because of a disposition of an asset by the relevant person; and</w:t>
      </w:r>
    </w:p>
    <w:p w:rsidR="005B34B2" w:rsidRPr="00310FD2" w:rsidRDefault="005B34B2" w:rsidP="005B34B2">
      <w:pPr>
        <w:pStyle w:val="paragraph"/>
      </w:pPr>
      <w:r w:rsidRPr="00310FD2">
        <w:tab/>
        <w:t>(b)</w:t>
      </w:r>
      <w:r w:rsidRPr="00310FD2">
        <w:tab/>
        <w:t>the relevant person ceases to be a family member of the other person;</w:t>
      </w:r>
    </w:p>
    <w:p w:rsidR="005B34B2" w:rsidRPr="00310FD2" w:rsidRDefault="005B34B2" w:rsidP="005B34B2">
      <w:pPr>
        <w:pStyle w:val="subsection2"/>
      </w:pPr>
      <w:r w:rsidRPr="00310FD2">
        <w:t>any amount that was included in the value of the other person’s assets because of the disposition ceases to be included in the value of those assets.</w:t>
      </w:r>
    </w:p>
    <w:p w:rsidR="005B34B2" w:rsidRPr="00310FD2" w:rsidRDefault="005B34B2" w:rsidP="00840681">
      <w:pPr>
        <w:pStyle w:val="subsection"/>
        <w:keepNext/>
      </w:pPr>
      <w:r w:rsidRPr="00310FD2">
        <w:lastRenderedPageBreak/>
        <w:tab/>
        <w:t>(3)</w:t>
      </w:r>
      <w:r w:rsidRPr="00310FD2">
        <w:tab/>
        <w:t>If:</w:t>
      </w:r>
    </w:p>
    <w:p w:rsidR="005B34B2" w:rsidRPr="00310FD2" w:rsidRDefault="005B34B2" w:rsidP="005B34B2">
      <w:pPr>
        <w:pStyle w:val="paragraph"/>
      </w:pPr>
      <w:r w:rsidRPr="00310FD2">
        <w:tab/>
        <w:t>(a)</w:t>
      </w:r>
      <w:r w:rsidRPr="00310FD2">
        <w:tab/>
        <w:t xml:space="preserve">an amount is included under </w:t>
      </w:r>
      <w:r w:rsidR="00310FD2">
        <w:t>subsection (</w:t>
      </w:r>
      <w:r w:rsidRPr="00310FD2">
        <w:t>1) in the value of the assets of the other person because of a disposition of an asset by the relevant person; and</w:t>
      </w:r>
    </w:p>
    <w:p w:rsidR="005B34B2" w:rsidRPr="00310FD2" w:rsidRDefault="005B34B2" w:rsidP="005B34B2">
      <w:pPr>
        <w:pStyle w:val="paragraph"/>
      </w:pPr>
      <w:r w:rsidRPr="00310FD2">
        <w:tab/>
        <w:t>(b)</w:t>
      </w:r>
      <w:r w:rsidRPr="00310FD2">
        <w:tab/>
        <w:t>the relevant person dies;</w:t>
      </w:r>
    </w:p>
    <w:p w:rsidR="005B34B2" w:rsidRPr="00310FD2" w:rsidRDefault="005B34B2" w:rsidP="005B34B2">
      <w:pPr>
        <w:pStyle w:val="subsection2"/>
      </w:pPr>
      <w:r w:rsidRPr="00310FD2">
        <w:t>any amount that was included in the value of those assets because of the disposition ceases to be included in the value of those assets.</w:t>
      </w:r>
    </w:p>
    <w:p w:rsidR="005B34B2" w:rsidRPr="00310FD2" w:rsidRDefault="005B34B2" w:rsidP="005B34B2">
      <w:pPr>
        <w:pStyle w:val="ActHead5"/>
      </w:pPr>
      <w:bookmarkStart w:id="161" w:name="_Toc399337359"/>
      <w:r w:rsidRPr="00310FD2">
        <w:rPr>
          <w:rStyle w:val="CharSectno"/>
        </w:rPr>
        <w:t>1126C</w:t>
      </w:r>
      <w:r w:rsidRPr="00310FD2">
        <w:t xml:space="preserve">  Disposal of assets in income year—family members</w:t>
      </w:r>
      <w:bookmarkEnd w:id="161"/>
    </w:p>
    <w:p w:rsidR="005B34B2" w:rsidRPr="00310FD2" w:rsidRDefault="005B34B2" w:rsidP="005B34B2">
      <w:pPr>
        <w:pStyle w:val="SubsectionHead"/>
      </w:pPr>
      <w:r w:rsidRPr="00310FD2">
        <w:t>Disposals to which section applies</w:t>
      </w:r>
    </w:p>
    <w:p w:rsidR="005B34B2" w:rsidRPr="00310FD2" w:rsidRDefault="005B34B2" w:rsidP="005B34B2">
      <w:pPr>
        <w:pStyle w:val="subsection"/>
      </w:pPr>
      <w:r w:rsidRPr="00310FD2">
        <w:tab/>
        <w:t>(1)</w:t>
      </w:r>
      <w:r w:rsidRPr="00310FD2">
        <w:tab/>
        <w:t xml:space="preserve">This section applies to a disposal (the </w:t>
      </w:r>
      <w:r w:rsidRPr="00310FD2">
        <w:rPr>
          <w:b/>
          <w:i/>
        </w:rPr>
        <w:t>relevant disposal</w:t>
      </w:r>
      <w:r w:rsidRPr="00310FD2">
        <w:t>) on or after 1</w:t>
      </w:r>
      <w:r w:rsidR="00310FD2">
        <w:t> </w:t>
      </w:r>
      <w:r w:rsidRPr="00310FD2">
        <w:t xml:space="preserve">July 2002 of an asset by a person (the </w:t>
      </w:r>
      <w:r w:rsidRPr="00310FD2">
        <w:rPr>
          <w:b/>
          <w:i/>
        </w:rPr>
        <w:t>relevant person</w:t>
      </w:r>
      <w:r w:rsidRPr="00310FD2">
        <w:t xml:space="preserve">) who is a family member of another person (the </w:t>
      </w:r>
      <w:r w:rsidRPr="00310FD2">
        <w:rPr>
          <w:b/>
          <w:i/>
        </w:rPr>
        <w:t>other person</w:t>
      </w:r>
      <w:r w:rsidRPr="00310FD2">
        <w:t>) who has claimed or is receiving a youth allowance.</w:t>
      </w:r>
    </w:p>
    <w:p w:rsidR="005B34B2" w:rsidRPr="00310FD2" w:rsidRDefault="005B34B2" w:rsidP="005B34B2">
      <w:pPr>
        <w:pStyle w:val="SubsectionHead"/>
      </w:pPr>
      <w:r w:rsidRPr="00310FD2">
        <w:t>Increase in value of assets</w:t>
      </w:r>
    </w:p>
    <w:p w:rsidR="005B34B2" w:rsidRPr="00310FD2" w:rsidRDefault="005B34B2" w:rsidP="005B34B2">
      <w:pPr>
        <w:pStyle w:val="subsection"/>
      </w:pPr>
      <w:r w:rsidRPr="00310FD2">
        <w:tab/>
        <w:t>(2)</w:t>
      </w:r>
      <w:r w:rsidRPr="00310FD2">
        <w:tab/>
        <w:t>Subject to this section, if the amount of the relevant disposal, or the sum of that amount and the amounts (if any) of other disposals of assets previously made by the relevant person or the other person during the income year in which the relevant disposal took place, exceeds $10,000, then, for the purpose of determining whether a youth allowance is payable to the other person, the lesser of the following amounts is to be included in the value of the other person’s assets for the period of 5 years starting on the day on which the relevant disposal took place:</w:t>
      </w:r>
    </w:p>
    <w:p w:rsidR="005B34B2" w:rsidRPr="00310FD2" w:rsidRDefault="005B34B2" w:rsidP="005B34B2">
      <w:pPr>
        <w:pStyle w:val="paragraph"/>
      </w:pPr>
      <w:r w:rsidRPr="00310FD2">
        <w:tab/>
        <w:t>(a)</w:t>
      </w:r>
      <w:r w:rsidRPr="00310FD2">
        <w:tab/>
        <w:t>the amount of the relevant disposal;</w:t>
      </w:r>
    </w:p>
    <w:p w:rsidR="005B34B2" w:rsidRPr="00310FD2" w:rsidRDefault="005B34B2" w:rsidP="005B34B2">
      <w:pPr>
        <w:pStyle w:val="paragraph"/>
      </w:pPr>
      <w:r w:rsidRPr="00310FD2">
        <w:tab/>
        <w:t>(b)</w:t>
      </w:r>
      <w:r w:rsidRPr="00310FD2">
        <w:tab/>
        <w:t>the amount by which the sum of the amount of the relevant disposal, and the amounts (if any) of other disposals of assets previously made by the relevant person or the other person during the income year in which the relevant disposal took place, exceeds $10,000.</w:t>
      </w:r>
    </w:p>
    <w:p w:rsidR="003A453F" w:rsidRPr="00310FD2" w:rsidRDefault="003A453F" w:rsidP="003A453F">
      <w:pPr>
        <w:pStyle w:val="notetext"/>
      </w:pPr>
      <w:r w:rsidRPr="00310FD2">
        <w:t>Note:</w:t>
      </w:r>
      <w:r w:rsidRPr="00310FD2">
        <w:tab/>
        <w:t>See also section</w:t>
      </w:r>
      <w:r w:rsidR="00310FD2">
        <w:t> </w:t>
      </w:r>
      <w:r w:rsidRPr="00310FD2">
        <w:t>1126E (about modification of this Division in respect of certain assets).</w:t>
      </w:r>
    </w:p>
    <w:p w:rsidR="005B34B2" w:rsidRPr="00310FD2" w:rsidRDefault="005B34B2" w:rsidP="005B34B2">
      <w:pPr>
        <w:pStyle w:val="SubsectionHead"/>
      </w:pPr>
      <w:r w:rsidRPr="00310FD2">
        <w:lastRenderedPageBreak/>
        <w:t>Effect of ceasing to be family member</w:t>
      </w:r>
    </w:p>
    <w:p w:rsidR="005B34B2" w:rsidRPr="00310FD2" w:rsidRDefault="005B34B2" w:rsidP="005B34B2">
      <w:pPr>
        <w:pStyle w:val="subsection"/>
      </w:pPr>
      <w:r w:rsidRPr="00310FD2">
        <w:tab/>
        <w:t>(3)</w:t>
      </w:r>
      <w:r w:rsidRPr="00310FD2">
        <w:tab/>
        <w:t>If:</w:t>
      </w:r>
    </w:p>
    <w:p w:rsidR="005B34B2" w:rsidRPr="00310FD2" w:rsidRDefault="005B34B2" w:rsidP="005B34B2">
      <w:pPr>
        <w:pStyle w:val="paragraph"/>
      </w:pPr>
      <w:r w:rsidRPr="00310FD2">
        <w:tab/>
        <w:t>(a)</w:t>
      </w:r>
      <w:r w:rsidRPr="00310FD2">
        <w:tab/>
        <w:t xml:space="preserve">an amount is included under </w:t>
      </w:r>
      <w:r w:rsidR="00310FD2">
        <w:t>subsection (</w:t>
      </w:r>
      <w:r w:rsidRPr="00310FD2">
        <w:t>2) in the value of the other person’s assets because of a disposal of an asset by the relevant person; and</w:t>
      </w:r>
    </w:p>
    <w:p w:rsidR="005B34B2" w:rsidRPr="00310FD2" w:rsidRDefault="005B34B2" w:rsidP="005B34B2">
      <w:pPr>
        <w:pStyle w:val="paragraph"/>
      </w:pPr>
      <w:r w:rsidRPr="00310FD2">
        <w:tab/>
        <w:t>(b)</w:t>
      </w:r>
      <w:r w:rsidRPr="00310FD2">
        <w:tab/>
        <w:t>the relevant person ceases to be a family member of the other person;</w:t>
      </w:r>
    </w:p>
    <w:p w:rsidR="005B34B2" w:rsidRPr="00310FD2" w:rsidRDefault="005B34B2" w:rsidP="005B34B2">
      <w:pPr>
        <w:pStyle w:val="subsection2"/>
      </w:pPr>
      <w:r w:rsidRPr="00310FD2">
        <w:t>any amount that was included in the value of those assets because of the disposal ceases to be included in the value of those assets.</w:t>
      </w:r>
    </w:p>
    <w:p w:rsidR="005B34B2" w:rsidRPr="00310FD2" w:rsidRDefault="005B34B2" w:rsidP="002A1E14">
      <w:pPr>
        <w:pStyle w:val="SubsectionHead"/>
      </w:pPr>
      <w:r w:rsidRPr="00310FD2">
        <w:t>Effect of death</w:t>
      </w:r>
    </w:p>
    <w:p w:rsidR="005B34B2" w:rsidRPr="00310FD2" w:rsidRDefault="005B34B2" w:rsidP="002A1E14">
      <w:pPr>
        <w:pStyle w:val="subsection"/>
        <w:keepNext/>
      </w:pPr>
      <w:r w:rsidRPr="00310FD2">
        <w:tab/>
        <w:t>(4)</w:t>
      </w:r>
      <w:r w:rsidRPr="00310FD2">
        <w:tab/>
        <w:t>If:</w:t>
      </w:r>
    </w:p>
    <w:p w:rsidR="005B34B2" w:rsidRPr="00310FD2" w:rsidRDefault="005B34B2" w:rsidP="005B34B2">
      <w:pPr>
        <w:pStyle w:val="paragraph"/>
      </w:pPr>
      <w:r w:rsidRPr="00310FD2">
        <w:tab/>
        <w:t>(a)</w:t>
      </w:r>
      <w:r w:rsidRPr="00310FD2">
        <w:tab/>
        <w:t xml:space="preserve">an amount is included under </w:t>
      </w:r>
      <w:r w:rsidR="00310FD2">
        <w:t>subsection (</w:t>
      </w:r>
      <w:r w:rsidRPr="00310FD2">
        <w:t>2) in the value of the other person’s assets because of a disposal of an asset by the relevant person; and</w:t>
      </w:r>
    </w:p>
    <w:p w:rsidR="005B34B2" w:rsidRPr="00310FD2" w:rsidRDefault="005B34B2" w:rsidP="005B34B2">
      <w:pPr>
        <w:pStyle w:val="paragraph"/>
      </w:pPr>
      <w:r w:rsidRPr="00310FD2">
        <w:tab/>
        <w:t>(b)</w:t>
      </w:r>
      <w:r w:rsidRPr="00310FD2">
        <w:tab/>
        <w:t>the relevant person dies;</w:t>
      </w:r>
    </w:p>
    <w:p w:rsidR="005B34B2" w:rsidRPr="00310FD2" w:rsidRDefault="005B34B2" w:rsidP="005B34B2">
      <w:pPr>
        <w:pStyle w:val="subsection2"/>
      </w:pPr>
      <w:r w:rsidRPr="00310FD2">
        <w:t>any amount that was included in the value of those assets because of the disposal ceases to be included in the value of those assets.</w:t>
      </w:r>
    </w:p>
    <w:p w:rsidR="005B34B2" w:rsidRPr="00310FD2" w:rsidRDefault="005B34B2" w:rsidP="005B34B2">
      <w:pPr>
        <w:pStyle w:val="ActHead5"/>
      </w:pPr>
      <w:bookmarkStart w:id="162" w:name="_Toc399337360"/>
      <w:r w:rsidRPr="00310FD2">
        <w:rPr>
          <w:rStyle w:val="CharSectno"/>
        </w:rPr>
        <w:t>1126D</w:t>
      </w:r>
      <w:r w:rsidRPr="00310FD2">
        <w:t xml:space="preserve">  Disposals of assets in 5 year period—family members</w:t>
      </w:r>
      <w:bookmarkEnd w:id="162"/>
    </w:p>
    <w:p w:rsidR="005B34B2" w:rsidRPr="00310FD2" w:rsidRDefault="005B34B2" w:rsidP="005B34B2">
      <w:pPr>
        <w:pStyle w:val="SubsectionHead"/>
      </w:pPr>
      <w:r w:rsidRPr="00310FD2">
        <w:t>Disposals to which section applies</w:t>
      </w:r>
    </w:p>
    <w:p w:rsidR="005B34B2" w:rsidRPr="00310FD2" w:rsidRDefault="005B34B2" w:rsidP="005B34B2">
      <w:pPr>
        <w:pStyle w:val="subsection"/>
      </w:pPr>
      <w:r w:rsidRPr="00310FD2">
        <w:tab/>
        <w:t>(1)</w:t>
      </w:r>
      <w:r w:rsidRPr="00310FD2">
        <w:tab/>
        <w:t xml:space="preserve">This section applies to a disposal (the </w:t>
      </w:r>
      <w:r w:rsidRPr="00310FD2">
        <w:rPr>
          <w:b/>
          <w:i/>
        </w:rPr>
        <w:t>relevant disposal</w:t>
      </w:r>
      <w:r w:rsidRPr="00310FD2">
        <w:t>) on or after 1</w:t>
      </w:r>
      <w:r w:rsidR="00310FD2">
        <w:t> </w:t>
      </w:r>
      <w:r w:rsidRPr="00310FD2">
        <w:t xml:space="preserve">July 2002 of an asset by a person (the </w:t>
      </w:r>
      <w:r w:rsidRPr="00310FD2">
        <w:rPr>
          <w:b/>
          <w:i/>
        </w:rPr>
        <w:t>relevant person</w:t>
      </w:r>
      <w:r w:rsidRPr="00310FD2">
        <w:t xml:space="preserve">) who is a family member of another person (the </w:t>
      </w:r>
      <w:r w:rsidRPr="00310FD2">
        <w:rPr>
          <w:b/>
          <w:i/>
        </w:rPr>
        <w:t>other person</w:t>
      </w:r>
      <w:r w:rsidRPr="00310FD2">
        <w:t>) who has claimed or is receiving youth allowance.</w:t>
      </w:r>
    </w:p>
    <w:p w:rsidR="005B34B2" w:rsidRPr="00310FD2" w:rsidRDefault="005B34B2" w:rsidP="005B34B2">
      <w:pPr>
        <w:pStyle w:val="SubsectionHead"/>
      </w:pPr>
      <w:r w:rsidRPr="00310FD2">
        <w:t>Increase in value of assets</w:t>
      </w:r>
    </w:p>
    <w:p w:rsidR="005B34B2" w:rsidRPr="00310FD2" w:rsidRDefault="005B34B2" w:rsidP="005B34B2">
      <w:pPr>
        <w:pStyle w:val="subsection"/>
      </w:pPr>
      <w:r w:rsidRPr="00310FD2">
        <w:tab/>
        <w:t>(2)</w:t>
      </w:r>
      <w:r w:rsidRPr="00310FD2">
        <w:tab/>
        <w:t>If:</w:t>
      </w:r>
    </w:p>
    <w:p w:rsidR="005B34B2" w:rsidRPr="00310FD2" w:rsidRDefault="005B34B2" w:rsidP="005B34B2">
      <w:pPr>
        <w:pStyle w:val="paragraph"/>
      </w:pPr>
      <w:r w:rsidRPr="00310FD2">
        <w:tab/>
        <w:t>(a)</w:t>
      </w:r>
      <w:r w:rsidRPr="00310FD2">
        <w:tab/>
        <w:t>the amount of the relevant disposal, or the sum of that amount and the amounts (if any) of other disposals of assets made during the rolling period by the relevant person or the other person;</w:t>
      </w:r>
    </w:p>
    <w:p w:rsidR="005B34B2" w:rsidRPr="00310FD2" w:rsidRDefault="005B34B2" w:rsidP="005B34B2">
      <w:pPr>
        <w:pStyle w:val="subsection2"/>
        <w:rPr>
          <w:i/>
        </w:rPr>
      </w:pPr>
      <w:r w:rsidRPr="00310FD2">
        <w:rPr>
          <w:i/>
        </w:rPr>
        <w:t>less</w:t>
      </w:r>
    </w:p>
    <w:p w:rsidR="005B34B2" w:rsidRPr="00310FD2" w:rsidRDefault="005B34B2" w:rsidP="005B34B2">
      <w:pPr>
        <w:pStyle w:val="paragraph"/>
      </w:pPr>
      <w:r w:rsidRPr="00310FD2">
        <w:lastRenderedPageBreak/>
        <w:tab/>
        <w:t>(b)</w:t>
      </w:r>
      <w:r w:rsidRPr="00310FD2">
        <w:tab/>
        <w:t>the sum of any amounts included in the value of the other person’s assets during the rolling period under section</w:t>
      </w:r>
      <w:r w:rsidR="00310FD2">
        <w:t> </w:t>
      </w:r>
      <w:r w:rsidRPr="00310FD2">
        <w:t>1126C or any previous application or applications of this section;</w:t>
      </w:r>
    </w:p>
    <w:p w:rsidR="005B34B2" w:rsidRPr="00310FD2" w:rsidRDefault="005B34B2" w:rsidP="005B34B2">
      <w:pPr>
        <w:pStyle w:val="subsection2"/>
      </w:pPr>
      <w:r w:rsidRPr="00310FD2">
        <w:t>exceeds $30,000, then, for the purposes of this Act, the lesser of the following amounts is to be included in the value of the other person’s assets for the period of 5 years starting on the day on which the relevant disposal took place:</w:t>
      </w:r>
    </w:p>
    <w:p w:rsidR="005B34B2" w:rsidRPr="00310FD2" w:rsidRDefault="005B34B2" w:rsidP="005B34B2">
      <w:pPr>
        <w:pStyle w:val="paragraph"/>
      </w:pPr>
      <w:r w:rsidRPr="00310FD2">
        <w:tab/>
        <w:t>(c)</w:t>
      </w:r>
      <w:r w:rsidRPr="00310FD2">
        <w:tab/>
        <w:t>an amount equal to the excess;</w:t>
      </w:r>
    </w:p>
    <w:p w:rsidR="005B34B2" w:rsidRPr="00310FD2" w:rsidRDefault="005B34B2" w:rsidP="005B34B2">
      <w:pPr>
        <w:pStyle w:val="paragraph"/>
      </w:pPr>
      <w:r w:rsidRPr="00310FD2">
        <w:tab/>
        <w:t>(d)</w:t>
      </w:r>
      <w:r w:rsidRPr="00310FD2">
        <w:tab/>
        <w:t>the amount of the relevant disposal.</w:t>
      </w:r>
    </w:p>
    <w:p w:rsidR="003A453F" w:rsidRPr="00310FD2" w:rsidRDefault="003A453F" w:rsidP="003A453F">
      <w:pPr>
        <w:pStyle w:val="notetext"/>
      </w:pPr>
      <w:r w:rsidRPr="00310FD2">
        <w:t>Note:</w:t>
      </w:r>
      <w:r w:rsidRPr="00310FD2">
        <w:tab/>
        <w:t>See also section</w:t>
      </w:r>
      <w:r w:rsidR="00310FD2">
        <w:t> </w:t>
      </w:r>
      <w:r w:rsidRPr="00310FD2">
        <w:t>1126E (about modification of this Division in respect of certain assets).</w:t>
      </w:r>
    </w:p>
    <w:p w:rsidR="005B34B2" w:rsidRPr="00310FD2" w:rsidRDefault="005B34B2" w:rsidP="002A1E14">
      <w:pPr>
        <w:pStyle w:val="SubsectionHead"/>
      </w:pPr>
      <w:r w:rsidRPr="00310FD2">
        <w:t>Effect of ceasing to be family member</w:t>
      </w:r>
    </w:p>
    <w:p w:rsidR="005B34B2" w:rsidRPr="00310FD2" w:rsidRDefault="005B34B2" w:rsidP="002A1E14">
      <w:pPr>
        <w:pStyle w:val="subsection"/>
        <w:keepNext/>
      </w:pPr>
      <w:r w:rsidRPr="00310FD2">
        <w:tab/>
        <w:t>(3)</w:t>
      </w:r>
      <w:r w:rsidRPr="00310FD2">
        <w:tab/>
        <w:t>If:</w:t>
      </w:r>
    </w:p>
    <w:p w:rsidR="005B34B2" w:rsidRPr="00310FD2" w:rsidRDefault="005B34B2" w:rsidP="005B34B2">
      <w:pPr>
        <w:pStyle w:val="paragraph"/>
      </w:pPr>
      <w:r w:rsidRPr="00310FD2">
        <w:tab/>
        <w:t>(a)</w:t>
      </w:r>
      <w:r w:rsidRPr="00310FD2">
        <w:tab/>
        <w:t xml:space="preserve">amounts are included under </w:t>
      </w:r>
      <w:r w:rsidR="00310FD2">
        <w:t>subsection (</w:t>
      </w:r>
      <w:r w:rsidRPr="00310FD2">
        <w:t>2) in the value of the other person’s assets because of a disposal of an asset by the relevant person; and</w:t>
      </w:r>
    </w:p>
    <w:p w:rsidR="005B34B2" w:rsidRPr="00310FD2" w:rsidRDefault="005B34B2" w:rsidP="005B34B2">
      <w:pPr>
        <w:pStyle w:val="paragraph"/>
      </w:pPr>
      <w:r w:rsidRPr="00310FD2">
        <w:tab/>
        <w:t>(b)</w:t>
      </w:r>
      <w:r w:rsidRPr="00310FD2">
        <w:tab/>
        <w:t>the relevant person ceases to be a family member of the other person;</w:t>
      </w:r>
    </w:p>
    <w:p w:rsidR="005B34B2" w:rsidRPr="00310FD2" w:rsidRDefault="005B34B2" w:rsidP="005B34B2">
      <w:pPr>
        <w:pStyle w:val="subsection2"/>
      </w:pPr>
      <w:r w:rsidRPr="00310FD2">
        <w:t>any amount that was included in the value of those assets because of the disposal ceases to be included in the value of those assets.</w:t>
      </w:r>
    </w:p>
    <w:p w:rsidR="005B34B2" w:rsidRPr="00310FD2" w:rsidRDefault="005B34B2" w:rsidP="005B34B2">
      <w:pPr>
        <w:pStyle w:val="SubsectionHead"/>
      </w:pPr>
      <w:r w:rsidRPr="00310FD2">
        <w:t>Effect of death</w:t>
      </w:r>
    </w:p>
    <w:p w:rsidR="005B34B2" w:rsidRPr="00310FD2" w:rsidRDefault="005B34B2" w:rsidP="005B34B2">
      <w:pPr>
        <w:pStyle w:val="subsection"/>
      </w:pPr>
      <w:r w:rsidRPr="00310FD2">
        <w:tab/>
        <w:t>(4)</w:t>
      </w:r>
      <w:r w:rsidRPr="00310FD2">
        <w:tab/>
        <w:t>If:</w:t>
      </w:r>
    </w:p>
    <w:p w:rsidR="005B34B2" w:rsidRPr="00310FD2" w:rsidRDefault="005B34B2" w:rsidP="005B34B2">
      <w:pPr>
        <w:pStyle w:val="paragraph"/>
      </w:pPr>
      <w:r w:rsidRPr="00310FD2">
        <w:tab/>
        <w:t>(a)</w:t>
      </w:r>
      <w:r w:rsidRPr="00310FD2">
        <w:tab/>
        <w:t xml:space="preserve">an amount is included under </w:t>
      </w:r>
      <w:r w:rsidR="00310FD2">
        <w:t>subsection (</w:t>
      </w:r>
      <w:r w:rsidRPr="00310FD2">
        <w:t>2) in the value of the other person’s assets because of a disposal of an asset by the relevant person; and</w:t>
      </w:r>
    </w:p>
    <w:p w:rsidR="005B34B2" w:rsidRPr="00310FD2" w:rsidRDefault="005B34B2" w:rsidP="005B34B2">
      <w:pPr>
        <w:pStyle w:val="paragraph"/>
      </w:pPr>
      <w:r w:rsidRPr="00310FD2">
        <w:tab/>
        <w:t>(b)</w:t>
      </w:r>
      <w:r w:rsidRPr="00310FD2">
        <w:tab/>
        <w:t>the relevant person dies;</w:t>
      </w:r>
    </w:p>
    <w:p w:rsidR="005B34B2" w:rsidRPr="00310FD2" w:rsidRDefault="005B34B2" w:rsidP="005B34B2">
      <w:pPr>
        <w:pStyle w:val="subsection2"/>
      </w:pPr>
      <w:r w:rsidRPr="00310FD2">
        <w:t>any amount that was included in the value of those assets because of the disposal ceases to be included in the value of those assets.</w:t>
      </w:r>
    </w:p>
    <w:p w:rsidR="005B34B2" w:rsidRPr="00310FD2" w:rsidRDefault="005B34B2" w:rsidP="005B34B2">
      <w:pPr>
        <w:pStyle w:val="SubsectionHead"/>
      </w:pPr>
      <w:r w:rsidRPr="00310FD2">
        <w:t>Rolling period</w:t>
      </w:r>
    </w:p>
    <w:p w:rsidR="005B34B2" w:rsidRPr="00310FD2" w:rsidRDefault="005B34B2" w:rsidP="005B34B2">
      <w:pPr>
        <w:pStyle w:val="subsection"/>
      </w:pPr>
      <w:r w:rsidRPr="00310FD2">
        <w:tab/>
        <w:t>(5)</w:t>
      </w:r>
      <w:r w:rsidRPr="00310FD2">
        <w:tab/>
        <w:t xml:space="preserve">For the purposes of this section, the </w:t>
      </w:r>
      <w:r w:rsidRPr="00310FD2">
        <w:rPr>
          <w:b/>
          <w:i/>
        </w:rPr>
        <w:t>rolling period</w:t>
      </w:r>
      <w:r w:rsidRPr="00310FD2">
        <w:t xml:space="preserve"> is the period comprising the income year in which the relevant disposal took place and such (if any) of the 4 previous income years as occurred after 30</w:t>
      </w:r>
      <w:r w:rsidR="00310FD2">
        <w:t> </w:t>
      </w:r>
      <w:r w:rsidRPr="00310FD2">
        <w:t>June 2002.</w:t>
      </w:r>
    </w:p>
    <w:p w:rsidR="00DE5425" w:rsidRPr="00310FD2" w:rsidRDefault="00DE5425" w:rsidP="00DE5425">
      <w:pPr>
        <w:pStyle w:val="ActHead5"/>
      </w:pPr>
      <w:bookmarkStart w:id="163" w:name="_Toc399337361"/>
      <w:r w:rsidRPr="00310FD2">
        <w:rPr>
          <w:rStyle w:val="CharSectno"/>
        </w:rPr>
        <w:lastRenderedPageBreak/>
        <w:t>1126E</w:t>
      </w:r>
      <w:r w:rsidRPr="00310FD2">
        <w:t xml:space="preserve">  Modification of this Division in respect of certain assets</w:t>
      </w:r>
      <w:bookmarkEnd w:id="163"/>
    </w:p>
    <w:p w:rsidR="00DE5425" w:rsidRPr="00310FD2" w:rsidRDefault="00DE5425" w:rsidP="00DE5425">
      <w:pPr>
        <w:pStyle w:val="subsection"/>
      </w:pPr>
      <w:r w:rsidRPr="00310FD2">
        <w:tab/>
        <w:t>(1)</w:t>
      </w:r>
      <w:r w:rsidRPr="00310FD2">
        <w:tab/>
        <w:t>This section applies if:</w:t>
      </w:r>
    </w:p>
    <w:p w:rsidR="00DE5425" w:rsidRPr="00310FD2" w:rsidRDefault="00DE5425" w:rsidP="00DE5425">
      <w:pPr>
        <w:pStyle w:val="paragraph"/>
      </w:pPr>
      <w:r w:rsidRPr="00310FD2">
        <w:tab/>
        <w:t>(a)</w:t>
      </w:r>
      <w:r w:rsidRPr="00310FD2">
        <w:tab/>
        <w:t xml:space="preserve">in respect of a disposal (the </w:t>
      </w:r>
      <w:r w:rsidRPr="00310FD2">
        <w:rPr>
          <w:b/>
          <w:i/>
        </w:rPr>
        <w:t>relevant disposal</w:t>
      </w:r>
      <w:r w:rsidRPr="00310FD2">
        <w:t xml:space="preserve">) of an asset, an amount (the </w:t>
      </w:r>
      <w:r w:rsidRPr="00310FD2">
        <w:rPr>
          <w:b/>
          <w:i/>
        </w:rPr>
        <w:t>current amount</w:t>
      </w:r>
      <w:r w:rsidRPr="00310FD2">
        <w:t xml:space="preserve">) is being included under this Division (including because of this section) in the value of the assets of a person (the </w:t>
      </w:r>
      <w:r w:rsidRPr="00310FD2">
        <w:rPr>
          <w:b/>
          <w:i/>
        </w:rPr>
        <w:t>affected person</w:t>
      </w:r>
      <w:r w:rsidRPr="00310FD2">
        <w:t>); and</w:t>
      </w:r>
    </w:p>
    <w:p w:rsidR="00DE5425" w:rsidRPr="00310FD2" w:rsidRDefault="00DE5425" w:rsidP="00DE5425">
      <w:pPr>
        <w:pStyle w:val="paragraph"/>
      </w:pPr>
      <w:r w:rsidRPr="00310FD2">
        <w:tab/>
        <w:t>(b)</w:t>
      </w:r>
      <w:r w:rsidRPr="00310FD2">
        <w:tab/>
        <w:t>during the 5</w:t>
      </w:r>
      <w:r w:rsidR="00310FD2">
        <w:noBreakHyphen/>
      </w:r>
      <w:r w:rsidRPr="00310FD2">
        <w:t>year period referred to in subsection</w:t>
      </w:r>
      <w:r w:rsidR="00310FD2">
        <w:t> </w:t>
      </w:r>
      <w:r w:rsidRPr="00310FD2">
        <w:t>1126AA(2), 1126AB(2), 1126AC(2), 1126AD(2), 1126C(2) or 1126D(2), one of the following events happens:</w:t>
      </w:r>
    </w:p>
    <w:p w:rsidR="00DE5425" w:rsidRPr="00310FD2" w:rsidRDefault="00DE5425" w:rsidP="00DE5425">
      <w:pPr>
        <w:pStyle w:val="paragraphsub"/>
      </w:pPr>
      <w:r w:rsidRPr="00310FD2">
        <w:tab/>
        <w:t>(i)</w:t>
      </w:r>
      <w:r w:rsidRPr="00310FD2">
        <w:tab/>
        <w:t>in the case of section</w:t>
      </w:r>
      <w:r w:rsidR="00310FD2">
        <w:t> </w:t>
      </w:r>
      <w:r w:rsidRPr="00310FD2">
        <w:t>1126AA or 1126AB—the person referred to in subsection</w:t>
      </w:r>
      <w:r w:rsidR="00310FD2">
        <w:t> </w:t>
      </w:r>
      <w:r w:rsidRPr="00310FD2">
        <w:t>1126AA(1) or 1126AB(1) acquires the asset or receives consideration for the asset;</w:t>
      </w:r>
    </w:p>
    <w:p w:rsidR="00DE5425" w:rsidRPr="00310FD2" w:rsidRDefault="00DE5425" w:rsidP="00DE5425">
      <w:pPr>
        <w:pStyle w:val="paragraphsub"/>
      </w:pPr>
      <w:r w:rsidRPr="00310FD2">
        <w:tab/>
        <w:t>(ii)</w:t>
      </w:r>
      <w:r w:rsidRPr="00310FD2">
        <w:tab/>
        <w:t>in the case of section</w:t>
      </w:r>
      <w:r w:rsidR="00310FD2">
        <w:t> </w:t>
      </w:r>
      <w:r w:rsidRPr="00310FD2">
        <w:t>1126AC or 1126AD—the person referred to in paragraph</w:t>
      </w:r>
      <w:r w:rsidR="00310FD2">
        <w:t> </w:t>
      </w:r>
      <w:r w:rsidRPr="00310FD2">
        <w:t>1126AC(1)(a) or 1126AD(1)(a), or the person’s partner, acquires the asset or receives consideration for the asset or they jointly acquire the asset or jointly receive consideration for the asset;</w:t>
      </w:r>
    </w:p>
    <w:p w:rsidR="00DE5425" w:rsidRPr="00310FD2" w:rsidRDefault="00DE5425" w:rsidP="00DE5425">
      <w:pPr>
        <w:pStyle w:val="paragraphsub"/>
      </w:pPr>
      <w:r w:rsidRPr="00310FD2">
        <w:tab/>
        <w:t>(iii)</w:t>
      </w:r>
      <w:r w:rsidRPr="00310FD2">
        <w:tab/>
        <w:t>in the case of section</w:t>
      </w:r>
      <w:r w:rsidR="00310FD2">
        <w:t> </w:t>
      </w:r>
      <w:r w:rsidRPr="00310FD2">
        <w:t>1126C or 1126D—the relevant person referred to in subsection</w:t>
      </w:r>
      <w:r w:rsidR="00310FD2">
        <w:t> </w:t>
      </w:r>
      <w:r w:rsidRPr="00310FD2">
        <w:t>1126C(1) or 1126D(1) acquires the asset or receives consideration for the asset; and</w:t>
      </w:r>
    </w:p>
    <w:p w:rsidR="00DE5425" w:rsidRPr="00310FD2" w:rsidRDefault="00DE5425" w:rsidP="00DE5425">
      <w:pPr>
        <w:pStyle w:val="paragraph"/>
      </w:pPr>
      <w:r w:rsidRPr="00310FD2">
        <w:tab/>
        <w:t>(c)</w:t>
      </w:r>
      <w:r w:rsidRPr="00310FD2">
        <w:tab/>
        <w:t>during that 5</w:t>
      </w:r>
      <w:r w:rsidR="00310FD2">
        <w:noBreakHyphen/>
      </w:r>
      <w:r w:rsidRPr="00310FD2">
        <w:t xml:space="preserve">year period, the Secretary is notified in writing of the circumstances covered by </w:t>
      </w:r>
      <w:r w:rsidR="00310FD2">
        <w:t>paragraph (</w:t>
      </w:r>
      <w:r w:rsidRPr="00310FD2">
        <w:t>b).</w:t>
      </w:r>
    </w:p>
    <w:p w:rsidR="00DE5425" w:rsidRPr="00310FD2" w:rsidRDefault="00DE5425" w:rsidP="00DE5425">
      <w:pPr>
        <w:pStyle w:val="subsection"/>
      </w:pPr>
      <w:r w:rsidRPr="00310FD2">
        <w:tab/>
        <w:t>(2)</w:t>
      </w:r>
      <w:r w:rsidRPr="00310FD2">
        <w:tab/>
        <w:t>The Secretary may, having regard to the event, determine in writing that:</w:t>
      </w:r>
    </w:p>
    <w:p w:rsidR="00DE5425" w:rsidRPr="00310FD2" w:rsidRDefault="00DE5425" w:rsidP="00DE5425">
      <w:pPr>
        <w:pStyle w:val="paragraph"/>
      </w:pPr>
      <w:r w:rsidRPr="00310FD2">
        <w:tab/>
        <w:t>(a)</w:t>
      </w:r>
      <w:r w:rsidRPr="00310FD2">
        <w:tab/>
        <w:t>from the start of the day on which the notification occurs, section</w:t>
      </w:r>
      <w:r w:rsidR="00310FD2">
        <w:t> </w:t>
      </w:r>
      <w:r w:rsidRPr="00310FD2">
        <w:t>1126AA, 1126AB, 1126AC, 1126AD, 1126C or 1126D ceases to apply in respect of the relevant disposal; or</w:t>
      </w:r>
    </w:p>
    <w:p w:rsidR="00DE5425" w:rsidRPr="00310FD2" w:rsidRDefault="00DE5425" w:rsidP="00DE5425">
      <w:pPr>
        <w:pStyle w:val="paragraph"/>
      </w:pPr>
      <w:r w:rsidRPr="00310FD2">
        <w:tab/>
        <w:t>(b)</w:t>
      </w:r>
      <w:r w:rsidRPr="00310FD2">
        <w:tab/>
        <w:t>both:</w:t>
      </w:r>
    </w:p>
    <w:p w:rsidR="00DE5425" w:rsidRPr="00310FD2" w:rsidRDefault="00DE5425" w:rsidP="00DE5425">
      <w:pPr>
        <w:pStyle w:val="paragraphsub"/>
      </w:pPr>
      <w:r w:rsidRPr="00310FD2">
        <w:tab/>
        <w:t>(i)</w:t>
      </w:r>
      <w:r w:rsidRPr="00310FD2">
        <w:tab/>
        <w:t>from the start of the day on which the notification occurs, the current amount ceases to be included in the value of the affected person’s assets; and</w:t>
      </w:r>
    </w:p>
    <w:p w:rsidR="00DE5425" w:rsidRPr="00310FD2" w:rsidRDefault="00DE5425" w:rsidP="00DE5425">
      <w:pPr>
        <w:pStyle w:val="paragraphsub"/>
      </w:pPr>
      <w:r w:rsidRPr="00310FD2">
        <w:tab/>
        <w:t>(ii)</w:t>
      </w:r>
      <w:r w:rsidRPr="00310FD2">
        <w:tab/>
        <w:t>from the start of the day on which the notification occurs until the end of that 5</w:t>
      </w:r>
      <w:r w:rsidR="00310FD2">
        <w:noBreakHyphen/>
      </w:r>
      <w:r w:rsidRPr="00310FD2">
        <w:t xml:space="preserve">year period, an amount specified in the determination (being an amount less </w:t>
      </w:r>
      <w:r w:rsidRPr="00310FD2">
        <w:lastRenderedPageBreak/>
        <w:t>than the current amount) is to be included in the value of the affected person’s assets in respect of the relevant disposal.</w:t>
      </w:r>
    </w:p>
    <w:p w:rsidR="00DE5425" w:rsidRPr="00310FD2" w:rsidRDefault="00DE5425" w:rsidP="00DE5425">
      <w:pPr>
        <w:pStyle w:val="subsection"/>
      </w:pPr>
      <w:r w:rsidRPr="00310FD2">
        <w:tab/>
        <w:t>(3)</w:t>
      </w:r>
      <w:r w:rsidRPr="00310FD2">
        <w:tab/>
        <w:t>The Secretary must give the affected person written notice of the determination.</w:t>
      </w:r>
    </w:p>
    <w:p w:rsidR="00DE5425" w:rsidRPr="00310FD2" w:rsidRDefault="00DE5425" w:rsidP="00DE5425">
      <w:pPr>
        <w:pStyle w:val="subsection"/>
      </w:pPr>
      <w:r w:rsidRPr="00310FD2">
        <w:tab/>
        <w:t>(4)</w:t>
      </w:r>
      <w:r w:rsidRPr="00310FD2">
        <w:tab/>
        <w:t xml:space="preserve">A determination under </w:t>
      </w:r>
      <w:r w:rsidR="00310FD2">
        <w:t>subsection (</w:t>
      </w:r>
      <w:r w:rsidRPr="00310FD2">
        <w:t>2) is not a legislative instrument.</w:t>
      </w:r>
    </w:p>
    <w:p w:rsidR="005B34B2" w:rsidRPr="00310FD2" w:rsidRDefault="005B34B2" w:rsidP="00965E03">
      <w:pPr>
        <w:pStyle w:val="ActHead5"/>
      </w:pPr>
      <w:bookmarkStart w:id="164" w:name="_Toc399337362"/>
      <w:r w:rsidRPr="00310FD2">
        <w:rPr>
          <w:rStyle w:val="CharSectno"/>
        </w:rPr>
        <w:t>1127</w:t>
      </w:r>
      <w:r w:rsidRPr="00310FD2">
        <w:t xml:space="preserve">  Disposition more than 5 years old to be disregarded</w:t>
      </w:r>
      <w:bookmarkEnd w:id="164"/>
    </w:p>
    <w:p w:rsidR="005B34B2" w:rsidRPr="00310FD2" w:rsidRDefault="005B34B2" w:rsidP="00965E03">
      <w:pPr>
        <w:pStyle w:val="subsection"/>
        <w:keepNext/>
        <w:keepLines/>
      </w:pPr>
      <w:r w:rsidRPr="00310FD2">
        <w:tab/>
      </w:r>
      <w:r w:rsidRPr="00310FD2">
        <w:tab/>
        <w:t>This Division does not apply to a disposition of an asset that took place:</w:t>
      </w:r>
    </w:p>
    <w:p w:rsidR="005B34B2" w:rsidRPr="00310FD2" w:rsidRDefault="005B34B2" w:rsidP="005B34B2">
      <w:pPr>
        <w:pStyle w:val="paragraph"/>
      </w:pPr>
      <w:r w:rsidRPr="00310FD2">
        <w:tab/>
        <w:t>(a)</w:t>
      </w:r>
      <w:r w:rsidRPr="00310FD2">
        <w:tab/>
        <w:t>more than 5 years before the time when:</w:t>
      </w:r>
    </w:p>
    <w:p w:rsidR="005B34B2" w:rsidRPr="00310FD2" w:rsidRDefault="005B34B2" w:rsidP="005B34B2">
      <w:pPr>
        <w:pStyle w:val="paragraphsub"/>
      </w:pPr>
      <w:r w:rsidRPr="00310FD2">
        <w:tab/>
        <w:t>(i)</w:t>
      </w:r>
      <w:r w:rsidRPr="00310FD2">
        <w:tab/>
        <w:t>the person who disposed of the asset; or</w:t>
      </w:r>
    </w:p>
    <w:p w:rsidR="005B34B2" w:rsidRPr="00310FD2" w:rsidRDefault="005B34B2" w:rsidP="005B34B2">
      <w:pPr>
        <w:pStyle w:val="paragraphsub"/>
      </w:pPr>
      <w:r w:rsidRPr="00310FD2">
        <w:tab/>
        <w:t>(ii)</w:t>
      </w:r>
      <w:r w:rsidRPr="00310FD2">
        <w:tab/>
        <w:t>if that person was, at the time when the disposition took place, a member of a couple—the person’s partner; or</w:t>
      </w:r>
    </w:p>
    <w:p w:rsidR="005B34B2" w:rsidRPr="00310FD2" w:rsidRDefault="005B34B2" w:rsidP="005B34B2">
      <w:pPr>
        <w:pStyle w:val="paragraphsub"/>
      </w:pPr>
      <w:r w:rsidRPr="00310FD2">
        <w:tab/>
        <w:t>(iii)</w:t>
      </w:r>
      <w:r w:rsidRPr="00310FD2">
        <w:tab/>
        <w:t>if that person was, at that time, a family member of another person who is receiving or claiming youth allowance and is not independent—the other person;</w:t>
      </w:r>
    </w:p>
    <w:p w:rsidR="005B34B2" w:rsidRPr="00310FD2" w:rsidRDefault="005B34B2" w:rsidP="005B34B2">
      <w:pPr>
        <w:pStyle w:val="paragraph"/>
      </w:pPr>
      <w:r w:rsidRPr="00310FD2">
        <w:tab/>
      </w:r>
      <w:r w:rsidRPr="00310FD2">
        <w:tab/>
        <w:t>became qualified for a social security pension or a social security benefit; or</w:t>
      </w:r>
    </w:p>
    <w:p w:rsidR="005B34B2" w:rsidRPr="00310FD2" w:rsidRDefault="005B34B2" w:rsidP="005B34B2">
      <w:pPr>
        <w:pStyle w:val="paragraph"/>
      </w:pPr>
      <w:r w:rsidRPr="00310FD2">
        <w:tab/>
        <w:t>(b)</w:t>
      </w:r>
      <w:r w:rsidRPr="00310FD2">
        <w:tab/>
        <w:t xml:space="preserve">less than 5 years before the time referred to in </w:t>
      </w:r>
      <w:r w:rsidR="00310FD2">
        <w:t>paragraph (</w:t>
      </w:r>
      <w:r w:rsidRPr="00310FD2">
        <w:t>a) and before the time when the Secretary is satisfied that the person who disposed of the asset could reasonably have expected that the person, the person’s partner or the other person, as the case may be, would become qualified for such a pension or benefit.</w:t>
      </w:r>
    </w:p>
    <w:p w:rsidR="005B34B2" w:rsidRPr="00310FD2" w:rsidRDefault="005B34B2" w:rsidP="005B34B2">
      <w:pPr>
        <w:pStyle w:val="ActHead5"/>
      </w:pPr>
      <w:bookmarkStart w:id="165" w:name="_Toc399337363"/>
      <w:r w:rsidRPr="00310FD2">
        <w:rPr>
          <w:rStyle w:val="CharSectno"/>
        </w:rPr>
        <w:t>1127A</w:t>
      </w:r>
      <w:r w:rsidRPr="00310FD2">
        <w:t xml:space="preserve">  Division does not apply for purposes of care receiver assets test</w:t>
      </w:r>
      <w:bookmarkEnd w:id="165"/>
    </w:p>
    <w:p w:rsidR="005B34B2" w:rsidRPr="00310FD2" w:rsidRDefault="005B34B2" w:rsidP="005B34B2">
      <w:pPr>
        <w:pStyle w:val="subsection"/>
      </w:pPr>
      <w:r w:rsidRPr="00310FD2">
        <w:tab/>
      </w:r>
      <w:r w:rsidRPr="00310FD2">
        <w:tab/>
        <w:t>This Division does not apply for the purposes of the assets test set out in Subdivision A of Division</w:t>
      </w:r>
      <w:r w:rsidR="00310FD2">
        <w:t> </w:t>
      </w:r>
      <w:r w:rsidRPr="00310FD2">
        <w:t>1 of Part</w:t>
      </w:r>
      <w:r w:rsidR="00310FD2">
        <w:t> </w:t>
      </w:r>
      <w:r w:rsidRPr="00310FD2">
        <w:t>2.5 (care receiver assets test).</w:t>
      </w:r>
    </w:p>
    <w:p w:rsidR="005B34B2" w:rsidRPr="00310FD2" w:rsidRDefault="005B34B2" w:rsidP="00F01441">
      <w:pPr>
        <w:pStyle w:val="ActHead3"/>
        <w:pageBreakBefore/>
      </w:pPr>
      <w:bookmarkStart w:id="166" w:name="_Toc399337364"/>
      <w:r w:rsidRPr="00310FD2">
        <w:rPr>
          <w:rStyle w:val="CharDivNo"/>
        </w:rPr>
        <w:lastRenderedPageBreak/>
        <w:t>Division</w:t>
      </w:r>
      <w:r w:rsidR="00310FD2">
        <w:rPr>
          <w:rStyle w:val="CharDivNo"/>
        </w:rPr>
        <w:t> </w:t>
      </w:r>
      <w:r w:rsidRPr="00310FD2">
        <w:rPr>
          <w:rStyle w:val="CharDivNo"/>
        </w:rPr>
        <w:t>3</w:t>
      </w:r>
      <w:r w:rsidRPr="00310FD2">
        <w:t>—</w:t>
      </w:r>
      <w:r w:rsidRPr="00310FD2">
        <w:rPr>
          <w:rStyle w:val="CharDivText"/>
        </w:rPr>
        <w:t>Financial hardship</w:t>
      </w:r>
      <w:bookmarkEnd w:id="166"/>
    </w:p>
    <w:p w:rsidR="005B34B2" w:rsidRPr="00310FD2" w:rsidRDefault="005B34B2" w:rsidP="005B34B2">
      <w:pPr>
        <w:pStyle w:val="ActHead5"/>
      </w:pPr>
      <w:bookmarkStart w:id="167" w:name="_Toc399337365"/>
      <w:r w:rsidRPr="00310FD2">
        <w:rPr>
          <w:rStyle w:val="CharSectno"/>
        </w:rPr>
        <w:t>1129</w:t>
      </w:r>
      <w:r w:rsidRPr="00310FD2">
        <w:t xml:space="preserve">  Access to financial hardship rules—pensions</w:t>
      </w:r>
      <w:bookmarkEnd w:id="167"/>
    </w:p>
    <w:p w:rsidR="005B34B2" w:rsidRPr="00310FD2" w:rsidRDefault="005B34B2" w:rsidP="005B34B2">
      <w:pPr>
        <w:pStyle w:val="subsection"/>
      </w:pPr>
      <w:r w:rsidRPr="00310FD2">
        <w:tab/>
        <w:t>(1)</w:t>
      </w:r>
      <w:r w:rsidRPr="00310FD2">
        <w:tab/>
        <w:t>If:</w:t>
      </w:r>
    </w:p>
    <w:p w:rsidR="005B34B2" w:rsidRPr="00310FD2" w:rsidRDefault="005B34B2" w:rsidP="005B34B2">
      <w:pPr>
        <w:pStyle w:val="paragraph"/>
      </w:pPr>
      <w:r w:rsidRPr="00310FD2">
        <w:tab/>
        <w:t>(a)</w:t>
      </w:r>
      <w:r w:rsidRPr="00310FD2">
        <w:tab/>
        <w:t>either:</w:t>
      </w:r>
    </w:p>
    <w:p w:rsidR="005B34B2" w:rsidRPr="00310FD2" w:rsidRDefault="005B34B2" w:rsidP="005B34B2">
      <w:pPr>
        <w:pStyle w:val="paragraphsub"/>
      </w:pPr>
      <w:r w:rsidRPr="00310FD2">
        <w:tab/>
        <w:t>(i)</w:t>
      </w:r>
      <w:r w:rsidRPr="00310FD2">
        <w:tab/>
        <w:t>a social security pension is not payable to a person because of the application of an assets test; or</w:t>
      </w:r>
    </w:p>
    <w:p w:rsidR="005B34B2" w:rsidRPr="00310FD2" w:rsidRDefault="005B34B2" w:rsidP="005B34B2">
      <w:pPr>
        <w:pStyle w:val="paragraphsub"/>
      </w:pPr>
      <w:r w:rsidRPr="00310FD2">
        <w:tab/>
        <w:t>(ii)</w:t>
      </w:r>
      <w:r w:rsidRPr="00310FD2">
        <w:tab/>
        <w:t>a person’s social security pension rate is determined by the application of an assets test; and</w:t>
      </w:r>
    </w:p>
    <w:p w:rsidR="005B34B2" w:rsidRPr="00310FD2" w:rsidRDefault="005B34B2" w:rsidP="005B34B2">
      <w:pPr>
        <w:pStyle w:val="paragraph"/>
      </w:pPr>
      <w:r w:rsidRPr="00310FD2">
        <w:tab/>
        <w:t>(b)</w:t>
      </w:r>
      <w:r w:rsidRPr="00310FD2">
        <w:tab/>
        <w:t>either:</w:t>
      </w:r>
    </w:p>
    <w:p w:rsidR="005B34B2" w:rsidRPr="00310FD2" w:rsidRDefault="005B34B2" w:rsidP="005B34B2">
      <w:pPr>
        <w:pStyle w:val="paragraphsub"/>
      </w:pPr>
      <w:r w:rsidRPr="00310FD2">
        <w:tab/>
        <w:t>(i)</w:t>
      </w:r>
      <w:r w:rsidRPr="00310FD2">
        <w:tab/>
        <w:t>sections</w:t>
      </w:r>
      <w:r w:rsidR="00310FD2">
        <w:t> </w:t>
      </w:r>
      <w:r w:rsidRPr="00310FD2">
        <w:t>1108 and 1109 (disposal of income) and</w:t>
      </w:r>
      <w:r w:rsidR="00343516" w:rsidRPr="00310FD2">
        <w:t xml:space="preserve"> </w:t>
      </w:r>
      <w:r w:rsidRPr="00310FD2">
        <w:t>1124A, 1125, 1125A, 1126, 1126AA, 1126AB, 1126AC</w:t>
      </w:r>
      <w:r w:rsidR="00343014" w:rsidRPr="00310FD2">
        <w:t>, 1126AD and 1126E (so far as section</w:t>
      </w:r>
      <w:r w:rsidR="00310FD2">
        <w:t> </w:t>
      </w:r>
      <w:r w:rsidR="00343014" w:rsidRPr="00310FD2">
        <w:t>1126E relates to sections</w:t>
      </w:r>
      <w:r w:rsidR="00310FD2">
        <w:t> </w:t>
      </w:r>
      <w:r w:rsidR="00343014" w:rsidRPr="00310FD2">
        <w:t>1126AA, 1126AB, 1126AC and 1126AD)</w:t>
      </w:r>
      <w:r w:rsidR="009A60AC" w:rsidRPr="00310FD2">
        <w:t xml:space="preserve"> (</w:t>
      </w:r>
      <w:r w:rsidRPr="00310FD2">
        <w:t>disposal of assets) do not apply to the person; or</w:t>
      </w:r>
    </w:p>
    <w:p w:rsidR="005B34B2" w:rsidRPr="00310FD2" w:rsidRDefault="005B34B2" w:rsidP="005B34B2">
      <w:pPr>
        <w:pStyle w:val="paragraphsub"/>
      </w:pPr>
      <w:r w:rsidRPr="00310FD2">
        <w:tab/>
        <w:t>(ii)</w:t>
      </w:r>
      <w:r w:rsidRPr="00310FD2">
        <w:tab/>
        <w:t>the Secretary determines that the application of those sections to the person should, for the purposes of this section, be disregarded; and</w:t>
      </w:r>
    </w:p>
    <w:p w:rsidR="005B34B2" w:rsidRPr="00310FD2" w:rsidRDefault="005B34B2" w:rsidP="005B34B2">
      <w:pPr>
        <w:pStyle w:val="paragraph"/>
      </w:pPr>
      <w:r w:rsidRPr="00310FD2">
        <w:tab/>
        <w:t>(c)</w:t>
      </w:r>
      <w:r w:rsidRPr="00310FD2">
        <w:tab/>
        <w:t>the person, or the person’s partner, has an unrealisable asset; and</w:t>
      </w:r>
    </w:p>
    <w:p w:rsidR="005B34B2" w:rsidRPr="00310FD2" w:rsidRDefault="005B34B2" w:rsidP="005B34B2">
      <w:pPr>
        <w:pStyle w:val="paragraph"/>
      </w:pPr>
      <w:r w:rsidRPr="00310FD2">
        <w:tab/>
        <w:t>(d)</w:t>
      </w:r>
      <w:r w:rsidRPr="00310FD2">
        <w:tab/>
        <w:t>the person lodges with the Department, in a form approved by the Secretary, a request that this section apply to the person; and</w:t>
      </w:r>
    </w:p>
    <w:p w:rsidR="005B34B2" w:rsidRPr="00310FD2" w:rsidRDefault="005B34B2" w:rsidP="005B34B2">
      <w:pPr>
        <w:pStyle w:val="paragraph"/>
        <w:keepNext/>
      </w:pPr>
      <w:r w:rsidRPr="00310FD2">
        <w:tab/>
        <w:t>(e)</w:t>
      </w:r>
      <w:r w:rsidRPr="00310FD2">
        <w:tab/>
        <w:t>the Secretary is satisfied that the person would suffer severe financial hardship if this section did not apply to the person;</w:t>
      </w:r>
    </w:p>
    <w:p w:rsidR="005B34B2" w:rsidRPr="00310FD2" w:rsidRDefault="005B34B2" w:rsidP="005B34B2">
      <w:pPr>
        <w:pStyle w:val="subsection2"/>
      </w:pPr>
      <w:r w:rsidRPr="00310FD2">
        <w:t>the Secretary must determine that this section applies to the person.</w:t>
      </w:r>
    </w:p>
    <w:p w:rsidR="005B34B2" w:rsidRPr="00310FD2" w:rsidRDefault="005B34B2" w:rsidP="005B34B2">
      <w:pPr>
        <w:pStyle w:val="notetext"/>
      </w:pPr>
      <w:r w:rsidRPr="00310FD2">
        <w:t>Note 1:</w:t>
      </w:r>
      <w:r w:rsidRPr="00310FD2">
        <w:tab/>
        <w:t xml:space="preserve">For </w:t>
      </w:r>
      <w:r w:rsidRPr="00310FD2">
        <w:rPr>
          <w:b/>
          <w:i/>
        </w:rPr>
        <w:t>social security pension</w:t>
      </w:r>
      <w:r w:rsidRPr="00310FD2">
        <w:t xml:space="preserve"> see subsection</w:t>
      </w:r>
      <w:r w:rsidR="00310FD2">
        <w:t> </w:t>
      </w:r>
      <w:r w:rsidRPr="00310FD2">
        <w:t>23(1).</w:t>
      </w:r>
    </w:p>
    <w:p w:rsidR="005B34B2" w:rsidRPr="00310FD2" w:rsidRDefault="005B34B2" w:rsidP="005B34B2">
      <w:pPr>
        <w:pStyle w:val="notetext"/>
      </w:pPr>
      <w:r w:rsidRPr="00310FD2">
        <w:t>Note 2:</w:t>
      </w:r>
      <w:r w:rsidRPr="00310FD2">
        <w:tab/>
      </w:r>
      <w:r w:rsidR="00DC2BD4">
        <w:t>For</w:t>
      </w:r>
      <w:r w:rsidRPr="00310FD2">
        <w:t xml:space="preserve"> </w:t>
      </w:r>
      <w:r w:rsidRPr="00310FD2">
        <w:rPr>
          <w:b/>
          <w:i/>
        </w:rPr>
        <w:t>unrealisable asset</w:t>
      </w:r>
      <w:r w:rsidRPr="00310FD2">
        <w:t xml:space="preserve"> see subsections</w:t>
      </w:r>
      <w:r w:rsidR="00310FD2">
        <w:t> </w:t>
      </w:r>
      <w:r w:rsidRPr="00310FD2">
        <w:t>11(12) and (13).</w:t>
      </w:r>
    </w:p>
    <w:p w:rsidR="005B34B2" w:rsidRPr="00310FD2" w:rsidRDefault="005B34B2" w:rsidP="005B34B2">
      <w:pPr>
        <w:pStyle w:val="subsection"/>
      </w:pPr>
      <w:r w:rsidRPr="00310FD2">
        <w:tab/>
        <w:t>(1A)</w:t>
      </w:r>
      <w:r w:rsidRPr="00310FD2">
        <w:tab/>
        <w:t xml:space="preserve">In </w:t>
      </w:r>
      <w:r w:rsidR="00310FD2">
        <w:t>subsection (</w:t>
      </w:r>
      <w:r w:rsidRPr="00310FD2">
        <w:t>1):</w:t>
      </w:r>
    </w:p>
    <w:p w:rsidR="005B34B2" w:rsidRPr="00310FD2" w:rsidRDefault="005B34B2" w:rsidP="005B34B2">
      <w:pPr>
        <w:pStyle w:val="Definition"/>
      </w:pPr>
      <w:r w:rsidRPr="00310FD2">
        <w:rPr>
          <w:b/>
          <w:i/>
        </w:rPr>
        <w:t xml:space="preserve">social security pension </w:t>
      </w:r>
      <w:r w:rsidRPr="00310FD2">
        <w:t>does not include a pension PP (single).</w:t>
      </w:r>
    </w:p>
    <w:p w:rsidR="005B34B2" w:rsidRPr="00310FD2" w:rsidRDefault="005B34B2" w:rsidP="005B34B2">
      <w:pPr>
        <w:pStyle w:val="notetext"/>
      </w:pPr>
      <w:r w:rsidRPr="00310FD2">
        <w:t>Note:</w:t>
      </w:r>
      <w:r w:rsidRPr="00310FD2">
        <w:tab/>
        <w:t>Financial hardship rules for pension PP (single) are contained in sections</w:t>
      </w:r>
      <w:r w:rsidR="00310FD2">
        <w:t> </w:t>
      </w:r>
      <w:r w:rsidRPr="00310FD2">
        <w:t>1130B and 1130C.</w:t>
      </w:r>
    </w:p>
    <w:p w:rsidR="005B34B2" w:rsidRPr="00310FD2" w:rsidRDefault="005B34B2" w:rsidP="00840681">
      <w:pPr>
        <w:pStyle w:val="subsection"/>
        <w:keepNext/>
      </w:pPr>
      <w:r w:rsidRPr="00310FD2">
        <w:lastRenderedPageBreak/>
        <w:tab/>
        <w:t>(2)</w:t>
      </w:r>
      <w:r w:rsidRPr="00310FD2">
        <w:tab/>
        <w:t xml:space="preserve">A decision under </w:t>
      </w:r>
      <w:r w:rsidR="00310FD2">
        <w:t>subsection (</w:t>
      </w:r>
      <w:r w:rsidRPr="00310FD2">
        <w:t>1) takes effect:</w:t>
      </w:r>
    </w:p>
    <w:p w:rsidR="005B34B2" w:rsidRPr="00310FD2" w:rsidRDefault="005B34B2" w:rsidP="005B34B2">
      <w:pPr>
        <w:pStyle w:val="paragraph"/>
      </w:pPr>
      <w:r w:rsidRPr="00310FD2">
        <w:tab/>
        <w:t>(a)</w:t>
      </w:r>
      <w:r w:rsidRPr="00310FD2">
        <w:tab/>
        <w:t xml:space="preserve">on the day on which the request under </w:t>
      </w:r>
      <w:r w:rsidR="00310FD2">
        <w:t>paragraph (</w:t>
      </w:r>
      <w:r w:rsidRPr="00310FD2">
        <w:t>1)(d) was lodged with the Department; or</w:t>
      </w:r>
    </w:p>
    <w:p w:rsidR="005B34B2" w:rsidRPr="00310FD2" w:rsidRDefault="005B34B2" w:rsidP="005B34B2">
      <w:pPr>
        <w:pStyle w:val="paragraph"/>
      </w:pPr>
      <w:r w:rsidRPr="00310FD2">
        <w:tab/>
        <w:t>(b)</w:t>
      </w:r>
      <w:r w:rsidRPr="00310FD2">
        <w:tab/>
        <w:t xml:space="preserve">if the Secretary so decides in the special circumstances of the case—on a day not more than 6 months before the day referred to in </w:t>
      </w:r>
      <w:r w:rsidR="00310FD2">
        <w:t>paragraph (</w:t>
      </w:r>
      <w:r w:rsidRPr="00310FD2">
        <w:t>a).</w:t>
      </w:r>
    </w:p>
    <w:p w:rsidR="005B34B2" w:rsidRPr="00310FD2" w:rsidRDefault="005B34B2" w:rsidP="005B34B2">
      <w:pPr>
        <w:pStyle w:val="ActHead5"/>
      </w:pPr>
      <w:bookmarkStart w:id="168" w:name="_Toc399337366"/>
      <w:r w:rsidRPr="00310FD2">
        <w:rPr>
          <w:rStyle w:val="CharSectno"/>
        </w:rPr>
        <w:t>1130</w:t>
      </w:r>
      <w:r w:rsidRPr="00310FD2">
        <w:t xml:space="preserve">  Application of financial hardship rules—pensions</w:t>
      </w:r>
      <w:bookmarkEnd w:id="168"/>
    </w:p>
    <w:p w:rsidR="005B34B2" w:rsidRPr="00310FD2" w:rsidRDefault="005B34B2" w:rsidP="005B34B2">
      <w:pPr>
        <w:pStyle w:val="SubsectionHead"/>
      </w:pPr>
      <w:r w:rsidRPr="00310FD2">
        <w:t>Value of unrealisable asset to be disregarded</w:t>
      </w:r>
    </w:p>
    <w:p w:rsidR="005B34B2" w:rsidRPr="00310FD2" w:rsidRDefault="005B34B2" w:rsidP="005B34B2">
      <w:pPr>
        <w:pStyle w:val="subsection"/>
      </w:pPr>
      <w:r w:rsidRPr="00310FD2">
        <w:tab/>
        <w:t>(1)</w:t>
      </w:r>
      <w:r w:rsidRPr="00310FD2">
        <w:tab/>
        <w:t>If section</w:t>
      </w:r>
      <w:r w:rsidR="00310FD2">
        <w:t> </w:t>
      </w:r>
      <w:r w:rsidRPr="00310FD2">
        <w:t>1129 applies to a person, the value of:</w:t>
      </w:r>
    </w:p>
    <w:p w:rsidR="005B34B2" w:rsidRPr="00310FD2" w:rsidRDefault="005B34B2" w:rsidP="005B34B2">
      <w:pPr>
        <w:pStyle w:val="paragraph"/>
      </w:pPr>
      <w:r w:rsidRPr="00310FD2">
        <w:tab/>
        <w:t>(a)</w:t>
      </w:r>
      <w:r w:rsidRPr="00310FD2">
        <w:tab/>
        <w:t>any unrealisable asset of the person; and</w:t>
      </w:r>
    </w:p>
    <w:p w:rsidR="005B34B2" w:rsidRPr="00310FD2" w:rsidRDefault="005B34B2" w:rsidP="005B34B2">
      <w:pPr>
        <w:pStyle w:val="paragraph"/>
        <w:keepNext/>
      </w:pPr>
      <w:r w:rsidRPr="00310FD2">
        <w:tab/>
        <w:t>(b)</w:t>
      </w:r>
      <w:r w:rsidRPr="00310FD2">
        <w:tab/>
        <w:t>any unrealisable asset of the person’s partner;</w:t>
      </w:r>
    </w:p>
    <w:p w:rsidR="005B34B2" w:rsidRPr="00310FD2" w:rsidRDefault="005B34B2" w:rsidP="005B34B2">
      <w:pPr>
        <w:pStyle w:val="subsection2"/>
      </w:pPr>
      <w:r w:rsidRPr="00310FD2">
        <w:t>is to be disregarded in working out the person’s social security pension rate.</w:t>
      </w:r>
    </w:p>
    <w:p w:rsidR="005B34B2" w:rsidRPr="00310FD2" w:rsidRDefault="005B34B2" w:rsidP="005B34B2">
      <w:pPr>
        <w:pStyle w:val="SubsectionHead"/>
      </w:pPr>
      <w:r w:rsidRPr="00310FD2">
        <w:t>Deduction from social security pension maximum payment rate</w:t>
      </w:r>
    </w:p>
    <w:p w:rsidR="005B34B2" w:rsidRPr="00310FD2" w:rsidRDefault="005B34B2" w:rsidP="005B34B2">
      <w:pPr>
        <w:pStyle w:val="subsection"/>
      </w:pPr>
      <w:r w:rsidRPr="00310FD2">
        <w:tab/>
        <w:t>(2)</w:t>
      </w:r>
      <w:r w:rsidRPr="00310FD2">
        <w:tab/>
        <w:t>If section</w:t>
      </w:r>
      <w:r w:rsidR="00310FD2">
        <w:t> </w:t>
      </w:r>
      <w:r w:rsidRPr="00310FD2">
        <w:t>1129 applies to a person, there is to be deducted from the person’s social security pension maximum payment rate an amount equal to the person’s adjusted annual rate of ordinary income.</w:t>
      </w:r>
    </w:p>
    <w:p w:rsidR="005B34B2" w:rsidRPr="00310FD2" w:rsidRDefault="005B34B2" w:rsidP="005B34B2">
      <w:pPr>
        <w:pStyle w:val="SubsectionHead"/>
      </w:pPr>
      <w:r w:rsidRPr="00310FD2">
        <w:t>Adjusted annual rate of ordinary income</w:t>
      </w:r>
    </w:p>
    <w:p w:rsidR="005B34B2" w:rsidRPr="00310FD2" w:rsidRDefault="005B34B2" w:rsidP="005B34B2">
      <w:pPr>
        <w:pStyle w:val="subsection"/>
      </w:pPr>
      <w:r w:rsidRPr="00310FD2">
        <w:tab/>
        <w:t>(3)</w:t>
      </w:r>
      <w:r w:rsidRPr="00310FD2">
        <w:tab/>
        <w:t xml:space="preserve">A person’s </w:t>
      </w:r>
      <w:r w:rsidRPr="00310FD2">
        <w:rPr>
          <w:b/>
          <w:i/>
        </w:rPr>
        <w:t>adjusted annual rate of ordinary income</w:t>
      </w:r>
      <w:r w:rsidRPr="00310FD2">
        <w:t xml:space="preserve"> is an amount per year equal to the sum of:</w:t>
      </w:r>
    </w:p>
    <w:p w:rsidR="005B34B2" w:rsidRPr="00310FD2" w:rsidRDefault="005B34B2" w:rsidP="005B34B2">
      <w:pPr>
        <w:pStyle w:val="paragraph"/>
      </w:pPr>
      <w:r w:rsidRPr="00310FD2">
        <w:tab/>
        <w:t>(a)</w:t>
      </w:r>
      <w:r w:rsidRPr="00310FD2">
        <w:tab/>
        <w:t>the person’s annual rate of ordinary income (other than income from assets); and</w:t>
      </w:r>
    </w:p>
    <w:p w:rsidR="005B34B2" w:rsidRPr="00310FD2" w:rsidRDefault="005B34B2" w:rsidP="005B34B2">
      <w:pPr>
        <w:pStyle w:val="paragraph"/>
      </w:pPr>
      <w:r w:rsidRPr="00310FD2">
        <w:tab/>
        <w:t>(b)</w:t>
      </w:r>
      <w:r w:rsidRPr="00310FD2">
        <w:tab/>
        <w:t>the person’s annual rate of ordinary income from assets that are not assets tested; and</w:t>
      </w:r>
    </w:p>
    <w:p w:rsidR="005B34B2" w:rsidRPr="00310FD2" w:rsidRDefault="005B34B2" w:rsidP="005B34B2">
      <w:pPr>
        <w:pStyle w:val="paragraph"/>
      </w:pPr>
      <w:r w:rsidRPr="00310FD2">
        <w:tab/>
        <w:t>(c)</w:t>
      </w:r>
      <w:r w:rsidRPr="00310FD2">
        <w:tab/>
        <w:t>either:</w:t>
      </w:r>
    </w:p>
    <w:p w:rsidR="005B34B2" w:rsidRPr="00310FD2" w:rsidRDefault="005B34B2" w:rsidP="005B34B2">
      <w:pPr>
        <w:pStyle w:val="paragraphsub"/>
      </w:pPr>
      <w:r w:rsidRPr="00310FD2">
        <w:tab/>
        <w:t>(i)</w:t>
      </w:r>
      <w:r w:rsidRPr="00310FD2">
        <w:tab/>
        <w:t>the person’s annual rate of ordinary income from unrealisable assets; or</w:t>
      </w:r>
    </w:p>
    <w:p w:rsidR="005B34B2" w:rsidRPr="00310FD2" w:rsidRDefault="005B34B2" w:rsidP="005B34B2">
      <w:pPr>
        <w:pStyle w:val="paragraphsub"/>
        <w:keepNext/>
      </w:pPr>
      <w:r w:rsidRPr="00310FD2">
        <w:tab/>
        <w:t>(ii)</w:t>
      </w:r>
      <w:r w:rsidRPr="00310FD2">
        <w:tab/>
        <w:t>the person’s notional annual rate of ordinary income from unrealisable assets;</w:t>
      </w:r>
    </w:p>
    <w:p w:rsidR="005B34B2" w:rsidRPr="00310FD2" w:rsidRDefault="005B34B2" w:rsidP="005B34B2">
      <w:pPr>
        <w:pStyle w:val="paragraph"/>
      </w:pPr>
      <w:r w:rsidRPr="00310FD2">
        <w:tab/>
      </w:r>
      <w:r w:rsidRPr="00310FD2">
        <w:tab/>
        <w:t>whichever is the greater; and</w:t>
      </w:r>
    </w:p>
    <w:p w:rsidR="005B34B2" w:rsidRPr="00310FD2" w:rsidRDefault="005B34B2" w:rsidP="005B34B2">
      <w:pPr>
        <w:pStyle w:val="paragraph"/>
      </w:pPr>
      <w:r w:rsidRPr="00310FD2">
        <w:lastRenderedPageBreak/>
        <w:tab/>
        <w:t>(d)</w:t>
      </w:r>
      <w:r w:rsidRPr="00310FD2">
        <w:tab/>
        <w:t xml:space="preserve">an amount per year equal to </w:t>
      </w:r>
      <w:r w:rsidR="00EC5FC6" w:rsidRPr="00310FD2">
        <w:t>$9.75</w:t>
      </w:r>
      <w:r w:rsidRPr="00310FD2">
        <w:t xml:space="preserve"> for each $250 of the value of the person’s assets (other than disregarded assets); and</w:t>
      </w:r>
    </w:p>
    <w:p w:rsidR="005B34B2" w:rsidRPr="00310FD2" w:rsidRDefault="005B34B2" w:rsidP="005B34B2">
      <w:pPr>
        <w:pStyle w:val="paragraph"/>
      </w:pPr>
      <w:r w:rsidRPr="00310FD2">
        <w:tab/>
        <w:t>(e)</w:t>
      </w:r>
      <w:r w:rsidRPr="00310FD2">
        <w:tab/>
        <w:t>any amounts that are not income of the person because of paragraph</w:t>
      </w:r>
      <w:r w:rsidR="00310FD2">
        <w:t> </w:t>
      </w:r>
      <w:r w:rsidRPr="00310FD2">
        <w:t>8(8)(zp).</w:t>
      </w:r>
    </w:p>
    <w:p w:rsidR="005B34B2" w:rsidRPr="00310FD2" w:rsidRDefault="005B34B2" w:rsidP="005B34B2">
      <w:pPr>
        <w:pStyle w:val="SubsectionHead"/>
      </w:pPr>
      <w:r w:rsidRPr="00310FD2">
        <w:t>Assets tested asset</w:t>
      </w:r>
    </w:p>
    <w:p w:rsidR="005B34B2" w:rsidRPr="00310FD2" w:rsidRDefault="005B34B2" w:rsidP="005B34B2">
      <w:pPr>
        <w:pStyle w:val="subsection"/>
      </w:pPr>
      <w:r w:rsidRPr="00310FD2">
        <w:tab/>
        <w:t>(4)</w:t>
      </w:r>
      <w:r w:rsidRPr="00310FD2">
        <w:tab/>
        <w:t xml:space="preserve">For the purposes of </w:t>
      </w:r>
      <w:r w:rsidR="00310FD2">
        <w:t>subsection (</w:t>
      </w:r>
      <w:r w:rsidRPr="00310FD2">
        <w:t xml:space="preserve">3), an asset is </w:t>
      </w:r>
      <w:r w:rsidRPr="00310FD2">
        <w:rPr>
          <w:b/>
          <w:i/>
        </w:rPr>
        <w:t>not assets tested</w:t>
      </w:r>
      <w:r w:rsidRPr="00310FD2">
        <w:t xml:space="preserve"> if the value of the asset is to be disregarded under subsection</w:t>
      </w:r>
      <w:r w:rsidR="00310FD2">
        <w:t> </w:t>
      </w:r>
      <w:r w:rsidRPr="00310FD2">
        <w:t>1118(1).</w:t>
      </w:r>
    </w:p>
    <w:p w:rsidR="005B34B2" w:rsidRPr="00310FD2" w:rsidRDefault="005B34B2" w:rsidP="005B34B2">
      <w:pPr>
        <w:pStyle w:val="SubsectionHead"/>
      </w:pPr>
      <w:r w:rsidRPr="00310FD2">
        <w:t>Notional annual rate of ordinary income from unrealisable assets</w:t>
      </w:r>
    </w:p>
    <w:p w:rsidR="005B34B2" w:rsidRPr="00310FD2" w:rsidRDefault="005B34B2" w:rsidP="005B34B2">
      <w:pPr>
        <w:pStyle w:val="subsection"/>
      </w:pPr>
      <w:r w:rsidRPr="00310FD2">
        <w:tab/>
        <w:t>(5)</w:t>
      </w:r>
      <w:r w:rsidRPr="00310FD2">
        <w:tab/>
        <w:t xml:space="preserve">A person’s </w:t>
      </w:r>
      <w:r w:rsidRPr="00310FD2">
        <w:rPr>
          <w:b/>
          <w:i/>
        </w:rPr>
        <w:t>notional annual rate of ordinary income</w:t>
      </w:r>
      <w:r w:rsidRPr="00310FD2">
        <w:t xml:space="preserve"> from unrealisable assets is:</w:t>
      </w:r>
    </w:p>
    <w:p w:rsidR="005B34B2" w:rsidRPr="00310FD2" w:rsidRDefault="005B34B2" w:rsidP="005B34B2">
      <w:pPr>
        <w:pStyle w:val="paragraph"/>
      </w:pPr>
      <w:r w:rsidRPr="00310FD2">
        <w:tab/>
        <w:t>(a)</w:t>
      </w:r>
      <w:r w:rsidRPr="00310FD2">
        <w:tab/>
        <w:t>the amount per year equal to 2.5% of the value of the person’s and the person’s partner’s unrealisable assets; or</w:t>
      </w:r>
    </w:p>
    <w:p w:rsidR="005B34B2" w:rsidRPr="00310FD2" w:rsidRDefault="005B34B2" w:rsidP="005B34B2">
      <w:pPr>
        <w:pStyle w:val="paragraph"/>
        <w:keepNext/>
      </w:pPr>
      <w:r w:rsidRPr="00310FD2">
        <w:tab/>
        <w:t>(b)</w:t>
      </w:r>
      <w:r w:rsidRPr="00310FD2">
        <w:tab/>
        <w:t>the amount per year that could reasonably be expected to be obtained from a purely commercial application of the person’s and the person’s partner’s unrealisable assets;</w:t>
      </w:r>
    </w:p>
    <w:p w:rsidR="005B34B2" w:rsidRPr="00310FD2" w:rsidRDefault="005B34B2" w:rsidP="005B34B2">
      <w:pPr>
        <w:pStyle w:val="subsection2"/>
      </w:pPr>
      <w:r w:rsidRPr="00310FD2">
        <w:t>whichever is the less.</w:t>
      </w:r>
    </w:p>
    <w:p w:rsidR="005B34B2" w:rsidRPr="00310FD2" w:rsidRDefault="005B34B2" w:rsidP="005B34B2">
      <w:pPr>
        <w:pStyle w:val="SubsectionHead"/>
      </w:pPr>
      <w:r w:rsidRPr="00310FD2">
        <w:t>Family farms</w:t>
      </w:r>
    </w:p>
    <w:p w:rsidR="005B34B2" w:rsidRPr="00310FD2" w:rsidRDefault="005B34B2" w:rsidP="005B34B2">
      <w:pPr>
        <w:pStyle w:val="subsection"/>
      </w:pPr>
      <w:r w:rsidRPr="00310FD2">
        <w:tab/>
        <w:t>(6)</w:t>
      </w:r>
      <w:r w:rsidRPr="00310FD2">
        <w:tab/>
        <w:t>If:</w:t>
      </w:r>
    </w:p>
    <w:p w:rsidR="005B34B2" w:rsidRPr="00310FD2" w:rsidRDefault="005B34B2" w:rsidP="005B34B2">
      <w:pPr>
        <w:pStyle w:val="paragraph"/>
      </w:pPr>
      <w:r w:rsidRPr="00310FD2">
        <w:tab/>
        <w:t>(a)</w:t>
      </w:r>
      <w:r w:rsidRPr="00310FD2">
        <w:tab/>
        <w:t>an unrealisable asset is a farm; and</w:t>
      </w:r>
    </w:p>
    <w:p w:rsidR="005B34B2" w:rsidRPr="00310FD2" w:rsidRDefault="005B34B2" w:rsidP="005B34B2">
      <w:pPr>
        <w:pStyle w:val="paragraph"/>
      </w:pPr>
      <w:r w:rsidRPr="00310FD2">
        <w:tab/>
        <w:t>(b)</w:t>
      </w:r>
      <w:r w:rsidRPr="00310FD2">
        <w:tab/>
        <w:t>the farm is operated by a person who is a family member of the person to whom this section applies; and</w:t>
      </w:r>
    </w:p>
    <w:p w:rsidR="005B34B2" w:rsidRPr="00310FD2" w:rsidRDefault="005B34B2" w:rsidP="005B34B2">
      <w:pPr>
        <w:pStyle w:val="paragraph"/>
        <w:keepNext/>
      </w:pPr>
      <w:r w:rsidRPr="00310FD2">
        <w:tab/>
        <w:t>(c)</w:t>
      </w:r>
      <w:r w:rsidRPr="00310FD2">
        <w:tab/>
        <w:t>it is not reasonable to expect the farm to be used for another purpose;</w:t>
      </w:r>
    </w:p>
    <w:p w:rsidR="005B34B2" w:rsidRPr="00310FD2" w:rsidRDefault="005B34B2" w:rsidP="005B34B2">
      <w:pPr>
        <w:pStyle w:val="subsection2"/>
      </w:pPr>
      <w:r w:rsidRPr="00310FD2">
        <w:t>the Secretary, in working out the amount per year that could reasonably be expected to be obtained from a purely commercial application of the farm, is to have regard to the overall financial situation of the person operating the farm.</w:t>
      </w:r>
    </w:p>
    <w:p w:rsidR="005B34B2" w:rsidRPr="00310FD2" w:rsidRDefault="005B34B2" w:rsidP="005B34B2">
      <w:pPr>
        <w:pStyle w:val="subsection"/>
      </w:pPr>
      <w:r w:rsidRPr="00310FD2">
        <w:tab/>
        <w:t>(6A)</w:t>
      </w:r>
      <w:r w:rsidRPr="00310FD2">
        <w:tab/>
        <w:t>If:</w:t>
      </w:r>
    </w:p>
    <w:p w:rsidR="005B34B2" w:rsidRPr="00310FD2" w:rsidRDefault="005B34B2" w:rsidP="005B34B2">
      <w:pPr>
        <w:pStyle w:val="paragraph"/>
      </w:pPr>
      <w:r w:rsidRPr="00310FD2">
        <w:tab/>
        <w:t>(a)</w:t>
      </w:r>
      <w:r w:rsidRPr="00310FD2">
        <w:tab/>
        <w:t>section</w:t>
      </w:r>
      <w:r w:rsidR="00310FD2">
        <w:t> </w:t>
      </w:r>
      <w:r w:rsidRPr="00310FD2">
        <w:t>1129 applies to a person; and</w:t>
      </w:r>
    </w:p>
    <w:p w:rsidR="005B34B2" w:rsidRPr="00310FD2" w:rsidRDefault="005B34B2" w:rsidP="005B34B2">
      <w:pPr>
        <w:pStyle w:val="paragraph"/>
      </w:pPr>
      <w:r w:rsidRPr="00310FD2">
        <w:tab/>
        <w:t>(b)</w:t>
      </w:r>
      <w:r w:rsidRPr="00310FD2">
        <w:tab/>
        <w:t>the person, or the person’s partner, owns residential premises; and</w:t>
      </w:r>
    </w:p>
    <w:p w:rsidR="005B34B2" w:rsidRPr="00310FD2" w:rsidRDefault="005B34B2" w:rsidP="005B34B2">
      <w:pPr>
        <w:pStyle w:val="paragraph"/>
      </w:pPr>
      <w:r w:rsidRPr="00310FD2">
        <w:lastRenderedPageBreak/>
        <w:tab/>
        <w:t>(c)</w:t>
      </w:r>
      <w:r w:rsidRPr="00310FD2">
        <w:tab/>
        <w:t>the premises are an unrealisable asset; and</w:t>
      </w:r>
    </w:p>
    <w:p w:rsidR="005B34B2" w:rsidRPr="00310FD2" w:rsidRDefault="005B34B2" w:rsidP="005B34B2">
      <w:pPr>
        <w:pStyle w:val="paragraph"/>
      </w:pPr>
      <w:r w:rsidRPr="00310FD2">
        <w:tab/>
        <w:t>(d)</w:t>
      </w:r>
      <w:r w:rsidRPr="00310FD2">
        <w:tab/>
        <w:t>a family member of the person, or of the partner, lives at the premises; and</w:t>
      </w:r>
    </w:p>
    <w:p w:rsidR="005B34B2" w:rsidRPr="00310FD2" w:rsidRDefault="005B34B2" w:rsidP="005B34B2">
      <w:pPr>
        <w:pStyle w:val="paragraph"/>
      </w:pPr>
      <w:r w:rsidRPr="00310FD2">
        <w:tab/>
        <w:t>(e)</w:t>
      </w:r>
      <w:r w:rsidRPr="00310FD2">
        <w:tab/>
        <w:t>one of the following conditions is satisfied:</w:t>
      </w:r>
    </w:p>
    <w:p w:rsidR="005B34B2" w:rsidRPr="00310FD2" w:rsidRDefault="005B34B2" w:rsidP="005B34B2">
      <w:pPr>
        <w:pStyle w:val="paragraphsub"/>
      </w:pPr>
      <w:r w:rsidRPr="00310FD2">
        <w:tab/>
        <w:t>(i)</w:t>
      </w:r>
      <w:r w:rsidRPr="00310FD2">
        <w:tab/>
        <w:t>the family member previously provided substantial care for the person or the partner at the premises at a time when the premises were the principal home of the person or the partner;</w:t>
      </w:r>
    </w:p>
    <w:p w:rsidR="005B34B2" w:rsidRPr="00310FD2" w:rsidRDefault="005B34B2" w:rsidP="005B34B2">
      <w:pPr>
        <w:pStyle w:val="paragraphsub"/>
      </w:pPr>
      <w:r w:rsidRPr="00310FD2">
        <w:tab/>
        <w:t>(ii)</w:t>
      </w:r>
      <w:r w:rsidRPr="00310FD2">
        <w:tab/>
        <w:t>the family member has resided at the premises for a period of, or periods that add up to, 10 years or more;</w:t>
      </w:r>
    </w:p>
    <w:p w:rsidR="005B34B2" w:rsidRPr="00310FD2" w:rsidRDefault="005B34B2" w:rsidP="005B34B2">
      <w:pPr>
        <w:pStyle w:val="paragraphsub"/>
      </w:pPr>
      <w:r w:rsidRPr="00310FD2">
        <w:tab/>
        <w:t>(iii)</w:t>
      </w:r>
      <w:r w:rsidRPr="00310FD2">
        <w:tab/>
        <w:t>the family member is:</w:t>
      </w:r>
    </w:p>
    <w:p w:rsidR="005B34B2" w:rsidRPr="00310FD2" w:rsidRDefault="005B34B2" w:rsidP="005B34B2">
      <w:pPr>
        <w:pStyle w:val="paragraphsub-sub"/>
      </w:pPr>
      <w:r w:rsidRPr="00310FD2">
        <w:tab/>
        <w:t>(A)</w:t>
      </w:r>
      <w:r w:rsidRPr="00310FD2">
        <w:tab/>
        <w:t>a child of the person or the partner; and</w:t>
      </w:r>
    </w:p>
    <w:p w:rsidR="005B34B2" w:rsidRPr="00310FD2" w:rsidRDefault="005B34B2" w:rsidP="005B34B2">
      <w:pPr>
        <w:pStyle w:val="paragraphsub-sub"/>
        <w:keepNext/>
      </w:pPr>
      <w:r w:rsidRPr="00310FD2">
        <w:tab/>
        <w:t>(B)</w:t>
      </w:r>
      <w:r w:rsidRPr="00310FD2">
        <w:tab/>
        <w:t>disabled;</w:t>
      </w:r>
    </w:p>
    <w:p w:rsidR="005B34B2" w:rsidRPr="00310FD2" w:rsidRDefault="005B34B2" w:rsidP="005B34B2">
      <w:pPr>
        <w:pStyle w:val="paragraphsub"/>
      </w:pPr>
      <w:r w:rsidRPr="00310FD2">
        <w:tab/>
      </w:r>
      <w:r w:rsidRPr="00310FD2">
        <w:tab/>
        <w:t>and the person or the partner is promoting the independent living of the family member; and</w:t>
      </w:r>
    </w:p>
    <w:p w:rsidR="005B34B2" w:rsidRPr="00310FD2" w:rsidRDefault="005B34B2" w:rsidP="005B34B2">
      <w:pPr>
        <w:pStyle w:val="paragraph"/>
        <w:keepNext/>
      </w:pPr>
      <w:r w:rsidRPr="00310FD2">
        <w:tab/>
        <w:t>(f)</w:t>
      </w:r>
      <w:r w:rsidRPr="00310FD2">
        <w:tab/>
        <w:t>it is not reasonable to expect the premises to be sold or otherwise used to provide income support for the person;</w:t>
      </w:r>
    </w:p>
    <w:p w:rsidR="005B34B2" w:rsidRPr="00310FD2" w:rsidRDefault="005B34B2" w:rsidP="005B34B2">
      <w:pPr>
        <w:pStyle w:val="subsection2"/>
      </w:pPr>
      <w:r w:rsidRPr="00310FD2">
        <w:t>the Secretary, in working out the amount per year that could reasonably be expected to be obtained from a purely commercial application of the premises, is to have regard to whether the family member is financially capable of obtaining suitable alternative accommodation.</w:t>
      </w:r>
    </w:p>
    <w:p w:rsidR="005B34B2" w:rsidRPr="00310FD2" w:rsidRDefault="005B34B2" w:rsidP="005B34B2">
      <w:pPr>
        <w:pStyle w:val="notetext"/>
      </w:pPr>
      <w:r w:rsidRPr="00310FD2">
        <w:t>Note:</w:t>
      </w:r>
      <w:r w:rsidRPr="00310FD2">
        <w:tab/>
      </w:r>
      <w:r w:rsidR="00DC2BD4">
        <w:t>For</w:t>
      </w:r>
      <w:r w:rsidRPr="00310FD2">
        <w:t xml:space="preserve"> </w:t>
      </w:r>
      <w:r w:rsidRPr="00310FD2">
        <w:rPr>
          <w:b/>
          <w:i/>
        </w:rPr>
        <w:t>family member</w:t>
      </w:r>
      <w:r w:rsidRPr="00310FD2">
        <w:t xml:space="preserve"> see subsection</w:t>
      </w:r>
      <w:r w:rsidR="00310FD2">
        <w:t> </w:t>
      </w:r>
      <w:r w:rsidRPr="00310FD2">
        <w:t>23(1).</w:t>
      </w:r>
    </w:p>
    <w:p w:rsidR="005B34B2" w:rsidRPr="00310FD2" w:rsidRDefault="005B34B2" w:rsidP="005B34B2">
      <w:pPr>
        <w:pStyle w:val="subsection"/>
      </w:pPr>
      <w:r w:rsidRPr="00310FD2">
        <w:tab/>
        <w:t>(7)</w:t>
      </w:r>
      <w:r w:rsidRPr="00310FD2">
        <w:tab/>
      </w:r>
      <w:r w:rsidR="00310FD2">
        <w:t>Subsections (</w:t>
      </w:r>
      <w:r w:rsidRPr="00310FD2">
        <w:t xml:space="preserve">6) and (6A) do not limit the matters to which the Secretary may have regard in exercising the powers under </w:t>
      </w:r>
      <w:r w:rsidR="00310FD2">
        <w:t>paragraph (</w:t>
      </w:r>
      <w:r w:rsidRPr="00310FD2">
        <w:t>5)(b).</w:t>
      </w:r>
    </w:p>
    <w:p w:rsidR="005B34B2" w:rsidRPr="00310FD2" w:rsidRDefault="005B34B2" w:rsidP="005B34B2">
      <w:pPr>
        <w:pStyle w:val="subsection"/>
      </w:pPr>
      <w:r w:rsidRPr="00310FD2">
        <w:tab/>
        <w:t>(8)</w:t>
      </w:r>
      <w:r w:rsidRPr="00310FD2">
        <w:tab/>
      </w:r>
      <w:r w:rsidR="00310FD2">
        <w:t>Subsection (</w:t>
      </w:r>
      <w:r w:rsidRPr="00310FD2">
        <w:t>2) applies:</w:t>
      </w:r>
    </w:p>
    <w:p w:rsidR="005B34B2" w:rsidRPr="00310FD2" w:rsidRDefault="005B34B2" w:rsidP="005B34B2">
      <w:pPr>
        <w:pStyle w:val="paragraph"/>
      </w:pPr>
      <w:r w:rsidRPr="00310FD2">
        <w:tab/>
        <w:t>(a)</w:t>
      </w:r>
      <w:r w:rsidRPr="00310FD2">
        <w:tab/>
        <w:t xml:space="preserve">subject to </w:t>
      </w:r>
      <w:r w:rsidR="00310FD2">
        <w:t>subsection (</w:t>
      </w:r>
      <w:r w:rsidRPr="00310FD2">
        <w:t>10); and</w:t>
      </w:r>
    </w:p>
    <w:p w:rsidR="005B34B2" w:rsidRPr="00310FD2" w:rsidRDefault="005B34B2" w:rsidP="005B34B2">
      <w:pPr>
        <w:pStyle w:val="paragraph"/>
      </w:pPr>
      <w:r w:rsidRPr="00310FD2">
        <w:tab/>
        <w:t>(b)</w:t>
      </w:r>
      <w:r w:rsidRPr="00310FD2">
        <w:tab/>
        <w:t>despite sections</w:t>
      </w:r>
      <w:r w:rsidR="00310FD2">
        <w:t> </w:t>
      </w:r>
      <w:r w:rsidRPr="00310FD2">
        <w:t>1064 and 1066.</w:t>
      </w:r>
    </w:p>
    <w:p w:rsidR="005B34B2" w:rsidRPr="00310FD2" w:rsidRDefault="005B34B2" w:rsidP="005B34B2">
      <w:pPr>
        <w:pStyle w:val="subsection"/>
      </w:pPr>
      <w:r w:rsidRPr="00310FD2">
        <w:tab/>
        <w:t>(9)</w:t>
      </w:r>
      <w:r w:rsidRPr="00310FD2">
        <w:tab/>
        <w:t>If:</w:t>
      </w:r>
    </w:p>
    <w:p w:rsidR="005B34B2" w:rsidRPr="00310FD2" w:rsidRDefault="005B34B2" w:rsidP="005B34B2">
      <w:pPr>
        <w:pStyle w:val="paragraph"/>
      </w:pPr>
      <w:r w:rsidRPr="00310FD2">
        <w:tab/>
        <w:t>(a)</w:t>
      </w:r>
      <w:r w:rsidRPr="00310FD2">
        <w:tab/>
        <w:t>a person has disposed of assets and section</w:t>
      </w:r>
      <w:r w:rsidR="00310FD2">
        <w:t> </w:t>
      </w:r>
      <w:r w:rsidRPr="00310FD2">
        <w:t>1125, 1126, 1126AA, 1126AB, 1126AC</w:t>
      </w:r>
      <w:r w:rsidR="00697F1A" w:rsidRPr="00310FD2">
        <w:t>, 1126AD or 1126E (so far as section</w:t>
      </w:r>
      <w:r w:rsidR="00310FD2">
        <w:t> </w:t>
      </w:r>
      <w:r w:rsidR="00697F1A" w:rsidRPr="00310FD2">
        <w:t>1126E relates to section</w:t>
      </w:r>
      <w:r w:rsidR="00310FD2">
        <w:t> </w:t>
      </w:r>
      <w:r w:rsidR="00697F1A" w:rsidRPr="00310FD2">
        <w:t>1126AA, 1126AB, 1126AC or 1126AD)</w:t>
      </w:r>
      <w:r w:rsidRPr="00310FD2">
        <w:t xml:space="preserve"> applies to the disposition; and</w:t>
      </w:r>
    </w:p>
    <w:p w:rsidR="005B34B2" w:rsidRPr="00310FD2" w:rsidRDefault="005B34B2" w:rsidP="005B34B2">
      <w:pPr>
        <w:pStyle w:val="paragraph"/>
        <w:keepNext/>
      </w:pPr>
      <w:r w:rsidRPr="00310FD2">
        <w:lastRenderedPageBreak/>
        <w:tab/>
        <w:t>(b)</w:t>
      </w:r>
      <w:r w:rsidRPr="00310FD2">
        <w:tab/>
        <w:t>the Secretary has made a determination under subparagraph</w:t>
      </w:r>
      <w:r w:rsidR="00310FD2">
        <w:t> </w:t>
      </w:r>
      <w:r w:rsidRPr="00310FD2">
        <w:t>1129(1)(b)(ii) in relation to the disposition;</w:t>
      </w:r>
    </w:p>
    <w:p w:rsidR="005B34B2" w:rsidRPr="00310FD2" w:rsidRDefault="005B34B2" w:rsidP="005B34B2">
      <w:pPr>
        <w:pStyle w:val="subsection2"/>
      </w:pPr>
      <w:r w:rsidRPr="00310FD2">
        <w:t>this section applies to the person as if the person had not disposed of the assets.</w:t>
      </w:r>
    </w:p>
    <w:p w:rsidR="005B34B2" w:rsidRPr="00310FD2" w:rsidRDefault="005B34B2" w:rsidP="005B34B2">
      <w:pPr>
        <w:pStyle w:val="subsection"/>
      </w:pPr>
      <w:r w:rsidRPr="00310FD2">
        <w:tab/>
        <w:t>(10)</w:t>
      </w:r>
      <w:r w:rsidRPr="00310FD2">
        <w:tab/>
        <w:t>If the sum of the rate of pension that would, apart from this subsection, be payable to a person and the annual rate of ordinary income of the person exceeds the maximum payment rate, the rate so payable is to be reduced by the amount per annum of the excess.</w:t>
      </w:r>
    </w:p>
    <w:p w:rsidR="005B34B2" w:rsidRPr="00310FD2" w:rsidRDefault="005B34B2" w:rsidP="005B34B2">
      <w:pPr>
        <w:pStyle w:val="ActHead5"/>
      </w:pPr>
      <w:bookmarkStart w:id="169" w:name="_Toc399337367"/>
      <w:r w:rsidRPr="00310FD2">
        <w:rPr>
          <w:rStyle w:val="CharSectno"/>
        </w:rPr>
        <w:t>1130A</w:t>
      </w:r>
      <w:r w:rsidRPr="00310FD2">
        <w:t xml:space="preserve">  Division does not apply for purposes of care receiver assets test</w:t>
      </w:r>
      <w:bookmarkEnd w:id="169"/>
    </w:p>
    <w:p w:rsidR="005B34B2" w:rsidRPr="00310FD2" w:rsidRDefault="005B34B2" w:rsidP="005B34B2">
      <w:pPr>
        <w:pStyle w:val="subsection"/>
      </w:pPr>
      <w:r w:rsidRPr="00310FD2">
        <w:tab/>
      </w:r>
      <w:r w:rsidRPr="00310FD2">
        <w:tab/>
        <w:t>This Division does not apply for the purposes of the assets test set out in Subdivision A of Division</w:t>
      </w:r>
      <w:r w:rsidR="00310FD2">
        <w:t> </w:t>
      </w:r>
      <w:r w:rsidRPr="00310FD2">
        <w:t>1 of Part</w:t>
      </w:r>
      <w:r w:rsidR="00310FD2">
        <w:t> </w:t>
      </w:r>
      <w:r w:rsidRPr="00310FD2">
        <w:t>2.5 (care receiver assets test).</w:t>
      </w:r>
    </w:p>
    <w:p w:rsidR="005B34B2" w:rsidRPr="00310FD2" w:rsidRDefault="005B34B2" w:rsidP="005B34B2">
      <w:pPr>
        <w:pStyle w:val="ActHead5"/>
      </w:pPr>
      <w:bookmarkStart w:id="170" w:name="_Toc399337368"/>
      <w:r w:rsidRPr="00310FD2">
        <w:rPr>
          <w:rStyle w:val="CharSectno"/>
        </w:rPr>
        <w:t>1130B</w:t>
      </w:r>
      <w:r w:rsidRPr="00310FD2">
        <w:t xml:space="preserve">  Access to financial hardship rules—pension PP (single)</w:t>
      </w:r>
      <w:bookmarkEnd w:id="170"/>
    </w:p>
    <w:p w:rsidR="005B34B2" w:rsidRPr="00310FD2" w:rsidRDefault="005B34B2" w:rsidP="005B34B2">
      <w:pPr>
        <w:pStyle w:val="subsection"/>
      </w:pPr>
      <w:r w:rsidRPr="00310FD2">
        <w:tab/>
        <w:t>(1)</w:t>
      </w:r>
      <w:r w:rsidRPr="00310FD2">
        <w:tab/>
        <w:t>If:</w:t>
      </w:r>
    </w:p>
    <w:p w:rsidR="005B34B2" w:rsidRPr="00310FD2" w:rsidRDefault="005B34B2" w:rsidP="005B34B2">
      <w:pPr>
        <w:pStyle w:val="paragraph"/>
      </w:pPr>
      <w:r w:rsidRPr="00310FD2">
        <w:tab/>
        <w:t>(a)</w:t>
      </w:r>
      <w:r w:rsidRPr="00310FD2">
        <w:tab/>
        <w:t>a pension PP (single) is not payable to a person because of the application of an assets test; and</w:t>
      </w:r>
    </w:p>
    <w:p w:rsidR="005B34B2" w:rsidRPr="00310FD2" w:rsidRDefault="005B34B2" w:rsidP="005B34B2">
      <w:pPr>
        <w:pStyle w:val="paragraph"/>
      </w:pPr>
      <w:r w:rsidRPr="00310FD2">
        <w:tab/>
        <w:t>(b)</w:t>
      </w:r>
      <w:r w:rsidRPr="00310FD2">
        <w:tab/>
        <w:t>the person is not receiving and is not eligible to apply for acceptable alternative Commonwealth income support; and</w:t>
      </w:r>
    </w:p>
    <w:p w:rsidR="005B34B2" w:rsidRPr="00310FD2" w:rsidRDefault="005B34B2" w:rsidP="005B34B2">
      <w:pPr>
        <w:pStyle w:val="paragraph"/>
      </w:pPr>
      <w:r w:rsidRPr="00310FD2">
        <w:tab/>
        <w:t>(c)</w:t>
      </w:r>
      <w:r w:rsidRPr="00310FD2">
        <w:tab/>
        <w:t>either:</w:t>
      </w:r>
    </w:p>
    <w:p w:rsidR="005B34B2" w:rsidRPr="00310FD2" w:rsidRDefault="005B34B2" w:rsidP="005B34B2">
      <w:pPr>
        <w:pStyle w:val="paragraphsub"/>
      </w:pPr>
      <w:r w:rsidRPr="00310FD2">
        <w:tab/>
        <w:t>(i)</w:t>
      </w:r>
      <w:r w:rsidRPr="00310FD2">
        <w:tab/>
        <w:t>sections</w:t>
      </w:r>
      <w:r w:rsidR="00310FD2">
        <w:t> </w:t>
      </w:r>
      <w:r w:rsidRPr="00310FD2">
        <w:t>1108 and 1109 (disposal of income) and 1124A, 1125, 1125A, 1126, 1126AA, 1126AB, 1126AC</w:t>
      </w:r>
      <w:r w:rsidR="00697F1A" w:rsidRPr="00310FD2">
        <w:t>, 1126AD and 1126E (so far as section</w:t>
      </w:r>
      <w:r w:rsidR="00310FD2">
        <w:t> </w:t>
      </w:r>
      <w:r w:rsidR="00697F1A" w:rsidRPr="00310FD2">
        <w:t>1126E relates to sections</w:t>
      </w:r>
      <w:r w:rsidR="00310FD2">
        <w:t> </w:t>
      </w:r>
      <w:r w:rsidR="00697F1A" w:rsidRPr="00310FD2">
        <w:t>1126AA, 1126AB, 1126AC and 1126AD)</w:t>
      </w:r>
      <w:r w:rsidR="009A60AC" w:rsidRPr="00310FD2">
        <w:t xml:space="preserve"> </w:t>
      </w:r>
      <w:r w:rsidRPr="00310FD2">
        <w:t>(disposal of assets) do not apply to the person; or</w:t>
      </w:r>
    </w:p>
    <w:p w:rsidR="005B34B2" w:rsidRPr="00310FD2" w:rsidRDefault="005B34B2" w:rsidP="005B34B2">
      <w:pPr>
        <w:pStyle w:val="paragraphsub"/>
      </w:pPr>
      <w:r w:rsidRPr="00310FD2">
        <w:tab/>
        <w:t>(ii)</w:t>
      </w:r>
      <w:r w:rsidRPr="00310FD2">
        <w:tab/>
        <w:t>the Secretary decides that the application of those sections to the person should, for the purposes of this section, be disregarded; and</w:t>
      </w:r>
    </w:p>
    <w:p w:rsidR="005B34B2" w:rsidRPr="00310FD2" w:rsidRDefault="005B34B2" w:rsidP="005B34B2">
      <w:pPr>
        <w:pStyle w:val="paragraph"/>
      </w:pPr>
      <w:r w:rsidRPr="00310FD2">
        <w:tab/>
        <w:t>(d)</w:t>
      </w:r>
      <w:r w:rsidRPr="00310FD2">
        <w:tab/>
        <w:t>the person has an unrealisable asset; and</w:t>
      </w:r>
    </w:p>
    <w:p w:rsidR="005B34B2" w:rsidRPr="00310FD2" w:rsidRDefault="005B34B2" w:rsidP="005B34B2">
      <w:pPr>
        <w:pStyle w:val="paragraph"/>
      </w:pPr>
      <w:r w:rsidRPr="00310FD2">
        <w:tab/>
        <w:t>(e)</w:t>
      </w:r>
      <w:r w:rsidRPr="00310FD2">
        <w:tab/>
        <w:t>the person lodges with the Department, in a form approved by the Secretary, a request that this section apply to the person; and</w:t>
      </w:r>
    </w:p>
    <w:p w:rsidR="005B34B2" w:rsidRPr="00310FD2" w:rsidRDefault="005B34B2" w:rsidP="005B34B2">
      <w:pPr>
        <w:pStyle w:val="paragraph"/>
      </w:pPr>
      <w:r w:rsidRPr="00310FD2">
        <w:lastRenderedPageBreak/>
        <w:tab/>
        <w:t>(f)</w:t>
      </w:r>
      <w:r w:rsidRPr="00310FD2">
        <w:tab/>
        <w:t>the Secretary is satisfied that the person would suffer severe financial hardship if this section did not apply to the person;</w:t>
      </w:r>
    </w:p>
    <w:p w:rsidR="005B34B2" w:rsidRPr="00310FD2" w:rsidRDefault="005B34B2" w:rsidP="005B34B2">
      <w:pPr>
        <w:pStyle w:val="subsection2"/>
      </w:pPr>
      <w:r w:rsidRPr="00310FD2">
        <w:t>the Secretary must determine that this section applies to the person.</w:t>
      </w:r>
    </w:p>
    <w:p w:rsidR="005B34B2" w:rsidRPr="00310FD2" w:rsidRDefault="005B34B2" w:rsidP="005B34B2">
      <w:pPr>
        <w:pStyle w:val="notetext"/>
      </w:pPr>
      <w:r w:rsidRPr="00310FD2">
        <w:t>Note:</w:t>
      </w:r>
      <w:r w:rsidRPr="00310FD2">
        <w:tab/>
        <w:t xml:space="preserve">For </w:t>
      </w:r>
      <w:r w:rsidRPr="00310FD2">
        <w:rPr>
          <w:b/>
          <w:i/>
        </w:rPr>
        <w:t>unrealisable asset</w:t>
      </w:r>
      <w:r w:rsidRPr="00310FD2">
        <w:t xml:space="preserve"> see subsections</w:t>
      </w:r>
      <w:r w:rsidR="00310FD2">
        <w:t> </w:t>
      </w:r>
      <w:r w:rsidRPr="00310FD2">
        <w:t>11(12) and (13).</w:t>
      </w:r>
    </w:p>
    <w:p w:rsidR="005B34B2" w:rsidRPr="00310FD2" w:rsidRDefault="005B34B2" w:rsidP="005B34B2">
      <w:pPr>
        <w:pStyle w:val="subsection"/>
      </w:pPr>
      <w:r w:rsidRPr="00310FD2">
        <w:tab/>
        <w:t>(2)</w:t>
      </w:r>
      <w:r w:rsidRPr="00310FD2">
        <w:tab/>
        <w:t xml:space="preserve">A reference in </w:t>
      </w:r>
      <w:r w:rsidR="00310FD2">
        <w:t>subsection (</w:t>
      </w:r>
      <w:r w:rsidRPr="00310FD2">
        <w:t xml:space="preserve">1) to </w:t>
      </w:r>
      <w:r w:rsidRPr="00310FD2">
        <w:rPr>
          <w:b/>
          <w:i/>
        </w:rPr>
        <w:t>acceptable alternative Commonwealth income support</w:t>
      </w:r>
      <w:r w:rsidRPr="00310FD2">
        <w:t xml:space="preserve"> in relation to a person is a reference to payments (other than payments under the </w:t>
      </w:r>
      <w:r w:rsidR="00A473BD" w:rsidRPr="00310FD2">
        <w:rPr>
          <w:i/>
        </w:rPr>
        <w:t>Farm Household Support Act 2014</w:t>
      </w:r>
      <w:r w:rsidRPr="00310FD2">
        <w:t>):</w:t>
      </w:r>
    </w:p>
    <w:p w:rsidR="005B34B2" w:rsidRPr="00310FD2" w:rsidRDefault="005B34B2" w:rsidP="005B34B2">
      <w:pPr>
        <w:pStyle w:val="paragraph"/>
      </w:pPr>
      <w:r w:rsidRPr="00310FD2">
        <w:tab/>
        <w:t>(a)</w:t>
      </w:r>
      <w:r w:rsidRPr="00310FD2">
        <w:tab/>
        <w:t>that are made available by the Commonwealth by way of income support; and</w:t>
      </w:r>
    </w:p>
    <w:p w:rsidR="005B34B2" w:rsidRPr="00310FD2" w:rsidRDefault="005B34B2" w:rsidP="005B34B2">
      <w:pPr>
        <w:pStyle w:val="paragraph"/>
      </w:pPr>
      <w:r w:rsidRPr="00310FD2">
        <w:tab/>
        <w:t>(b)</w:t>
      </w:r>
      <w:r w:rsidRPr="00310FD2">
        <w:tab/>
        <w:t>the rate of which is not less than the rate of pension PP (single) that would be applicable to the person if pension PP (single) were payable to the person.</w:t>
      </w:r>
    </w:p>
    <w:p w:rsidR="005B34B2" w:rsidRPr="00310FD2" w:rsidRDefault="005B34B2" w:rsidP="005B34B2">
      <w:pPr>
        <w:pStyle w:val="subsection"/>
      </w:pPr>
      <w:r w:rsidRPr="00310FD2">
        <w:tab/>
        <w:t>(3)</w:t>
      </w:r>
      <w:r w:rsidRPr="00310FD2">
        <w:tab/>
        <w:t xml:space="preserve">A decision under </w:t>
      </w:r>
      <w:r w:rsidR="00310FD2">
        <w:t>subsection (</w:t>
      </w:r>
      <w:r w:rsidRPr="00310FD2">
        <w:t>1) takes effect:</w:t>
      </w:r>
    </w:p>
    <w:p w:rsidR="005B34B2" w:rsidRPr="00310FD2" w:rsidRDefault="005B34B2" w:rsidP="005B34B2">
      <w:pPr>
        <w:pStyle w:val="paragraph"/>
      </w:pPr>
      <w:r w:rsidRPr="00310FD2">
        <w:tab/>
        <w:t>(a)</w:t>
      </w:r>
      <w:r w:rsidRPr="00310FD2">
        <w:tab/>
        <w:t xml:space="preserve">on the day on which the request under </w:t>
      </w:r>
      <w:r w:rsidR="00310FD2">
        <w:t>paragraph (</w:t>
      </w:r>
      <w:r w:rsidRPr="00310FD2">
        <w:t>1)(e) was lodged with the Department; or</w:t>
      </w:r>
    </w:p>
    <w:p w:rsidR="005B34B2" w:rsidRPr="00310FD2" w:rsidRDefault="005B34B2" w:rsidP="005B34B2">
      <w:pPr>
        <w:pStyle w:val="paragraph"/>
      </w:pPr>
      <w:r w:rsidRPr="00310FD2">
        <w:tab/>
        <w:t>(b)</w:t>
      </w:r>
      <w:r w:rsidRPr="00310FD2">
        <w:tab/>
        <w:t xml:space="preserve">if the Secretary so decides in the special circumstances of the case—on a day not more than 6 months before the day on which the request under </w:t>
      </w:r>
      <w:r w:rsidR="00310FD2">
        <w:t>paragraph (</w:t>
      </w:r>
      <w:r w:rsidRPr="00310FD2">
        <w:t>1)(e) was lodged with the Department.</w:t>
      </w:r>
    </w:p>
    <w:p w:rsidR="005B34B2" w:rsidRPr="00310FD2" w:rsidRDefault="005B34B2" w:rsidP="005B34B2">
      <w:pPr>
        <w:pStyle w:val="ActHead5"/>
      </w:pPr>
      <w:bookmarkStart w:id="171" w:name="_Toc399337369"/>
      <w:r w:rsidRPr="00310FD2">
        <w:rPr>
          <w:rStyle w:val="CharSectno"/>
        </w:rPr>
        <w:t>1130C</w:t>
      </w:r>
      <w:r w:rsidRPr="00310FD2">
        <w:t xml:space="preserve">  Application of financial hardship rules—pension PP (single)</w:t>
      </w:r>
      <w:bookmarkEnd w:id="171"/>
    </w:p>
    <w:p w:rsidR="005B34B2" w:rsidRPr="00310FD2" w:rsidRDefault="005B34B2" w:rsidP="00343516">
      <w:pPr>
        <w:pStyle w:val="SubsectionHead"/>
      </w:pPr>
      <w:r w:rsidRPr="00310FD2">
        <w:t>Value of unrealisable asset to be disregarded</w:t>
      </w:r>
    </w:p>
    <w:p w:rsidR="005B34B2" w:rsidRPr="00310FD2" w:rsidRDefault="005B34B2" w:rsidP="005B34B2">
      <w:pPr>
        <w:pStyle w:val="subsection"/>
      </w:pPr>
      <w:r w:rsidRPr="00310FD2">
        <w:tab/>
        <w:t>(1)</w:t>
      </w:r>
      <w:r w:rsidRPr="00310FD2">
        <w:tab/>
        <w:t>If section</w:t>
      </w:r>
      <w:r w:rsidR="00310FD2">
        <w:t> </w:t>
      </w:r>
      <w:r w:rsidRPr="00310FD2">
        <w:t>1130B applies to a person, the value of any unrealisable asset of the person is to be disregarded in working out whether a pension PP (single) is payable to the person.</w:t>
      </w:r>
    </w:p>
    <w:p w:rsidR="005B34B2" w:rsidRPr="00310FD2" w:rsidRDefault="005B34B2" w:rsidP="005B34B2">
      <w:pPr>
        <w:pStyle w:val="SubsectionHead"/>
      </w:pPr>
      <w:r w:rsidRPr="00310FD2">
        <w:t>Deduction from pension PP (single) maximum payment rate</w:t>
      </w:r>
    </w:p>
    <w:p w:rsidR="005B34B2" w:rsidRPr="00310FD2" w:rsidRDefault="005B34B2" w:rsidP="005B34B2">
      <w:pPr>
        <w:pStyle w:val="subsection"/>
        <w:keepNext/>
      </w:pPr>
      <w:r w:rsidRPr="00310FD2">
        <w:tab/>
        <w:t>(2)</w:t>
      </w:r>
      <w:r w:rsidRPr="00310FD2">
        <w:tab/>
        <w:t>If section</w:t>
      </w:r>
      <w:r w:rsidR="00310FD2">
        <w:t> </w:t>
      </w:r>
      <w:r w:rsidRPr="00310FD2">
        <w:t>1130B applies to a person, there is to be deducted from the person’s pension PP (single) maximum payment rate an amount equal to the person’s adjusted annual rate of ordinary income.</w:t>
      </w:r>
    </w:p>
    <w:p w:rsidR="005B34B2" w:rsidRPr="00310FD2" w:rsidRDefault="005B34B2" w:rsidP="005B34B2">
      <w:pPr>
        <w:pStyle w:val="notetext"/>
      </w:pPr>
      <w:r w:rsidRPr="00310FD2">
        <w:t>Note:</w:t>
      </w:r>
      <w:r w:rsidRPr="00310FD2">
        <w:tab/>
        <w:t xml:space="preserve">For </w:t>
      </w:r>
      <w:r w:rsidRPr="00310FD2">
        <w:rPr>
          <w:b/>
          <w:i/>
        </w:rPr>
        <w:t>maximum payment rate</w:t>
      </w:r>
      <w:r w:rsidRPr="00310FD2">
        <w:t xml:space="preserve"> see Step 4 of the method statement in point 1068A</w:t>
      </w:r>
      <w:r w:rsidR="00310FD2">
        <w:noBreakHyphen/>
      </w:r>
      <w:r w:rsidRPr="00310FD2">
        <w:t>A1.</w:t>
      </w:r>
    </w:p>
    <w:p w:rsidR="005B34B2" w:rsidRPr="00310FD2" w:rsidRDefault="005B34B2" w:rsidP="005B34B2">
      <w:pPr>
        <w:pStyle w:val="SubsectionHead"/>
      </w:pPr>
      <w:r w:rsidRPr="00310FD2">
        <w:lastRenderedPageBreak/>
        <w:t>Adjusted annual rate of ordinary income</w:t>
      </w:r>
    </w:p>
    <w:p w:rsidR="005B34B2" w:rsidRPr="00310FD2" w:rsidRDefault="005B34B2" w:rsidP="005B34B2">
      <w:pPr>
        <w:pStyle w:val="subsection"/>
      </w:pPr>
      <w:r w:rsidRPr="00310FD2">
        <w:tab/>
        <w:t>(3)</w:t>
      </w:r>
      <w:r w:rsidRPr="00310FD2">
        <w:tab/>
        <w:t xml:space="preserve">The </w:t>
      </w:r>
      <w:r w:rsidR="0035053C" w:rsidRPr="00310FD2">
        <w:t xml:space="preserve">person’s </w:t>
      </w:r>
      <w:r w:rsidRPr="00310FD2">
        <w:rPr>
          <w:b/>
          <w:i/>
        </w:rPr>
        <w:t>adjusted annual rate of ordinary income</w:t>
      </w:r>
      <w:r w:rsidRPr="00310FD2">
        <w:t xml:space="preserve"> is an amount per year equal to the sum of:</w:t>
      </w:r>
    </w:p>
    <w:p w:rsidR="005B34B2" w:rsidRPr="00310FD2" w:rsidRDefault="005B34B2" w:rsidP="005B34B2">
      <w:pPr>
        <w:pStyle w:val="paragraph"/>
      </w:pPr>
      <w:r w:rsidRPr="00310FD2">
        <w:tab/>
        <w:t>(a)</w:t>
      </w:r>
      <w:r w:rsidRPr="00310FD2">
        <w:tab/>
        <w:t>the person’s annual rate of ordinary income (other than income from assets); and</w:t>
      </w:r>
    </w:p>
    <w:p w:rsidR="005B34B2" w:rsidRPr="00310FD2" w:rsidRDefault="005B34B2" w:rsidP="005B34B2">
      <w:pPr>
        <w:pStyle w:val="paragraph"/>
      </w:pPr>
      <w:r w:rsidRPr="00310FD2">
        <w:tab/>
        <w:t>(b)</w:t>
      </w:r>
      <w:r w:rsidRPr="00310FD2">
        <w:tab/>
        <w:t>the person’s annual rate of ordinary income from assets that are not assets tested; and</w:t>
      </w:r>
    </w:p>
    <w:p w:rsidR="005B34B2" w:rsidRPr="00310FD2" w:rsidRDefault="005B34B2" w:rsidP="005B34B2">
      <w:pPr>
        <w:pStyle w:val="paragraph"/>
      </w:pPr>
      <w:r w:rsidRPr="00310FD2">
        <w:tab/>
        <w:t>(c)</w:t>
      </w:r>
      <w:r w:rsidRPr="00310FD2">
        <w:tab/>
        <w:t>either:</w:t>
      </w:r>
    </w:p>
    <w:p w:rsidR="005B34B2" w:rsidRPr="00310FD2" w:rsidRDefault="005B34B2" w:rsidP="005B34B2">
      <w:pPr>
        <w:pStyle w:val="paragraphsub"/>
      </w:pPr>
      <w:r w:rsidRPr="00310FD2">
        <w:tab/>
        <w:t>(i)</w:t>
      </w:r>
      <w:r w:rsidRPr="00310FD2">
        <w:tab/>
        <w:t>the person’s annual rate of ordinary income from unrealisable assets; or</w:t>
      </w:r>
    </w:p>
    <w:p w:rsidR="005B34B2" w:rsidRPr="00310FD2" w:rsidRDefault="005B34B2" w:rsidP="005B34B2">
      <w:pPr>
        <w:pStyle w:val="paragraphsub"/>
      </w:pPr>
      <w:r w:rsidRPr="00310FD2">
        <w:tab/>
        <w:t>(ii)</w:t>
      </w:r>
      <w:r w:rsidRPr="00310FD2">
        <w:tab/>
        <w:t>the person’s notional annual rate of ordinary income from unrealisable assets;</w:t>
      </w:r>
    </w:p>
    <w:p w:rsidR="005B34B2" w:rsidRPr="00310FD2" w:rsidRDefault="005B34B2" w:rsidP="005B34B2">
      <w:pPr>
        <w:pStyle w:val="paragraph"/>
      </w:pPr>
      <w:r w:rsidRPr="00310FD2">
        <w:tab/>
      </w:r>
      <w:r w:rsidRPr="00310FD2">
        <w:tab/>
        <w:t>whichever is the greater; and</w:t>
      </w:r>
    </w:p>
    <w:p w:rsidR="005B34B2" w:rsidRPr="00310FD2" w:rsidRDefault="005B34B2" w:rsidP="005B34B2">
      <w:pPr>
        <w:pStyle w:val="paragraph"/>
      </w:pPr>
      <w:r w:rsidRPr="00310FD2">
        <w:tab/>
        <w:t>(d)</w:t>
      </w:r>
      <w:r w:rsidRPr="00310FD2">
        <w:tab/>
        <w:t>an amount per year equal to $26.00 for each $250 of the value of the person’s assets (other than disregarded assets); and</w:t>
      </w:r>
    </w:p>
    <w:p w:rsidR="005B34B2" w:rsidRPr="00310FD2" w:rsidRDefault="005B34B2" w:rsidP="005B34B2">
      <w:pPr>
        <w:pStyle w:val="paragraph"/>
      </w:pPr>
      <w:r w:rsidRPr="00310FD2">
        <w:tab/>
        <w:t>(e)</w:t>
      </w:r>
      <w:r w:rsidRPr="00310FD2">
        <w:tab/>
        <w:t>any amounts that are not income of the person because of paragraph</w:t>
      </w:r>
      <w:r w:rsidR="00310FD2">
        <w:t> </w:t>
      </w:r>
      <w:r w:rsidRPr="00310FD2">
        <w:t>8(8)(zp).</w:t>
      </w:r>
    </w:p>
    <w:p w:rsidR="005B34B2" w:rsidRPr="00310FD2" w:rsidRDefault="005B34B2" w:rsidP="005B34B2">
      <w:pPr>
        <w:pStyle w:val="SubsectionHead"/>
      </w:pPr>
      <w:r w:rsidRPr="00310FD2">
        <w:t>Assets tested asset</w:t>
      </w:r>
    </w:p>
    <w:p w:rsidR="005B34B2" w:rsidRPr="00310FD2" w:rsidRDefault="005B34B2" w:rsidP="005B34B2">
      <w:pPr>
        <w:pStyle w:val="subsection"/>
      </w:pPr>
      <w:r w:rsidRPr="00310FD2">
        <w:tab/>
        <w:t>(5)</w:t>
      </w:r>
      <w:r w:rsidRPr="00310FD2">
        <w:tab/>
        <w:t xml:space="preserve">For the purposes of </w:t>
      </w:r>
      <w:r w:rsidR="00310FD2">
        <w:t>paragraph (</w:t>
      </w:r>
      <w:r w:rsidR="00915F62" w:rsidRPr="00310FD2">
        <w:t>3)(b)</w:t>
      </w:r>
      <w:r w:rsidRPr="00310FD2">
        <w:t xml:space="preserve">, an asset is </w:t>
      </w:r>
      <w:r w:rsidRPr="00310FD2">
        <w:rPr>
          <w:b/>
          <w:i/>
        </w:rPr>
        <w:t>not assets tested</w:t>
      </w:r>
      <w:r w:rsidRPr="00310FD2">
        <w:t xml:space="preserve"> if the value of the asset is to be disregarded under subsection</w:t>
      </w:r>
      <w:r w:rsidR="00310FD2">
        <w:t> </w:t>
      </w:r>
      <w:r w:rsidRPr="00310FD2">
        <w:t>1118(1).</w:t>
      </w:r>
    </w:p>
    <w:p w:rsidR="005B34B2" w:rsidRPr="00310FD2" w:rsidRDefault="005B34B2" w:rsidP="005B34B2">
      <w:pPr>
        <w:pStyle w:val="SubsectionHead"/>
      </w:pPr>
      <w:r w:rsidRPr="00310FD2">
        <w:t>Notional annual rate of ordinary income from unrealisable assets</w:t>
      </w:r>
    </w:p>
    <w:p w:rsidR="005B34B2" w:rsidRPr="00310FD2" w:rsidRDefault="005B34B2" w:rsidP="005B34B2">
      <w:pPr>
        <w:pStyle w:val="subsection"/>
      </w:pPr>
      <w:r w:rsidRPr="00310FD2">
        <w:tab/>
        <w:t>(6)</w:t>
      </w:r>
      <w:r w:rsidRPr="00310FD2">
        <w:tab/>
        <w:t xml:space="preserve">A person’s </w:t>
      </w:r>
      <w:r w:rsidRPr="00310FD2">
        <w:rPr>
          <w:b/>
          <w:i/>
        </w:rPr>
        <w:t>notional annual rate of ordinary income</w:t>
      </w:r>
      <w:r w:rsidRPr="00310FD2">
        <w:t xml:space="preserve"> from unrealisable assets is:</w:t>
      </w:r>
    </w:p>
    <w:p w:rsidR="005B34B2" w:rsidRPr="00310FD2" w:rsidRDefault="005B34B2" w:rsidP="005B34B2">
      <w:pPr>
        <w:pStyle w:val="paragraph"/>
      </w:pPr>
      <w:r w:rsidRPr="00310FD2">
        <w:tab/>
        <w:t>(a)</w:t>
      </w:r>
      <w:r w:rsidRPr="00310FD2">
        <w:tab/>
        <w:t>the amount per year equal to 2.5 per cent of the value of the person’s unrealisable assets; or</w:t>
      </w:r>
    </w:p>
    <w:p w:rsidR="005B34B2" w:rsidRPr="00310FD2" w:rsidRDefault="005B34B2" w:rsidP="005B34B2">
      <w:pPr>
        <w:pStyle w:val="paragraph"/>
      </w:pPr>
      <w:r w:rsidRPr="00310FD2">
        <w:tab/>
        <w:t>(b)</w:t>
      </w:r>
      <w:r w:rsidRPr="00310FD2">
        <w:tab/>
        <w:t>the amount per year that could reasonably be expected to be obtained from a purely commercial application of the person’s unrealisable assets;</w:t>
      </w:r>
    </w:p>
    <w:p w:rsidR="005B34B2" w:rsidRPr="00310FD2" w:rsidRDefault="005B34B2" w:rsidP="005B34B2">
      <w:pPr>
        <w:pStyle w:val="subsection2"/>
      </w:pPr>
      <w:r w:rsidRPr="00310FD2">
        <w:t>whichever is the lesser.</w:t>
      </w:r>
    </w:p>
    <w:p w:rsidR="005B34B2" w:rsidRPr="00310FD2" w:rsidRDefault="005B34B2" w:rsidP="005B34B2">
      <w:pPr>
        <w:pStyle w:val="subsection"/>
      </w:pPr>
      <w:r w:rsidRPr="00310FD2">
        <w:tab/>
        <w:t>(7)</w:t>
      </w:r>
      <w:r w:rsidRPr="00310FD2">
        <w:tab/>
      </w:r>
      <w:r w:rsidR="00310FD2">
        <w:t>Subsection (</w:t>
      </w:r>
      <w:r w:rsidRPr="00310FD2">
        <w:t>2) applies:</w:t>
      </w:r>
    </w:p>
    <w:p w:rsidR="005B34B2" w:rsidRPr="00310FD2" w:rsidRDefault="005B34B2" w:rsidP="005B34B2">
      <w:pPr>
        <w:pStyle w:val="paragraph"/>
      </w:pPr>
      <w:r w:rsidRPr="00310FD2">
        <w:tab/>
        <w:t>(a)</w:t>
      </w:r>
      <w:r w:rsidRPr="00310FD2">
        <w:tab/>
        <w:t xml:space="preserve">subject to </w:t>
      </w:r>
      <w:r w:rsidR="00310FD2">
        <w:t>subsection (</w:t>
      </w:r>
      <w:r w:rsidRPr="00310FD2">
        <w:t>9); and</w:t>
      </w:r>
    </w:p>
    <w:p w:rsidR="005B34B2" w:rsidRPr="00310FD2" w:rsidRDefault="005B34B2" w:rsidP="005B34B2">
      <w:pPr>
        <w:pStyle w:val="paragraph"/>
      </w:pPr>
      <w:r w:rsidRPr="00310FD2">
        <w:lastRenderedPageBreak/>
        <w:tab/>
        <w:t>(b)</w:t>
      </w:r>
      <w:r w:rsidRPr="00310FD2">
        <w:tab/>
        <w:t>despite section</w:t>
      </w:r>
      <w:r w:rsidR="00310FD2">
        <w:t> </w:t>
      </w:r>
      <w:r w:rsidRPr="00310FD2">
        <w:t>500Q.</w:t>
      </w:r>
    </w:p>
    <w:p w:rsidR="005B34B2" w:rsidRPr="00310FD2" w:rsidRDefault="005B34B2" w:rsidP="005B34B2">
      <w:pPr>
        <w:pStyle w:val="subsection"/>
      </w:pPr>
      <w:r w:rsidRPr="00310FD2">
        <w:tab/>
        <w:t>(8)</w:t>
      </w:r>
      <w:r w:rsidRPr="00310FD2">
        <w:tab/>
        <w:t>If:</w:t>
      </w:r>
    </w:p>
    <w:p w:rsidR="005B34B2" w:rsidRPr="00310FD2" w:rsidRDefault="005B34B2" w:rsidP="005B34B2">
      <w:pPr>
        <w:pStyle w:val="paragraph"/>
      </w:pPr>
      <w:r w:rsidRPr="00310FD2">
        <w:tab/>
        <w:t>(a)</w:t>
      </w:r>
      <w:r w:rsidRPr="00310FD2">
        <w:tab/>
        <w:t>a person has disposed of assets and section</w:t>
      </w:r>
      <w:r w:rsidR="00310FD2">
        <w:t> </w:t>
      </w:r>
      <w:r w:rsidRPr="00310FD2">
        <w:t>1125, 1126, 1126AA, 1126AB, 1126AC</w:t>
      </w:r>
      <w:r w:rsidR="00DE229F" w:rsidRPr="00310FD2">
        <w:t>, 1126AD or 1126E (so far as section</w:t>
      </w:r>
      <w:r w:rsidR="00310FD2">
        <w:t> </w:t>
      </w:r>
      <w:r w:rsidR="00DE229F" w:rsidRPr="00310FD2">
        <w:t>1126E relates to section</w:t>
      </w:r>
      <w:r w:rsidR="00310FD2">
        <w:t> </w:t>
      </w:r>
      <w:r w:rsidR="00DE229F" w:rsidRPr="00310FD2">
        <w:t>1126AA, 1126AB, 1126AC or 1126AD)</w:t>
      </w:r>
      <w:r w:rsidRPr="00310FD2">
        <w:t xml:space="preserve"> applies to the disposition; and</w:t>
      </w:r>
    </w:p>
    <w:p w:rsidR="005B34B2" w:rsidRPr="00310FD2" w:rsidRDefault="005B34B2" w:rsidP="005B34B2">
      <w:pPr>
        <w:pStyle w:val="paragraph"/>
      </w:pPr>
      <w:r w:rsidRPr="00310FD2">
        <w:tab/>
        <w:t>(b)</w:t>
      </w:r>
      <w:r w:rsidRPr="00310FD2">
        <w:tab/>
        <w:t>the Secretary has made a determination under paragraph</w:t>
      </w:r>
      <w:r w:rsidR="00310FD2">
        <w:t> </w:t>
      </w:r>
      <w:r w:rsidRPr="00310FD2">
        <w:t>1130B(1)(c) in relation to the disposition;</w:t>
      </w:r>
    </w:p>
    <w:p w:rsidR="005B34B2" w:rsidRPr="00310FD2" w:rsidRDefault="005B34B2" w:rsidP="005B34B2">
      <w:pPr>
        <w:pStyle w:val="subsection2"/>
      </w:pPr>
      <w:r w:rsidRPr="00310FD2">
        <w:t>this section applies to the person as if the person had not disposed of the assets.</w:t>
      </w:r>
    </w:p>
    <w:p w:rsidR="005B34B2" w:rsidRPr="00310FD2" w:rsidRDefault="005B34B2" w:rsidP="005B34B2">
      <w:pPr>
        <w:pStyle w:val="subsection"/>
      </w:pPr>
      <w:r w:rsidRPr="00310FD2">
        <w:tab/>
        <w:t>(9)</w:t>
      </w:r>
      <w:r w:rsidRPr="00310FD2">
        <w:tab/>
        <w:t>If the sum of the rate of pension PP (single) that would, apart from this subsection, be payable to a person and the annual rate of ordinary income of the person exceeds the maximum payment rate, the rate so payable is to be reduced by the amount per year of the excess.</w:t>
      </w:r>
    </w:p>
    <w:p w:rsidR="005B34B2" w:rsidRPr="00310FD2" w:rsidRDefault="005B34B2" w:rsidP="005B34B2">
      <w:pPr>
        <w:pStyle w:val="ActHead5"/>
      </w:pPr>
      <w:bookmarkStart w:id="172" w:name="_Toc399337370"/>
      <w:r w:rsidRPr="00310FD2">
        <w:rPr>
          <w:rStyle w:val="CharSectno"/>
        </w:rPr>
        <w:t>1131</w:t>
      </w:r>
      <w:r w:rsidRPr="00310FD2">
        <w:t xml:space="preserve">  Access to financial hardship rules—benefits</w:t>
      </w:r>
      <w:bookmarkEnd w:id="172"/>
    </w:p>
    <w:p w:rsidR="005B34B2" w:rsidRPr="00310FD2" w:rsidRDefault="005B34B2" w:rsidP="005B34B2">
      <w:pPr>
        <w:pStyle w:val="subsection"/>
        <w:keepNext/>
      </w:pPr>
      <w:r w:rsidRPr="00310FD2">
        <w:tab/>
        <w:t>(1)</w:t>
      </w:r>
      <w:r w:rsidRPr="00310FD2">
        <w:tab/>
        <w:t>If:</w:t>
      </w:r>
    </w:p>
    <w:p w:rsidR="005B34B2" w:rsidRPr="00310FD2" w:rsidRDefault="005B34B2" w:rsidP="005B34B2">
      <w:pPr>
        <w:pStyle w:val="paragraph"/>
      </w:pPr>
      <w:r w:rsidRPr="00310FD2">
        <w:tab/>
        <w:t>(a)</w:t>
      </w:r>
      <w:r w:rsidRPr="00310FD2">
        <w:tab/>
        <w:t>a social security benefit is not payable to a person because of the application of an assets test; and</w:t>
      </w:r>
    </w:p>
    <w:p w:rsidR="005B34B2" w:rsidRPr="00310FD2" w:rsidRDefault="005B34B2" w:rsidP="005B34B2">
      <w:pPr>
        <w:pStyle w:val="paragraph"/>
      </w:pPr>
      <w:r w:rsidRPr="00310FD2">
        <w:tab/>
        <w:t>(b)</w:t>
      </w:r>
      <w:r w:rsidRPr="00310FD2">
        <w:tab/>
        <w:t>the person is not receiving and is not eligible to apply for acceptable alternative Commonwealth income support; and</w:t>
      </w:r>
    </w:p>
    <w:p w:rsidR="005B34B2" w:rsidRPr="00310FD2" w:rsidRDefault="005B34B2" w:rsidP="005B34B2">
      <w:pPr>
        <w:pStyle w:val="paragraph"/>
      </w:pPr>
      <w:r w:rsidRPr="00310FD2">
        <w:tab/>
        <w:t>(c)</w:t>
      </w:r>
      <w:r w:rsidRPr="00310FD2">
        <w:tab/>
        <w:t>the person’s partner is not receiving and is not eligible to apply for acceptable alternative Commonwealth income support; and</w:t>
      </w:r>
    </w:p>
    <w:p w:rsidR="005B34B2" w:rsidRPr="00310FD2" w:rsidRDefault="005B34B2" w:rsidP="005B34B2">
      <w:pPr>
        <w:pStyle w:val="paragraph"/>
        <w:keepNext/>
      </w:pPr>
      <w:r w:rsidRPr="00310FD2">
        <w:tab/>
        <w:t>(d)</w:t>
      </w:r>
      <w:r w:rsidRPr="00310FD2">
        <w:tab/>
        <w:t>either:</w:t>
      </w:r>
    </w:p>
    <w:p w:rsidR="005B34B2" w:rsidRPr="00310FD2" w:rsidRDefault="005B34B2" w:rsidP="005B34B2">
      <w:pPr>
        <w:pStyle w:val="paragraphsub"/>
      </w:pPr>
      <w:r w:rsidRPr="00310FD2">
        <w:tab/>
        <w:t>(i)</w:t>
      </w:r>
      <w:r w:rsidRPr="00310FD2">
        <w:tab/>
        <w:t>sections</w:t>
      </w:r>
      <w:r w:rsidR="00310FD2">
        <w:t> </w:t>
      </w:r>
      <w:r w:rsidRPr="00310FD2">
        <w:t>1108 and 1109 (disposal of income) and</w:t>
      </w:r>
      <w:r w:rsidR="00343516" w:rsidRPr="00310FD2">
        <w:t xml:space="preserve"> </w:t>
      </w:r>
      <w:r w:rsidRPr="00310FD2">
        <w:t>1124A, 1125, 1125A, 1126, 1126AA, 1126AB, 1126AC</w:t>
      </w:r>
      <w:r w:rsidR="00822718" w:rsidRPr="00310FD2">
        <w:t>, 1126AD and 1126E (so far as section</w:t>
      </w:r>
      <w:r w:rsidR="00310FD2">
        <w:t> </w:t>
      </w:r>
      <w:r w:rsidR="00822718" w:rsidRPr="00310FD2">
        <w:t>1126E relates to sections</w:t>
      </w:r>
      <w:r w:rsidR="00310FD2">
        <w:t> </w:t>
      </w:r>
      <w:r w:rsidR="00822718" w:rsidRPr="00310FD2">
        <w:t>1126AA, 1126AB, 1126AC and 1126AD)</w:t>
      </w:r>
      <w:r w:rsidRPr="00310FD2">
        <w:t xml:space="preserve"> (disposal of assets) do not apply to the person; or</w:t>
      </w:r>
    </w:p>
    <w:p w:rsidR="005B34B2" w:rsidRPr="00310FD2" w:rsidRDefault="005B34B2" w:rsidP="005B34B2">
      <w:pPr>
        <w:pStyle w:val="paragraphsub"/>
      </w:pPr>
      <w:r w:rsidRPr="00310FD2">
        <w:tab/>
        <w:t>(ii)</w:t>
      </w:r>
      <w:r w:rsidRPr="00310FD2">
        <w:tab/>
        <w:t>the Secretary decides that the application of those sections to the person should, for the purposes of this section, be disregarded; and</w:t>
      </w:r>
    </w:p>
    <w:p w:rsidR="005B34B2" w:rsidRPr="00310FD2" w:rsidRDefault="005B34B2" w:rsidP="005B34B2">
      <w:pPr>
        <w:pStyle w:val="paragraph"/>
      </w:pPr>
      <w:r w:rsidRPr="00310FD2">
        <w:lastRenderedPageBreak/>
        <w:tab/>
        <w:t>(e)</w:t>
      </w:r>
      <w:r w:rsidRPr="00310FD2">
        <w:tab/>
        <w:t>the person, or the person’s partner, has an unrealisable asset; and</w:t>
      </w:r>
    </w:p>
    <w:p w:rsidR="005B34B2" w:rsidRPr="00310FD2" w:rsidRDefault="005B34B2" w:rsidP="005B34B2">
      <w:pPr>
        <w:pStyle w:val="paragraph"/>
      </w:pPr>
      <w:r w:rsidRPr="00310FD2">
        <w:tab/>
        <w:t>(f)</w:t>
      </w:r>
      <w:r w:rsidRPr="00310FD2">
        <w:tab/>
        <w:t>the person lodges with the Department, in a form approved by the Secretary, a request that this section apply to the person; and</w:t>
      </w:r>
    </w:p>
    <w:p w:rsidR="005B34B2" w:rsidRPr="00310FD2" w:rsidRDefault="005B34B2" w:rsidP="005B34B2">
      <w:pPr>
        <w:pStyle w:val="paragraph"/>
        <w:keepNext/>
      </w:pPr>
      <w:r w:rsidRPr="00310FD2">
        <w:tab/>
        <w:t>(g)</w:t>
      </w:r>
      <w:r w:rsidRPr="00310FD2">
        <w:tab/>
        <w:t>the Secretary is satisfied that the person would suffer severe financial hardship if this section did not apply to the person;</w:t>
      </w:r>
    </w:p>
    <w:p w:rsidR="005B34B2" w:rsidRPr="00310FD2" w:rsidRDefault="005B34B2" w:rsidP="005B34B2">
      <w:pPr>
        <w:pStyle w:val="subsection2"/>
        <w:keepNext/>
      </w:pPr>
      <w:r w:rsidRPr="00310FD2">
        <w:t>the Secretary must determine that this section applies to the person.</w:t>
      </w:r>
    </w:p>
    <w:p w:rsidR="005B34B2" w:rsidRPr="00310FD2" w:rsidRDefault="005B34B2" w:rsidP="005B34B2">
      <w:pPr>
        <w:pStyle w:val="notetext"/>
      </w:pPr>
      <w:r w:rsidRPr="00310FD2">
        <w:t>Note:</w:t>
      </w:r>
      <w:r w:rsidRPr="00310FD2">
        <w:tab/>
      </w:r>
      <w:r w:rsidR="00DC2BD4">
        <w:t>For</w:t>
      </w:r>
      <w:r w:rsidRPr="00310FD2">
        <w:t xml:space="preserve"> </w:t>
      </w:r>
      <w:r w:rsidRPr="00310FD2">
        <w:rPr>
          <w:b/>
          <w:i/>
        </w:rPr>
        <w:t>unrealisable asset</w:t>
      </w:r>
      <w:r w:rsidRPr="00310FD2">
        <w:t xml:space="preserve"> see subsections</w:t>
      </w:r>
      <w:r w:rsidR="00310FD2">
        <w:t> </w:t>
      </w:r>
      <w:r w:rsidRPr="00310FD2">
        <w:t>11(12) and (13).</w:t>
      </w:r>
    </w:p>
    <w:p w:rsidR="005B34B2" w:rsidRPr="00310FD2" w:rsidRDefault="005B34B2" w:rsidP="005B34B2">
      <w:pPr>
        <w:pStyle w:val="subsection"/>
      </w:pPr>
      <w:r w:rsidRPr="00310FD2">
        <w:tab/>
        <w:t>(1A)</w:t>
      </w:r>
      <w:r w:rsidRPr="00310FD2">
        <w:tab/>
        <w:t xml:space="preserve">In </w:t>
      </w:r>
      <w:r w:rsidR="00310FD2">
        <w:t>subsection (</w:t>
      </w:r>
      <w:r w:rsidRPr="00310FD2">
        <w:t>1):</w:t>
      </w:r>
    </w:p>
    <w:p w:rsidR="005B34B2" w:rsidRPr="00310FD2" w:rsidRDefault="005B34B2" w:rsidP="005B34B2">
      <w:pPr>
        <w:pStyle w:val="Definition"/>
      </w:pPr>
      <w:r w:rsidRPr="00310FD2">
        <w:rPr>
          <w:b/>
          <w:i/>
        </w:rPr>
        <w:t>assets test</w:t>
      </w:r>
      <w:r w:rsidRPr="00310FD2">
        <w:t xml:space="preserve"> does not include the parental means test in section</w:t>
      </w:r>
      <w:r w:rsidR="00310FD2">
        <w:t> </w:t>
      </w:r>
      <w:r w:rsidRPr="00310FD2">
        <w:t>1067G (Youth Allowance Rate Calculator).</w:t>
      </w:r>
    </w:p>
    <w:p w:rsidR="005B34B2" w:rsidRPr="00310FD2" w:rsidRDefault="005B34B2" w:rsidP="005B34B2">
      <w:pPr>
        <w:pStyle w:val="subsection"/>
      </w:pPr>
      <w:r w:rsidRPr="00310FD2">
        <w:tab/>
        <w:t>(2)</w:t>
      </w:r>
      <w:r w:rsidRPr="00310FD2">
        <w:tab/>
        <w:t xml:space="preserve">A reference in </w:t>
      </w:r>
      <w:r w:rsidR="00310FD2">
        <w:t>subsection (</w:t>
      </w:r>
      <w:r w:rsidRPr="00310FD2">
        <w:t xml:space="preserve">1) to </w:t>
      </w:r>
      <w:r w:rsidRPr="00310FD2">
        <w:rPr>
          <w:b/>
          <w:i/>
        </w:rPr>
        <w:t>acceptable alternative Commonwealth income support</w:t>
      </w:r>
      <w:r w:rsidRPr="00310FD2">
        <w:t xml:space="preserve"> in relation to a person is a reference to payments (other than payments under the </w:t>
      </w:r>
      <w:r w:rsidR="00A473BD" w:rsidRPr="00310FD2">
        <w:rPr>
          <w:i/>
        </w:rPr>
        <w:t>Farm Household Support Act 2014</w:t>
      </w:r>
      <w:r w:rsidRPr="00310FD2">
        <w:t>):</w:t>
      </w:r>
    </w:p>
    <w:p w:rsidR="005B34B2" w:rsidRPr="00310FD2" w:rsidRDefault="005B34B2" w:rsidP="005B34B2">
      <w:pPr>
        <w:pStyle w:val="paragraph"/>
      </w:pPr>
      <w:r w:rsidRPr="00310FD2">
        <w:tab/>
        <w:t>(a)</w:t>
      </w:r>
      <w:r w:rsidRPr="00310FD2">
        <w:tab/>
        <w:t>that are made available by the Commonwealth by way of income support; and</w:t>
      </w:r>
    </w:p>
    <w:p w:rsidR="005B34B2" w:rsidRPr="00310FD2" w:rsidRDefault="005B34B2" w:rsidP="005B34B2">
      <w:pPr>
        <w:pStyle w:val="paragraph"/>
      </w:pPr>
      <w:r w:rsidRPr="00310FD2">
        <w:tab/>
        <w:t>(b)</w:t>
      </w:r>
      <w:r w:rsidRPr="00310FD2">
        <w:tab/>
        <w:t>the rate of which is not less than the rate of newstart allowance, youth allowance or austudy payment that would be applicable to the person if that allowance were payable to the person.</w:t>
      </w:r>
    </w:p>
    <w:p w:rsidR="005B34B2" w:rsidRPr="00310FD2" w:rsidRDefault="005B34B2" w:rsidP="005B34B2">
      <w:pPr>
        <w:pStyle w:val="subsection"/>
      </w:pPr>
      <w:r w:rsidRPr="00310FD2">
        <w:tab/>
        <w:t>(3)</w:t>
      </w:r>
      <w:r w:rsidRPr="00310FD2">
        <w:tab/>
        <w:t xml:space="preserve">A decision under </w:t>
      </w:r>
      <w:r w:rsidR="00310FD2">
        <w:t>subsection (</w:t>
      </w:r>
      <w:r w:rsidRPr="00310FD2">
        <w:t>1) takes effect:</w:t>
      </w:r>
    </w:p>
    <w:p w:rsidR="005B34B2" w:rsidRPr="00310FD2" w:rsidRDefault="005B34B2" w:rsidP="005B34B2">
      <w:pPr>
        <w:pStyle w:val="paragraph"/>
      </w:pPr>
      <w:r w:rsidRPr="00310FD2">
        <w:tab/>
        <w:t>(a)</w:t>
      </w:r>
      <w:r w:rsidRPr="00310FD2">
        <w:tab/>
        <w:t xml:space="preserve">on the day on which the request under </w:t>
      </w:r>
      <w:r w:rsidR="00310FD2">
        <w:t>paragraph (</w:t>
      </w:r>
      <w:r w:rsidRPr="00310FD2">
        <w:t>1)(f) was lodged with the Department; or</w:t>
      </w:r>
    </w:p>
    <w:p w:rsidR="005B34B2" w:rsidRPr="00310FD2" w:rsidRDefault="005B34B2" w:rsidP="005B34B2">
      <w:pPr>
        <w:pStyle w:val="paragraph"/>
      </w:pPr>
      <w:r w:rsidRPr="00310FD2">
        <w:tab/>
        <w:t>(b)</w:t>
      </w:r>
      <w:r w:rsidRPr="00310FD2">
        <w:tab/>
        <w:t xml:space="preserve">if the Secretary so decides in the special circumstances of the case—on a day not more than 6 months before the day on which the request under </w:t>
      </w:r>
      <w:r w:rsidR="00310FD2">
        <w:t>paragraph (</w:t>
      </w:r>
      <w:r w:rsidRPr="00310FD2">
        <w:t>1)(f) was lodged with the Department.</w:t>
      </w:r>
    </w:p>
    <w:p w:rsidR="005B34B2" w:rsidRPr="00310FD2" w:rsidRDefault="005B34B2" w:rsidP="005B34B2">
      <w:pPr>
        <w:pStyle w:val="ActHead5"/>
      </w:pPr>
      <w:bookmarkStart w:id="173" w:name="_Toc399337371"/>
      <w:r w:rsidRPr="00310FD2">
        <w:rPr>
          <w:rStyle w:val="CharSectno"/>
        </w:rPr>
        <w:t>1132</w:t>
      </w:r>
      <w:r w:rsidRPr="00310FD2">
        <w:t xml:space="preserve">  Application of financial hardship rules—benefits</w:t>
      </w:r>
      <w:bookmarkEnd w:id="173"/>
    </w:p>
    <w:p w:rsidR="005B34B2" w:rsidRPr="00310FD2" w:rsidRDefault="005B34B2" w:rsidP="005B34B2">
      <w:pPr>
        <w:pStyle w:val="SubsectionHead"/>
      </w:pPr>
      <w:r w:rsidRPr="00310FD2">
        <w:t>Value of unrealisable asset to be disregarded</w:t>
      </w:r>
    </w:p>
    <w:p w:rsidR="005B34B2" w:rsidRPr="00310FD2" w:rsidRDefault="005B34B2" w:rsidP="005B34B2">
      <w:pPr>
        <w:pStyle w:val="subsection"/>
      </w:pPr>
      <w:r w:rsidRPr="00310FD2">
        <w:tab/>
        <w:t>(1)</w:t>
      </w:r>
      <w:r w:rsidRPr="00310FD2">
        <w:tab/>
        <w:t>If section</w:t>
      </w:r>
      <w:r w:rsidR="00310FD2">
        <w:t> </w:t>
      </w:r>
      <w:r w:rsidRPr="00310FD2">
        <w:t>1131 applies to a person, the value of:</w:t>
      </w:r>
    </w:p>
    <w:p w:rsidR="005B34B2" w:rsidRPr="00310FD2" w:rsidRDefault="005B34B2" w:rsidP="005B34B2">
      <w:pPr>
        <w:pStyle w:val="paragraph"/>
      </w:pPr>
      <w:r w:rsidRPr="00310FD2">
        <w:lastRenderedPageBreak/>
        <w:tab/>
        <w:t>(a)</w:t>
      </w:r>
      <w:r w:rsidRPr="00310FD2">
        <w:tab/>
        <w:t>any unrealisable asset of the person; and</w:t>
      </w:r>
    </w:p>
    <w:p w:rsidR="005B34B2" w:rsidRPr="00310FD2" w:rsidRDefault="005B34B2" w:rsidP="005B34B2">
      <w:pPr>
        <w:pStyle w:val="paragraph"/>
        <w:keepNext/>
      </w:pPr>
      <w:r w:rsidRPr="00310FD2">
        <w:tab/>
        <w:t>(b)</w:t>
      </w:r>
      <w:r w:rsidRPr="00310FD2">
        <w:tab/>
        <w:t>any unrealisable asset of the person’s partner;</w:t>
      </w:r>
    </w:p>
    <w:p w:rsidR="005B34B2" w:rsidRPr="00310FD2" w:rsidRDefault="005B34B2" w:rsidP="005B34B2">
      <w:pPr>
        <w:pStyle w:val="subsection2"/>
      </w:pPr>
      <w:r w:rsidRPr="00310FD2">
        <w:t>is to be disregarded in working out whether a social security benefit is payable to the person.</w:t>
      </w:r>
    </w:p>
    <w:p w:rsidR="005B34B2" w:rsidRPr="00310FD2" w:rsidRDefault="005B34B2" w:rsidP="005B34B2">
      <w:pPr>
        <w:pStyle w:val="SubsectionHead"/>
      </w:pPr>
      <w:r w:rsidRPr="00310FD2">
        <w:t>Deduction from social security benefit maximum payment rate</w:t>
      </w:r>
    </w:p>
    <w:p w:rsidR="005B34B2" w:rsidRPr="00310FD2" w:rsidRDefault="005B34B2" w:rsidP="005B34B2">
      <w:pPr>
        <w:pStyle w:val="subsection"/>
      </w:pPr>
      <w:r w:rsidRPr="00310FD2">
        <w:tab/>
        <w:t>(2)</w:t>
      </w:r>
      <w:r w:rsidRPr="00310FD2">
        <w:tab/>
        <w:t>If section</w:t>
      </w:r>
      <w:r w:rsidR="00310FD2">
        <w:t> </w:t>
      </w:r>
      <w:r w:rsidRPr="00310FD2">
        <w:t>1131 applies to a person, there is to be deducted from the person’s social security benefit maximum payment rate an amount equal to the person’s adjusted fortnightly rate of ordinary income.</w:t>
      </w:r>
    </w:p>
    <w:p w:rsidR="005B34B2" w:rsidRPr="00310FD2" w:rsidRDefault="005B34B2" w:rsidP="005B34B2">
      <w:pPr>
        <w:pStyle w:val="notetext"/>
      </w:pPr>
      <w:r w:rsidRPr="00310FD2">
        <w:t>Note:</w:t>
      </w:r>
      <w:r w:rsidRPr="00310FD2">
        <w:tab/>
      </w:r>
      <w:r w:rsidR="00DC2BD4">
        <w:t>For</w:t>
      </w:r>
      <w:r w:rsidRPr="00310FD2">
        <w:t xml:space="preserve"> </w:t>
      </w:r>
      <w:r w:rsidRPr="00310FD2">
        <w:rPr>
          <w:b/>
          <w:i/>
        </w:rPr>
        <w:t>maximum payment rate</w:t>
      </w:r>
      <w:r w:rsidRPr="00310FD2">
        <w:t>, see, for example, Step 4 of the Method statement in point 1068</w:t>
      </w:r>
      <w:r w:rsidR="00310FD2">
        <w:noBreakHyphen/>
      </w:r>
      <w:r w:rsidRPr="00310FD2">
        <w:t>A1.</w:t>
      </w:r>
    </w:p>
    <w:p w:rsidR="005B34B2" w:rsidRPr="00310FD2" w:rsidRDefault="005B34B2" w:rsidP="005B34B2">
      <w:pPr>
        <w:pStyle w:val="SubsectionHead"/>
      </w:pPr>
      <w:r w:rsidRPr="00310FD2">
        <w:t>Adjusted fortnightly rate of ordinary income</w:t>
      </w:r>
    </w:p>
    <w:p w:rsidR="005B34B2" w:rsidRPr="00310FD2" w:rsidRDefault="005B34B2" w:rsidP="005B34B2">
      <w:pPr>
        <w:pStyle w:val="subsection"/>
      </w:pPr>
      <w:r w:rsidRPr="00310FD2">
        <w:tab/>
        <w:t>(3)</w:t>
      </w:r>
      <w:r w:rsidRPr="00310FD2">
        <w:tab/>
        <w:t xml:space="preserve">The </w:t>
      </w:r>
      <w:r w:rsidR="00AB6E6B" w:rsidRPr="00310FD2">
        <w:t xml:space="preserve">person’s </w:t>
      </w:r>
      <w:r w:rsidRPr="00310FD2">
        <w:rPr>
          <w:b/>
          <w:i/>
        </w:rPr>
        <w:t>adjusted fortnightly rate of ordinary income</w:t>
      </w:r>
      <w:r w:rsidRPr="00310FD2">
        <w:t xml:space="preserve"> is an amount per fortnight equal to the sum of:</w:t>
      </w:r>
    </w:p>
    <w:p w:rsidR="005B34B2" w:rsidRPr="00310FD2" w:rsidRDefault="005B34B2" w:rsidP="005B34B2">
      <w:pPr>
        <w:pStyle w:val="paragraph"/>
      </w:pPr>
      <w:r w:rsidRPr="00310FD2">
        <w:tab/>
        <w:t>(a)</w:t>
      </w:r>
      <w:r w:rsidRPr="00310FD2">
        <w:tab/>
        <w:t>the person’s fortnightly rate of ordinary income (other than income from assets); and</w:t>
      </w:r>
    </w:p>
    <w:p w:rsidR="005B34B2" w:rsidRPr="00310FD2" w:rsidRDefault="005B34B2" w:rsidP="005B34B2">
      <w:pPr>
        <w:pStyle w:val="paragraph"/>
      </w:pPr>
      <w:r w:rsidRPr="00310FD2">
        <w:tab/>
        <w:t>(b)</w:t>
      </w:r>
      <w:r w:rsidRPr="00310FD2">
        <w:tab/>
        <w:t>the person’s fortnightly rate of ordinary income from assets that are not assets tested; and</w:t>
      </w:r>
    </w:p>
    <w:p w:rsidR="005B34B2" w:rsidRPr="00310FD2" w:rsidRDefault="005B34B2" w:rsidP="005B34B2">
      <w:pPr>
        <w:pStyle w:val="paragraph"/>
      </w:pPr>
      <w:r w:rsidRPr="00310FD2">
        <w:tab/>
        <w:t>(c)</w:t>
      </w:r>
      <w:r w:rsidRPr="00310FD2">
        <w:tab/>
        <w:t>either:</w:t>
      </w:r>
    </w:p>
    <w:p w:rsidR="005B34B2" w:rsidRPr="00310FD2" w:rsidRDefault="005B34B2" w:rsidP="005B34B2">
      <w:pPr>
        <w:pStyle w:val="paragraphsub"/>
      </w:pPr>
      <w:r w:rsidRPr="00310FD2">
        <w:tab/>
        <w:t>(i)</w:t>
      </w:r>
      <w:r w:rsidRPr="00310FD2">
        <w:tab/>
        <w:t>the person’s fortnightly rate of ordinary income from unrealisable assets; or</w:t>
      </w:r>
    </w:p>
    <w:p w:rsidR="005B34B2" w:rsidRPr="00310FD2" w:rsidRDefault="005B34B2" w:rsidP="005B34B2">
      <w:pPr>
        <w:pStyle w:val="paragraphsub"/>
        <w:keepNext/>
      </w:pPr>
      <w:r w:rsidRPr="00310FD2">
        <w:tab/>
        <w:t>(ii)</w:t>
      </w:r>
      <w:r w:rsidRPr="00310FD2">
        <w:tab/>
        <w:t>the person’s notional fortnightly rate of ordinary income from unrealisable assets;</w:t>
      </w:r>
    </w:p>
    <w:p w:rsidR="005B34B2" w:rsidRPr="00310FD2" w:rsidRDefault="005B34B2" w:rsidP="005B34B2">
      <w:pPr>
        <w:pStyle w:val="paragraph"/>
      </w:pPr>
      <w:r w:rsidRPr="00310FD2">
        <w:tab/>
      </w:r>
      <w:r w:rsidRPr="00310FD2">
        <w:tab/>
        <w:t>whichever is the greater; and</w:t>
      </w:r>
    </w:p>
    <w:p w:rsidR="005B34B2" w:rsidRPr="00310FD2" w:rsidRDefault="005B34B2" w:rsidP="005B34B2">
      <w:pPr>
        <w:pStyle w:val="paragraph"/>
      </w:pPr>
      <w:r w:rsidRPr="00310FD2">
        <w:tab/>
        <w:t>(d)</w:t>
      </w:r>
      <w:r w:rsidRPr="00310FD2">
        <w:tab/>
        <w:t>an amount per fortnight equal to $1 for each $250 of the value of the person’s assets (other than disregarded assets); and</w:t>
      </w:r>
    </w:p>
    <w:p w:rsidR="005B34B2" w:rsidRPr="00310FD2" w:rsidRDefault="005B34B2" w:rsidP="005B34B2">
      <w:pPr>
        <w:pStyle w:val="paragraph"/>
      </w:pPr>
      <w:r w:rsidRPr="00310FD2">
        <w:tab/>
        <w:t>(e)</w:t>
      </w:r>
      <w:r w:rsidRPr="00310FD2">
        <w:tab/>
        <w:t>any amounts that are not income of the person because of paragraph</w:t>
      </w:r>
      <w:r w:rsidR="00310FD2">
        <w:t> </w:t>
      </w:r>
      <w:r w:rsidRPr="00310FD2">
        <w:t>8(8)(zp).</w:t>
      </w:r>
    </w:p>
    <w:p w:rsidR="005B34B2" w:rsidRPr="00310FD2" w:rsidRDefault="005B34B2" w:rsidP="005B34B2">
      <w:pPr>
        <w:pStyle w:val="SubsectionHead"/>
      </w:pPr>
      <w:r w:rsidRPr="00310FD2">
        <w:t>Assets tested asset</w:t>
      </w:r>
    </w:p>
    <w:p w:rsidR="005B34B2" w:rsidRPr="00310FD2" w:rsidRDefault="005B34B2" w:rsidP="005B34B2">
      <w:pPr>
        <w:pStyle w:val="subsection"/>
      </w:pPr>
      <w:r w:rsidRPr="00310FD2">
        <w:tab/>
        <w:t>(4)</w:t>
      </w:r>
      <w:r w:rsidRPr="00310FD2">
        <w:tab/>
        <w:t xml:space="preserve">For the purposes of </w:t>
      </w:r>
      <w:r w:rsidR="00310FD2">
        <w:t>paragraph (</w:t>
      </w:r>
      <w:r w:rsidR="00923D9A" w:rsidRPr="00310FD2">
        <w:t>3)(b)</w:t>
      </w:r>
      <w:r w:rsidRPr="00310FD2">
        <w:t>, an asset is not assets tested if the value of the asset is to be disregarded under subsection</w:t>
      </w:r>
      <w:r w:rsidR="00310FD2">
        <w:t> </w:t>
      </w:r>
      <w:r w:rsidRPr="00310FD2">
        <w:t>1118(1).</w:t>
      </w:r>
    </w:p>
    <w:p w:rsidR="005B34B2" w:rsidRPr="00310FD2" w:rsidRDefault="005B34B2" w:rsidP="005B34B2">
      <w:pPr>
        <w:pStyle w:val="SubsectionHead"/>
      </w:pPr>
      <w:r w:rsidRPr="00310FD2">
        <w:lastRenderedPageBreak/>
        <w:t>Notional fortnightly rate of ordinary income from unrealisable assets</w:t>
      </w:r>
    </w:p>
    <w:p w:rsidR="005B34B2" w:rsidRPr="00310FD2" w:rsidRDefault="005B34B2" w:rsidP="005B34B2">
      <w:pPr>
        <w:pStyle w:val="subsection"/>
      </w:pPr>
      <w:r w:rsidRPr="00310FD2">
        <w:tab/>
        <w:t>(5)</w:t>
      </w:r>
      <w:r w:rsidRPr="00310FD2">
        <w:tab/>
        <w:t>A person’s notional fortnightly rate of ordinary income from unrealisable assets is:</w:t>
      </w:r>
    </w:p>
    <w:p w:rsidR="005B34B2" w:rsidRPr="00310FD2" w:rsidRDefault="005B34B2" w:rsidP="005B34B2">
      <w:pPr>
        <w:pStyle w:val="paragraph"/>
      </w:pPr>
      <w:r w:rsidRPr="00310FD2">
        <w:tab/>
        <w:t>(a)</w:t>
      </w:r>
      <w:r w:rsidRPr="00310FD2">
        <w:tab/>
        <w:t>the amount per fortnight equal to one twenty</w:t>
      </w:r>
      <w:r w:rsidR="00310FD2">
        <w:noBreakHyphen/>
      </w:r>
      <w:r w:rsidRPr="00310FD2">
        <w:t>sixth of 2.5% of the value of the person’s and the person’s partner’s unrealisable assets; or</w:t>
      </w:r>
    </w:p>
    <w:p w:rsidR="005B34B2" w:rsidRPr="00310FD2" w:rsidRDefault="005B34B2" w:rsidP="005B34B2">
      <w:pPr>
        <w:pStyle w:val="paragraph"/>
        <w:keepNext/>
      </w:pPr>
      <w:r w:rsidRPr="00310FD2">
        <w:tab/>
        <w:t>(b)</w:t>
      </w:r>
      <w:r w:rsidRPr="00310FD2">
        <w:tab/>
        <w:t>the amount per fortnight that could reasonably be expected to be obtained from a purely commercial application of the person’s and the person’s partner’s unrealisable assets;</w:t>
      </w:r>
    </w:p>
    <w:p w:rsidR="005B34B2" w:rsidRPr="00310FD2" w:rsidRDefault="005B34B2" w:rsidP="005B34B2">
      <w:pPr>
        <w:pStyle w:val="subsection2"/>
      </w:pPr>
      <w:r w:rsidRPr="00310FD2">
        <w:t>whichever is the less.</w:t>
      </w:r>
    </w:p>
    <w:p w:rsidR="005B34B2" w:rsidRPr="00310FD2" w:rsidRDefault="005B34B2" w:rsidP="005B34B2">
      <w:pPr>
        <w:pStyle w:val="subsection"/>
      </w:pPr>
      <w:r w:rsidRPr="00310FD2">
        <w:tab/>
        <w:t>(6)</w:t>
      </w:r>
      <w:r w:rsidRPr="00310FD2">
        <w:tab/>
      </w:r>
      <w:r w:rsidR="00310FD2">
        <w:t>Subsection (</w:t>
      </w:r>
      <w:r w:rsidRPr="00310FD2">
        <w:t>2) applies:</w:t>
      </w:r>
    </w:p>
    <w:p w:rsidR="005B34B2" w:rsidRPr="00310FD2" w:rsidRDefault="005B34B2" w:rsidP="005B34B2">
      <w:pPr>
        <w:pStyle w:val="paragraph"/>
      </w:pPr>
      <w:r w:rsidRPr="00310FD2">
        <w:tab/>
        <w:t>(a)</w:t>
      </w:r>
      <w:r w:rsidRPr="00310FD2">
        <w:tab/>
        <w:t xml:space="preserve">subject to </w:t>
      </w:r>
      <w:r w:rsidR="00310FD2">
        <w:t>subsection (</w:t>
      </w:r>
      <w:r w:rsidRPr="00310FD2">
        <w:t>8); and</w:t>
      </w:r>
    </w:p>
    <w:p w:rsidR="005B34B2" w:rsidRPr="00310FD2" w:rsidRDefault="005B34B2" w:rsidP="005B34B2">
      <w:pPr>
        <w:pStyle w:val="paragraph"/>
      </w:pPr>
      <w:r w:rsidRPr="00310FD2">
        <w:tab/>
        <w:t>(b)</w:t>
      </w:r>
      <w:r w:rsidRPr="00310FD2">
        <w:tab/>
        <w:t>despite sections</w:t>
      </w:r>
      <w:r w:rsidR="00310FD2">
        <w:t> </w:t>
      </w:r>
      <w:r w:rsidRPr="00310FD2">
        <w:t>601, 733, 1067G, 1067L and 1068.</w:t>
      </w:r>
    </w:p>
    <w:p w:rsidR="005B34B2" w:rsidRPr="00310FD2" w:rsidRDefault="005B34B2" w:rsidP="005B34B2">
      <w:pPr>
        <w:pStyle w:val="subsection"/>
        <w:keepNext/>
      </w:pPr>
      <w:r w:rsidRPr="00310FD2">
        <w:tab/>
        <w:t>(7)</w:t>
      </w:r>
      <w:r w:rsidRPr="00310FD2">
        <w:tab/>
        <w:t>If:</w:t>
      </w:r>
    </w:p>
    <w:p w:rsidR="005B34B2" w:rsidRPr="00310FD2" w:rsidRDefault="005B34B2" w:rsidP="005B34B2">
      <w:pPr>
        <w:pStyle w:val="paragraph"/>
      </w:pPr>
      <w:r w:rsidRPr="00310FD2">
        <w:tab/>
        <w:t>(a)</w:t>
      </w:r>
      <w:r w:rsidRPr="00310FD2">
        <w:tab/>
        <w:t>a person has disposed of assets and section</w:t>
      </w:r>
      <w:r w:rsidR="00310FD2">
        <w:t> </w:t>
      </w:r>
      <w:r w:rsidRPr="00310FD2">
        <w:t>1125, 1126, 1126AA, 1126AB, 1126AC</w:t>
      </w:r>
      <w:r w:rsidR="00905BC2" w:rsidRPr="00310FD2">
        <w:t>, 1126AD or 1126E (so far as section</w:t>
      </w:r>
      <w:r w:rsidR="00310FD2">
        <w:t> </w:t>
      </w:r>
      <w:r w:rsidR="00905BC2" w:rsidRPr="00310FD2">
        <w:t>1126E relates to section</w:t>
      </w:r>
      <w:r w:rsidR="00310FD2">
        <w:t> </w:t>
      </w:r>
      <w:r w:rsidR="00905BC2" w:rsidRPr="00310FD2">
        <w:t>1126AA, 1126AB, 1126AC or 1126AD)</w:t>
      </w:r>
      <w:r w:rsidRPr="00310FD2">
        <w:t xml:space="preserve"> applies to the disposition; and</w:t>
      </w:r>
    </w:p>
    <w:p w:rsidR="005B34B2" w:rsidRPr="00310FD2" w:rsidRDefault="005B34B2" w:rsidP="005B34B2">
      <w:pPr>
        <w:pStyle w:val="paragraph"/>
        <w:keepNext/>
      </w:pPr>
      <w:r w:rsidRPr="00310FD2">
        <w:tab/>
        <w:t>(b)</w:t>
      </w:r>
      <w:r w:rsidRPr="00310FD2">
        <w:tab/>
        <w:t>the Secretary has made a determination under paragraph</w:t>
      </w:r>
      <w:r w:rsidR="00310FD2">
        <w:t> </w:t>
      </w:r>
      <w:r w:rsidRPr="00310FD2">
        <w:t>1131(1)(d) in relation to the disposition;</w:t>
      </w:r>
    </w:p>
    <w:p w:rsidR="005B34B2" w:rsidRPr="00310FD2" w:rsidRDefault="005B34B2" w:rsidP="005B34B2">
      <w:pPr>
        <w:pStyle w:val="subsection2"/>
      </w:pPr>
      <w:r w:rsidRPr="00310FD2">
        <w:t>this section applies to the person as if the person had not disposed of the assets.</w:t>
      </w:r>
    </w:p>
    <w:p w:rsidR="005B34B2" w:rsidRPr="00310FD2" w:rsidRDefault="005B34B2" w:rsidP="005B34B2">
      <w:pPr>
        <w:pStyle w:val="subsection"/>
      </w:pPr>
      <w:r w:rsidRPr="00310FD2">
        <w:tab/>
        <w:t>(8)</w:t>
      </w:r>
      <w:r w:rsidRPr="00310FD2">
        <w:tab/>
        <w:t>If the sum of the rate of benefit that would, apart from this subsection, be payable to a person and the fortnightly rate of ordinary income of the person exceeds the maximum payment rate, the rate so payable is to be reduced by the amount per fortnight of the excess.</w:t>
      </w:r>
    </w:p>
    <w:p w:rsidR="005B34B2" w:rsidRPr="00310FD2" w:rsidRDefault="005B34B2" w:rsidP="00F01441">
      <w:pPr>
        <w:pStyle w:val="ActHead3"/>
        <w:pageBreakBefore/>
      </w:pPr>
      <w:bookmarkStart w:id="174" w:name="_Toc399337372"/>
      <w:r w:rsidRPr="00310FD2">
        <w:rPr>
          <w:rStyle w:val="CharDivNo"/>
        </w:rPr>
        <w:lastRenderedPageBreak/>
        <w:t>Division</w:t>
      </w:r>
      <w:r w:rsidR="00310FD2">
        <w:rPr>
          <w:rStyle w:val="CharDivNo"/>
        </w:rPr>
        <w:t> </w:t>
      </w:r>
      <w:r w:rsidRPr="00310FD2">
        <w:rPr>
          <w:rStyle w:val="CharDivNo"/>
        </w:rPr>
        <w:t>4</w:t>
      </w:r>
      <w:r w:rsidRPr="00310FD2">
        <w:t>—</w:t>
      </w:r>
      <w:r w:rsidRPr="00310FD2">
        <w:rPr>
          <w:rStyle w:val="CharDivText"/>
        </w:rPr>
        <w:t>Pension loans scheme</w:t>
      </w:r>
      <w:bookmarkEnd w:id="174"/>
    </w:p>
    <w:p w:rsidR="005B34B2" w:rsidRPr="00310FD2" w:rsidRDefault="005B34B2" w:rsidP="005B34B2">
      <w:pPr>
        <w:pStyle w:val="ActHead5"/>
      </w:pPr>
      <w:bookmarkStart w:id="175" w:name="_Toc399337373"/>
      <w:r w:rsidRPr="00310FD2">
        <w:rPr>
          <w:rStyle w:val="CharSectno"/>
        </w:rPr>
        <w:t>1133AA</w:t>
      </w:r>
      <w:r w:rsidRPr="00310FD2">
        <w:t xml:space="preserve">  </w:t>
      </w:r>
      <w:r w:rsidRPr="00310FD2">
        <w:rPr>
          <w:i/>
        </w:rPr>
        <w:t xml:space="preserve">Pension loans scheme </w:t>
      </w:r>
      <w:r w:rsidRPr="00310FD2">
        <w:t>definitions</w:t>
      </w:r>
      <w:bookmarkEnd w:id="175"/>
    </w:p>
    <w:p w:rsidR="005B34B2" w:rsidRPr="00310FD2" w:rsidRDefault="001252A3" w:rsidP="005B34B2">
      <w:pPr>
        <w:pStyle w:val="subsection"/>
      </w:pPr>
      <w:r w:rsidRPr="00310FD2">
        <w:tab/>
      </w:r>
      <w:r w:rsidR="005B34B2" w:rsidRPr="00310FD2">
        <w:t>(1)</w:t>
      </w:r>
      <w:r w:rsidR="005B34B2" w:rsidRPr="00310FD2">
        <w:tab/>
        <w:t>In this Division, unless the contrary intention appears:</w:t>
      </w:r>
    </w:p>
    <w:p w:rsidR="005B34B2" w:rsidRPr="00310FD2" w:rsidRDefault="005B34B2" w:rsidP="005B34B2">
      <w:pPr>
        <w:pStyle w:val="Definition"/>
      </w:pPr>
      <w:r w:rsidRPr="00310FD2">
        <w:rPr>
          <w:b/>
          <w:i/>
        </w:rPr>
        <w:t>assets reduced rate</w:t>
      </w:r>
      <w:r w:rsidRPr="00310FD2">
        <w:rPr>
          <w:i/>
        </w:rPr>
        <w:t xml:space="preserve"> </w:t>
      </w:r>
      <w:r w:rsidRPr="00310FD2">
        <w:t>means the rate worked out at Step 10 of the Method statement in Module A of the relevant Pension Rate Calculator.</w:t>
      </w:r>
    </w:p>
    <w:p w:rsidR="005B34B2" w:rsidRPr="00310FD2" w:rsidRDefault="005B34B2" w:rsidP="005B34B2">
      <w:pPr>
        <w:pStyle w:val="Definition"/>
      </w:pPr>
      <w:r w:rsidRPr="00310FD2">
        <w:rPr>
          <w:b/>
          <w:i/>
        </w:rPr>
        <w:t>disposes of real assets</w:t>
      </w:r>
      <w:r w:rsidRPr="00310FD2">
        <w:rPr>
          <w:i/>
        </w:rPr>
        <w:t xml:space="preserve"> </w:t>
      </w:r>
      <w:r w:rsidRPr="00310FD2">
        <w:t>has its ordinary meaning.</w:t>
      </w:r>
    </w:p>
    <w:p w:rsidR="005B34B2" w:rsidRPr="00310FD2" w:rsidRDefault="005B34B2" w:rsidP="005B34B2">
      <w:pPr>
        <w:pStyle w:val="Definition"/>
      </w:pPr>
      <w:r w:rsidRPr="00310FD2">
        <w:rPr>
          <w:b/>
          <w:i/>
        </w:rPr>
        <w:t>guaranteed amount</w:t>
      </w:r>
      <w:r w:rsidRPr="00310FD2">
        <w:rPr>
          <w:i/>
        </w:rPr>
        <w:t xml:space="preserve"> </w:t>
      </w:r>
      <w:r w:rsidRPr="00310FD2">
        <w:t>means the amount (if any) specified under paragraph</w:t>
      </w:r>
      <w:r w:rsidR="00310FD2">
        <w:t> </w:t>
      </w:r>
      <w:r w:rsidRPr="00310FD2">
        <w:t>1136(1A)(b) or subsection</w:t>
      </w:r>
      <w:r w:rsidR="00310FD2">
        <w:t> </w:t>
      </w:r>
      <w:r w:rsidRPr="00310FD2">
        <w:t>1137(1) (as the case may be).</w:t>
      </w:r>
    </w:p>
    <w:p w:rsidR="005B34B2" w:rsidRPr="00310FD2" w:rsidRDefault="005B34B2" w:rsidP="005B34B2">
      <w:pPr>
        <w:pStyle w:val="Definition"/>
      </w:pPr>
      <w:r w:rsidRPr="00310FD2">
        <w:rPr>
          <w:b/>
          <w:i/>
        </w:rPr>
        <w:t>income reduced rate</w:t>
      </w:r>
      <w:r w:rsidRPr="00310FD2">
        <w:rPr>
          <w:i/>
        </w:rPr>
        <w:t xml:space="preserve"> </w:t>
      </w:r>
      <w:r w:rsidRPr="00310FD2">
        <w:t>means the rate worked out at Step 8 of the Method statement in Module A of the relevant Pension Rate Calculator.</w:t>
      </w:r>
    </w:p>
    <w:p w:rsidR="005B34B2" w:rsidRPr="00310FD2" w:rsidRDefault="005B34B2" w:rsidP="005B34B2">
      <w:pPr>
        <w:pStyle w:val="Definition"/>
      </w:pPr>
      <w:r w:rsidRPr="00310FD2">
        <w:rPr>
          <w:b/>
          <w:i/>
        </w:rPr>
        <w:t>maximum payment rate</w:t>
      </w:r>
      <w:r w:rsidRPr="00310FD2">
        <w:rPr>
          <w:i/>
        </w:rPr>
        <w:t xml:space="preserve"> </w:t>
      </w:r>
      <w:r w:rsidRPr="00310FD2">
        <w:t>means the rate worked out at Step 4 of the Method statement in Module A of the relevant Pension Rate Calculator.</w:t>
      </w:r>
    </w:p>
    <w:p w:rsidR="005B34B2" w:rsidRPr="00310FD2" w:rsidRDefault="005B34B2" w:rsidP="005B34B2">
      <w:pPr>
        <w:pStyle w:val="Definition"/>
      </w:pPr>
      <w:r w:rsidRPr="00310FD2">
        <w:rPr>
          <w:b/>
          <w:i/>
        </w:rPr>
        <w:t>real assets</w:t>
      </w:r>
      <w:r w:rsidRPr="00310FD2">
        <w:t xml:space="preserve">, in relation to a person or couple, means the real property (including the principal home) of the person or couple in </w:t>
      </w:r>
      <w:smartTag w:uri="urn:schemas-microsoft-com:office:smarttags" w:element="country-region">
        <w:smartTag w:uri="urn:schemas-microsoft-com:office:smarttags" w:element="place">
          <w:r w:rsidRPr="00310FD2">
            <w:t>Australia</w:t>
          </w:r>
        </w:smartTag>
      </w:smartTag>
      <w:r w:rsidRPr="00310FD2">
        <w:t>, but does not include any real property specified under paragraph</w:t>
      </w:r>
      <w:r w:rsidR="00310FD2">
        <w:t> </w:t>
      </w:r>
      <w:r w:rsidRPr="00310FD2">
        <w:t>1136(1A)(a).</w:t>
      </w:r>
    </w:p>
    <w:p w:rsidR="005B34B2" w:rsidRPr="00310FD2" w:rsidRDefault="005B34B2" w:rsidP="005B34B2">
      <w:pPr>
        <w:pStyle w:val="subsection"/>
      </w:pPr>
      <w:r w:rsidRPr="00310FD2">
        <w:tab/>
        <w:t>(2)</w:t>
      </w:r>
      <w:r w:rsidRPr="00310FD2">
        <w:tab/>
        <w:t>For the purposes of this Division, a reference to a charge under section</w:t>
      </w:r>
      <w:r w:rsidR="00310FD2">
        <w:t> </w:t>
      </w:r>
      <w:r w:rsidRPr="00310FD2">
        <w:t>1138 includes a reference to a charge continued in force by subsection</w:t>
      </w:r>
      <w:r w:rsidR="00310FD2">
        <w:t> </w:t>
      </w:r>
      <w:r w:rsidRPr="00310FD2">
        <w:t>1138(3) or paragraph</w:t>
      </w:r>
      <w:r w:rsidR="00310FD2">
        <w:t> </w:t>
      </w:r>
      <w:r w:rsidRPr="00310FD2">
        <w:t>1139(2A)(b).</w:t>
      </w:r>
    </w:p>
    <w:p w:rsidR="005B34B2" w:rsidRPr="00310FD2" w:rsidRDefault="005B34B2" w:rsidP="005B34B2">
      <w:pPr>
        <w:pStyle w:val="ActHead5"/>
      </w:pPr>
      <w:bookmarkStart w:id="176" w:name="_Toc399337374"/>
      <w:r w:rsidRPr="00310FD2">
        <w:rPr>
          <w:rStyle w:val="CharSectno"/>
        </w:rPr>
        <w:t>1133</w:t>
      </w:r>
      <w:r w:rsidRPr="00310FD2">
        <w:t xml:space="preserve">  Qualification for participation in pension loans scheme</w:t>
      </w:r>
      <w:bookmarkEnd w:id="176"/>
    </w:p>
    <w:p w:rsidR="005B34B2" w:rsidRPr="00310FD2" w:rsidRDefault="005B34B2" w:rsidP="005B34B2">
      <w:pPr>
        <w:pStyle w:val="SubsectionHead"/>
      </w:pPr>
      <w:r w:rsidRPr="00310FD2">
        <w:t>Person not member of a couple</w:t>
      </w:r>
    </w:p>
    <w:p w:rsidR="005B34B2" w:rsidRPr="00310FD2" w:rsidRDefault="005B34B2" w:rsidP="005B34B2">
      <w:pPr>
        <w:pStyle w:val="subsection"/>
      </w:pPr>
      <w:r w:rsidRPr="00310FD2">
        <w:tab/>
        <w:t>(1)</w:t>
      </w:r>
      <w:r w:rsidRPr="00310FD2">
        <w:tab/>
        <w:t>A person who is not a member of a couple is qualified to participate in the pension loans scheme if:</w:t>
      </w:r>
    </w:p>
    <w:p w:rsidR="005B34B2" w:rsidRPr="00310FD2" w:rsidRDefault="005B34B2" w:rsidP="005B34B2">
      <w:pPr>
        <w:pStyle w:val="paragraph"/>
      </w:pPr>
      <w:r w:rsidRPr="00310FD2">
        <w:tab/>
        <w:t>(a)</w:t>
      </w:r>
      <w:r w:rsidRPr="00310FD2">
        <w:tab/>
        <w:t>the person is receiving or is qualified for:</w:t>
      </w:r>
    </w:p>
    <w:p w:rsidR="005B34B2" w:rsidRPr="00310FD2" w:rsidRDefault="005B34B2" w:rsidP="005B34B2">
      <w:pPr>
        <w:pStyle w:val="paragraphsub"/>
      </w:pPr>
      <w:r w:rsidRPr="00310FD2">
        <w:tab/>
        <w:t>(i)</w:t>
      </w:r>
      <w:r w:rsidRPr="00310FD2">
        <w:tab/>
        <w:t>age pension; or</w:t>
      </w:r>
    </w:p>
    <w:p w:rsidR="005B34B2" w:rsidRPr="00310FD2" w:rsidRDefault="005B34B2" w:rsidP="005B34B2">
      <w:pPr>
        <w:pStyle w:val="paragraphsub"/>
      </w:pPr>
      <w:r w:rsidRPr="00310FD2">
        <w:lastRenderedPageBreak/>
        <w:tab/>
        <w:t>(ii)</w:t>
      </w:r>
      <w:r w:rsidRPr="00310FD2">
        <w:tab/>
        <w:t>disability support pension; or</w:t>
      </w:r>
    </w:p>
    <w:p w:rsidR="005B34B2" w:rsidRPr="00310FD2" w:rsidRDefault="005B34B2" w:rsidP="005B34B2">
      <w:pPr>
        <w:pStyle w:val="paragraphsub"/>
      </w:pPr>
      <w:r w:rsidRPr="00310FD2">
        <w:tab/>
        <w:t>(iii)</w:t>
      </w:r>
      <w:r w:rsidRPr="00310FD2">
        <w:tab/>
        <w:t>carer payment; or</w:t>
      </w:r>
    </w:p>
    <w:p w:rsidR="005B34B2" w:rsidRPr="00310FD2" w:rsidRDefault="005B34B2" w:rsidP="005B34B2">
      <w:pPr>
        <w:pStyle w:val="paragraphsub"/>
      </w:pPr>
      <w:r w:rsidRPr="00310FD2">
        <w:tab/>
        <w:t>(v)</w:t>
      </w:r>
      <w:r w:rsidRPr="00310FD2">
        <w:tab/>
        <w:t>widow B pension; or</w:t>
      </w:r>
    </w:p>
    <w:p w:rsidR="005B34B2" w:rsidRPr="00310FD2" w:rsidRDefault="005B34B2" w:rsidP="005B34B2">
      <w:pPr>
        <w:pStyle w:val="paragraphsub"/>
      </w:pPr>
      <w:r w:rsidRPr="00310FD2">
        <w:tab/>
        <w:t>(vi)</w:t>
      </w:r>
      <w:r w:rsidRPr="00310FD2">
        <w:tab/>
        <w:t xml:space="preserve">bereavement </w:t>
      </w:r>
      <w:r w:rsidR="00FE2027" w:rsidRPr="00310FD2">
        <w:t>allowance; and</w:t>
      </w:r>
    </w:p>
    <w:p w:rsidR="005B34B2" w:rsidRPr="00310FD2" w:rsidRDefault="005B34B2" w:rsidP="005B34B2">
      <w:pPr>
        <w:pStyle w:val="paragraph"/>
      </w:pPr>
      <w:r w:rsidRPr="00310FD2">
        <w:tab/>
        <w:t>(b)</w:t>
      </w:r>
      <w:r w:rsidRPr="00310FD2">
        <w:tab/>
        <w:t>the rate of that pension or allowance is, or is to be:</w:t>
      </w:r>
    </w:p>
    <w:p w:rsidR="005B34B2" w:rsidRPr="00310FD2" w:rsidRDefault="005B34B2" w:rsidP="005B34B2">
      <w:pPr>
        <w:pStyle w:val="paragraphsub"/>
      </w:pPr>
      <w:r w:rsidRPr="00310FD2">
        <w:tab/>
        <w:t>(i)</w:t>
      </w:r>
      <w:r w:rsidRPr="00310FD2">
        <w:tab/>
        <w:t>an income reduced rate; or</w:t>
      </w:r>
    </w:p>
    <w:p w:rsidR="005B34B2" w:rsidRPr="00310FD2" w:rsidRDefault="005B34B2" w:rsidP="005B34B2">
      <w:pPr>
        <w:pStyle w:val="paragraphsub"/>
        <w:keepNext/>
      </w:pPr>
      <w:r w:rsidRPr="00310FD2">
        <w:tab/>
        <w:t>(ii)</w:t>
      </w:r>
      <w:r w:rsidRPr="00310FD2">
        <w:tab/>
        <w:t>an assets reduced rate;</w:t>
      </w:r>
    </w:p>
    <w:p w:rsidR="005B34B2" w:rsidRPr="00310FD2" w:rsidRDefault="005B34B2" w:rsidP="005B34B2">
      <w:pPr>
        <w:pStyle w:val="paragraph"/>
      </w:pPr>
      <w:r w:rsidRPr="00310FD2">
        <w:tab/>
      </w:r>
      <w:r w:rsidRPr="00310FD2">
        <w:tab/>
        <w:t>and at least one of those reduced rates is not a nil rate; and</w:t>
      </w:r>
    </w:p>
    <w:p w:rsidR="005B34B2" w:rsidRPr="00310FD2" w:rsidRDefault="005B34B2" w:rsidP="005B34B2">
      <w:pPr>
        <w:pStyle w:val="paragraph"/>
      </w:pPr>
      <w:r w:rsidRPr="00310FD2">
        <w:tab/>
        <w:t>(c)</w:t>
      </w:r>
      <w:r w:rsidRPr="00310FD2">
        <w:tab/>
        <w:t>the person has reached pension age; and</w:t>
      </w:r>
    </w:p>
    <w:p w:rsidR="005B34B2" w:rsidRPr="00310FD2" w:rsidRDefault="005B34B2" w:rsidP="005B34B2">
      <w:pPr>
        <w:pStyle w:val="paragraph"/>
      </w:pPr>
      <w:r w:rsidRPr="00310FD2">
        <w:tab/>
        <w:t>(d)</w:t>
      </w:r>
      <w:r w:rsidRPr="00310FD2">
        <w:tab/>
        <w:t>either:</w:t>
      </w:r>
    </w:p>
    <w:p w:rsidR="005B34B2" w:rsidRPr="00310FD2" w:rsidRDefault="005B34B2" w:rsidP="005B34B2">
      <w:pPr>
        <w:pStyle w:val="paragraphsub"/>
      </w:pPr>
      <w:r w:rsidRPr="00310FD2">
        <w:tab/>
        <w:t>(i)</w:t>
      </w:r>
      <w:r w:rsidRPr="00310FD2">
        <w:tab/>
        <w:t>the value of the person’s real assets (after deduction of any guaranteed amount) is sufficient to secure the payment of any debt that may become payable to the Commonwealth under this Division; or</w:t>
      </w:r>
    </w:p>
    <w:p w:rsidR="005B34B2" w:rsidRPr="00310FD2" w:rsidRDefault="005B34B2" w:rsidP="005B34B2">
      <w:pPr>
        <w:pStyle w:val="paragraphsub"/>
      </w:pPr>
      <w:r w:rsidRPr="00310FD2">
        <w:tab/>
        <w:t>(ii)</w:t>
      </w:r>
      <w:r w:rsidRPr="00310FD2">
        <w:tab/>
      </w:r>
      <w:r w:rsidR="00310FD2">
        <w:t>subsection (</w:t>
      </w:r>
      <w:r w:rsidRPr="00310FD2">
        <w:t>3) applies to the person.</w:t>
      </w:r>
    </w:p>
    <w:p w:rsidR="005B34B2" w:rsidRPr="00310FD2" w:rsidRDefault="005B34B2" w:rsidP="005B34B2">
      <w:pPr>
        <w:pStyle w:val="notetext"/>
      </w:pPr>
      <w:r w:rsidRPr="00310FD2">
        <w:t>Note 1:</w:t>
      </w:r>
      <w:r w:rsidRPr="00310FD2">
        <w:tab/>
        <w:t xml:space="preserve">For </w:t>
      </w:r>
      <w:r w:rsidRPr="00310FD2">
        <w:rPr>
          <w:b/>
          <w:i/>
        </w:rPr>
        <w:t xml:space="preserve">income reduced rate </w:t>
      </w:r>
      <w:r w:rsidRPr="00310FD2">
        <w:t xml:space="preserve">and </w:t>
      </w:r>
      <w:r w:rsidRPr="00310FD2">
        <w:rPr>
          <w:b/>
          <w:i/>
        </w:rPr>
        <w:t>assets reduced rate</w:t>
      </w:r>
      <w:r w:rsidRPr="00310FD2">
        <w:rPr>
          <w:i/>
        </w:rPr>
        <w:t xml:space="preserve"> </w:t>
      </w:r>
      <w:r w:rsidRPr="00310FD2">
        <w:t>see subsection</w:t>
      </w:r>
      <w:r w:rsidR="00310FD2">
        <w:t> </w:t>
      </w:r>
      <w:r w:rsidRPr="00310FD2">
        <w:t>1133AA(1).</w:t>
      </w:r>
    </w:p>
    <w:p w:rsidR="005B34B2" w:rsidRPr="00310FD2" w:rsidRDefault="005B34B2" w:rsidP="005B34B2">
      <w:pPr>
        <w:pStyle w:val="notetext"/>
      </w:pPr>
      <w:r w:rsidRPr="00310FD2">
        <w:t>Note 2:</w:t>
      </w:r>
      <w:r w:rsidRPr="00310FD2">
        <w:tab/>
        <w:t xml:space="preserve">For </w:t>
      </w:r>
      <w:r w:rsidRPr="00310FD2">
        <w:rPr>
          <w:b/>
          <w:i/>
        </w:rPr>
        <w:t>real assets</w:t>
      </w:r>
      <w:r w:rsidRPr="00310FD2">
        <w:rPr>
          <w:i/>
        </w:rPr>
        <w:t xml:space="preserve"> </w:t>
      </w:r>
      <w:r w:rsidRPr="00310FD2">
        <w:t>see subsection</w:t>
      </w:r>
      <w:r w:rsidR="00310FD2">
        <w:t> </w:t>
      </w:r>
      <w:r w:rsidRPr="00310FD2">
        <w:t>1133AA(1).</w:t>
      </w:r>
    </w:p>
    <w:p w:rsidR="005B34B2" w:rsidRPr="00310FD2" w:rsidRDefault="005B34B2" w:rsidP="005B34B2">
      <w:pPr>
        <w:pStyle w:val="notetext"/>
      </w:pPr>
      <w:r w:rsidRPr="00310FD2">
        <w:t>Note 3:</w:t>
      </w:r>
      <w:r w:rsidRPr="00310FD2">
        <w:tab/>
        <w:t xml:space="preserve">For </w:t>
      </w:r>
      <w:r w:rsidRPr="00310FD2">
        <w:rPr>
          <w:b/>
          <w:i/>
        </w:rPr>
        <w:t xml:space="preserve">guaranteed amount </w:t>
      </w:r>
      <w:r w:rsidRPr="00310FD2">
        <w:t>see subsection</w:t>
      </w:r>
      <w:r w:rsidR="00310FD2">
        <w:t> </w:t>
      </w:r>
      <w:r w:rsidRPr="00310FD2">
        <w:t>1133AA(1).</w:t>
      </w:r>
    </w:p>
    <w:p w:rsidR="005B34B2" w:rsidRPr="00310FD2" w:rsidRDefault="005B34B2" w:rsidP="005B34B2">
      <w:pPr>
        <w:pStyle w:val="notetext"/>
      </w:pPr>
      <w:r w:rsidRPr="00310FD2">
        <w:t>Note 4:</w:t>
      </w:r>
      <w:r w:rsidRPr="00310FD2">
        <w:tab/>
        <w:t xml:space="preserve">For </w:t>
      </w:r>
      <w:r w:rsidRPr="00310FD2">
        <w:rPr>
          <w:b/>
          <w:i/>
        </w:rPr>
        <w:t>pension age</w:t>
      </w:r>
      <w:r w:rsidRPr="00310FD2">
        <w:t xml:space="preserve"> see subsections</w:t>
      </w:r>
      <w:r w:rsidR="00310FD2">
        <w:t> </w:t>
      </w:r>
      <w:r w:rsidRPr="00310FD2">
        <w:t>23(5A), (5B), (5C) and (5D).</w:t>
      </w:r>
    </w:p>
    <w:p w:rsidR="005B34B2" w:rsidRPr="00310FD2" w:rsidRDefault="005B34B2" w:rsidP="005B34B2">
      <w:pPr>
        <w:pStyle w:val="SubsectionHead"/>
      </w:pPr>
      <w:r w:rsidRPr="00310FD2">
        <w:t>Person member of a couple</w:t>
      </w:r>
    </w:p>
    <w:p w:rsidR="005B34B2" w:rsidRPr="00310FD2" w:rsidRDefault="005B34B2" w:rsidP="005B34B2">
      <w:pPr>
        <w:pStyle w:val="subsection"/>
      </w:pPr>
      <w:r w:rsidRPr="00310FD2">
        <w:tab/>
        <w:t>(2)</w:t>
      </w:r>
      <w:r w:rsidRPr="00310FD2">
        <w:tab/>
        <w:t>A person who is a member of a couple is qualified to participate in the pension loans scheme if:</w:t>
      </w:r>
    </w:p>
    <w:p w:rsidR="005B34B2" w:rsidRPr="00310FD2" w:rsidRDefault="005B34B2" w:rsidP="005B34B2">
      <w:pPr>
        <w:pStyle w:val="paragraph"/>
      </w:pPr>
      <w:r w:rsidRPr="00310FD2">
        <w:tab/>
        <w:t>(a)</w:t>
      </w:r>
      <w:r w:rsidRPr="00310FD2">
        <w:tab/>
        <w:t>the person is receiving or is qualified for:</w:t>
      </w:r>
    </w:p>
    <w:p w:rsidR="005B34B2" w:rsidRPr="00310FD2" w:rsidRDefault="005B34B2" w:rsidP="005B34B2">
      <w:pPr>
        <w:pStyle w:val="paragraphsub"/>
      </w:pPr>
      <w:r w:rsidRPr="00310FD2">
        <w:tab/>
        <w:t>(i)</w:t>
      </w:r>
      <w:r w:rsidRPr="00310FD2">
        <w:tab/>
        <w:t>an age pension; or</w:t>
      </w:r>
    </w:p>
    <w:p w:rsidR="005B34B2" w:rsidRPr="00310FD2" w:rsidRDefault="005B34B2" w:rsidP="005B34B2">
      <w:pPr>
        <w:pStyle w:val="paragraphsub"/>
      </w:pPr>
      <w:r w:rsidRPr="00310FD2">
        <w:tab/>
        <w:t>(ii)</w:t>
      </w:r>
      <w:r w:rsidRPr="00310FD2">
        <w:tab/>
        <w:t>a disability support pension; or</w:t>
      </w:r>
    </w:p>
    <w:p w:rsidR="005B34B2" w:rsidRPr="00310FD2" w:rsidRDefault="005B34B2" w:rsidP="005B34B2">
      <w:pPr>
        <w:pStyle w:val="paragraphsub"/>
      </w:pPr>
      <w:r w:rsidRPr="00310FD2">
        <w:tab/>
        <w:t>(iii)</w:t>
      </w:r>
      <w:r w:rsidRPr="00310FD2">
        <w:tab/>
        <w:t>a wife pension; or</w:t>
      </w:r>
    </w:p>
    <w:p w:rsidR="005B34B2" w:rsidRPr="00310FD2" w:rsidRDefault="005B34B2" w:rsidP="005B34B2">
      <w:pPr>
        <w:pStyle w:val="paragraphsub"/>
      </w:pPr>
      <w:r w:rsidRPr="00310FD2">
        <w:tab/>
        <w:t>(iv)</w:t>
      </w:r>
      <w:r w:rsidRPr="00310FD2">
        <w:tab/>
        <w:t xml:space="preserve">a carer </w:t>
      </w:r>
      <w:r w:rsidR="003B50FC" w:rsidRPr="00310FD2">
        <w:t>payment; and</w:t>
      </w:r>
    </w:p>
    <w:p w:rsidR="005B34B2" w:rsidRPr="00310FD2" w:rsidRDefault="005B34B2" w:rsidP="005B34B2">
      <w:pPr>
        <w:pStyle w:val="paragraph"/>
      </w:pPr>
      <w:r w:rsidRPr="00310FD2">
        <w:tab/>
        <w:t>(b)</w:t>
      </w:r>
      <w:r w:rsidRPr="00310FD2">
        <w:tab/>
        <w:t>the rate of that pension is, or is to be:</w:t>
      </w:r>
    </w:p>
    <w:p w:rsidR="005B34B2" w:rsidRPr="00310FD2" w:rsidRDefault="005B34B2" w:rsidP="005B34B2">
      <w:pPr>
        <w:pStyle w:val="paragraphsub"/>
      </w:pPr>
      <w:r w:rsidRPr="00310FD2">
        <w:tab/>
        <w:t>(i)</w:t>
      </w:r>
      <w:r w:rsidRPr="00310FD2">
        <w:tab/>
        <w:t>an income reduced rate; or</w:t>
      </w:r>
    </w:p>
    <w:p w:rsidR="005B34B2" w:rsidRPr="00310FD2" w:rsidRDefault="005B34B2" w:rsidP="005B34B2">
      <w:pPr>
        <w:pStyle w:val="paragraphsub"/>
        <w:keepNext/>
      </w:pPr>
      <w:r w:rsidRPr="00310FD2">
        <w:tab/>
        <w:t>(ii)</w:t>
      </w:r>
      <w:r w:rsidRPr="00310FD2">
        <w:tab/>
        <w:t>an assets reduced rate;</w:t>
      </w:r>
    </w:p>
    <w:p w:rsidR="005B34B2" w:rsidRPr="00310FD2" w:rsidRDefault="005B34B2" w:rsidP="005B34B2">
      <w:pPr>
        <w:pStyle w:val="paragraph"/>
      </w:pPr>
      <w:r w:rsidRPr="00310FD2">
        <w:tab/>
      </w:r>
      <w:r w:rsidRPr="00310FD2">
        <w:tab/>
        <w:t>and at least one of those reduced rates is not a nil rate; and</w:t>
      </w:r>
    </w:p>
    <w:p w:rsidR="005B34B2" w:rsidRPr="00310FD2" w:rsidRDefault="005B34B2" w:rsidP="005B34B2">
      <w:pPr>
        <w:pStyle w:val="paragraph"/>
      </w:pPr>
      <w:r w:rsidRPr="00310FD2">
        <w:tab/>
        <w:t>(c)</w:t>
      </w:r>
      <w:r w:rsidRPr="00310FD2">
        <w:tab/>
        <w:t>the person:</w:t>
      </w:r>
    </w:p>
    <w:p w:rsidR="005B34B2" w:rsidRPr="00310FD2" w:rsidRDefault="005B34B2" w:rsidP="005B34B2">
      <w:pPr>
        <w:pStyle w:val="paragraphsub"/>
      </w:pPr>
      <w:r w:rsidRPr="00310FD2">
        <w:lastRenderedPageBreak/>
        <w:tab/>
        <w:t>(i)</w:t>
      </w:r>
      <w:r w:rsidRPr="00310FD2">
        <w:tab/>
        <w:t>has reached pension age; or</w:t>
      </w:r>
    </w:p>
    <w:p w:rsidR="005B34B2" w:rsidRPr="00310FD2" w:rsidRDefault="005B34B2" w:rsidP="005B34B2">
      <w:pPr>
        <w:pStyle w:val="paragraphsub"/>
      </w:pPr>
      <w:r w:rsidRPr="00310FD2">
        <w:tab/>
        <w:t>(ii)</w:t>
      </w:r>
      <w:r w:rsidRPr="00310FD2">
        <w:tab/>
        <w:t>is the partner of a person who has reached pension age; and</w:t>
      </w:r>
    </w:p>
    <w:p w:rsidR="005B34B2" w:rsidRPr="00310FD2" w:rsidRDefault="005B34B2" w:rsidP="009B0500">
      <w:pPr>
        <w:pStyle w:val="paragraph"/>
        <w:keepNext/>
        <w:keepLines/>
      </w:pPr>
      <w:r w:rsidRPr="00310FD2">
        <w:tab/>
        <w:t>(d)</w:t>
      </w:r>
      <w:r w:rsidRPr="00310FD2">
        <w:tab/>
        <w:t>either:</w:t>
      </w:r>
    </w:p>
    <w:p w:rsidR="005B34B2" w:rsidRPr="00310FD2" w:rsidRDefault="005B34B2" w:rsidP="005B34B2">
      <w:pPr>
        <w:pStyle w:val="paragraphsub"/>
      </w:pPr>
      <w:r w:rsidRPr="00310FD2">
        <w:tab/>
        <w:t>(i)</w:t>
      </w:r>
      <w:r w:rsidRPr="00310FD2">
        <w:tab/>
        <w:t>the value of the couple’s real assets (after deduction of any guaranteed amount) is sufficient to secure the payment of any debt that may become payable to the Commonwealth under this Division; or</w:t>
      </w:r>
    </w:p>
    <w:p w:rsidR="005B34B2" w:rsidRPr="00310FD2" w:rsidRDefault="005B34B2" w:rsidP="005B34B2">
      <w:pPr>
        <w:pStyle w:val="paragraphsub"/>
      </w:pPr>
      <w:r w:rsidRPr="00310FD2">
        <w:tab/>
        <w:t>(ii)</w:t>
      </w:r>
      <w:r w:rsidRPr="00310FD2">
        <w:tab/>
      </w:r>
      <w:r w:rsidR="00310FD2">
        <w:t>subsection (</w:t>
      </w:r>
      <w:r w:rsidRPr="00310FD2">
        <w:t>3) applies to both of the members of the couple.</w:t>
      </w:r>
    </w:p>
    <w:p w:rsidR="005B34B2" w:rsidRPr="00310FD2" w:rsidRDefault="005B34B2" w:rsidP="005B34B2">
      <w:pPr>
        <w:pStyle w:val="notetext"/>
      </w:pPr>
      <w:r w:rsidRPr="00310FD2">
        <w:t>Note 1:</w:t>
      </w:r>
      <w:r w:rsidRPr="00310FD2">
        <w:tab/>
        <w:t xml:space="preserve">For </w:t>
      </w:r>
      <w:r w:rsidRPr="00310FD2">
        <w:rPr>
          <w:b/>
          <w:i/>
        </w:rPr>
        <w:t>income reduced rate</w:t>
      </w:r>
      <w:r w:rsidRPr="00310FD2">
        <w:rPr>
          <w:i/>
        </w:rPr>
        <w:t xml:space="preserve"> </w:t>
      </w:r>
      <w:r w:rsidRPr="00310FD2">
        <w:t xml:space="preserve">and </w:t>
      </w:r>
      <w:r w:rsidRPr="00310FD2">
        <w:rPr>
          <w:b/>
          <w:i/>
        </w:rPr>
        <w:t xml:space="preserve">assets reduced rate </w:t>
      </w:r>
      <w:r w:rsidRPr="00310FD2">
        <w:t>see subsection</w:t>
      </w:r>
      <w:r w:rsidR="00310FD2">
        <w:t> </w:t>
      </w:r>
      <w:r w:rsidRPr="00310FD2">
        <w:t>1133AA(1).</w:t>
      </w:r>
    </w:p>
    <w:p w:rsidR="005B34B2" w:rsidRPr="00310FD2" w:rsidRDefault="005B34B2" w:rsidP="005B34B2">
      <w:pPr>
        <w:pStyle w:val="notetext"/>
      </w:pPr>
      <w:r w:rsidRPr="00310FD2">
        <w:t>Note 2:</w:t>
      </w:r>
      <w:r w:rsidRPr="00310FD2">
        <w:tab/>
        <w:t xml:space="preserve">For </w:t>
      </w:r>
      <w:r w:rsidRPr="00310FD2">
        <w:rPr>
          <w:b/>
          <w:i/>
        </w:rPr>
        <w:t>real assets</w:t>
      </w:r>
      <w:r w:rsidRPr="00310FD2">
        <w:rPr>
          <w:i/>
        </w:rPr>
        <w:t xml:space="preserve"> </w:t>
      </w:r>
      <w:r w:rsidRPr="00310FD2">
        <w:t>see subsection</w:t>
      </w:r>
      <w:r w:rsidR="00310FD2">
        <w:t> </w:t>
      </w:r>
      <w:r w:rsidRPr="00310FD2">
        <w:t>1133AA(1).</w:t>
      </w:r>
    </w:p>
    <w:p w:rsidR="005B34B2" w:rsidRPr="00310FD2" w:rsidRDefault="005B34B2" w:rsidP="005B34B2">
      <w:pPr>
        <w:pStyle w:val="notetext"/>
        <w:keepNext/>
      </w:pPr>
      <w:r w:rsidRPr="00310FD2">
        <w:t>Note 3:</w:t>
      </w:r>
      <w:r w:rsidRPr="00310FD2">
        <w:tab/>
        <w:t xml:space="preserve">For </w:t>
      </w:r>
      <w:r w:rsidRPr="00310FD2">
        <w:rPr>
          <w:b/>
          <w:i/>
        </w:rPr>
        <w:t xml:space="preserve">guaranteed amount </w:t>
      </w:r>
      <w:r w:rsidRPr="00310FD2">
        <w:t>see subsection</w:t>
      </w:r>
      <w:r w:rsidR="00310FD2">
        <w:t> </w:t>
      </w:r>
      <w:r w:rsidRPr="00310FD2">
        <w:t>1133AA(1).</w:t>
      </w:r>
    </w:p>
    <w:p w:rsidR="005B34B2" w:rsidRPr="00310FD2" w:rsidRDefault="005B34B2" w:rsidP="005B34B2">
      <w:pPr>
        <w:pStyle w:val="notetext"/>
      </w:pPr>
      <w:r w:rsidRPr="00310FD2">
        <w:t>Note 4:</w:t>
      </w:r>
      <w:r w:rsidRPr="00310FD2">
        <w:tab/>
        <w:t xml:space="preserve">For </w:t>
      </w:r>
      <w:r w:rsidRPr="00310FD2">
        <w:rPr>
          <w:b/>
          <w:i/>
        </w:rPr>
        <w:t>pension age</w:t>
      </w:r>
      <w:r w:rsidRPr="00310FD2">
        <w:t xml:space="preserve"> see subsections</w:t>
      </w:r>
      <w:r w:rsidR="00310FD2">
        <w:t> </w:t>
      </w:r>
      <w:r w:rsidRPr="00310FD2">
        <w:t>23(5A), (5B), (5C) and (5D).</w:t>
      </w:r>
    </w:p>
    <w:p w:rsidR="005B34B2" w:rsidRPr="00310FD2" w:rsidRDefault="005B34B2" w:rsidP="005B34B2">
      <w:pPr>
        <w:pStyle w:val="subsection"/>
      </w:pPr>
      <w:r w:rsidRPr="00310FD2">
        <w:tab/>
        <w:t>(3)</w:t>
      </w:r>
      <w:r w:rsidRPr="00310FD2">
        <w:tab/>
        <w:t>This subsection applies to a person if:</w:t>
      </w:r>
    </w:p>
    <w:p w:rsidR="005B34B2" w:rsidRPr="00310FD2" w:rsidRDefault="005B34B2" w:rsidP="005B34B2">
      <w:pPr>
        <w:pStyle w:val="paragraph"/>
      </w:pPr>
      <w:r w:rsidRPr="00310FD2">
        <w:tab/>
        <w:t>(a)</w:t>
      </w:r>
      <w:r w:rsidRPr="00310FD2">
        <w:tab/>
        <w:t>either:</w:t>
      </w:r>
    </w:p>
    <w:p w:rsidR="005B34B2" w:rsidRPr="00310FD2" w:rsidRDefault="005B34B2" w:rsidP="005B34B2">
      <w:pPr>
        <w:pStyle w:val="paragraphsub"/>
      </w:pPr>
      <w:r w:rsidRPr="00310FD2">
        <w:tab/>
        <w:t>(i)</w:t>
      </w:r>
      <w:r w:rsidRPr="00310FD2">
        <w:tab/>
        <w:t>the person is an attributable stakeholder of a company or trust (within the meaning of Part</w:t>
      </w:r>
      <w:r w:rsidR="00310FD2">
        <w:t> </w:t>
      </w:r>
      <w:r w:rsidRPr="00310FD2">
        <w:t>3.18); or</w:t>
      </w:r>
    </w:p>
    <w:p w:rsidR="005B34B2" w:rsidRPr="00310FD2" w:rsidRDefault="005B34B2" w:rsidP="005B34B2">
      <w:pPr>
        <w:pStyle w:val="paragraphsub"/>
      </w:pPr>
      <w:r w:rsidRPr="00310FD2">
        <w:tab/>
        <w:t>(ii)</w:t>
      </w:r>
      <w:r w:rsidRPr="00310FD2">
        <w:tab/>
        <w:t>the person is a member of a couple and the other member of the couple is an attributable stakeholder of a company or trust (within the meaning of Part</w:t>
      </w:r>
      <w:r w:rsidR="00310FD2">
        <w:t> </w:t>
      </w:r>
      <w:r w:rsidRPr="00310FD2">
        <w:t>3.18); and</w:t>
      </w:r>
    </w:p>
    <w:p w:rsidR="005B34B2" w:rsidRPr="00310FD2" w:rsidRDefault="005B34B2" w:rsidP="005B34B2">
      <w:pPr>
        <w:pStyle w:val="paragraph"/>
      </w:pPr>
      <w:r w:rsidRPr="00310FD2">
        <w:tab/>
        <w:t>(b)</w:t>
      </w:r>
      <w:r w:rsidRPr="00310FD2">
        <w:tab/>
        <w:t>the company or trustee has given the Commonwealth a guarantee that the company or trustee will pay any debt that may become payable to the Commonwealth by the person under this Division; and</w:t>
      </w:r>
    </w:p>
    <w:p w:rsidR="005B34B2" w:rsidRPr="00310FD2" w:rsidRDefault="005B34B2" w:rsidP="005B34B2">
      <w:pPr>
        <w:pStyle w:val="paragraph"/>
      </w:pPr>
      <w:r w:rsidRPr="00310FD2">
        <w:tab/>
        <w:t>(c)</w:t>
      </w:r>
      <w:r w:rsidRPr="00310FD2">
        <w:tab/>
        <w:t xml:space="preserve">the company’s or trustee’s liability under the guarantee is secured by a charge against real property of the company or trust in </w:t>
      </w:r>
      <w:smartTag w:uri="urn:schemas-microsoft-com:office:smarttags" w:element="country-region">
        <w:smartTag w:uri="urn:schemas-microsoft-com:office:smarttags" w:element="place">
          <w:r w:rsidRPr="00310FD2">
            <w:t>Australia</w:t>
          </w:r>
        </w:smartTag>
      </w:smartTag>
      <w:r w:rsidRPr="00310FD2">
        <w:t>; and</w:t>
      </w:r>
    </w:p>
    <w:p w:rsidR="005B34B2" w:rsidRPr="00310FD2" w:rsidRDefault="005B34B2" w:rsidP="005B34B2">
      <w:pPr>
        <w:pStyle w:val="paragraph"/>
      </w:pPr>
      <w:r w:rsidRPr="00310FD2">
        <w:tab/>
        <w:t>(d)</w:t>
      </w:r>
      <w:r w:rsidRPr="00310FD2">
        <w:tab/>
        <w:t>the Secretary is satisfied that the value of that real property is sufficient to secure the payment of any amount that may become payable by the company or trustee under the guarantee; and</w:t>
      </w:r>
    </w:p>
    <w:p w:rsidR="005B34B2" w:rsidRPr="00310FD2" w:rsidRDefault="005B34B2" w:rsidP="005B34B2">
      <w:pPr>
        <w:pStyle w:val="paragraph"/>
      </w:pPr>
      <w:r w:rsidRPr="00310FD2">
        <w:tab/>
        <w:t>(e)</w:t>
      </w:r>
      <w:r w:rsidRPr="00310FD2">
        <w:tab/>
        <w:t>the Secretary has, by writing, approved the guarantee and the charge.</w:t>
      </w:r>
    </w:p>
    <w:p w:rsidR="005B34B2" w:rsidRPr="00310FD2" w:rsidRDefault="005B34B2" w:rsidP="005B34B2">
      <w:pPr>
        <w:pStyle w:val="ActHead5"/>
      </w:pPr>
      <w:bookmarkStart w:id="177" w:name="_Toc399337375"/>
      <w:r w:rsidRPr="00310FD2">
        <w:rPr>
          <w:rStyle w:val="CharSectno"/>
        </w:rPr>
        <w:lastRenderedPageBreak/>
        <w:t>1134</w:t>
      </w:r>
      <w:r w:rsidRPr="00310FD2">
        <w:t xml:space="preserve">  Effect of participation in pension loans scheme—pension or allowance rate</w:t>
      </w:r>
      <w:bookmarkEnd w:id="177"/>
    </w:p>
    <w:p w:rsidR="005B34B2" w:rsidRPr="00310FD2" w:rsidRDefault="005B34B2" w:rsidP="005B34B2">
      <w:pPr>
        <w:pStyle w:val="subsection"/>
      </w:pPr>
      <w:r w:rsidRPr="00310FD2">
        <w:tab/>
        <w:t>(1)</w:t>
      </w:r>
      <w:r w:rsidRPr="00310FD2">
        <w:tab/>
        <w:t>If:</w:t>
      </w:r>
    </w:p>
    <w:p w:rsidR="005B34B2" w:rsidRPr="00310FD2" w:rsidRDefault="005B34B2" w:rsidP="005B34B2">
      <w:pPr>
        <w:pStyle w:val="paragraph"/>
      </w:pPr>
      <w:r w:rsidRPr="00310FD2">
        <w:tab/>
        <w:t>(a)</w:t>
      </w:r>
      <w:r w:rsidRPr="00310FD2">
        <w:tab/>
        <w:t>a person is qualified to participate in the pension loans scheme; and</w:t>
      </w:r>
    </w:p>
    <w:p w:rsidR="005B34B2" w:rsidRPr="00310FD2" w:rsidRDefault="005B34B2" w:rsidP="005B34B2">
      <w:pPr>
        <w:pStyle w:val="paragraph"/>
      </w:pPr>
      <w:r w:rsidRPr="00310FD2">
        <w:tab/>
        <w:t>(b)</w:t>
      </w:r>
      <w:r w:rsidRPr="00310FD2">
        <w:tab/>
        <w:t>the person makes a request to participate under section</w:t>
      </w:r>
      <w:r w:rsidR="00310FD2">
        <w:t> </w:t>
      </w:r>
      <w:r w:rsidRPr="00310FD2">
        <w:t>1136; and</w:t>
      </w:r>
    </w:p>
    <w:p w:rsidR="005B34B2" w:rsidRPr="00310FD2" w:rsidRDefault="005B34B2" w:rsidP="005B34B2">
      <w:pPr>
        <w:pStyle w:val="paragraph"/>
        <w:keepNext/>
      </w:pPr>
      <w:r w:rsidRPr="00310FD2">
        <w:tab/>
        <w:t>(d)</w:t>
      </w:r>
      <w:r w:rsidRPr="00310FD2">
        <w:tab/>
        <w:t>the Secretary is satisfied that the amount of any debt that becomes payable by the person to the Commonwealth under this Division is readily recoverable;</w:t>
      </w:r>
    </w:p>
    <w:p w:rsidR="005B34B2" w:rsidRPr="00310FD2" w:rsidRDefault="005B34B2" w:rsidP="005B34B2">
      <w:pPr>
        <w:pStyle w:val="subsection2"/>
      </w:pPr>
      <w:r w:rsidRPr="00310FD2">
        <w:t>then:</w:t>
      </w:r>
    </w:p>
    <w:p w:rsidR="005B34B2" w:rsidRPr="00310FD2" w:rsidRDefault="005B34B2" w:rsidP="005B34B2">
      <w:pPr>
        <w:pStyle w:val="paragraph"/>
      </w:pPr>
      <w:r w:rsidRPr="00310FD2">
        <w:tab/>
        <w:t>(e)</w:t>
      </w:r>
      <w:r w:rsidRPr="00310FD2">
        <w:tab/>
        <w:t>the rate of the pension or allowance payable to the person by operation of the scheme is to be:</w:t>
      </w:r>
    </w:p>
    <w:p w:rsidR="005B34B2" w:rsidRPr="00310FD2" w:rsidRDefault="005B34B2" w:rsidP="005B34B2">
      <w:pPr>
        <w:pStyle w:val="paragraphsub"/>
      </w:pPr>
      <w:r w:rsidRPr="00310FD2">
        <w:tab/>
        <w:t>(i)</w:t>
      </w:r>
      <w:r w:rsidRPr="00310FD2">
        <w:tab/>
        <w:t>the maximum payment rate; or</w:t>
      </w:r>
    </w:p>
    <w:p w:rsidR="005B34B2" w:rsidRPr="00310FD2" w:rsidRDefault="005B34B2" w:rsidP="005B34B2">
      <w:pPr>
        <w:pStyle w:val="paragraphsub"/>
      </w:pPr>
      <w:r w:rsidRPr="00310FD2">
        <w:tab/>
        <w:t>(ia)</w:t>
      </w:r>
      <w:r w:rsidRPr="00310FD2">
        <w:tab/>
        <w:t>if DFISA under Part</w:t>
      </w:r>
      <w:r w:rsidR="00E5726F" w:rsidRPr="00310FD2">
        <w:t> </w:t>
      </w:r>
      <w:r w:rsidRPr="00310FD2">
        <w:t>VIIAB of the Veterans’ Entitlements Act is payable to the person—the maximum payment rate less the DFISA rate; or</w:t>
      </w:r>
    </w:p>
    <w:p w:rsidR="005B34B2" w:rsidRPr="00310FD2" w:rsidRDefault="005B34B2" w:rsidP="005B34B2">
      <w:pPr>
        <w:pStyle w:val="paragraphsub"/>
        <w:keepNext/>
      </w:pPr>
      <w:r w:rsidRPr="00310FD2">
        <w:tab/>
        <w:t>(ii)</w:t>
      </w:r>
      <w:r w:rsidRPr="00310FD2">
        <w:tab/>
        <w:t>some other rate nominated by the person;</w:t>
      </w:r>
    </w:p>
    <w:p w:rsidR="005B34B2" w:rsidRPr="00310FD2" w:rsidRDefault="005B34B2" w:rsidP="005B34B2">
      <w:pPr>
        <w:pStyle w:val="paragraph"/>
      </w:pPr>
      <w:r w:rsidRPr="00310FD2">
        <w:tab/>
      </w:r>
      <w:r w:rsidRPr="00310FD2">
        <w:tab/>
        <w:t>whichever is the lowest.</w:t>
      </w:r>
    </w:p>
    <w:p w:rsidR="005B34B2" w:rsidRPr="00310FD2" w:rsidRDefault="005B34B2" w:rsidP="005B34B2">
      <w:pPr>
        <w:pStyle w:val="notetext"/>
      </w:pPr>
      <w:r w:rsidRPr="00310FD2">
        <w:t>Note:</w:t>
      </w:r>
      <w:r w:rsidRPr="00310FD2">
        <w:tab/>
        <w:t xml:space="preserve">For </w:t>
      </w:r>
      <w:r w:rsidRPr="00310FD2">
        <w:rPr>
          <w:b/>
          <w:i/>
        </w:rPr>
        <w:t>maximum payment rate</w:t>
      </w:r>
      <w:r w:rsidRPr="00310FD2">
        <w:rPr>
          <w:i/>
        </w:rPr>
        <w:t xml:space="preserve"> </w:t>
      </w:r>
      <w:r w:rsidRPr="00310FD2">
        <w:t>see subsection</w:t>
      </w:r>
      <w:r w:rsidR="00310FD2">
        <w:t> </w:t>
      </w:r>
      <w:r w:rsidRPr="00310FD2">
        <w:t>1133AA(1).</w:t>
      </w:r>
    </w:p>
    <w:p w:rsidR="005B34B2" w:rsidRPr="00310FD2" w:rsidRDefault="005B34B2" w:rsidP="005B34B2">
      <w:pPr>
        <w:pStyle w:val="subsection"/>
      </w:pPr>
      <w:r w:rsidRPr="00310FD2">
        <w:tab/>
        <w:t>(2)</w:t>
      </w:r>
      <w:r w:rsidRPr="00310FD2">
        <w:tab/>
        <w:t>The pension or allowance is to commence to be paid at the rate payable by operation of the scheme in respect of the first instalment period for which an instalment is paid after the request is lodged.</w:t>
      </w:r>
    </w:p>
    <w:p w:rsidR="005B34B2" w:rsidRPr="00310FD2" w:rsidRDefault="005B34B2" w:rsidP="005B34B2">
      <w:pPr>
        <w:pStyle w:val="ActHead5"/>
      </w:pPr>
      <w:bookmarkStart w:id="178" w:name="_Toc399337376"/>
      <w:r w:rsidRPr="00310FD2">
        <w:rPr>
          <w:rStyle w:val="CharSectno"/>
        </w:rPr>
        <w:t>1135</w:t>
      </w:r>
      <w:r w:rsidRPr="00310FD2">
        <w:t xml:space="preserve">  Effect of participation in pension loans scheme—creation of debt</w:t>
      </w:r>
      <w:bookmarkEnd w:id="178"/>
    </w:p>
    <w:p w:rsidR="005B34B2" w:rsidRPr="00310FD2" w:rsidRDefault="005B34B2" w:rsidP="005B34B2">
      <w:pPr>
        <w:pStyle w:val="subsection"/>
      </w:pPr>
      <w:r w:rsidRPr="00310FD2">
        <w:tab/>
        <w:t>(1)</w:t>
      </w:r>
      <w:r w:rsidRPr="00310FD2">
        <w:tab/>
        <w:t>If the rate of the pension or allowance payable by operation of the pension loans scheme is more than the rate that would have been received by the person but for the operation of the scheme, the person owes a debt to the Commonwealth.</w:t>
      </w:r>
    </w:p>
    <w:p w:rsidR="005B34B2" w:rsidRPr="00310FD2" w:rsidRDefault="005B34B2" w:rsidP="00E51AC5">
      <w:pPr>
        <w:pStyle w:val="subsection"/>
        <w:spacing w:after="60"/>
      </w:pPr>
      <w:r w:rsidRPr="00310FD2">
        <w:tab/>
        <w:t>(3)</w:t>
      </w:r>
      <w:r w:rsidRPr="00310FD2">
        <w:tab/>
        <w:t>This is how to work out the amount of the debt owed by the person from time to time:</w:t>
      </w:r>
    </w:p>
    <w:p w:rsidR="005B34B2" w:rsidRPr="00310FD2" w:rsidRDefault="005B34B2" w:rsidP="00E51AC5">
      <w:pPr>
        <w:pStyle w:val="BoxHeadItalic"/>
      </w:pPr>
      <w:r w:rsidRPr="00310FD2">
        <w:lastRenderedPageBreak/>
        <w:t>Method statement</w:t>
      </w:r>
    </w:p>
    <w:p w:rsidR="005B34B2" w:rsidRPr="00310FD2" w:rsidRDefault="00C23459" w:rsidP="00E51AC5">
      <w:pPr>
        <w:pStyle w:val="BoxStep"/>
      </w:pPr>
      <w:r w:rsidRPr="00310FD2">
        <w:rPr>
          <w:szCs w:val="22"/>
        </w:rPr>
        <w:t>Step 1.</w:t>
      </w:r>
      <w:r w:rsidR="005B34B2" w:rsidRPr="00310FD2">
        <w:rPr>
          <w:i/>
        </w:rPr>
        <w:tab/>
      </w:r>
      <w:r w:rsidR="005B34B2" w:rsidRPr="00310FD2">
        <w:t xml:space="preserve">Work out the sum of the amount of pension or allowance received by the person from time to time under the pension loans scheme: the result is the </w:t>
      </w:r>
      <w:r w:rsidR="005B34B2" w:rsidRPr="00310FD2">
        <w:rPr>
          <w:b/>
          <w:i/>
        </w:rPr>
        <w:t>primary loan amount</w:t>
      </w:r>
      <w:r w:rsidR="005B34B2" w:rsidRPr="00310FD2">
        <w:t>.</w:t>
      </w:r>
    </w:p>
    <w:p w:rsidR="005B34B2" w:rsidRPr="00310FD2" w:rsidRDefault="00C23459" w:rsidP="00E51AC5">
      <w:pPr>
        <w:pStyle w:val="BoxStep"/>
        <w:keepNext/>
        <w:keepLines/>
      </w:pPr>
      <w:r w:rsidRPr="00310FD2">
        <w:rPr>
          <w:szCs w:val="22"/>
        </w:rPr>
        <w:t>Step 2.</w:t>
      </w:r>
      <w:r w:rsidR="005B34B2" w:rsidRPr="00310FD2">
        <w:rPr>
          <w:i/>
        </w:rPr>
        <w:tab/>
      </w:r>
      <w:r w:rsidR="005B34B2" w:rsidRPr="00310FD2">
        <w:t>Add to the primary loan amount the amount of any registration costs payable by the person under subsection</w:t>
      </w:r>
      <w:r w:rsidR="00310FD2">
        <w:t> </w:t>
      </w:r>
      <w:r w:rsidR="005B34B2" w:rsidRPr="00310FD2">
        <w:t xml:space="preserve">1143(4): the result is the </w:t>
      </w:r>
      <w:r w:rsidR="005B34B2" w:rsidRPr="00310FD2">
        <w:rPr>
          <w:b/>
          <w:i/>
        </w:rPr>
        <w:t>registration cost adjusted amount</w:t>
      </w:r>
      <w:r w:rsidR="005B34B2" w:rsidRPr="00310FD2">
        <w:t>.</w:t>
      </w:r>
    </w:p>
    <w:p w:rsidR="005B34B2" w:rsidRPr="00310FD2" w:rsidRDefault="00C23459" w:rsidP="005B34B2">
      <w:pPr>
        <w:pStyle w:val="BoxStep"/>
        <w:keepNext/>
      </w:pPr>
      <w:r w:rsidRPr="00310FD2">
        <w:rPr>
          <w:szCs w:val="22"/>
        </w:rPr>
        <w:t>Step 3.</w:t>
      </w:r>
      <w:r w:rsidR="005B34B2" w:rsidRPr="00310FD2">
        <w:rPr>
          <w:i/>
        </w:rPr>
        <w:tab/>
      </w:r>
      <w:r w:rsidR="005B34B2" w:rsidRPr="00310FD2">
        <w:t xml:space="preserve">Take away from the registration cost adjusted amount the sum of the amount of pension or allowance (if any) that would have been received by the person but for the operation of the scheme: the result is the </w:t>
      </w:r>
      <w:r w:rsidR="005B34B2" w:rsidRPr="00310FD2">
        <w:rPr>
          <w:b/>
          <w:i/>
        </w:rPr>
        <w:t>basic amount of debt</w:t>
      </w:r>
      <w:r w:rsidR="005B34B2" w:rsidRPr="00310FD2">
        <w:t>.</w:t>
      </w:r>
    </w:p>
    <w:p w:rsidR="005B34B2" w:rsidRPr="00310FD2" w:rsidRDefault="00C23459" w:rsidP="005B34B2">
      <w:pPr>
        <w:pStyle w:val="BoxStep"/>
        <w:keepNext/>
      </w:pPr>
      <w:r w:rsidRPr="00310FD2">
        <w:rPr>
          <w:szCs w:val="22"/>
        </w:rPr>
        <w:t>Step 4.</w:t>
      </w:r>
      <w:r w:rsidR="005B34B2" w:rsidRPr="00310FD2">
        <w:rPr>
          <w:i/>
        </w:rPr>
        <w:tab/>
      </w:r>
      <w:r w:rsidR="005B34B2" w:rsidRPr="00310FD2">
        <w:t xml:space="preserve">Add to the basic amount of debt the amount of interest payable. The interest payable is compound interest at the rate fixed under </w:t>
      </w:r>
      <w:r w:rsidR="00310FD2">
        <w:t>subsection (</w:t>
      </w:r>
      <w:r w:rsidR="005B34B2" w:rsidRPr="00310FD2">
        <w:t xml:space="preserve">4) and compounding fortnightly: the result is the </w:t>
      </w:r>
      <w:r w:rsidR="005B34B2" w:rsidRPr="00310FD2">
        <w:rPr>
          <w:b/>
          <w:i/>
        </w:rPr>
        <w:t>total amount of debt</w:t>
      </w:r>
      <w:r w:rsidR="005B34B2" w:rsidRPr="00310FD2">
        <w:t>.</w:t>
      </w:r>
    </w:p>
    <w:p w:rsidR="005B34B2" w:rsidRPr="00310FD2" w:rsidRDefault="00C23459" w:rsidP="005B34B2">
      <w:pPr>
        <w:pStyle w:val="BoxStep"/>
      </w:pPr>
      <w:r w:rsidRPr="00310FD2">
        <w:rPr>
          <w:szCs w:val="22"/>
        </w:rPr>
        <w:t>Step 5.</w:t>
      </w:r>
      <w:r w:rsidR="005B34B2" w:rsidRPr="00310FD2">
        <w:rPr>
          <w:i/>
        </w:rPr>
        <w:tab/>
      </w:r>
      <w:r w:rsidR="005B34B2" w:rsidRPr="00310FD2">
        <w:t>From the total amount of debt take away any amount of the debt already paid to the Commonwealth: the result is the current amount of debt owed by the person.</w:t>
      </w:r>
    </w:p>
    <w:p w:rsidR="005B34B2" w:rsidRPr="00310FD2" w:rsidRDefault="005B34B2" w:rsidP="005B34B2">
      <w:pPr>
        <w:pStyle w:val="subsection"/>
      </w:pPr>
      <w:r w:rsidRPr="00310FD2">
        <w:tab/>
        <w:t>(4)</w:t>
      </w:r>
      <w:r w:rsidRPr="00310FD2">
        <w:tab/>
        <w:t xml:space="preserve">The rate at which compound interest is payable under </w:t>
      </w:r>
      <w:r w:rsidR="00310FD2">
        <w:t>subsection (</w:t>
      </w:r>
      <w:r w:rsidRPr="00310FD2">
        <w:t xml:space="preserve">3) is the rate fixed from time to time by the Minister by </w:t>
      </w:r>
      <w:r w:rsidR="0049409D" w:rsidRPr="00310FD2">
        <w:t>legislative instrument</w:t>
      </w:r>
      <w:r w:rsidRPr="00310FD2">
        <w:t>.</w:t>
      </w:r>
    </w:p>
    <w:p w:rsidR="005B34B2" w:rsidRPr="00310FD2" w:rsidRDefault="005B34B2" w:rsidP="005B34B2">
      <w:pPr>
        <w:pStyle w:val="ActHead5"/>
      </w:pPr>
      <w:bookmarkStart w:id="179" w:name="_Toc399337377"/>
      <w:r w:rsidRPr="00310FD2">
        <w:rPr>
          <w:rStyle w:val="CharSectno"/>
        </w:rPr>
        <w:t>1135A</w:t>
      </w:r>
      <w:r w:rsidRPr="00310FD2">
        <w:t xml:space="preserve">  Effect of participation in pension loans scheme—maximum loan available</w:t>
      </w:r>
      <w:bookmarkEnd w:id="179"/>
    </w:p>
    <w:p w:rsidR="005B34B2" w:rsidRPr="00310FD2" w:rsidRDefault="005B34B2" w:rsidP="005B34B2">
      <w:pPr>
        <w:pStyle w:val="subsection"/>
        <w:spacing w:after="60"/>
      </w:pPr>
      <w:r w:rsidRPr="00310FD2">
        <w:tab/>
        <w:t>(1)</w:t>
      </w:r>
      <w:r w:rsidRPr="00310FD2">
        <w:tab/>
        <w:t>The maximum loan available to a person under the pension loans scheme is the amount worked out using the formula:</w:t>
      </w:r>
    </w:p>
    <w:p w:rsidR="004512CB" w:rsidRPr="00310FD2" w:rsidRDefault="00461304" w:rsidP="004512CB">
      <w:pPr>
        <w:pStyle w:val="Formula"/>
      </w:pPr>
      <w:r w:rsidRPr="00310FD2">
        <w:rPr>
          <w:noProof/>
        </w:rPr>
        <w:drawing>
          <wp:inline distT="0" distB="0" distL="0" distR="0" wp14:anchorId="416FAF16" wp14:editId="749CA665">
            <wp:extent cx="2400300" cy="5143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00300" cy="514350"/>
                    </a:xfrm>
                    <a:prstGeom prst="rect">
                      <a:avLst/>
                    </a:prstGeom>
                    <a:noFill/>
                    <a:ln>
                      <a:noFill/>
                    </a:ln>
                  </pic:spPr>
                </pic:pic>
              </a:graphicData>
            </a:graphic>
          </wp:inline>
        </w:drawing>
      </w:r>
    </w:p>
    <w:p w:rsidR="005B34B2" w:rsidRPr="00310FD2" w:rsidRDefault="005B34B2" w:rsidP="005B34B2">
      <w:pPr>
        <w:pStyle w:val="subsection2"/>
        <w:keepNext/>
      </w:pPr>
      <w:r w:rsidRPr="00310FD2">
        <w:lastRenderedPageBreak/>
        <w:t>where:</w:t>
      </w:r>
    </w:p>
    <w:p w:rsidR="005B34B2" w:rsidRPr="00310FD2" w:rsidRDefault="005B34B2" w:rsidP="005B34B2">
      <w:pPr>
        <w:pStyle w:val="Definition"/>
      </w:pPr>
      <w:r w:rsidRPr="00310FD2">
        <w:rPr>
          <w:b/>
          <w:i/>
        </w:rPr>
        <w:t>age component amount</w:t>
      </w:r>
      <w:r w:rsidRPr="00310FD2">
        <w:rPr>
          <w:i/>
        </w:rPr>
        <w:t xml:space="preserve"> </w:t>
      </w:r>
      <w:r w:rsidRPr="00310FD2">
        <w:t xml:space="preserve">means the amount specified in column 2 of the Table in </w:t>
      </w:r>
      <w:r w:rsidR="00310FD2">
        <w:t>subsection (</w:t>
      </w:r>
      <w:r w:rsidRPr="00310FD2">
        <w:t>3), in relation to:</w:t>
      </w:r>
    </w:p>
    <w:p w:rsidR="005B34B2" w:rsidRPr="00310FD2" w:rsidRDefault="005B34B2" w:rsidP="005B34B2">
      <w:pPr>
        <w:pStyle w:val="paragraph"/>
      </w:pPr>
      <w:r w:rsidRPr="00310FD2">
        <w:tab/>
        <w:t>(a)</w:t>
      </w:r>
      <w:r w:rsidRPr="00310FD2">
        <w:tab/>
        <w:t>if the person is not a member of a couple—the age the person turned on his or her last birthday; or</w:t>
      </w:r>
    </w:p>
    <w:p w:rsidR="005B34B2" w:rsidRPr="00310FD2" w:rsidRDefault="005B34B2" w:rsidP="005B34B2">
      <w:pPr>
        <w:pStyle w:val="paragraph"/>
      </w:pPr>
      <w:r w:rsidRPr="00310FD2">
        <w:tab/>
        <w:t>(b)</w:t>
      </w:r>
      <w:r w:rsidRPr="00310FD2">
        <w:tab/>
        <w:t>if the person is a member of a couple—the age the younger member of the couple turned on his or her last birthday.</w:t>
      </w:r>
    </w:p>
    <w:p w:rsidR="005B34B2" w:rsidRPr="00310FD2" w:rsidRDefault="005B34B2" w:rsidP="005B34B2">
      <w:pPr>
        <w:pStyle w:val="Definition"/>
      </w:pPr>
      <w:r w:rsidRPr="00310FD2">
        <w:rPr>
          <w:b/>
          <w:i/>
        </w:rPr>
        <w:t xml:space="preserve">value of real assets </w:t>
      </w:r>
      <w:r w:rsidRPr="00310FD2">
        <w:t>means:</w:t>
      </w:r>
    </w:p>
    <w:p w:rsidR="005B34B2" w:rsidRPr="00310FD2" w:rsidRDefault="005B34B2" w:rsidP="005B34B2">
      <w:pPr>
        <w:pStyle w:val="paragraph"/>
      </w:pPr>
      <w:r w:rsidRPr="00310FD2">
        <w:tab/>
        <w:t>(a)</w:t>
      </w:r>
      <w:r w:rsidRPr="00310FD2">
        <w:tab/>
        <w:t>if neither subparagraph</w:t>
      </w:r>
      <w:r w:rsidR="00310FD2">
        <w:t> </w:t>
      </w:r>
      <w:r w:rsidRPr="00310FD2">
        <w:t>1133(1)(d)(ii) nor subparagraph</w:t>
      </w:r>
      <w:r w:rsidR="00310FD2">
        <w:t> </w:t>
      </w:r>
      <w:r w:rsidRPr="00310FD2">
        <w:t>1133(2)(d)(ii) applied to the person when the person made his or her request to participate in the pension loans scheme—the value of the real assets (after deduction of any guaranteed amount); or</w:t>
      </w:r>
    </w:p>
    <w:p w:rsidR="005B34B2" w:rsidRPr="00310FD2" w:rsidRDefault="005B34B2" w:rsidP="005B34B2">
      <w:pPr>
        <w:pStyle w:val="paragraph"/>
      </w:pPr>
      <w:r w:rsidRPr="00310FD2">
        <w:tab/>
        <w:t>(b)</w:t>
      </w:r>
      <w:r w:rsidRPr="00310FD2">
        <w:tab/>
        <w:t>if subparagraph</w:t>
      </w:r>
      <w:r w:rsidR="00310FD2">
        <w:t> </w:t>
      </w:r>
      <w:r w:rsidRPr="00310FD2">
        <w:t>1133(1)(d)(ii) or (2)(d)(ii) applied to the person when the person made his or her request to participate in the pension loans scheme—the value of the charge referred to in paragraph</w:t>
      </w:r>
      <w:r w:rsidR="00310FD2">
        <w:t> </w:t>
      </w:r>
      <w:r w:rsidRPr="00310FD2">
        <w:t>1133(3)(c).</w:t>
      </w:r>
    </w:p>
    <w:p w:rsidR="005B34B2" w:rsidRPr="00310FD2" w:rsidRDefault="005B34B2" w:rsidP="005B34B2">
      <w:pPr>
        <w:pStyle w:val="notetext"/>
      </w:pPr>
      <w:r w:rsidRPr="00310FD2">
        <w:t>Note 1:</w:t>
      </w:r>
      <w:r w:rsidRPr="00310FD2">
        <w:tab/>
        <w:t xml:space="preserve">For </w:t>
      </w:r>
      <w:r w:rsidRPr="00310FD2">
        <w:rPr>
          <w:b/>
          <w:i/>
        </w:rPr>
        <w:t>real assets</w:t>
      </w:r>
      <w:r w:rsidRPr="00310FD2">
        <w:rPr>
          <w:i/>
        </w:rPr>
        <w:t xml:space="preserve"> </w:t>
      </w:r>
      <w:r w:rsidRPr="00310FD2">
        <w:t>see subsection</w:t>
      </w:r>
      <w:r w:rsidR="00310FD2">
        <w:t> </w:t>
      </w:r>
      <w:r w:rsidRPr="00310FD2">
        <w:t>1133AA(1).</w:t>
      </w:r>
    </w:p>
    <w:p w:rsidR="005B34B2" w:rsidRPr="00310FD2" w:rsidRDefault="005B34B2" w:rsidP="005B34B2">
      <w:pPr>
        <w:pStyle w:val="notetext"/>
      </w:pPr>
      <w:r w:rsidRPr="00310FD2">
        <w:t>Note 2:</w:t>
      </w:r>
      <w:r w:rsidRPr="00310FD2">
        <w:tab/>
        <w:t xml:space="preserve">For </w:t>
      </w:r>
      <w:r w:rsidRPr="00310FD2">
        <w:rPr>
          <w:b/>
          <w:i/>
        </w:rPr>
        <w:t>guaranteed amount</w:t>
      </w:r>
      <w:r w:rsidRPr="00310FD2">
        <w:rPr>
          <w:i/>
        </w:rPr>
        <w:t xml:space="preserve"> </w:t>
      </w:r>
      <w:r w:rsidRPr="00310FD2">
        <w:t>see subsection</w:t>
      </w:r>
      <w:r w:rsidR="00310FD2">
        <w:t> </w:t>
      </w:r>
      <w:r w:rsidRPr="00310FD2">
        <w:t>1133AA(1).</w:t>
      </w:r>
    </w:p>
    <w:p w:rsidR="005B34B2" w:rsidRPr="00310FD2" w:rsidRDefault="005B34B2" w:rsidP="005B34B2">
      <w:pPr>
        <w:pStyle w:val="subsection"/>
      </w:pPr>
      <w:r w:rsidRPr="00310FD2">
        <w:tab/>
        <w:t>(2)</w:t>
      </w:r>
      <w:r w:rsidRPr="00310FD2">
        <w:tab/>
        <w:t xml:space="preserve">For the purposes of </w:t>
      </w:r>
      <w:r w:rsidR="00310FD2">
        <w:t>subsection (</w:t>
      </w:r>
      <w:r w:rsidRPr="00310FD2">
        <w:t>1), the following provisions have effect:</w:t>
      </w:r>
    </w:p>
    <w:p w:rsidR="005B34B2" w:rsidRPr="00310FD2" w:rsidRDefault="005B34B2" w:rsidP="005B34B2">
      <w:pPr>
        <w:pStyle w:val="paragraph"/>
      </w:pPr>
      <w:r w:rsidRPr="00310FD2">
        <w:tab/>
        <w:t>(a)</w:t>
      </w:r>
      <w:r w:rsidRPr="00310FD2">
        <w:tab/>
        <w:t>if, but for this paragraph, the value of real assets would be an amount that exceeds $10,000 but is not a multiple of</w:t>
      </w:r>
      <w:r w:rsidR="00343516" w:rsidRPr="00310FD2">
        <w:t xml:space="preserve"> </w:t>
      </w:r>
      <w:r w:rsidRPr="00310FD2">
        <w:t>$10,000, the value is to be taken to be the next lower amount that is a multiple of $10,000;</w:t>
      </w:r>
    </w:p>
    <w:p w:rsidR="005B34B2" w:rsidRPr="00310FD2" w:rsidRDefault="005B34B2" w:rsidP="005B34B2">
      <w:pPr>
        <w:pStyle w:val="paragraph"/>
      </w:pPr>
      <w:r w:rsidRPr="00310FD2">
        <w:tab/>
        <w:t>(b)</w:t>
      </w:r>
      <w:r w:rsidRPr="00310FD2">
        <w:tab/>
        <w:t>if, but for this paragraph, the value of real assets would be less than $10,000, the value is to be taken to be nil.</w:t>
      </w:r>
    </w:p>
    <w:p w:rsidR="005B34B2" w:rsidRPr="00310FD2" w:rsidRDefault="005B34B2" w:rsidP="005B34B2">
      <w:pPr>
        <w:pStyle w:val="subsection"/>
        <w:keepNext/>
        <w:spacing w:after="60"/>
      </w:pPr>
      <w:r w:rsidRPr="00310FD2">
        <w:tab/>
        <w:t>(3)</w:t>
      </w:r>
      <w:r w:rsidRPr="00310FD2">
        <w:tab/>
        <w:t xml:space="preserve">The following is the Table referred to in </w:t>
      </w:r>
      <w:r w:rsidR="00310FD2">
        <w:t>subsection (</w:t>
      </w:r>
      <w:r w:rsidRPr="00310FD2">
        <w:t>1):</w:t>
      </w:r>
    </w:p>
    <w:tbl>
      <w:tblPr>
        <w:tblW w:w="0" w:type="auto"/>
        <w:tblInd w:w="1242" w:type="dxa"/>
        <w:tblLayout w:type="fixed"/>
        <w:tblLook w:val="0000" w:firstRow="0" w:lastRow="0" w:firstColumn="0" w:lastColumn="0" w:noHBand="0" w:noVBand="0"/>
      </w:tblPr>
      <w:tblGrid>
        <w:gridCol w:w="1418"/>
        <w:gridCol w:w="1610"/>
        <w:gridCol w:w="1367"/>
        <w:gridCol w:w="1661"/>
      </w:tblGrid>
      <w:tr w:rsidR="005B34B2" w:rsidRPr="00310FD2">
        <w:trPr>
          <w:tblHeader/>
        </w:trPr>
        <w:tc>
          <w:tcPr>
            <w:tcW w:w="6056" w:type="dxa"/>
            <w:gridSpan w:val="4"/>
            <w:tcBorders>
              <w:top w:val="single" w:sz="12" w:space="0" w:color="auto"/>
            </w:tcBorders>
          </w:tcPr>
          <w:p w:rsidR="005B34B2" w:rsidRPr="00310FD2" w:rsidRDefault="005B34B2" w:rsidP="00CC2467">
            <w:pPr>
              <w:pStyle w:val="Tabletext"/>
              <w:keepNext/>
            </w:pPr>
            <w:r w:rsidRPr="00310FD2">
              <w:rPr>
                <w:b/>
              </w:rPr>
              <w:t>Age component amount table</w:t>
            </w:r>
          </w:p>
        </w:tc>
      </w:tr>
      <w:tr w:rsidR="005B34B2" w:rsidRPr="00310FD2">
        <w:trPr>
          <w:tblHeader/>
        </w:trPr>
        <w:tc>
          <w:tcPr>
            <w:tcW w:w="1418" w:type="dxa"/>
            <w:tcBorders>
              <w:top w:val="single" w:sz="6" w:space="0" w:color="auto"/>
              <w:bottom w:val="single" w:sz="12" w:space="0" w:color="auto"/>
            </w:tcBorders>
          </w:tcPr>
          <w:p w:rsidR="005B34B2" w:rsidRPr="00310FD2" w:rsidRDefault="005B34B2" w:rsidP="00CC2467">
            <w:pPr>
              <w:pStyle w:val="Tabletext"/>
              <w:keepNext/>
              <w:rPr>
                <w:b/>
              </w:rPr>
            </w:pPr>
            <w:r w:rsidRPr="00310FD2">
              <w:rPr>
                <w:b/>
              </w:rPr>
              <w:t>Column 1</w:t>
            </w:r>
          </w:p>
          <w:p w:rsidR="005B34B2" w:rsidRPr="00310FD2" w:rsidRDefault="005B34B2" w:rsidP="00CC2467">
            <w:pPr>
              <w:pStyle w:val="Tabletext"/>
              <w:keepNext/>
              <w:rPr>
                <w:b/>
              </w:rPr>
            </w:pPr>
            <w:r w:rsidRPr="00310FD2">
              <w:rPr>
                <w:b/>
              </w:rPr>
              <w:t>Age</w:t>
            </w:r>
          </w:p>
        </w:tc>
        <w:tc>
          <w:tcPr>
            <w:tcW w:w="1610" w:type="dxa"/>
            <w:tcBorders>
              <w:top w:val="single" w:sz="6" w:space="0" w:color="auto"/>
              <w:bottom w:val="single" w:sz="12" w:space="0" w:color="auto"/>
              <w:right w:val="single" w:sz="6" w:space="0" w:color="auto"/>
            </w:tcBorders>
          </w:tcPr>
          <w:p w:rsidR="005B34B2" w:rsidRPr="00310FD2" w:rsidRDefault="005B34B2" w:rsidP="00CC2467">
            <w:pPr>
              <w:pStyle w:val="Tabletext"/>
              <w:keepNext/>
              <w:rPr>
                <w:b/>
              </w:rPr>
            </w:pPr>
            <w:r w:rsidRPr="00310FD2">
              <w:rPr>
                <w:b/>
              </w:rPr>
              <w:t>Column 2</w:t>
            </w:r>
          </w:p>
          <w:p w:rsidR="005B34B2" w:rsidRPr="00310FD2" w:rsidRDefault="005B34B2" w:rsidP="00CC2467">
            <w:pPr>
              <w:pStyle w:val="Tabletext"/>
              <w:keepNext/>
              <w:rPr>
                <w:b/>
              </w:rPr>
            </w:pPr>
            <w:r w:rsidRPr="00310FD2">
              <w:rPr>
                <w:b/>
              </w:rPr>
              <w:t>Age component amount</w:t>
            </w:r>
          </w:p>
        </w:tc>
        <w:tc>
          <w:tcPr>
            <w:tcW w:w="1367" w:type="dxa"/>
            <w:tcBorders>
              <w:top w:val="single" w:sz="6" w:space="0" w:color="auto"/>
              <w:left w:val="nil"/>
              <w:bottom w:val="single" w:sz="12" w:space="0" w:color="auto"/>
            </w:tcBorders>
          </w:tcPr>
          <w:p w:rsidR="005B34B2" w:rsidRPr="00310FD2" w:rsidRDefault="005B34B2" w:rsidP="00CC2467">
            <w:pPr>
              <w:pStyle w:val="Tabletext"/>
              <w:keepNext/>
              <w:rPr>
                <w:b/>
              </w:rPr>
            </w:pPr>
            <w:r w:rsidRPr="00310FD2">
              <w:rPr>
                <w:b/>
              </w:rPr>
              <w:t>Column 1</w:t>
            </w:r>
          </w:p>
          <w:p w:rsidR="005B34B2" w:rsidRPr="00310FD2" w:rsidRDefault="005B34B2" w:rsidP="00CC2467">
            <w:pPr>
              <w:pStyle w:val="Tabletext"/>
              <w:keepNext/>
              <w:rPr>
                <w:b/>
              </w:rPr>
            </w:pPr>
            <w:r w:rsidRPr="00310FD2">
              <w:rPr>
                <w:b/>
              </w:rPr>
              <w:t>Age</w:t>
            </w:r>
          </w:p>
        </w:tc>
        <w:tc>
          <w:tcPr>
            <w:tcW w:w="1661" w:type="dxa"/>
            <w:tcBorders>
              <w:top w:val="single" w:sz="6" w:space="0" w:color="auto"/>
              <w:bottom w:val="single" w:sz="12" w:space="0" w:color="auto"/>
            </w:tcBorders>
          </w:tcPr>
          <w:p w:rsidR="005B34B2" w:rsidRPr="00310FD2" w:rsidRDefault="005B34B2" w:rsidP="00CC2467">
            <w:pPr>
              <w:pStyle w:val="Tabletext"/>
              <w:keepNext/>
              <w:rPr>
                <w:b/>
              </w:rPr>
            </w:pPr>
            <w:r w:rsidRPr="00310FD2">
              <w:rPr>
                <w:b/>
              </w:rPr>
              <w:t>Column 2</w:t>
            </w:r>
          </w:p>
          <w:p w:rsidR="005B34B2" w:rsidRPr="00310FD2" w:rsidRDefault="005B34B2" w:rsidP="00CC2467">
            <w:pPr>
              <w:pStyle w:val="Tabletext"/>
              <w:keepNext/>
              <w:rPr>
                <w:b/>
              </w:rPr>
            </w:pPr>
            <w:r w:rsidRPr="00310FD2">
              <w:rPr>
                <w:b/>
              </w:rPr>
              <w:t>Age component amount</w:t>
            </w:r>
          </w:p>
        </w:tc>
      </w:tr>
      <w:tr w:rsidR="005B34B2" w:rsidRPr="00310FD2">
        <w:tc>
          <w:tcPr>
            <w:tcW w:w="1418" w:type="dxa"/>
            <w:tcBorders>
              <w:bottom w:val="single" w:sz="2" w:space="0" w:color="auto"/>
            </w:tcBorders>
          </w:tcPr>
          <w:p w:rsidR="005B34B2" w:rsidRPr="00310FD2" w:rsidRDefault="005B34B2" w:rsidP="00343516">
            <w:pPr>
              <w:pStyle w:val="Tabletext"/>
            </w:pPr>
            <w:r w:rsidRPr="00310FD2">
              <w:t>55, and each earlier year</w:t>
            </w:r>
          </w:p>
        </w:tc>
        <w:tc>
          <w:tcPr>
            <w:tcW w:w="1610" w:type="dxa"/>
            <w:tcBorders>
              <w:bottom w:val="single" w:sz="2" w:space="0" w:color="auto"/>
              <w:right w:val="single" w:sz="6" w:space="0" w:color="auto"/>
            </w:tcBorders>
          </w:tcPr>
          <w:p w:rsidR="005B34B2" w:rsidRPr="00310FD2" w:rsidRDefault="005B34B2" w:rsidP="00343516">
            <w:pPr>
              <w:pStyle w:val="Tabletext"/>
            </w:pPr>
            <w:r w:rsidRPr="00310FD2">
              <w:br/>
              <w:t>$1,710.00</w:t>
            </w:r>
          </w:p>
        </w:tc>
        <w:tc>
          <w:tcPr>
            <w:tcW w:w="1367" w:type="dxa"/>
            <w:tcBorders>
              <w:left w:val="nil"/>
              <w:bottom w:val="single" w:sz="2" w:space="0" w:color="auto"/>
            </w:tcBorders>
          </w:tcPr>
          <w:p w:rsidR="005B34B2" w:rsidRPr="00310FD2" w:rsidRDefault="005B34B2" w:rsidP="00343516">
            <w:pPr>
              <w:pStyle w:val="Tabletext"/>
            </w:pPr>
            <w:r w:rsidRPr="00310FD2">
              <w:br/>
              <w:t>75</w:t>
            </w:r>
          </w:p>
        </w:tc>
        <w:tc>
          <w:tcPr>
            <w:tcW w:w="1661" w:type="dxa"/>
            <w:tcBorders>
              <w:bottom w:val="single" w:sz="2" w:space="0" w:color="auto"/>
            </w:tcBorders>
          </w:tcPr>
          <w:p w:rsidR="005B34B2" w:rsidRPr="00310FD2" w:rsidRDefault="005B34B2" w:rsidP="00343516">
            <w:pPr>
              <w:pStyle w:val="Tabletext"/>
            </w:pPr>
            <w:r w:rsidRPr="00310FD2">
              <w:br/>
              <w:t>$3,750.00</w:t>
            </w: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lastRenderedPageBreak/>
              <w:t>56</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$1,780.00</w:t>
            </w:r>
          </w:p>
        </w:tc>
        <w:tc>
          <w:tcPr>
            <w:tcW w:w="1367" w:type="dxa"/>
            <w:tcBorders>
              <w:top w:val="single" w:sz="2" w:space="0" w:color="auto"/>
              <w:left w:val="nil"/>
              <w:bottom w:val="single" w:sz="2" w:space="0" w:color="auto"/>
            </w:tcBorders>
          </w:tcPr>
          <w:p w:rsidR="005B34B2" w:rsidRPr="00310FD2" w:rsidRDefault="005B34B2" w:rsidP="00343516">
            <w:pPr>
              <w:pStyle w:val="Tabletext"/>
            </w:pPr>
            <w:r w:rsidRPr="00310FD2">
              <w:t>76</w:t>
            </w:r>
          </w:p>
        </w:tc>
        <w:tc>
          <w:tcPr>
            <w:tcW w:w="1661" w:type="dxa"/>
            <w:tcBorders>
              <w:top w:val="single" w:sz="2" w:space="0" w:color="auto"/>
              <w:bottom w:val="single" w:sz="2" w:space="0" w:color="auto"/>
            </w:tcBorders>
          </w:tcPr>
          <w:p w:rsidR="005B34B2" w:rsidRPr="00310FD2" w:rsidRDefault="005B34B2" w:rsidP="00343516">
            <w:pPr>
              <w:pStyle w:val="Tabletext"/>
            </w:pPr>
            <w:r w:rsidRPr="00310FD2">
              <w:t>$3,900.00</w:t>
            </w: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57</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$1,850.00</w:t>
            </w:r>
          </w:p>
        </w:tc>
        <w:tc>
          <w:tcPr>
            <w:tcW w:w="1367" w:type="dxa"/>
            <w:tcBorders>
              <w:top w:val="single" w:sz="2" w:space="0" w:color="auto"/>
              <w:left w:val="nil"/>
              <w:bottom w:val="single" w:sz="2" w:space="0" w:color="auto"/>
            </w:tcBorders>
          </w:tcPr>
          <w:p w:rsidR="005B34B2" w:rsidRPr="00310FD2" w:rsidRDefault="005B34B2" w:rsidP="00343516">
            <w:pPr>
              <w:pStyle w:val="Tabletext"/>
            </w:pPr>
            <w:r w:rsidRPr="00310FD2">
              <w:t>77</w:t>
            </w:r>
          </w:p>
        </w:tc>
        <w:tc>
          <w:tcPr>
            <w:tcW w:w="1661" w:type="dxa"/>
            <w:tcBorders>
              <w:top w:val="single" w:sz="2" w:space="0" w:color="auto"/>
              <w:bottom w:val="single" w:sz="2" w:space="0" w:color="auto"/>
            </w:tcBorders>
          </w:tcPr>
          <w:p w:rsidR="005B34B2" w:rsidRPr="00310FD2" w:rsidRDefault="005B34B2" w:rsidP="00343516">
            <w:pPr>
              <w:pStyle w:val="Tabletext"/>
            </w:pPr>
            <w:r w:rsidRPr="00310FD2">
              <w:t>$4,050.00</w:t>
            </w: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58</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$1,920.00</w:t>
            </w:r>
          </w:p>
        </w:tc>
        <w:tc>
          <w:tcPr>
            <w:tcW w:w="1367" w:type="dxa"/>
            <w:tcBorders>
              <w:top w:val="single" w:sz="2" w:space="0" w:color="auto"/>
              <w:left w:val="nil"/>
              <w:bottom w:val="single" w:sz="2" w:space="0" w:color="auto"/>
            </w:tcBorders>
          </w:tcPr>
          <w:p w:rsidR="005B34B2" w:rsidRPr="00310FD2" w:rsidRDefault="005B34B2" w:rsidP="00343516">
            <w:pPr>
              <w:pStyle w:val="Tabletext"/>
            </w:pPr>
            <w:r w:rsidRPr="00310FD2">
              <w:t>78</w:t>
            </w:r>
          </w:p>
        </w:tc>
        <w:tc>
          <w:tcPr>
            <w:tcW w:w="1661" w:type="dxa"/>
            <w:tcBorders>
              <w:top w:val="single" w:sz="2" w:space="0" w:color="auto"/>
              <w:bottom w:val="single" w:sz="2" w:space="0" w:color="auto"/>
            </w:tcBorders>
          </w:tcPr>
          <w:p w:rsidR="005B34B2" w:rsidRPr="00310FD2" w:rsidRDefault="005B34B2" w:rsidP="00343516">
            <w:pPr>
              <w:pStyle w:val="Tabletext"/>
            </w:pPr>
            <w:r w:rsidRPr="00310FD2">
              <w:t>$4,210.00</w:t>
            </w: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59</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$2,000.00</w:t>
            </w:r>
          </w:p>
        </w:tc>
        <w:tc>
          <w:tcPr>
            <w:tcW w:w="1367" w:type="dxa"/>
            <w:tcBorders>
              <w:top w:val="single" w:sz="2" w:space="0" w:color="auto"/>
              <w:left w:val="nil"/>
              <w:bottom w:val="single" w:sz="2" w:space="0" w:color="auto"/>
            </w:tcBorders>
          </w:tcPr>
          <w:p w:rsidR="005B34B2" w:rsidRPr="00310FD2" w:rsidRDefault="005B34B2" w:rsidP="00343516">
            <w:pPr>
              <w:pStyle w:val="Tabletext"/>
            </w:pPr>
            <w:r w:rsidRPr="00310FD2">
              <w:t>79</w:t>
            </w:r>
          </w:p>
        </w:tc>
        <w:tc>
          <w:tcPr>
            <w:tcW w:w="1661" w:type="dxa"/>
            <w:tcBorders>
              <w:top w:val="single" w:sz="2" w:space="0" w:color="auto"/>
              <w:bottom w:val="single" w:sz="2" w:space="0" w:color="auto"/>
            </w:tcBorders>
          </w:tcPr>
          <w:p w:rsidR="005B34B2" w:rsidRPr="00310FD2" w:rsidRDefault="005B34B2" w:rsidP="00343516">
            <w:pPr>
              <w:pStyle w:val="Tabletext"/>
            </w:pPr>
            <w:r w:rsidRPr="00310FD2">
              <w:t>$4,380.00</w:t>
            </w: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60</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$2,080.00</w:t>
            </w:r>
          </w:p>
        </w:tc>
        <w:tc>
          <w:tcPr>
            <w:tcW w:w="1367" w:type="dxa"/>
            <w:tcBorders>
              <w:top w:val="single" w:sz="2" w:space="0" w:color="auto"/>
              <w:left w:val="nil"/>
              <w:bottom w:val="single" w:sz="2" w:space="0" w:color="auto"/>
            </w:tcBorders>
          </w:tcPr>
          <w:p w:rsidR="005B34B2" w:rsidRPr="00310FD2" w:rsidRDefault="005B34B2" w:rsidP="00343516">
            <w:pPr>
              <w:pStyle w:val="Tabletext"/>
            </w:pPr>
            <w:r w:rsidRPr="00310FD2">
              <w:t>80</w:t>
            </w:r>
          </w:p>
        </w:tc>
        <w:tc>
          <w:tcPr>
            <w:tcW w:w="1661" w:type="dxa"/>
            <w:tcBorders>
              <w:top w:val="single" w:sz="2" w:space="0" w:color="auto"/>
              <w:bottom w:val="single" w:sz="2" w:space="0" w:color="auto"/>
            </w:tcBorders>
          </w:tcPr>
          <w:p w:rsidR="005B34B2" w:rsidRPr="00310FD2" w:rsidRDefault="005B34B2" w:rsidP="00343516">
            <w:pPr>
              <w:pStyle w:val="Tabletext"/>
            </w:pPr>
            <w:r w:rsidRPr="00310FD2">
              <w:t>$4,560.00</w:t>
            </w: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61</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$2,160.00</w:t>
            </w:r>
          </w:p>
        </w:tc>
        <w:tc>
          <w:tcPr>
            <w:tcW w:w="1367" w:type="dxa"/>
            <w:tcBorders>
              <w:top w:val="single" w:sz="2" w:space="0" w:color="auto"/>
              <w:left w:val="nil"/>
              <w:bottom w:val="single" w:sz="2" w:space="0" w:color="auto"/>
            </w:tcBorders>
          </w:tcPr>
          <w:p w:rsidR="005B34B2" w:rsidRPr="00310FD2" w:rsidRDefault="005B34B2" w:rsidP="00343516">
            <w:pPr>
              <w:pStyle w:val="Tabletext"/>
            </w:pPr>
            <w:r w:rsidRPr="00310FD2">
              <w:t>81</w:t>
            </w:r>
          </w:p>
        </w:tc>
        <w:tc>
          <w:tcPr>
            <w:tcW w:w="1661" w:type="dxa"/>
            <w:tcBorders>
              <w:top w:val="single" w:sz="2" w:space="0" w:color="auto"/>
              <w:bottom w:val="single" w:sz="2" w:space="0" w:color="auto"/>
            </w:tcBorders>
          </w:tcPr>
          <w:p w:rsidR="005B34B2" w:rsidRPr="00310FD2" w:rsidRDefault="005B34B2" w:rsidP="00343516">
            <w:pPr>
              <w:pStyle w:val="Tabletext"/>
            </w:pPr>
            <w:r w:rsidRPr="00310FD2">
              <w:t>$4,740.00</w:t>
            </w: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62</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$2,250.00</w:t>
            </w:r>
          </w:p>
        </w:tc>
        <w:tc>
          <w:tcPr>
            <w:tcW w:w="1367" w:type="dxa"/>
            <w:tcBorders>
              <w:top w:val="single" w:sz="2" w:space="0" w:color="auto"/>
              <w:left w:val="nil"/>
              <w:bottom w:val="single" w:sz="2" w:space="0" w:color="auto"/>
            </w:tcBorders>
          </w:tcPr>
          <w:p w:rsidR="005B34B2" w:rsidRPr="00310FD2" w:rsidRDefault="005B34B2" w:rsidP="00343516">
            <w:pPr>
              <w:pStyle w:val="Tabletext"/>
            </w:pPr>
            <w:r w:rsidRPr="00310FD2">
              <w:t>82</w:t>
            </w:r>
          </w:p>
        </w:tc>
        <w:tc>
          <w:tcPr>
            <w:tcW w:w="1661" w:type="dxa"/>
            <w:tcBorders>
              <w:top w:val="single" w:sz="2" w:space="0" w:color="auto"/>
              <w:bottom w:val="single" w:sz="2" w:space="0" w:color="auto"/>
            </w:tcBorders>
          </w:tcPr>
          <w:p w:rsidR="005B34B2" w:rsidRPr="00310FD2" w:rsidRDefault="005B34B2" w:rsidP="00343516">
            <w:pPr>
              <w:pStyle w:val="Tabletext"/>
            </w:pPr>
            <w:r w:rsidRPr="00310FD2">
              <w:t>$4,930.00</w:t>
            </w: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63</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$2,340.00</w:t>
            </w:r>
          </w:p>
        </w:tc>
        <w:tc>
          <w:tcPr>
            <w:tcW w:w="1367" w:type="dxa"/>
            <w:tcBorders>
              <w:top w:val="single" w:sz="2" w:space="0" w:color="auto"/>
              <w:left w:val="nil"/>
              <w:bottom w:val="single" w:sz="2" w:space="0" w:color="auto"/>
            </w:tcBorders>
          </w:tcPr>
          <w:p w:rsidR="005B34B2" w:rsidRPr="00310FD2" w:rsidRDefault="005B34B2" w:rsidP="00343516">
            <w:pPr>
              <w:pStyle w:val="Tabletext"/>
            </w:pPr>
            <w:r w:rsidRPr="00310FD2">
              <w:t>83</w:t>
            </w:r>
          </w:p>
        </w:tc>
        <w:tc>
          <w:tcPr>
            <w:tcW w:w="1661" w:type="dxa"/>
            <w:tcBorders>
              <w:top w:val="single" w:sz="2" w:space="0" w:color="auto"/>
              <w:bottom w:val="single" w:sz="2" w:space="0" w:color="auto"/>
            </w:tcBorders>
          </w:tcPr>
          <w:p w:rsidR="005B34B2" w:rsidRPr="00310FD2" w:rsidRDefault="005B34B2" w:rsidP="00343516">
            <w:pPr>
              <w:pStyle w:val="Tabletext"/>
            </w:pPr>
            <w:r w:rsidRPr="00310FD2">
              <w:t>$5,130.00</w:t>
            </w: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64</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$2,430.00</w:t>
            </w:r>
          </w:p>
        </w:tc>
        <w:tc>
          <w:tcPr>
            <w:tcW w:w="1367" w:type="dxa"/>
            <w:tcBorders>
              <w:top w:val="single" w:sz="2" w:space="0" w:color="auto"/>
              <w:left w:val="nil"/>
              <w:bottom w:val="single" w:sz="2" w:space="0" w:color="auto"/>
            </w:tcBorders>
          </w:tcPr>
          <w:p w:rsidR="005B34B2" w:rsidRPr="00310FD2" w:rsidRDefault="005B34B2" w:rsidP="00343516">
            <w:pPr>
              <w:pStyle w:val="Tabletext"/>
            </w:pPr>
            <w:r w:rsidRPr="00310FD2">
              <w:t>84</w:t>
            </w:r>
          </w:p>
        </w:tc>
        <w:tc>
          <w:tcPr>
            <w:tcW w:w="1661" w:type="dxa"/>
            <w:tcBorders>
              <w:top w:val="single" w:sz="2" w:space="0" w:color="auto"/>
              <w:bottom w:val="single" w:sz="2" w:space="0" w:color="auto"/>
            </w:tcBorders>
          </w:tcPr>
          <w:p w:rsidR="005B34B2" w:rsidRPr="00310FD2" w:rsidRDefault="005B34B2" w:rsidP="00343516">
            <w:pPr>
              <w:pStyle w:val="Tabletext"/>
            </w:pPr>
            <w:r w:rsidRPr="00310FD2">
              <w:t>$5,330.00</w:t>
            </w: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65</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$2,530.00</w:t>
            </w:r>
          </w:p>
        </w:tc>
        <w:tc>
          <w:tcPr>
            <w:tcW w:w="1367" w:type="dxa"/>
            <w:tcBorders>
              <w:top w:val="single" w:sz="2" w:space="0" w:color="auto"/>
              <w:left w:val="nil"/>
              <w:bottom w:val="single" w:sz="2" w:space="0" w:color="auto"/>
            </w:tcBorders>
          </w:tcPr>
          <w:p w:rsidR="005B34B2" w:rsidRPr="00310FD2" w:rsidRDefault="005B34B2" w:rsidP="00343516">
            <w:pPr>
              <w:pStyle w:val="Tabletext"/>
            </w:pPr>
            <w:r w:rsidRPr="00310FD2">
              <w:t>85</w:t>
            </w:r>
          </w:p>
        </w:tc>
        <w:tc>
          <w:tcPr>
            <w:tcW w:w="1661" w:type="dxa"/>
            <w:tcBorders>
              <w:top w:val="single" w:sz="2" w:space="0" w:color="auto"/>
              <w:bottom w:val="single" w:sz="2" w:space="0" w:color="auto"/>
            </w:tcBorders>
          </w:tcPr>
          <w:p w:rsidR="005B34B2" w:rsidRPr="00310FD2" w:rsidRDefault="005B34B2" w:rsidP="00343516">
            <w:pPr>
              <w:pStyle w:val="Tabletext"/>
            </w:pPr>
            <w:r w:rsidRPr="00310FD2">
              <w:t>$5,550.00</w:t>
            </w: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66</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$2,630.00</w:t>
            </w:r>
          </w:p>
        </w:tc>
        <w:tc>
          <w:tcPr>
            <w:tcW w:w="1367" w:type="dxa"/>
            <w:tcBorders>
              <w:top w:val="single" w:sz="2" w:space="0" w:color="auto"/>
              <w:left w:val="nil"/>
              <w:bottom w:val="single" w:sz="2" w:space="0" w:color="auto"/>
            </w:tcBorders>
          </w:tcPr>
          <w:p w:rsidR="005B34B2" w:rsidRPr="00310FD2" w:rsidRDefault="005B34B2" w:rsidP="00343516">
            <w:pPr>
              <w:pStyle w:val="Tabletext"/>
            </w:pPr>
            <w:r w:rsidRPr="00310FD2">
              <w:t>86</w:t>
            </w:r>
          </w:p>
        </w:tc>
        <w:tc>
          <w:tcPr>
            <w:tcW w:w="1661" w:type="dxa"/>
            <w:tcBorders>
              <w:top w:val="single" w:sz="2" w:space="0" w:color="auto"/>
              <w:bottom w:val="single" w:sz="2" w:space="0" w:color="auto"/>
            </w:tcBorders>
          </w:tcPr>
          <w:p w:rsidR="005B34B2" w:rsidRPr="00310FD2" w:rsidRDefault="005B34B2" w:rsidP="00343516">
            <w:pPr>
              <w:pStyle w:val="Tabletext"/>
            </w:pPr>
            <w:r w:rsidRPr="00310FD2">
              <w:t>$5,770.00</w:t>
            </w: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67</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$2,740.00</w:t>
            </w:r>
          </w:p>
        </w:tc>
        <w:tc>
          <w:tcPr>
            <w:tcW w:w="1367" w:type="dxa"/>
            <w:tcBorders>
              <w:top w:val="single" w:sz="2" w:space="0" w:color="auto"/>
              <w:left w:val="nil"/>
              <w:bottom w:val="single" w:sz="2" w:space="0" w:color="auto"/>
            </w:tcBorders>
          </w:tcPr>
          <w:p w:rsidR="005B34B2" w:rsidRPr="00310FD2" w:rsidRDefault="005B34B2" w:rsidP="00343516">
            <w:pPr>
              <w:pStyle w:val="Tabletext"/>
            </w:pPr>
            <w:r w:rsidRPr="00310FD2">
              <w:t>87</w:t>
            </w:r>
          </w:p>
        </w:tc>
        <w:tc>
          <w:tcPr>
            <w:tcW w:w="1661" w:type="dxa"/>
            <w:tcBorders>
              <w:top w:val="single" w:sz="2" w:space="0" w:color="auto"/>
              <w:bottom w:val="single" w:sz="2" w:space="0" w:color="auto"/>
            </w:tcBorders>
          </w:tcPr>
          <w:p w:rsidR="005B34B2" w:rsidRPr="00310FD2" w:rsidRDefault="005B34B2" w:rsidP="00343516">
            <w:pPr>
              <w:pStyle w:val="Tabletext"/>
            </w:pPr>
            <w:r w:rsidRPr="00310FD2">
              <w:t>$6,000.00</w:t>
            </w: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68</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$2,850.00</w:t>
            </w:r>
          </w:p>
        </w:tc>
        <w:tc>
          <w:tcPr>
            <w:tcW w:w="1367" w:type="dxa"/>
            <w:tcBorders>
              <w:top w:val="single" w:sz="2" w:space="0" w:color="auto"/>
              <w:left w:val="nil"/>
              <w:bottom w:val="single" w:sz="2" w:space="0" w:color="auto"/>
            </w:tcBorders>
          </w:tcPr>
          <w:p w:rsidR="005B34B2" w:rsidRPr="00310FD2" w:rsidRDefault="005B34B2" w:rsidP="00343516">
            <w:pPr>
              <w:pStyle w:val="Tabletext"/>
            </w:pPr>
            <w:r w:rsidRPr="00310FD2">
              <w:t>88</w:t>
            </w:r>
          </w:p>
        </w:tc>
        <w:tc>
          <w:tcPr>
            <w:tcW w:w="1661" w:type="dxa"/>
            <w:tcBorders>
              <w:top w:val="single" w:sz="2" w:space="0" w:color="auto"/>
              <w:bottom w:val="single" w:sz="2" w:space="0" w:color="auto"/>
            </w:tcBorders>
          </w:tcPr>
          <w:p w:rsidR="005B34B2" w:rsidRPr="00310FD2" w:rsidRDefault="005B34B2" w:rsidP="00343516">
            <w:pPr>
              <w:pStyle w:val="Tabletext"/>
            </w:pPr>
            <w:r w:rsidRPr="00310FD2">
              <w:t>$6,240.00</w:t>
            </w: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69</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$2,960.00</w:t>
            </w:r>
          </w:p>
        </w:tc>
        <w:tc>
          <w:tcPr>
            <w:tcW w:w="1367" w:type="dxa"/>
            <w:tcBorders>
              <w:top w:val="single" w:sz="2" w:space="0" w:color="auto"/>
              <w:left w:val="nil"/>
              <w:bottom w:val="single" w:sz="2" w:space="0" w:color="auto"/>
            </w:tcBorders>
          </w:tcPr>
          <w:p w:rsidR="005B34B2" w:rsidRPr="00310FD2" w:rsidRDefault="005B34B2" w:rsidP="00343516">
            <w:pPr>
              <w:pStyle w:val="Tabletext"/>
            </w:pPr>
            <w:r w:rsidRPr="00310FD2">
              <w:t>89</w:t>
            </w:r>
          </w:p>
        </w:tc>
        <w:tc>
          <w:tcPr>
            <w:tcW w:w="1661" w:type="dxa"/>
            <w:tcBorders>
              <w:top w:val="single" w:sz="2" w:space="0" w:color="auto"/>
              <w:bottom w:val="single" w:sz="2" w:space="0" w:color="auto"/>
            </w:tcBorders>
          </w:tcPr>
          <w:p w:rsidR="005B34B2" w:rsidRPr="00310FD2" w:rsidRDefault="005B34B2" w:rsidP="00343516">
            <w:pPr>
              <w:pStyle w:val="Tabletext"/>
            </w:pPr>
            <w:r w:rsidRPr="00310FD2">
              <w:t>$6,490.00</w:t>
            </w:r>
          </w:p>
        </w:tc>
      </w:tr>
      <w:tr w:rsidR="005B34B2" w:rsidRPr="00310FD2">
        <w:trPr>
          <w:cantSplit/>
        </w:trPr>
        <w:tc>
          <w:tcPr>
            <w:tcW w:w="1418" w:type="dxa"/>
            <w:tcBorders>
              <w:top w:val="single" w:sz="2" w:space="0" w:color="auto"/>
              <w:bottom w:val="single" w:sz="2" w:space="0" w:color="auto"/>
            </w:tcBorders>
          </w:tcPr>
          <w:p w:rsidR="005B34B2" w:rsidRPr="00310FD2" w:rsidRDefault="005B34B2" w:rsidP="00343516">
            <w:pPr>
              <w:pStyle w:val="Tabletext"/>
            </w:pPr>
            <w:r w:rsidRPr="00310FD2">
              <w:t>70</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$3,080.00</w:t>
            </w:r>
          </w:p>
        </w:tc>
        <w:tc>
          <w:tcPr>
            <w:tcW w:w="1367" w:type="dxa"/>
            <w:vMerge w:val="restart"/>
            <w:tcBorders>
              <w:top w:val="single" w:sz="2" w:space="0" w:color="auto"/>
              <w:left w:val="nil"/>
              <w:bottom w:val="nil"/>
            </w:tcBorders>
          </w:tcPr>
          <w:p w:rsidR="005B34B2" w:rsidRPr="00310FD2" w:rsidRDefault="005B34B2" w:rsidP="00343516">
            <w:pPr>
              <w:pStyle w:val="Tabletext"/>
            </w:pPr>
            <w:r w:rsidRPr="00310FD2">
              <w:t>90, and each later year</w:t>
            </w:r>
          </w:p>
        </w:tc>
        <w:tc>
          <w:tcPr>
            <w:tcW w:w="1661" w:type="dxa"/>
            <w:vMerge w:val="restart"/>
            <w:tcBorders>
              <w:top w:val="single" w:sz="2" w:space="0" w:color="auto"/>
              <w:bottom w:val="nil"/>
            </w:tcBorders>
          </w:tcPr>
          <w:p w:rsidR="005B34B2" w:rsidRPr="00310FD2" w:rsidRDefault="005B34B2" w:rsidP="00343516">
            <w:pPr>
              <w:pStyle w:val="Tabletext"/>
            </w:pPr>
            <w:r w:rsidRPr="00310FD2">
              <w:br/>
              <w:t>$6,750.00</w:t>
            </w:r>
          </w:p>
        </w:tc>
      </w:tr>
      <w:tr w:rsidR="005B34B2" w:rsidRPr="00310FD2">
        <w:trPr>
          <w:cantSplit/>
        </w:trPr>
        <w:tc>
          <w:tcPr>
            <w:tcW w:w="1418" w:type="dxa"/>
            <w:tcBorders>
              <w:top w:val="single" w:sz="2" w:space="0" w:color="auto"/>
              <w:bottom w:val="single" w:sz="2" w:space="0" w:color="auto"/>
            </w:tcBorders>
          </w:tcPr>
          <w:p w:rsidR="005B34B2" w:rsidRPr="00310FD2" w:rsidRDefault="005B34B2" w:rsidP="00343516">
            <w:pPr>
              <w:pStyle w:val="Tabletext"/>
            </w:pPr>
            <w:r w:rsidRPr="00310FD2">
              <w:t>71</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$3,200.00</w:t>
            </w:r>
          </w:p>
        </w:tc>
        <w:tc>
          <w:tcPr>
            <w:tcW w:w="1367" w:type="dxa"/>
            <w:vMerge/>
            <w:tcBorders>
              <w:top w:val="nil"/>
              <w:left w:val="nil"/>
              <w:bottom w:val="single" w:sz="2" w:space="0" w:color="auto"/>
            </w:tcBorders>
          </w:tcPr>
          <w:p w:rsidR="005B34B2" w:rsidRPr="00310FD2" w:rsidRDefault="005B34B2" w:rsidP="004E1D66">
            <w:pPr>
              <w:pStyle w:val="Tabletext"/>
            </w:pPr>
          </w:p>
        </w:tc>
        <w:tc>
          <w:tcPr>
            <w:tcW w:w="1661" w:type="dxa"/>
            <w:vMerge/>
            <w:tcBorders>
              <w:top w:val="nil"/>
              <w:bottom w:val="single" w:sz="2" w:space="0" w:color="auto"/>
            </w:tcBorders>
          </w:tcPr>
          <w:p w:rsidR="005B34B2" w:rsidRPr="00310FD2" w:rsidRDefault="005B34B2" w:rsidP="00343516">
            <w:pPr>
              <w:pStyle w:val="Tabletext"/>
            </w:pP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72</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$3,330.00</w:t>
            </w:r>
          </w:p>
        </w:tc>
        <w:tc>
          <w:tcPr>
            <w:tcW w:w="1367" w:type="dxa"/>
            <w:tcBorders>
              <w:top w:val="single" w:sz="2" w:space="0" w:color="auto"/>
              <w:left w:val="nil"/>
              <w:bottom w:val="single" w:sz="2" w:space="0" w:color="auto"/>
            </w:tcBorders>
          </w:tcPr>
          <w:p w:rsidR="005B34B2" w:rsidRPr="00310FD2" w:rsidRDefault="005B34B2" w:rsidP="004E1D66">
            <w:pPr>
              <w:pStyle w:val="Tabletext"/>
            </w:pPr>
          </w:p>
        </w:tc>
        <w:tc>
          <w:tcPr>
            <w:tcW w:w="1661" w:type="dxa"/>
            <w:tcBorders>
              <w:top w:val="single" w:sz="2" w:space="0" w:color="auto"/>
              <w:bottom w:val="single" w:sz="2" w:space="0" w:color="auto"/>
            </w:tcBorders>
          </w:tcPr>
          <w:p w:rsidR="005B34B2" w:rsidRPr="00310FD2" w:rsidRDefault="005B34B2" w:rsidP="00343516">
            <w:pPr>
              <w:pStyle w:val="Tabletext"/>
            </w:pPr>
          </w:p>
        </w:tc>
      </w:tr>
      <w:tr w:rsidR="005B34B2" w:rsidRPr="00310FD2">
        <w:tc>
          <w:tcPr>
            <w:tcW w:w="1418" w:type="dxa"/>
            <w:tcBorders>
              <w:top w:val="single" w:sz="2" w:space="0" w:color="auto"/>
              <w:bottom w:val="single" w:sz="2" w:space="0" w:color="auto"/>
            </w:tcBorders>
          </w:tcPr>
          <w:p w:rsidR="005B34B2" w:rsidRPr="00310FD2" w:rsidRDefault="005B34B2" w:rsidP="00343516">
            <w:pPr>
              <w:pStyle w:val="Tabletext"/>
            </w:pPr>
            <w:r w:rsidRPr="00310FD2">
              <w:t>73</w:t>
            </w:r>
          </w:p>
        </w:tc>
        <w:tc>
          <w:tcPr>
            <w:tcW w:w="1610" w:type="dxa"/>
            <w:tcBorders>
              <w:top w:val="single" w:sz="2" w:space="0" w:color="auto"/>
              <w:bottom w:val="single" w:sz="2" w:space="0" w:color="auto"/>
              <w:right w:val="single" w:sz="6" w:space="0" w:color="auto"/>
            </w:tcBorders>
          </w:tcPr>
          <w:p w:rsidR="005B34B2" w:rsidRPr="00310FD2" w:rsidRDefault="005B34B2" w:rsidP="00343516">
            <w:pPr>
              <w:pStyle w:val="Tabletext"/>
            </w:pPr>
            <w:r w:rsidRPr="00310FD2">
              <w:t>$3,460.00</w:t>
            </w:r>
          </w:p>
        </w:tc>
        <w:tc>
          <w:tcPr>
            <w:tcW w:w="1367" w:type="dxa"/>
            <w:tcBorders>
              <w:top w:val="single" w:sz="2" w:space="0" w:color="auto"/>
              <w:left w:val="nil"/>
              <w:bottom w:val="single" w:sz="2" w:space="0" w:color="auto"/>
            </w:tcBorders>
          </w:tcPr>
          <w:p w:rsidR="005B34B2" w:rsidRPr="00310FD2" w:rsidRDefault="005B34B2" w:rsidP="004E1D66">
            <w:pPr>
              <w:pStyle w:val="Tabletext"/>
            </w:pPr>
          </w:p>
        </w:tc>
        <w:tc>
          <w:tcPr>
            <w:tcW w:w="1661" w:type="dxa"/>
            <w:tcBorders>
              <w:top w:val="single" w:sz="2" w:space="0" w:color="auto"/>
              <w:bottom w:val="single" w:sz="2" w:space="0" w:color="auto"/>
            </w:tcBorders>
          </w:tcPr>
          <w:p w:rsidR="005B34B2" w:rsidRPr="00310FD2" w:rsidRDefault="005B34B2" w:rsidP="00343516">
            <w:pPr>
              <w:pStyle w:val="Tabletext"/>
            </w:pPr>
          </w:p>
        </w:tc>
      </w:tr>
      <w:tr w:rsidR="005B34B2" w:rsidRPr="00310FD2">
        <w:tc>
          <w:tcPr>
            <w:tcW w:w="1418" w:type="dxa"/>
            <w:tcBorders>
              <w:top w:val="single" w:sz="2" w:space="0" w:color="auto"/>
              <w:bottom w:val="single" w:sz="12" w:space="0" w:color="auto"/>
            </w:tcBorders>
          </w:tcPr>
          <w:p w:rsidR="005B34B2" w:rsidRPr="00310FD2" w:rsidRDefault="005B34B2" w:rsidP="00343516">
            <w:pPr>
              <w:pStyle w:val="Tabletext"/>
            </w:pPr>
            <w:r w:rsidRPr="00310FD2">
              <w:t>74</w:t>
            </w:r>
          </w:p>
        </w:tc>
        <w:tc>
          <w:tcPr>
            <w:tcW w:w="1610" w:type="dxa"/>
            <w:tcBorders>
              <w:top w:val="single" w:sz="2" w:space="0" w:color="auto"/>
              <w:bottom w:val="single" w:sz="12" w:space="0" w:color="auto"/>
              <w:right w:val="single" w:sz="6" w:space="0" w:color="auto"/>
            </w:tcBorders>
          </w:tcPr>
          <w:p w:rsidR="005B34B2" w:rsidRPr="00310FD2" w:rsidRDefault="005B34B2" w:rsidP="00343516">
            <w:pPr>
              <w:pStyle w:val="Tabletext"/>
            </w:pPr>
            <w:r w:rsidRPr="00310FD2">
              <w:t>$3,600.00</w:t>
            </w:r>
          </w:p>
        </w:tc>
        <w:tc>
          <w:tcPr>
            <w:tcW w:w="1367" w:type="dxa"/>
            <w:tcBorders>
              <w:top w:val="single" w:sz="2" w:space="0" w:color="auto"/>
              <w:left w:val="nil"/>
              <w:bottom w:val="single" w:sz="12" w:space="0" w:color="auto"/>
            </w:tcBorders>
          </w:tcPr>
          <w:p w:rsidR="005B34B2" w:rsidRPr="00310FD2" w:rsidRDefault="005B34B2" w:rsidP="004E1D66">
            <w:pPr>
              <w:pStyle w:val="Tabletext"/>
            </w:pPr>
          </w:p>
        </w:tc>
        <w:tc>
          <w:tcPr>
            <w:tcW w:w="1661" w:type="dxa"/>
            <w:tcBorders>
              <w:top w:val="single" w:sz="2" w:space="0" w:color="auto"/>
              <w:bottom w:val="single" w:sz="12" w:space="0" w:color="auto"/>
            </w:tcBorders>
          </w:tcPr>
          <w:p w:rsidR="005B34B2" w:rsidRPr="00310FD2" w:rsidRDefault="005B34B2" w:rsidP="00343516">
            <w:pPr>
              <w:pStyle w:val="Tabletext"/>
            </w:pPr>
          </w:p>
        </w:tc>
      </w:tr>
    </w:tbl>
    <w:p w:rsidR="005B34B2" w:rsidRPr="00310FD2" w:rsidRDefault="005B34B2" w:rsidP="005B34B2">
      <w:pPr>
        <w:pStyle w:val="ActHead5"/>
      </w:pPr>
      <w:bookmarkStart w:id="180" w:name="_Toc399337378"/>
      <w:r w:rsidRPr="00310FD2">
        <w:rPr>
          <w:rStyle w:val="CharSectno"/>
        </w:rPr>
        <w:t>1136</w:t>
      </w:r>
      <w:r w:rsidRPr="00310FD2">
        <w:t xml:space="preserve">  Need for a request to participate</w:t>
      </w:r>
      <w:bookmarkEnd w:id="180"/>
    </w:p>
    <w:p w:rsidR="005B34B2" w:rsidRPr="00310FD2" w:rsidRDefault="005B34B2" w:rsidP="005B34B2">
      <w:pPr>
        <w:pStyle w:val="subsection"/>
      </w:pPr>
      <w:r w:rsidRPr="00310FD2">
        <w:tab/>
        <w:t>(1)</w:t>
      </w:r>
      <w:r w:rsidRPr="00310FD2">
        <w:tab/>
        <w:t>A person who wants to participate in the pension loans scheme must make a request to participate in accordance with this section.</w:t>
      </w:r>
    </w:p>
    <w:p w:rsidR="005B34B2" w:rsidRPr="00310FD2" w:rsidRDefault="005B34B2" w:rsidP="005B34B2">
      <w:pPr>
        <w:pStyle w:val="subsection"/>
        <w:keepNext/>
      </w:pPr>
      <w:r w:rsidRPr="00310FD2">
        <w:tab/>
        <w:t>(1A)</w:t>
      </w:r>
      <w:r w:rsidRPr="00310FD2">
        <w:tab/>
        <w:t xml:space="preserve">A request under </w:t>
      </w:r>
      <w:r w:rsidR="00310FD2">
        <w:t>subsection (</w:t>
      </w:r>
      <w:r w:rsidRPr="00310FD2">
        <w:t>1) must:</w:t>
      </w:r>
    </w:p>
    <w:p w:rsidR="005B34B2" w:rsidRPr="00310FD2" w:rsidRDefault="005B34B2" w:rsidP="005B34B2">
      <w:pPr>
        <w:pStyle w:val="paragraph"/>
      </w:pPr>
      <w:r w:rsidRPr="00310FD2">
        <w:tab/>
        <w:t>(a)</w:t>
      </w:r>
      <w:r w:rsidRPr="00310FD2">
        <w:tab/>
        <w:t>specify any real property that is not to be included in working out the value of real assets for the purposes of sections</w:t>
      </w:r>
      <w:r w:rsidR="00310FD2">
        <w:t> </w:t>
      </w:r>
      <w:r w:rsidRPr="00310FD2">
        <w:t>1133 and 1135A, or that is not to be subject to a charge under section</w:t>
      </w:r>
      <w:r w:rsidR="00310FD2">
        <w:t> </w:t>
      </w:r>
      <w:r w:rsidRPr="00310FD2">
        <w:t>1138; and</w:t>
      </w:r>
    </w:p>
    <w:p w:rsidR="005B34B2" w:rsidRPr="00310FD2" w:rsidRDefault="005B34B2" w:rsidP="005B34B2">
      <w:pPr>
        <w:pStyle w:val="paragraph"/>
      </w:pPr>
      <w:r w:rsidRPr="00310FD2">
        <w:lastRenderedPageBreak/>
        <w:tab/>
        <w:t>(b)</w:t>
      </w:r>
      <w:r w:rsidRPr="00310FD2">
        <w:tab/>
        <w:t>specify the minimum amount (if any) that the person is to be entitled to retain out of the proceeds of the enforcement of a charge under section</w:t>
      </w:r>
      <w:r w:rsidR="00310FD2">
        <w:t> </w:t>
      </w:r>
      <w:r w:rsidRPr="00310FD2">
        <w:t>1138; and</w:t>
      </w:r>
    </w:p>
    <w:p w:rsidR="005B34B2" w:rsidRPr="00310FD2" w:rsidRDefault="005B34B2" w:rsidP="005B34B2">
      <w:pPr>
        <w:pStyle w:val="paragraph"/>
      </w:pPr>
      <w:r w:rsidRPr="00310FD2">
        <w:tab/>
        <w:t>(c)</w:t>
      </w:r>
      <w:r w:rsidRPr="00310FD2">
        <w:tab/>
        <w:t>specify the rate of the pension or allowance (if any) nominated by the person for the purposes of subparagraph</w:t>
      </w:r>
      <w:r w:rsidR="00310FD2">
        <w:t> </w:t>
      </w:r>
      <w:r w:rsidRPr="00310FD2">
        <w:t>1134(1)(e)(ii).</w:t>
      </w:r>
    </w:p>
    <w:p w:rsidR="005B34B2" w:rsidRPr="00310FD2" w:rsidRDefault="005B34B2" w:rsidP="005B34B2">
      <w:pPr>
        <w:pStyle w:val="subsection"/>
      </w:pPr>
      <w:r w:rsidRPr="00310FD2">
        <w:tab/>
        <w:t>(1B)</w:t>
      </w:r>
      <w:r w:rsidRPr="00310FD2">
        <w:tab/>
      </w:r>
      <w:r w:rsidR="00310FD2">
        <w:t>Paragraphs (</w:t>
      </w:r>
      <w:r w:rsidRPr="00310FD2">
        <w:t>1A)(a) and (b) do not apply if subparagraph</w:t>
      </w:r>
      <w:r w:rsidR="00310FD2">
        <w:t> </w:t>
      </w:r>
      <w:r w:rsidRPr="00310FD2">
        <w:t>1133(1)(d)(ii) or (2)(d)(ii) applied to the person when the person made his or her request to participate in the pension loans scheme.</w:t>
      </w:r>
    </w:p>
    <w:p w:rsidR="005B34B2" w:rsidRPr="00310FD2" w:rsidRDefault="005B34B2" w:rsidP="005B34B2">
      <w:pPr>
        <w:pStyle w:val="subsection"/>
        <w:keepNext/>
      </w:pPr>
      <w:r w:rsidRPr="00310FD2">
        <w:tab/>
        <w:t>(2)</w:t>
      </w:r>
      <w:r w:rsidRPr="00310FD2">
        <w:tab/>
        <w:t>The request must be signed:</w:t>
      </w:r>
    </w:p>
    <w:p w:rsidR="005B34B2" w:rsidRPr="00310FD2" w:rsidRDefault="005B34B2" w:rsidP="005B34B2">
      <w:pPr>
        <w:pStyle w:val="paragraph"/>
      </w:pPr>
      <w:r w:rsidRPr="00310FD2">
        <w:tab/>
        <w:t>(a)</w:t>
      </w:r>
      <w:r w:rsidRPr="00310FD2">
        <w:tab/>
        <w:t>if the person is not a member of a couple—by the person; or</w:t>
      </w:r>
    </w:p>
    <w:p w:rsidR="005B34B2" w:rsidRPr="00310FD2" w:rsidRDefault="005B34B2" w:rsidP="005B34B2">
      <w:pPr>
        <w:pStyle w:val="paragraph"/>
      </w:pPr>
      <w:r w:rsidRPr="00310FD2">
        <w:tab/>
        <w:t>(b)</w:t>
      </w:r>
      <w:r w:rsidRPr="00310FD2">
        <w:tab/>
        <w:t>if the person is a member of a couple—by both members of the couple.</w:t>
      </w:r>
    </w:p>
    <w:p w:rsidR="005B34B2" w:rsidRPr="00310FD2" w:rsidRDefault="005B34B2" w:rsidP="005B34B2">
      <w:pPr>
        <w:pStyle w:val="subsection"/>
        <w:keepNext/>
      </w:pPr>
      <w:r w:rsidRPr="00310FD2">
        <w:tab/>
        <w:t>(3)</w:t>
      </w:r>
      <w:r w:rsidRPr="00310FD2">
        <w:tab/>
        <w:t>The request must be:</w:t>
      </w:r>
    </w:p>
    <w:p w:rsidR="005B34B2" w:rsidRPr="00310FD2" w:rsidRDefault="005B34B2" w:rsidP="005B34B2">
      <w:pPr>
        <w:pStyle w:val="paragraph"/>
      </w:pPr>
      <w:r w:rsidRPr="00310FD2">
        <w:tab/>
        <w:t>(a)</w:t>
      </w:r>
      <w:r w:rsidRPr="00310FD2">
        <w:tab/>
        <w:t>in writing; and</w:t>
      </w:r>
    </w:p>
    <w:p w:rsidR="005B34B2" w:rsidRPr="00310FD2" w:rsidRDefault="005B34B2" w:rsidP="005B34B2">
      <w:pPr>
        <w:pStyle w:val="paragraph"/>
      </w:pPr>
      <w:r w:rsidRPr="00310FD2">
        <w:tab/>
        <w:t>(b)</w:t>
      </w:r>
      <w:r w:rsidRPr="00310FD2">
        <w:tab/>
        <w:t>in a form approved by the Secretary; and</w:t>
      </w:r>
    </w:p>
    <w:p w:rsidR="005B34B2" w:rsidRPr="00310FD2" w:rsidRDefault="005B34B2" w:rsidP="005B34B2">
      <w:pPr>
        <w:pStyle w:val="paragraph"/>
      </w:pPr>
      <w:r w:rsidRPr="00310FD2">
        <w:tab/>
        <w:t>(c)</w:t>
      </w:r>
      <w:r w:rsidRPr="00310FD2">
        <w:tab/>
        <w:t>lodged at an office of the Department.</w:t>
      </w:r>
    </w:p>
    <w:p w:rsidR="005B34B2" w:rsidRPr="00310FD2" w:rsidRDefault="005B34B2" w:rsidP="005B34B2">
      <w:pPr>
        <w:pStyle w:val="ActHead5"/>
      </w:pPr>
      <w:bookmarkStart w:id="181" w:name="_Toc399337379"/>
      <w:r w:rsidRPr="00310FD2">
        <w:rPr>
          <w:rStyle w:val="CharSectno"/>
        </w:rPr>
        <w:t>1137</w:t>
      </w:r>
      <w:r w:rsidRPr="00310FD2">
        <w:t xml:space="preserve">  Need for a request to later nominate or change guaranteed amount or rate of pension or allowance</w:t>
      </w:r>
      <w:bookmarkEnd w:id="181"/>
    </w:p>
    <w:p w:rsidR="005B34B2" w:rsidRPr="00310FD2" w:rsidRDefault="005B34B2" w:rsidP="005B34B2">
      <w:pPr>
        <w:pStyle w:val="subsection"/>
      </w:pPr>
      <w:r w:rsidRPr="00310FD2">
        <w:tab/>
        <w:t>(1)</w:t>
      </w:r>
      <w:r w:rsidRPr="00310FD2">
        <w:tab/>
        <w:t>A person who is participating in the pension loans scheme and who wants to:</w:t>
      </w:r>
    </w:p>
    <w:p w:rsidR="005B34B2" w:rsidRPr="00310FD2" w:rsidRDefault="005B34B2" w:rsidP="005B34B2">
      <w:pPr>
        <w:pStyle w:val="paragraph"/>
      </w:pPr>
      <w:r w:rsidRPr="00310FD2">
        <w:tab/>
        <w:t>(a)</w:t>
      </w:r>
      <w:r w:rsidRPr="00310FD2">
        <w:tab/>
        <w:t>nominate a minimum amount that the person is to be entitled to retain out of the proceeds of the enforcement of the charge under section</w:t>
      </w:r>
      <w:r w:rsidR="00310FD2">
        <w:t> </w:t>
      </w:r>
      <w:r w:rsidRPr="00310FD2">
        <w:t>1138; or</w:t>
      </w:r>
    </w:p>
    <w:p w:rsidR="005B34B2" w:rsidRPr="00310FD2" w:rsidRDefault="005B34B2" w:rsidP="005B34B2">
      <w:pPr>
        <w:pStyle w:val="paragraph"/>
      </w:pPr>
      <w:r w:rsidRPr="00310FD2">
        <w:tab/>
        <w:t>(b)</w:t>
      </w:r>
      <w:r w:rsidRPr="00310FD2">
        <w:tab/>
        <w:t>nominate a rate of pension or allowance for the purposes of subparagraph</w:t>
      </w:r>
      <w:r w:rsidR="00310FD2">
        <w:t> </w:t>
      </w:r>
      <w:r w:rsidRPr="00310FD2">
        <w:t>1134(1)(e)(ii); or</w:t>
      </w:r>
    </w:p>
    <w:p w:rsidR="005B34B2" w:rsidRPr="00310FD2" w:rsidRDefault="005B34B2" w:rsidP="005B34B2">
      <w:pPr>
        <w:pStyle w:val="paragraph"/>
      </w:pPr>
      <w:r w:rsidRPr="00310FD2">
        <w:tab/>
        <w:t>(c)</w:t>
      </w:r>
      <w:r w:rsidRPr="00310FD2">
        <w:tab/>
        <w:t>change the guaranteed amount earlier specified; or</w:t>
      </w:r>
    </w:p>
    <w:p w:rsidR="005B34B2" w:rsidRPr="00310FD2" w:rsidRDefault="005B34B2" w:rsidP="005B34B2">
      <w:pPr>
        <w:pStyle w:val="paragraph"/>
        <w:keepNext/>
      </w:pPr>
      <w:r w:rsidRPr="00310FD2">
        <w:tab/>
        <w:t>(d)</w:t>
      </w:r>
      <w:r w:rsidRPr="00310FD2">
        <w:tab/>
        <w:t>change the rate of the pension or allowance earlier specified;</w:t>
      </w:r>
    </w:p>
    <w:p w:rsidR="005B34B2" w:rsidRPr="00310FD2" w:rsidRDefault="005B34B2" w:rsidP="005B34B2">
      <w:pPr>
        <w:pStyle w:val="subsection2"/>
      </w:pPr>
      <w:r w:rsidRPr="00310FD2">
        <w:t>must make a request that specifies the nomination or change (as the case may be).</w:t>
      </w:r>
    </w:p>
    <w:p w:rsidR="005B34B2" w:rsidRPr="00310FD2" w:rsidRDefault="005B34B2" w:rsidP="005B34B2">
      <w:pPr>
        <w:pStyle w:val="subsection"/>
      </w:pPr>
      <w:r w:rsidRPr="00310FD2">
        <w:tab/>
        <w:t>(1A)</w:t>
      </w:r>
      <w:r w:rsidRPr="00310FD2">
        <w:tab/>
      </w:r>
      <w:r w:rsidR="00310FD2">
        <w:t>Paragraphs (</w:t>
      </w:r>
      <w:r w:rsidRPr="00310FD2">
        <w:t>1)(a) and (c) do not apply if subparagraph</w:t>
      </w:r>
      <w:r w:rsidR="00310FD2">
        <w:t> </w:t>
      </w:r>
      <w:r w:rsidRPr="00310FD2">
        <w:t xml:space="preserve">1133(1)(d)(ii) or (2)(d)(ii) applied to the person </w:t>
      </w:r>
      <w:r w:rsidRPr="00310FD2">
        <w:lastRenderedPageBreak/>
        <w:t>when the person made his or her request to participate in the pension loans scheme.</w:t>
      </w:r>
    </w:p>
    <w:p w:rsidR="005B34B2" w:rsidRPr="00310FD2" w:rsidRDefault="005B34B2" w:rsidP="005B34B2">
      <w:pPr>
        <w:pStyle w:val="subsection"/>
        <w:keepNext/>
      </w:pPr>
      <w:r w:rsidRPr="00310FD2">
        <w:tab/>
        <w:t>(2)</w:t>
      </w:r>
      <w:r w:rsidRPr="00310FD2">
        <w:tab/>
        <w:t xml:space="preserve">A request under </w:t>
      </w:r>
      <w:r w:rsidR="00310FD2">
        <w:t>subsection (</w:t>
      </w:r>
      <w:r w:rsidRPr="00310FD2">
        <w:t>1) must be signed:</w:t>
      </w:r>
    </w:p>
    <w:p w:rsidR="005B34B2" w:rsidRPr="00310FD2" w:rsidRDefault="005B34B2" w:rsidP="005B34B2">
      <w:pPr>
        <w:pStyle w:val="paragraph"/>
      </w:pPr>
      <w:r w:rsidRPr="00310FD2">
        <w:tab/>
        <w:t>(a)</w:t>
      </w:r>
      <w:r w:rsidRPr="00310FD2">
        <w:tab/>
        <w:t>if the person is not a member of a couple—by the person; or</w:t>
      </w:r>
    </w:p>
    <w:p w:rsidR="005B34B2" w:rsidRPr="00310FD2" w:rsidRDefault="005B34B2" w:rsidP="005B34B2">
      <w:pPr>
        <w:pStyle w:val="paragraph"/>
      </w:pPr>
      <w:r w:rsidRPr="00310FD2">
        <w:tab/>
        <w:t>(b)</w:t>
      </w:r>
      <w:r w:rsidRPr="00310FD2">
        <w:tab/>
        <w:t>if the person is a member of a couple—by both members of the couple.</w:t>
      </w:r>
    </w:p>
    <w:p w:rsidR="005B34B2" w:rsidRPr="00310FD2" w:rsidRDefault="005B34B2" w:rsidP="005B34B2">
      <w:pPr>
        <w:pStyle w:val="subsection"/>
        <w:keepNext/>
      </w:pPr>
      <w:r w:rsidRPr="00310FD2">
        <w:tab/>
        <w:t>(3)</w:t>
      </w:r>
      <w:r w:rsidRPr="00310FD2">
        <w:tab/>
        <w:t>The request must:</w:t>
      </w:r>
    </w:p>
    <w:p w:rsidR="005B34B2" w:rsidRPr="00310FD2" w:rsidRDefault="005B34B2" w:rsidP="005B34B2">
      <w:pPr>
        <w:pStyle w:val="paragraph"/>
        <w:keepNext/>
      </w:pPr>
      <w:r w:rsidRPr="00310FD2">
        <w:tab/>
        <w:t>(a)</w:t>
      </w:r>
      <w:r w:rsidRPr="00310FD2">
        <w:tab/>
        <w:t>be in writing; and</w:t>
      </w:r>
    </w:p>
    <w:p w:rsidR="005B34B2" w:rsidRPr="00310FD2" w:rsidRDefault="005B34B2" w:rsidP="005B34B2">
      <w:pPr>
        <w:pStyle w:val="paragraph"/>
      </w:pPr>
      <w:r w:rsidRPr="00310FD2">
        <w:tab/>
        <w:t>(b)</w:t>
      </w:r>
      <w:r w:rsidRPr="00310FD2">
        <w:tab/>
        <w:t>be lodged at an office of the Department.</w:t>
      </w:r>
    </w:p>
    <w:p w:rsidR="005B34B2" w:rsidRPr="00310FD2" w:rsidRDefault="005B34B2" w:rsidP="005B34B2">
      <w:pPr>
        <w:pStyle w:val="ActHead5"/>
      </w:pPr>
      <w:bookmarkStart w:id="182" w:name="_Toc399337380"/>
      <w:r w:rsidRPr="00310FD2">
        <w:rPr>
          <w:rStyle w:val="CharSectno"/>
        </w:rPr>
        <w:t>1138</w:t>
      </w:r>
      <w:r w:rsidRPr="00310FD2">
        <w:t xml:space="preserve">  Existence of debt results in charge over real assets</w:t>
      </w:r>
      <w:bookmarkEnd w:id="182"/>
    </w:p>
    <w:p w:rsidR="005B34B2" w:rsidRPr="00310FD2" w:rsidRDefault="005B34B2" w:rsidP="005B34B2">
      <w:pPr>
        <w:pStyle w:val="SubsectionHead"/>
      </w:pPr>
      <w:r w:rsidRPr="00310FD2">
        <w:t>Person not member of a couple</w:t>
      </w:r>
    </w:p>
    <w:p w:rsidR="005B34B2" w:rsidRPr="00310FD2" w:rsidRDefault="005B34B2" w:rsidP="005B34B2">
      <w:pPr>
        <w:pStyle w:val="subsection"/>
      </w:pPr>
      <w:r w:rsidRPr="00310FD2">
        <w:tab/>
        <w:t>(1)</w:t>
      </w:r>
      <w:r w:rsidRPr="00310FD2">
        <w:tab/>
        <w:t>If a person who is not a member of a couple is participating in the pension loans scheme, the person’s real assets are subject to a charge in favour of the Commonwealth to secure the payment of the debt to the Commonwealth.</w:t>
      </w:r>
    </w:p>
    <w:p w:rsidR="005B34B2" w:rsidRPr="00310FD2" w:rsidRDefault="005B34B2" w:rsidP="005B34B2">
      <w:pPr>
        <w:pStyle w:val="notetext"/>
      </w:pPr>
      <w:r w:rsidRPr="00310FD2">
        <w:t>Note:</w:t>
      </w:r>
      <w:r w:rsidRPr="00310FD2">
        <w:tab/>
        <w:t>If there is a guaranteed amount, the charge is enforceable only to the extent that the value of the real assets exceeds the guaranteed amount (see subsection</w:t>
      </w:r>
      <w:r w:rsidR="00310FD2">
        <w:t> </w:t>
      </w:r>
      <w:r w:rsidRPr="00310FD2">
        <w:t>1144(2)).</w:t>
      </w:r>
    </w:p>
    <w:p w:rsidR="005B34B2" w:rsidRPr="00310FD2" w:rsidRDefault="005B34B2" w:rsidP="005B34B2">
      <w:pPr>
        <w:pStyle w:val="SubsectionHead"/>
      </w:pPr>
      <w:r w:rsidRPr="00310FD2">
        <w:t>Person member of a couple</w:t>
      </w:r>
    </w:p>
    <w:p w:rsidR="005B34B2" w:rsidRPr="00310FD2" w:rsidRDefault="005B34B2" w:rsidP="005B34B2">
      <w:pPr>
        <w:pStyle w:val="subsection"/>
        <w:keepNext/>
      </w:pPr>
      <w:r w:rsidRPr="00310FD2">
        <w:tab/>
        <w:t>(2)</w:t>
      </w:r>
      <w:r w:rsidRPr="00310FD2">
        <w:tab/>
        <w:t>If:</w:t>
      </w:r>
    </w:p>
    <w:p w:rsidR="005B34B2" w:rsidRPr="00310FD2" w:rsidRDefault="005B34B2" w:rsidP="005B34B2">
      <w:pPr>
        <w:pStyle w:val="paragraph"/>
      </w:pPr>
      <w:r w:rsidRPr="00310FD2">
        <w:tab/>
        <w:t>(a)</w:t>
      </w:r>
      <w:r w:rsidRPr="00310FD2">
        <w:tab/>
        <w:t>a person who is a member of a couple is participating in the pension loans scheme; and</w:t>
      </w:r>
    </w:p>
    <w:p w:rsidR="005B34B2" w:rsidRPr="00310FD2" w:rsidRDefault="005B34B2" w:rsidP="005B34B2">
      <w:pPr>
        <w:pStyle w:val="paragraph"/>
        <w:keepNext/>
      </w:pPr>
      <w:r w:rsidRPr="00310FD2">
        <w:tab/>
        <w:t>(b)</w:t>
      </w:r>
      <w:r w:rsidRPr="00310FD2">
        <w:tab/>
        <w:t>the person’s partner has signed the person’s request under subsection</w:t>
      </w:r>
      <w:r w:rsidR="00310FD2">
        <w:t> </w:t>
      </w:r>
      <w:r w:rsidRPr="00310FD2">
        <w:t>1136(2);</w:t>
      </w:r>
    </w:p>
    <w:p w:rsidR="005B34B2" w:rsidRPr="00310FD2" w:rsidRDefault="005B34B2" w:rsidP="005B34B2">
      <w:pPr>
        <w:pStyle w:val="subsection2"/>
      </w:pPr>
      <w:r w:rsidRPr="00310FD2">
        <w:t>the couple’s real assets are subject to a charge in favour of the Commonwealth to secure the payment of a debt to the Commonwealth.</w:t>
      </w:r>
    </w:p>
    <w:p w:rsidR="005B34B2" w:rsidRPr="00310FD2" w:rsidRDefault="005B34B2" w:rsidP="005B34B2">
      <w:pPr>
        <w:pStyle w:val="notetext"/>
      </w:pPr>
      <w:r w:rsidRPr="00310FD2">
        <w:t>Note:</w:t>
      </w:r>
      <w:r w:rsidRPr="00310FD2">
        <w:tab/>
        <w:t>If there is a guaranteed amount, the charge is enforceable only to the extent that the value of the real assets exceeds the guaranteed amount (see subsection</w:t>
      </w:r>
      <w:r w:rsidR="00310FD2">
        <w:t> </w:t>
      </w:r>
      <w:r w:rsidRPr="00310FD2">
        <w:t>1144(2)).</w:t>
      </w:r>
    </w:p>
    <w:p w:rsidR="005B34B2" w:rsidRPr="00310FD2" w:rsidRDefault="005B34B2" w:rsidP="005B34B2">
      <w:pPr>
        <w:pStyle w:val="subsection"/>
        <w:keepNext/>
      </w:pPr>
      <w:r w:rsidRPr="00310FD2">
        <w:lastRenderedPageBreak/>
        <w:tab/>
        <w:t>(3)</w:t>
      </w:r>
      <w:r w:rsidRPr="00310FD2">
        <w:tab/>
        <w:t>If:</w:t>
      </w:r>
    </w:p>
    <w:p w:rsidR="005B34B2" w:rsidRPr="00310FD2" w:rsidRDefault="005B34B2" w:rsidP="005B34B2">
      <w:pPr>
        <w:pStyle w:val="paragraph"/>
      </w:pPr>
      <w:r w:rsidRPr="00310FD2">
        <w:tab/>
        <w:t>(a)</w:t>
      </w:r>
      <w:r w:rsidRPr="00310FD2">
        <w:tab/>
        <w:t>the pension loans scheme ceases to operate in relation to a person because of the effect of section</w:t>
      </w:r>
      <w:r w:rsidR="00310FD2">
        <w:t> </w:t>
      </w:r>
      <w:r w:rsidRPr="00310FD2">
        <w:t>1141 or 1142; and</w:t>
      </w:r>
    </w:p>
    <w:p w:rsidR="005B34B2" w:rsidRPr="00310FD2" w:rsidRDefault="005B34B2" w:rsidP="005B34B2">
      <w:pPr>
        <w:pStyle w:val="paragraph"/>
        <w:keepNext/>
      </w:pPr>
      <w:r w:rsidRPr="00310FD2">
        <w:tab/>
        <w:t>(b)</w:t>
      </w:r>
      <w:r w:rsidRPr="00310FD2">
        <w:tab/>
        <w:t>at the time the scheme ceases to operate, the person owes a debt to the Commonwealth because of the person’s participation in the scheme;</w:t>
      </w:r>
    </w:p>
    <w:p w:rsidR="005B34B2" w:rsidRPr="00310FD2" w:rsidRDefault="005B34B2" w:rsidP="005B34B2">
      <w:pPr>
        <w:pStyle w:val="subsection2"/>
      </w:pPr>
      <w:r w:rsidRPr="00310FD2">
        <w:t xml:space="preserve">the charge in favour of the Commonwealth under </w:t>
      </w:r>
      <w:r w:rsidR="00310FD2">
        <w:t>subsection (</w:t>
      </w:r>
      <w:r w:rsidRPr="00310FD2">
        <w:t>1) or</w:t>
      </w:r>
      <w:r w:rsidR="00343516" w:rsidRPr="00310FD2">
        <w:t xml:space="preserve"> </w:t>
      </w:r>
      <w:r w:rsidRPr="00310FD2">
        <w:t>(2) of this section continues in relation to the real assets until the debt is repaid or recovered.</w:t>
      </w:r>
    </w:p>
    <w:p w:rsidR="005B34B2" w:rsidRPr="00310FD2" w:rsidRDefault="005B34B2" w:rsidP="005B34B2">
      <w:pPr>
        <w:pStyle w:val="notetext"/>
      </w:pPr>
      <w:r w:rsidRPr="00310FD2">
        <w:t>Note 1:</w:t>
      </w:r>
      <w:r w:rsidRPr="00310FD2">
        <w:tab/>
        <w:t>Section</w:t>
      </w:r>
      <w:r w:rsidR="00310FD2">
        <w:t> </w:t>
      </w:r>
      <w:r w:rsidRPr="00310FD2">
        <w:t>1141 provides that a person ceases to participate in the scheme if the debt owed by the person exceeds the maximum loan available.</w:t>
      </w:r>
    </w:p>
    <w:p w:rsidR="005B34B2" w:rsidRPr="00310FD2" w:rsidRDefault="005B34B2" w:rsidP="005B34B2">
      <w:pPr>
        <w:pStyle w:val="notetext"/>
      </w:pPr>
      <w:r w:rsidRPr="00310FD2">
        <w:t>Note 2:</w:t>
      </w:r>
      <w:r w:rsidRPr="00310FD2">
        <w:tab/>
        <w:t>Section</w:t>
      </w:r>
      <w:r w:rsidR="00310FD2">
        <w:t> </w:t>
      </w:r>
      <w:r w:rsidRPr="00310FD2">
        <w:t>1142 provides for a person to withdraw from the scheme.</w:t>
      </w:r>
    </w:p>
    <w:p w:rsidR="005B34B2" w:rsidRPr="00310FD2" w:rsidRDefault="005B34B2" w:rsidP="005B34B2">
      <w:pPr>
        <w:pStyle w:val="notetext"/>
      </w:pPr>
      <w:r w:rsidRPr="00310FD2">
        <w:t>Note 3:</w:t>
      </w:r>
      <w:r w:rsidRPr="00310FD2">
        <w:tab/>
        <w:t>If there is a guaranteed amount, the charge is enforceable only to the extent that the value of the real assets exceeds the guaranteed amount (see subsection</w:t>
      </w:r>
      <w:r w:rsidR="00310FD2">
        <w:t> </w:t>
      </w:r>
      <w:r w:rsidRPr="00310FD2">
        <w:t>1144(2)).</w:t>
      </w:r>
    </w:p>
    <w:p w:rsidR="005B34B2" w:rsidRPr="00310FD2" w:rsidRDefault="005B34B2" w:rsidP="005B34B2">
      <w:pPr>
        <w:pStyle w:val="subsection"/>
      </w:pPr>
      <w:r w:rsidRPr="00310FD2">
        <w:tab/>
        <w:t>(4)</w:t>
      </w:r>
      <w:r w:rsidRPr="00310FD2">
        <w:tab/>
        <w:t>This section does not apply if subparagraph</w:t>
      </w:r>
      <w:r w:rsidR="00310FD2">
        <w:t> </w:t>
      </w:r>
      <w:r w:rsidRPr="00310FD2">
        <w:t>1133(1)(d)(ii) or (2)(d)(ii) applied to the person when the person made his or her request to participate in the pension loans scheme.</w:t>
      </w:r>
    </w:p>
    <w:p w:rsidR="005B34B2" w:rsidRPr="00310FD2" w:rsidRDefault="005B34B2" w:rsidP="005B34B2">
      <w:pPr>
        <w:pStyle w:val="ActHead5"/>
      </w:pPr>
      <w:bookmarkStart w:id="183" w:name="_Toc399337381"/>
      <w:r w:rsidRPr="00310FD2">
        <w:rPr>
          <w:rStyle w:val="CharSectno"/>
        </w:rPr>
        <w:t>1139</w:t>
      </w:r>
      <w:r w:rsidRPr="00310FD2">
        <w:t xml:space="preserve">  Debt not to be recovered until after death</w:t>
      </w:r>
      <w:bookmarkEnd w:id="183"/>
    </w:p>
    <w:p w:rsidR="005B34B2" w:rsidRPr="00310FD2" w:rsidRDefault="005B34B2" w:rsidP="005B34B2">
      <w:pPr>
        <w:pStyle w:val="subsection"/>
      </w:pPr>
      <w:r w:rsidRPr="00310FD2">
        <w:tab/>
        <w:t>(1)</w:t>
      </w:r>
      <w:r w:rsidRPr="00310FD2">
        <w:tab/>
        <w:t>The Commonwealth is not entitled to recover a debt under section</w:t>
      </w:r>
      <w:r w:rsidR="00310FD2">
        <w:t> </w:t>
      </w:r>
      <w:r w:rsidRPr="00310FD2">
        <w:t>1135 from a person until after the person’s death.</w:t>
      </w:r>
    </w:p>
    <w:p w:rsidR="005B34B2" w:rsidRPr="00310FD2" w:rsidRDefault="005B34B2" w:rsidP="005B34B2">
      <w:pPr>
        <w:pStyle w:val="subsection"/>
      </w:pPr>
      <w:r w:rsidRPr="00310FD2">
        <w:tab/>
        <w:t>(2)</w:t>
      </w:r>
      <w:r w:rsidRPr="00310FD2">
        <w:tab/>
        <w:t>In the following circumstances, the Commonwealth is not entitled to recover the debt until after the person’s death and after:</w:t>
      </w:r>
    </w:p>
    <w:p w:rsidR="005B34B2" w:rsidRPr="00310FD2" w:rsidRDefault="005B34B2" w:rsidP="005B34B2">
      <w:pPr>
        <w:pStyle w:val="paragraph"/>
        <w:keepNext/>
      </w:pPr>
      <w:r w:rsidRPr="00310FD2">
        <w:tab/>
        <w:t>(a)</w:t>
      </w:r>
      <w:r w:rsidRPr="00310FD2">
        <w:tab/>
        <w:t>if:</w:t>
      </w:r>
    </w:p>
    <w:p w:rsidR="005B34B2" w:rsidRPr="00310FD2" w:rsidRDefault="005B34B2" w:rsidP="005B34B2">
      <w:pPr>
        <w:pStyle w:val="paragraphsub"/>
      </w:pPr>
      <w:r w:rsidRPr="00310FD2">
        <w:tab/>
        <w:t>(i)</w:t>
      </w:r>
      <w:r w:rsidRPr="00310FD2">
        <w:tab/>
        <w:t>the person was a member of a couple at the time of death; and</w:t>
      </w:r>
    </w:p>
    <w:p w:rsidR="005B34B2" w:rsidRPr="00310FD2" w:rsidRDefault="005B34B2" w:rsidP="005B34B2">
      <w:pPr>
        <w:pStyle w:val="paragraphsub"/>
      </w:pPr>
      <w:r w:rsidRPr="00310FD2">
        <w:tab/>
        <w:t>(ii)</w:t>
      </w:r>
      <w:r w:rsidRPr="00310FD2">
        <w:tab/>
        <w:t>the person’s partner survives the person; and</w:t>
      </w:r>
    </w:p>
    <w:p w:rsidR="005B34B2" w:rsidRPr="00310FD2" w:rsidRDefault="005B34B2" w:rsidP="005B34B2">
      <w:pPr>
        <w:pStyle w:val="paragraphsub"/>
        <w:keepNext/>
      </w:pPr>
      <w:r w:rsidRPr="00310FD2">
        <w:tab/>
        <w:t>(iii)</w:t>
      </w:r>
      <w:r w:rsidRPr="00310FD2">
        <w:tab/>
        <w:t>an amount of bereavement payment is payable to the partner because of the person’s death;</w:t>
      </w:r>
    </w:p>
    <w:p w:rsidR="005B34B2" w:rsidRPr="00310FD2" w:rsidRDefault="005B34B2" w:rsidP="005B34B2">
      <w:pPr>
        <w:pStyle w:val="paragraph"/>
      </w:pPr>
      <w:r w:rsidRPr="00310FD2">
        <w:tab/>
      </w:r>
      <w:r w:rsidRPr="00310FD2">
        <w:tab/>
        <w:t>the last instalment of bereavement payment has been paid; or</w:t>
      </w:r>
    </w:p>
    <w:p w:rsidR="005B34B2" w:rsidRPr="00310FD2" w:rsidRDefault="005B34B2" w:rsidP="005B34B2">
      <w:pPr>
        <w:pStyle w:val="paragraph"/>
        <w:keepNext/>
      </w:pPr>
      <w:r w:rsidRPr="00310FD2">
        <w:tab/>
        <w:t>(b)</w:t>
      </w:r>
      <w:r w:rsidRPr="00310FD2">
        <w:tab/>
        <w:t>if:</w:t>
      </w:r>
    </w:p>
    <w:p w:rsidR="005B34B2" w:rsidRPr="00310FD2" w:rsidRDefault="005B34B2" w:rsidP="005B34B2">
      <w:pPr>
        <w:pStyle w:val="paragraphsub"/>
      </w:pPr>
      <w:r w:rsidRPr="00310FD2">
        <w:tab/>
        <w:t>(i)</w:t>
      </w:r>
      <w:r w:rsidRPr="00310FD2">
        <w:tab/>
        <w:t>the person was a member of a couple at the time of death; and</w:t>
      </w:r>
    </w:p>
    <w:p w:rsidR="005B34B2" w:rsidRPr="00310FD2" w:rsidRDefault="005B34B2" w:rsidP="005B34B2">
      <w:pPr>
        <w:pStyle w:val="paragraphsub"/>
      </w:pPr>
      <w:r w:rsidRPr="00310FD2">
        <w:lastRenderedPageBreak/>
        <w:tab/>
        <w:t>(ii)</w:t>
      </w:r>
      <w:r w:rsidRPr="00310FD2">
        <w:tab/>
        <w:t>the person’s partner survives the person; and</w:t>
      </w:r>
    </w:p>
    <w:p w:rsidR="005B34B2" w:rsidRPr="00310FD2" w:rsidRDefault="005B34B2" w:rsidP="005B34B2">
      <w:pPr>
        <w:pStyle w:val="paragraphsub"/>
      </w:pPr>
      <w:r w:rsidRPr="00310FD2">
        <w:tab/>
        <w:t>(iii)</w:t>
      </w:r>
      <w:r w:rsidRPr="00310FD2">
        <w:tab/>
        <w:t>the person’s partner has the use of the assets or part of the assets that are subject to a charge; and</w:t>
      </w:r>
    </w:p>
    <w:p w:rsidR="005B34B2" w:rsidRPr="00310FD2" w:rsidRDefault="005B34B2" w:rsidP="005B34B2">
      <w:pPr>
        <w:pStyle w:val="paragraphsub"/>
      </w:pPr>
      <w:r w:rsidRPr="00310FD2">
        <w:tab/>
        <w:t>(iv)</w:t>
      </w:r>
      <w:r w:rsidRPr="00310FD2">
        <w:tab/>
        <w:t>the partner has reached pension age;</w:t>
      </w:r>
    </w:p>
    <w:p w:rsidR="005B34B2" w:rsidRPr="00310FD2" w:rsidRDefault="005B34B2" w:rsidP="005B34B2">
      <w:pPr>
        <w:pStyle w:val="paragraph"/>
      </w:pPr>
      <w:r w:rsidRPr="00310FD2">
        <w:tab/>
      </w:r>
      <w:r w:rsidRPr="00310FD2">
        <w:tab/>
        <w:t>the death of the partner.</w:t>
      </w:r>
    </w:p>
    <w:p w:rsidR="005B34B2" w:rsidRPr="00310FD2" w:rsidRDefault="005B34B2" w:rsidP="005B34B2">
      <w:pPr>
        <w:pStyle w:val="notetext"/>
      </w:pPr>
      <w:r w:rsidRPr="00310FD2">
        <w:t>Note:</w:t>
      </w:r>
      <w:r w:rsidRPr="00310FD2">
        <w:tab/>
        <w:t xml:space="preserve">For </w:t>
      </w:r>
      <w:r w:rsidRPr="00310FD2">
        <w:rPr>
          <w:b/>
          <w:i/>
        </w:rPr>
        <w:t>pension age</w:t>
      </w:r>
      <w:r w:rsidRPr="00310FD2">
        <w:t xml:space="preserve"> see subsections</w:t>
      </w:r>
      <w:r w:rsidR="00310FD2">
        <w:t> </w:t>
      </w:r>
      <w:r w:rsidRPr="00310FD2">
        <w:t>23(5A), (5B), (5C) and (5D).</w:t>
      </w:r>
    </w:p>
    <w:p w:rsidR="005B34B2" w:rsidRPr="00310FD2" w:rsidRDefault="005B34B2" w:rsidP="005B34B2">
      <w:pPr>
        <w:pStyle w:val="subsection"/>
      </w:pPr>
      <w:r w:rsidRPr="00310FD2">
        <w:tab/>
        <w:t>(2A)</w:t>
      </w:r>
      <w:r w:rsidRPr="00310FD2">
        <w:tab/>
        <w:t>In relation to the period between the person’s death and the time of recovery of the debt by the Commonwealth:</w:t>
      </w:r>
    </w:p>
    <w:p w:rsidR="005B34B2" w:rsidRPr="00310FD2" w:rsidRDefault="005B34B2" w:rsidP="005B34B2">
      <w:pPr>
        <w:pStyle w:val="paragraph"/>
      </w:pPr>
      <w:r w:rsidRPr="00310FD2">
        <w:tab/>
        <w:t>(a)</w:t>
      </w:r>
      <w:r w:rsidRPr="00310FD2">
        <w:tab/>
        <w:t>compound interest continues to accrue, and forms part of the debt, in accordance with Step 4 of the Method statement in subsection</w:t>
      </w:r>
      <w:r w:rsidR="00310FD2">
        <w:t> </w:t>
      </w:r>
      <w:r w:rsidRPr="00310FD2">
        <w:t>1135(3); and</w:t>
      </w:r>
    </w:p>
    <w:p w:rsidR="005B34B2" w:rsidRPr="00310FD2" w:rsidRDefault="005B34B2" w:rsidP="005B34B2">
      <w:pPr>
        <w:pStyle w:val="paragraph"/>
      </w:pPr>
      <w:r w:rsidRPr="00310FD2">
        <w:tab/>
        <w:t>(b)</w:t>
      </w:r>
      <w:r w:rsidRPr="00310FD2">
        <w:tab/>
        <w:t>the charge in favour of the Commonwealth under section</w:t>
      </w:r>
      <w:r w:rsidR="00310FD2">
        <w:t> </w:t>
      </w:r>
      <w:r w:rsidRPr="00310FD2">
        <w:t>1138 continues in relation to the real assets until the</w:t>
      </w:r>
      <w:r w:rsidR="00343516" w:rsidRPr="00310FD2">
        <w:t xml:space="preserve"> </w:t>
      </w:r>
      <w:r w:rsidRPr="00310FD2">
        <w:t>debt is recovered.</w:t>
      </w:r>
    </w:p>
    <w:p w:rsidR="005B34B2" w:rsidRPr="00310FD2" w:rsidRDefault="005B34B2" w:rsidP="005B34B2">
      <w:pPr>
        <w:pStyle w:val="notetext"/>
      </w:pPr>
      <w:r w:rsidRPr="00310FD2">
        <w:t>Note:</w:t>
      </w:r>
      <w:r w:rsidRPr="00310FD2">
        <w:tab/>
        <w:t>If there is a guaranteed amount, the charge is enforceable only to the extent that the value of the real assets exceeds the guaranteed amount (see subsection</w:t>
      </w:r>
      <w:r w:rsidR="00310FD2">
        <w:t> </w:t>
      </w:r>
      <w:r w:rsidRPr="00310FD2">
        <w:t>1144(2)).</w:t>
      </w:r>
    </w:p>
    <w:p w:rsidR="005B34B2" w:rsidRPr="00310FD2" w:rsidRDefault="005B34B2" w:rsidP="005B34B2">
      <w:pPr>
        <w:pStyle w:val="subsection"/>
      </w:pPr>
      <w:r w:rsidRPr="00310FD2">
        <w:tab/>
        <w:t>(3)</w:t>
      </w:r>
      <w:r w:rsidRPr="00310FD2">
        <w:tab/>
        <w:t>This section is subject to section</w:t>
      </w:r>
      <w:r w:rsidR="00310FD2">
        <w:t> </w:t>
      </w:r>
      <w:r w:rsidRPr="00310FD2">
        <w:t>1140 (enforcement of charge if assets change hands).</w:t>
      </w:r>
    </w:p>
    <w:p w:rsidR="005B34B2" w:rsidRPr="00310FD2" w:rsidRDefault="005B34B2" w:rsidP="005B34B2">
      <w:pPr>
        <w:pStyle w:val="subsection"/>
      </w:pPr>
      <w:r w:rsidRPr="00310FD2">
        <w:tab/>
        <w:t>(4)</w:t>
      </w:r>
      <w:r w:rsidRPr="00310FD2">
        <w:tab/>
        <w:t xml:space="preserve">If the Secretary decides that the debt is to be recovered before the events referred to in </w:t>
      </w:r>
      <w:r w:rsidR="00310FD2">
        <w:t>subsection (</w:t>
      </w:r>
      <w:r w:rsidRPr="00310FD2">
        <w:t>1) or (2), the debt may be so recovered in spite of those subsections.</w:t>
      </w:r>
    </w:p>
    <w:p w:rsidR="005B34B2" w:rsidRPr="00310FD2" w:rsidRDefault="005B34B2" w:rsidP="005B34B2">
      <w:pPr>
        <w:pStyle w:val="ActHead5"/>
      </w:pPr>
      <w:bookmarkStart w:id="184" w:name="_Toc399337382"/>
      <w:r w:rsidRPr="00310FD2">
        <w:rPr>
          <w:rStyle w:val="CharSectno"/>
        </w:rPr>
        <w:t>1140</w:t>
      </w:r>
      <w:r w:rsidRPr="00310FD2">
        <w:t xml:space="preserve">  Enforcement of charge</w:t>
      </w:r>
      <w:bookmarkEnd w:id="184"/>
    </w:p>
    <w:p w:rsidR="005B34B2" w:rsidRPr="00310FD2" w:rsidRDefault="005B34B2" w:rsidP="005B34B2">
      <w:pPr>
        <w:pStyle w:val="subsection"/>
        <w:keepNext/>
      </w:pPr>
      <w:r w:rsidRPr="00310FD2">
        <w:tab/>
        <w:t>(1)</w:t>
      </w:r>
      <w:r w:rsidRPr="00310FD2">
        <w:tab/>
        <w:t>If:</w:t>
      </w:r>
    </w:p>
    <w:p w:rsidR="005B34B2" w:rsidRPr="00310FD2" w:rsidRDefault="005B34B2" w:rsidP="005B34B2">
      <w:pPr>
        <w:pStyle w:val="paragraph"/>
      </w:pPr>
      <w:r w:rsidRPr="00310FD2">
        <w:tab/>
        <w:t>(a)</w:t>
      </w:r>
      <w:r w:rsidRPr="00310FD2">
        <w:tab/>
        <w:t>real assets of a person are subject to a charge under section</w:t>
      </w:r>
      <w:r w:rsidR="00310FD2">
        <w:t> </w:t>
      </w:r>
      <w:r w:rsidRPr="00310FD2">
        <w:t>1138; and</w:t>
      </w:r>
    </w:p>
    <w:p w:rsidR="005B34B2" w:rsidRPr="00310FD2" w:rsidRDefault="005B34B2" w:rsidP="005B34B2">
      <w:pPr>
        <w:pStyle w:val="paragraph"/>
      </w:pPr>
      <w:r w:rsidRPr="00310FD2">
        <w:tab/>
        <w:t>(b)</w:t>
      </w:r>
      <w:r w:rsidRPr="00310FD2">
        <w:tab/>
        <w:t>any of those real assets cease to be real assets of the person; and</w:t>
      </w:r>
    </w:p>
    <w:p w:rsidR="005B34B2" w:rsidRPr="00310FD2" w:rsidRDefault="005B34B2" w:rsidP="005B34B2">
      <w:pPr>
        <w:pStyle w:val="paragraph"/>
        <w:keepNext/>
      </w:pPr>
      <w:r w:rsidRPr="00310FD2">
        <w:tab/>
        <w:t>(c)</w:t>
      </w:r>
      <w:r w:rsidRPr="00310FD2">
        <w:tab/>
        <w:t>the person receives proceeds from the sale or other disposal of the real assets;</w:t>
      </w:r>
    </w:p>
    <w:p w:rsidR="005B34B2" w:rsidRPr="00310FD2" w:rsidRDefault="005B34B2" w:rsidP="005B34B2">
      <w:pPr>
        <w:pStyle w:val="subsection2"/>
      </w:pPr>
      <w:r w:rsidRPr="00310FD2">
        <w:t>the Secretary may recover from the person, out of those proceeds but after deduction of any guaranteed amount, the whole or part of the debt secured by the charge.</w:t>
      </w:r>
    </w:p>
    <w:p w:rsidR="005B34B2" w:rsidRPr="00310FD2" w:rsidRDefault="005B34B2" w:rsidP="005B34B2">
      <w:pPr>
        <w:pStyle w:val="subsection"/>
        <w:keepNext/>
      </w:pPr>
      <w:r w:rsidRPr="00310FD2">
        <w:lastRenderedPageBreak/>
        <w:tab/>
        <w:t>(2)</w:t>
      </w:r>
      <w:r w:rsidRPr="00310FD2">
        <w:tab/>
        <w:t>If:</w:t>
      </w:r>
    </w:p>
    <w:p w:rsidR="005B34B2" w:rsidRPr="00310FD2" w:rsidRDefault="005B34B2" w:rsidP="005B34B2">
      <w:pPr>
        <w:pStyle w:val="paragraph"/>
      </w:pPr>
      <w:r w:rsidRPr="00310FD2">
        <w:tab/>
        <w:t>(a)</w:t>
      </w:r>
      <w:r w:rsidRPr="00310FD2">
        <w:tab/>
        <w:t>real assets of a person are subject to a charge under section</w:t>
      </w:r>
      <w:r w:rsidR="00310FD2">
        <w:t> </w:t>
      </w:r>
      <w:r w:rsidRPr="00310FD2">
        <w:t>1138; and</w:t>
      </w:r>
    </w:p>
    <w:p w:rsidR="005B34B2" w:rsidRPr="00310FD2" w:rsidRDefault="005B34B2" w:rsidP="005B34B2">
      <w:pPr>
        <w:pStyle w:val="paragraph"/>
        <w:keepNext/>
      </w:pPr>
      <w:r w:rsidRPr="00310FD2">
        <w:tab/>
        <w:t>(b)</w:t>
      </w:r>
      <w:r w:rsidRPr="00310FD2">
        <w:tab/>
        <w:t xml:space="preserve">any of those real assets are disposed of to another person (in this section called the </w:t>
      </w:r>
      <w:r w:rsidRPr="00310FD2">
        <w:rPr>
          <w:b/>
          <w:i/>
        </w:rPr>
        <w:t>new owner</w:t>
      </w:r>
      <w:r w:rsidRPr="00310FD2">
        <w:t>);</w:t>
      </w:r>
    </w:p>
    <w:p w:rsidR="005B34B2" w:rsidRPr="00310FD2" w:rsidRDefault="005B34B2" w:rsidP="005B34B2">
      <w:pPr>
        <w:pStyle w:val="subsection2"/>
      </w:pPr>
      <w:r w:rsidRPr="00310FD2">
        <w:t xml:space="preserve">the Secretary may, subject to </w:t>
      </w:r>
      <w:r w:rsidR="00310FD2">
        <w:t>subsection (</w:t>
      </w:r>
      <w:r w:rsidRPr="00310FD2">
        <w:t>3), enforce the charge against those real assets.</w:t>
      </w:r>
    </w:p>
    <w:p w:rsidR="005B34B2" w:rsidRPr="00310FD2" w:rsidRDefault="005B34B2" w:rsidP="005B34B2">
      <w:pPr>
        <w:pStyle w:val="subsection"/>
      </w:pPr>
      <w:r w:rsidRPr="00310FD2">
        <w:tab/>
        <w:t>(3)</w:t>
      </w:r>
      <w:r w:rsidRPr="00310FD2">
        <w:tab/>
        <w:t xml:space="preserve">The Secretary may not enforce the charge against the assets if the new owner is a </w:t>
      </w:r>
      <w:r w:rsidRPr="00310FD2">
        <w:rPr>
          <w:i/>
        </w:rPr>
        <w:t xml:space="preserve">bona fide </w:t>
      </w:r>
      <w:r w:rsidRPr="00310FD2">
        <w:t>purchaser for value without notice.</w:t>
      </w:r>
    </w:p>
    <w:p w:rsidR="005B34B2" w:rsidRPr="00310FD2" w:rsidRDefault="005B34B2" w:rsidP="005B34B2">
      <w:pPr>
        <w:pStyle w:val="ActHead5"/>
      </w:pPr>
      <w:bookmarkStart w:id="185" w:name="_Toc399337383"/>
      <w:r w:rsidRPr="00310FD2">
        <w:rPr>
          <w:rStyle w:val="CharSectno"/>
        </w:rPr>
        <w:t>1141</w:t>
      </w:r>
      <w:r w:rsidRPr="00310FD2">
        <w:t xml:space="preserve">  Person ceases to participate in pension loans scheme if debt exceeds maximum loan available</w:t>
      </w:r>
      <w:bookmarkEnd w:id="185"/>
    </w:p>
    <w:p w:rsidR="005B34B2" w:rsidRPr="00310FD2" w:rsidRDefault="005B34B2" w:rsidP="005B34B2">
      <w:pPr>
        <w:pStyle w:val="subsection"/>
      </w:pPr>
      <w:r w:rsidRPr="00310FD2">
        <w:tab/>
      </w:r>
      <w:r w:rsidRPr="00310FD2">
        <w:tab/>
        <w:t>If:</w:t>
      </w:r>
    </w:p>
    <w:p w:rsidR="005B34B2" w:rsidRPr="00310FD2" w:rsidRDefault="005B34B2" w:rsidP="005B34B2">
      <w:pPr>
        <w:pStyle w:val="paragraph"/>
      </w:pPr>
      <w:r w:rsidRPr="00310FD2">
        <w:tab/>
        <w:t>(a)</w:t>
      </w:r>
      <w:r w:rsidRPr="00310FD2">
        <w:tab/>
        <w:t>a person is participating in the pension loans scheme; and</w:t>
      </w:r>
    </w:p>
    <w:p w:rsidR="005B34B2" w:rsidRPr="00310FD2" w:rsidRDefault="005B34B2" w:rsidP="005B34B2">
      <w:pPr>
        <w:pStyle w:val="paragraph"/>
        <w:keepNext/>
      </w:pPr>
      <w:r w:rsidRPr="00310FD2">
        <w:tab/>
        <w:t>(b)</w:t>
      </w:r>
      <w:r w:rsidRPr="00310FD2">
        <w:tab/>
        <w:t>the debt owed by the person under section</w:t>
      </w:r>
      <w:r w:rsidR="00310FD2">
        <w:t> </w:t>
      </w:r>
      <w:r w:rsidRPr="00310FD2">
        <w:t>1135 exceeds the maximum loan available to the person under the scheme;</w:t>
      </w:r>
    </w:p>
    <w:p w:rsidR="005B34B2" w:rsidRPr="00310FD2" w:rsidRDefault="005B34B2" w:rsidP="005B34B2">
      <w:pPr>
        <w:pStyle w:val="subsection2"/>
      </w:pPr>
      <w:r w:rsidRPr="00310FD2">
        <w:t>the scheme ceases to operate in relation to the person at the beginning of the first instalment period for the pension or allowance being paid to the person that begins after the debt exceeds the maximum loan available.</w:t>
      </w:r>
    </w:p>
    <w:p w:rsidR="005B34B2" w:rsidRPr="00310FD2" w:rsidRDefault="005B34B2" w:rsidP="005B34B2">
      <w:pPr>
        <w:pStyle w:val="notetext"/>
      </w:pPr>
      <w:r w:rsidRPr="00310FD2">
        <w:t>Note 1:</w:t>
      </w:r>
      <w:r w:rsidRPr="00310FD2">
        <w:tab/>
        <w:t>The maximum loan available is worked out by using the formula set out in subsection</w:t>
      </w:r>
      <w:r w:rsidR="00310FD2">
        <w:t> </w:t>
      </w:r>
      <w:r w:rsidRPr="00310FD2">
        <w:t>1135A(1).</w:t>
      </w:r>
    </w:p>
    <w:p w:rsidR="005B34B2" w:rsidRPr="00310FD2" w:rsidRDefault="005B34B2" w:rsidP="005B34B2">
      <w:pPr>
        <w:pStyle w:val="notetext"/>
      </w:pPr>
      <w:r w:rsidRPr="00310FD2">
        <w:t>Note 2:</w:t>
      </w:r>
      <w:r w:rsidRPr="00310FD2">
        <w:tab/>
        <w:t xml:space="preserve">For repayment or recovery of the debt owed by the person see </w:t>
      </w:r>
      <w:r w:rsidR="00DC2BD4" w:rsidRPr="00F634B5">
        <w:t>sections 1139 and 1142A</w:t>
      </w:r>
      <w:r w:rsidRPr="00310FD2">
        <w:t>.</w:t>
      </w:r>
    </w:p>
    <w:p w:rsidR="005B34B2" w:rsidRPr="00310FD2" w:rsidRDefault="005B34B2" w:rsidP="005B34B2">
      <w:pPr>
        <w:pStyle w:val="ActHead5"/>
      </w:pPr>
      <w:bookmarkStart w:id="186" w:name="_Toc399337384"/>
      <w:r w:rsidRPr="00310FD2">
        <w:rPr>
          <w:rStyle w:val="CharSectno"/>
        </w:rPr>
        <w:t>1142</w:t>
      </w:r>
      <w:r w:rsidRPr="00310FD2">
        <w:t xml:space="preserve">  Person withdraws from pension loans scheme</w:t>
      </w:r>
      <w:bookmarkEnd w:id="186"/>
    </w:p>
    <w:p w:rsidR="005B34B2" w:rsidRPr="00310FD2" w:rsidRDefault="005B34B2" w:rsidP="005B34B2">
      <w:pPr>
        <w:pStyle w:val="subsection"/>
      </w:pPr>
      <w:r w:rsidRPr="00310FD2">
        <w:tab/>
        <w:t>(1)</w:t>
      </w:r>
      <w:r w:rsidRPr="00310FD2">
        <w:tab/>
        <w:t>If a person who is participating in the pension loans scheme makes a request to withdraw from the scheme, the scheme ceases to operate in relation to the person at the beginning of the first instalment period for the pension or allowance being paid to the person that begins after the request is lodged.</w:t>
      </w:r>
    </w:p>
    <w:p w:rsidR="005B34B2" w:rsidRPr="00310FD2" w:rsidRDefault="005B34B2" w:rsidP="005B34B2">
      <w:pPr>
        <w:pStyle w:val="subsection"/>
      </w:pPr>
      <w:r w:rsidRPr="00310FD2">
        <w:tab/>
        <w:t>(2)</w:t>
      </w:r>
      <w:r w:rsidRPr="00310FD2">
        <w:tab/>
        <w:t xml:space="preserve">A request under </w:t>
      </w:r>
      <w:r w:rsidR="00310FD2">
        <w:t>subsection (</w:t>
      </w:r>
      <w:r w:rsidRPr="00310FD2">
        <w:t>1) must be signed:</w:t>
      </w:r>
    </w:p>
    <w:p w:rsidR="005B34B2" w:rsidRPr="00310FD2" w:rsidRDefault="005B34B2" w:rsidP="005B34B2">
      <w:pPr>
        <w:pStyle w:val="paragraph"/>
      </w:pPr>
      <w:r w:rsidRPr="00310FD2">
        <w:tab/>
        <w:t>(a)</w:t>
      </w:r>
      <w:r w:rsidRPr="00310FD2">
        <w:tab/>
        <w:t>if the person is not a member of a couple—by the person; or</w:t>
      </w:r>
    </w:p>
    <w:p w:rsidR="005B34B2" w:rsidRPr="00310FD2" w:rsidRDefault="005B34B2" w:rsidP="005B34B2">
      <w:pPr>
        <w:pStyle w:val="paragraph"/>
      </w:pPr>
      <w:r w:rsidRPr="00310FD2">
        <w:tab/>
        <w:t>(b)</w:t>
      </w:r>
      <w:r w:rsidRPr="00310FD2">
        <w:tab/>
        <w:t>if the person is a member of a couple—by both members of the couple.</w:t>
      </w:r>
    </w:p>
    <w:p w:rsidR="005B34B2" w:rsidRPr="00310FD2" w:rsidRDefault="005B34B2" w:rsidP="005B34B2">
      <w:pPr>
        <w:pStyle w:val="subsection"/>
        <w:keepNext/>
      </w:pPr>
      <w:r w:rsidRPr="00310FD2">
        <w:lastRenderedPageBreak/>
        <w:tab/>
        <w:t>(3)</w:t>
      </w:r>
      <w:r w:rsidRPr="00310FD2">
        <w:tab/>
        <w:t>The request must:</w:t>
      </w:r>
    </w:p>
    <w:p w:rsidR="005B34B2" w:rsidRPr="00310FD2" w:rsidRDefault="005B34B2" w:rsidP="005B34B2">
      <w:pPr>
        <w:pStyle w:val="paragraph"/>
      </w:pPr>
      <w:r w:rsidRPr="00310FD2">
        <w:tab/>
        <w:t>(a)</w:t>
      </w:r>
      <w:r w:rsidRPr="00310FD2">
        <w:tab/>
        <w:t>be in writing; and</w:t>
      </w:r>
    </w:p>
    <w:p w:rsidR="005B34B2" w:rsidRPr="00310FD2" w:rsidRDefault="005B34B2" w:rsidP="005B34B2">
      <w:pPr>
        <w:pStyle w:val="paragraph"/>
      </w:pPr>
      <w:r w:rsidRPr="00310FD2">
        <w:tab/>
        <w:t>(b)</w:t>
      </w:r>
      <w:r w:rsidRPr="00310FD2">
        <w:tab/>
        <w:t>be lodged at an office of the Department.</w:t>
      </w:r>
    </w:p>
    <w:p w:rsidR="005B34B2" w:rsidRPr="00310FD2" w:rsidRDefault="005B34B2" w:rsidP="005B34B2">
      <w:pPr>
        <w:pStyle w:val="ActHead5"/>
      </w:pPr>
      <w:bookmarkStart w:id="187" w:name="_Toc399337385"/>
      <w:r w:rsidRPr="00310FD2">
        <w:rPr>
          <w:rStyle w:val="CharSectno"/>
        </w:rPr>
        <w:t>1142A</w:t>
      </w:r>
      <w:r w:rsidRPr="00310FD2">
        <w:t xml:space="preserve">  Repayment or recovery of debt after pension loans scheme ceases to operate because debt exceeds maximum loan available or person withdraws</w:t>
      </w:r>
      <w:bookmarkEnd w:id="187"/>
    </w:p>
    <w:p w:rsidR="005B34B2" w:rsidRPr="00310FD2" w:rsidRDefault="005B34B2" w:rsidP="005B34B2">
      <w:pPr>
        <w:pStyle w:val="subsection"/>
      </w:pPr>
      <w:r w:rsidRPr="00310FD2">
        <w:tab/>
        <w:t>(1)</w:t>
      </w:r>
      <w:r w:rsidRPr="00310FD2">
        <w:tab/>
        <w:t>The debt owed by a person under section</w:t>
      </w:r>
      <w:r w:rsidR="00310FD2">
        <w:t> </w:t>
      </w:r>
      <w:r w:rsidRPr="00310FD2">
        <w:t>1135, at the time the pension loans scheme ceases to operate in relation to the person by operation of section</w:t>
      </w:r>
      <w:r w:rsidR="00310FD2">
        <w:t> </w:t>
      </w:r>
      <w:r w:rsidRPr="00310FD2">
        <w:t>1141 or 1142, may be repaid by the person at any time.</w:t>
      </w:r>
    </w:p>
    <w:p w:rsidR="005B34B2" w:rsidRPr="00310FD2" w:rsidRDefault="005B34B2" w:rsidP="005B34B2">
      <w:pPr>
        <w:pStyle w:val="notetext"/>
        <w:keepNext/>
      </w:pPr>
      <w:r w:rsidRPr="00310FD2">
        <w:t>Note 1:</w:t>
      </w:r>
      <w:r w:rsidRPr="00310FD2">
        <w:tab/>
        <w:t>Section</w:t>
      </w:r>
      <w:r w:rsidR="00310FD2">
        <w:t> </w:t>
      </w:r>
      <w:r w:rsidRPr="00310FD2">
        <w:t>1141 provides that a person ceases to participate in the scheme if the debt owed by the person exceeds the maximum loan available.</w:t>
      </w:r>
    </w:p>
    <w:p w:rsidR="005B34B2" w:rsidRPr="00310FD2" w:rsidRDefault="005B34B2" w:rsidP="005B34B2">
      <w:pPr>
        <w:pStyle w:val="notetext"/>
      </w:pPr>
      <w:r w:rsidRPr="00310FD2">
        <w:t>Note 2:</w:t>
      </w:r>
      <w:r w:rsidRPr="00310FD2">
        <w:tab/>
        <w:t>Section</w:t>
      </w:r>
      <w:r w:rsidR="00310FD2">
        <w:t> </w:t>
      </w:r>
      <w:r w:rsidRPr="00310FD2">
        <w:t>1142 provides for a person to withdraw from the scheme.</w:t>
      </w:r>
    </w:p>
    <w:p w:rsidR="005B34B2" w:rsidRPr="00310FD2" w:rsidRDefault="005B34B2" w:rsidP="005B34B2">
      <w:pPr>
        <w:pStyle w:val="subsection"/>
      </w:pPr>
      <w:r w:rsidRPr="00310FD2">
        <w:tab/>
        <w:t>(2)</w:t>
      </w:r>
      <w:r w:rsidRPr="00310FD2">
        <w:tab/>
        <w:t>If the debt owed by the person is not repaid by the person at the time the scheme ceases to operate in relation to the person, compound interest continues to accrue, and forms part of the debt, in accordance with Step 4 of the Method statement in subsection</w:t>
      </w:r>
      <w:r w:rsidR="00310FD2">
        <w:t> </w:t>
      </w:r>
      <w:r w:rsidRPr="00310FD2">
        <w:t>1135(3), until the debt is repaid or recovered.</w:t>
      </w:r>
    </w:p>
    <w:p w:rsidR="005B34B2" w:rsidRPr="00310FD2" w:rsidRDefault="005B34B2" w:rsidP="005B34B2">
      <w:pPr>
        <w:pStyle w:val="subsection"/>
      </w:pPr>
      <w:r w:rsidRPr="00310FD2">
        <w:tab/>
        <w:t>(3)</w:t>
      </w:r>
      <w:r w:rsidRPr="00310FD2">
        <w:tab/>
        <w:t xml:space="preserve">If the debt is not repaid under </w:t>
      </w:r>
      <w:r w:rsidR="00310FD2">
        <w:t>subsection (</w:t>
      </w:r>
      <w:r w:rsidRPr="00310FD2">
        <w:t>1) of this section, subject to section</w:t>
      </w:r>
      <w:r w:rsidR="00310FD2">
        <w:t> </w:t>
      </w:r>
      <w:r w:rsidRPr="00310FD2">
        <w:t>1139 the Commonwealth is entitled to recover the debt.</w:t>
      </w:r>
    </w:p>
    <w:p w:rsidR="005B34B2" w:rsidRPr="00310FD2" w:rsidRDefault="005B34B2" w:rsidP="005B34B2">
      <w:pPr>
        <w:pStyle w:val="notetext"/>
      </w:pPr>
      <w:r w:rsidRPr="00310FD2">
        <w:t>Note:</w:t>
      </w:r>
      <w:r w:rsidRPr="00310FD2">
        <w:tab/>
        <w:t>Section</w:t>
      </w:r>
      <w:r w:rsidR="00310FD2">
        <w:t> </w:t>
      </w:r>
      <w:r w:rsidRPr="00310FD2">
        <w:t>1139 provides that a debt cannot be recovered from a person until after the person’s death.</w:t>
      </w:r>
    </w:p>
    <w:p w:rsidR="005B34B2" w:rsidRPr="00310FD2" w:rsidRDefault="005B34B2" w:rsidP="005B34B2">
      <w:pPr>
        <w:pStyle w:val="ActHead5"/>
      </w:pPr>
      <w:bookmarkStart w:id="188" w:name="_Toc399337386"/>
      <w:r w:rsidRPr="00310FD2">
        <w:rPr>
          <w:rStyle w:val="CharSectno"/>
        </w:rPr>
        <w:t>1143</w:t>
      </w:r>
      <w:r w:rsidRPr="00310FD2">
        <w:t xml:space="preserve">  Registration of charge</w:t>
      </w:r>
      <w:bookmarkEnd w:id="188"/>
    </w:p>
    <w:p w:rsidR="005B34B2" w:rsidRPr="00310FD2" w:rsidRDefault="005B34B2" w:rsidP="005B34B2">
      <w:pPr>
        <w:pStyle w:val="subsection"/>
      </w:pPr>
      <w:r w:rsidRPr="00310FD2">
        <w:tab/>
        <w:t>(1)</w:t>
      </w:r>
      <w:r w:rsidRPr="00310FD2">
        <w:tab/>
        <w:t>If real assets are subject to a charge under section</w:t>
      </w:r>
      <w:r w:rsidR="00310FD2">
        <w:t> </w:t>
      </w:r>
      <w:r w:rsidRPr="00310FD2">
        <w:t>1138, the Secretary may lodge a notice in writing of the charge with the appropriate officer of the State or Territory in which the real assets are situated.</w:t>
      </w:r>
    </w:p>
    <w:p w:rsidR="005B34B2" w:rsidRPr="00310FD2" w:rsidRDefault="005B34B2" w:rsidP="005B34B2">
      <w:pPr>
        <w:pStyle w:val="subsection"/>
      </w:pPr>
      <w:r w:rsidRPr="00310FD2">
        <w:tab/>
        <w:t>(2)</w:t>
      </w:r>
      <w:r w:rsidRPr="00310FD2">
        <w:tab/>
        <w:t>The appropriate officer may register the charge as if the Secretary’s notice were an instrument of charge or encumbrance duly executed under the laws in force in the State or Territory.</w:t>
      </w:r>
    </w:p>
    <w:p w:rsidR="005B34B2" w:rsidRPr="00310FD2" w:rsidRDefault="005B34B2" w:rsidP="005B34B2">
      <w:pPr>
        <w:pStyle w:val="subsection"/>
      </w:pPr>
      <w:r w:rsidRPr="00310FD2">
        <w:lastRenderedPageBreak/>
        <w:tab/>
        <w:t>(3)</w:t>
      </w:r>
      <w:r w:rsidRPr="00310FD2">
        <w:tab/>
        <w:t>The Secretary may require the person whose real assets are subject to the charge to execute an instrument relating to the registration of the charge.</w:t>
      </w:r>
    </w:p>
    <w:p w:rsidR="005B34B2" w:rsidRPr="00310FD2" w:rsidRDefault="005B34B2" w:rsidP="005B34B2">
      <w:pPr>
        <w:pStyle w:val="subsection"/>
      </w:pPr>
      <w:r w:rsidRPr="00310FD2">
        <w:tab/>
        <w:t>(4)</w:t>
      </w:r>
      <w:r w:rsidRPr="00310FD2">
        <w:tab/>
        <w:t>If the Commonwealth incurs costs associated with:</w:t>
      </w:r>
    </w:p>
    <w:p w:rsidR="005B34B2" w:rsidRPr="00310FD2" w:rsidRDefault="005B34B2" w:rsidP="005B34B2">
      <w:pPr>
        <w:pStyle w:val="paragraph"/>
      </w:pPr>
      <w:r w:rsidRPr="00310FD2">
        <w:tab/>
        <w:t>(a)</w:t>
      </w:r>
      <w:r w:rsidRPr="00310FD2">
        <w:tab/>
        <w:t>the registration of the charge; or</w:t>
      </w:r>
    </w:p>
    <w:p w:rsidR="005B34B2" w:rsidRPr="00310FD2" w:rsidRDefault="005B34B2" w:rsidP="005B34B2">
      <w:pPr>
        <w:pStyle w:val="paragraph"/>
        <w:keepNext/>
      </w:pPr>
      <w:r w:rsidRPr="00310FD2">
        <w:tab/>
        <w:t>(b)</w:t>
      </w:r>
      <w:r w:rsidRPr="00310FD2">
        <w:tab/>
        <w:t>the registration of the discharge of the charge;</w:t>
      </w:r>
    </w:p>
    <w:p w:rsidR="005B34B2" w:rsidRPr="00310FD2" w:rsidRDefault="005B34B2" w:rsidP="005B34B2">
      <w:pPr>
        <w:pStyle w:val="subsection2"/>
      </w:pPr>
      <w:r w:rsidRPr="00310FD2">
        <w:t>those costs are payable by the person whose real assets are subject to the charge.</w:t>
      </w:r>
    </w:p>
    <w:p w:rsidR="005B34B2" w:rsidRPr="00310FD2" w:rsidRDefault="005B34B2" w:rsidP="005B34B2">
      <w:pPr>
        <w:pStyle w:val="ActHead5"/>
      </w:pPr>
      <w:bookmarkStart w:id="189" w:name="_Toc399337387"/>
      <w:r w:rsidRPr="00310FD2">
        <w:rPr>
          <w:rStyle w:val="CharSectno"/>
        </w:rPr>
        <w:t>1144</w:t>
      </w:r>
      <w:r w:rsidRPr="00310FD2">
        <w:t xml:space="preserve">  Manner of enforcement of charge</w:t>
      </w:r>
      <w:bookmarkEnd w:id="189"/>
    </w:p>
    <w:p w:rsidR="005B34B2" w:rsidRPr="00310FD2" w:rsidRDefault="005B34B2" w:rsidP="005B34B2">
      <w:pPr>
        <w:pStyle w:val="subsection"/>
      </w:pPr>
      <w:r w:rsidRPr="00310FD2">
        <w:tab/>
        <w:t>(1)</w:t>
      </w:r>
      <w:r w:rsidRPr="00310FD2">
        <w:tab/>
        <w:t xml:space="preserve">If a charge against real assets is enforceable under this Division, the Secretary may, subject to </w:t>
      </w:r>
      <w:r w:rsidR="00310FD2">
        <w:t>subsection (</w:t>
      </w:r>
      <w:r w:rsidRPr="00310FD2">
        <w:t>2), enforce the charge against those real assets or against part of those real assets in any manner that the Secretary decides.</w:t>
      </w:r>
    </w:p>
    <w:p w:rsidR="005B34B2" w:rsidRPr="00310FD2" w:rsidRDefault="005B34B2" w:rsidP="005B34B2">
      <w:pPr>
        <w:pStyle w:val="subsection"/>
      </w:pPr>
      <w:r w:rsidRPr="00310FD2">
        <w:tab/>
        <w:t>(2)</w:t>
      </w:r>
      <w:r w:rsidRPr="00310FD2">
        <w:tab/>
        <w:t>If there is a guaranteed amount, the charge is enforceable only to the extent that the value of the real assets exceeds the guaranteed amount.</w:t>
      </w:r>
    </w:p>
    <w:p w:rsidR="005B34B2" w:rsidRPr="00310FD2" w:rsidRDefault="005B34B2" w:rsidP="005B34B2">
      <w:pPr>
        <w:pStyle w:val="ActHead5"/>
      </w:pPr>
      <w:bookmarkStart w:id="190" w:name="_Toc399337388"/>
      <w:r w:rsidRPr="00310FD2">
        <w:rPr>
          <w:rStyle w:val="CharSectno"/>
        </w:rPr>
        <w:t>1144A</w:t>
      </w:r>
      <w:r w:rsidRPr="00310FD2">
        <w:t xml:space="preserve">  Division does not apply for purposes of care receiver assets test</w:t>
      </w:r>
      <w:bookmarkEnd w:id="190"/>
    </w:p>
    <w:p w:rsidR="005B34B2" w:rsidRPr="00310FD2" w:rsidRDefault="005B34B2" w:rsidP="005B34B2">
      <w:pPr>
        <w:pStyle w:val="subsection"/>
        <w:keepNext/>
      </w:pPr>
      <w:r w:rsidRPr="00310FD2">
        <w:tab/>
        <w:t>(1)</w:t>
      </w:r>
      <w:r w:rsidRPr="00310FD2">
        <w:tab/>
        <w:t>This Division does not apply for the purposes of the assets test set out in Subdivision A of Division</w:t>
      </w:r>
      <w:r w:rsidR="00310FD2">
        <w:t> </w:t>
      </w:r>
      <w:r w:rsidRPr="00310FD2">
        <w:t>1 of Part</w:t>
      </w:r>
      <w:r w:rsidR="00310FD2">
        <w:t> </w:t>
      </w:r>
      <w:r w:rsidRPr="00310FD2">
        <w:t>2.5 (care receiver assets test).</w:t>
      </w:r>
    </w:p>
    <w:p w:rsidR="005B34B2" w:rsidRPr="00310FD2" w:rsidRDefault="005B34B2" w:rsidP="005B34B2">
      <w:pPr>
        <w:pStyle w:val="subsection"/>
        <w:rPr>
          <w:rStyle w:val="CharDivText"/>
        </w:rPr>
      </w:pPr>
      <w:r w:rsidRPr="00310FD2">
        <w:tab/>
        <w:t>(2)</w:t>
      </w:r>
      <w:r w:rsidRPr="00310FD2">
        <w:tab/>
        <w:t>This section is for the avoidance of doubt</w:t>
      </w:r>
      <w:r w:rsidRPr="00310FD2">
        <w:rPr>
          <w:rStyle w:val="CharDivText"/>
        </w:rPr>
        <w:t>.</w:t>
      </w:r>
    </w:p>
    <w:p w:rsidR="005B34B2" w:rsidRPr="00310FD2" w:rsidRDefault="005B34B2" w:rsidP="00F01441">
      <w:pPr>
        <w:pStyle w:val="ActHead3"/>
        <w:pageBreakBefore/>
      </w:pPr>
      <w:bookmarkStart w:id="191" w:name="_Toc399337389"/>
      <w:r w:rsidRPr="00310FD2">
        <w:rPr>
          <w:rStyle w:val="CharDivNo"/>
        </w:rPr>
        <w:lastRenderedPageBreak/>
        <w:t>Division</w:t>
      </w:r>
      <w:r w:rsidR="00310FD2">
        <w:rPr>
          <w:rStyle w:val="CharDivNo"/>
        </w:rPr>
        <w:t> </w:t>
      </w:r>
      <w:r w:rsidRPr="00310FD2">
        <w:rPr>
          <w:rStyle w:val="CharDivNo"/>
        </w:rPr>
        <w:t>5</w:t>
      </w:r>
      <w:r w:rsidRPr="00310FD2">
        <w:t>—</w:t>
      </w:r>
      <w:r w:rsidRPr="00310FD2">
        <w:rPr>
          <w:rStyle w:val="CharDivText"/>
        </w:rPr>
        <w:t>Provisions relating to special residences and special residents</w:t>
      </w:r>
      <w:bookmarkEnd w:id="191"/>
    </w:p>
    <w:p w:rsidR="005B34B2" w:rsidRPr="00310FD2" w:rsidRDefault="005B34B2" w:rsidP="005B34B2">
      <w:pPr>
        <w:pStyle w:val="ActHead4"/>
      </w:pPr>
      <w:bookmarkStart w:id="192" w:name="_Toc399337390"/>
      <w:r w:rsidRPr="00310FD2">
        <w:rPr>
          <w:rStyle w:val="CharSubdNo"/>
        </w:rPr>
        <w:t>Subdivision A</w:t>
      </w:r>
      <w:r w:rsidRPr="00310FD2">
        <w:t>—</w:t>
      </w:r>
      <w:r w:rsidRPr="00310FD2">
        <w:rPr>
          <w:rStyle w:val="CharSubdText"/>
        </w:rPr>
        <w:t>General</w:t>
      </w:r>
      <w:bookmarkEnd w:id="192"/>
    </w:p>
    <w:p w:rsidR="005B34B2" w:rsidRPr="00310FD2" w:rsidRDefault="005B34B2" w:rsidP="005B34B2">
      <w:pPr>
        <w:pStyle w:val="ActHead5"/>
      </w:pPr>
      <w:bookmarkStart w:id="193" w:name="_Toc399337391"/>
      <w:r w:rsidRPr="00310FD2">
        <w:rPr>
          <w:rStyle w:val="CharSectno"/>
        </w:rPr>
        <w:t>1145A</w:t>
      </w:r>
      <w:r w:rsidRPr="00310FD2">
        <w:t xml:space="preserve">  Application of Division to granny flat residents</w:t>
      </w:r>
      <w:bookmarkEnd w:id="193"/>
    </w:p>
    <w:p w:rsidR="005B34B2" w:rsidRPr="00310FD2" w:rsidRDefault="005B34B2" w:rsidP="005B34B2">
      <w:pPr>
        <w:pStyle w:val="subsection"/>
      </w:pPr>
      <w:r w:rsidRPr="00310FD2">
        <w:tab/>
      </w:r>
      <w:r w:rsidRPr="00310FD2">
        <w:tab/>
        <w:t>This Division applies to a granny flat resident only if the resident acquired or retained the person’s granny flat interest in the person’s principal home on or after 22</w:t>
      </w:r>
      <w:r w:rsidR="00310FD2">
        <w:t> </w:t>
      </w:r>
      <w:r w:rsidRPr="00310FD2">
        <w:t>August 1990.</w:t>
      </w:r>
    </w:p>
    <w:p w:rsidR="005B34B2" w:rsidRPr="00310FD2" w:rsidRDefault="005B34B2" w:rsidP="005B34B2">
      <w:pPr>
        <w:pStyle w:val="ActHead5"/>
      </w:pPr>
      <w:bookmarkStart w:id="194" w:name="_Toc399337392"/>
      <w:r w:rsidRPr="00310FD2">
        <w:rPr>
          <w:rStyle w:val="CharSectno"/>
        </w:rPr>
        <w:t>1146</w:t>
      </w:r>
      <w:r w:rsidRPr="00310FD2">
        <w:t xml:space="preserve">  Basis for different treatment</w:t>
      </w:r>
      <w:bookmarkEnd w:id="194"/>
    </w:p>
    <w:p w:rsidR="005B34B2" w:rsidRPr="00310FD2" w:rsidRDefault="005B34B2" w:rsidP="005B34B2">
      <w:pPr>
        <w:pStyle w:val="subsection"/>
      </w:pPr>
      <w:r w:rsidRPr="00310FD2">
        <w:tab/>
      </w:r>
      <w:r w:rsidRPr="00310FD2">
        <w:tab/>
        <w:t>This Division’s operation on a special resident depends on:</w:t>
      </w:r>
    </w:p>
    <w:p w:rsidR="005B34B2" w:rsidRPr="00310FD2" w:rsidRDefault="005B34B2" w:rsidP="005B34B2">
      <w:pPr>
        <w:pStyle w:val="paragraph"/>
      </w:pPr>
      <w:r w:rsidRPr="00310FD2">
        <w:tab/>
        <w:t>(a)</w:t>
      </w:r>
      <w:r w:rsidRPr="00310FD2">
        <w:tab/>
        <w:t>whether the resident is:</w:t>
      </w:r>
    </w:p>
    <w:p w:rsidR="005B34B2" w:rsidRPr="00310FD2" w:rsidRDefault="005B34B2" w:rsidP="005B34B2">
      <w:pPr>
        <w:pStyle w:val="paragraphsub"/>
      </w:pPr>
      <w:r w:rsidRPr="00310FD2">
        <w:tab/>
        <w:t>(i)</w:t>
      </w:r>
      <w:r w:rsidRPr="00310FD2">
        <w:tab/>
        <w:t>not a member of a couple; or</w:t>
      </w:r>
    </w:p>
    <w:p w:rsidR="005B34B2" w:rsidRPr="00310FD2" w:rsidRDefault="005B34B2" w:rsidP="005B34B2">
      <w:pPr>
        <w:pStyle w:val="paragraphsub"/>
      </w:pPr>
      <w:r w:rsidRPr="00310FD2">
        <w:tab/>
        <w:t>(ii)</w:t>
      </w:r>
      <w:r w:rsidRPr="00310FD2">
        <w:tab/>
        <w:t>a member of a couple; or</w:t>
      </w:r>
    </w:p>
    <w:p w:rsidR="005B34B2" w:rsidRPr="00310FD2" w:rsidRDefault="005B34B2" w:rsidP="005B34B2">
      <w:pPr>
        <w:pStyle w:val="paragraphsub"/>
      </w:pPr>
      <w:r w:rsidRPr="00310FD2">
        <w:tab/>
        <w:t>(iii)</w:t>
      </w:r>
      <w:r w:rsidRPr="00310FD2">
        <w:tab/>
        <w:t>a member of an illness separated couple; or</w:t>
      </w:r>
    </w:p>
    <w:p w:rsidR="005B34B2" w:rsidRPr="00310FD2" w:rsidRDefault="005B34B2" w:rsidP="005B34B2">
      <w:pPr>
        <w:pStyle w:val="paragraphsub"/>
      </w:pPr>
      <w:r w:rsidRPr="00310FD2">
        <w:tab/>
        <w:t>(iv)</w:t>
      </w:r>
      <w:r w:rsidRPr="00310FD2">
        <w:tab/>
        <w:t>a member of an ordinary couple with different principal homes; and</w:t>
      </w:r>
    </w:p>
    <w:p w:rsidR="005B34B2" w:rsidRPr="00310FD2" w:rsidRDefault="005B34B2" w:rsidP="005B34B2">
      <w:pPr>
        <w:pStyle w:val="paragraph"/>
      </w:pPr>
      <w:r w:rsidRPr="00310FD2">
        <w:tab/>
        <w:t>(b)</w:t>
      </w:r>
      <w:r w:rsidRPr="00310FD2">
        <w:tab/>
        <w:t>the resident’s entry contribution; and</w:t>
      </w:r>
    </w:p>
    <w:p w:rsidR="005B34B2" w:rsidRPr="00310FD2" w:rsidRDefault="005B34B2" w:rsidP="005B34B2">
      <w:pPr>
        <w:pStyle w:val="paragraph"/>
      </w:pPr>
      <w:r w:rsidRPr="00310FD2">
        <w:tab/>
        <w:t>(c)</w:t>
      </w:r>
      <w:r w:rsidRPr="00310FD2">
        <w:tab/>
        <w:t>the resident’s extra allowable amount.</w:t>
      </w:r>
    </w:p>
    <w:p w:rsidR="005B34B2" w:rsidRPr="00310FD2" w:rsidRDefault="005B34B2" w:rsidP="005B34B2">
      <w:pPr>
        <w:pStyle w:val="notetext"/>
      </w:pPr>
      <w:r w:rsidRPr="00310FD2">
        <w:t>Note 1:</w:t>
      </w:r>
      <w:r w:rsidRPr="00310FD2">
        <w:tab/>
      </w:r>
      <w:r w:rsidR="00DC2BD4">
        <w:t>For</w:t>
      </w:r>
      <w:r w:rsidRPr="00310FD2">
        <w:t xml:space="preserve"> </w:t>
      </w:r>
      <w:r w:rsidRPr="00310FD2">
        <w:rPr>
          <w:b/>
          <w:i/>
        </w:rPr>
        <w:t>member of an ordinary couple with different principal homes</w:t>
      </w:r>
      <w:r w:rsidRPr="00310FD2">
        <w:t xml:space="preserve"> see subsection</w:t>
      </w:r>
      <w:r w:rsidR="00310FD2">
        <w:t> </w:t>
      </w:r>
      <w:r w:rsidRPr="00310FD2">
        <w:t>12(2).</w:t>
      </w:r>
    </w:p>
    <w:p w:rsidR="005B34B2" w:rsidRPr="00310FD2" w:rsidRDefault="005B34B2" w:rsidP="005B34B2">
      <w:pPr>
        <w:pStyle w:val="notetext"/>
      </w:pPr>
      <w:r w:rsidRPr="00310FD2">
        <w:t>Note 2:</w:t>
      </w:r>
      <w:r w:rsidRPr="00310FD2">
        <w:tab/>
      </w:r>
      <w:r w:rsidR="00DC2BD4">
        <w:t>For</w:t>
      </w:r>
      <w:r w:rsidRPr="00310FD2">
        <w:t xml:space="preserve"> </w:t>
      </w:r>
      <w:r w:rsidRPr="00310FD2">
        <w:rPr>
          <w:b/>
          <w:i/>
        </w:rPr>
        <w:t>entry contribution</w:t>
      </w:r>
      <w:r w:rsidRPr="00310FD2">
        <w:t xml:space="preserve"> see section</w:t>
      </w:r>
      <w:r w:rsidR="00310FD2">
        <w:t> </w:t>
      </w:r>
      <w:r w:rsidRPr="00310FD2">
        <w:t>1147.</w:t>
      </w:r>
    </w:p>
    <w:p w:rsidR="005B34B2" w:rsidRPr="00310FD2" w:rsidRDefault="005B34B2" w:rsidP="005B34B2">
      <w:pPr>
        <w:pStyle w:val="notetext"/>
      </w:pPr>
      <w:r w:rsidRPr="00310FD2">
        <w:t>Note 3:</w:t>
      </w:r>
      <w:r w:rsidRPr="00310FD2">
        <w:tab/>
      </w:r>
      <w:r w:rsidR="00DC2BD4">
        <w:t>For</w:t>
      </w:r>
      <w:r w:rsidRPr="00310FD2">
        <w:t xml:space="preserve"> </w:t>
      </w:r>
      <w:r w:rsidRPr="00310FD2">
        <w:rPr>
          <w:b/>
          <w:i/>
        </w:rPr>
        <w:t>extra allowable amount</w:t>
      </w:r>
      <w:r w:rsidRPr="00310FD2">
        <w:t xml:space="preserve"> see section</w:t>
      </w:r>
      <w:r w:rsidR="00310FD2">
        <w:t> </w:t>
      </w:r>
      <w:r w:rsidRPr="00310FD2">
        <w:t>1148.</w:t>
      </w:r>
    </w:p>
    <w:p w:rsidR="005B34B2" w:rsidRPr="00310FD2" w:rsidRDefault="005B34B2" w:rsidP="005B34B2">
      <w:pPr>
        <w:pStyle w:val="ActHead5"/>
      </w:pPr>
      <w:bookmarkStart w:id="195" w:name="_Toc399337393"/>
      <w:r w:rsidRPr="00310FD2">
        <w:rPr>
          <w:rStyle w:val="CharSectno"/>
        </w:rPr>
        <w:t>1147</w:t>
      </w:r>
      <w:r w:rsidRPr="00310FD2">
        <w:t xml:space="preserve">  Entry contribution</w:t>
      </w:r>
      <w:bookmarkEnd w:id="195"/>
    </w:p>
    <w:p w:rsidR="005B34B2" w:rsidRPr="00310FD2" w:rsidRDefault="005B34B2" w:rsidP="005B34B2">
      <w:pPr>
        <w:pStyle w:val="subsection"/>
      </w:pPr>
      <w:r w:rsidRPr="00310FD2">
        <w:tab/>
        <w:t>(1)</w:t>
      </w:r>
      <w:r w:rsidRPr="00310FD2">
        <w:tab/>
        <w:t>A special resident’s entry contribution is:</w:t>
      </w:r>
    </w:p>
    <w:p w:rsidR="005B34B2" w:rsidRPr="00310FD2" w:rsidRDefault="005B34B2" w:rsidP="005B34B2">
      <w:pPr>
        <w:pStyle w:val="paragraph"/>
      </w:pPr>
      <w:r w:rsidRPr="00310FD2">
        <w:tab/>
        <w:t>(a)</w:t>
      </w:r>
      <w:r w:rsidRPr="00310FD2">
        <w:tab/>
        <w:t>if the resident is not a member of a couple—the resident’s individual residence contribution; or</w:t>
      </w:r>
    </w:p>
    <w:p w:rsidR="005B34B2" w:rsidRPr="00310FD2" w:rsidRDefault="005B34B2" w:rsidP="005B34B2">
      <w:pPr>
        <w:pStyle w:val="paragraph"/>
      </w:pPr>
      <w:r w:rsidRPr="00310FD2">
        <w:tab/>
        <w:t>(b)</w:t>
      </w:r>
      <w:r w:rsidRPr="00310FD2">
        <w:tab/>
        <w:t>if the resident is a member of a couple, shares the resident’s principal home with the resident’s partner and is not a member of an illness separated couple—an amount equal to</w:t>
      </w:r>
      <w:r w:rsidR="00343516" w:rsidRPr="00310FD2">
        <w:t xml:space="preserve"> </w:t>
      </w:r>
      <w:r w:rsidRPr="00310FD2">
        <w:lastRenderedPageBreak/>
        <w:t>50% of the resident’s individual residence contribution and of the partner’s individual residence contribution; or</w:t>
      </w:r>
    </w:p>
    <w:p w:rsidR="005B34B2" w:rsidRPr="00310FD2" w:rsidRDefault="005B34B2" w:rsidP="005B34B2">
      <w:pPr>
        <w:pStyle w:val="paragraph"/>
      </w:pPr>
      <w:r w:rsidRPr="00310FD2">
        <w:tab/>
        <w:t>(c)</w:t>
      </w:r>
      <w:r w:rsidRPr="00310FD2">
        <w:tab/>
        <w:t>if the resident is a member of an illness separated couple—the resident’s individual residence contribution; or</w:t>
      </w:r>
    </w:p>
    <w:p w:rsidR="005B34B2" w:rsidRPr="00310FD2" w:rsidRDefault="005B34B2" w:rsidP="005B34B2">
      <w:pPr>
        <w:pStyle w:val="paragraph"/>
        <w:keepNext/>
      </w:pPr>
      <w:r w:rsidRPr="00310FD2">
        <w:tab/>
        <w:t>(d)</w:t>
      </w:r>
      <w:r w:rsidRPr="00310FD2">
        <w:tab/>
        <w:t>if:</w:t>
      </w:r>
    </w:p>
    <w:p w:rsidR="005B34B2" w:rsidRPr="00310FD2" w:rsidRDefault="005B34B2" w:rsidP="005B34B2">
      <w:pPr>
        <w:pStyle w:val="paragraphsub"/>
      </w:pPr>
      <w:r w:rsidRPr="00310FD2">
        <w:tab/>
        <w:t>(i)</w:t>
      </w:r>
      <w:r w:rsidRPr="00310FD2">
        <w:tab/>
        <w:t>the resident is a member of an ordinary couple with different principal homes; and</w:t>
      </w:r>
    </w:p>
    <w:p w:rsidR="005B34B2" w:rsidRPr="00310FD2" w:rsidRDefault="005B34B2" w:rsidP="005B34B2">
      <w:pPr>
        <w:pStyle w:val="paragraphsub"/>
      </w:pPr>
      <w:r w:rsidRPr="00310FD2">
        <w:tab/>
        <w:t>(ii)</w:t>
      </w:r>
      <w:r w:rsidRPr="00310FD2">
        <w:tab/>
        <w:t>the principal home of the resident’s partner is not a special residence;</w:t>
      </w:r>
    </w:p>
    <w:p w:rsidR="005B34B2" w:rsidRPr="00310FD2" w:rsidRDefault="005B34B2" w:rsidP="005B34B2">
      <w:pPr>
        <w:pStyle w:val="paragraph"/>
      </w:pPr>
      <w:r w:rsidRPr="00310FD2">
        <w:tab/>
      </w:r>
      <w:r w:rsidRPr="00310FD2">
        <w:tab/>
        <w:t>the resident’s individual residence contribution; or</w:t>
      </w:r>
    </w:p>
    <w:p w:rsidR="005B34B2" w:rsidRPr="00310FD2" w:rsidRDefault="005B34B2" w:rsidP="005B34B2">
      <w:pPr>
        <w:pStyle w:val="paragraph"/>
      </w:pPr>
      <w:r w:rsidRPr="00310FD2">
        <w:tab/>
        <w:t>(e)</w:t>
      </w:r>
      <w:r w:rsidRPr="00310FD2">
        <w:tab/>
        <w:t>if:</w:t>
      </w:r>
    </w:p>
    <w:p w:rsidR="005B34B2" w:rsidRPr="00310FD2" w:rsidRDefault="005B34B2" w:rsidP="005B34B2">
      <w:pPr>
        <w:pStyle w:val="paragraphsub"/>
      </w:pPr>
      <w:r w:rsidRPr="00310FD2">
        <w:tab/>
        <w:t>(i)</w:t>
      </w:r>
      <w:r w:rsidRPr="00310FD2">
        <w:tab/>
        <w:t>the resident is a member of an ordinary couple with different principal homes; and</w:t>
      </w:r>
    </w:p>
    <w:p w:rsidR="005B34B2" w:rsidRPr="00310FD2" w:rsidRDefault="005B34B2" w:rsidP="005B34B2">
      <w:pPr>
        <w:pStyle w:val="paragraphsub"/>
        <w:keepNext/>
      </w:pPr>
      <w:r w:rsidRPr="00310FD2">
        <w:tab/>
        <w:t>(ii)</w:t>
      </w:r>
      <w:r w:rsidRPr="00310FD2">
        <w:tab/>
        <w:t>the principal home of the resident’s partner is also a special residence;</w:t>
      </w:r>
    </w:p>
    <w:p w:rsidR="005B34B2" w:rsidRPr="00310FD2" w:rsidRDefault="005B34B2" w:rsidP="005B34B2">
      <w:pPr>
        <w:pStyle w:val="paragraph"/>
      </w:pPr>
      <w:r w:rsidRPr="00310FD2">
        <w:tab/>
      </w:r>
      <w:r w:rsidRPr="00310FD2">
        <w:tab/>
        <w:t>an amount equal to 50% of the resident’s individual residence contribution and of the partner’s individual residence contribution.</w:t>
      </w:r>
    </w:p>
    <w:p w:rsidR="005B34B2" w:rsidRPr="00310FD2" w:rsidRDefault="005B34B2" w:rsidP="005B34B2">
      <w:pPr>
        <w:pStyle w:val="subsection"/>
      </w:pPr>
      <w:r w:rsidRPr="00310FD2">
        <w:tab/>
        <w:t>(1A)</w:t>
      </w:r>
      <w:r w:rsidRPr="00310FD2">
        <w:tab/>
        <w:t>A special resident’s entry contribution is the resident’s individual residence contribution plus the amount paid, or agreed to be paid, for the resident’s current right (if any) to share the resident’s principal home with a partner if:</w:t>
      </w:r>
    </w:p>
    <w:p w:rsidR="005B34B2" w:rsidRPr="00310FD2" w:rsidRDefault="005B34B2" w:rsidP="005B34B2">
      <w:pPr>
        <w:pStyle w:val="paragraph"/>
      </w:pPr>
      <w:r w:rsidRPr="00310FD2">
        <w:tab/>
        <w:t>(a)</w:t>
      </w:r>
      <w:r w:rsidRPr="00310FD2">
        <w:tab/>
        <w:t>the resident was a member of a couple at the time when the resident took up residence in the retirement village or granny flat; and</w:t>
      </w:r>
    </w:p>
    <w:p w:rsidR="005B34B2" w:rsidRPr="00310FD2" w:rsidRDefault="005B34B2" w:rsidP="005B34B2">
      <w:pPr>
        <w:pStyle w:val="paragraph"/>
      </w:pPr>
      <w:r w:rsidRPr="00310FD2">
        <w:tab/>
        <w:t>(b)</w:t>
      </w:r>
      <w:r w:rsidRPr="00310FD2">
        <w:tab/>
        <w:t>the resident has ceased to be a member of a couple.</w:t>
      </w:r>
    </w:p>
    <w:p w:rsidR="005B34B2" w:rsidRPr="00310FD2" w:rsidRDefault="005B34B2" w:rsidP="005B34B2">
      <w:pPr>
        <w:pStyle w:val="subsection"/>
      </w:pPr>
      <w:r w:rsidRPr="00310FD2">
        <w:tab/>
        <w:t>(1B)</w:t>
      </w:r>
      <w:r w:rsidRPr="00310FD2">
        <w:tab/>
        <w:t>A special resident’s entry contribution is the resident’s individual residence contribution if:</w:t>
      </w:r>
    </w:p>
    <w:p w:rsidR="005B34B2" w:rsidRPr="00310FD2" w:rsidRDefault="005B34B2" w:rsidP="005B34B2">
      <w:pPr>
        <w:pStyle w:val="paragraph"/>
      </w:pPr>
      <w:r w:rsidRPr="00310FD2">
        <w:tab/>
        <w:t>(a)</w:t>
      </w:r>
      <w:r w:rsidRPr="00310FD2">
        <w:tab/>
        <w:t>the resident was a member of a couple at the time when the sale leaseback agreement was entered into; and</w:t>
      </w:r>
    </w:p>
    <w:p w:rsidR="005B34B2" w:rsidRPr="00310FD2" w:rsidRDefault="005B34B2" w:rsidP="005B34B2">
      <w:pPr>
        <w:pStyle w:val="paragraph"/>
      </w:pPr>
      <w:r w:rsidRPr="00310FD2">
        <w:tab/>
        <w:t>(b)</w:t>
      </w:r>
      <w:r w:rsidRPr="00310FD2">
        <w:tab/>
        <w:t>the resident has ceased to be a member of a couple.</w:t>
      </w:r>
    </w:p>
    <w:p w:rsidR="005B34B2" w:rsidRPr="00310FD2" w:rsidRDefault="005B34B2" w:rsidP="005B34B2">
      <w:pPr>
        <w:pStyle w:val="subsection"/>
      </w:pPr>
      <w:r w:rsidRPr="00310FD2">
        <w:tab/>
        <w:t>(1C)</w:t>
      </w:r>
      <w:r w:rsidRPr="00310FD2">
        <w:tab/>
        <w:t>For the purposes of this Division, the individual residence contribution is:</w:t>
      </w:r>
    </w:p>
    <w:p w:rsidR="005B34B2" w:rsidRPr="00310FD2" w:rsidRDefault="005B34B2" w:rsidP="005B34B2">
      <w:pPr>
        <w:pStyle w:val="paragraph"/>
      </w:pPr>
      <w:r w:rsidRPr="00310FD2">
        <w:lastRenderedPageBreak/>
        <w:tab/>
        <w:t>(a)</w:t>
      </w:r>
      <w:r w:rsidRPr="00310FD2">
        <w:tab/>
        <w:t>for a retirement village resident—the total amount paid, or agreed to be paid, for the resident’s current right to live in the retirement village; and</w:t>
      </w:r>
    </w:p>
    <w:p w:rsidR="005B34B2" w:rsidRPr="00310FD2" w:rsidRDefault="005B34B2" w:rsidP="005B34B2">
      <w:pPr>
        <w:pStyle w:val="paragraph"/>
      </w:pPr>
      <w:r w:rsidRPr="00310FD2">
        <w:tab/>
        <w:t>(b)</w:t>
      </w:r>
      <w:r w:rsidRPr="00310FD2">
        <w:tab/>
        <w:t>for a granny flat resident—the total amount paid, or agreed to be paid, for the resident’s current right to live in the granny flat; and</w:t>
      </w:r>
    </w:p>
    <w:p w:rsidR="005B34B2" w:rsidRPr="00310FD2" w:rsidRDefault="005B34B2" w:rsidP="005B34B2">
      <w:pPr>
        <w:pStyle w:val="paragraph"/>
        <w:keepNext/>
      </w:pPr>
      <w:r w:rsidRPr="00310FD2">
        <w:tab/>
        <w:t>(c)</w:t>
      </w:r>
      <w:r w:rsidRPr="00310FD2">
        <w:tab/>
        <w:t>for a sale leaseback resident—the deferred payment amount.</w:t>
      </w:r>
    </w:p>
    <w:p w:rsidR="005B34B2" w:rsidRPr="00310FD2" w:rsidRDefault="005B34B2" w:rsidP="005B34B2">
      <w:pPr>
        <w:pStyle w:val="notetext"/>
      </w:pPr>
      <w:r w:rsidRPr="00310FD2">
        <w:t>Note:</w:t>
      </w:r>
      <w:r w:rsidRPr="00310FD2">
        <w:tab/>
      </w:r>
      <w:r w:rsidR="00DC2BD4">
        <w:t>For</w:t>
      </w:r>
      <w:r w:rsidRPr="00310FD2">
        <w:t xml:space="preserve"> </w:t>
      </w:r>
      <w:r w:rsidRPr="00310FD2">
        <w:rPr>
          <w:b/>
          <w:i/>
        </w:rPr>
        <w:t>deferred payment amount</w:t>
      </w:r>
      <w:r w:rsidRPr="00310FD2">
        <w:t xml:space="preserve"> see section</w:t>
      </w:r>
      <w:r w:rsidR="00310FD2">
        <w:t> </w:t>
      </w:r>
      <w:r w:rsidRPr="00310FD2">
        <w:t>12B.</w:t>
      </w:r>
    </w:p>
    <w:p w:rsidR="005B34B2" w:rsidRPr="00310FD2" w:rsidRDefault="005B34B2" w:rsidP="005B34B2">
      <w:pPr>
        <w:pStyle w:val="subsection"/>
      </w:pPr>
      <w:r w:rsidRPr="00310FD2">
        <w:tab/>
        <w:t>(1D)</w:t>
      </w:r>
      <w:r w:rsidRPr="00310FD2">
        <w:tab/>
        <w:t xml:space="preserve">For the purposes of </w:t>
      </w:r>
      <w:r w:rsidR="00310FD2">
        <w:t>paragraph (</w:t>
      </w:r>
      <w:r w:rsidRPr="00310FD2">
        <w:t>1C)(b):</w:t>
      </w:r>
    </w:p>
    <w:p w:rsidR="005B34B2" w:rsidRPr="00310FD2" w:rsidRDefault="005B34B2" w:rsidP="005B34B2">
      <w:pPr>
        <w:pStyle w:val="paragraph"/>
      </w:pPr>
      <w:r w:rsidRPr="00310FD2">
        <w:tab/>
        <w:t>(a)</w:t>
      </w:r>
      <w:r w:rsidRPr="00310FD2">
        <w:tab/>
        <w:t>the total amount paid to obtain for a person his or her current right to live in a granny flat is the amount equal to the value of the person’s granny flat interest; and</w:t>
      </w:r>
    </w:p>
    <w:p w:rsidR="005B34B2" w:rsidRPr="00310FD2" w:rsidRDefault="005B34B2" w:rsidP="005B34B2">
      <w:pPr>
        <w:pStyle w:val="paragraph"/>
        <w:keepNext/>
      </w:pPr>
      <w:r w:rsidRPr="00310FD2">
        <w:tab/>
        <w:t>(b)</w:t>
      </w:r>
      <w:r w:rsidRPr="00310FD2">
        <w:tab/>
        <w:t>the value of a person’s granny flat interest is:</w:t>
      </w:r>
    </w:p>
    <w:p w:rsidR="005B34B2" w:rsidRPr="00310FD2" w:rsidRDefault="005B34B2" w:rsidP="005B34B2">
      <w:pPr>
        <w:pStyle w:val="paragraphsub"/>
      </w:pPr>
      <w:r w:rsidRPr="00310FD2">
        <w:tab/>
        <w:t>(i)</w:t>
      </w:r>
      <w:r w:rsidRPr="00310FD2">
        <w:tab/>
        <w:t xml:space="preserve">unless </w:t>
      </w:r>
      <w:r w:rsidR="00310FD2">
        <w:t>subparagraph (</w:t>
      </w:r>
      <w:r w:rsidRPr="00310FD2">
        <w:t>ii) applies—the amount paid, or agreed to be paid, for the interest; or</w:t>
      </w:r>
    </w:p>
    <w:p w:rsidR="005B34B2" w:rsidRPr="00310FD2" w:rsidRDefault="005B34B2" w:rsidP="005B34B2">
      <w:pPr>
        <w:pStyle w:val="paragraphsub"/>
      </w:pPr>
      <w:r w:rsidRPr="00310FD2">
        <w:tab/>
        <w:t>(ii)</w:t>
      </w:r>
      <w:r w:rsidRPr="00310FD2">
        <w:tab/>
        <w:t>if the Secretary considers that, for any special reason in any particular case, that value should be another amount—that other amount.</w:t>
      </w:r>
    </w:p>
    <w:p w:rsidR="005B34B2" w:rsidRPr="00310FD2" w:rsidRDefault="005B34B2" w:rsidP="005B34B2">
      <w:pPr>
        <w:pStyle w:val="subsection"/>
      </w:pPr>
      <w:r w:rsidRPr="00310FD2">
        <w:tab/>
        <w:t>(2)</w:t>
      </w:r>
      <w:r w:rsidRPr="00310FD2">
        <w:tab/>
        <w:t xml:space="preserve">An amount that is rent for the purposes of this Act is to be disregarded in applying </w:t>
      </w:r>
      <w:r w:rsidR="00310FD2">
        <w:t>subsections (</w:t>
      </w:r>
      <w:r w:rsidRPr="00310FD2">
        <w:t>1), (1A) and (1B).</w:t>
      </w:r>
    </w:p>
    <w:p w:rsidR="005B34B2" w:rsidRPr="00310FD2" w:rsidRDefault="005B34B2" w:rsidP="005B34B2">
      <w:pPr>
        <w:pStyle w:val="ActHead5"/>
      </w:pPr>
      <w:bookmarkStart w:id="196" w:name="_Toc399337394"/>
      <w:r w:rsidRPr="00310FD2">
        <w:rPr>
          <w:rStyle w:val="CharSectno"/>
        </w:rPr>
        <w:t>1148</w:t>
      </w:r>
      <w:r w:rsidRPr="00310FD2">
        <w:t xml:space="preserve">  Extra allowable amount</w:t>
      </w:r>
      <w:bookmarkEnd w:id="196"/>
    </w:p>
    <w:p w:rsidR="005B34B2" w:rsidRPr="00310FD2" w:rsidRDefault="005B34B2" w:rsidP="005B34B2">
      <w:pPr>
        <w:pStyle w:val="SubsectionHead"/>
      </w:pPr>
      <w:r w:rsidRPr="00310FD2">
        <w:t>Residence taken up before 13</w:t>
      </w:r>
      <w:r w:rsidR="00310FD2">
        <w:t> </w:t>
      </w:r>
      <w:r w:rsidRPr="00310FD2">
        <w:t>June 1989</w:t>
      </w:r>
    </w:p>
    <w:p w:rsidR="005B34B2" w:rsidRPr="00310FD2" w:rsidRDefault="005B34B2" w:rsidP="005B34B2">
      <w:pPr>
        <w:pStyle w:val="subsection"/>
      </w:pPr>
      <w:r w:rsidRPr="00310FD2">
        <w:tab/>
        <w:t>(1)</w:t>
      </w:r>
      <w:r w:rsidRPr="00310FD2">
        <w:tab/>
        <w:t>If a retirement village resident became entitled to take up residence in the retirement village before 13</w:t>
      </w:r>
      <w:r w:rsidR="00310FD2">
        <w:t> </w:t>
      </w:r>
      <w:r w:rsidRPr="00310FD2">
        <w:t xml:space="preserve">June 1989, the resident’s </w:t>
      </w:r>
      <w:r w:rsidRPr="00310FD2">
        <w:rPr>
          <w:b/>
          <w:i/>
        </w:rPr>
        <w:t>extra allowable amount</w:t>
      </w:r>
      <w:r w:rsidRPr="00310FD2">
        <w:t xml:space="preserve"> is:</w:t>
      </w:r>
    </w:p>
    <w:p w:rsidR="005B34B2" w:rsidRPr="00310FD2" w:rsidRDefault="005B34B2" w:rsidP="005B34B2">
      <w:pPr>
        <w:pStyle w:val="paragraph"/>
      </w:pPr>
      <w:r w:rsidRPr="00310FD2">
        <w:tab/>
        <w:t>(a)</w:t>
      </w:r>
      <w:r w:rsidRPr="00310FD2">
        <w:tab/>
        <w:t>if the resident is not a member of a couple—$64,000; or</w:t>
      </w:r>
    </w:p>
    <w:p w:rsidR="005B34B2" w:rsidRPr="00310FD2" w:rsidRDefault="005B34B2" w:rsidP="005B34B2">
      <w:pPr>
        <w:pStyle w:val="paragraph"/>
      </w:pPr>
      <w:r w:rsidRPr="00310FD2">
        <w:tab/>
        <w:t>(b)</w:t>
      </w:r>
      <w:r w:rsidRPr="00310FD2">
        <w:tab/>
        <w:t xml:space="preserve">if the resident is a member of an illness separated </w:t>
      </w:r>
      <w:r w:rsidRPr="00310FD2">
        <w:br/>
        <w:t>couple—$64,000; or</w:t>
      </w:r>
    </w:p>
    <w:p w:rsidR="005B34B2" w:rsidRPr="00310FD2" w:rsidRDefault="005B34B2" w:rsidP="005B34B2">
      <w:pPr>
        <w:pStyle w:val="paragraph"/>
      </w:pPr>
      <w:r w:rsidRPr="00310FD2">
        <w:tab/>
        <w:t>(c)</w:t>
      </w:r>
      <w:r w:rsidRPr="00310FD2">
        <w:tab/>
        <w:t>in any other case—$32,000.</w:t>
      </w:r>
    </w:p>
    <w:p w:rsidR="005B34B2" w:rsidRPr="00310FD2" w:rsidRDefault="005B34B2" w:rsidP="005B34B2">
      <w:pPr>
        <w:pStyle w:val="SubsectionHead"/>
      </w:pPr>
      <w:r w:rsidRPr="00310FD2">
        <w:lastRenderedPageBreak/>
        <w:t>Residence taken up on or after 13</w:t>
      </w:r>
      <w:r w:rsidR="00310FD2">
        <w:t> </w:t>
      </w:r>
      <w:r w:rsidRPr="00310FD2">
        <w:t>June 1989</w:t>
      </w:r>
    </w:p>
    <w:p w:rsidR="005B34B2" w:rsidRPr="00310FD2" w:rsidRDefault="005B34B2" w:rsidP="005B34B2">
      <w:pPr>
        <w:pStyle w:val="subsection"/>
      </w:pPr>
      <w:r w:rsidRPr="00310FD2">
        <w:tab/>
        <w:t>(2)</w:t>
      </w:r>
      <w:r w:rsidRPr="00310FD2">
        <w:tab/>
        <w:t>If a retirement village resident became entitled to take up residence in the retirement village on or after 13</w:t>
      </w:r>
      <w:r w:rsidR="00310FD2">
        <w:t> </w:t>
      </w:r>
      <w:r w:rsidRPr="00310FD2">
        <w:t xml:space="preserve">June 1989, the resident’s </w:t>
      </w:r>
      <w:r w:rsidRPr="00310FD2">
        <w:rPr>
          <w:b/>
          <w:i/>
        </w:rPr>
        <w:t>extra allowable amount</w:t>
      </w:r>
      <w:r w:rsidRPr="00310FD2">
        <w:t xml:space="preserve"> is:</w:t>
      </w:r>
    </w:p>
    <w:p w:rsidR="005B34B2" w:rsidRPr="00310FD2" w:rsidRDefault="005B34B2" w:rsidP="005B34B2">
      <w:pPr>
        <w:pStyle w:val="paragraph"/>
      </w:pPr>
      <w:r w:rsidRPr="00310FD2">
        <w:tab/>
        <w:t>(a)</w:t>
      </w:r>
      <w:r w:rsidRPr="00310FD2">
        <w:tab/>
        <w:t>if the resident is not a member of a couple—the amount that, as at the time when the resident becomes entitled to take up that residence, is the difference between the pension “single” homeowner AVL and the pension “single” non</w:t>
      </w:r>
      <w:r w:rsidR="00310FD2">
        <w:noBreakHyphen/>
      </w:r>
      <w:r w:rsidRPr="00310FD2">
        <w:t>homeowner AVL; or</w:t>
      </w:r>
    </w:p>
    <w:p w:rsidR="005B34B2" w:rsidRPr="00310FD2" w:rsidRDefault="005B34B2" w:rsidP="005B34B2">
      <w:pPr>
        <w:pStyle w:val="paragraph"/>
      </w:pPr>
      <w:r w:rsidRPr="00310FD2">
        <w:tab/>
        <w:t>(b)</w:t>
      </w:r>
      <w:r w:rsidRPr="00310FD2">
        <w:tab/>
        <w:t>if the resident is a member of an illness separated couple—the amount that, as at the time when the resident becomes entitled to take up that residence, is the difference between the pension “single” homeowner AVL and the pension “single” non</w:t>
      </w:r>
      <w:r w:rsidR="00310FD2">
        <w:noBreakHyphen/>
      </w:r>
      <w:r w:rsidRPr="00310FD2">
        <w:t>homeowner AVL; or</w:t>
      </w:r>
    </w:p>
    <w:p w:rsidR="005B34B2" w:rsidRPr="00310FD2" w:rsidRDefault="005B34B2" w:rsidP="005B34B2">
      <w:pPr>
        <w:pStyle w:val="paragraph"/>
      </w:pPr>
      <w:r w:rsidRPr="00310FD2">
        <w:tab/>
        <w:t>(c)</w:t>
      </w:r>
      <w:r w:rsidRPr="00310FD2">
        <w:tab/>
        <w:t>in any other case—the amount that, as at the time when the resident becomes entitled to take up that residence, is the difference between the pension “partnered” homeowner AVL and the pension “partnered” non</w:t>
      </w:r>
      <w:r w:rsidR="00310FD2">
        <w:noBreakHyphen/>
      </w:r>
      <w:r w:rsidRPr="00310FD2">
        <w:t>homeowner AVL.</w:t>
      </w:r>
    </w:p>
    <w:p w:rsidR="005B34B2" w:rsidRPr="00310FD2" w:rsidRDefault="005B34B2" w:rsidP="005B34B2">
      <w:pPr>
        <w:pStyle w:val="subsection"/>
      </w:pPr>
      <w:r w:rsidRPr="00310FD2">
        <w:tab/>
        <w:t>(2A)</w:t>
      </w:r>
      <w:r w:rsidRPr="00310FD2">
        <w:tab/>
        <w:t xml:space="preserve">A granny flat resident’s </w:t>
      </w:r>
      <w:r w:rsidRPr="00310FD2">
        <w:rPr>
          <w:b/>
          <w:i/>
        </w:rPr>
        <w:t>extra allowable amount</w:t>
      </w:r>
      <w:r w:rsidRPr="00310FD2">
        <w:t xml:space="preserve"> is:</w:t>
      </w:r>
    </w:p>
    <w:p w:rsidR="005B34B2" w:rsidRPr="00310FD2" w:rsidRDefault="005B34B2" w:rsidP="005B34B2">
      <w:pPr>
        <w:pStyle w:val="paragraph"/>
      </w:pPr>
      <w:r w:rsidRPr="00310FD2">
        <w:tab/>
        <w:t>(a)</w:t>
      </w:r>
      <w:r w:rsidRPr="00310FD2">
        <w:tab/>
        <w:t>if the resident is not a member of a couple—the amount that, as at the time when the resident becomes entitled to the granny flat interest, is the difference between the pension “single” homeowner AVL and the pension “single” non</w:t>
      </w:r>
      <w:r w:rsidR="00310FD2">
        <w:noBreakHyphen/>
      </w:r>
      <w:r w:rsidRPr="00310FD2">
        <w:t>homeowner AVL; or</w:t>
      </w:r>
    </w:p>
    <w:p w:rsidR="005B34B2" w:rsidRPr="00310FD2" w:rsidRDefault="005B34B2" w:rsidP="005B34B2">
      <w:pPr>
        <w:pStyle w:val="paragraph"/>
      </w:pPr>
      <w:r w:rsidRPr="00310FD2">
        <w:tab/>
        <w:t>(b)</w:t>
      </w:r>
      <w:r w:rsidRPr="00310FD2">
        <w:tab/>
        <w:t>if the resident is a member of an illness separated couple—the amount that, as at the time when the resident becomes entitled to the granny flat interest, is the difference between the pension “single” homeowner AVL and the pension “single” non</w:t>
      </w:r>
      <w:r w:rsidR="00310FD2">
        <w:noBreakHyphen/>
      </w:r>
      <w:r w:rsidRPr="00310FD2">
        <w:t>homeowner AVL; or</w:t>
      </w:r>
    </w:p>
    <w:p w:rsidR="005B34B2" w:rsidRPr="00310FD2" w:rsidRDefault="005B34B2" w:rsidP="005B34B2">
      <w:pPr>
        <w:pStyle w:val="paragraph"/>
      </w:pPr>
      <w:r w:rsidRPr="00310FD2">
        <w:tab/>
        <w:t>(c)</w:t>
      </w:r>
      <w:r w:rsidRPr="00310FD2">
        <w:tab/>
        <w:t>in any other case—the amount that, as at the time when the resident becomes entitled to the granny flat interest, is the difference between the pension “partnered” homeowner AVL and the pension “partnered” non</w:t>
      </w:r>
      <w:r w:rsidR="00310FD2">
        <w:noBreakHyphen/>
      </w:r>
      <w:r w:rsidRPr="00310FD2">
        <w:t>homeowner AVL.</w:t>
      </w:r>
    </w:p>
    <w:p w:rsidR="005B34B2" w:rsidRPr="00310FD2" w:rsidRDefault="005B34B2" w:rsidP="005B34B2">
      <w:pPr>
        <w:pStyle w:val="subsection"/>
      </w:pPr>
      <w:r w:rsidRPr="00310FD2">
        <w:tab/>
        <w:t>(2B)</w:t>
      </w:r>
      <w:r w:rsidRPr="00310FD2">
        <w:tab/>
        <w:t xml:space="preserve">A sale leaseback resident’s </w:t>
      </w:r>
      <w:r w:rsidRPr="00310FD2">
        <w:rPr>
          <w:b/>
          <w:i/>
        </w:rPr>
        <w:t>extra allowable amount</w:t>
      </w:r>
      <w:r w:rsidRPr="00310FD2">
        <w:rPr>
          <w:i/>
        </w:rPr>
        <w:t xml:space="preserve"> </w:t>
      </w:r>
      <w:r w:rsidRPr="00310FD2">
        <w:t>is:</w:t>
      </w:r>
    </w:p>
    <w:p w:rsidR="005B34B2" w:rsidRPr="00310FD2" w:rsidRDefault="005B34B2" w:rsidP="005B34B2">
      <w:pPr>
        <w:pStyle w:val="paragraph"/>
      </w:pPr>
      <w:r w:rsidRPr="00310FD2">
        <w:tab/>
        <w:t>(a)</w:t>
      </w:r>
      <w:r w:rsidRPr="00310FD2">
        <w:tab/>
        <w:t xml:space="preserve">if the resident is not a member of a couple—the amount that, as at the time when the sale leaseback agreement is entered </w:t>
      </w:r>
      <w:r w:rsidRPr="00310FD2">
        <w:lastRenderedPageBreak/>
        <w:t>into, is the difference between the pension “single” homeowner AVL and the pension “single” non</w:t>
      </w:r>
      <w:r w:rsidR="00310FD2">
        <w:noBreakHyphen/>
      </w:r>
      <w:r w:rsidRPr="00310FD2">
        <w:t>homeowner AVL; or</w:t>
      </w:r>
    </w:p>
    <w:p w:rsidR="005B34B2" w:rsidRPr="00310FD2" w:rsidRDefault="005B34B2" w:rsidP="005B34B2">
      <w:pPr>
        <w:pStyle w:val="paragraph"/>
      </w:pPr>
      <w:r w:rsidRPr="00310FD2">
        <w:tab/>
        <w:t>(b)</w:t>
      </w:r>
      <w:r w:rsidRPr="00310FD2">
        <w:tab/>
        <w:t>if the resident is a member of an illness separated couple—the amount that, as at the time when the sale leaseback agreement is entered into, is the difference between the pension “single” homeowner AVL and the pension “single” non</w:t>
      </w:r>
      <w:r w:rsidR="00310FD2">
        <w:noBreakHyphen/>
      </w:r>
      <w:r w:rsidRPr="00310FD2">
        <w:t>homeowner AVL; or</w:t>
      </w:r>
    </w:p>
    <w:p w:rsidR="005B34B2" w:rsidRPr="00310FD2" w:rsidRDefault="005B34B2" w:rsidP="005B34B2">
      <w:pPr>
        <w:pStyle w:val="paragraph"/>
      </w:pPr>
      <w:r w:rsidRPr="00310FD2">
        <w:tab/>
        <w:t>(c)</w:t>
      </w:r>
      <w:r w:rsidRPr="00310FD2">
        <w:tab/>
        <w:t>in any other case—the amount that, as at the time when the sale leaseback agreement is entered into, is the difference between the pension “partnered” homeowner AVL and the pension “partnered” non</w:t>
      </w:r>
      <w:r w:rsidR="00310FD2">
        <w:noBreakHyphen/>
      </w:r>
      <w:r w:rsidRPr="00310FD2">
        <w:t>homeowner AVL.</w:t>
      </w:r>
    </w:p>
    <w:p w:rsidR="005B34B2" w:rsidRPr="00310FD2" w:rsidRDefault="005B34B2" w:rsidP="00DD4272">
      <w:pPr>
        <w:pStyle w:val="subsection"/>
        <w:keepNext/>
        <w:keepLines/>
      </w:pPr>
      <w:r w:rsidRPr="00310FD2">
        <w:tab/>
        <w:t>(3)</w:t>
      </w:r>
      <w:r w:rsidRPr="00310FD2">
        <w:tab/>
        <w:t xml:space="preserve">For the purposes of this section, a person </w:t>
      </w:r>
      <w:r w:rsidRPr="00310FD2">
        <w:rPr>
          <w:b/>
          <w:i/>
        </w:rPr>
        <w:t>becomes entitled to take up residence</w:t>
      </w:r>
      <w:r w:rsidRPr="00310FD2">
        <w:t xml:space="preserve"> in a retirement village when the person becomes entitled to take up residence in a retirement village pursuant to the agreement under which the person’s current right to live in the retirement village arises.</w:t>
      </w:r>
    </w:p>
    <w:p w:rsidR="005B34B2" w:rsidRPr="00310FD2" w:rsidRDefault="005B34B2" w:rsidP="005B34B2">
      <w:pPr>
        <w:pStyle w:val="subsection"/>
      </w:pPr>
      <w:r w:rsidRPr="00310FD2">
        <w:tab/>
        <w:t>(4)</w:t>
      </w:r>
      <w:r w:rsidRPr="00310FD2">
        <w:tab/>
        <w:t>In this section, “pension</w:t>
      </w:r>
      <w:r w:rsidRPr="00310FD2">
        <w:rPr>
          <w:b/>
          <w:i/>
        </w:rPr>
        <w:t xml:space="preserve"> </w:t>
      </w:r>
      <w:r w:rsidRPr="00310FD2">
        <w:t>‘single’</w:t>
      </w:r>
      <w:r w:rsidRPr="00310FD2">
        <w:rPr>
          <w:b/>
          <w:i/>
        </w:rPr>
        <w:t xml:space="preserve"> </w:t>
      </w:r>
      <w:r w:rsidRPr="00310FD2">
        <w:t>homeowner AVL”, “pension</w:t>
      </w:r>
      <w:r w:rsidRPr="00310FD2">
        <w:rPr>
          <w:b/>
          <w:i/>
        </w:rPr>
        <w:t xml:space="preserve"> </w:t>
      </w:r>
      <w:r w:rsidRPr="00310FD2">
        <w:t>‘single’ non</w:t>
      </w:r>
      <w:r w:rsidR="00310FD2">
        <w:noBreakHyphen/>
      </w:r>
      <w:r w:rsidRPr="00310FD2">
        <w:t>homeowner AVL”,</w:t>
      </w:r>
      <w:r w:rsidRPr="00310FD2">
        <w:rPr>
          <w:b/>
          <w:i/>
        </w:rPr>
        <w:t xml:space="preserve"> </w:t>
      </w:r>
      <w:r w:rsidRPr="00310FD2">
        <w:t>“pension</w:t>
      </w:r>
      <w:r w:rsidRPr="00310FD2">
        <w:rPr>
          <w:b/>
          <w:i/>
        </w:rPr>
        <w:t xml:space="preserve"> </w:t>
      </w:r>
      <w:r w:rsidRPr="00310FD2">
        <w:t>‘partnered’ homeowner AVL” and “pension ‘partnered’ non</w:t>
      </w:r>
      <w:r w:rsidR="00310FD2">
        <w:noBreakHyphen/>
      </w:r>
      <w:r w:rsidRPr="00310FD2">
        <w:t>homeowner AVL” have the same meaning as in Part</w:t>
      </w:r>
      <w:r w:rsidR="00310FD2">
        <w:t> </w:t>
      </w:r>
      <w:r w:rsidRPr="00310FD2">
        <w:t>3.16 (Indexation).</w:t>
      </w:r>
    </w:p>
    <w:p w:rsidR="005B34B2" w:rsidRPr="00310FD2" w:rsidRDefault="005B34B2" w:rsidP="005B34B2">
      <w:pPr>
        <w:pStyle w:val="ActHead5"/>
      </w:pPr>
      <w:bookmarkStart w:id="197" w:name="_Toc399337395"/>
      <w:r w:rsidRPr="00310FD2">
        <w:rPr>
          <w:rStyle w:val="CharSectno"/>
        </w:rPr>
        <w:t>1149</w:t>
      </w:r>
      <w:r w:rsidRPr="00310FD2">
        <w:t xml:space="preserve">  Renegotiation of retirement village agreement</w:t>
      </w:r>
      <w:bookmarkEnd w:id="197"/>
    </w:p>
    <w:p w:rsidR="005B34B2" w:rsidRPr="00310FD2" w:rsidRDefault="005B34B2" w:rsidP="005B34B2">
      <w:pPr>
        <w:pStyle w:val="subsection"/>
      </w:pPr>
      <w:r w:rsidRPr="00310FD2">
        <w:tab/>
      </w:r>
      <w:r w:rsidRPr="00310FD2">
        <w:tab/>
        <w:t>If a person who has a right to live in a retirement village under an agreement enters into a new agreement under which the person obtains a right to live in the retirement village, then, for the purposes of this Division, the total amount paid, or agreed to be paid, for the person’s current right to live in the retirement village is the sum of the following amounts:</w:t>
      </w:r>
    </w:p>
    <w:p w:rsidR="005B34B2" w:rsidRPr="00310FD2" w:rsidRDefault="005B34B2" w:rsidP="005B34B2">
      <w:pPr>
        <w:pStyle w:val="paragraph"/>
      </w:pPr>
      <w:r w:rsidRPr="00310FD2">
        <w:tab/>
        <w:t>(a)</w:t>
      </w:r>
      <w:r w:rsidRPr="00310FD2">
        <w:tab/>
        <w:t>the total amount paid under the new agreement for that right; and</w:t>
      </w:r>
    </w:p>
    <w:p w:rsidR="005B34B2" w:rsidRPr="00310FD2" w:rsidRDefault="005B34B2" w:rsidP="005B34B2">
      <w:pPr>
        <w:pStyle w:val="paragraph"/>
      </w:pPr>
      <w:r w:rsidRPr="00310FD2">
        <w:tab/>
        <w:t>(b)</w:t>
      </w:r>
      <w:r w:rsidRPr="00310FD2">
        <w:tab/>
        <w:t>so much (if any) of:</w:t>
      </w:r>
    </w:p>
    <w:p w:rsidR="005B34B2" w:rsidRPr="00310FD2" w:rsidRDefault="005B34B2" w:rsidP="005B34B2">
      <w:pPr>
        <w:pStyle w:val="paragraphsub"/>
      </w:pPr>
      <w:r w:rsidRPr="00310FD2">
        <w:tab/>
        <w:t>(i)</w:t>
      </w:r>
      <w:r w:rsidRPr="00310FD2">
        <w:tab/>
        <w:t>any amount paid under an earlier agreement to obtain a right for the person to live in the retirement village; and</w:t>
      </w:r>
    </w:p>
    <w:p w:rsidR="005B34B2" w:rsidRPr="00310FD2" w:rsidRDefault="005B34B2" w:rsidP="005B34B2">
      <w:pPr>
        <w:pStyle w:val="paragraphsub"/>
        <w:keepNext/>
      </w:pPr>
      <w:r w:rsidRPr="00310FD2">
        <w:lastRenderedPageBreak/>
        <w:tab/>
        <w:t>(ii)</w:t>
      </w:r>
      <w:r w:rsidRPr="00310FD2">
        <w:tab/>
        <w:t>any amount that was, or would have been, payable to the person upon the termination of an earlier agreement;</w:t>
      </w:r>
    </w:p>
    <w:p w:rsidR="005B34B2" w:rsidRPr="00310FD2" w:rsidRDefault="005B34B2" w:rsidP="005B34B2">
      <w:pPr>
        <w:pStyle w:val="paragraph"/>
      </w:pPr>
      <w:r w:rsidRPr="00310FD2">
        <w:tab/>
      </w:r>
      <w:r w:rsidRPr="00310FD2">
        <w:tab/>
        <w:t>as ought, in the Secretary’s opinion, to be attributed to the cost of the person’s current right to live in the retirement village.</w:t>
      </w:r>
    </w:p>
    <w:p w:rsidR="005B34B2" w:rsidRPr="00310FD2" w:rsidRDefault="005B34B2" w:rsidP="005B34B2">
      <w:pPr>
        <w:pStyle w:val="ActHead4"/>
      </w:pPr>
      <w:bookmarkStart w:id="198" w:name="_Toc399337396"/>
      <w:r w:rsidRPr="00310FD2">
        <w:rPr>
          <w:rStyle w:val="CharSubdNo"/>
        </w:rPr>
        <w:t>Subdivision B</w:t>
      </w:r>
      <w:r w:rsidRPr="00310FD2">
        <w:t>—</w:t>
      </w:r>
      <w:r w:rsidRPr="00310FD2">
        <w:rPr>
          <w:rStyle w:val="CharSubdText"/>
        </w:rPr>
        <w:t>Residents who are not members of a couple</w:t>
      </w:r>
      <w:bookmarkEnd w:id="198"/>
    </w:p>
    <w:p w:rsidR="005B34B2" w:rsidRPr="00310FD2" w:rsidRDefault="005B34B2" w:rsidP="005B34B2">
      <w:pPr>
        <w:pStyle w:val="ActHead5"/>
      </w:pPr>
      <w:bookmarkStart w:id="199" w:name="_Toc399337397"/>
      <w:r w:rsidRPr="00310FD2">
        <w:rPr>
          <w:rStyle w:val="CharSectno"/>
        </w:rPr>
        <w:t>1150</w:t>
      </w:r>
      <w:r w:rsidRPr="00310FD2">
        <w:t xml:space="preserve">  Residents who are not members of a couple</w:t>
      </w:r>
      <w:bookmarkEnd w:id="199"/>
    </w:p>
    <w:p w:rsidR="005B34B2" w:rsidRPr="00310FD2" w:rsidRDefault="005B34B2" w:rsidP="005B34B2">
      <w:pPr>
        <w:pStyle w:val="subsection"/>
      </w:pPr>
      <w:r w:rsidRPr="00310FD2">
        <w:tab/>
        <w:t>(1)</w:t>
      </w:r>
      <w:r w:rsidRPr="00310FD2">
        <w:tab/>
        <w:t>This section applies to a special resident who is not a member of a couple.</w:t>
      </w:r>
    </w:p>
    <w:p w:rsidR="005B34B2" w:rsidRPr="00310FD2" w:rsidRDefault="005B34B2" w:rsidP="005B34B2">
      <w:pPr>
        <w:pStyle w:val="SubsectionHead"/>
      </w:pPr>
      <w:r w:rsidRPr="00310FD2">
        <w:t>Entry contribution above extra allowable amount</w:t>
      </w:r>
    </w:p>
    <w:p w:rsidR="005B34B2" w:rsidRPr="00310FD2" w:rsidRDefault="005B34B2" w:rsidP="005B34B2">
      <w:pPr>
        <w:pStyle w:val="subsection"/>
        <w:keepNext/>
      </w:pPr>
      <w:r w:rsidRPr="00310FD2">
        <w:tab/>
        <w:t>(2)</w:t>
      </w:r>
      <w:r w:rsidRPr="00310FD2">
        <w:tab/>
        <w:t>If:</w:t>
      </w:r>
    </w:p>
    <w:p w:rsidR="005B34B2" w:rsidRPr="00310FD2" w:rsidRDefault="005B34B2" w:rsidP="005B34B2">
      <w:pPr>
        <w:pStyle w:val="paragraph"/>
      </w:pPr>
      <w:r w:rsidRPr="00310FD2">
        <w:tab/>
        <w:t>(a)</w:t>
      </w:r>
      <w:r w:rsidRPr="00310FD2">
        <w:tab/>
        <w:t>this section applies to a special resident; and</w:t>
      </w:r>
    </w:p>
    <w:p w:rsidR="005B34B2" w:rsidRPr="00310FD2" w:rsidRDefault="005B34B2" w:rsidP="005B34B2">
      <w:pPr>
        <w:pStyle w:val="paragraph"/>
        <w:keepNext/>
      </w:pPr>
      <w:r w:rsidRPr="00310FD2">
        <w:tab/>
        <w:t>(b)</w:t>
      </w:r>
      <w:r w:rsidRPr="00310FD2">
        <w:tab/>
        <w:t>the resident’s entry contribution was more than the extra allowable amount;</w:t>
      </w:r>
    </w:p>
    <w:p w:rsidR="005B34B2" w:rsidRPr="00310FD2" w:rsidRDefault="005B34B2" w:rsidP="005B34B2">
      <w:pPr>
        <w:pStyle w:val="subsection2"/>
      </w:pPr>
      <w:r w:rsidRPr="00310FD2">
        <w:t>the resident is to be taken, for the purposes of this Act, to be a homeowner.</w:t>
      </w:r>
    </w:p>
    <w:p w:rsidR="005B34B2" w:rsidRPr="00310FD2" w:rsidRDefault="005B34B2" w:rsidP="005B34B2">
      <w:pPr>
        <w:pStyle w:val="SubsectionHead"/>
      </w:pPr>
      <w:r w:rsidRPr="00310FD2">
        <w:t>Entry contribution equal to or below extra allowable amount</w:t>
      </w:r>
    </w:p>
    <w:p w:rsidR="005B34B2" w:rsidRPr="00310FD2" w:rsidRDefault="005B34B2" w:rsidP="005B34B2">
      <w:pPr>
        <w:pStyle w:val="subsection"/>
        <w:keepNext/>
      </w:pPr>
      <w:r w:rsidRPr="00310FD2">
        <w:tab/>
        <w:t>(3)</w:t>
      </w:r>
      <w:r w:rsidRPr="00310FD2">
        <w:tab/>
        <w:t>If:</w:t>
      </w:r>
    </w:p>
    <w:p w:rsidR="005B34B2" w:rsidRPr="00310FD2" w:rsidRDefault="005B34B2" w:rsidP="005B34B2">
      <w:pPr>
        <w:pStyle w:val="paragraph"/>
      </w:pPr>
      <w:r w:rsidRPr="00310FD2">
        <w:tab/>
        <w:t>(a)</w:t>
      </w:r>
      <w:r w:rsidRPr="00310FD2">
        <w:tab/>
        <w:t>this section applies to a special resident; and</w:t>
      </w:r>
    </w:p>
    <w:p w:rsidR="005B34B2" w:rsidRPr="00310FD2" w:rsidRDefault="005B34B2" w:rsidP="005B34B2">
      <w:pPr>
        <w:pStyle w:val="paragraph"/>
        <w:keepNext/>
      </w:pPr>
      <w:r w:rsidRPr="00310FD2">
        <w:tab/>
        <w:t>(b)</w:t>
      </w:r>
      <w:r w:rsidRPr="00310FD2">
        <w:tab/>
        <w:t>the resident’s entry contribution was equal to or less than the extra allowable amount;</w:t>
      </w:r>
    </w:p>
    <w:p w:rsidR="005B34B2" w:rsidRPr="00310FD2" w:rsidRDefault="005B34B2" w:rsidP="005B34B2">
      <w:pPr>
        <w:pStyle w:val="subsection2"/>
      </w:pPr>
      <w:r w:rsidRPr="00310FD2">
        <w:t>then, for the purposes of this Act:</w:t>
      </w:r>
    </w:p>
    <w:p w:rsidR="005B34B2" w:rsidRPr="00310FD2" w:rsidRDefault="005B34B2" w:rsidP="005B34B2">
      <w:pPr>
        <w:pStyle w:val="paragraph"/>
      </w:pPr>
      <w:r w:rsidRPr="00310FD2">
        <w:tab/>
        <w:t>(c)</w:t>
      </w:r>
      <w:r w:rsidRPr="00310FD2">
        <w:tab/>
        <w:t>the resident is to be taken not to have a right or interest in relation to the resident’s principal home; and</w:t>
      </w:r>
    </w:p>
    <w:p w:rsidR="005B34B2" w:rsidRPr="00310FD2" w:rsidRDefault="005B34B2" w:rsidP="005B34B2">
      <w:pPr>
        <w:pStyle w:val="paragraph"/>
      </w:pPr>
      <w:r w:rsidRPr="00310FD2">
        <w:tab/>
        <w:t>(d)</w:t>
      </w:r>
      <w:r w:rsidRPr="00310FD2">
        <w:tab/>
        <w:t>the resident’s assets are to be taken to include an asset the value of which is equal to the amount of the resident’s entry contributions; and</w:t>
      </w:r>
    </w:p>
    <w:p w:rsidR="005B34B2" w:rsidRPr="00310FD2" w:rsidRDefault="005B34B2" w:rsidP="005B34B2">
      <w:pPr>
        <w:pStyle w:val="paragraph"/>
      </w:pPr>
      <w:r w:rsidRPr="00310FD2">
        <w:tab/>
        <w:t>(e)</w:t>
      </w:r>
      <w:r w:rsidRPr="00310FD2">
        <w:tab/>
        <w:t>sections</w:t>
      </w:r>
      <w:r w:rsidR="00310FD2">
        <w:t> </w:t>
      </w:r>
      <w:r w:rsidRPr="00310FD2">
        <w:t>198H, 198HA, 198HB, 198J, 198JA and 198JB, subsection</w:t>
      </w:r>
      <w:r w:rsidR="00310FD2">
        <w:t> </w:t>
      </w:r>
      <w:r w:rsidRPr="00310FD2">
        <w:t>1118(1) and section</w:t>
      </w:r>
      <w:r w:rsidR="00310FD2">
        <w:t> </w:t>
      </w:r>
      <w:r w:rsidRPr="00310FD2">
        <w:t xml:space="preserve">1125 do not apply to the asset that the resident is, because of </w:t>
      </w:r>
      <w:r w:rsidR="00310FD2">
        <w:t>paragraph (</w:t>
      </w:r>
      <w:r w:rsidRPr="00310FD2">
        <w:t>d) of this subsection, to be taken to have.</w:t>
      </w:r>
    </w:p>
    <w:p w:rsidR="005B34B2" w:rsidRPr="00310FD2" w:rsidRDefault="005B34B2" w:rsidP="005B34B2">
      <w:pPr>
        <w:pStyle w:val="subsection"/>
        <w:keepNext/>
      </w:pPr>
      <w:r w:rsidRPr="00310FD2">
        <w:lastRenderedPageBreak/>
        <w:tab/>
        <w:t>(4)</w:t>
      </w:r>
      <w:r w:rsidRPr="00310FD2">
        <w:tab/>
      </w:r>
      <w:r w:rsidR="00310FD2">
        <w:t>Subsection (</w:t>
      </w:r>
      <w:r w:rsidRPr="00310FD2">
        <w:t>3) applies:</w:t>
      </w:r>
    </w:p>
    <w:p w:rsidR="005B34B2" w:rsidRPr="00310FD2" w:rsidRDefault="005B34B2" w:rsidP="005B34B2">
      <w:pPr>
        <w:pStyle w:val="paragraph"/>
      </w:pPr>
      <w:r w:rsidRPr="00310FD2">
        <w:tab/>
        <w:t>(a)</w:t>
      </w:r>
      <w:r w:rsidRPr="00310FD2">
        <w:tab/>
        <w:t>whether or not the resident actually has any right or interest in the resident’s principal home; and</w:t>
      </w:r>
    </w:p>
    <w:p w:rsidR="005B34B2" w:rsidRPr="00310FD2" w:rsidRDefault="005B34B2" w:rsidP="005B34B2">
      <w:pPr>
        <w:pStyle w:val="paragraph"/>
      </w:pPr>
      <w:r w:rsidRPr="00310FD2">
        <w:tab/>
        <w:t>(b)</w:t>
      </w:r>
      <w:r w:rsidRPr="00310FD2">
        <w:tab/>
        <w:t>whatever the value of any right or interest that the resident does have in the resident’s principal home.</w:t>
      </w:r>
    </w:p>
    <w:p w:rsidR="005B34B2" w:rsidRPr="00310FD2" w:rsidRDefault="005B34B2" w:rsidP="005B34B2">
      <w:pPr>
        <w:pStyle w:val="ActHead4"/>
      </w:pPr>
      <w:bookmarkStart w:id="200" w:name="_Toc399337398"/>
      <w:r w:rsidRPr="00310FD2">
        <w:rPr>
          <w:rStyle w:val="CharSubdNo"/>
        </w:rPr>
        <w:t>Subdivision C</w:t>
      </w:r>
      <w:r w:rsidRPr="00310FD2">
        <w:t>—</w:t>
      </w:r>
      <w:r w:rsidRPr="00310FD2">
        <w:rPr>
          <w:rStyle w:val="CharSubdText"/>
        </w:rPr>
        <w:t>Residents who are members of couple and share principal home</w:t>
      </w:r>
      <w:bookmarkEnd w:id="200"/>
    </w:p>
    <w:p w:rsidR="005B34B2" w:rsidRPr="00310FD2" w:rsidRDefault="005B34B2" w:rsidP="005B34B2">
      <w:pPr>
        <w:pStyle w:val="ActHead5"/>
      </w:pPr>
      <w:bookmarkStart w:id="201" w:name="_Toc399337399"/>
      <w:r w:rsidRPr="00310FD2">
        <w:rPr>
          <w:rStyle w:val="CharSectno"/>
        </w:rPr>
        <w:t>1151</w:t>
      </w:r>
      <w:r w:rsidRPr="00310FD2">
        <w:t xml:space="preserve">  Members of couples</w:t>
      </w:r>
      <w:bookmarkEnd w:id="201"/>
    </w:p>
    <w:p w:rsidR="005B34B2" w:rsidRPr="00310FD2" w:rsidRDefault="005B34B2" w:rsidP="005B34B2">
      <w:pPr>
        <w:pStyle w:val="subsection"/>
        <w:keepNext/>
      </w:pPr>
      <w:r w:rsidRPr="00310FD2">
        <w:tab/>
        <w:t>(1)</w:t>
      </w:r>
      <w:r w:rsidRPr="00310FD2">
        <w:tab/>
        <w:t>This section applies to a special resident if:</w:t>
      </w:r>
    </w:p>
    <w:p w:rsidR="005B34B2" w:rsidRPr="00310FD2" w:rsidRDefault="005B34B2" w:rsidP="005B34B2">
      <w:pPr>
        <w:pStyle w:val="paragraph"/>
      </w:pPr>
      <w:r w:rsidRPr="00310FD2">
        <w:tab/>
        <w:t>(a)</w:t>
      </w:r>
      <w:r w:rsidRPr="00310FD2">
        <w:tab/>
        <w:t>the resident is a member of a couple; and</w:t>
      </w:r>
    </w:p>
    <w:p w:rsidR="005B34B2" w:rsidRPr="00310FD2" w:rsidRDefault="005B34B2" w:rsidP="005B34B2">
      <w:pPr>
        <w:pStyle w:val="paragraph"/>
      </w:pPr>
      <w:r w:rsidRPr="00310FD2">
        <w:tab/>
        <w:t>(b)</w:t>
      </w:r>
      <w:r w:rsidRPr="00310FD2">
        <w:tab/>
        <w:t>the resident shares the resident’s principal home with the resident’s partner.</w:t>
      </w:r>
    </w:p>
    <w:p w:rsidR="005B34B2" w:rsidRPr="00310FD2" w:rsidRDefault="005B34B2" w:rsidP="005B34B2">
      <w:pPr>
        <w:pStyle w:val="SubsectionHead"/>
      </w:pPr>
      <w:r w:rsidRPr="00310FD2">
        <w:t>Entry contribution above extra allowable amount</w:t>
      </w:r>
    </w:p>
    <w:p w:rsidR="005B34B2" w:rsidRPr="00310FD2" w:rsidRDefault="005B34B2" w:rsidP="005B34B2">
      <w:pPr>
        <w:pStyle w:val="subsection"/>
        <w:keepNext/>
      </w:pPr>
      <w:r w:rsidRPr="00310FD2">
        <w:tab/>
        <w:t>(2)</w:t>
      </w:r>
      <w:r w:rsidRPr="00310FD2">
        <w:tab/>
        <w:t>If:</w:t>
      </w:r>
    </w:p>
    <w:p w:rsidR="005B34B2" w:rsidRPr="00310FD2" w:rsidRDefault="005B34B2" w:rsidP="005B34B2">
      <w:pPr>
        <w:pStyle w:val="paragraph"/>
      </w:pPr>
      <w:r w:rsidRPr="00310FD2">
        <w:tab/>
        <w:t>(a)</w:t>
      </w:r>
      <w:r w:rsidRPr="00310FD2">
        <w:tab/>
        <w:t>this section applies to a special resident; and</w:t>
      </w:r>
    </w:p>
    <w:p w:rsidR="005B34B2" w:rsidRPr="00310FD2" w:rsidRDefault="005B34B2" w:rsidP="005B34B2">
      <w:pPr>
        <w:pStyle w:val="paragraph"/>
        <w:keepNext/>
      </w:pPr>
      <w:r w:rsidRPr="00310FD2">
        <w:tab/>
        <w:t>(b)</w:t>
      </w:r>
      <w:r w:rsidRPr="00310FD2">
        <w:tab/>
        <w:t>the resident’s entry contribution was more than the extra allowable amount;</w:t>
      </w:r>
    </w:p>
    <w:p w:rsidR="005B34B2" w:rsidRPr="00310FD2" w:rsidRDefault="005B34B2" w:rsidP="005B34B2">
      <w:pPr>
        <w:pStyle w:val="subsection2"/>
      </w:pPr>
      <w:r w:rsidRPr="00310FD2">
        <w:t>the resident is to be taken, for the purposes of this Act, to be a homeowner.</w:t>
      </w:r>
    </w:p>
    <w:p w:rsidR="005B34B2" w:rsidRPr="00310FD2" w:rsidRDefault="005B34B2" w:rsidP="005B34B2">
      <w:pPr>
        <w:pStyle w:val="SubsectionHead"/>
      </w:pPr>
      <w:r w:rsidRPr="00310FD2">
        <w:t>Entry contribution equal to or below extra allowable amount</w:t>
      </w:r>
    </w:p>
    <w:p w:rsidR="005B34B2" w:rsidRPr="00310FD2" w:rsidRDefault="005B34B2" w:rsidP="005B34B2">
      <w:pPr>
        <w:pStyle w:val="subsection"/>
        <w:keepNext/>
      </w:pPr>
      <w:r w:rsidRPr="00310FD2">
        <w:tab/>
        <w:t>(3)</w:t>
      </w:r>
      <w:r w:rsidRPr="00310FD2">
        <w:tab/>
        <w:t>If:</w:t>
      </w:r>
    </w:p>
    <w:p w:rsidR="005B34B2" w:rsidRPr="00310FD2" w:rsidRDefault="005B34B2" w:rsidP="005B34B2">
      <w:pPr>
        <w:pStyle w:val="paragraph"/>
      </w:pPr>
      <w:r w:rsidRPr="00310FD2">
        <w:tab/>
        <w:t>(a)</w:t>
      </w:r>
      <w:r w:rsidRPr="00310FD2">
        <w:tab/>
        <w:t>this section applies to a special resident; and</w:t>
      </w:r>
    </w:p>
    <w:p w:rsidR="005B34B2" w:rsidRPr="00310FD2" w:rsidRDefault="005B34B2" w:rsidP="005B34B2">
      <w:pPr>
        <w:pStyle w:val="paragraph"/>
        <w:keepNext/>
      </w:pPr>
      <w:r w:rsidRPr="00310FD2">
        <w:tab/>
        <w:t>(b)</w:t>
      </w:r>
      <w:r w:rsidRPr="00310FD2">
        <w:tab/>
        <w:t>the resident’s entry contribution was equal to or less than the extra allowable amount;</w:t>
      </w:r>
    </w:p>
    <w:p w:rsidR="005B34B2" w:rsidRPr="00310FD2" w:rsidRDefault="005B34B2" w:rsidP="005B34B2">
      <w:pPr>
        <w:pStyle w:val="subsection2"/>
      </w:pPr>
      <w:r w:rsidRPr="00310FD2">
        <w:t>then, for the purposes of this Act:</w:t>
      </w:r>
    </w:p>
    <w:p w:rsidR="005B34B2" w:rsidRPr="00310FD2" w:rsidRDefault="005B34B2" w:rsidP="005B34B2">
      <w:pPr>
        <w:pStyle w:val="paragraph"/>
      </w:pPr>
      <w:r w:rsidRPr="00310FD2">
        <w:tab/>
        <w:t>(c)</w:t>
      </w:r>
      <w:r w:rsidRPr="00310FD2">
        <w:tab/>
        <w:t>the resident is to be taken not to have a right or interest in relation to the resident’s principal home; and</w:t>
      </w:r>
    </w:p>
    <w:p w:rsidR="005B34B2" w:rsidRPr="00310FD2" w:rsidRDefault="005B34B2" w:rsidP="005B34B2">
      <w:pPr>
        <w:pStyle w:val="paragraph"/>
      </w:pPr>
      <w:r w:rsidRPr="00310FD2">
        <w:tab/>
        <w:t>(d)</w:t>
      </w:r>
      <w:r w:rsidRPr="00310FD2">
        <w:tab/>
        <w:t>the resident’s assets are to be taken to include an asset the value of which is equal to the amount of the resident’s entry contribution; and</w:t>
      </w:r>
    </w:p>
    <w:p w:rsidR="005B34B2" w:rsidRPr="00310FD2" w:rsidRDefault="005B34B2" w:rsidP="005B34B2">
      <w:pPr>
        <w:pStyle w:val="paragraph"/>
      </w:pPr>
      <w:r w:rsidRPr="00310FD2">
        <w:lastRenderedPageBreak/>
        <w:tab/>
        <w:t>(e)</w:t>
      </w:r>
      <w:r w:rsidRPr="00310FD2">
        <w:tab/>
        <w:t>sections</w:t>
      </w:r>
      <w:r w:rsidR="00310FD2">
        <w:t> </w:t>
      </w:r>
      <w:r w:rsidRPr="00310FD2">
        <w:t>198K and 198L, subsection</w:t>
      </w:r>
      <w:r w:rsidR="00310FD2">
        <w:t> </w:t>
      </w:r>
      <w:r w:rsidRPr="00310FD2">
        <w:t>1118(1) and section</w:t>
      </w:r>
      <w:r w:rsidR="00310FD2">
        <w:t> </w:t>
      </w:r>
      <w:r w:rsidRPr="00310FD2">
        <w:t xml:space="preserve">1126 do not apply to the asset that the resident is, because of </w:t>
      </w:r>
      <w:r w:rsidR="00310FD2">
        <w:t>paragraph (</w:t>
      </w:r>
      <w:r w:rsidRPr="00310FD2">
        <w:t>d) of this subsection, to be taken to have.</w:t>
      </w:r>
    </w:p>
    <w:p w:rsidR="005B34B2" w:rsidRPr="00310FD2" w:rsidRDefault="005B34B2" w:rsidP="005B34B2">
      <w:pPr>
        <w:pStyle w:val="subsection"/>
        <w:keepNext/>
      </w:pPr>
      <w:r w:rsidRPr="00310FD2">
        <w:tab/>
        <w:t>(4)</w:t>
      </w:r>
      <w:r w:rsidRPr="00310FD2">
        <w:tab/>
      </w:r>
      <w:r w:rsidR="00310FD2">
        <w:t>Subsection (</w:t>
      </w:r>
      <w:r w:rsidRPr="00310FD2">
        <w:t>3) applies:</w:t>
      </w:r>
    </w:p>
    <w:p w:rsidR="005B34B2" w:rsidRPr="00310FD2" w:rsidRDefault="005B34B2" w:rsidP="005B34B2">
      <w:pPr>
        <w:pStyle w:val="paragraph"/>
      </w:pPr>
      <w:r w:rsidRPr="00310FD2">
        <w:tab/>
        <w:t>(a)</w:t>
      </w:r>
      <w:r w:rsidRPr="00310FD2">
        <w:tab/>
        <w:t>whether or not the resident actually has any right or interest in the resident’s principal home; and</w:t>
      </w:r>
    </w:p>
    <w:p w:rsidR="005B34B2" w:rsidRPr="00310FD2" w:rsidRDefault="005B34B2" w:rsidP="005B34B2">
      <w:pPr>
        <w:pStyle w:val="paragraph"/>
      </w:pPr>
      <w:r w:rsidRPr="00310FD2">
        <w:tab/>
        <w:t>(b)</w:t>
      </w:r>
      <w:r w:rsidRPr="00310FD2">
        <w:tab/>
        <w:t>whatever the value of any right or interest that the resident does have in the resident’s principal home.</w:t>
      </w:r>
    </w:p>
    <w:p w:rsidR="005B34B2" w:rsidRPr="00310FD2" w:rsidRDefault="005B34B2" w:rsidP="005B34B2">
      <w:pPr>
        <w:pStyle w:val="ActHead4"/>
      </w:pPr>
      <w:bookmarkStart w:id="202" w:name="_Toc399337400"/>
      <w:r w:rsidRPr="00310FD2">
        <w:rPr>
          <w:rStyle w:val="CharSubdNo"/>
        </w:rPr>
        <w:t>Subdivision D</w:t>
      </w:r>
      <w:r w:rsidRPr="00310FD2">
        <w:t>—</w:t>
      </w:r>
      <w:r w:rsidRPr="00310FD2">
        <w:rPr>
          <w:rStyle w:val="CharSubdText"/>
        </w:rPr>
        <w:t>Residents who are members of illness separated couple</w:t>
      </w:r>
      <w:bookmarkEnd w:id="202"/>
    </w:p>
    <w:p w:rsidR="005B34B2" w:rsidRPr="00310FD2" w:rsidRDefault="005B34B2" w:rsidP="005B34B2">
      <w:pPr>
        <w:pStyle w:val="ActHead5"/>
      </w:pPr>
      <w:bookmarkStart w:id="203" w:name="_Toc399337401"/>
      <w:r w:rsidRPr="00310FD2">
        <w:rPr>
          <w:rStyle w:val="CharSectno"/>
        </w:rPr>
        <w:t>1152</w:t>
      </w:r>
      <w:r w:rsidRPr="00310FD2">
        <w:t xml:space="preserve">  Members of illness separated couples (both in special residences)</w:t>
      </w:r>
      <w:bookmarkEnd w:id="203"/>
    </w:p>
    <w:p w:rsidR="005B34B2" w:rsidRPr="00310FD2" w:rsidRDefault="005B34B2" w:rsidP="005B34B2">
      <w:pPr>
        <w:pStyle w:val="subsection"/>
        <w:keepNext/>
      </w:pPr>
      <w:r w:rsidRPr="00310FD2">
        <w:tab/>
        <w:t>(1)</w:t>
      </w:r>
      <w:r w:rsidRPr="00310FD2">
        <w:tab/>
        <w:t>This section applies to a special resident if:</w:t>
      </w:r>
    </w:p>
    <w:p w:rsidR="005B34B2" w:rsidRPr="00310FD2" w:rsidRDefault="005B34B2" w:rsidP="005B34B2">
      <w:pPr>
        <w:pStyle w:val="paragraph"/>
      </w:pPr>
      <w:r w:rsidRPr="00310FD2">
        <w:tab/>
        <w:t>(a)</w:t>
      </w:r>
      <w:r w:rsidRPr="00310FD2">
        <w:tab/>
        <w:t>the resident is a member of an illness separated couple; and</w:t>
      </w:r>
    </w:p>
    <w:p w:rsidR="005B34B2" w:rsidRPr="00310FD2" w:rsidRDefault="005B34B2" w:rsidP="005B34B2">
      <w:pPr>
        <w:pStyle w:val="paragraph"/>
      </w:pPr>
      <w:r w:rsidRPr="00310FD2">
        <w:tab/>
        <w:t>(b)</w:t>
      </w:r>
      <w:r w:rsidRPr="00310FD2">
        <w:tab/>
        <w:t>the principal home of the resident’s partner is also a special residence.</w:t>
      </w:r>
    </w:p>
    <w:p w:rsidR="005B34B2" w:rsidRPr="00310FD2" w:rsidRDefault="005B34B2" w:rsidP="005B34B2">
      <w:pPr>
        <w:pStyle w:val="SubsectionHead"/>
      </w:pPr>
      <w:r w:rsidRPr="00310FD2">
        <w:t>Both entry contributions above extra allowable amount</w:t>
      </w:r>
    </w:p>
    <w:p w:rsidR="005B34B2" w:rsidRPr="00310FD2" w:rsidRDefault="005B34B2" w:rsidP="005B34B2">
      <w:pPr>
        <w:pStyle w:val="subsection"/>
        <w:keepNext/>
      </w:pPr>
      <w:r w:rsidRPr="00310FD2">
        <w:tab/>
        <w:t>(2)</w:t>
      </w:r>
      <w:r w:rsidRPr="00310FD2">
        <w:tab/>
        <w:t>If:</w:t>
      </w:r>
    </w:p>
    <w:p w:rsidR="005B34B2" w:rsidRPr="00310FD2" w:rsidRDefault="005B34B2" w:rsidP="005B34B2">
      <w:pPr>
        <w:pStyle w:val="paragraph"/>
      </w:pPr>
      <w:r w:rsidRPr="00310FD2">
        <w:tab/>
        <w:t>(a)</w:t>
      </w:r>
      <w:r w:rsidRPr="00310FD2">
        <w:tab/>
        <w:t>this section applies to a special resident; and</w:t>
      </w:r>
    </w:p>
    <w:p w:rsidR="005B34B2" w:rsidRPr="00310FD2" w:rsidRDefault="005B34B2" w:rsidP="005B34B2">
      <w:pPr>
        <w:pStyle w:val="paragraph"/>
        <w:keepNext/>
      </w:pPr>
      <w:r w:rsidRPr="00310FD2">
        <w:tab/>
        <w:t>(b)</w:t>
      </w:r>
      <w:r w:rsidRPr="00310FD2">
        <w:tab/>
        <w:t>the resident’s entry contribution, and the entry contribution of the resident’s partner, were each more than the extra allowable amount concerned;</w:t>
      </w:r>
    </w:p>
    <w:p w:rsidR="005B34B2" w:rsidRPr="00310FD2" w:rsidRDefault="005B34B2" w:rsidP="005B34B2">
      <w:pPr>
        <w:pStyle w:val="subsection2"/>
        <w:keepNext/>
      </w:pPr>
      <w:r w:rsidRPr="00310FD2">
        <w:t>then, for the purposes of this Act:</w:t>
      </w:r>
    </w:p>
    <w:p w:rsidR="005B34B2" w:rsidRPr="00310FD2" w:rsidRDefault="005B34B2" w:rsidP="005B34B2">
      <w:pPr>
        <w:pStyle w:val="paragraph"/>
      </w:pPr>
      <w:r w:rsidRPr="00310FD2">
        <w:tab/>
        <w:t>(c)</w:t>
      </w:r>
      <w:r w:rsidRPr="00310FD2">
        <w:tab/>
        <w:t>the resident is to be taken to be a homeowner; and</w:t>
      </w:r>
    </w:p>
    <w:p w:rsidR="005B34B2" w:rsidRPr="00310FD2" w:rsidRDefault="005B34B2" w:rsidP="005B34B2">
      <w:pPr>
        <w:pStyle w:val="paragraph"/>
      </w:pPr>
      <w:r w:rsidRPr="00310FD2">
        <w:tab/>
        <w:t>(d)</w:t>
      </w:r>
      <w:r w:rsidRPr="00310FD2">
        <w:tab/>
        <w:t>any right or interest of the resident in the partner’s principal home is to be disregarded in calculating the actual value of the resident’s assets for the purposes of this Act; and</w:t>
      </w:r>
    </w:p>
    <w:p w:rsidR="005B34B2" w:rsidRPr="00310FD2" w:rsidRDefault="005B34B2" w:rsidP="005B34B2">
      <w:pPr>
        <w:pStyle w:val="paragraph"/>
      </w:pPr>
      <w:r w:rsidRPr="00310FD2">
        <w:tab/>
        <w:t>(e)</w:t>
      </w:r>
      <w:r w:rsidRPr="00310FD2">
        <w:tab/>
        <w:t>any right or interest of the partner in his or her principal home, or in the resident’s principal home, is to be disregarded in calculating the actual value of the partner’s assets for the purposes of this Act.</w:t>
      </w:r>
    </w:p>
    <w:p w:rsidR="005B34B2" w:rsidRPr="00310FD2" w:rsidRDefault="005B34B2" w:rsidP="005B34B2">
      <w:pPr>
        <w:pStyle w:val="SubsectionHead"/>
      </w:pPr>
      <w:r w:rsidRPr="00310FD2">
        <w:lastRenderedPageBreak/>
        <w:t>Both entry contributions equal to or below extra allowable amount</w:t>
      </w:r>
    </w:p>
    <w:p w:rsidR="005B34B2" w:rsidRPr="00310FD2" w:rsidRDefault="005B34B2" w:rsidP="005B34B2">
      <w:pPr>
        <w:pStyle w:val="subsection"/>
        <w:keepNext/>
      </w:pPr>
      <w:r w:rsidRPr="00310FD2">
        <w:tab/>
        <w:t>(3)</w:t>
      </w:r>
      <w:r w:rsidRPr="00310FD2">
        <w:tab/>
        <w:t>If:</w:t>
      </w:r>
    </w:p>
    <w:p w:rsidR="005B34B2" w:rsidRPr="00310FD2" w:rsidRDefault="005B34B2" w:rsidP="005B34B2">
      <w:pPr>
        <w:pStyle w:val="paragraph"/>
      </w:pPr>
      <w:r w:rsidRPr="00310FD2">
        <w:tab/>
        <w:t>(a)</w:t>
      </w:r>
      <w:r w:rsidRPr="00310FD2">
        <w:tab/>
        <w:t>this section applies to a special resident; and</w:t>
      </w:r>
    </w:p>
    <w:p w:rsidR="005B34B2" w:rsidRPr="00310FD2" w:rsidRDefault="005B34B2" w:rsidP="005B34B2">
      <w:pPr>
        <w:pStyle w:val="paragraph"/>
        <w:keepNext/>
      </w:pPr>
      <w:r w:rsidRPr="00310FD2">
        <w:tab/>
        <w:t>(b)</w:t>
      </w:r>
      <w:r w:rsidRPr="00310FD2">
        <w:tab/>
        <w:t>the resident’s entry contribution, and the entry contribution of the resident’s partner, were each equal to or less than the extra allowable amount concerned;</w:t>
      </w:r>
    </w:p>
    <w:p w:rsidR="005B34B2" w:rsidRPr="00310FD2" w:rsidRDefault="005B34B2" w:rsidP="005B34B2">
      <w:pPr>
        <w:pStyle w:val="subsection2"/>
      </w:pPr>
      <w:r w:rsidRPr="00310FD2">
        <w:t>then, for the purposes of this Act:</w:t>
      </w:r>
    </w:p>
    <w:p w:rsidR="005B34B2" w:rsidRPr="00310FD2" w:rsidRDefault="005B34B2" w:rsidP="005B34B2">
      <w:pPr>
        <w:pStyle w:val="paragraph"/>
      </w:pPr>
      <w:r w:rsidRPr="00310FD2">
        <w:tab/>
        <w:t>(c)</w:t>
      </w:r>
      <w:r w:rsidRPr="00310FD2">
        <w:tab/>
        <w:t>the resident is to be taken not to have a right or interest in relation to the resident’s principal home; and</w:t>
      </w:r>
    </w:p>
    <w:p w:rsidR="005B34B2" w:rsidRPr="00310FD2" w:rsidRDefault="005B34B2" w:rsidP="005B34B2">
      <w:pPr>
        <w:pStyle w:val="paragraph"/>
      </w:pPr>
      <w:r w:rsidRPr="00310FD2">
        <w:tab/>
        <w:t>(d)</w:t>
      </w:r>
      <w:r w:rsidRPr="00310FD2">
        <w:tab/>
        <w:t>the resident’s assets are to be taken to include an asset the value of which is equal to the amount of the resident’s entry contribution; and</w:t>
      </w:r>
    </w:p>
    <w:p w:rsidR="005B34B2" w:rsidRPr="00310FD2" w:rsidRDefault="005B34B2" w:rsidP="005B34B2">
      <w:pPr>
        <w:pStyle w:val="paragraph"/>
      </w:pPr>
      <w:r w:rsidRPr="00310FD2">
        <w:tab/>
        <w:t>(e)</w:t>
      </w:r>
      <w:r w:rsidRPr="00310FD2">
        <w:tab/>
        <w:t>sections</w:t>
      </w:r>
      <w:r w:rsidR="00310FD2">
        <w:t> </w:t>
      </w:r>
      <w:r w:rsidRPr="00310FD2">
        <w:t>198K and 198L, subsection</w:t>
      </w:r>
      <w:r w:rsidR="00310FD2">
        <w:t> </w:t>
      </w:r>
      <w:r w:rsidRPr="00310FD2">
        <w:t>1118(1) and section</w:t>
      </w:r>
      <w:r w:rsidR="00310FD2">
        <w:t> </w:t>
      </w:r>
      <w:r w:rsidRPr="00310FD2">
        <w:t xml:space="preserve">1126 do not apply to the asset that the resident is, because of </w:t>
      </w:r>
      <w:r w:rsidR="00310FD2">
        <w:t>paragraph (</w:t>
      </w:r>
      <w:r w:rsidRPr="00310FD2">
        <w:t>d) of this subsection, taken to have.</w:t>
      </w:r>
    </w:p>
    <w:p w:rsidR="005B34B2" w:rsidRPr="00310FD2" w:rsidRDefault="005B34B2" w:rsidP="005B34B2">
      <w:pPr>
        <w:pStyle w:val="subsection"/>
      </w:pPr>
      <w:r w:rsidRPr="00310FD2">
        <w:tab/>
        <w:t>(4)</w:t>
      </w:r>
      <w:r w:rsidRPr="00310FD2">
        <w:tab/>
      </w:r>
      <w:r w:rsidR="00310FD2">
        <w:t>Subsection (</w:t>
      </w:r>
      <w:r w:rsidRPr="00310FD2">
        <w:t>3) applies:</w:t>
      </w:r>
    </w:p>
    <w:p w:rsidR="005B34B2" w:rsidRPr="00310FD2" w:rsidRDefault="005B34B2" w:rsidP="005B34B2">
      <w:pPr>
        <w:pStyle w:val="paragraph"/>
      </w:pPr>
      <w:r w:rsidRPr="00310FD2">
        <w:tab/>
        <w:t>(a)</w:t>
      </w:r>
      <w:r w:rsidRPr="00310FD2">
        <w:tab/>
        <w:t>whether or not the resident actually has any right or interest in the resident’s principal home; and</w:t>
      </w:r>
    </w:p>
    <w:p w:rsidR="005B34B2" w:rsidRPr="00310FD2" w:rsidRDefault="005B34B2" w:rsidP="005B34B2">
      <w:pPr>
        <w:pStyle w:val="paragraph"/>
      </w:pPr>
      <w:r w:rsidRPr="00310FD2">
        <w:tab/>
        <w:t>(b)</w:t>
      </w:r>
      <w:r w:rsidRPr="00310FD2">
        <w:tab/>
        <w:t>whatever the value of any right or interest that the resident does have in the resident’s principal home.</w:t>
      </w:r>
    </w:p>
    <w:p w:rsidR="005B34B2" w:rsidRPr="00310FD2" w:rsidRDefault="005B34B2" w:rsidP="005B34B2">
      <w:pPr>
        <w:pStyle w:val="SubsectionHead"/>
      </w:pPr>
      <w:r w:rsidRPr="00310FD2">
        <w:t>Person’s entry contribution above extra allowable amount and partner’s entry contribution equal to or below extra allowable amount</w:t>
      </w:r>
    </w:p>
    <w:p w:rsidR="005B34B2" w:rsidRPr="00310FD2" w:rsidRDefault="005B34B2" w:rsidP="005B34B2">
      <w:pPr>
        <w:pStyle w:val="subsection"/>
        <w:keepNext/>
      </w:pPr>
      <w:r w:rsidRPr="00310FD2">
        <w:tab/>
        <w:t>(5)</w:t>
      </w:r>
      <w:r w:rsidRPr="00310FD2">
        <w:tab/>
        <w:t>If:</w:t>
      </w:r>
    </w:p>
    <w:p w:rsidR="005B34B2" w:rsidRPr="00310FD2" w:rsidRDefault="005B34B2" w:rsidP="005B34B2">
      <w:pPr>
        <w:pStyle w:val="paragraph"/>
      </w:pPr>
      <w:r w:rsidRPr="00310FD2">
        <w:tab/>
        <w:t>(a)</w:t>
      </w:r>
      <w:r w:rsidRPr="00310FD2">
        <w:tab/>
        <w:t>this section applies to a special resident; and</w:t>
      </w:r>
    </w:p>
    <w:p w:rsidR="005B34B2" w:rsidRPr="00310FD2" w:rsidRDefault="005B34B2" w:rsidP="005B34B2">
      <w:pPr>
        <w:pStyle w:val="paragraph"/>
      </w:pPr>
      <w:r w:rsidRPr="00310FD2">
        <w:tab/>
        <w:t>(b)</w:t>
      </w:r>
      <w:r w:rsidRPr="00310FD2">
        <w:tab/>
        <w:t>the resident’s entry contribution was more than the extra allowable amount; and</w:t>
      </w:r>
    </w:p>
    <w:p w:rsidR="005B34B2" w:rsidRPr="00310FD2" w:rsidRDefault="005B34B2" w:rsidP="005B34B2">
      <w:pPr>
        <w:pStyle w:val="paragraph"/>
        <w:keepNext/>
      </w:pPr>
      <w:r w:rsidRPr="00310FD2">
        <w:tab/>
        <w:t>(c)</w:t>
      </w:r>
      <w:r w:rsidRPr="00310FD2">
        <w:tab/>
        <w:t>the resident’s partner’s entry contribution was equal to or less than the extra allowable amount;</w:t>
      </w:r>
    </w:p>
    <w:p w:rsidR="005B34B2" w:rsidRPr="00310FD2" w:rsidRDefault="005B34B2" w:rsidP="005B34B2">
      <w:pPr>
        <w:pStyle w:val="subsection2"/>
      </w:pPr>
      <w:r w:rsidRPr="00310FD2">
        <w:t>the following provisions apply for the purposes of the application of this Act to the resident and to the partner:</w:t>
      </w:r>
    </w:p>
    <w:p w:rsidR="005B34B2" w:rsidRPr="00310FD2" w:rsidRDefault="005B34B2" w:rsidP="005B34B2">
      <w:pPr>
        <w:pStyle w:val="paragraph"/>
      </w:pPr>
      <w:r w:rsidRPr="00310FD2">
        <w:tab/>
        <w:t>(d)</w:t>
      </w:r>
      <w:r w:rsidRPr="00310FD2">
        <w:tab/>
        <w:t>the resident is to be taken to be a homeowner;</w:t>
      </w:r>
    </w:p>
    <w:p w:rsidR="005B34B2" w:rsidRPr="00310FD2" w:rsidRDefault="005B34B2" w:rsidP="005B34B2">
      <w:pPr>
        <w:pStyle w:val="paragraph"/>
      </w:pPr>
      <w:r w:rsidRPr="00310FD2">
        <w:tab/>
        <w:t>(e)</w:t>
      </w:r>
      <w:r w:rsidRPr="00310FD2">
        <w:tab/>
        <w:t>for the purposes of this Act:</w:t>
      </w:r>
    </w:p>
    <w:p w:rsidR="005B34B2" w:rsidRPr="00310FD2" w:rsidRDefault="005B34B2" w:rsidP="005B34B2">
      <w:pPr>
        <w:pStyle w:val="paragraphsub"/>
      </w:pPr>
      <w:r w:rsidRPr="00310FD2">
        <w:lastRenderedPageBreak/>
        <w:tab/>
        <w:t>(i)</w:t>
      </w:r>
      <w:r w:rsidRPr="00310FD2">
        <w:tab/>
        <w:t>both the resident, and the partner, are to be taken not to have a right or interest in relation to the partner’s principal home; and</w:t>
      </w:r>
    </w:p>
    <w:p w:rsidR="005B34B2" w:rsidRPr="00310FD2" w:rsidRDefault="005B34B2" w:rsidP="005B34B2">
      <w:pPr>
        <w:pStyle w:val="paragraphsub"/>
      </w:pPr>
      <w:r w:rsidRPr="00310FD2">
        <w:tab/>
        <w:t>(ii)</w:t>
      </w:r>
      <w:r w:rsidRPr="00310FD2">
        <w:tab/>
        <w:t>the partner’s assets are to be taken to include an asset whose value is equal to the amount of the partner’s entry contribution; and</w:t>
      </w:r>
    </w:p>
    <w:p w:rsidR="005B34B2" w:rsidRPr="00310FD2" w:rsidRDefault="005B34B2" w:rsidP="005B34B2">
      <w:pPr>
        <w:pStyle w:val="paragraphsub"/>
      </w:pPr>
      <w:r w:rsidRPr="00310FD2">
        <w:tab/>
        <w:t>(iii)</w:t>
      </w:r>
      <w:r w:rsidRPr="00310FD2">
        <w:tab/>
        <w:t>sections</w:t>
      </w:r>
      <w:r w:rsidR="00310FD2">
        <w:t> </w:t>
      </w:r>
      <w:r w:rsidRPr="00310FD2">
        <w:t>198K and 198L, subsection</w:t>
      </w:r>
      <w:r w:rsidR="00310FD2">
        <w:t> </w:t>
      </w:r>
      <w:r w:rsidRPr="00310FD2">
        <w:t>1118(1) and section</w:t>
      </w:r>
      <w:r w:rsidR="00310FD2">
        <w:t> </w:t>
      </w:r>
      <w:r w:rsidRPr="00310FD2">
        <w:t xml:space="preserve">1126 do not apply to the asset that the partner is, because of </w:t>
      </w:r>
      <w:r w:rsidR="00310FD2">
        <w:t>subparagraph (</w:t>
      </w:r>
      <w:r w:rsidRPr="00310FD2">
        <w:t>ii) of this paragraph, to be taken to have;</w:t>
      </w:r>
    </w:p>
    <w:p w:rsidR="005B34B2" w:rsidRPr="00310FD2" w:rsidRDefault="005B34B2" w:rsidP="005B34B2">
      <w:pPr>
        <w:pStyle w:val="paragraph"/>
      </w:pPr>
      <w:r w:rsidRPr="00310FD2">
        <w:tab/>
        <w:t>(f)</w:t>
      </w:r>
      <w:r w:rsidRPr="00310FD2">
        <w:tab/>
        <w:t>any right or interest of the partner in the resident’s principal home is to be disregarded in calculating the actual value of the partner’s assets for the purposes of this Act;</w:t>
      </w:r>
    </w:p>
    <w:p w:rsidR="005B34B2" w:rsidRPr="00310FD2" w:rsidRDefault="005B34B2" w:rsidP="005B34B2">
      <w:pPr>
        <w:pStyle w:val="paragraph"/>
        <w:keepNext/>
      </w:pPr>
      <w:r w:rsidRPr="00310FD2">
        <w:tab/>
        <w:t>(g)</w:t>
      </w:r>
      <w:r w:rsidRPr="00310FD2">
        <w:tab/>
        <w:t>the resident’s assets value limit and the partner’s assets value limit are both to be taken to be $98,625.</w:t>
      </w:r>
    </w:p>
    <w:p w:rsidR="005B34B2" w:rsidRPr="00310FD2" w:rsidRDefault="005B34B2" w:rsidP="005B34B2">
      <w:pPr>
        <w:pStyle w:val="notetext"/>
      </w:pPr>
      <w:r w:rsidRPr="00310FD2">
        <w:t>Note:</w:t>
      </w:r>
      <w:r w:rsidRPr="00310FD2">
        <w:tab/>
      </w:r>
      <w:r w:rsidR="00DC2BD4" w:rsidRPr="00F634B5">
        <w:t>The</w:t>
      </w:r>
      <w:r w:rsidRPr="00310FD2">
        <w:t xml:space="preserve"> amount in </w:t>
      </w:r>
      <w:r w:rsidR="00310FD2">
        <w:t>paragraph (</w:t>
      </w:r>
      <w:r w:rsidRPr="00310FD2">
        <w:t>g) is adjusted annually: see section</w:t>
      </w:r>
      <w:r w:rsidR="00310FD2">
        <w:t> </w:t>
      </w:r>
      <w:r w:rsidRPr="00310FD2">
        <w:t>1205.</w:t>
      </w:r>
    </w:p>
    <w:p w:rsidR="005B34B2" w:rsidRPr="00310FD2" w:rsidRDefault="005B34B2" w:rsidP="005B34B2">
      <w:pPr>
        <w:pStyle w:val="subsection"/>
      </w:pPr>
      <w:r w:rsidRPr="00310FD2">
        <w:tab/>
        <w:t>(6)</w:t>
      </w:r>
      <w:r w:rsidRPr="00310FD2">
        <w:tab/>
      </w:r>
      <w:r w:rsidR="00310FD2">
        <w:t>Subsection (</w:t>
      </w:r>
      <w:r w:rsidRPr="00310FD2">
        <w:t>5) applies:</w:t>
      </w:r>
    </w:p>
    <w:p w:rsidR="005B34B2" w:rsidRPr="00310FD2" w:rsidRDefault="005B34B2" w:rsidP="005B34B2">
      <w:pPr>
        <w:pStyle w:val="paragraph"/>
      </w:pPr>
      <w:r w:rsidRPr="00310FD2">
        <w:tab/>
        <w:t>(a)</w:t>
      </w:r>
      <w:r w:rsidRPr="00310FD2">
        <w:tab/>
        <w:t>whether or not the resident’s partner actually has any right or interest in the partner’s principal home; and</w:t>
      </w:r>
    </w:p>
    <w:p w:rsidR="005B34B2" w:rsidRPr="00310FD2" w:rsidRDefault="005B34B2" w:rsidP="005B34B2">
      <w:pPr>
        <w:pStyle w:val="paragraph"/>
      </w:pPr>
      <w:r w:rsidRPr="00310FD2">
        <w:tab/>
        <w:t>(b)</w:t>
      </w:r>
      <w:r w:rsidRPr="00310FD2">
        <w:tab/>
        <w:t>whatever the value of any right or interest that the partner does have in the partner’s principal home.</w:t>
      </w:r>
    </w:p>
    <w:p w:rsidR="005B34B2" w:rsidRPr="00310FD2" w:rsidRDefault="005B34B2" w:rsidP="005B34B2">
      <w:pPr>
        <w:pStyle w:val="ActHead5"/>
      </w:pPr>
      <w:bookmarkStart w:id="204" w:name="_Toc399337402"/>
      <w:r w:rsidRPr="00310FD2">
        <w:rPr>
          <w:rStyle w:val="CharSectno"/>
        </w:rPr>
        <w:t>1153</w:t>
      </w:r>
      <w:r w:rsidRPr="00310FD2">
        <w:t xml:space="preserve">  Members of illness separated couples (partner not in special residence and partner homeowner)</w:t>
      </w:r>
      <w:bookmarkEnd w:id="204"/>
    </w:p>
    <w:p w:rsidR="005B34B2" w:rsidRPr="00310FD2" w:rsidRDefault="005B34B2" w:rsidP="005B34B2">
      <w:pPr>
        <w:pStyle w:val="subsection"/>
        <w:keepNext/>
      </w:pPr>
      <w:r w:rsidRPr="00310FD2">
        <w:tab/>
        <w:t>(1)</w:t>
      </w:r>
      <w:r w:rsidRPr="00310FD2">
        <w:tab/>
        <w:t>This section applies to a special resident if:</w:t>
      </w:r>
    </w:p>
    <w:p w:rsidR="005B34B2" w:rsidRPr="00310FD2" w:rsidRDefault="005B34B2" w:rsidP="005B34B2">
      <w:pPr>
        <w:pStyle w:val="paragraph"/>
      </w:pPr>
      <w:r w:rsidRPr="00310FD2">
        <w:tab/>
        <w:t>(a)</w:t>
      </w:r>
      <w:r w:rsidRPr="00310FD2">
        <w:tab/>
        <w:t>the resident is a member of an illness separated couple; and</w:t>
      </w:r>
    </w:p>
    <w:p w:rsidR="005B34B2" w:rsidRPr="00310FD2" w:rsidRDefault="005B34B2" w:rsidP="005B34B2">
      <w:pPr>
        <w:pStyle w:val="paragraph"/>
      </w:pPr>
      <w:r w:rsidRPr="00310FD2">
        <w:tab/>
        <w:t>(b)</w:t>
      </w:r>
      <w:r w:rsidRPr="00310FD2">
        <w:tab/>
        <w:t>the principal home of the resident’s partner is not a special residence; and</w:t>
      </w:r>
    </w:p>
    <w:p w:rsidR="005B34B2" w:rsidRPr="00310FD2" w:rsidRDefault="005B34B2" w:rsidP="005B34B2">
      <w:pPr>
        <w:pStyle w:val="paragraph"/>
      </w:pPr>
      <w:r w:rsidRPr="00310FD2">
        <w:tab/>
        <w:t>(c)</w:t>
      </w:r>
      <w:r w:rsidRPr="00310FD2">
        <w:tab/>
        <w:t>the right or interest of the partner in the partner’s principal home is to be disregarded because of paragraph</w:t>
      </w:r>
      <w:r w:rsidR="00310FD2">
        <w:t> </w:t>
      </w:r>
      <w:r w:rsidRPr="00310FD2">
        <w:t>1118(1)(b).</w:t>
      </w:r>
    </w:p>
    <w:p w:rsidR="005B34B2" w:rsidRPr="00310FD2" w:rsidRDefault="005B34B2" w:rsidP="005B34B2">
      <w:pPr>
        <w:pStyle w:val="SubsectionHead"/>
      </w:pPr>
      <w:r w:rsidRPr="00310FD2">
        <w:t>Entry contribution above extra allowable amount</w:t>
      </w:r>
    </w:p>
    <w:p w:rsidR="005B34B2" w:rsidRPr="00310FD2" w:rsidRDefault="005B34B2" w:rsidP="005B34B2">
      <w:pPr>
        <w:pStyle w:val="subsection"/>
      </w:pPr>
      <w:r w:rsidRPr="00310FD2">
        <w:tab/>
        <w:t>(2)</w:t>
      </w:r>
      <w:r w:rsidRPr="00310FD2">
        <w:tab/>
        <w:t>If:</w:t>
      </w:r>
    </w:p>
    <w:p w:rsidR="005B34B2" w:rsidRPr="00310FD2" w:rsidRDefault="005B34B2" w:rsidP="005B34B2">
      <w:pPr>
        <w:pStyle w:val="paragraph"/>
      </w:pPr>
      <w:r w:rsidRPr="00310FD2">
        <w:tab/>
        <w:t>(a)</w:t>
      </w:r>
      <w:r w:rsidRPr="00310FD2">
        <w:tab/>
        <w:t>this section applies to a special resident; and</w:t>
      </w:r>
    </w:p>
    <w:p w:rsidR="005B34B2" w:rsidRPr="00310FD2" w:rsidRDefault="005B34B2" w:rsidP="005B34B2">
      <w:pPr>
        <w:pStyle w:val="paragraph"/>
        <w:keepNext/>
      </w:pPr>
      <w:r w:rsidRPr="00310FD2">
        <w:lastRenderedPageBreak/>
        <w:tab/>
        <w:t>(b)</w:t>
      </w:r>
      <w:r w:rsidRPr="00310FD2">
        <w:tab/>
        <w:t>the resident’s entry contribution was more than the extra allowable amount;</w:t>
      </w:r>
    </w:p>
    <w:p w:rsidR="005B34B2" w:rsidRPr="00310FD2" w:rsidRDefault="005B34B2" w:rsidP="005B34B2">
      <w:pPr>
        <w:pStyle w:val="subsection2"/>
      </w:pPr>
      <w:r w:rsidRPr="00310FD2">
        <w:t>then:</w:t>
      </w:r>
    </w:p>
    <w:p w:rsidR="005B34B2" w:rsidRPr="00310FD2" w:rsidRDefault="005B34B2" w:rsidP="005B34B2">
      <w:pPr>
        <w:pStyle w:val="paragraph"/>
      </w:pPr>
      <w:r w:rsidRPr="00310FD2">
        <w:tab/>
        <w:t>(c)</w:t>
      </w:r>
      <w:r w:rsidRPr="00310FD2">
        <w:tab/>
        <w:t>for the purposes of this Act, the resident is to be taken to be a homeowner; and</w:t>
      </w:r>
    </w:p>
    <w:p w:rsidR="005B34B2" w:rsidRPr="00310FD2" w:rsidRDefault="005B34B2" w:rsidP="005B34B2">
      <w:pPr>
        <w:pStyle w:val="paragraph"/>
      </w:pPr>
      <w:r w:rsidRPr="00310FD2">
        <w:tab/>
        <w:t>(d)</w:t>
      </w:r>
      <w:r w:rsidRPr="00310FD2">
        <w:tab/>
        <w:t xml:space="preserve">any right or interest of the resident in the partner’s principal home referred to in </w:t>
      </w:r>
      <w:r w:rsidR="00310FD2">
        <w:t>paragraph (</w:t>
      </w:r>
      <w:r w:rsidRPr="00310FD2">
        <w:t>1)(c) is to be disregarded in calculating the actual value of the resident’s assets for the purposes of this Act; and</w:t>
      </w:r>
    </w:p>
    <w:p w:rsidR="005B34B2" w:rsidRPr="00310FD2" w:rsidRDefault="005B34B2" w:rsidP="005B34B2">
      <w:pPr>
        <w:pStyle w:val="paragraph"/>
      </w:pPr>
      <w:r w:rsidRPr="00310FD2">
        <w:tab/>
        <w:t>(e)</w:t>
      </w:r>
      <w:r w:rsidRPr="00310FD2">
        <w:tab/>
        <w:t>any right or interest of the partner in the resident’s principal home is also to be disregarded in calculating the actual value of the partner’s assets for the purposes of this Act.</w:t>
      </w:r>
    </w:p>
    <w:p w:rsidR="005B34B2" w:rsidRPr="00310FD2" w:rsidRDefault="005B34B2" w:rsidP="005B34B2">
      <w:pPr>
        <w:pStyle w:val="SubsectionHead"/>
      </w:pPr>
      <w:r w:rsidRPr="00310FD2">
        <w:t>Entry contribution equal to or below extra allowable amount</w:t>
      </w:r>
    </w:p>
    <w:p w:rsidR="005B34B2" w:rsidRPr="00310FD2" w:rsidRDefault="005B34B2" w:rsidP="005B34B2">
      <w:pPr>
        <w:pStyle w:val="subsection"/>
      </w:pPr>
      <w:r w:rsidRPr="00310FD2">
        <w:tab/>
        <w:t>(3)</w:t>
      </w:r>
      <w:r w:rsidRPr="00310FD2">
        <w:tab/>
        <w:t>If:</w:t>
      </w:r>
    </w:p>
    <w:p w:rsidR="005B34B2" w:rsidRPr="00310FD2" w:rsidRDefault="005B34B2" w:rsidP="005B34B2">
      <w:pPr>
        <w:pStyle w:val="paragraph"/>
      </w:pPr>
      <w:r w:rsidRPr="00310FD2">
        <w:tab/>
        <w:t>(a)</w:t>
      </w:r>
      <w:r w:rsidRPr="00310FD2">
        <w:tab/>
        <w:t>this section applies to a special resident; and</w:t>
      </w:r>
    </w:p>
    <w:p w:rsidR="005B34B2" w:rsidRPr="00310FD2" w:rsidRDefault="005B34B2" w:rsidP="005B34B2">
      <w:pPr>
        <w:pStyle w:val="paragraph"/>
        <w:keepNext/>
      </w:pPr>
      <w:r w:rsidRPr="00310FD2">
        <w:tab/>
        <w:t>(b)</w:t>
      </w:r>
      <w:r w:rsidRPr="00310FD2">
        <w:tab/>
        <w:t>the resident’s entry contribution was equal to or less than the extra allowable amount;</w:t>
      </w:r>
    </w:p>
    <w:p w:rsidR="005B34B2" w:rsidRPr="00310FD2" w:rsidRDefault="005B34B2" w:rsidP="005B34B2">
      <w:pPr>
        <w:pStyle w:val="subsection2"/>
      </w:pPr>
      <w:r w:rsidRPr="00310FD2">
        <w:t>the following provisions apply for the purposes of the application of this Act to the resident and to the resident’s partner:</w:t>
      </w:r>
    </w:p>
    <w:p w:rsidR="005B34B2" w:rsidRPr="00310FD2" w:rsidRDefault="005B34B2" w:rsidP="005B34B2">
      <w:pPr>
        <w:pStyle w:val="paragraph"/>
      </w:pPr>
      <w:r w:rsidRPr="00310FD2">
        <w:tab/>
        <w:t>(c)</w:t>
      </w:r>
      <w:r w:rsidRPr="00310FD2">
        <w:tab/>
        <w:t>for the purposes of this Act:</w:t>
      </w:r>
    </w:p>
    <w:p w:rsidR="005B34B2" w:rsidRPr="00310FD2" w:rsidRDefault="005B34B2" w:rsidP="005B34B2">
      <w:pPr>
        <w:pStyle w:val="paragraphsub"/>
      </w:pPr>
      <w:r w:rsidRPr="00310FD2">
        <w:tab/>
        <w:t>(i)</w:t>
      </w:r>
      <w:r w:rsidRPr="00310FD2">
        <w:tab/>
        <w:t>the resident is to be taken not to be a homeowner; and</w:t>
      </w:r>
    </w:p>
    <w:p w:rsidR="005B34B2" w:rsidRPr="00310FD2" w:rsidRDefault="005B34B2" w:rsidP="005B34B2">
      <w:pPr>
        <w:pStyle w:val="paragraphsub"/>
      </w:pPr>
      <w:r w:rsidRPr="00310FD2">
        <w:tab/>
        <w:t>(ia)</w:t>
      </w:r>
      <w:r w:rsidRPr="00310FD2">
        <w:tab/>
        <w:t>the partner is to be taken not to have a right or interest in relation to the resident’s principal home; and</w:t>
      </w:r>
    </w:p>
    <w:p w:rsidR="005B34B2" w:rsidRPr="00310FD2" w:rsidRDefault="005B34B2" w:rsidP="005B34B2">
      <w:pPr>
        <w:pStyle w:val="paragraphsub"/>
      </w:pPr>
      <w:r w:rsidRPr="00310FD2">
        <w:tab/>
        <w:t>(ii)</w:t>
      </w:r>
      <w:r w:rsidRPr="00310FD2">
        <w:tab/>
        <w:t>the resident’s assets are to be taken to include an asset the value of which is equal to the amount of the resident’s entry contribution; and</w:t>
      </w:r>
    </w:p>
    <w:p w:rsidR="005B34B2" w:rsidRPr="00310FD2" w:rsidRDefault="005B34B2" w:rsidP="005B34B2">
      <w:pPr>
        <w:pStyle w:val="paragraphsub"/>
      </w:pPr>
      <w:r w:rsidRPr="00310FD2">
        <w:tab/>
        <w:t>(iii)</w:t>
      </w:r>
      <w:r w:rsidRPr="00310FD2">
        <w:tab/>
        <w:t>sections</w:t>
      </w:r>
      <w:r w:rsidR="00310FD2">
        <w:t> </w:t>
      </w:r>
      <w:r w:rsidRPr="00310FD2">
        <w:t>198K and 198L, subsection</w:t>
      </w:r>
      <w:r w:rsidR="00310FD2">
        <w:t> </w:t>
      </w:r>
      <w:r w:rsidRPr="00310FD2">
        <w:t>1118(1) and section</w:t>
      </w:r>
      <w:r w:rsidR="00310FD2">
        <w:t> </w:t>
      </w:r>
      <w:r w:rsidRPr="00310FD2">
        <w:t xml:space="preserve">1126 do not apply to the asset that the resident is, because of </w:t>
      </w:r>
      <w:r w:rsidR="00310FD2">
        <w:t>subparagraph (</w:t>
      </w:r>
      <w:r w:rsidRPr="00310FD2">
        <w:t>ii) of this paragraph, to be taken to have;</w:t>
      </w:r>
    </w:p>
    <w:p w:rsidR="005B34B2" w:rsidRPr="00310FD2" w:rsidRDefault="005B34B2" w:rsidP="005B34B2">
      <w:pPr>
        <w:pStyle w:val="paragraph"/>
      </w:pPr>
      <w:r w:rsidRPr="00310FD2">
        <w:tab/>
        <w:t>(d)</w:t>
      </w:r>
      <w:r w:rsidRPr="00310FD2">
        <w:tab/>
        <w:t xml:space="preserve">any right or interest of the resident in the partner’s principal home referred to in </w:t>
      </w:r>
      <w:r w:rsidR="00310FD2">
        <w:t>paragraph (</w:t>
      </w:r>
      <w:r w:rsidRPr="00310FD2">
        <w:t>1)(c) is to be disregarded in calculating the actual value of the resident’s assets for the purposes of this Act;</w:t>
      </w:r>
    </w:p>
    <w:p w:rsidR="005B34B2" w:rsidRPr="00310FD2" w:rsidRDefault="005B34B2" w:rsidP="005B34B2">
      <w:pPr>
        <w:pStyle w:val="paragraph"/>
      </w:pPr>
      <w:r w:rsidRPr="00310FD2">
        <w:tab/>
        <w:t>(e)</w:t>
      </w:r>
      <w:r w:rsidRPr="00310FD2">
        <w:tab/>
        <w:t>the resident’s assets value limit and the partner’s assets value limit are both to be taken to be $98,625.</w:t>
      </w:r>
    </w:p>
    <w:p w:rsidR="005B34B2" w:rsidRPr="00310FD2" w:rsidRDefault="005B34B2" w:rsidP="005B34B2">
      <w:pPr>
        <w:pStyle w:val="notetext"/>
      </w:pPr>
      <w:r w:rsidRPr="00310FD2">
        <w:lastRenderedPageBreak/>
        <w:t>Note:</w:t>
      </w:r>
      <w:r w:rsidRPr="00310FD2">
        <w:tab/>
      </w:r>
      <w:r w:rsidR="00EB5B85">
        <w:t>The</w:t>
      </w:r>
      <w:r w:rsidRPr="00310FD2">
        <w:t xml:space="preserve"> amount in </w:t>
      </w:r>
      <w:r w:rsidR="00310FD2">
        <w:t>paragraph (</w:t>
      </w:r>
      <w:r w:rsidRPr="00310FD2">
        <w:t>e) is adjusted annually: see section</w:t>
      </w:r>
      <w:r w:rsidR="00310FD2">
        <w:t> </w:t>
      </w:r>
      <w:r w:rsidRPr="00310FD2">
        <w:t>1205.</w:t>
      </w:r>
    </w:p>
    <w:p w:rsidR="005B34B2" w:rsidRPr="00310FD2" w:rsidRDefault="005B34B2" w:rsidP="005B34B2">
      <w:pPr>
        <w:pStyle w:val="subsection"/>
      </w:pPr>
      <w:r w:rsidRPr="00310FD2">
        <w:tab/>
        <w:t>(4)</w:t>
      </w:r>
      <w:r w:rsidRPr="00310FD2">
        <w:tab/>
      </w:r>
      <w:r w:rsidR="00310FD2">
        <w:t>Subsection (</w:t>
      </w:r>
      <w:r w:rsidRPr="00310FD2">
        <w:t>3) applies:</w:t>
      </w:r>
    </w:p>
    <w:p w:rsidR="005B34B2" w:rsidRPr="00310FD2" w:rsidRDefault="005B34B2" w:rsidP="005B34B2">
      <w:pPr>
        <w:pStyle w:val="paragraph"/>
      </w:pPr>
      <w:r w:rsidRPr="00310FD2">
        <w:tab/>
        <w:t>(a)</w:t>
      </w:r>
      <w:r w:rsidRPr="00310FD2">
        <w:tab/>
        <w:t>whether or not the resident actually has any right or interest in the resident’s principal home; and</w:t>
      </w:r>
    </w:p>
    <w:p w:rsidR="005B34B2" w:rsidRPr="00310FD2" w:rsidRDefault="005B34B2" w:rsidP="005B34B2">
      <w:pPr>
        <w:pStyle w:val="paragraph"/>
      </w:pPr>
      <w:r w:rsidRPr="00310FD2">
        <w:tab/>
        <w:t>(b)</w:t>
      </w:r>
      <w:r w:rsidRPr="00310FD2">
        <w:tab/>
        <w:t>whatever the value of any right or interest that the resident does have in the resident’s principal home.</w:t>
      </w:r>
    </w:p>
    <w:p w:rsidR="005B34B2" w:rsidRPr="00310FD2" w:rsidRDefault="005B34B2" w:rsidP="005B34B2">
      <w:pPr>
        <w:pStyle w:val="ActHead5"/>
      </w:pPr>
      <w:bookmarkStart w:id="205" w:name="_Toc399337403"/>
      <w:r w:rsidRPr="00310FD2">
        <w:rPr>
          <w:rStyle w:val="CharSectno"/>
        </w:rPr>
        <w:t>1154</w:t>
      </w:r>
      <w:r w:rsidRPr="00310FD2">
        <w:t xml:space="preserve">  Members of illness separated couples (partner not in special residence and partner not homeowner)</w:t>
      </w:r>
      <w:bookmarkEnd w:id="205"/>
    </w:p>
    <w:p w:rsidR="005B34B2" w:rsidRPr="00310FD2" w:rsidRDefault="005B34B2" w:rsidP="005B34B2">
      <w:pPr>
        <w:pStyle w:val="subsection"/>
      </w:pPr>
      <w:r w:rsidRPr="00310FD2">
        <w:tab/>
        <w:t>(1)</w:t>
      </w:r>
      <w:r w:rsidRPr="00310FD2">
        <w:tab/>
        <w:t>This section applies to a special resident if:</w:t>
      </w:r>
    </w:p>
    <w:p w:rsidR="005B34B2" w:rsidRPr="00310FD2" w:rsidRDefault="005B34B2" w:rsidP="005B34B2">
      <w:pPr>
        <w:pStyle w:val="paragraph"/>
      </w:pPr>
      <w:r w:rsidRPr="00310FD2">
        <w:tab/>
        <w:t>(a)</w:t>
      </w:r>
      <w:r w:rsidRPr="00310FD2">
        <w:tab/>
        <w:t>the resident is a member of an illness separated couple; and</w:t>
      </w:r>
    </w:p>
    <w:p w:rsidR="005B34B2" w:rsidRPr="00310FD2" w:rsidRDefault="005B34B2" w:rsidP="005B34B2">
      <w:pPr>
        <w:pStyle w:val="paragraph"/>
      </w:pPr>
      <w:r w:rsidRPr="00310FD2">
        <w:tab/>
        <w:t>(b)</w:t>
      </w:r>
      <w:r w:rsidRPr="00310FD2">
        <w:tab/>
        <w:t>the principal home of the resident’s partner is not a special residence; and</w:t>
      </w:r>
    </w:p>
    <w:p w:rsidR="005B34B2" w:rsidRPr="00310FD2" w:rsidRDefault="005B34B2" w:rsidP="005B34B2">
      <w:pPr>
        <w:pStyle w:val="paragraph"/>
      </w:pPr>
      <w:r w:rsidRPr="00310FD2">
        <w:tab/>
        <w:t>(c)</w:t>
      </w:r>
      <w:r w:rsidRPr="00310FD2">
        <w:tab/>
        <w:t>the resident’s partner does not have a right or interest in the partner’s principal home that is to be disregarded because of paragraph</w:t>
      </w:r>
      <w:r w:rsidR="00310FD2">
        <w:t> </w:t>
      </w:r>
      <w:r w:rsidRPr="00310FD2">
        <w:t>1118(1)(b).</w:t>
      </w:r>
    </w:p>
    <w:p w:rsidR="005B34B2" w:rsidRPr="00310FD2" w:rsidRDefault="005B34B2" w:rsidP="005B34B2">
      <w:pPr>
        <w:pStyle w:val="SubsectionHead"/>
      </w:pPr>
      <w:r w:rsidRPr="00310FD2">
        <w:t>Entry contribution above extra allowable amount</w:t>
      </w:r>
    </w:p>
    <w:p w:rsidR="005B34B2" w:rsidRPr="00310FD2" w:rsidRDefault="005B34B2" w:rsidP="005B34B2">
      <w:pPr>
        <w:pStyle w:val="subsection"/>
        <w:keepNext/>
      </w:pPr>
      <w:r w:rsidRPr="00310FD2">
        <w:tab/>
        <w:t>(2)</w:t>
      </w:r>
      <w:r w:rsidRPr="00310FD2">
        <w:tab/>
        <w:t>If:</w:t>
      </w:r>
    </w:p>
    <w:p w:rsidR="005B34B2" w:rsidRPr="00310FD2" w:rsidRDefault="005B34B2" w:rsidP="005B34B2">
      <w:pPr>
        <w:pStyle w:val="paragraph"/>
      </w:pPr>
      <w:r w:rsidRPr="00310FD2">
        <w:tab/>
        <w:t>(a)</w:t>
      </w:r>
      <w:r w:rsidRPr="00310FD2">
        <w:tab/>
        <w:t>this section applies to a special resident; and</w:t>
      </w:r>
    </w:p>
    <w:p w:rsidR="005B34B2" w:rsidRPr="00310FD2" w:rsidRDefault="005B34B2" w:rsidP="005B34B2">
      <w:pPr>
        <w:pStyle w:val="paragraph"/>
        <w:keepNext/>
      </w:pPr>
      <w:r w:rsidRPr="00310FD2">
        <w:tab/>
        <w:t>(c)</w:t>
      </w:r>
      <w:r w:rsidRPr="00310FD2">
        <w:tab/>
        <w:t>the resident’s entry contribution was more than the extra allowable amount;</w:t>
      </w:r>
    </w:p>
    <w:p w:rsidR="005B34B2" w:rsidRPr="00310FD2" w:rsidRDefault="005B34B2" w:rsidP="005B34B2">
      <w:pPr>
        <w:pStyle w:val="subsection2"/>
      </w:pPr>
      <w:r w:rsidRPr="00310FD2">
        <w:t>the following provisions apply for the purposes of the application of this Act to the resident and to the partner:</w:t>
      </w:r>
    </w:p>
    <w:p w:rsidR="005B34B2" w:rsidRPr="00310FD2" w:rsidRDefault="005B34B2" w:rsidP="005B34B2">
      <w:pPr>
        <w:pStyle w:val="paragraph"/>
      </w:pPr>
      <w:r w:rsidRPr="00310FD2">
        <w:tab/>
        <w:t>(d)</w:t>
      </w:r>
      <w:r w:rsidRPr="00310FD2">
        <w:tab/>
        <w:t>for the purposes of this Act, the resident is to be taken to be a homeowner;</w:t>
      </w:r>
    </w:p>
    <w:p w:rsidR="005B34B2" w:rsidRPr="00310FD2" w:rsidRDefault="005B34B2" w:rsidP="005B34B2">
      <w:pPr>
        <w:pStyle w:val="paragraph"/>
      </w:pPr>
      <w:r w:rsidRPr="00310FD2">
        <w:tab/>
        <w:t>(e)</w:t>
      </w:r>
      <w:r w:rsidRPr="00310FD2">
        <w:tab/>
        <w:t>any right or interest of the partner in the resident’s principal home is to be disregarded in calculating the actual value of the partner’s assets for the purposes of this Act;</w:t>
      </w:r>
    </w:p>
    <w:p w:rsidR="005B34B2" w:rsidRPr="00310FD2" w:rsidRDefault="005B34B2" w:rsidP="005B34B2">
      <w:pPr>
        <w:pStyle w:val="paragraph"/>
        <w:keepNext/>
      </w:pPr>
      <w:r w:rsidRPr="00310FD2">
        <w:tab/>
        <w:t>(f)</w:t>
      </w:r>
      <w:r w:rsidRPr="00310FD2">
        <w:tab/>
        <w:t>the resident’s assets value limit and the partner’s assets value limit are both to be taken to be $98,625.</w:t>
      </w:r>
    </w:p>
    <w:p w:rsidR="005B34B2" w:rsidRPr="00310FD2" w:rsidRDefault="005B34B2" w:rsidP="005B34B2">
      <w:pPr>
        <w:pStyle w:val="notetext"/>
      </w:pPr>
      <w:r w:rsidRPr="00310FD2">
        <w:t>Note:</w:t>
      </w:r>
      <w:r w:rsidRPr="00310FD2">
        <w:tab/>
      </w:r>
      <w:r w:rsidR="00EB5B85">
        <w:t>The</w:t>
      </w:r>
      <w:r w:rsidRPr="00310FD2">
        <w:t xml:space="preserve"> amount in </w:t>
      </w:r>
      <w:r w:rsidR="00310FD2">
        <w:t>paragraph (</w:t>
      </w:r>
      <w:r w:rsidRPr="00310FD2">
        <w:t>f) is adjusted annually: see section</w:t>
      </w:r>
      <w:r w:rsidR="00310FD2">
        <w:t> </w:t>
      </w:r>
      <w:r w:rsidRPr="00310FD2">
        <w:t>1205.</w:t>
      </w:r>
    </w:p>
    <w:p w:rsidR="005B34B2" w:rsidRPr="00310FD2" w:rsidRDefault="005B34B2" w:rsidP="005B34B2">
      <w:pPr>
        <w:pStyle w:val="SubsectionHead"/>
      </w:pPr>
      <w:r w:rsidRPr="00310FD2">
        <w:t>Entry contribution equal to or below extra allowable amount</w:t>
      </w:r>
    </w:p>
    <w:p w:rsidR="005B34B2" w:rsidRPr="00310FD2" w:rsidRDefault="005B34B2" w:rsidP="005B34B2">
      <w:pPr>
        <w:pStyle w:val="subsection"/>
      </w:pPr>
      <w:r w:rsidRPr="00310FD2">
        <w:tab/>
        <w:t>(4)</w:t>
      </w:r>
      <w:r w:rsidRPr="00310FD2">
        <w:tab/>
        <w:t>If:</w:t>
      </w:r>
    </w:p>
    <w:p w:rsidR="005B34B2" w:rsidRPr="00310FD2" w:rsidRDefault="005B34B2" w:rsidP="005B34B2">
      <w:pPr>
        <w:pStyle w:val="paragraph"/>
      </w:pPr>
      <w:r w:rsidRPr="00310FD2">
        <w:lastRenderedPageBreak/>
        <w:tab/>
        <w:t>(a)</w:t>
      </w:r>
      <w:r w:rsidRPr="00310FD2">
        <w:tab/>
        <w:t>this section applies to a special resident; and</w:t>
      </w:r>
    </w:p>
    <w:p w:rsidR="005B34B2" w:rsidRPr="00310FD2" w:rsidRDefault="005B34B2" w:rsidP="005B34B2">
      <w:pPr>
        <w:pStyle w:val="paragraph"/>
        <w:keepNext/>
      </w:pPr>
      <w:r w:rsidRPr="00310FD2">
        <w:tab/>
        <w:t>(b)</w:t>
      </w:r>
      <w:r w:rsidRPr="00310FD2">
        <w:tab/>
        <w:t>the resident’s entry contribution was equal to or less than the extra allowable amount;</w:t>
      </w:r>
    </w:p>
    <w:p w:rsidR="005B34B2" w:rsidRPr="00310FD2" w:rsidRDefault="005B34B2" w:rsidP="005B34B2">
      <w:pPr>
        <w:pStyle w:val="subsection2"/>
      </w:pPr>
      <w:r w:rsidRPr="00310FD2">
        <w:t>then, the following provisions apply for the purposes of the application of this Act to the resident and to the resident’s partner:</w:t>
      </w:r>
    </w:p>
    <w:p w:rsidR="005B34B2" w:rsidRPr="00310FD2" w:rsidRDefault="005B34B2" w:rsidP="005B34B2">
      <w:pPr>
        <w:pStyle w:val="paragraph"/>
      </w:pPr>
      <w:r w:rsidRPr="00310FD2">
        <w:tab/>
        <w:t>(c)</w:t>
      </w:r>
      <w:r w:rsidRPr="00310FD2">
        <w:tab/>
        <w:t>both the resident, and the partner, are to be taken not to have a right or interest in relation to the resident’s principal home;</w:t>
      </w:r>
    </w:p>
    <w:p w:rsidR="005B34B2" w:rsidRPr="00310FD2" w:rsidRDefault="005B34B2" w:rsidP="005B34B2">
      <w:pPr>
        <w:pStyle w:val="paragraph"/>
      </w:pPr>
      <w:r w:rsidRPr="00310FD2">
        <w:tab/>
        <w:t>(d)</w:t>
      </w:r>
      <w:r w:rsidRPr="00310FD2">
        <w:tab/>
        <w:t>the resident’s assets are to be taken to include an asset the value of which is equal to the amount of the resident’s entry contribution;</w:t>
      </w:r>
    </w:p>
    <w:p w:rsidR="005B34B2" w:rsidRPr="00310FD2" w:rsidRDefault="005B34B2" w:rsidP="005B34B2">
      <w:pPr>
        <w:pStyle w:val="paragraph"/>
      </w:pPr>
      <w:r w:rsidRPr="00310FD2">
        <w:tab/>
        <w:t>(e)</w:t>
      </w:r>
      <w:r w:rsidRPr="00310FD2">
        <w:tab/>
        <w:t>sections</w:t>
      </w:r>
      <w:r w:rsidR="00310FD2">
        <w:t> </w:t>
      </w:r>
      <w:r w:rsidRPr="00310FD2">
        <w:t>198K and 198L, subsection</w:t>
      </w:r>
      <w:r w:rsidR="00310FD2">
        <w:t> </w:t>
      </w:r>
      <w:r w:rsidRPr="00310FD2">
        <w:t>1118(1) and section</w:t>
      </w:r>
      <w:r w:rsidR="00310FD2">
        <w:t> </w:t>
      </w:r>
      <w:r w:rsidRPr="00310FD2">
        <w:t xml:space="preserve">1126 do not apply to the asset that the resident is, because of </w:t>
      </w:r>
      <w:r w:rsidR="00310FD2">
        <w:t>paragraph (</w:t>
      </w:r>
      <w:r w:rsidRPr="00310FD2">
        <w:t>d) of this subsection, taken to have.</w:t>
      </w:r>
    </w:p>
    <w:p w:rsidR="005B34B2" w:rsidRPr="00310FD2" w:rsidRDefault="005B34B2" w:rsidP="005B34B2">
      <w:pPr>
        <w:pStyle w:val="subsection"/>
      </w:pPr>
      <w:r w:rsidRPr="00310FD2">
        <w:tab/>
        <w:t>(5)</w:t>
      </w:r>
      <w:r w:rsidRPr="00310FD2">
        <w:tab/>
      </w:r>
      <w:r w:rsidR="00310FD2">
        <w:t>Subsection (</w:t>
      </w:r>
      <w:r w:rsidRPr="00310FD2">
        <w:t>4) applies:</w:t>
      </w:r>
    </w:p>
    <w:p w:rsidR="005B34B2" w:rsidRPr="00310FD2" w:rsidRDefault="005B34B2" w:rsidP="005B34B2">
      <w:pPr>
        <w:pStyle w:val="paragraph"/>
      </w:pPr>
      <w:r w:rsidRPr="00310FD2">
        <w:tab/>
        <w:t>(a)</w:t>
      </w:r>
      <w:r w:rsidRPr="00310FD2">
        <w:tab/>
        <w:t>whether or not the resident actually has any right or interest in the resident’s principal home; and</w:t>
      </w:r>
    </w:p>
    <w:p w:rsidR="005B34B2" w:rsidRPr="00310FD2" w:rsidRDefault="005B34B2" w:rsidP="005B34B2">
      <w:pPr>
        <w:pStyle w:val="paragraph"/>
      </w:pPr>
      <w:r w:rsidRPr="00310FD2">
        <w:tab/>
        <w:t>(b)</w:t>
      </w:r>
      <w:r w:rsidRPr="00310FD2">
        <w:tab/>
        <w:t>whatever the value of any right or interest that the resident does have in the resident’s principal home.</w:t>
      </w:r>
    </w:p>
    <w:p w:rsidR="005B34B2" w:rsidRPr="00310FD2" w:rsidRDefault="005B34B2" w:rsidP="005B34B2">
      <w:pPr>
        <w:pStyle w:val="ActHead4"/>
      </w:pPr>
      <w:bookmarkStart w:id="206" w:name="_Toc399337404"/>
      <w:r w:rsidRPr="00310FD2">
        <w:rPr>
          <w:rStyle w:val="CharSubdNo"/>
        </w:rPr>
        <w:t>Subdivision E</w:t>
      </w:r>
      <w:r w:rsidRPr="00310FD2">
        <w:t>—</w:t>
      </w:r>
      <w:r w:rsidRPr="00310FD2">
        <w:rPr>
          <w:rStyle w:val="CharSubdText"/>
        </w:rPr>
        <w:t>Residents who are members of ordinary couple with different principal homes</w:t>
      </w:r>
      <w:bookmarkEnd w:id="206"/>
    </w:p>
    <w:p w:rsidR="005B34B2" w:rsidRPr="00310FD2" w:rsidRDefault="005B34B2" w:rsidP="005B34B2">
      <w:pPr>
        <w:pStyle w:val="ActHead5"/>
      </w:pPr>
      <w:bookmarkStart w:id="207" w:name="_Toc399337405"/>
      <w:r w:rsidRPr="00310FD2">
        <w:rPr>
          <w:rStyle w:val="CharSectno"/>
        </w:rPr>
        <w:t>1155</w:t>
      </w:r>
      <w:r w:rsidRPr="00310FD2">
        <w:t xml:space="preserve">  Members of ordinary couple with different principal homes (both in special residences)</w:t>
      </w:r>
      <w:bookmarkEnd w:id="207"/>
    </w:p>
    <w:p w:rsidR="005B34B2" w:rsidRPr="00310FD2" w:rsidRDefault="005B34B2" w:rsidP="005B34B2">
      <w:pPr>
        <w:pStyle w:val="subsection"/>
        <w:keepNext/>
      </w:pPr>
      <w:r w:rsidRPr="00310FD2">
        <w:tab/>
        <w:t>(1)</w:t>
      </w:r>
      <w:r w:rsidRPr="00310FD2">
        <w:tab/>
        <w:t>This section applies to a special resident if:</w:t>
      </w:r>
    </w:p>
    <w:p w:rsidR="005B34B2" w:rsidRPr="00310FD2" w:rsidRDefault="005B34B2" w:rsidP="005B34B2">
      <w:pPr>
        <w:pStyle w:val="paragraph"/>
      </w:pPr>
      <w:r w:rsidRPr="00310FD2">
        <w:tab/>
        <w:t>(a)</w:t>
      </w:r>
      <w:r w:rsidRPr="00310FD2">
        <w:tab/>
        <w:t>the resident is a member of an ordinary couple with different principal homes; and</w:t>
      </w:r>
    </w:p>
    <w:p w:rsidR="005B34B2" w:rsidRPr="00310FD2" w:rsidRDefault="005B34B2" w:rsidP="005B34B2">
      <w:pPr>
        <w:pStyle w:val="paragraph"/>
      </w:pPr>
      <w:r w:rsidRPr="00310FD2">
        <w:tab/>
        <w:t>(b)</w:t>
      </w:r>
      <w:r w:rsidRPr="00310FD2">
        <w:tab/>
        <w:t>the principal home of the resident’s partner is also a special residence.</w:t>
      </w:r>
    </w:p>
    <w:p w:rsidR="005B34B2" w:rsidRPr="00310FD2" w:rsidRDefault="005B34B2" w:rsidP="005B34B2">
      <w:pPr>
        <w:pStyle w:val="SubsectionHead"/>
      </w:pPr>
      <w:r w:rsidRPr="00310FD2">
        <w:t>Both entry contributions above extra allowable amount</w:t>
      </w:r>
    </w:p>
    <w:p w:rsidR="005B34B2" w:rsidRPr="00310FD2" w:rsidRDefault="005B34B2" w:rsidP="005B34B2">
      <w:pPr>
        <w:pStyle w:val="subsection"/>
        <w:keepNext/>
      </w:pPr>
      <w:r w:rsidRPr="00310FD2">
        <w:tab/>
        <w:t>(2)</w:t>
      </w:r>
      <w:r w:rsidRPr="00310FD2">
        <w:tab/>
        <w:t>If:</w:t>
      </w:r>
    </w:p>
    <w:p w:rsidR="005B34B2" w:rsidRPr="00310FD2" w:rsidRDefault="005B34B2" w:rsidP="005B34B2">
      <w:pPr>
        <w:pStyle w:val="paragraph"/>
      </w:pPr>
      <w:r w:rsidRPr="00310FD2">
        <w:tab/>
        <w:t>(a)</w:t>
      </w:r>
      <w:r w:rsidRPr="00310FD2">
        <w:tab/>
        <w:t>this section applies to a special resident; and</w:t>
      </w:r>
    </w:p>
    <w:p w:rsidR="005B34B2" w:rsidRPr="00310FD2" w:rsidRDefault="005B34B2" w:rsidP="005B34B2">
      <w:pPr>
        <w:pStyle w:val="paragraph"/>
      </w:pPr>
      <w:r w:rsidRPr="00310FD2">
        <w:lastRenderedPageBreak/>
        <w:tab/>
        <w:t>(b)</w:t>
      </w:r>
      <w:r w:rsidRPr="00310FD2">
        <w:tab/>
        <w:t>the resident’s entry contribution and the partner’s entry contribution, were each more than the extra allowable amount concerned;</w:t>
      </w:r>
    </w:p>
    <w:p w:rsidR="005B34B2" w:rsidRPr="00310FD2" w:rsidRDefault="005B34B2" w:rsidP="005B34B2">
      <w:pPr>
        <w:pStyle w:val="subsection2"/>
      </w:pPr>
      <w:r w:rsidRPr="00310FD2">
        <w:t>then, for the purposes of this Act:</w:t>
      </w:r>
    </w:p>
    <w:p w:rsidR="005B34B2" w:rsidRPr="00310FD2" w:rsidRDefault="005B34B2" w:rsidP="005B34B2">
      <w:pPr>
        <w:pStyle w:val="paragraph"/>
      </w:pPr>
      <w:r w:rsidRPr="00310FD2">
        <w:tab/>
        <w:t>(c)</w:t>
      </w:r>
      <w:r w:rsidRPr="00310FD2">
        <w:tab/>
        <w:t>the resident and the partner are each to be taken to be home owners; and</w:t>
      </w:r>
    </w:p>
    <w:p w:rsidR="005B34B2" w:rsidRPr="00310FD2" w:rsidRDefault="005B34B2" w:rsidP="005B34B2">
      <w:pPr>
        <w:pStyle w:val="paragraph"/>
      </w:pPr>
      <w:r w:rsidRPr="00310FD2">
        <w:tab/>
        <w:t>(d)</w:t>
      </w:r>
      <w:r w:rsidRPr="00310FD2">
        <w:tab/>
        <w:t>the value of the resident’s principal home is taken to be the resident’s individual residence contribution; and</w:t>
      </w:r>
    </w:p>
    <w:p w:rsidR="005B34B2" w:rsidRPr="00310FD2" w:rsidRDefault="005B34B2" w:rsidP="005B34B2">
      <w:pPr>
        <w:pStyle w:val="paragraph"/>
      </w:pPr>
      <w:r w:rsidRPr="00310FD2">
        <w:tab/>
        <w:t>(e)</w:t>
      </w:r>
      <w:r w:rsidRPr="00310FD2">
        <w:tab/>
        <w:t>the value of the partner’s principal home is taken to be the partner’s individual residence contribution; and</w:t>
      </w:r>
    </w:p>
    <w:p w:rsidR="005B34B2" w:rsidRPr="00310FD2" w:rsidRDefault="005B34B2" w:rsidP="005B34B2">
      <w:pPr>
        <w:pStyle w:val="paragraph"/>
      </w:pPr>
      <w:r w:rsidRPr="00310FD2">
        <w:tab/>
        <w:t>(f)</w:t>
      </w:r>
      <w:r w:rsidRPr="00310FD2">
        <w:tab/>
        <w:t>any right or interest of the resident in:</w:t>
      </w:r>
    </w:p>
    <w:p w:rsidR="005B34B2" w:rsidRPr="00310FD2" w:rsidRDefault="005B34B2" w:rsidP="005B34B2">
      <w:pPr>
        <w:pStyle w:val="paragraphsub"/>
      </w:pPr>
      <w:r w:rsidRPr="00310FD2">
        <w:tab/>
        <w:t>(i)</w:t>
      </w:r>
      <w:r w:rsidRPr="00310FD2">
        <w:tab/>
        <w:t>the more valuable of the 2 principal homes; or</w:t>
      </w:r>
    </w:p>
    <w:p w:rsidR="005B34B2" w:rsidRPr="00310FD2" w:rsidRDefault="005B34B2" w:rsidP="005B34B2">
      <w:pPr>
        <w:pStyle w:val="paragraphsub"/>
        <w:keepNext/>
      </w:pPr>
      <w:r w:rsidRPr="00310FD2">
        <w:tab/>
        <w:t>(ii)</w:t>
      </w:r>
      <w:r w:rsidRPr="00310FD2">
        <w:tab/>
        <w:t>where the value of the 2 principal homes is the same—the principal home of the younger person;</w:t>
      </w:r>
    </w:p>
    <w:p w:rsidR="005B34B2" w:rsidRPr="00310FD2" w:rsidRDefault="005B34B2" w:rsidP="005B34B2">
      <w:pPr>
        <w:pStyle w:val="paragraph"/>
      </w:pPr>
      <w:r w:rsidRPr="00310FD2">
        <w:tab/>
      </w:r>
      <w:r w:rsidRPr="00310FD2">
        <w:tab/>
        <w:t xml:space="preserve">(in this subsection called the </w:t>
      </w:r>
      <w:r w:rsidRPr="00310FD2">
        <w:rPr>
          <w:b/>
          <w:i/>
        </w:rPr>
        <w:t>more valuable principal home</w:t>
      </w:r>
      <w:r w:rsidRPr="00310FD2">
        <w:t>) is to be disregarded in calculating the actual value of the resident’s assets; and</w:t>
      </w:r>
    </w:p>
    <w:p w:rsidR="005B34B2" w:rsidRPr="00310FD2" w:rsidRDefault="005B34B2" w:rsidP="005B34B2">
      <w:pPr>
        <w:pStyle w:val="paragraph"/>
      </w:pPr>
      <w:r w:rsidRPr="00310FD2">
        <w:tab/>
        <w:t>(g)</w:t>
      </w:r>
      <w:r w:rsidRPr="00310FD2">
        <w:tab/>
        <w:t>any right or interest of the partner in the more valuable principal home is to be disregarded in calculating the actual value of the partner’s assets; and</w:t>
      </w:r>
    </w:p>
    <w:p w:rsidR="005B34B2" w:rsidRPr="00310FD2" w:rsidRDefault="005B34B2" w:rsidP="005B34B2">
      <w:pPr>
        <w:pStyle w:val="paragraph"/>
      </w:pPr>
      <w:r w:rsidRPr="00310FD2">
        <w:tab/>
        <w:t>(h)</w:t>
      </w:r>
      <w:r w:rsidRPr="00310FD2">
        <w:tab/>
        <w:t>the assets of the person whose principal home is not the more valuable principal home are to be taken to include an asset the value of which is equivalent to the amount of that person’s entry contribution.</w:t>
      </w:r>
    </w:p>
    <w:p w:rsidR="005B34B2" w:rsidRPr="00310FD2" w:rsidRDefault="005B34B2" w:rsidP="005B34B2">
      <w:pPr>
        <w:pStyle w:val="SubsectionHead"/>
      </w:pPr>
      <w:r w:rsidRPr="00310FD2">
        <w:t>Both entry contributions equal to or below extra allowable amount</w:t>
      </w:r>
    </w:p>
    <w:p w:rsidR="005B34B2" w:rsidRPr="00310FD2" w:rsidRDefault="005B34B2" w:rsidP="005B34B2">
      <w:pPr>
        <w:pStyle w:val="subsection"/>
        <w:keepNext/>
      </w:pPr>
      <w:r w:rsidRPr="00310FD2">
        <w:tab/>
        <w:t>(3)</w:t>
      </w:r>
      <w:r w:rsidRPr="00310FD2">
        <w:tab/>
        <w:t>If:</w:t>
      </w:r>
    </w:p>
    <w:p w:rsidR="005B34B2" w:rsidRPr="00310FD2" w:rsidRDefault="005B34B2" w:rsidP="005B34B2">
      <w:pPr>
        <w:pStyle w:val="paragraph"/>
      </w:pPr>
      <w:r w:rsidRPr="00310FD2">
        <w:tab/>
        <w:t>(a)</w:t>
      </w:r>
      <w:r w:rsidRPr="00310FD2">
        <w:tab/>
        <w:t>this section applies to a special resident; and</w:t>
      </w:r>
    </w:p>
    <w:p w:rsidR="005B34B2" w:rsidRPr="00310FD2" w:rsidRDefault="005B34B2" w:rsidP="005B34B2">
      <w:pPr>
        <w:pStyle w:val="paragraph"/>
      </w:pPr>
      <w:r w:rsidRPr="00310FD2">
        <w:tab/>
        <w:t>(b)</w:t>
      </w:r>
      <w:r w:rsidRPr="00310FD2">
        <w:tab/>
        <w:t>the resident’s entry contribution, and the partner’s entry contribution, were each less than or equal to the extra allowable amount concerned;</w:t>
      </w:r>
    </w:p>
    <w:p w:rsidR="005B34B2" w:rsidRPr="00310FD2" w:rsidRDefault="005B34B2" w:rsidP="005B34B2">
      <w:pPr>
        <w:pStyle w:val="subsection2"/>
      </w:pPr>
      <w:r w:rsidRPr="00310FD2">
        <w:t>then, for the purposes of this Act:</w:t>
      </w:r>
    </w:p>
    <w:p w:rsidR="005B34B2" w:rsidRPr="00310FD2" w:rsidRDefault="005B34B2" w:rsidP="005B34B2">
      <w:pPr>
        <w:pStyle w:val="paragraph"/>
      </w:pPr>
      <w:r w:rsidRPr="00310FD2">
        <w:tab/>
        <w:t>(c)</w:t>
      </w:r>
      <w:r w:rsidRPr="00310FD2">
        <w:tab/>
        <w:t>the resident and the partner are each to be taken not to have a right or interest in relation to the resident’s principal home or the partner’s principal home; and</w:t>
      </w:r>
    </w:p>
    <w:p w:rsidR="005B34B2" w:rsidRPr="00310FD2" w:rsidRDefault="005B34B2" w:rsidP="005B34B2">
      <w:pPr>
        <w:pStyle w:val="paragraph"/>
      </w:pPr>
      <w:r w:rsidRPr="00310FD2">
        <w:tab/>
        <w:t>(d)</w:t>
      </w:r>
      <w:r w:rsidRPr="00310FD2">
        <w:tab/>
        <w:t>the resident’s assets are taken to include an amount equal to the resident’s individual residence contribution; and</w:t>
      </w:r>
    </w:p>
    <w:p w:rsidR="005B34B2" w:rsidRPr="00310FD2" w:rsidRDefault="005B34B2" w:rsidP="005B34B2">
      <w:pPr>
        <w:pStyle w:val="paragraph"/>
      </w:pPr>
      <w:r w:rsidRPr="00310FD2">
        <w:lastRenderedPageBreak/>
        <w:tab/>
        <w:t>(e)</w:t>
      </w:r>
      <w:r w:rsidRPr="00310FD2">
        <w:tab/>
        <w:t>the partner’s assets are taken to include an amount equal to the partner’s individual residence contribution.</w:t>
      </w:r>
    </w:p>
    <w:p w:rsidR="005B34B2" w:rsidRPr="00310FD2" w:rsidRDefault="005B34B2" w:rsidP="005B34B2">
      <w:pPr>
        <w:pStyle w:val="subsection"/>
        <w:keepNext/>
      </w:pPr>
      <w:r w:rsidRPr="00310FD2">
        <w:tab/>
        <w:t>(4)</w:t>
      </w:r>
      <w:r w:rsidRPr="00310FD2">
        <w:tab/>
      </w:r>
      <w:r w:rsidR="00310FD2">
        <w:t>Subsection (</w:t>
      </w:r>
      <w:r w:rsidRPr="00310FD2">
        <w:t>3) applies:</w:t>
      </w:r>
    </w:p>
    <w:p w:rsidR="005B34B2" w:rsidRPr="00310FD2" w:rsidRDefault="005B34B2" w:rsidP="005B34B2">
      <w:pPr>
        <w:pStyle w:val="paragraph"/>
      </w:pPr>
      <w:r w:rsidRPr="00310FD2">
        <w:tab/>
        <w:t>(a)</w:t>
      </w:r>
      <w:r w:rsidRPr="00310FD2">
        <w:tab/>
        <w:t>whether or not the resident actually has any right or interest in the resident’s principal home; and</w:t>
      </w:r>
    </w:p>
    <w:p w:rsidR="005B34B2" w:rsidRPr="00310FD2" w:rsidRDefault="005B34B2" w:rsidP="005B34B2">
      <w:pPr>
        <w:pStyle w:val="paragraph"/>
      </w:pPr>
      <w:r w:rsidRPr="00310FD2">
        <w:tab/>
        <w:t>(b)</w:t>
      </w:r>
      <w:r w:rsidRPr="00310FD2">
        <w:tab/>
        <w:t>whatever the value of any right or interest that the resident does have in the resident’s principal home; and</w:t>
      </w:r>
    </w:p>
    <w:p w:rsidR="005B34B2" w:rsidRPr="00310FD2" w:rsidRDefault="005B34B2" w:rsidP="005B34B2">
      <w:pPr>
        <w:pStyle w:val="paragraph"/>
      </w:pPr>
      <w:r w:rsidRPr="00310FD2">
        <w:tab/>
        <w:t>(c)</w:t>
      </w:r>
      <w:r w:rsidRPr="00310FD2">
        <w:tab/>
        <w:t>whether or not the partner actually has any right or interest in the partner’s principal home; and</w:t>
      </w:r>
    </w:p>
    <w:p w:rsidR="005B34B2" w:rsidRPr="00310FD2" w:rsidRDefault="005B34B2" w:rsidP="005B34B2">
      <w:pPr>
        <w:pStyle w:val="paragraph"/>
      </w:pPr>
      <w:r w:rsidRPr="00310FD2">
        <w:tab/>
        <w:t>(d)</w:t>
      </w:r>
      <w:r w:rsidRPr="00310FD2">
        <w:tab/>
        <w:t>whatever the value of any right or interest that the partner does have in the partner’s principal home.</w:t>
      </w:r>
    </w:p>
    <w:p w:rsidR="005B34B2" w:rsidRPr="00310FD2" w:rsidRDefault="005B34B2" w:rsidP="005B34B2">
      <w:pPr>
        <w:pStyle w:val="ActHead5"/>
      </w:pPr>
      <w:bookmarkStart w:id="208" w:name="_Toc399337406"/>
      <w:r w:rsidRPr="00310FD2">
        <w:rPr>
          <w:rStyle w:val="CharSectno"/>
        </w:rPr>
        <w:t>1156</w:t>
      </w:r>
      <w:r w:rsidRPr="00310FD2">
        <w:t xml:space="preserve">  Members of ordinary couple with different principal homes (partner not in special residence and partner homeowner)</w:t>
      </w:r>
      <w:bookmarkEnd w:id="208"/>
    </w:p>
    <w:p w:rsidR="005B34B2" w:rsidRPr="00310FD2" w:rsidRDefault="005B34B2" w:rsidP="005B34B2">
      <w:pPr>
        <w:pStyle w:val="subsection"/>
        <w:keepNext/>
      </w:pPr>
      <w:r w:rsidRPr="00310FD2">
        <w:tab/>
        <w:t>(1)</w:t>
      </w:r>
      <w:r w:rsidRPr="00310FD2">
        <w:tab/>
        <w:t>This section applies to a special resident if:</w:t>
      </w:r>
    </w:p>
    <w:p w:rsidR="005B34B2" w:rsidRPr="00310FD2" w:rsidRDefault="005B34B2" w:rsidP="005B34B2">
      <w:pPr>
        <w:pStyle w:val="paragraph"/>
      </w:pPr>
      <w:r w:rsidRPr="00310FD2">
        <w:tab/>
        <w:t>(a)</w:t>
      </w:r>
      <w:r w:rsidRPr="00310FD2">
        <w:tab/>
        <w:t>the resident is a member of an ordinary couple with different principal homes; and</w:t>
      </w:r>
    </w:p>
    <w:p w:rsidR="005B34B2" w:rsidRPr="00310FD2" w:rsidRDefault="005B34B2" w:rsidP="005B34B2">
      <w:pPr>
        <w:pStyle w:val="paragraph"/>
      </w:pPr>
      <w:r w:rsidRPr="00310FD2">
        <w:tab/>
        <w:t>(b)</w:t>
      </w:r>
      <w:r w:rsidRPr="00310FD2">
        <w:tab/>
        <w:t>the principal home of the resident’s partner is not a special residence; and</w:t>
      </w:r>
    </w:p>
    <w:p w:rsidR="005B34B2" w:rsidRPr="00310FD2" w:rsidRDefault="005B34B2" w:rsidP="005B34B2">
      <w:pPr>
        <w:pStyle w:val="paragraph"/>
      </w:pPr>
      <w:r w:rsidRPr="00310FD2">
        <w:tab/>
        <w:t>(c)</w:t>
      </w:r>
      <w:r w:rsidRPr="00310FD2">
        <w:tab/>
        <w:t>the right or interest of the partner in the partner’s principal home would, but for this section, be disregarded because of paragraph</w:t>
      </w:r>
      <w:r w:rsidR="00310FD2">
        <w:t> </w:t>
      </w:r>
      <w:r w:rsidRPr="00310FD2">
        <w:t>1118(1)(b).</w:t>
      </w:r>
    </w:p>
    <w:p w:rsidR="005B34B2" w:rsidRPr="00310FD2" w:rsidRDefault="005B34B2" w:rsidP="002A1E14">
      <w:pPr>
        <w:pStyle w:val="subsection"/>
        <w:keepNext/>
      </w:pPr>
      <w:r w:rsidRPr="00310FD2">
        <w:tab/>
        <w:t>(2)</w:t>
      </w:r>
      <w:r w:rsidRPr="00310FD2">
        <w:tab/>
        <w:t>If this section applies to a special resident, then, for the purposes of this Act:</w:t>
      </w:r>
    </w:p>
    <w:p w:rsidR="005B34B2" w:rsidRPr="00310FD2" w:rsidRDefault="005B34B2" w:rsidP="005B34B2">
      <w:pPr>
        <w:pStyle w:val="paragraph"/>
      </w:pPr>
      <w:r w:rsidRPr="00310FD2">
        <w:tab/>
        <w:t>(a)</w:t>
      </w:r>
      <w:r w:rsidRPr="00310FD2">
        <w:tab/>
        <w:t>the resident and the resident’s partner are each to be taken to have a right or interest in a principal home to which paragraph</w:t>
      </w:r>
      <w:r w:rsidR="00310FD2">
        <w:t> </w:t>
      </w:r>
      <w:r w:rsidRPr="00310FD2">
        <w:t>1118(1)(b) applies; and</w:t>
      </w:r>
    </w:p>
    <w:p w:rsidR="005B34B2" w:rsidRPr="00310FD2" w:rsidRDefault="005B34B2" w:rsidP="005B34B2">
      <w:pPr>
        <w:pStyle w:val="paragraph"/>
      </w:pPr>
      <w:r w:rsidRPr="00310FD2">
        <w:tab/>
        <w:t>(b)</w:t>
      </w:r>
      <w:r w:rsidRPr="00310FD2">
        <w:tab/>
        <w:t>the value of the resident’s principal home is to be taken to be the amount of the resident’s entry contribution; and</w:t>
      </w:r>
    </w:p>
    <w:p w:rsidR="005B34B2" w:rsidRPr="00310FD2" w:rsidRDefault="005B34B2" w:rsidP="005B34B2">
      <w:pPr>
        <w:pStyle w:val="paragraph"/>
      </w:pPr>
      <w:r w:rsidRPr="00310FD2">
        <w:tab/>
        <w:t>(c)</w:t>
      </w:r>
      <w:r w:rsidRPr="00310FD2">
        <w:tab/>
        <w:t>any right or interest of the resident in:</w:t>
      </w:r>
    </w:p>
    <w:p w:rsidR="005B34B2" w:rsidRPr="00310FD2" w:rsidRDefault="005B34B2" w:rsidP="005B34B2">
      <w:pPr>
        <w:pStyle w:val="paragraphsub"/>
      </w:pPr>
      <w:r w:rsidRPr="00310FD2">
        <w:tab/>
        <w:t>(i)</w:t>
      </w:r>
      <w:r w:rsidRPr="00310FD2">
        <w:tab/>
        <w:t>the more valuable of the 2 principal homes; or</w:t>
      </w:r>
    </w:p>
    <w:p w:rsidR="005B34B2" w:rsidRPr="00310FD2" w:rsidRDefault="005B34B2" w:rsidP="005B34B2">
      <w:pPr>
        <w:pStyle w:val="paragraphsub"/>
        <w:keepNext/>
      </w:pPr>
      <w:r w:rsidRPr="00310FD2">
        <w:lastRenderedPageBreak/>
        <w:tab/>
        <w:t>(ii)</w:t>
      </w:r>
      <w:r w:rsidRPr="00310FD2">
        <w:tab/>
        <w:t>where the value of the 2 principal homes is the same—the principal home that is not a special residence;</w:t>
      </w:r>
    </w:p>
    <w:p w:rsidR="005B34B2" w:rsidRPr="00310FD2" w:rsidRDefault="005B34B2" w:rsidP="005B34B2">
      <w:pPr>
        <w:pStyle w:val="paragraph"/>
      </w:pPr>
      <w:r w:rsidRPr="00310FD2">
        <w:tab/>
      </w:r>
      <w:r w:rsidRPr="00310FD2">
        <w:tab/>
        <w:t xml:space="preserve">(in this subsection called the </w:t>
      </w:r>
      <w:r w:rsidRPr="00310FD2">
        <w:rPr>
          <w:b/>
          <w:i/>
        </w:rPr>
        <w:t>more valuable principal home</w:t>
      </w:r>
      <w:r w:rsidRPr="00310FD2">
        <w:t>) is to be disregarded in calculating the actual value of the resident’s assets; and</w:t>
      </w:r>
    </w:p>
    <w:p w:rsidR="005B34B2" w:rsidRPr="00310FD2" w:rsidRDefault="005B34B2" w:rsidP="005B34B2">
      <w:pPr>
        <w:pStyle w:val="paragraph"/>
      </w:pPr>
      <w:r w:rsidRPr="00310FD2">
        <w:tab/>
        <w:t>(d)</w:t>
      </w:r>
      <w:r w:rsidRPr="00310FD2">
        <w:tab/>
        <w:t>any right or interest of the partner in the more valuable principal home is to be disregarded in calculating the actual value of the partner’s assets; and</w:t>
      </w:r>
    </w:p>
    <w:p w:rsidR="005B34B2" w:rsidRPr="00310FD2" w:rsidRDefault="005B34B2" w:rsidP="005B34B2">
      <w:pPr>
        <w:pStyle w:val="paragraph"/>
      </w:pPr>
      <w:r w:rsidRPr="00310FD2">
        <w:tab/>
        <w:t>(e)</w:t>
      </w:r>
      <w:r w:rsidRPr="00310FD2">
        <w:tab/>
        <w:t>the assets of the person whose principal home is not the more valuable principal home are to be taken to include an asset whose value is equivalent to the value of the less valuable principal home.</w:t>
      </w:r>
    </w:p>
    <w:p w:rsidR="005B34B2" w:rsidRPr="00310FD2" w:rsidRDefault="005B34B2" w:rsidP="005B34B2">
      <w:pPr>
        <w:pStyle w:val="ActHead5"/>
      </w:pPr>
      <w:bookmarkStart w:id="209" w:name="_Toc399337407"/>
      <w:r w:rsidRPr="00310FD2">
        <w:rPr>
          <w:rStyle w:val="CharSectno"/>
        </w:rPr>
        <w:t>1157</w:t>
      </w:r>
      <w:r w:rsidRPr="00310FD2">
        <w:t xml:space="preserve">  Members of ordinary couple with different principal homes (partner not in special residence and partner not homeowner)</w:t>
      </w:r>
      <w:bookmarkEnd w:id="209"/>
    </w:p>
    <w:p w:rsidR="005B34B2" w:rsidRPr="00310FD2" w:rsidRDefault="005B34B2" w:rsidP="005B34B2">
      <w:pPr>
        <w:pStyle w:val="subsection"/>
      </w:pPr>
      <w:r w:rsidRPr="00310FD2">
        <w:tab/>
        <w:t>(1)</w:t>
      </w:r>
      <w:r w:rsidRPr="00310FD2">
        <w:tab/>
        <w:t>This section applies to a special resident if:</w:t>
      </w:r>
    </w:p>
    <w:p w:rsidR="005B34B2" w:rsidRPr="00310FD2" w:rsidRDefault="005B34B2" w:rsidP="005B34B2">
      <w:pPr>
        <w:pStyle w:val="paragraph"/>
      </w:pPr>
      <w:r w:rsidRPr="00310FD2">
        <w:tab/>
        <w:t>(a)</w:t>
      </w:r>
      <w:r w:rsidRPr="00310FD2">
        <w:tab/>
        <w:t>the resident is a member of an ordinary couple with different principal homes; and</w:t>
      </w:r>
    </w:p>
    <w:p w:rsidR="005B34B2" w:rsidRPr="00310FD2" w:rsidRDefault="005B34B2" w:rsidP="005B34B2">
      <w:pPr>
        <w:pStyle w:val="paragraph"/>
      </w:pPr>
      <w:r w:rsidRPr="00310FD2">
        <w:tab/>
        <w:t>(b)</w:t>
      </w:r>
      <w:r w:rsidRPr="00310FD2">
        <w:tab/>
        <w:t>the principal home of the resident’s partner is not a special residence; and</w:t>
      </w:r>
    </w:p>
    <w:p w:rsidR="005B34B2" w:rsidRPr="00310FD2" w:rsidRDefault="005B34B2" w:rsidP="005B34B2">
      <w:pPr>
        <w:pStyle w:val="paragraph"/>
      </w:pPr>
      <w:r w:rsidRPr="00310FD2">
        <w:tab/>
        <w:t>(c)</w:t>
      </w:r>
      <w:r w:rsidRPr="00310FD2">
        <w:tab/>
        <w:t>the partner does not have a right or interest in the partner’s principal home that is to be disregarded because of paragraph</w:t>
      </w:r>
      <w:r w:rsidR="00310FD2">
        <w:t> </w:t>
      </w:r>
      <w:r w:rsidRPr="00310FD2">
        <w:t>1118(1)(b).</w:t>
      </w:r>
    </w:p>
    <w:p w:rsidR="005B34B2" w:rsidRPr="00310FD2" w:rsidRDefault="005B34B2" w:rsidP="005B34B2">
      <w:pPr>
        <w:pStyle w:val="SubsectionHead"/>
      </w:pPr>
      <w:r w:rsidRPr="00310FD2">
        <w:t>Entry contribution above extra allowable amount</w:t>
      </w:r>
    </w:p>
    <w:p w:rsidR="005B34B2" w:rsidRPr="00310FD2" w:rsidRDefault="005B34B2" w:rsidP="005B34B2">
      <w:pPr>
        <w:pStyle w:val="subsection"/>
        <w:keepNext/>
      </w:pPr>
      <w:r w:rsidRPr="00310FD2">
        <w:tab/>
        <w:t>(2)</w:t>
      </w:r>
      <w:r w:rsidRPr="00310FD2">
        <w:tab/>
        <w:t>If:</w:t>
      </w:r>
    </w:p>
    <w:p w:rsidR="005B34B2" w:rsidRPr="00310FD2" w:rsidRDefault="005B34B2" w:rsidP="005B34B2">
      <w:pPr>
        <w:pStyle w:val="paragraph"/>
      </w:pPr>
      <w:r w:rsidRPr="00310FD2">
        <w:tab/>
        <w:t>(a)</w:t>
      </w:r>
      <w:r w:rsidRPr="00310FD2">
        <w:tab/>
        <w:t>this section applies to a special resident; and</w:t>
      </w:r>
    </w:p>
    <w:p w:rsidR="005B34B2" w:rsidRPr="00310FD2" w:rsidRDefault="005B34B2" w:rsidP="005B34B2">
      <w:pPr>
        <w:pStyle w:val="paragraph"/>
        <w:keepNext/>
      </w:pPr>
      <w:r w:rsidRPr="00310FD2">
        <w:tab/>
        <w:t>(b)</w:t>
      </w:r>
      <w:r w:rsidRPr="00310FD2">
        <w:tab/>
        <w:t>the resident’s entry contribution was more than the amount that would be the extra allowable amount if the resident were not a member of a couple;</w:t>
      </w:r>
    </w:p>
    <w:p w:rsidR="005B34B2" w:rsidRPr="00310FD2" w:rsidRDefault="005B34B2" w:rsidP="005B34B2">
      <w:pPr>
        <w:pStyle w:val="subsection2"/>
      </w:pPr>
      <w:r w:rsidRPr="00310FD2">
        <w:t>then, for the purposes of this Act, the resident and the partner are each to be taken to have a right or interest in a principal home to which paragraph</w:t>
      </w:r>
      <w:r w:rsidR="00310FD2">
        <w:t> </w:t>
      </w:r>
      <w:r w:rsidRPr="00310FD2">
        <w:t>1118(1)(b) applies.</w:t>
      </w:r>
    </w:p>
    <w:p w:rsidR="005B34B2" w:rsidRPr="00310FD2" w:rsidRDefault="005B34B2" w:rsidP="00343516">
      <w:pPr>
        <w:pStyle w:val="SubsectionHead"/>
      </w:pPr>
      <w:r w:rsidRPr="00310FD2">
        <w:lastRenderedPageBreak/>
        <w:t>Entry contribution equal to or below extra allowable amount</w:t>
      </w:r>
    </w:p>
    <w:p w:rsidR="005B34B2" w:rsidRPr="00310FD2" w:rsidRDefault="005B34B2" w:rsidP="005B34B2">
      <w:pPr>
        <w:pStyle w:val="subsection"/>
        <w:keepNext/>
      </w:pPr>
      <w:r w:rsidRPr="00310FD2">
        <w:tab/>
        <w:t>(3)</w:t>
      </w:r>
      <w:r w:rsidRPr="00310FD2">
        <w:tab/>
        <w:t>If:</w:t>
      </w:r>
    </w:p>
    <w:p w:rsidR="005B34B2" w:rsidRPr="00310FD2" w:rsidRDefault="005B34B2" w:rsidP="005B34B2">
      <w:pPr>
        <w:pStyle w:val="paragraph"/>
      </w:pPr>
      <w:r w:rsidRPr="00310FD2">
        <w:tab/>
        <w:t>(a)</w:t>
      </w:r>
      <w:r w:rsidRPr="00310FD2">
        <w:tab/>
        <w:t>this section applies to a special resident; and</w:t>
      </w:r>
    </w:p>
    <w:p w:rsidR="005B34B2" w:rsidRPr="00310FD2" w:rsidRDefault="005B34B2" w:rsidP="005B34B2">
      <w:pPr>
        <w:pStyle w:val="paragraph"/>
        <w:keepNext/>
      </w:pPr>
      <w:r w:rsidRPr="00310FD2">
        <w:tab/>
        <w:t>(b)</w:t>
      </w:r>
      <w:r w:rsidRPr="00310FD2">
        <w:tab/>
        <w:t>the resident’s entry contribution was equal to or less than the amount that would be the extra allowable amount if the resident were not a member of a couple;</w:t>
      </w:r>
    </w:p>
    <w:p w:rsidR="005B34B2" w:rsidRPr="00310FD2" w:rsidRDefault="005B34B2" w:rsidP="005B34B2">
      <w:pPr>
        <w:pStyle w:val="subsection2"/>
      </w:pPr>
      <w:r w:rsidRPr="00310FD2">
        <w:t>then, the following provisions apply for the purposes of the application of this Act to the resident and to the resident’s partner:</w:t>
      </w:r>
    </w:p>
    <w:p w:rsidR="005B34B2" w:rsidRPr="00310FD2" w:rsidRDefault="005B34B2" w:rsidP="005B34B2">
      <w:pPr>
        <w:pStyle w:val="paragraph"/>
      </w:pPr>
      <w:r w:rsidRPr="00310FD2">
        <w:tab/>
        <w:t>(c)</w:t>
      </w:r>
      <w:r w:rsidRPr="00310FD2">
        <w:tab/>
        <w:t>both the resident, and the partner, are to be taken not to have a right or interest in relation to the resident’s principal home; and</w:t>
      </w:r>
    </w:p>
    <w:p w:rsidR="005B34B2" w:rsidRPr="00310FD2" w:rsidRDefault="005B34B2" w:rsidP="005B34B2">
      <w:pPr>
        <w:pStyle w:val="paragraph"/>
      </w:pPr>
      <w:r w:rsidRPr="00310FD2">
        <w:tab/>
        <w:t>(d)</w:t>
      </w:r>
      <w:r w:rsidRPr="00310FD2">
        <w:tab/>
        <w:t>the resident’s assets are to be taken to include an asset whose value is equal to the amount of the resident’s entry contribution.</w:t>
      </w:r>
    </w:p>
    <w:p w:rsidR="005B34B2" w:rsidRPr="00310FD2" w:rsidRDefault="005B34B2" w:rsidP="005B34B2">
      <w:pPr>
        <w:pStyle w:val="subsection"/>
        <w:keepNext/>
      </w:pPr>
      <w:r w:rsidRPr="00310FD2">
        <w:tab/>
        <w:t>(4)</w:t>
      </w:r>
      <w:r w:rsidRPr="00310FD2">
        <w:tab/>
      </w:r>
      <w:r w:rsidR="00310FD2">
        <w:t>Subsection (</w:t>
      </w:r>
      <w:r w:rsidRPr="00310FD2">
        <w:t>3) applies:</w:t>
      </w:r>
    </w:p>
    <w:p w:rsidR="005B34B2" w:rsidRPr="00310FD2" w:rsidRDefault="005B34B2" w:rsidP="005B34B2">
      <w:pPr>
        <w:pStyle w:val="paragraph"/>
      </w:pPr>
      <w:r w:rsidRPr="00310FD2">
        <w:tab/>
        <w:t>(a)</w:t>
      </w:r>
      <w:r w:rsidRPr="00310FD2">
        <w:tab/>
        <w:t>whether or not the resident actually has any right or interest in the resident’s principal home; and</w:t>
      </w:r>
    </w:p>
    <w:p w:rsidR="005B34B2" w:rsidRPr="00310FD2" w:rsidRDefault="005B34B2" w:rsidP="005B34B2">
      <w:pPr>
        <w:pStyle w:val="paragraph"/>
      </w:pPr>
      <w:r w:rsidRPr="00310FD2">
        <w:tab/>
        <w:t>(b)</w:t>
      </w:r>
      <w:r w:rsidRPr="00310FD2">
        <w:tab/>
        <w:t>whatever the value of any right or interest that the resident does have in the resident’s principal home; and</w:t>
      </w:r>
    </w:p>
    <w:p w:rsidR="005B34B2" w:rsidRPr="00310FD2" w:rsidRDefault="005B34B2" w:rsidP="005B34B2">
      <w:pPr>
        <w:pStyle w:val="paragraph"/>
      </w:pPr>
      <w:r w:rsidRPr="00310FD2">
        <w:tab/>
        <w:t>(c)</w:t>
      </w:r>
      <w:r w:rsidRPr="00310FD2">
        <w:tab/>
        <w:t>whether or not the partner actually has any right or interest in the resident’s principal home; and</w:t>
      </w:r>
    </w:p>
    <w:p w:rsidR="005B34B2" w:rsidRPr="00310FD2" w:rsidRDefault="005B34B2" w:rsidP="005B34B2">
      <w:pPr>
        <w:pStyle w:val="paragraph"/>
      </w:pPr>
      <w:r w:rsidRPr="00310FD2">
        <w:tab/>
        <w:t>(d)</w:t>
      </w:r>
      <w:r w:rsidRPr="00310FD2">
        <w:tab/>
        <w:t>whatever the value of any right or interest that the partner does have in the resident’s principal home.</w:t>
      </w:r>
    </w:p>
    <w:p w:rsidR="004918DA" w:rsidRPr="00310FD2" w:rsidRDefault="004918DA" w:rsidP="00DD4B77">
      <w:pPr>
        <w:pStyle w:val="ActHead2"/>
        <w:pageBreakBefore/>
      </w:pPr>
      <w:bookmarkStart w:id="210" w:name="_Toc399337408"/>
      <w:r w:rsidRPr="00310FD2">
        <w:rPr>
          <w:rStyle w:val="CharPartNo"/>
        </w:rPr>
        <w:lastRenderedPageBreak/>
        <w:t>Part</w:t>
      </w:r>
      <w:r w:rsidR="00310FD2">
        <w:rPr>
          <w:rStyle w:val="CharPartNo"/>
        </w:rPr>
        <w:t> </w:t>
      </w:r>
      <w:r w:rsidRPr="00310FD2">
        <w:rPr>
          <w:rStyle w:val="CharPartNo"/>
        </w:rPr>
        <w:t>3.12A</w:t>
      </w:r>
      <w:r w:rsidRPr="00310FD2">
        <w:t>—</w:t>
      </w:r>
      <w:r w:rsidRPr="00310FD2">
        <w:rPr>
          <w:rStyle w:val="CharPartText"/>
        </w:rPr>
        <w:t>Provisions for Seniors Health Card taxable income test</w:t>
      </w:r>
      <w:bookmarkEnd w:id="210"/>
    </w:p>
    <w:p w:rsidR="004918DA" w:rsidRPr="00310FD2" w:rsidRDefault="004918DA" w:rsidP="004918DA">
      <w:pPr>
        <w:pStyle w:val="ActHead3"/>
      </w:pPr>
      <w:bookmarkStart w:id="211" w:name="_Toc399337409"/>
      <w:r w:rsidRPr="00310FD2">
        <w:rPr>
          <w:rStyle w:val="CharDivNo"/>
        </w:rPr>
        <w:t>Division</w:t>
      </w:r>
      <w:r w:rsidR="00310FD2">
        <w:rPr>
          <w:rStyle w:val="CharDivNo"/>
        </w:rPr>
        <w:t> </w:t>
      </w:r>
      <w:r w:rsidRPr="00310FD2">
        <w:rPr>
          <w:rStyle w:val="CharDivNo"/>
        </w:rPr>
        <w:t>1</w:t>
      </w:r>
      <w:r w:rsidRPr="00310FD2">
        <w:t>—</w:t>
      </w:r>
      <w:r w:rsidRPr="00310FD2">
        <w:rPr>
          <w:rStyle w:val="CharDivText"/>
        </w:rPr>
        <w:t>Purpose of this Part</w:t>
      </w:r>
      <w:bookmarkEnd w:id="211"/>
    </w:p>
    <w:p w:rsidR="004918DA" w:rsidRPr="00310FD2" w:rsidRDefault="004918DA" w:rsidP="004918DA">
      <w:pPr>
        <w:pStyle w:val="ActHead5"/>
      </w:pPr>
      <w:bookmarkStart w:id="212" w:name="_Toc399337410"/>
      <w:r w:rsidRPr="00310FD2">
        <w:rPr>
          <w:rStyle w:val="CharSectno"/>
        </w:rPr>
        <w:t>1157A</w:t>
      </w:r>
      <w:r w:rsidRPr="00310FD2">
        <w:t xml:space="preserve">  Purpose of Part</w:t>
      </w:r>
      <w:bookmarkEnd w:id="212"/>
    </w:p>
    <w:p w:rsidR="004918DA" w:rsidRPr="00310FD2" w:rsidRDefault="004918DA" w:rsidP="004918DA">
      <w:pPr>
        <w:pStyle w:val="subsection"/>
      </w:pPr>
      <w:r w:rsidRPr="00310FD2">
        <w:tab/>
        <w:t>(1)</w:t>
      </w:r>
      <w:r w:rsidRPr="00310FD2">
        <w:tab/>
        <w:t>Division</w:t>
      </w:r>
      <w:r w:rsidR="00310FD2">
        <w:t> </w:t>
      </w:r>
      <w:r w:rsidRPr="00310FD2">
        <w:t xml:space="preserve">2 of this Part describes the kind of benefits that can be assessable fringe benefits. </w:t>
      </w:r>
      <w:r w:rsidR="00EB5B85">
        <w:t>Divisions 3 to 9</w:t>
      </w:r>
      <w:r w:rsidRPr="00310FD2">
        <w:t xml:space="preserve"> tell you how to work out the value of the assessable fringe benefits received by a person in a tax year. </w:t>
      </w:r>
      <w:r w:rsidR="009E0EE8">
        <w:t>Division 10</w:t>
      </w:r>
      <w:r w:rsidRPr="00310FD2">
        <w:t xml:space="preserve"> deals with foreign currency conversions. </w:t>
      </w:r>
    </w:p>
    <w:p w:rsidR="004918DA" w:rsidRPr="00310FD2" w:rsidRDefault="004918DA" w:rsidP="004918DA">
      <w:pPr>
        <w:pStyle w:val="subsection2"/>
      </w:pPr>
      <w:r w:rsidRPr="00310FD2">
        <w:t>These provisions are necessary for the purposes of the Seniors Health Card Taxable Income Test Calculator.</w:t>
      </w:r>
    </w:p>
    <w:p w:rsidR="004918DA" w:rsidRPr="00310FD2" w:rsidRDefault="004918DA" w:rsidP="004918DA">
      <w:pPr>
        <w:pStyle w:val="notetext"/>
      </w:pPr>
      <w:r w:rsidRPr="00310FD2">
        <w:t>Note 1:</w:t>
      </w:r>
      <w:r w:rsidRPr="00310FD2">
        <w:tab/>
        <w:t xml:space="preserve">For </w:t>
      </w:r>
      <w:r w:rsidRPr="00310FD2">
        <w:rPr>
          <w:b/>
          <w:i/>
        </w:rPr>
        <w:t>assessable fringe benefit</w:t>
      </w:r>
      <w:r w:rsidRPr="00310FD2">
        <w:t xml:space="preserve"> see section</w:t>
      </w:r>
      <w:r w:rsidR="00310FD2">
        <w:t> </w:t>
      </w:r>
      <w:r w:rsidRPr="00310FD2">
        <w:t>10A.</w:t>
      </w:r>
    </w:p>
    <w:p w:rsidR="004918DA" w:rsidRPr="00310FD2" w:rsidRDefault="004918DA" w:rsidP="004918DA">
      <w:pPr>
        <w:pStyle w:val="notetext"/>
      </w:pPr>
      <w:r w:rsidRPr="00310FD2">
        <w:t>Note 2:</w:t>
      </w:r>
      <w:r w:rsidRPr="00310FD2">
        <w:tab/>
        <w:t>A fringe benefit is one that is provided by an employer to an employee in respect of the employee’s employment (see section</w:t>
      </w:r>
      <w:r w:rsidR="00310FD2">
        <w:t> </w:t>
      </w:r>
      <w:r w:rsidRPr="00310FD2">
        <w:t>10A).</w:t>
      </w:r>
    </w:p>
    <w:p w:rsidR="004918DA" w:rsidRPr="00310FD2" w:rsidRDefault="004918DA" w:rsidP="004918DA">
      <w:pPr>
        <w:pStyle w:val="subsection"/>
      </w:pPr>
      <w:r w:rsidRPr="00310FD2">
        <w:tab/>
        <w:t>(2)</w:t>
      </w:r>
      <w:r w:rsidRPr="00310FD2">
        <w:tab/>
        <w:t>Section</w:t>
      </w:r>
      <w:r w:rsidR="00310FD2">
        <w:t> </w:t>
      </w:r>
      <w:r w:rsidRPr="00310FD2">
        <w:t>10A contains many of the definitions that are relevant to the provisions of this Part.</w:t>
      </w:r>
    </w:p>
    <w:p w:rsidR="004918DA" w:rsidRPr="00310FD2" w:rsidRDefault="004918DA" w:rsidP="00F01441">
      <w:pPr>
        <w:pStyle w:val="ActHead3"/>
        <w:pageBreakBefore/>
      </w:pPr>
      <w:bookmarkStart w:id="213" w:name="_Toc399337411"/>
      <w:r w:rsidRPr="00310FD2">
        <w:rPr>
          <w:rStyle w:val="CharDivNo"/>
        </w:rPr>
        <w:lastRenderedPageBreak/>
        <w:t>Division</w:t>
      </w:r>
      <w:r w:rsidR="00310FD2">
        <w:rPr>
          <w:rStyle w:val="CharDivNo"/>
        </w:rPr>
        <w:t> </w:t>
      </w:r>
      <w:r w:rsidRPr="00310FD2">
        <w:rPr>
          <w:rStyle w:val="CharDivNo"/>
        </w:rPr>
        <w:t>2</w:t>
      </w:r>
      <w:r w:rsidRPr="00310FD2">
        <w:t>—</w:t>
      </w:r>
      <w:r w:rsidRPr="00310FD2">
        <w:rPr>
          <w:rStyle w:val="CharDivText"/>
        </w:rPr>
        <w:t>Benefits that may be assessable fringe benefits</w:t>
      </w:r>
      <w:bookmarkEnd w:id="213"/>
    </w:p>
    <w:p w:rsidR="004918DA" w:rsidRPr="00310FD2" w:rsidRDefault="004918DA" w:rsidP="004918DA">
      <w:pPr>
        <w:pStyle w:val="ActHead5"/>
      </w:pPr>
      <w:bookmarkStart w:id="214" w:name="_Toc399337412"/>
      <w:r w:rsidRPr="00310FD2">
        <w:rPr>
          <w:rStyle w:val="CharSectno"/>
        </w:rPr>
        <w:t>1157B</w:t>
      </w:r>
      <w:r w:rsidRPr="00310FD2">
        <w:t xml:space="preserve">  Benefits received in or outside </w:t>
      </w:r>
      <w:smartTag w:uri="urn:schemas-microsoft-com:office:smarttags" w:element="country-region">
        <w:smartTag w:uri="urn:schemas-microsoft-com:office:smarttags" w:element="place">
          <w:r w:rsidRPr="00310FD2">
            <w:t>Australia</w:t>
          </w:r>
        </w:smartTag>
      </w:smartTag>
      <w:bookmarkEnd w:id="214"/>
    </w:p>
    <w:p w:rsidR="004918DA" w:rsidRPr="00310FD2" w:rsidRDefault="004918DA" w:rsidP="004918DA">
      <w:pPr>
        <w:pStyle w:val="subsection"/>
      </w:pPr>
      <w:r w:rsidRPr="00310FD2">
        <w:tab/>
      </w:r>
      <w:r w:rsidRPr="00310FD2">
        <w:tab/>
        <w:t xml:space="preserve">This Part applies to a fringe benefit whether the benefit is received in or outside </w:t>
      </w:r>
      <w:smartTag w:uri="urn:schemas-microsoft-com:office:smarttags" w:element="country-region">
        <w:smartTag w:uri="urn:schemas-microsoft-com:office:smarttags" w:element="place">
          <w:r w:rsidRPr="00310FD2">
            <w:t>Australia</w:t>
          </w:r>
        </w:smartTag>
      </w:smartTag>
      <w:r w:rsidRPr="00310FD2">
        <w:t>.</w:t>
      </w:r>
    </w:p>
    <w:p w:rsidR="004918DA" w:rsidRPr="00310FD2" w:rsidRDefault="004918DA" w:rsidP="004918DA">
      <w:pPr>
        <w:pStyle w:val="ActHead5"/>
      </w:pPr>
      <w:bookmarkStart w:id="215" w:name="_Toc399337413"/>
      <w:r w:rsidRPr="00310FD2">
        <w:rPr>
          <w:rStyle w:val="CharSectno"/>
        </w:rPr>
        <w:t>1157C</w:t>
      </w:r>
      <w:r w:rsidRPr="00310FD2">
        <w:t xml:space="preserve">  Car benefits</w:t>
      </w:r>
      <w:bookmarkEnd w:id="215"/>
    </w:p>
    <w:p w:rsidR="004918DA" w:rsidRPr="00310FD2" w:rsidRDefault="004918DA" w:rsidP="004918DA">
      <w:pPr>
        <w:pStyle w:val="subsection"/>
      </w:pPr>
      <w:r w:rsidRPr="00310FD2">
        <w:tab/>
        <w:t>(1)</w:t>
      </w:r>
      <w:r w:rsidRPr="00310FD2">
        <w:tab/>
        <w:t xml:space="preserve">A person (the </w:t>
      </w:r>
      <w:r w:rsidRPr="00310FD2">
        <w:rPr>
          <w:b/>
          <w:i/>
        </w:rPr>
        <w:t>employee</w:t>
      </w:r>
      <w:r w:rsidRPr="00310FD2">
        <w:t>) receives a car benefit if:</w:t>
      </w:r>
    </w:p>
    <w:p w:rsidR="004918DA" w:rsidRPr="00310FD2" w:rsidRDefault="004918DA" w:rsidP="004918DA">
      <w:pPr>
        <w:pStyle w:val="paragraph"/>
      </w:pPr>
      <w:r w:rsidRPr="00310FD2">
        <w:tab/>
        <w:t>(a)</w:t>
      </w:r>
      <w:r w:rsidRPr="00310FD2">
        <w:tab/>
        <w:t xml:space="preserve">a car held by another person (the </w:t>
      </w:r>
      <w:r w:rsidRPr="00310FD2">
        <w:rPr>
          <w:b/>
          <w:i/>
        </w:rPr>
        <w:t>provider</w:t>
      </w:r>
      <w:r w:rsidRPr="00310FD2">
        <w:t>):</w:t>
      </w:r>
    </w:p>
    <w:p w:rsidR="004918DA" w:rsidRPr="00310FD2" w:rsidRDefault="004918DA" w:rsidP="004918DA">
      <w:pPr>
        <w:pStyle w:val="paragraphsub"/>
      </w:pPr>
      <w:r w:rsidRPr="00310FD2">
        <w:tab/>
        <w:t>(i)</w:t>
      </w:r>
      <w:r w:rsidRPr="00310FD2">
        <w:tab/>
        <w:t>is applied to a private use by the employee or an associate of the employee; or</w:t>
      </w:r>
    </w:p>
    <w:p w:rsidR="004918DA" w:rsidRPr="00310FD2" w:rsidRDefault="004918DA" w:rsidP="004918DA">
      <w:pPr>
        <w:pStyle w:val="paragraphsub"/>
      </w:pPr>
      <w:r w:rsidRPr="00310FD2">
        <w:tab/>
        <w:t>(ii)</w:t>
      </w:r>
      <w:r w:rsidRPr="00310FD2">
        <w:tab/>
        <w:t xml:space="preserve">is taken under </w:t>
      </w:r>
      <w:r w:rsidR="00310FD2">
        <w:t>subsection (</w:t>
      </w:r>
      <w:r w:rsidRPr="00310FD2">
        <w:t>2), (3) or (4) to be available for the private use of the employee or an associate of the employee; and</w:t>
      </w:r>
    </w:p>
    <w:p w:rsidR="004918DA" w:rsidRPr="00310FD2" w:rsidRDefault="004918DA" w:rsidP="004918DA">
      <w:pPr>
        <w:pStyle w:val="paragraph"/>
      </w:pPr>
      <w:r w:rsidRPr="00310FD2">
        <w:tab/>
        <w:t>(b)</w:t>
      </w:r>
      <w:r w:rsidRPr="00310FD2">
        <w:tab/>
        <w:t>either:</w:t>
      </w:r>
    </w:p>
    <w:p w:rsidR="004918DA" w:rsidRPr="00310FD2" w:rsidRDefault="004918DA" w:rsidP="004918DA">
      <w:pPr>
        <w:pStyle w:val="paragraphsub"/>
      </w:pPr>
      <w:r w:rsidRPr="00310FD2">
        <w:tab/>
        <w:t>(i)</w:t>
      </w:r>
      <w:r w:rsidRPr="00310FD2">
        <w:tab/>
        <w:t>the provider is the employer, or an associate of the employer, of the employee; or</w:t>
      </w:r>
    </w:p>
    <w:p w:rsidR="004918DA" w:rsidRPr="00310FD2" w:rsidRDefault="004918DA" w:rsidP="004918DA">
      <w:pPr>
        <w:pStyle w:val="paragraphsub"/>
      </w:pPr>
      <w:r w:rsidRPr="00310FD2">
        <w:tab/>
        <w:t>(ii)</w:t>
      </w:r>
      <w:r w:rsidRPr="00310FD2">
        <w:tab/>
        <w:t>the car is applied or available in that way under an arrangement between:</w:t>
      </w:r>
    </w:p>
    <w:p w:rsidR="004918DA" w:rsidRPr="00310FD2" w:rsidRDefault="004918DA" w:rsidP="004918DA">
      <w:pPr>
        <w:pStyle w:val="paragraphsub-sub"/>
      </w:pPr>
      <w:r w:rsidRPr="00310FD2">
        <w:tab/>
        <w:t>(A)</w:t>
      </w:r>
      <w:r w:rsidRPr="00310FD2">
        <w:tab/>
        <w:t>the provider or another person; and</w:t>
      </w:r>
    </w:p>
    <w:p w:rsidR="004918DA" w:rsidRPr="00310FD2" w:rsidRDefault="004918DA" w:rsidP="004918DA">
      <w:pPr>
        <w:pStyle w:val="paragraphsub-sub"/>
      </w:pPr>
      <w:r w:rsidRPr="00310FD2">
        <w:tab/>
        <w:t>(B)</w:t>
      </w:r>
      <w:r w:rsidRPr="00310FD2">
        <w:tab/>
        <w:t>the employer or an associate of the employer.</w:t>
      </w:r>
    </w:p>
    <w:p w:rsidR="004918DA" w:rsidRPr="00310FD2" w:rsidRDefault="004918DA" w:rsidP="004918DA">
      <w:pPr>
        <w:pStyle w:val="subsection"/>
      </w:pPr>
      <w:r w:rsidRPr="00310FD2">
        <w:tab/>
        <w:t>(2)</w:t>
      </w:r>
      <w:r w:rsidRPr="00310FD2">
        <w:tab/>
        <w:t xml:space="preserve">A car is taken, for the purposes of </w:t>
      </w:r>
      <w:r w:rsidR="00310FD2">
        <w:t>subsection (</w:t>
      </w:r>
      <w:r w:rsidRPr="00310FD2">
        <w:t>1), to be available at a particular time for the private use of the employee or an associate of the employee if:</w:t>
      </w:r>
    </w:p>
    <w:p w:rsidR="004918DA" w:rsidRPr="00310FD2" w:rsidRDefault="004918DA" w:rsidP="004918DA">
      <w:pPr>
        <w:pStyle w:val="paragraph"/>
      </w:pPr>
      <w:r w:rsidRPr="00310FD2">
        <w:tab/>
        <w:t>(a)</w:t>
      </w:r>
      <w:r w:rsidRPr="00310FD2">
        <w:tab/>
        <w:t>the car is held by a person who is:</w:t>
      </w:r>
    </w:p>
    <w:p w:rsidR="004918DA" w:rsidRPr="00310FD2" w:rsidRDefault="004918DA" w:rsidP="004918DA">
      <w:pPr>
        <w:pStyle w:val="paragraphsub"/>
      </w:pPr>
      <w:r w:rsidRPr="00310FD2">
        <w:tab/>
        <w:t>(i)</w:t>
      </w:r>
      <w:r w:rsidRPr="00310FD2">
        <w:tab/>
        <w:t>the employer; or</w:t>
      </w:r>
    </w:p>
    <w:p w:rsidR="004918DA" w:rsidRPr="00310FD2" w:rsidRDefault="004918DA" w:rsidP="004918DA">
      <w:pPr>
        <w:pStyle w:val="paragraphsub"/>
      </w:pPr>
      <w:r w:rsidRPr="00310FD2">
        <w:tab/>
        <w:t>(ii)</w:t>
      </w:r>
      <w:r w:rsidRPr="00310FD2">
        <w:tab/>
        <w:t>an associate of the employer; or</w:t>
      </w:r>
    </w:p>
    <w:p w:rsidR="004918DA" w:rsidRPr="00310FD2" w:rsidRDefault="004918DA" w:rsidP="004918DA">
      <w:pPr>
        <w:pStyle w:val="paragraphsub"/>
      </w:pPr>
      <w:r w:rsidRPr="00310FD2">
        <w:tab/>
        <w:t>(iii)</w:t>
      </w:r>
      <w:r w:rsidRPr="00310FD2">
        <w:tab/>
        <w:t>some other person with whom, or in respect of whom, the employer or associate has an arrangement relating to the use or availability of the car; and</w:t>
      </w:r>
    </w:p>
    <w:p w:rsidR="004918DA" w:rsidRPr="00310FD2" w:rsidRDefault="004918DA" w:rsidP="004918DA">
      <w:pPr>
        <w:pStyle w:val="paragraph"/>
      </w:pPr>
      <w:r w:rsidRPr="00310FD2">
        <w:tab/>
        <w:t>(b)</w:t>
      </w:r>
      <w:r w:rsidRPr="00310FD2">
        <w:tab/>
        <w:t>the car is garaged or kept at or near a place of residence of the employee or of an associate of the employee.</w:t>
      </w:r>
    </w:p>
    <w:p w:rsidR="004918DA" w:rsidRPr="00310FD2" w:rsidRDefault="004918DA" w:rsidP="00485C90">
      <w:pPr>
        <w:pStyle w:val="subsection"/>
        <w:keepNext/>
        <w:keepLines/>
      </w:pPr>
      <w:r w:rsidRPr="00310FD2">
        <w:lastRenderedPageBreak/>
        <w:tab/>
        <w:t>(3)</w:t>
      </w:r>
      <w:r w:rsidRPr="00310FD2">
        <w:tab/>
        <w:t xml:space="preserve">A car is taken, for the purposes of </w:t>
      </w:r>
      <w:r w:rsidR="00310FD2">
        <w:t>subsection (</w:t>
      </w:r>
      <w:r w:rsidRPr="00310FD2">
        <w:t>1), to be available at a particular time for the private use of the employee or an associate of the employee if:</w:t>
      </w:r>
    </w:p>
    <w:p w:rsidR="004918DA" w:rsidRPr="00310FD2" w:rsidRDefault="004918DA" w:rsidP="004918DA">
      <w:pPr>
        <w:pStyle w:val="paragraph"/>
      </w:pPr>
      <w:r w:rsidRPr="00310FD2">
        <w:tab/>
        <w:t>(a)</w:t>
      </w:r>
      <w:r w:rsidRPr="00310FD2">
        <w:tab/>
        <w:t>the car is held by a person who is:</w:t>
      </w:r>
    </w:p>
    <w:p w:rsidR="004918DA" w:rsidRPr="00310FD2" w:rsidRDefault="004918DA" w:rsidP="004918DA">
      <w:pPr>
        <w:pStyle w:val="paragraphsub"/>
      </w:pPr>
      <w:r w:rsidRPr="00310FD2">
        <w:tab/>
        <w:t>(i)</w:t>
      </w:r>
      <w:r w:rsidRPr="00310FD2">
        <w:tab/>
        <w:t>the employer; or</w:t>
      </w:r>
    </w:p>
    <w:p w:rsidR="004918DA" w:rsidRPr="00310FD2" w:rsidRDefault="004918DA" w:rsidP="004918DA">
      <w:pPr>
        <w:pStyle w:val="paragraphsub"/>
      </w:pPr>
      <w:r w:rsidRPr="00310FD2">
        <w:tab/>
        <w:t>(ii)</w:t>
      </w:r>
      <w:r w:rsidRPr="00310FD2">
        <w:tab/>
        <w:t>an associate of the employer; or</w:t>
      </w:r>
    </w:p>
    <w:p w:rsidR="004918DA" w:rsidRPr="00310FD2" w:rsidRDefault="004918DA" w:rsidP="004918DA">
      <w:pPr>
        <w:pStyle w:val="paragraphsub"/>
      </w:pPr>
      <w:r w:rsidRPr="00310FD2">
        <w:tab/>
        <w:t>(iii)</w:t>
      </w:r>
      <w:r w:rsidRPr="00310FD2">
        <w:tab/>
        <w:t>some other person with whom, or in respect of whom, the employer or associate has an arrangement relating to the use or availability of the car; and</w:t>
      </w:r>
    </w:p>
    <w:p w:rsidR="004918DA" w:rsidRPr="00310FD2" w:rsidRDefault="004918DA" w:rsidP="004918DA">
      <w:pPr>
        <w:pStyle w:val="paragraph"/>
      </w:pPr>
      <w:r w:rsidRPr="00310FD2">
        <w:tab/>
        <w:t>(b)</w:t>
      </w:r>
      <w:r w:rsidRPr="00310FD2">
        <w:tab/>
        <w:t>the car is not at business premises of:</w:t>
      </w:r>
    </w:p>
    <w:p w:rsidR="004918DA" w:rsidRPr="00310FD2" w:rsidRDefault="004918DA" w:rsidP="004918DA">
      <w:pPr>
        <w:pStyle w:val="paragraphsub"/>
      </w:pPr>
      <w:r w:rsidRPr="00310FD2">
        <w:tab/>
        <w:t>(i)</w:t>
      </w:r>
      <w:r w:rsidRPr="00310FD2">
        <w:tab/>
        <w:t>the employer; or</w:t>
      </w:r>
    </w:p>
    <w:p w:rsidR="004918DA" w:rsidRPr="00310FD2" w:rsidRDefault="004918DA" w:rsidP="004918DA">
      <w:pPr>
        <w:pStyle w:val="paragraphsub"/>
      </w:pPr>
      <w:r w:rsidRPr="00310FD2">
        <w:tab/>
        <w:t>(ii)</w:t>
      </w:r>
      <w:r w:rsidRPr="00310FD2">
        <w:tab/>
        <w:t>an associate of the employer; or</w:t>
      </w:r>
    </w:p>
    <w:p w:rsidR="004918DA" w:rsidRPr="00310FD2" w:rsidRDefault="004918DA" w:rsidP="004918DA">
      <w:pPr>
        <w:pStyle w:val="paragraphsub"/>
      </w:pPr>
      <w:r w:rsidRPr="00310FD2">
        <w:tab/>
        <w:t>(iii)</w:t>
      </w:r>
      <w:r w:rsidRPr="00310FD2">
        <w:tab/>
        <w:t>some other person with whom, or in respect of whom, the employer or associate has an arrangement relating to the use or availability of the car; and</w:t>
      </w:r>
    </w:p>
    <w:p w:rsidR="004918DA" w:rsidRPr="00310FD2" w:rsidRDefault="004918DA" w:rsidP="004918DA">
      <w:pPr>
        <w:pStyle w:val="paragraph"/>
      </w:pPr>
      <w:r w:rsidRPr="00310FD2">
        <w:tab/>
        <w:t>(c)</w:t>
      </w:r>
      <w:r w:rsidRPr="00310FD2">
        <w:tab/>
        <w:t>either:</w:t>
      </w:r>
    </w:p>
    <w:p w:rsidR="004918DA" w:rsidRPr="00310FD2" w:rsidRDefault="004918DA" w:rsidP="004918DA">
      <w:pPr>
        <w:pStyle w:val="paragraphsub"/>
      </w:pPr>
      <w:r w:rsidRPr="00310FD2">
        <w:tab/>
        <w:t>(i)</w:t>
      </w:r>
      <w:r w:rsidRPr="00310FD2">
        <w:tab/>
        <w:t>the employee is entitled to apply the car to a private use at that time; or</w:t>
      </w:r>
    </w:p>
    <w:p w:rsidR="004918DA" w:rsidRPr="00310FD2" w:rsidRDefault="004918DA" w:rsidP="004918DA">
      <w:pPr>
        <w:pStyle w:val="paragraphsub"/>
      </w:pPr>
      <w:r w:rsidRPr="00310FD2">
        <w:tab/>
        <w:t>(ii)</w:t>
      </w:r>
      <w:r w:rsidRPr="00310FD2">
        <w:tab/>
        <w:t>the employee is not performing the duties of his or her employment at that time and has custody or control of the car; or</w:t>
      </w:r>
    </w:p>
    <w:p w:rsidR="004918DA" w:rsidRPr="00310FD2" w:rsidRDefault="004918DA" w:rsidP="004918DA">
      <w:pPr>
        <w:pStyle w:val="paragraphsub"/>
      </w:pPr>
      <w:r w:rsidRPr="00310FD2">
        <w:tab/>
        <w:t>(iii)</w:t>
      </w:r>
      <w:r w:rsidRPr="00310FD2">
        <w:tab/>
        <w:t>an associate of the employee is entitled to use the car at that time; or</w:t>
      </w:r>
    </w:p>
    <w:p w:rsidR="004918DA" w:rsidRPr="00310FD2" w:rsidRDefault="004918DA" w:rsidP="004918DA">
      <w:pPr>
        <w:pStyle w:val="paragraphsub"/>
      </w:pPr>
      <w:r w:rsidRPr="00310FD2">
        <w:tab/>
        <w:t>(iv)</w:t>
      </w:r>
      <w:r w:rsidRPr="00310FD2">
        <w:tab/>
        <w:t>an associate of the employee has custody or control of the car at that time.</w:t>
      </w:r>
    </w:p>
    <w:p w:rsidR="004918DA" w:rsidRPr="00310FD2" w:rsidRDefault="004918DA" w:rsidP="004918DA">
      <w:pPr>
        <w:pStyle w:val="subsection"/>
      </w:pPr>
      <w:r w:rsidRPr="00310FD2">
        <w:tab/>
        <w:t>(4)</w:t>
      </w:r>
      <w:r w:rsidRPr="00310FD2">
        <w:tab/>
        <w:t xml:space="preserve">For the purposes of </w:t>
      </w:r>
      <w:r w:rsidR="00310FD2">
        <w:t>subsection (</w:t>
      </w:r>
      <w:r w:rsidRPr="00310FD2">
        <w:t>3), if a prohibition on the use of a car, or on the application of a car for a private use, by a person is not consistently enforced, the person is taken to be entitled to use the car, or to apply the car to a private use, despite the prohibition.</w:t>
      </w:r>
    </w:p>
    <w:p w:rsidR="004918DA" w:rsidRPr="00310FD2" w:rsidRDefault="004918DA" w:rsidP="004918DA">
      <w:pPr>
        <w:pStyle w:val="subsection"/>
      </w:pPr>
      <w:r w:rsidRPr="00310FD2">
        <w:tab/>
        <w:t>(5)</w:t>
      </w:r>
      <w:r w:rsidRPr="00310FD2">
        <w:tab/>
        <w:t>For the purposes of this section, a car that is let on hire to a person under a hire</w:t>
      </w:r>
      <w:r w:rsidR="00310FD2">
        <w:noBreakHyphen/>
      </w:r>
      <w:r w:rsidRPr="00310FD2">
        <w:t>purchase agreement is taken:</w:t>
      </w:r>
    </w:p>
    <w:p w:rsidR="004918DA" w:rsidRPr="00310FD2" w:rsidRDefault="004918DA" w:rsidP="004918DA">
      <w:pPr>
        <w:pStyle w:val="paragraph"/>
      </w:pPr>
      <w:r w:rsidRPr="00310FD2">
        <w:tab/>
        <w:t>(a)</w:t>
      </w:r>
      <w:r w:rsidRPr="00310FD2">
        <w:tab/>
        <w:t>to have been purchased by the person at the time when the person first took the car on hire; and</w:t>
      </w:r>
    </w:p>
    <w:p w:rsidR="004918DA" w:rsidRPr="00310FD2" w:rsidRDefault="004918DA" w:rsidP="004918DA">
      <w:pPr>
        <w:pStyle w:val="paragraph"/>
      </w:pPr>
      <w:r w:rsidRPr="00310FD2">
        <w:tab/>
        <w:t>(b)</w:t>
      </w:r>
      <w:r w:rsidRPr="00310FD2">
        <w:tab/>
        <w:t>to have been owned by the person at all material times.</w:t>
      </w:r>
    </w:p>
    <w:p w:rsidR="004918DA" w:rsidRPr="00310FD2" w:rsidRDefault="004918DA" w:rsidP="004918DA">
      <w:pPr>
        <w:pStyle w:val="subsection"/>
      </w:pPr>
      <w:r w:rsidRPr="00310FD2">
        <w:lastRenderedPageBreak/>
        <w:tab/>
        <w:t>(6)</w:t>
      </w:r>
      <w:r w:rsidRPr="00310FD2">
        <w:tab/>
        <w:t xml:space="preserve">A reference in this Part to a car held by a person (the </w:t>
      </w:r>
      <w:r w:rsidRPr="00310FD2">
        <w:rPr>
          <w:b/>
          <w:i/>
        </w:rPr>
        <w:t>provider</w:t>
      </w:r>
      <w:r w:rsidRPr="00310FD2">
        <w:t>) does not include a reference to:</w:t>
      </w:r>
    </w:p>
    <w:p w:rsidR="004918DA" w:rsidRPr="00310FD2" w:rsidRDefault="004918DA" w:rsidP="004918DA">
      <w:pPr>
        <w:pStyle w:val="paragraph"/>
      </w:pPr>
      <w:r w:rsidRPr="00310FD2">
        <w:tab/>
        <w:t>(a)</w:t>
      </w:r>
      <w:r w:rsidRPr="00310FD2">
        <w:tab/>
        <w:t>a taxi let on hire to the provider; or</w:t>
      </w:r>
    </w:p>
    <w:p w:rsidR="004918DA" w:rsidRPr="00310FD2" w:rsidRDefault="004918DA" w:rsidP="004918DA">
      <w:pPr>
        <w:pStyle w:val="paragraph"/>
      </w:pPr>
      <w:r w:rsidRPr="00310FD2">
        <w:tab/>
        <w:t>(b)</w:t>
      </w:r>
      <w:r w:rsidRPr="00310FD2">
        <w:tab/>
        <w:t>a car let on hire to the provider under an agreement of a kind that is ordinarily entered into by persons taking cars on hire intermittently as occasion requires on an hourly, daily, weekly or other short</w:t>
      </w:r>
      <w:r w:rsidR="00310FD2">
        <w:noBreakHyphen/>
      </w:r>
      <w:r w:rsidRPr="00310FD2">
        <w:t>term basis.</w:t>
      </w:r>
    </w:p>
    <w:p w:rsidR="004918DA" w:rsidRPr="00310FD2" w:rsidRDefault="004918DA" w:rsidP="004918DA">
      <w:pPr>
        <w:pStyle w:val="subsection"/>
      </w:pPr>
      <w:r w:rsidRPr="00310FD2">
        <w:tab/>
        <w:t>(7)</w:t>
      </w:r>
      <w:r w:rsidRPr="00310FD2">
        <w:tab/>
      </w:r>
      <w:r w:rsidR="00310FD2">
        <w:t>Paragraph (</w:t>
      </w:r>
      <w:r w:rsidRPr="00310FD2">
        <w:t>6)(b) does not apply if the car has been or may reasonably be expected to be on hire under successive agreements of a kind that result in substantial continuity of the hiring of the car.</w:t>
      </w:r>
    </w:p>
    <w:p w:rsidR="004918DA" w:rsidRPr="00310FD2" w:rsidRDefault="004918DA" w:rsidP="004918DA">
      <w:pPr>
        <w:pStyle w:val="ActHead5"/>
      </w:pPr>
      <w:bookmarkStart w:id="216" w:name="_Toc399337414"/>
      <w:r w:rsidRPr="00310FD2">
        <w:rPr>
          <w:rStyle w:val="CharSectno"/>
        </w:rPr>
        <w:t>1157D</w:t>
      </w:r>
      <w:r w:rsidRPr="00310FD2">
        <w:t xml:space="preserve">  Exempt car benefits</w:t>
      </w:r>
      <w:bookmarkEnd w:id="216"/>
    </w:p>
    <w:p w:rsidR="004918DA" w:rsidRPr="00310FD2" w:rsidRDefault="004918DA" w:rsidP="004918DA">
      <w:pPr>
        <w:pStyle w:val="subsection"/>
      </w:pPr>
      <w:r w:rsidRPr="00310FD2">
        <w:tab/>
        <w:t>(1)</w:t>
      </w:r>
      <w:r w:rsidRPr="00310FD2">
        <w:tab/>
        <w:t>Except in so far as section</w:t>
      </w:r>
      <w:r w:rsidR="00310FD2">
        <w:t> </w:t>
      </w:r>
      <w:r w:rsidRPr="00310FD2">
        <w:t>1157C provides that the application or availability of a car held by a person is a car benefit, the application or availability of a car held by a person is exempt.</w:t>
      </w:r>
    </w:p>
    <w:p w:rsidR="004918DA" w:rsidRPr="00310FD2" w:rsidRDefault="004918DA" w:rsidP="004918DA">
      <w:pPr>
        <w:pStyle w:val="subsection"/>
      </w:pPr>
      <w:r w:rsidRPr="00310FD2">
        <w:tab/>
        <w:t>(2)</w:t>
      </w:r>
      <w:r w:rsidRPr="00310FD2">
        <w:tab/>
        <w:t>A car benefit provided in respect of the employment of the employee is exempt if:</w:t>
      </w:r>
    </w:p>
    <w:p w:rsidR="004918DA" w:rsidRPr="00310FD2" w:rsidRDefault="004918DA" w:rsidP="004918DA">
      <w:pPr>
        <w:pStyle w:val="paragraph"/>
      </w:pPr>
      <w:r w:rsidRPr="00310FD2">
        <w:tab/>
        <w:t>(a)</w:t>
      </w:r>
      <w:r w:rsidRPr="00310FD2">
        <w:tab/>
        <w:t>the car is:</w:t>
      </w:r>
    </w:p>
    <w:p w:rsidR="004918DA" w:rsidRPr="00310FD2" w:rsidRDefault="004918DA" w:rsidP="004918DA">
      <w:pPr>
        <w:pStyle w:val="paragraphsub"/>
      </w:pPr>
      <w:r w:rsidRPr="00310FD2">
        <w:tab/>
        <w:t>(i)</w:t>
      </w:r>
      <w:r w:rsidRPr="00310FD2">
        <w:tab/>
        <w:t>a taxi, panel van or utility truck; or</w:t>
      </w:r>
    </w:p>
    <w:p w:rsidR="004918DA" w:rsidRPr="00310FD2" w:rsidRDefault="004918DA" w:rsidP="004918DA">
      <w:pPr>
        <w:pStyle w:val="paragraphsub"/>
      </w:pPr>
      <w:r w:rsidRPr="00310FD2">
        <w:tab/>
        <w:t>(ii)</w:t>
      </w:r>
      <w:r w:rsidRPr="00310FD2">
        <w:tab/>
        <w:t>any other road vehicle designed to carry a load of less than 1 tonne (other than a vehicle designed for the principal purpose of carrying passengers); and</w:t>
      </w:r>
    </w:p>
    <w:p w:rsidR="004918DA" w:rsidRPr="00310FD2" w:rsidRDefault="004918DA" w:rsidP="004918DA">
      <w:pPr>
        <w:pStyle w:val="paragraph"/>
      </w:pPr>
      <w:r w:rsidRPr="00310FD2">
        <w:tab/>
        <w:t>(b)</w:t>
      </w:r>
      <w:r w:rsidRPr="00310FD2">
        <w:tab/>
        <w:t>the only private use of the car at a time when the benefit was provided was:</w:t>
      </w:r>
    </w:p>
    <w:p w:rsidR="004918DA" w:rsidRPr="00310FD2" w:rsidRDefault="004918DA" w:rsidP="004918DA">
      <w:pPr>
        <w:pStyle w:val="paragraphsub"/>
      </w:pPr>
      <w:r w:rsidRPr="00310FD2">
        <w:tab/>
        <w:t>(i)</w:t>
      </w:r>
      <w:r w:rsidRPr="00310FD2">
        <w:tab/>
        <w:t>work</w:t>
      </w:r>
      <w:r w:rsidR="00310FD2">
        <w:noBreakHyphen/>
      </w:r>
      <w:r w:rsidRPr="00310FD2">
        <w:t>related travel of the employee; and</w:t>
      </w:r>
    </w:p>
    <w:p w:rsidR="004918DA" w:rsidRPr="00310FD2" w:rsidRDefault="004918DA" w:rsidP="004918DA">
      <w:pPr>
        <w:pStyle w:val="paragraphsub"/>
      </w:pPr>
      <w:r w:rsidRPr="00310FD2">
        <w:tab/>
        <w:t>(ii)</w:t>
      </w:r>
      <w:r w:rsidRPr="00310FD2">
        <w:tab/>
        <w:t>other minor, infrequent and irregular private use by the employee or an associate of the employee.</w:t>
      </w:r>
    </w:p>
    <w:p w:rsidR="004918DA" w:rsidRPr="00310FD2" w:rsidRDefault="004918DA" w:rsidP="004918DA">
      <w:pPr>
        <w:pStyle w:val="subsection"/>
      </w:pPr>
      <w:r w:rsidRPr="00310FD2">
        <w:tab/>
        <w:t>(3)</w:t>
      </w:r>
      <w:r w:rsidRPr="00310FD2">
        <w:tab/>
        <w:t>A car benefit provided in respect of the employment of the employee is exempt if the car was unregistered at all times when the car was held by the person who provided the car.</w:t>
      </w:r>
    </w:p>
    <w:p w:rsidR="004918DA" w:rsidRPr="00310FD2" w:rsidRDefault="004918DA" w:rsidP="004918DA">
      <w:pPr>
        <w:pStyle w:val="ActHead5"/>
      </w:pPr>
      <w:bookmarkStart w:id="217" w:name="_Toc399337415"/>
      <w:smartTag w:uri="urn:schemas-microsoft-com:office:smarttags" w:element="place">
        <w:smartTag w:uri="urn:schemas-microsoft-com:office:smarttags" w:element="address">
          <w:r w:rsidRPr="00310FD2">
            <w:rPr>
              <w:rStyle w:val="CharSectno"/>
            </w:rPr>
            <w:lastRenderedPageBreak/>
            <w:t>1157E</w:t>
          </w:r>
        </w:smartTag>
        <w:r w:rsidRPr="00310FD2">
          <w:t xml:space="preserve">  </w:t>
        </w:r>
        <w:smartTag w:uri="urn:schemas-microsoft-com:office:smarttags" w:element="PlaceType">
          <w:r w:rsidRPr="00310FD2">
            <w:t>School</w:t>
          </w:r>
        </w:smartTag>
      </w:smartTag>
      <w:r w:rsidRPr="00310FD2">
        <w:t xml:space="preserve"> fees benefits</w:t>
      </w:r>
      <w:bookmarkEnd w:id="217"/>
    </w:p>
    <w:p w:rsidR="004918DA" w:rsidRPr="00310FD2" w:rsidRDefault="004918DA" w:rsidP="004918DA">
      <w:pPr>
        <w:pStyle w:val="SubsectionHead"/>
      </w:pPr>
      <w:r w:rsidRPr="00310FD2">
        <w:t>Payment to recipient</w:t>
      </w:r>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 xml:space="preserve">a person (the </w:t>
      </w:r>
      <w:r w:rsidRPr="00310FD2">
        <w:rPr>
          <w:b/>
          <w:i/>
        </w:rPr>
        <w:t>provider</w:t>
      </w:r>
      <w:r w:rsidRPr="00310FD2">
        <w:t xml:space="preserve">) pays an amount to another person (the </w:t>
      </w:r>
      <w:r w:rsidRPr="00310FD2">
        <w:rPr>
          <w:b/>
          <w:i/>
        </w:rPr>
        <w:t>recipient</w:t>
      </w:r>
      <w:r w:rsidRPr="00310FD2">
        <w:t>); and</w:t>
      </w:r>
    </w:p>
    <w:p w:rsidR="004918DA" w:rsidRPr="00310FD2" w:rsidRDefault="004918DA" w:rsidP="00485C90">
      <w:pPr>
        <w:pStyle w:val="paragraph"/>
        <w:keepNext/>
        <w:keepLines/>
      </w:pPr>
      <w:r w:rsidRPr="00310FD2">
        <w:tab/>
        <w:t>(b)</w:t>
      </w:r>
      <w:r w:rsidRPr="00310FD2">
        <w:tab/>
        <w:t>the amount is for fees for:</w:t>
      </w:r>
    </w:p>
    <w:p w:rsidR="004918DA" w:rsidRPr="00310FD2" w:rsidRDefault="004918DA" w:rsidP="004918DA">
      <w:pPr>
        <w:pStyle w:val="paragraphsub"/>
      </w:pPr>
      <w:r w:rsidRPr="00310FD2">
        <w:tab/>
        <w:t>(i)</w:t>
      </w:r>
      <w:r w:rsidRPr="00310FD2">
        <w:tab/>
        <w:t>tuition at primary or secondary level provided by a school; or</w:t>
      </w:r>
    </w:p>
    <w:p w:rsidR="004918DA" w:rsidRPr="00310FD2" w:rsidRDefault="004918DA" w:rsidP="004918DA">
      <w:pPr>
        <w:pStyle w:val="paragraphsub"/>
      </w:pPr>
      <w:r w:rsidRPr="00310FD2">
        <w:tab/>
        <w:t>(ii)</w:t>
      </w:r>
      <w:r w:rsidRPr="00310FD2">
        <w:tab/>
        <w:t>books or equipment provided by the school in relation to that tuition; and</w:t>
      </w:r>
    </w:p>
    <w:p w:rsidR="004918DA" w:rsidRPr="00310FD2" w:rsidRDefault="004918DA" w:rsidP="004918DA">
      <w:pPr>
        <w:pStyle w:val="paragraph"/>
        <w:keepNext/>
      </w:pPr>
      <w:r w:rsidRPr="00310FD2">
        <w:tab/>
        <w:t>(c)</w:t>
      </w:r>
      <w:r w:rsidRPr="00310FD2">
        <w:tab/>
        <w:t>the tuition, books or equipment is provided to:</w:t>
      </w:r>
    </w:p>
    <w:p w:rsidR="004918DA" w:rsidRPr="00310FD2" w:rsidRDefault="004918DA" w:rsidP="004918DA">
      <w:pPr>
        <w:pStyle w:val="paragraphsub"/>
      </w:pPr>
      <w:r w:rsidRPr="00310FD2">
        <w:tab/>
        <w:t>(i)</w:t>
      </w:r>
      <w:r w:rsidRPr="00310FD2">
        <w:tab/>
        <w:t>a dependent child of the recipient or the recipient’s partner; or</w:t>
      </w:r>
    </w:p>
    <w:p w:rsidR="004918DA" w:rsidRPr="00310FD2" w:rsidRDefault="004918DA" w:rsidP="004918DA">
      <w:pPr>
        <w:pStyle w:val="paragraphsub"/>
      </w:pPr>
      <w:r w:rsidRPr="00310FD2">
        <w:tab/>
        <w:t>(ii)</w:t>
      </w:r>
      <w:r w:rsidRPr="00310FD2">
        <w:tab/>
        <w:t>a person who would be a dependent child of the recipient or the recipient’s partner if the person was not receiving a newstart allowance, a sickness allowance or a youth allowance;</w:t>
      </w:r>
    </w:p>
    <w:p w:rsidR="004918DA" w:rsidRPr="00310FD2" w:rsidRDefault="004918DA" w:rsidP="004918DA">
      <w:pPr>
        <w:pStyle w:val="subsection2"/>
        <w:keepNext/>
      </w:pPr>
      <w:r w:rsidRPr="00310FD2">
        <w:t>the payment constitutes a school fees benefit provided by the provider to the recipient.</w:t>
      </w:r>
    </w:p>
    <w:p w:rsidR="004918DA" w:rsidRPr="00310FD2" w:rsidRDefault="004918DA" w:rsidP="004918DA">
      <w:pPr>
        <w:pStyle w:val="notetext"/>
      </w:pPr>
      <w:r w:rsidRPr="00310FD2">
        <w:t>Note:</w:t>
      </w:r>
      <w:r w:rsidRPr="00310FD2">
        <w:tab/>
        <w:t xml:space="preserve">For </w:t>
      </w:r>
      <w:r w:rsidRPr="00310FD2">
        <w:rPr>
          <w:b/>
          <w:i/>
        </w:rPr>
        <w:t>school</w:t>
      </w:r>
      <w:r w:rsidRPr="00310FD2">
        <w:t xml:space="preserve"> see section</w:t>
      </w:r>
      <w:r w:rsidR="00310FD2">
        <w:t> </w:t>
      </w:r>
      <w:r w:rsidRPr="00310FD2">
        <w:t>10A.</w:t>
      </w:r>
    </w:p>
    <w:p w:rsidR="004918DA" w:rsidRPr="00310FD2" w:rsidRDefault="004918DA" w:rsidP="004918DA">
      <w:pPr>
        <w:pStyle w:val="SubsectionHead"/>
      </w:pPr>
      <w:r w:rsidRPr="00310FD2">
        <w:t>Payment to or on behalf of the school</w:t>
      </w:r>
    </w:p>
    <w:p w:rsidR="004918DA" w:rsidRPr="00310FD2" w:rsidRDefault="004918DA" w:rsidP="004918DA">
      <w:pPr>
        <w:pStyle w:val="subsection"/>
      </w:pPr>
      <w:r w:rsidRPr="00310FD2">
        <w:tab/>
        <w:t>(2)</w:t>
      </w:r>
      <w:r w:rsidRPr="00310FD2">
        <w:tab/>
        <w:t>If:</w:t>
      </w:r>
    </w:p>
    <w:p w:rsidR="004918DA" w:rsidRPr="00310FD2" w:rsidRDefault="004918DA" w:rsidP="004918DA">
      <w:pPr>
        <w:pStyle w:val="paragraph"/>
      </w:pPr>
      <w:r w:rsidRPr="00310FD2">
        <w:tab/>
        <w:t>(a)</w:t>
      </w:r>
      <w:r w:rsidRPr="00310FD2">
        <w:tab/>
        <w:t xml:space="preserve">a person (the </w:t>
      </w:r>
      <w:r w:rsidRPr="00310FD2">
        <w:rPr>
          <w:b/>
          <w:i/>
        </w:rPr>
        <w:t>provider</w:t>
      </w:r>
      <w:r w:rsidRPr="00310FD2">
        <w:t>) pays an amount to or on behalf of a school; and</w:t>
      </w:r>
    </w:p>
    <w:p w:rsidR="004918DA" w:rsidRPr="00310FD2" w:rsidRDefault="004918DA" w:rsidP="004918DA">
      <w:pPr>
        <w:pStyle w:val="paragraph"/>
      </w:pPr>
      <w:r w:rsidRPr="00310FD2">
        <w:tab/>
        <w:t>(b)</w:t>
      </w:r>
      <w:r w:rsidRPr="00310FD2">
        <w:tab/>
        <w:t>the amount is for fees for:</w:t>
      </w:r>
    </w:p>
    <w:p w:rsidR="004918DA" w:rsidRPr="00310FD2" w:rsidRDefault="004918DA" w:rsidP="004918DA">
      <w:pPr>
        <w:pStyle w:val="paragraphsub"/>
      </w:pPr>
      <w:r w:rsidRPr="00310FD2">
        <w:tab/>
        <w:t>(i)</w:t>
      </w:r>
      <w:r w:rsidRPr="00310FD2">
        <w:tab/>
        <w:t>tuition at primary or secondary level provided by the school; or</w:t>
      </w:r>
    </w:p>
    <w:p w:rsidR="004918DA" w:rsidRPr="00310FD2" w:rsidRDefault="004918DA" w:rsidP="004918DA">
      <w:pPr>
        <w:pStyle w:val="paragraphsub"/>
      </w:pPr>
      <w:r w:rsidRPr="00310FD2">
        <w:tab/>
        <w:t>(ii)</w:t>
      </w:r>
      <w:r w:rsidRPr="00310FD2">
        <w:tab/>
        <w:t>books or equipment provided by the school in relation to that tuition; and</w:t>
      </w:r>
    </w:p>
    <w:p w:rsidR="004918DA" w:rsidRPr="00310FD2" w:rsidRDefault="004918DA" w:rsidP="004918DA">
      <w:pPr>
        <w:pStyle w:val="paragraph"/>
      </w:pPr>
      <w:r w:rsidRPr="00310FD2">
        <w:tab/>
        <w:t>(c)</w:t>
      </w:r>
      <w:r w:rsidRPr="00310FD2">
        <w:tab/>
        <w:t>the tuition, books or equipment is provided to:</w:t>
      </w:r>
    </w:p>
    <w:p w:rsidR="004918DA" w:rsidRPr="00310FD2" w:rsidRDefault="004918DA" w:rsidP="004918DA">
      <w:pPr>
        <w:pStyle w:val="paragraphsub"/>
      </w:pPr>
      <w:r w:rsidRPr="00310FD2">
        <w:tab/>
        <w:t>(i)</w:t>
      </w:r>
      <w:r w:rsidRPr="00310FD2">
        <w:tab/>
        <w:t xml:space="preserve">a dependent child of a person (the </w:t>
      </w:r>
      <w:r w:rsidRPr="00310FD2">
        <w:rPr>
          <w:b/>
          <w:i/>
        </w:rPr>
        <w:t>recipient</w:t>
      </w:r>
      <w:r w:rsidRPr="00310FD2">
        <w:t>) or the recipient’s partner; or</w:t>
      </w:r>
    </w:p>
    <w:p w:rsidR="004918DA" w:rsidRPr="00310FD2" w:rsidRDefault="004918DA" w:rsidP="004918DA">
      <w:pPr>
        <w:pStyle w:val="paragraphsub"/>
        <w:keepNext/>
      </w:pPr>
      <w:r w:rsidRPr="00310FD2">
        <w:lastRenderedPageBreak/>
        <w:tab/>
        <w:t>(ii)</w:t>
      </w:r>
      <w:r w:rsidRPr="00310FD2">
        <w:tab/>
        <w:t>a person who would be a dependent child of the recipient or the recipient’s partner if the person was not receiving a newstart allowance or a sickness allowance;</w:t>
      </w:r>
    </w:p>
    <w:p w:rsidR="004918DA" w:rsidRPr="00310FD2" w:rsidRDefault="004918DA" w:rsidP="004918DA">
      <w:pPr>
        <w:pStyle w:val="subsection2"/>
      </w:pPr>
      <w:r w:rsidRPr="00310FD2">
        <w:t>the payment constitutes a school fees benefit provided by the provider to the recipient.</w:t>
      </w:r>
    </w:p>
    <w:p w:rsidR="004918DA" w:rsidRPr="00310FD2" w:rsidRDefault="004918DA" w:rsidP="004918DA">
      <w:pPr>
        <w:pStyle w:val="notetext"/>
      </w:pPr>
      <w:r w:rsidRPr="00310FD2">
        <w:t>Note:</w:t>
      </w:r>
      <w:r w:rsidRPr="00310FD2">
        <w:tab/>
        <w:t xml:space="preserve">For </w:t>
      </w:r>
      <w:r w:rsidRPr="00310FD2">
        <w:rPr>
          <w:b/>
          <w:i/>
        </w:rPr>
        <w:t>school</w:t>
      </w:r>
      <w:r w:rsidRPr="00310FD2">
        <w:t xml:space="preserve"> see section</w:t>
      </w:r>
      <w:r w:rsidR="00310FD2">
        <w:t> </w:t>
      </w:r>
      <w:r w:rsidRPr="00310FD2">
        <w:t>10A.</w:t>
      </w:r>
    </w:p>
    <w:p w:rsidR="004918DA" w:rsidRPr="00310FD2" w:rsidRDefault="004918DA" w:rsidP="00485C90">
      <w:pPr>
        <w:pStyle w:val="SubsectionHead"/>
      </w:pPr>
      <w:r w:rsidRPr="00310FD2">
        <w:t>Boarding fees</w:t>
      </w:r>
    </w:p>
    <w:p w:rsidR="004918DA" w:rsidRPr="00310FD2" w:rsidRDefault="004918DA" w:rsidP="00485C90">
      <w:pPr>
        <w:pStyle w:val="subsection"/>
        <w:keepNext/>
        <w:keepLines/>
      </w:pPr>
      <w:r w:rsidRPr="00310FD2">
        <w:tab/>
        <w:t>(3)</w:t>
      </w:r>
      <w:r w:rsidRPr="00310FD2">
        <w:tab/>
        <w:t xml:space="preserve">For the purposes of </w:t>
      </w:r>
      <w:r w:rsidR="00310FD2">
        <w:t>subsections (</w:t>
      </w:r>
      <w:r w:rsidRPr="00310FD2">
        <w:t>1) and (2), if:</w:t>
      </w:r>
    </w:p>
    <w:p w:rsidR="004918DA" w:rsidRPr="00310FD2" w:rsidRDefault="004918DA" w:rsidP="004918DA">
      <w:pPr>
        <w:pStyle w:val="paragraph"/>
      </w:pPr>
      <w:r w:rsidRPr="00310FD2">
        <w:tab/>
        <w:t>(a)</w:t>
      </w:r>
      <w:r w:rsidRPr="00310FD2">
        <w:tab/>
        <w:t>a school is providing tuition at primary or secondary level to a dependent child of a person; and</w:t>
      </w:r>
    </w:p>
    <w:p w:rsidR="004918DA" w:rsidRPr="00310FD2" w:rsidRDefault="004918DA" w:rsidP="004918DA">
      <w:pPr>
        <w:pStyle w:val="paragraph"/>
        <w:keepNext/>
      </w:pPr>
      <w:r w:rsidRPr="00310FD2">
        <w:tab/>
        <w:t>(b)</w:t>
      </w:r>
      <w:r w:rsidRPr="00310FD2">
        <w:tab/>
        <w:t>the child is boarding at the school;</w:t>
      </w:r>
    </w:p>
    <w:p w:rsidR="004918DA" w:rsidRPr="00310FD2" w:rsidRDefault="004918DA" w:rsidP="004918DA">
      <w:pPr>
        <w:pStyle w:val="subsection2"/>
      </w:pPr>
      <w:r w:rsidRPr="00310FD2">
        <w:t>the fees that are payable for the child to board at the school are taken to be fees for the tuition provided by the school to the child.</w:t>
      </w:r>
    </w:p>
    <w:p w:rsidR="004918DA" w:rsidRPr="00310FD2" w:rsidRDefault="004918DA" w:rsidP="004918DA">
      <w:pPr>
        <w:pStyle w:val="ActHead5"/>
      </w:pPr>
      <w:bookmarkStart w:id="218" w:name="_Toc399337416"/>
      <w:r w:rsidRPr="00310FD2">
        <w:rPr>
          <w:rStyle w:val="CharSectno"/>
        </w:rPr>
        <w:t>1157F</w:t>
      </w:r>
      <w:r w:rsidRPr="00310FD2">
        <w:t xml:space="preserve">  Health insurance benefits</w:t>
      </w:r>
      <w:bookmarkEnd w:id="218"/>
    </w:p>
    <w:p w:rsidR="004918DA" w:rsidRPr="00310FD2" w:rsidRDefault="004918DA" w:rsidP="004918DA">
      <w:pPr>
        <w:pStyle w:val="SubsectionHead"/>
      </w:pPr>
      <w:r w:rsidRPr="00310FD2">
        <w:t>Payment to recipient</w:t>
      </w:r>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 xml:space="preserve">a person (the </w:t>
      </w:r>
      <w:r w:rsidRPr="00310FD2">
        <w:rPr>
          <w:b/>
          <w:i/>
        </w:rPr>
        <w:t>provider</w:t>
      </w:r>
      <w:r w:rsidRPr="00310FD2">
        <w:t xml:space="preserve">) pays an amount to another person (the </w:t>
      </w:r>
      <w:r w:rsidRPr="00310FD2">
        <w:rPr>
          <w:b/>
          <w:i/>
        </w:rPr>
        <w:t>recipient</w:t>
      </w:r>
      <w:r w:rsidRPr="00310FD2">
        <w:t>); and</w:t>
      </w:r>
    </w:p>
    <w:p w:rsidR="004918DA" w:rsidRPr="00310FD2" w:rsidRDefault="004918DA" w:rsidP="004918DA">
      <w:pPr>
        <w:pStyle w:val="paragraph"/>
      </w:pPr>
      <w:r w:rsidRPr="00310FD2">
        <w:tab/>
        <w:t>(b)</w:t>
      </w:r>
      <w:r w:rsidRPr="00310FD2">
        <w:tab/>
        <w:t>the amount is for the cost of health insurance; and</w:t>
      </w:r>
    </w:p>
    <w:p w:rsidR="004918DA" w:rsidRPr="00310FD2" w:rsidRDefault="004918DA" w:rsidP="004918DA">
      <w:pPr>
        <w:pStyle w:val="paragraph"/>
      </w:pPr>
      <w:r w:rsidRPr="00310FD2">
        <w:tab/>
        <w:t>(c)</w:t>
      </w:r>
      <w:r w:rsidRPr="00310FD2">
        <w:tab/>
        <w:t>the health insurance covers:</w:t>
      </w:r>
    </w:p>
    <w:p w:rsidR="004918DA" w:rsidRPr="00310FD2" w:rsidRDefault="004918DA" w:rsidP="004918DA">
      <w:pPr>
        <w:pStyle w:val="paragraphsub"/>
      </w:pPr>
      <w:r w:rsidRPr="00310FD2">
        <w:tab/>
        <w:t>(i)</w:t>
      </w:r>
      <w:r w:rsidRPr="00310FD2">
        <w:tab/>
        <w:t>the recipient; or</w:t>
      </w:r>
    </w:p>
    <w:p w:rsidR="004918DA" w:rsidRPr="00310FD2" w:rsidRDefault="004918DA" w:rsidP="004918DA">
      <w:pPr>
        <w:pStyle w:val="paragraphsub"/>
      </w:pPr>
      <w:r w:rsidRPr="00310FD2">
        <w:tab/>
        <w:t>(ii)</w:t>
      </w:r>
      <w:r w:rsidRPr="00310FD2">
        <w:tab/>
        <w:t>the recipient’s partner; or</w:t>
      </w:r>
    </w:p>
    <w:p w:rsidR="004918DA" w:rsidRPr="00310FD2" w:rsidRDefault="004918DA" w:rsidP="004918DA">
      <w:pPr>
        <w:pStyle w:val="paragraphsub"/>
      </w:pPr>
      <w:r w:rsidRPr="00310FD2">
        <w:tab/>
        <w:t>(iii)</w:t>
      </w:r>
      <w:r w:rsidRPr="00310FD2">
        <w:tab/>
        <w:t>a dependent child of the recipient or the recipient’s partner; or</w:t>
      </w:r>
    </w:p>
    <w:p w:rsidR="004918DA" w:rsidRPr="00310FD2" w:rsidRDefault="004918DA" w:rsidP="004918DA">
      <w:pPr>
        <w:pStyle w:val="paragraphsub"/>
        <w:keepNext/>
      </w:pPr>
      <w:r w:rsidRPr="00310FD2">
        <w:tab/>
        <w:t>(iv)</w:t>
      </w:r>
      <w:r w:rsidRPr="00310FD2">
        <w:tab/>
        <w:t>a person who would be a dependent child of the recipient or the recipient’s partner if the person was not receiving a newstart allowance, a sickness allowance or a youth allowance;</w:t>
      </w:r>
    </w:p>
    <w:p w:rsidR="004918DA" w:rsidRPr="00310FD2" w:rsidRDefault="004918DA" w:rsidP="004918DA">
      <w:pPr>
        <w:pStyle w:val="subsection2"/>
      </w:pPr>
      <w:r w:rsidRPr="00310FD2">
        <w:t>the payment constitutes a health insurance benefit provided by the provider to the recipient.</w:t>
      </w:r>
    </w:p>
    <w:p w:rsidR="004918DA" w:rsidRPr="00310FD2" w:rsidRDefault="004918DA" w:rsidP="004918DA">
      <w:pPr>
        <w:pStyle w:val="SubsectionHead"/>
      </w:pPr>
      <w:r w:rsidRPr="00310FD2">
        <w:lastRenderedPageBreak/>
        <w:t>Payment to the health insurance fund</w:t>
      </w:r>
    </w:p>
    <w:p w:rsidR="004918DA" w:rsidRPr="00310FD2" w:rsidRDefault="004918DA" w:rsidP="004918DA">
      <w:pPr>
        <w:pStyle w:val="subsection"/>
      </w:pPr>
      <w:r w:rsidRPr="00310FD2">
        <w:tab/>
        <w:t>(2)</w:t>
      </w:r>
      <w:r w:rsidRPr="00310FD2">
        <w:tab/>
        <w:t>If:</w:t>
      </w:r>
    </w:p>
    <w:p w:rsidR="004918DA" w:rsidRPr="00310FD2" w:rsidRDefault="004918DA" w:rsidP="004918DA">
      <w:pPr>
        <w:pStyle w:val="paragraph"/>
      </w:pPr>
      <w:r w:rsidRPr="00310FD2">
        <w:tab/>
        <w:t>(a)</w:t>
      </w:r>
      <w:r w:rsidRPr="00310FD2">
        <w:tab/>
        <w:t xml:space="preserve">a person (the </w:t>
      </w:r>
      <w:r w:rsidRPr="00310FD2">
        <w:rPr>
          <w:b/>
          <w:i/>
        </w:rPr>
        <w:t>provider</w:t>
      </w:r>
      <w:r w:rsidRPr="00310FD2">
        <w:t>) pays an amount to a health insurance fund; and</w:t>
      </w:r>
    </w:p>
    <w:p w:rsidR="004918DA" w:rsidRPr="00310FD2" w:rsidRDefault="004918DA" w:rsidP="004918DA">
      <w:pPr>
        <w:pStyle w:val="paragraph"/>
      </w:pPr>
      <w:r w:rsidRPr="00310FD2">
        <w:tab/>
        <w:t>(b)</w:t>
      </w:r>
      <w:r w:rsidRPr="00310FD2">
        <w:tab/>
        <w:t>the amount is for the cost of health insurance; and</w:t>
      </w:r>
    </w:p>
    <w:p w:rsidR="004918DA" w:rsidRPr="00310FD2" w:rsidRDefault="004918DA" w:rsidP="004918DA">
      <w:pPr>
        <w:pStyle w:val="paragraph"/>
      </w:pPr>
      <w:r w:rsidRPr="00310FD2">
        <w:tab/>
        <w:t>(c)</w:t>
      </w:r>
      <w:r w:rsidRPr="00310FD2">
        <w:tab/>
        <w:t>the health insurance covers:</w:t>
      </w:r>
    </w:p>
    <w:p w:rsidR="004918DA" w:rsidRPr="00310FD2" w:rsidRDefault="004918DA" w:rsidP="004918DA">
      <w:pPr>
        <w:pStyle w:val="paragraphsub"/>
      </w:pPr>
      <w:r w:rsidRPr="00310FD2">
        <w:tab/>
        <w:t>(i)</w:t>
      </w:r>
      <w:r w:rsidRPr="00310FD2">
        <w:tab/>
        <w:t xml:space="preserve">a person (the </w:t>
      </w:r>
      <w:r w:rsidRPr="00310FD2">
        <w:rPr>
          <w:b/>
          <w:i/>
        </w:rPr>
        <w:t>recipient</w:t>
      </w:r>
      <w:r w:rsidRPr="00310FD2">
        <w:t>); or</w:t>
      </w:r>
    </w:p>
    <w:p w:rsidR="004918DA" w:rsidRPr="00310FD2" w:rsidRDefault="004918DA" w:rsidP="004918DA">
      <w:pPr>
        <w:pStyle w:val="paragraphsub"/>
      </w:pPr>
      <w:r w:rsidRPr="00310FD2">
        <w:tab/>
        <w:t>(ii)</w:t>
      </w:r>
      <w:r w:rsidRPr="00310FD2">
        <w:tab/>
        <w:t>the recipient’s partner; or</w:t>
      </w:r>
    </w:p>
    <w:p w:rsidR="004918DA" w:rsidRPr="00310FD2" w:rsidRDefault="004918DA" w:rsidP="004918DA">
      <w:pPr>
        <w:pStyle w:val="paragraphsub"/>
      </w:pPr>
      <w:r w:rsidRPr="00310FD2">
        <w:tab/>
        <w:t>(iii)</w:t>
      </w:r>
      <w:r w:rsidRPr="00310FD2">
        <w:tab/>
        <w:t>a dependent child of the recipient or the recipient’s partner; or</w:t>
      </w:r>
    </w:p>
    <w:p w:rsidR="004918DA" w:rsidRPr="00310FD2" w:rsidRDefault="004918DA" w:rsidP="004918DA">
      <w:pPr>
        <w:pStyle w:val="paragraphsub"/>
        <w:keepNext/>
      </w:pPr>
      <w:r w:rsidRPr="00310FD2">
        <w:tab/>
        <w:t>(iv)</w:t>
      </w:r>
      <w:r w:rsidRPr="00310FD2">
        <w:tab/>
        <w:t>a person who would be a dependent child of the recipient or the recipient’s partner if the person was not receiving a newstart allowance or a sickness allowance;</w:t>
      </w:r>
    </w:p>
    <w:p w:rsidR="004918DA" w:rsidRPr="00310FD2" w:rsidRDefault="004918DA" w:rsidP="004918DA">
      <w:pPr>
        <w:pStyle w:val="subsection2"/>
      </w:pPr>
      <w:r w:rsidRPr="00310FD2">
        <w:t>the payment constitutes a health insurance benefit provided by the provider to the recipient.</w:t>
      </w:r>
    </w:p>
    <w:p w:rsidR="004918DA" w:rsidRPr="00310FD2" w:rsidRDefault="004918DA" w:rsidP="004918DA">
      <w:pPr>
        <w:pStyle w:val="ActHead5"/>
      </w:pPr>
      <w:bookmarkStart w:id="219" w:name="_Toc399337417"/>
      <w:r w:rsidRPr="00310FD2">
        <w:rPr>
          <w:rStyle w:val="CharSectno"/>
        </w:rPr>
        <w:t>1157G</w:t>
      </w:r>
      <w:r w:rsidRPr="00310FD2">
        <w:t xml:space="preserve">  Loan benefits</w:t>
      </w:r>
      <w:bookmarkEnd w:id="219"/>
    </w:p>
    <w:p w:rsidR="004918DA" w:rsidRPr="00310FD2" w:rsidRDefault="004918DA" w:rsidP="004918DA">
      <w:pPr>
        <w:pStyle w:val="subsection"/>
      </w:pPr>
      <w:r w:rsidRPr="00310FD2">
        <w:tab/>
        <w:t>(1)</w:t>
      </w:r>
      <w:r w:rsidRPr="00310FD2">
        <w:tab/>
        <w:t xml:space="preserve">Subject to </w:t>
      </w:r>
      <w:r w:rsidR="00310FD2">
        <w:t>subsection (</w:t>
      </w:r>
      <w:r w:rsidRPr="00310FD2">
        <w:t xml:space="preserve">1A), if a person (the </w:t>
      </w:r>
      <w:r w:rsidRPr="00310FD2">
        <w:rPr>
          <w:b/>
          <w:i/>
        </w:rPr>
        <w:t>provider</w:t>
      </w:r>
      <w:r w:rsidRPr="00310FD2">
        <w:t xml:space="preserve">) makes a loan to another person (the </w:t>
      </w:r>
      <w:r w:rsidRPr="00310FD2">
        <w:rPr>
          <w:b/>
          <w:i/>
        </w:rPr>
        <w:t>recipient</w:t>
      </w:r>
      <w:r w:rsidRPr="00310FD2">
        <w:t>), the making of the loan constitutes a loan benefit provided by the provider to the recipient.</w:t>
      </w:r>
    </w:p>
    <w:p w:rsidR="004918DA" w:rsidRPr="00310FD2" w:rsidRDefault="004918DA" w:rsidP="004918DA">
      <w:pPr>
        <w:pStyle w:val="subsection"/>
      </w:pPr>
      <w:r w:rsidRPr="00310FD2">
        <w:tab/>
        <w:t>(1A)</w:t>
      </w:r>
      <w:r w:rsidRPr="00310FD2">
        <w:tab/>
        <w:t>The making of the loan does not constitute a loan benefit provided by the provider to the recipient if:</w:t>
      </w:r>
    </w:p>
    <w:p w:rsidR="004918DA" w:rsidRPr="00310FD2" w:rsidRDefault="004918DA" w:rsidP="004918DA">
      <w:pPr>
        <w:pStyle w:val="paragraph"/>
      </w:pPr>
      <w:r w:rsidRPr="00310FD2">
        <w:tab/>
        <w:t>(a)</w:t>
      </w:r>
      <w:r w:rsidRPr="00310FD2">
        <w:tab/>
        <w:t>the provider is the Defence Force, or a body one of the objects or functions of which is making loans to employees of the Defence Force; and</w:t>
      </w:r>
    </w:p>
    <w:p w:rsidR="004918DA" w:rsidRPr="00310FD2" w:rsidRDefault="004918DA" w:rsidP="004918DA">
      <w:pPr>
        <w:pStyle w:val="paragraph"/>
      </w:pPr>
      <w:r w:rsidRPr="00310FD2">
        <w:tab/>
        <w:t>(b)</w:t>
      </w:r>
      <w:r w:rsidRPr="00310FD2">
        <w:tab/>
        <w:t>the recipient is an employee of the Defence Force.</w:t>
      </w:r>
    </w:p>
    <w:p w:rsidR="004918DA" w:rsidRPr="00310FD2" w:rsidRDefault="004918DA" w:rsidP="004918DA">
      <w:pPr>
        <w:pStyle w:val="SubsectionHead"/>
      </w:pPr>
      <w:r w:rsidRPr="00310FD2">
        <w:t>Late payment of debt</w:t>
      </w:r>
    </w:p>
    <w:p w:rsidR="004918DA" w:rsidRPr="00310FD2" w:rsidRDefault="004918DA" w:rsidP="004918DA">
      <w:pPr>
        <w:pStyle w:val="subsection"/>
        <w:keepNext/>
      </w:pPr>
      <w:r w:rsidRPr="00310FD2">
        <w:tab/>
        <w:t>(2)</w:t>
      </w:r>
      <w:r w:rsidRPr="00310FD2">
        <w:tab/>
        <w:t>For the purposes of this section, if:</w:t>
      </w:r>
    </w:p>
    <w:p w:rsidR="004918DA" w:rsidRPr="00310FD2" w:rsidRDefault="004918DA" w:rsidP="004918DA">
      <w:pPr>
        <w:pStyle w:val="paragraph"/>
      </w:pPr>
      <w:r w:rsidRPr="00310FD2">
        <w:tab/>
        <w:t>(a)</w:t>
      </w:r>
      <w:r w:rsidRPr="00310FD2">
        <w:tab/>
        <w:t xml:space="preserve">a person (the </w:t>
      </w:r>
      <w:r w:rsidRPr="00310FD2">
        <w:rPr>
          <w:b/>
          <w:i/>
        </w:rPr>
        <w:t>debtor</w:t>
      </w:r>
      <w:r w:rsidRPr="00310FD2">
        <w:t xml:space="preserve">) is under an obligation to pay or repay an amount (the </w:t>
      </w:r>
      <w:r w:rsidRPr="00310FD2">
        <w:rPr>
          <w:b/>
          <w:i/>
        </w:rPr>
        <w:t>principal amount</w:t>
      </w:r>
      <w:r w:rsidRPr="00310FD2">
        <w:t xml:space="preserve">) to another person (the </w:t>
      </w:r>
      <w:r w:rsidRPr="00310FD2">
        <w:rPr>
          <w:b/>
          <w:i/>
        </w:rPr>
        <w:t>creditor</w:t>
      </w:r>
      <w:r w:rsidRPr="00310FD2">
        <w:t>); and</w:t>
      </w:r>
    </w:p>
    <w:p w:rsidR="004918DA" w:rsidRPr="00310FD2" w:rsidRDefault="004918DA" w:rsidP="004918DA">
      <w:pPr>
        <w:pStyle w:val="paragraph"/>
      </w:pPr>
      <w:r w:rsidRPr="00310FD2">
        <w:tab/>
        <w:t>(b)</w:t>
      </w:r>
      <w:r w:rsidRPr="00310FD2">
        <w:tab/>
        <w:t>the principal amount is not the whole or a part of the amount of a loan; and</w:t>
      </w:r>
    </w:p>
    <w:p w:rsidR="004918DA" w:rsidRPr="00310FD2" w:rsidRDefault="004918DA" w:rsidP="004918DA">
      <w:pPr>
        <w:pStyle w:val="paragraph"/>
        <w:keepNext/>
      </w:pPr>
      <w:r w:rsidRPr="00310FD2">
        <w:lastRenderedPageBreak/>
        <w:tab/>
        <w:t>(c)</w:t>
      </w:r>
      <w:r w:rsidRPr="00310FD2">
        <w:tab/>
        <w:t>after the due date for payment or repayment of the principal amount, the whole or part of the principal amount remains unpaid;</w:t>
      </w:r>
    </w:p>
    <w:p w:rsidR="004918DA" w:rsidRPr="00310FD2" w:rsidRDefault="004918DA" w:rsidP="004918DA">
      <w:pPr>
        <w:pStyle w:val="subsection2"/>
      </w:pPr>
      <w:r w:rsidRPr="00310FD2">
        <w:t>the following provisions have effect:</w:t>
      </w:r>
    </w:p>
    <w:p w:rsidR="004918DA" w:rsidRPr="00310FD2" w:rsidRDefault="004918DA" w:rsidP="004918DA">
      <w:pPr>
        <w:pStyle w:val="paragraph"/>
      </w:pPr>
      <w:r w:rsidRPr="00310FD2">
        <w:tab/>
        <w:t>(d)</w:t>
      </w:r>
      <w:r w:rsidRPr="00310FD2">
        <w:tab/>
        <w:t xml:space="preserve">the creditor is taken, immediately after the due date, to have made a loan (the </w:t>
      </w:r>
      <w:r w:rsidRPr="00310FD2">
        <w:rPr>
          <w:b/>
          <w:i/>
        </w:rPr>
        <w:t>deemed loan</w:t>
      </w:r>
      <w:r w:rsidRPr="00310FD2">
        <w:t>) of the principal amount to the debtor;</w:t>
      </w:r>
    </w:p>
    <w:p w:rsidR="004918DA" w:rsidRPr="00310FD2" w:rsidRDefault="004918DA" w:rsidP="004918DA">
      <w:pPr>
        <w:pStyle w:val="paragraph"/>
      </w:pPr>
      <w:r w:rsidRPr="00310FD2">
        <w:tab/>
        <w:t>(e)</w:t>
      </w:r>
      <w:r w:rsidRPr="00310FD2">
        <w:tab/>
        <w:t>at any time when the debtor is under an obligation to repay any part of the principal amount, the debtor is taken to be under an obligation to repay that part of the deemed loan;</w:t>
      </w:r>
    </w:p>
    <w:p w:rsidR="004918DA" w:rsidRPr="00310FD2" w:rsidRDefault="004918DA" w:rsidP="004918DA">
      <w:pPr>
        <w:pStyle w:val="paragraph"/>
      </w:pPr>
      <w:r w:rsidRPr="00310FD2">
        <w:tab/>
        <w:t>(f)</w:t>
      </w:r>
      <w:r w:rsidRPr="00310FD2">
        <w:tab/>
        <w:t>the deemed loan is taken to have been made:</w:t>
      </w:r>
    </w:p>
    <w:p w:rsidR="004918DA" w:rsidRPr="00310FD2" w:rsidRDefault="004918DA" w:rsidP="004918DA">
      <w:pPr>
        <w:pStyle w:val="paragraphsub"/>
      </w:pPr>
      <w:r w:rsidRPr="00310FD2">
        <w:tab/>
        <w:t>(i)</w:t>
      </w:r>
      <w:r w:rsidRPr="00310FD2">
        <w:tab/>
        <w:t>if interest accrues on so much of the principal amount as remains from time to time unpaid—at the rate of interest at which that interest accrues; or</w:t>
      </w:r>
    </w:p>
    <w:p w:rsidR="004918DA" w:rsidRPr="00310FD2" w:rsidRDefault="004918DA" w:rsidP="004918DA">
      <w:pPr>
        <w:pStyle w:val="paragraphsub"/>
      </w:pPr>
      <w:r w:rsidRPr="00310FD2">
        <w:tab/>
        <w:t>(ii)</w:t>
      </w:r>
      <w:r w:rsidRPr="00310FD2">
        <w:tab/>
        <w:t>in any other case—at a nil rate of interest.</w:t>
      </w:r>
    </w:p>
    <w:p w:rsidR="004918DA" w:rsidRPr="00310FD2" w:rsidRDefault="004918DA" w:rsidP="004918DA">
      <w:pPr>
        <w:pStyle w:val="subsection"/>
      </w:pPr>
      <w:r w:rsidRPr="00310FD2">
        <w:tab/>
        <w:t>(3)</w:t>
      </w:r>
      <w:r w:rsidRPr="00310FD2">
        <w:tab/>
        <w:t xml:space="preserve">Subject to </w:t>
      </w:r>
      <w:r w:rsidR="00310FD2">
        <w:t>subsection (</w:t>
      </w:r>
      <w:r w:rsidRPr="00310FD2">
        <w:t xml:space="preserve">4), a loan is a </w:t>
      </w:r>
      <w:r w:rsidRPr="00310FD2">
        <w:rPr>
          <w:b/>
          <w:i/>
        </w:rPr>
        <w:t>deferred interest loan</w:t>
      </w:r>
      <w:r w:rsidRPr="00310FD2">
        <w:t xml:space="preserve"> if interest is payable on the loan at a rate that exceeds nil.</w:t>
      </w:r>
    </w:p>
    <w:p w:rsidR="004918DA" w:rsidRPr="00310FD2" w:rsidRDefault="004918DA" w:rsidP="004918DA">
      <w:pPr>
        <w:pStyle w:val="subsection"/>
        <w:keepNext/>
      </w:pPr>
      <w:r w:rsidRPr="00310FD2">
        <w:tab/>
        <w:t>(4)</w:t>
      </w:r>
      <w:r w:rsidRPr="00310FD2">
        <w:tab/>
        <w:t>A loan is not a deferred interest loan if:</w:t>
      </w:r>
    </w:p>
    <w:p w:rsidR="004918DA" w:rsidRPr="00310FD2" w:rsidRDefault="004918DA" w:rsidP="004918DA">
      <w:pPr>
        <w:pStyle w:val="paragraph"/>
      </w:pPr>
      <w:r w:rsidRPr="00310FD2">
        <w:tab/>
        <w:t>(a)</w:t>
      </w:r>
      <w:r w:rsidRPr="00310FD2">
        <w:tab/>
        <w:t>the whole of the interest is due for payment within 6 months after the loan is made; or</w:t>
      </w:r>
    </w:p>
    <w:p w:rsidR="004918DA" w:rsidRPr="00310FD2" w:rsidRDefault="004918DA" w:rsidP="004918DA">
      <w:pPr>
        <w:pStyle w:val="paragraph"/>
      </w:pPr>
      <w:r w:rsidRPr="00310FD2">
        <w:tab/>
        <w:t>(b)</w:t>
      </w:r>
      <w:r w:rsidRPr="00310FD2">
        <w:tab/>
        <w:t>all of the following conditions are satisfied:</w:t>
      </w:r>
    </w:p>
    <w:p w:rsidR="004918DA" w:rsidRPr="00310FD2" w:rsidRDefault="004918DA" w:rsidP="004918DA">
      <w:pPr>
        <w:pStyle w:val="paragraphsub"/>
      </w:pPr>
      <w:r w:rsidRPr="00310FD2">
        <w:tab/>
        <w:t>(i)</w:t>
      </w:r>
      <w:r w:rsidRPr="00310FD2">
        <w:tab/>
        <w:t>interest on the loan is payable by instalments;</w:t>
      </w:r>
    </w:p>
    <w:p w:rsidR="004918DA" w:rsidRPr="00310FD2" w:rsidRDefault="004918DA" w:rsidP="004918DA">
      <w:pPr>
        <w:pStyle w:val="paragraphsub"/>
      </w:pPr>
      <w:r w:rsidRPr="00310FD2">
        <w:tab/>
        <w:t>(ii)</w:t>
      </w:r>
      <w:r w:rsidRPr="00310FD2">
        <w:tab/>
        <w:t>the intervals between instalments do not exceed 6 months;</w:t>
      </w:r>
    </w:p>
    <w:p w:rsidR="004918DA" w:rsidRPr="00310FD2" w:rsidRDefault="004918DA" w:rsidP="004918DA">
      <w:pPr>
        <w:pStyle w:val="paragraphsub"/>
      </w:pPr>
      <w:r w:rsidRPr="00310FD2">
        <w:tab/>
        <w:t>(iii)</w:t>
      </w:r>
      <w:r w:rsidRPr="00310FD2">
        <w:tab/>
        <w:t>the first instalment is due for payment within 6 months after the loan is made.</w:t>
      </w:r>
    </w:p>
    <w:p w:rsidR="004918DA" w:rsidRPr="00310FD2" w:rsidRDefault="004918DA" w:rsidP="004918DA">
      <w:pPr>
        <w:pStyle w:val="subsection"/>
      </w:pPr>
      <w:r w:rsidRPr="00310FD2">
        <w:tab/>
        <w:t>(5)</w:t>
      </w:r>
      <w:r w:rsidRPr="00310FD2">
        <w:tab/>
        <w:t xml:space="preserve">For the purposes of this section, if a person (the </w:t>
      </w:r>
      <w:r w:rsidRPr="00310FD2">
        <w:rPr>
          <w:b/>
          <w:i/>
        </w:rPr>
        <w:t>provider</w:t>
      </w:r>
      <w:r w:rsidRPr="00310FD2">
        <w:t xml:space="preserve">) makes a deferred interest loan (the </w:t>
      </w:r>
      <w:r w:rsidRPr="00310FD2">
        <w:rPr>
          <w:b/>
          <w:i/>
        </w:rPr>
        <w:t>principal loan</w:t>
      </w:r>
      <w:r w:rsidRPr="00310FD2">
        <w:t xml:space="preserve">) to another person (the </w:t>
      </w:r>
      <w:r w:rsidRPr="00310FD2">
        <w:rPr>
          <w:b/>
          <w:i/>
        </w:rPr>
        <w:t>recipient</w:t>
      </w:r>
      <w:r w:rsidRPr="00310FD2">
        <w:t>), the following provisions apply:</w:t>
      </w:r>
    </w:p>
    <w:p w:rsidR="004918DA" w:rsidRPr="00310FD2" w:rsidRDefault="004918DA" w:rsidP="004918DA">
      <w:pPr>
        <w:pStyle w:val="paragraph"/>
      </w:pPr>
      <w:r w:rsidRPr="00310FD2">
        <w:tab/>
        <w:t>(a)</w:t>
      </w:r>
      <w:r w:rsidRPr="00310FD2">
        <w:tab/>
        <w:t>the provider is taken, at the end of:</w:t>
      </w:r>
    </w:p>
    <w:p w:rsidR="004918DA" w:rsidRPr="00310FD2" w:rsidRDefault="004918DA" w:rsidP="004918DA">
      <w:pPr>
        <w:pStyle w:val="paragraphsub"/>
      </w:pPr>
      <w:r w:rsidRPr="00310FD2">
        <w:tab/>
        <w:t>(i)</w:t>
      </w:r>
      <w:r w:rsidRPr="00310FD2">
        <w:tab/>
        <w:t>the period of 6 months starting on the day on which the principal loan was made; and</w:t>
      </w:r>
    </w:p>
    <w:p w:rsidR="004918DA" w:rsidRPr="00310FD2" w:rsidRDefault="004918DA" w:rsidP="004918DA">
      <w:pPr>
        <w:pStyle w:val="paragraphsub"/>
        <w:keepNext/>
      </w:pPr>
      <w:r w:rsidRPr="00310FD2">
        <w:tab/>
        <w:t>(ii)</w:t>
      </w:r>
      <w:r w:rsidRPr="00310FD2">
        <w:tab/>
        <w:t>each subsequent period of 6 months;</w:t>
      </w:r>
    </w:p>
    <w:p w:rsidR="004918DA" w:rsidRPr="00310FD2" w:rsidRDefault="004918DA" w:rsidP="004918DA">
      <w:pPr>
        <w:pStyle w:val="paragraph"/>
      </w:pPr>
      <w:r w:rsidRPr="00310FD2">
        <w:tab/>
      </w:r>
      <w:r w:rsidRPr="00310FD2">
        <w:tab/>
        <w:t xml:space="preserve">to have made a loan (the </w:t>
      </w:r>
      <w:r w:rsidRPr="00310FD2">
        <w:rPr>
          <w:b/>
          <w:i/>
        </w:rPr>
        <w:t>deemed loan</w:t>
      </w:r>
      <w:r w:rsidRPr="00310FD2">
        <w:t>) to the recipient;</w:t>
      </w:r>
    </w:p>
    <w:p w:rsidR="004918DA" w:rsidRPr="00310FD2" w:rsidRDefault="004918DA" w:rsidP="004918DA">
      <w:pPr>
        <w:pStyle w:val="paragraph"/>
      </w:pPr>
      <w:r w:rsidRPr="00310FD2">
        <w:lastRenderedPageBreak/>
        <w:tab/>
        <w:t>(b)</w:t>
      </w:r>
      <w:r w:rsidRPr="00310FD2">
        <w:tab/>
        <w:t xml:space="preserve">the amount of the loan is taken to be equal to the amount by which the interest (the </w:t>
      </w:r>
      <w:r w:rsidRPr="00310FD2">
        <w:rPr>
          <w:b/>
          <w:i/>
        </w:rPr>
        <w:t>accrued interest</w:t>
      </w:r>
      <w:r w:rsidRPr="00310FD2">
        <w:t>) that has accrued on the principal loan in respect of the period exceeds the amount (if any) paid in respect of the accrued interest before the end of the period;</w:t>
      </w:r>
    </w:p>
    <w:p w:rsidR="004918DA" w:rsidRPr="00310FD2" w:rsidRDefault="004918DA" w:rsidP="004918DA">
      <w:pPr>
        <w:pStyle w:val="paragraph"/>
      </w:pPr>
      <w:r w:rsidRPr="00310FD2">
        <w:tab/>
        <w:t>(c)</w:t>
      </w:r>
      <w:r w:rsidRPr="00310FD2">
        <w:tab/>
        <w:t>if any part of the accrued interest becomes payable or is paid after the time when the deemed loan is taken to have been made, the deemed loan is to be reduced accordingly;</w:t>
      </w:r>
    </w:p>
    <w:p w:rsidR="004918DA" w:rsidRPr="00310FD2" w:rsidRDefault="004918DA" w:rsidP="004918DA">
      <w:pPr>
        <w:pStyle w:val="paragraph"/>
      </w:pPr>
      <w:r w:rsidRPr="00310FD2">
        <w:tab/>
        <w:t>(d)</w:t>
      </w:r>
      <w:r w:rsidRPr="00310FD2">
        <w:tab/>
        <w:t>the deemed loan is taken to have been made at a nil rate of interest.</w:t>
      </w:r>
    </w:p>
    <w:p w:rsidR="004918DA" w:rsidRPr="00310FD2" w:rsidRDefault="004918DA" w:rsidP="004918DA">
      <w:pPr>
        <w:pStyle w:val="subsection"/>
      </w:pPr>
      <w:r w:rsidRPr="00310FD2">
        <w:tab/>
        <w:t>(6)</w:t>
      </w:r>
      <w:r w:rsidRPr="00310FD2">
        <w:tab/>
      </w:r>
      <w:r w:rsidR="00310FD2">
        <w:t>Paragraph (</w:t>
      </w:r>
      <w:r w:rsidRPr="00310FD2">
        <w:t>5)(a) only applies to a period of 6 months if the recipient is under an obligation during the whole of the period to repay the whole or a part of the principal loan.</w:t>
      </w:r>
    </w:p>
    <w:p w:rsidR="004918DA" w:rsidRPr="00310FD2" w:rsidRDefault="004918DA" w:rsidP="004918DA">
      <w:pPr>
        <w:pStyle w:val="subsection"/>
      </w:pPr>
      <w:r w:rsidRPr="00310FD2">
        <w:tab/>
        <w:t>(7)</w:t>
      </w:r>
      <w:r w:rsidRPr="00310FD2">
        <w:tab/>
        <w:t>For the purposes of this Part, if no interest is payable in respect of a loan, a nil rate of interest is taken to be payable in respect of the loan.</w:t>
      </w:r>
    </w:p>
    <w:p w:rsidR="004918DA" w:rsidRPr="00310FD2" w:rsidRDefault="004918DA" w:rsidP="004918DA">
      <w:pPr>
        <w:pStyle w:val="ActHead5"/>
      </w:pPr>
      <w:bookmarkStart w:id="220" w:name="_Toc399337418"/>
      <w:r w:rsidRPr="00310FD2">
        <w:rPr>
          <w:rStyle w:val="CharSectno"/>
        </w:rPr>
        <w:t>1157H</w:t>
      </w:r>
      <w:r w:rsidRPr="00310FD2">
        <w:t xml:space="preserve">  Exempt loan benefit</w:t>
      </w:r>
      <w:bookmarkEnd w:id="220"/>
    </w:p>
    <w:p w:rsidR="004918DA" w:rsidRPr="00310FD2" w:rsidRDefault="004918DA" w:rsidP="004918DA">
      <w:pPr>
        <w:pStyle w:val="subsection"/>
        <w:keepNext/>
      </w:pPr>
      <w:r w:rsidRPr="00310FD2">
        <w:tab/>
        <w:t>(3)</w:t>
      </w:r>
      <w:r w:rsidRPr="00310FD2">
        <w:tab/>
        <w:t>The making of a loan is exempt if:</w:t>
      </w:r>
    </w:p>
    <w:p w:rsidR="004918DA" w:rsidRPr="00310FD2" w:rsidRDefault="004918DA" w:rsidP="004918DA">
      <w:pPr>
        <w:pStyle w:val="paragraph"/>
      </w:pPr>
      <w:r w:rsidRPr="00310FD2">
        <w:tab/>
        <w:t>(a)</w:t>
      </w:r>
      <w:r w:rsidRPr="00310FD2">
        <w:tab/>
        <w:t>the loan consists of an advance by the employer to the employee; and</w:t>
      </w:r>
    </w:p>
    <w:p w:rsidR="004918DA" w:rsidRPr="00310FD2" w:rsidRDefault="004918DA" w:rsidP="004918DA">
      <w:pPr>
        <w:pStyle w:val="paragraph"/>
      </w:pPr>
      <w:r w:rsidRPr="00310FD2">
        <w:tab/>
        <w:t>(b)</w:t>
      </w:r>
      <w:r w:rsidRPr="00310FD2">
        <w:tab/>
        <w:t>the loan is made for the sole purpose of enabling the employee to meet expenses incurred in performing the duties of his or her employment; and</w:t>
      </w:r>
    </w:p>
    <w:p w:rsidR="004918DA" w:rsidRPr="00310FD2" w:rsidRDefault="004918DA" w:rsidP="004918DA">
      <w:pPr>
        <w:pStyle w:val="paragraph"/>
      </w:pPr>
      <w:r w:rsidRPr="00310FD2">
        <w:tab/>
        <w:t>(c)</w:t>
      </w:r>
      <w:r w:rsidRPr="00310FD2">
        <w:tab/>
        <w:t>the amount of the loan is not substantially greater than the amount of those expenses that could reasonably be expected to be incurred by the employee; and</w:t>
      </w:r>
    </w:p>
    <w:p w:rsidR="004918DA" w:rsidRPr="00310FD2" w:rsidRDefault="004918DA" w:rsidP="004918DA">
      <w:pPr>
        <w:pStyle w:val="paragraph"/>
        <w:keepNext/>
      </w:pPr>
      <w:r w:rsidRPr="00310FD2">
        <w:tab/>
        <w:t>(d)</w:t>
      </w:r>
      <w:r w:rsidRPr="00310FD2">
        <w:tab/>
        <w:t>the employee is required:</w:t>
      </w:r>
    </w:p>
    <w:p w:rsidR="004918DA" w:rsidRPr="00310FD2" w:rsidRDefault="004918DA" w:rsidP="004918DA">
      <w:pPr>
        <w:pStyle w:val="paragraphsub"/>
      </w:pPr>
      <w:r w:rsidRPr="00310FD2">
        <w:tab/>
        <w:t>(i)</w:t>
      </w:r>
      <w:r w:rsidRPr="00310FD2">
        <w:tab/>
        <w:t>to account to the employer for expenses met from the loan; and</w:t>
      </w:r>
    </w:p>
    <w:p w:rsidR="004918DA" w:rsidRPr="00310FD2" w:rsidRDefault="004918DA" w:rsidP="004918DA">
      <w:pPr>
        <w:pStyle w:val="paragraphsub"/>
      </w:pPr>
      <w:r w:rsidRPr="00310FD2">
        <w:tab/>
        <w:t>(ii)</w:t>
      </w:r>
      <w:r w:rsidRPr="00310FD2">
        <w:tab/>
        <w:t>to repay (whether by set</w:t>
      </w:r>
      <w:r w:rsidR="00310FD2">
        <w:noBreakHyphen/>
      </w:r>
      <w:r w:rsidRPr="00310FD2">
        <w:t>off or otherwise) any amount not so accounted for.</w:t>
      </w:r>
    </w:p>
    <w:p w:rsidR="004918DA" w:rsidRPr="00310FD2" w:rsidRDefault="004918DA" w:rsidP="004918DA">
      <w:pPr>
        <w:pStyle w:val="subsection"/>
      </w:pPr>
      <w:r w:rsidRPr="00310FD2">
        <w:tab/>
        <w:t>(4)</w:t>
      </w:r>
      <w:r w:rsidRPr="00310FD2">
        <w:tab/>
        <w:t>The making of a loan is exempt if:</w:t>
      </w:r>
    </w:p>
    <w:p w:rsidR="004918DA" w:rsidRPr="00310FD2" w:rsidRDefault="004918DA" w:rsidP="004918DA">
      <w:pPr>
        <w:pStyle w:val="paragraph"/>
      </w:pPr>
      <w:r w:rsidRPr="00310FD2">
        <w:tab/>
        <w:t>(a)</w:t>
      </w:r>
      <w:r w:rsidRPr="00310FD2">
        <w:tab/>
        <w:t>the loan consists of an advance by the employer to the employee; and</w:t>
      </w:r>
    </w:p>
    <w:p w:rsidR="004918DA" w:rsidRPr="00310FD2" w:rsidRDefault="004918DA" w:rsidP="004918DA">
      <w:pPr>
        <w:pStyle w:val="paragraph"/>
      </w:pPr>
      <w:r w:rsidRPr="00310FD2">
        <w:lastRenderedPageBreak/>
        <w:tab/>
        <w:t>(b)</w:t>
      </w:r>
      <w:r w:rsidRPr="00310FD2">
        <w:tab/>
        <w:t>the sole purpose of the making of the loan is to enable the employee to pay any of the following amounts payable by the employee in respect of accommodation:</w:t>
      </w:r>
    </w:p>
    <w:p w:rsidR="004918DA" w:rsidRPr="00310FD2" w:rsidRDefault="004918DA" w:rsidP="004918DA">
      <w:pPr>
        <w:pStyle w:val="paragraphsub"/>
      </w:pPr>
      <w:r w:rsidRPr="00310FD2">
        <w:tab/>
        <w:t>(i)</w:t>
      </w:r>
      <w:r w:rsidRPr="00310FD2">
        <w:tab/>
        <w:t>a rental bond;</w:t>
      </w:r>
    </w:p>
    <w:p w:rsidR="004918DA" w:rsidRPr="00310FD2" w:rsidRDefault="004918DA" w:rsidP="004918DA">
      <w:pPr>
        <w:pStyle w:val="paragraphsub"/>
      </w:pPr>
      <w:r w:rsidRPr="00310FD2">
        <w:tab/>
        <w:t>(ii)</w:t>
      </w:r>
      <w:r w:rsidRPr="00310FD2">
        <w:tab/>
        <w:t>a security deposit in respect of electricity, gas or telephone services;</w:t>
      </w:r>
    </w:p>
    <w:p w:rsidR="004918DA" w:rsidRPr="00310FD2" w:rsidRDefault="004918DA" w:rsidP="004918DA">
      <w:pPr>
        <w:pStyle w:val="paragraphsub"/>
      </w:pPr>
      <w:r w:rsidRPr="00310FD2">
        <w:tab/>
        <w:t>(iii)</w:t>
      </w:r>
      <w:r w:rsidRPr="00310FD2">
        <w:tab/>
        <w:t>any similar amount; and</w:t>
      </w:r>
    </w:p>
    <w:p w:rsidR="004918DA" w:rsidRPr="00310FD2" w:rsidRDefault="004918DA" w:rsidP="004918DA">
      <w:pPr>
        <w:pStyle w:val="paragraph"/>
      </w:pPr>
      <w:r w:rsidRPr="00310FD2">
        <w:tab/>
        <w:t>(c)</w:t>
      </w:r>
      <w:r w:rsidRPr="00310FD2">
        <w:tab/>
        <w:t>the employee is required to repay (whether by set</w:t>
      </w:r>
      <w:r w:rsidR="00310FD2">
        <w:noBreakHyphen/>
      </w:r>
      <w:r w:rsidRPr="00310FD2">
        <w:t>off or otherwise) the loan amount of the advance.</w:t>
      </w:r>
    </w:p>
    <w:p w:rsidR="004918DA" w:rsidRPr="00310FD2" w:rsidRDefault="004918DA" w:rsidP="004918DA">
      <w:pPr>
        <w:pStyle w:val="ActHead5"/>
      </w:pPr>
      <w:bookmarkStart w:id="221" w:name="_Toc399337419"/>
      <w:r w:rsidRPr="00310FD2">
        <w:rPr>
          <w:rStyle w:val="CharSectno"/>
        </w:rPr>
        <w:t>1157I</w:t>
      </w:r>
      <w:r w:rsidRPr="00310FD2">
        <w:t xml:space="preserve">  Housing benefits</w:t>
      </w:r>
      <w:bookmarkEnd w:id="221"/>
    </w:p>
    <w:p w:rsidR="004918DA" w:rsidRPr="00310FD2" w:rsidRDefault="004918DA" w:rsidP="004918DA">
      <w:pPr>
        <w:pStyle w:val="subsection"/>
      </w:pPr>
      <w:r w:rsidRPr="00310FD2">
        <w:tab/>
        <w:t>(1)</w:t>
      </w:r>
      <w:r w:rsidRPr="00310FD2">
        <w:tab/>
        <w:t xml:space="preserve">The subsistence of a housing right granted by a person (the </w:t>
      </w:r>
      <w:r w:rsidRPr="00310FD2">
        <w:rPr>
          <w:b/>
          <w:i/>
        </w:rPr>
        <w:t>provider</w:t>
      </w:r>
      <w:r w:rsidRPr="00310FD2">
        <w:t xml:space="preserve">) to another person (the </w:t>
      </w:r>
      <w:r w:rsidRPr="00310FD2">
        <w:rPr>
          <w:b/>
          <w:i/>
        </w:rPr>
        <w:t>recipient</w:t>
      </w:r>
      <w:r w:rsidRPr="00310FD2">
        <w:t>) constitutes a housing benefit provided by the provider to the recipient.</w:t>
      </w:r>
    </w:p>
    <w:p w:rsidR="004918DA" w:rsidRPr="00310FD2" w:rsidRDefault="004918DA" w:rsidP="004918DA">
      <w:pPr>
        <w:pStyle w:val="subsection"/>
      </w:pPr>
      <w:r w:rsidRPr="00310FD2">
        <w:tab/>
        <w:t>(2)</w:t>
      </w:r>
      <w:r w:rsidRPr="00310FD2">
        <w:tab/>
        <w:t xml:space="preserve">The payment of money or other valuable consideration by an employer directly or indirectly to an employee (other than an employee of the Defence Force) to enable or assist the employee to meet costs associated with a loan to which </w:t>
      </w:r>
      <w:r w:rsidR="00310FD2">
        <w:t>subsection (</w:t>
      </w:r>
      <w:r w:rsidRPr="00310FD2">
        <w:t>4) applies constitutes a housing benefit provided by the employer to the employee.</w:t>
      </w:r>
    </w:p>
    <w:p w:rsidR="004918DA" w:rsidRPr="00310FD2" w:rsidRDefault="004918DA" w:rsidP="004918DA">
      <w:pPr>
        <w:pStyle w:val="notetext"/>
      </w:pPr>
      <w:r w:rsidRPr="00310FD2">
        <w:t>Note:</w:t>
      </w:r>
      <w:r w:rsidRPr="00310FD2">
        <w:tab/>
        <w:t xml:space="preserve">For </w:t>
      </w:r>
      <w:r w:rsidRPr="00310FD2">
        <w:rPr>
          <w:b/>
          <w:i/>
        </w:rPr>
        <w:t>employee</w:t>
      </w:r>
      <w:r w:rsidRPr="00310FD2">
        <w:t xml:space="preserve"> and </w:t>
      </w:r>
      <w:r w:rsidRPr="00310FD2">
        <w:rPr>
          <w:b/>
          <w:i/>
        </w:rPr>
        <w:t>employer</w:t>
      </w:r>
      <w:r w:rsidRPr="00310FD2">
        <w:t xml:space="preserve"> see section</w:t>
      </w:r>
      <w:r w:rsidR="00310FD2">
        <w:t> </w:t>
      </w:r>
      <w:r w:rsidRPr="00310FD2">
        <w:t>10A.</w:t>
      </w:r>
    </w:p>
    <w:p w:rsidR="004918DA" w:rsidRPr="00310FD2" w:rsidRDefault="004918DA" w:rsidP="004918DA">
      <w:pPr>
        <w:pStyle w:val="subsection"/>
      </w:pPr>
      <w:r w:rsidRPr="00310FD2">
        <w:tab/>
        <w:t>(3)</w:t>
      </w:r>
      <w:r w:rsidRPr="00310FD2">
        <w:tab/>
        <w:t xml:space="preserve">The payment of money or other valuable consideration by an employer directly or indirectly to an employee of the Defence Force to meet costs associated with a loan to which </w:t>
      </w:r>
      <w:r w:rsidR="00310FD2">
        <w:t>subsection (</w:t>
      </w:r>
      <w:r w:rsidRPr="00310FD2">
        <w:t>4) applies does not constitute a housing benefit provided by the employer to the employee.</w:t>
      </w:r>
    </w:p>
    <w:p w:rsidR="004918DA" w:rsidRPr="00310FD2" w:rsidRDefault="004918DA" w:rsidP="004918DA">
      <w:pPr>
        <w:pStyle w:val="subsection"/>
      </w:pPr>
      <w:r w:rsidRPr="00310FD2">
        <w:tab/>
        <w:t>(4)</w:t>
      </w:r>
      <w:r w:rsidRPr="00310FD2">
        <w:tab/>
        <w:t>This subsection applies to a loan made to, or used by, a person (whether in his or her own right or jointly with his or her partner) wholly:</w:t>
      </w:r>
    </w:p>
    <w:p w:rsidR="004918DA" w:rsidRPr="00310FD2" w:rsidRDefault="004918DA" w:rsidP="004918DA">
      <w:pPr>
        <w:pStyle w:val="paragraph"/>
      </w:pPr>
      <w:r w:rsidRPr="00310FD2">
        <w:tab/>
        <w:t>(a)</w:t>
      </w:r>
      <w:r w:rsidRPr="00310FD2">
        <w:tab/>
        <w:t>to enable the person to acquire a prescribed interest in land on which a dwelling or a building containing a dwelling was subsequently to be constructed; or</w:t>
      </w:r>
    </w:p>
    <w:p w:rsidR="004918DA" w:rsidRPr="00310FD2" w:rsidRDefault="004918DA" w:rsidP="004918DA">
      <w:pPr>
        <w:pStyle w:val="paragraph"/>
      </w:pPr>
      <w:r w:rsidRPr="00310FD2">
        <w:tab/>
        <w:t>(b)</w:t>
      </w:r>
      <w:r w:rsidRPr="00310FD2">
        <w:tab/>
        <w:t>to enable the person to acquire a prescribed interest in land and construct, or complete the construction of, a dwelling or a building containing a dwelling on the land; or</w:t>
      </w:r>
    </w:p>
    <w:p w:rsidR="004918DA" w:rsidRPr="00310FD2" w:rsidRDefault="004918DA" w:rsidP="004918DA">
      <w:pPr>
        <w:pStyle w:val="paragraph"/>
      </w:pPr>
      <w:r w:rsidRPr="00310FD2">
        <w:lastRenderedPageBreak/>
        <w:tab/>
        <w:t>(c)</w:t>
      </w:r>
      <w:r w:rsidRPr="00310FD2">
        <w:tab/>
        <w:t>to enable the person to construct, or complete the construction of, a dwelling or a building containing a dwelling on land in which the person held a prescribed interest; or</w:t>
      </w:r>
    </w:p>
    <w:p w:rsidR="004918DA" w:rsidRPr="00310FD2" w:rsidRDefault="004918DA" w:rsidP="004918DA">
      <w:pPr>
        <w:pStyle w:val="paragraph"/>
      </w:pPr>
      <w:r w:rsidRPr="00310FD2">
        <w:tab/>
        <w:t>(d)</w:t>
      </w:r>
      <w:r w:rsidRPr="00310FD2">
        <w:tab/>
        <w:t>to enable the person to acquire a prescribed interest in land on which there was a dwelling or a building containing a dwelling; or</w:t>
      </w:r>
    </w:p>
    <w:p w:rsidR="004918DA" w:rsidRPr="00310FD2" w:rsidRDefault="004918DA" w:rsidP="004918DA">
      <w:pPr>
        <w:pStyle w:val="paragraph"/>
      </w:pPr>
      <w:r w:rsidRPr="00310FD2">
        <w:tab/>
        <w:t>(e)</w:t>
      </w:r>
      <w:r w:rsidRPr="00310FD2">
        <w:tab/>
        <w:t>to enable the person to acquire a prescribed interest in a stratum unit in relation to a dwelling; or</w:t>
      </w:r>
    </w:p>
    <w:p w:rsidR="004918DA" w:rsidRPr="00310FD2" w:rsidRDefault="004918DA" w:rsidP="004918DA">
      <w:pPr>
        <w:pStyle w:val="paragraph"/>
      </w:pPr>
      <w:r w:rsidRPr="00310FD2">
        <w:tab/>
        <w:t>(f)</w:t>
      </w:r>
      <w:r w:rsidRPr="00310FD2">
        <w:tab/>
        <w:t>to enable the person to extend a building that:</w:t>
      </w:r>
    </w:p>
    <w:p w:rsidR="004918DA" w:rsidRPr="00310FD2" w:rsidRDefault="004918DA" w:rsidP="004918DA">
      <w:pPr>
        <w:pStyle w:val="paragraphsub"/>
      </w:pPr>
      <w:r w:rsidRPr="00310FD2">
        <w:tab/>
        <w:t>(i)</w:t>
      </w:r>
      <w:r w:rsidRPr="00310FD2">
        <w:tab/>
        <w:t>is a dwelling or contains a dwelling; and</w:t>
      </w:r>
    </w:p>
    <w:p w:rsidR="004918DA" w:rsidRPr="00310FD2" w:rsidRDefault="004918DA" w:rsidP="004918DA">
      <w:pPr>
        <w:pStyle w:val="paragraphsub"/>
        <w:keepNext/>
      </w:pPr>
      <w:r w:rsidRPr="00310FD2">
        <w:tab/>
        <w:t>(ii)</w:t>
      </w:r>
      <w:r w:rsidRPr="00310FD2">
        <w:tab/>
        <w:t>is constructed on land in which the person held a prescribed interest;</w:t>
      </w:r>
    </w:p>
    <w:p w:rsidR="004918DA" w:rsidRPr="00310FD2" w:rsidRDefault="004918DA" w:rsidP="004918DA">
      <w:pPr>
        <w:pStyle w:val="paragraph"/>
      </w:pPr>
      <w:r w:rsidRPr="00310FD2">
        <w:tab/>
      </w:r>
      <w:r w:rsidRPr="00310FD2">
        <w:tab/>
        <w:t>by adding a room or part of a room to the building or part of the building containing the dwelling, as the case may be; or</w:t>
      </w:r>
    </w:p>
    <w:p w:rsidR="004918DA" w:rsidRPr="00310FD2" w:rsidRDefault="004918DA" w:rsidP="004918DA">
      <w:pPr>
        <w:pStyle w:val="paragraph"/>
      </w:pPr>
      <w:r w:rsidRPr="00310FD2">
        <w:tab/>
        <w:t>(g)</w:t>
      </w:r>
      <w:r w:rsidRPr="00310FD2">
        <w:tab/>
        <w:t>if the person held a prescribed interest in a stratum unit in relation to a dwelling—to enable the person to extend the dwelling by adding a room or part of a room to the dwelling; or</w:t>
      </w:r>
    </w:p>
    <w:p w:rsidR="004918DA" w:rsidRPr="00310FD2" w:rsidRDefault="004918DA" w:rsidP="004918DA">
      <w:pPr>
        <w:pStyle w:val="paragraph"/>
      </w:pPr>
      <w:r w:rsidRPr="00310FD2">
        <w:tab/>
        <w:t>(h)</w:t>
      </w:r>
      <w:r w:rsidRPr="00310FD2">
        <w:tab/>
        <w:t xml:space="preserve">to enable the person to repay a loan that was made to, and used by, the person wholly for a purpose mentioned in </w:t>
      </w:r>
      <w:r w:rsidR="00310FD2">
        <w:t>paragraph (</w:t>
      </w:r>
      <w:r w:rsidRPr="00310FD2">
        <w:t>a) to (g).</w:t>
      </w:r>
    </w:p>
    <w:p w:rsidR="004918DA" w:rsidRPr="00310FD2" w:rsidRDefault="004918DA" w:rsidP="004918DA">
      <w:pPr>
        <w:pStyle w:val="notetext"/>
      </w:pPr>
      <w:r w:rsidRPr="00310FD2">
        <w:t>Note 1:</w:t>
      </w:r>
      <w:r w:rsidRPr="00310FD2">
        <w:tab/>
        <w:t xml:space="preserve">For </w:t>
      </w:r>
      <w:r w:rsidRPr="00310FD2">
        <w:rPr>
          <w:b/>
          <w:i/>
        </w:rPr>
        <w:t>dwelling</w:t>
      </w:r>
      <w:r w:rsidRPr="00310FD2">
        <w:t xml:space="preserve"> see subsection</w:t>
      </w:r>
      <w:r w:rsidR="00310FD2">
        <w:t> </w:t>
      </w:r>
      <w:r w:rsidRPr="00310FD2">
        <w:t>10A(7).</w:t>
      </w:r>
    </w:p>
    <w:p w:rsidR="004918DA" w:rsidRPr="00310FD2" w:rsidRDefault="004918DA" w:rsidP="004918DA">
      <w:pPr>
        <w:pStyle w:val="notetext"/>
      </w:pPr>
      <w:r w:rsidRPr="00310FD2">
        <w:t>Note 2:</w:t>
      </w:r>
      <w:r w:rsidRPr="00310FD2">
        <w:tab/>
        <w:t>For prescribed interest see subsections</w:t>
      </w:r>
      <w:r w:rsidR="00310FD2">
        <w:t> </w:t>
      </w:r>
      <w:r w:rsidRPr="00310FD2">
        <w:t>10A(10) to (14).</w:t>
      </w:r>
    </w:p>
    <w:p w:rsidR="004918DA" w:rsidRPr="00310FD2" w:rsidRDefault="004918DA" w:rsidP="004918DA">
      <w:pPr>
        <w:pStyle w:val="notetext"/>
      </w:pPr>
      <w:r w:rsidRPr="00310FD2">
        <w:t>Note 3:</w:t>
      </w:r>
      <w:r w:rsidRPr="00310FD2">
        <w:tab/>
        <w:t xml:space="preserve">For </w:t>
      </w:r>
      <w:r w:rsidRPr="00310FD2">
        <w:rPr>
          <w:b/>
          <w:i/>
        </w:rPr>
        <w:t>stratum units</w:t>
      </w:r>
      <w:r w:rsidRPr="00310FD2">
        <w:t xml:space="preserve"> see subsection</w:t>
      </w:r>
      <w:r w:rsidR="00310FD2">
        <w:t> </w:t>
      </w:r>
      <w:r w:rsidRPr="00310FD2">
        <w:t>10A(8).</w:t>
      </w:r>
    </w:p>
    <w:p w:rsidR="004918DA" w:rsidRPr="00310FD2" w:rsidRDefault="004918DA" w:rsidP="004918DA">
      <w:pPr>
        <w:pStyle w:val="subsection"/>
      </w:pPr>
      <w:r w:rsidRPr="00310FD2">
        <w:tab/>
        <w:t>(5)</w:t>
      </w:r>
      <w:r w:rsidRPr="00310FD2">
        <w:tab/>
        <w:t>The payment of money or other valuable consideration by an employer directly or indirectly to an employee to enable or assist the employee to meet costs associated with enjoying a housing right constitutes a housing benefit provided by the employer to the employee.</w:t>
      </w:r>
    </w:p>
    <w:p w:rsidR="004918DA" w:rsidRPr="00310FD2" w:rsidRDefault="004918DA" w:rsidP="004918DA">
      <w:pPr>
        <w:pStyle w:val="notetext"/>
      </w:pPr>
      <w:r w:rsidRPr="00310FD2">
        <w:t>Note:</w:t>
      </w:r>
      <w:r w:rsidRPr="00310FD2">
        <w:tab/>
        <w:t xml:space="preserve">For </w:t>
      </w:r>
      <w:r w:rsidRPr="00310FD2">
        <w:rPr>
          <w:b/>
          <w:i/>
        </w:rPr>
        <w:t>employee</w:t>
      </w:r>
      <w:r w:rsidRPr="00310FD2">
        <w:t xml:space="preserve">, </w:t>
      </w:r>
      <w:r w:rsidRPr="00310FD2">
        <w:rPr>
          <w:b/>
          <w:i/>
        </w:rPr>
        <w:t>employer</w:t>
      </w:r>
      <w:r w:rsidRPr="00310FD2">
        <w:t xml:space="preserve"> and</w:t>
      </w:r>
      <w:r w:rsidRPr="00310FD2">
        <w:rPr>
          <w:b/>
          <w:i/>
        </w:rPr>
        <w:t xml:space="preserve"> housing right</w:t>
      </w:r>
      <w:r w:rsidRPr="00310FD2">
        <w:t xml:space="preserve"> see section</w:t>
      </w:r>
      <w:r w:rsidR="00310FD2">
        <w:t> </w:t>
      </w:r>
      <w:r w:rsidRPr="00310FD2">
        <w:t>10A.</w:t>
      </w:r>
    </w:p>
    <w:p w:rsidR="004918DA" w:rsidRPr="00310FD2" w:rsidRDefault="004918DA" w:rsidP="004918DA">
      <w:pPr>
        <w:pStyle w:val="subsection"/>
      </w:pPr>
      <w:r w:rsidRPr="00310FD2">
        <w:tab/>
        <w:t>(6)</w:t>
      </w:r>
      <w:r w:rsidRPr="00310FD2">
        <w:tab/>
        <w:t xml:space="preserve">For the avoidance of doubt, </w:t>
      </w:r>
      <w:r w:rsidR="00310FD2">
        <w:t>subsection (</w:t>
      </w:r>
      <w:r w:rsidRPr="00310FD2">
        <w:t xml:space="preserve">5) does not apply to payments to which </w:t>
      </w:r>
      <w:r w:rsidR="00310FD2">
        <w:t>subsection (</w:t>
      </w:r>
      <w:r w:rsidRPr="00310FD2">
        <w:t>2) or (3) applies.</w:t>
      </w:r>
    </w:p>
    <w:p w:rsidR="004918DA" w:rsidRPr="00310FD2" w:rsidRDefault="004918DA" w:rsidP="004918DA">
      <w:pPr>
        <w:pStyle w:val="ActHead5"/>
      </w:pPr>
      <w:bookmarkStart w:id="222" w:name="_Toc399337420"/>
      <w:r w:rsidRPr="00310FD2">
        <w:rPr>
          <w:rStyle w:val="CharSectno"/>
        </w:rPr>
        <w:lastRenderedPageBreak/>
        <w:t>1157J</w:t>
      </w:r>
      <w:r w:rsidRPr="00310FD2">
        <w:t xml:space="preserve">  Exempt housing benefits—live</w:t>
      </w:r>
      <w:r w:rsidR="00310FD2">
        <w:noBreakHyphen/>
      </w:r>
      <w:r w:rsidRPr="00310FD2">
        <w:t>in residential care workers</w:t>
      </w:r>
      <w:bookmarkEnd w:id="222"/>
    </w:p>
    <w:p w:rsidR="004918DA" w:rsidRPr="00310FD2" w:rsidRDefault="004918DA" w:rsidP="004918DA">
      <w:pPr>
        <w:pStyle w:val="subsection"/>
      </w:pPr>
      <w:r w:rsidRPr="00310FD2">
        <w:tab/>
        <w:t>(1)</w:t>
      </w:r>
      <w:r w:rsidRPr="00310FD2">
        <w:tab/>
        <w:t>If, during a period:</w:t>
      </w:r>
    </w:p>
    <w:p w:rsidR="004918DA" w:rsidRPr="00310FD2" w:rsidRDefault="004918DA" w:rsidP="004918DA">
      <w:pPr>
        <w:pStyle w:val="paragraph"/>
      </w:pPr>
      <w:r w:rsidRPr="00310FD2">
        <w:tab/>
        <w:t>(a)</w:t>
      </w:r>
      <w:r w:rsidRPr="00310FD2">
        <w:tab/>
        <w:t>the employer of an employee is:</w:t>
      </w:r>
    </w:p>
    <w:p w:rsidR="004918DA" w:rsidRPr="00310FD2" w:rsidRDefault="004918DA" w:rsidP="004918DA">
      <w:pPr>
        <w:pStyle w:val="paragraphsub"/>
      </w:pPr>
      <w:r w:rsidRPr="00310FD2">
        <w:tab/>
        <w:t>(i)</w:t>
      </w:r>
      <w:r w:rsidRPr="00310FD2">
        <w:tab/>
        <w:t>a government body; or</w:t>
      </w:r>
    </w:p>
    <w:p w:rsidR="00E7656B" w:rsidRPr="00310FD2" w:rsidRDefault="00E7656B" w:rsidP="00E7656B">
      <w:pPr>
        <w:pStyle w:val="paragraphsub"/>
      </w:pPr>
      <w:r w:rsidRPr="00310FD2">
        <w:tab/>
        <w:t>(ii)</w:t>
      </w:r>
      <w:r w:rsidRPr="00310FD2">
        <w:tab/>
        <w:t>a registered religious institution; or</w:t>
      </w:r>
    </w:p>
    <w:p w:rsidR="00E7656B" w:rsidRPr="00310FD2" w:rsidRDefault="00E7656B" w:rsidP="00E7656B">
      <w:pPr>
        <w:pStyle w:val="paragraphsub"/>
      </w:pPr>
      <w:r w:rsidRPr="00310FD2">
        <w:tab/>
        <w:t>(iii)</w:t>
      </w:r>
      <w:r w:rsidRPr="00310FD2">
        <w:tab/>
        <w:t xml:space="preserve">a company that is registered under the </w:t>
      </w:r>
      <w:r w:rsidRPr="00310FD2">
        <w:rPr>
          <w:i/>
        </w:rPr>
        <w:t>Australian Charities and Not</w:t>
      </w:r>
      <w:r w:rsidR="00310FD2">
        <w:rPr>
          <w:i/>
        </w:rPr>
        <w:noBreakHyphen/>
      </w:r>
      <w:r w:rsidRPr="00310FD2">
        <w:rPr>
          <w:i/>
        </w:rPr>
        <w:t>for</w:t>
      </w:r>
      <w:r w:rsidR="00310FD2">
        <w:rPr>
          <w:i/>
        </w:rPr>
        <w:noBreakHyphen/>
      </w:r>
      <w:r w:rsidRPr="00310FD2">
        <w:rPr>
          <w:i/>
        </w:rPr>
        <w:t>profits Commission Act 2012</w:t>
      </w:r>
      <w:r w:rsidRPr="00310FD2">
        <w:t xml:space="preserve"> and does not meet the description of the subtype of entity in column 2 of </w:t>
      </w:r>
      <w:r w:rsidR="00573FB3" w:rsidRPr="00310FD2">
        <w:t>item</w:t>
      </w:r>
      <w:r w:rsidR="00310FD2">
        <w:t> </w:t>
      </w:r>
      <w:r w:rsidR="00573FB3" w:rsidRPr="00310FD2">
        <w:t>4</w:t>
      </w:r>
      <w:r w:rsidRPr="00310FD2">
        <w:t>of the table in subsection</w:t>
      </w:r>
      <w:r w:rsidR="00310FD2">
        <w:t> </w:t>
      </w:r>
      <w:r w:rsidRPr="00310FD2">
        <w:t>25</w:t>
      </w:r>
      <w:r w:rsidR="00310FD2">
        <w:noBreakHyphen/>
      </w:r>
      <w:r w:rsidRPr="00310FD2">
        <w:t>5(5) of that Act; or</w:t>
      </w:r>
    </w:p>
    <w:p w:rsidR="00E7656B" w:rsidRPr="00310FD2" w:rsidRDefault="00E7656B" w:rsidP="00E7656B">
      <w:pPr>
        <w:pStyle w:val="paragraphsub"/>
      </w:pPr>
      <w:r w:rsidRPr="00310FD2">
        <w:tab/>
        <w:t>(iv)</w:t>
      </w:r>
      <w:r w:rsidRPr="00310FD2">
        <w:tab/>
        <w:t>a company that is a not</w:t>
      </w:r>
      <w:r w:rsidR="00310FD2">
        <w:noBreakHyphen/>
      </w:r>
      <w:r w:rsidRPr="00310FD2">
        <w:t>for</w:t>
      </w:r>
      <w:r w:rsidR="00310FD2">
        <w:noBreakHyphen/>
      </w:r>
      <w:r w:rsidRPr="00310FD2">
        <w:t>profit entity and is not an ACNC type of entity;</w:t>
      </w:r>
    </w:p>
    <w:p w:rsidR="004918DA" w:rsidRPr="00310FD2" w:rsidRDefault="004918DA" w:rsidP="004918DA">
      <w:pPr>
        <w:pStyle w:val="paragraph"/>
      </w:pPr>
      <w:r w:rsidRPr="00310FD2">
        <w:tab/>
      </w:r>
      <w:r w:rsidRPr="00310FD2">
        <w:tab/>
        <w:t>whose activities consist of, or include, caring for mature persons or disadvantaged persons; and</w:t>
      </w:r>
    </w:p>
    <w:p w:rsidR="004918DA" w:rsidRPr="00310FD2" w:rsidRDefault="004918DA" w:rsidP="004918DA">
      <w:pPr>
        <w:pStyle w:val="paragraph"/>
      </w:pPr>
      <w:r w:rsidRPr="00310FD2">
        <w:tab/>
        <w:t>(b)</w:t>
      </w:r>
      <w:r w:rsidRPr="00310FD2">
        <w:tab/>
        <w:t>the duties of the employee’s employment consist of, or consist principally of, caring for mature or disadvantaged persons; and</w:t>
      </w:r>
    </w:p>
    <w:p w:rsidR="004918DA" w:rsidRPr="00310FD2" w:rsidRDefault="004918DA" w:rsidP="004918DA">
      <w:pPr>
        <w:pStyle w:val="paragraph"/>
      </w:pPr>
      <w:r w:rsidRPr="00310FD2">
        <w:tab/>
        <w:t>(c)</w:t>
      </w:r>
      <w:r w:rsidRPr="00310FD2">
        <w:tab/>
        <w:t>in the performance of those duties, the employee lives, together with mature persons or disadvantaged persons, in residential premises of the employer; and</w:t>
      </w:r>
    </w:p>
    <w:p w:rsidR="004918DA" w:rsidRPr="00310FD2" w:rsidRDefault="004918DA" w:rsidP="004918DA">
      <w:pPr>
        <w:pStyle w:val="paragraph"/>
        <w:keepNext/>
      </w:pPr>
      <w:r w:rsidRPr="00310FD2">
        <w:tab/>
        <w:t>(d)</w:t>
      </w:r>
      <w:r w:rsidRPr="00310FD2">
        <w:tab/>
        <w:t>the fact that the employee lives in those premises is directly related to the provision, in the course of the performance of the duties of the employee’s employment, of care to the mature persons or disadvantaged persons living in those premises;</w:t>
      </w:r>
    </w:p>
    <w:p w:rsidR="004918DA" w:rsidRPr="00310FD2" w:rsidRDefault="004918DA" w:rsidP="004918DA">
      <w:pPr>
        <w:pStyle w:val="subsection2"/>
      </w:pPr>
      <w:r w:rsidRPr="00310FD2">
        <w:t>any benefit arising from the provision, during that period, of that accommodation to the employee or to the employee and a partner or dependent child of the employee who resides in those premises with the employee is exempt.</w:t>
      </w:r>
    </w:p>
    <w:p w:rsidR="004918DA" w:rsidRPr="00310FD2" w:rsidRDefault="004918DA" w:rsidP="004918DA">
      <w:pPr>
        <w:pStyle w:val="subsection"/>
        <w:keepNext/>
      </w:pPr>
      <w:r w:rsidRPr="00310FD2">
        <w:tab/>
        <w:t>(2)</w:t>
      </w:r>
      <w:r w:rsidRPr="00310FD2">
        <w:tab/>
        <w:t>In this section:</w:t>
      </w:r>
    </w:p>
    <w:p w:rsidR="004918DA" w:rsidRPr="00310FD2" w:rsidRDefault="004918DA" w:rsidP="004918DA">
      <w:pPr>
        <w:pStyle w:val="Definition"/>
      </w:pPr>
      <w:r w:rsidRPr="00310FD2">
        <w:rPr>
          <w:b/>
          <w:i/>
        </w:rPr>
        <w:t>residential premises</w:t>
      </w:r>
      <w:r w:rsidRPr="00310FD2">
        <w:t xml:space="preserve"> means a house or hostel used exclusively for the provision of residential accommodation to:</w:t>
      </w:r>
    </w:p>
    <w:p w:rsidR="004918DA" w:rsidRPr="00310FD2" w:rsidRDefault="004918DA" w:rsidP="004918DA">
      <w:pPr>
        <w:pStyle w:val="paragraph"/>
      </w:pPr>
      <w:r w:rsidRPr="00310FD2">
        <w:tab/>
        <w:t>(a)</w:t>
      </w:r>
      <w:r w:rsidRPr="00310FD2">
        <w:tab/>
        <w:t>mature persons or disadvantaged persons and dependent children of mature persons or disadvantaged persons; and</w:t>
      </w:r>
    </w:p>
    <w:p w:rsidR="004918DA" w:rsidRPr="00310FD2" w:rsidRDefault="004918DA" w:rsidP="004918DA">
      <w:pPr>
        <w:pStyle w:val="paragraph"/>
      </w:pPr>
      <w:r w:rsidRPr="00310FD2">
        <w:lastRenderedPageBreak/>
        <w:tab/>
        <w:t>(b)</w:t>
      </w:r>
      <w:r w:rsidRPr="00310FD2">
        <w:tab/>
        <w:t xml:space="preserve">persons the duties of whose employment consist of, or consist principally of, caring for persons referred to in </w:t>
      </w:r>
      <w:r w:rsidR="00310FD2">
        <w:t>paragraph (</w:t>
      </w:r>
      <w:r w:rsidRPr="00310FD2">
        <w:t>a); and</w:t>
      </w:r>
    </w:p>
    <w:p w:rsidR="004918DA" w:rsidRPr="00310FD2" w:rsidRDefault="004918DA" w:rsidP="004918DA">
      <w:pPr>
        <w:pStyle w:val="paragraph"/>
      </w:pPr>
      <w:r w:rsidRPr="00310FD2">
        <w:tab/>
        <w:t>(c)</w:t>
      </w:r>
      <w:r w:rsidRPr="00310FD2">
        <w:tab/>
        <w:t xml:space="preserve">partners and children of persons referred to in </w:t>
      </w:r>
      <w:r w:rsidR="00310FD2">
        <w:t>paragraph (</w:t>
      </w:r>
      <w:r w:rsidRPr="00310FD2">
        <w:t>b).</w:t>
      </w:r>
    </w:p>
    <w:p w:rsidR="004918DA" w:rsidRPr="00310FD2" w:rsidRDefault="004918DA" w:rsidP="004918DA">
      <w:pPr>
        <w:pStyle w:val="ActHead5"/>
      </w:pPr>
      <w:bookmarkStart w:id="223" w:name="_Toc399337421"/>
      <w:r w:rsidRPr="00310FD2">
        <w:rPr>
          <w:rStyle w:val="CharSectno"/>
        </w:rPr>
        <w:t>1157JA</w:t>
      </w:r>
      <w:r w:rsidRPr="00310FD2">
        <w:t xml:space="preserve">  Expense benefits</w:t>
      </w:r>
      <w:bookmarkEnd w:id="223"/>
    </w:p>
    <w:p w:rsidR="004918DA" w:rsidRPr="00310FD2" w:rsidRDefault="004918DA" w:rsidP="004918DA">
      <w:pPr>
        <w:pStyle w:val="subsection"/>
      </w:pPr>
      <w:r w:rsidRPr="00310FD2">
        <w:tab/>
        <w:t>(1)</w:t>
      </w:r>
      <w:r w:rsidRPr="00310FD2">
        <w:tab/>
        <w:t xml:space="preserve">A person (the </w:t>
      </w:r>
      <w:r w:rsidRPr="00310FD2">
        <w:rPr>
          <w:b/>
          <w:i/>
        </w:rPr>
        <w:t>employee</w:t>
      </w:r>
      <w:r w:rsidRPr="00310FD2">
        <w:t>) receives an expense benefit if an amount is paid to, or on behalf of, the employee or a person connected with the employee by:</w:t>
      </w:r>
    </w:p>
    <w:p w:rsidR="004918DA" w:rsidRPr="00310FD2" w:rsidRDefault="004918DA" w:rsidP="004918DA">
      <w:pPr>
        <w:pStyle w:val="paragraph"/>
      </w:pPr>
      <w:r w:rsidRPr="00310FD2">
        <w:tab/>
        <w:t>(a)</w:t>
      </w:r>
      <w:r w:rsidRPr="00310FD2">
        <w:tab/>
        <w:t>an employer of the employee; or</w:t>
      </w:r>
    </w:p>
    <w:p w:rsidR="004918DA" w:rsidRPr="00310FD2" w:rsidRDefault="004918DA" w:rsidP="004918DA">
      <w:pPr>
        <w:pStyle w:val="paragraph"/>
      </w:pPr>
      <w:r w:rsidRPr="00310FD2">
        <w:tab/>
        <w:t>(b)</w:t>
      </w:r>
      <w:r w:rsidRPr="00310FD2">
        <w:tab/>
        <w:t>an associate of the employer; or</w:t>
      </w:r>
    </w:p>
    <w:p w:rsidR="004918DA" w:rsidRPr="00310FD2" w:rsidRDefault="004918DA" w:rsidP="004918DA">
      <w:pPr>
        <w:pStyle w:val="paragraph"/>
      </w:pPr>
      <w:r w:rsidRPr="00310FD2">
        <w:tab/>
        <w:t>(c)</w:t>
      </w:r>
      <w:r w:rsidRPr="00310FD2">
        <w:tab/>
        <w:t xml:space="preserve">a person (the </w:t>
      </w:r>
      <w:r w:rsidRPr="00310FD2">
        <w:rPr>
          <w:b/>
          <w:i/>
        </w:rPr>
        <w:t>arranger</w:t>
      </w:r>
      <w:r w:rsidRPr="00310FD2">
        <w:t>), other than the employer or an associate of the employer, under an arrangement between:</w:t>
      </w:r>
    </w:p>
    <w:p w:rsidR="004918DA" w:rsidRPr="00310FD2" w:rsidRDefault="004918DA" w:rsidP="004918DA">
      <w:pPr>
        <w:pStyle w:val="paragraphsub"/>
      </w:pPr>
      <w:r w:rsidRPr="00310FD2">
        <w:tab/>
        <w:t>(i)</w:t>
      </w:r>
      <w:r w:rsidRPr="00310FD2">
        <w:tab/>
        <w:t>the employer or an associate of the employer; and</w:t>
      </w:r>
    </w:p>
    <w:p w:rsidR="004918DA" w:rsidRPr="00310FD2" w:rsidRDefault="004918DA" w:rsidP="004918DA">
      <w:pPr>
        <w:pStyle w:val="paragraphsub"/>
      </w:pPr>
      <w:r w:rsidRPr="00310FD2">
        <w:tab/>
        <w:t>(ii)</w:t>
      </w:r>
      <w:r w:rsidRPr="00310FD2">
        <w:tab/>
        <w:t>the arranger or another person;</w:t>
      </w:r>
    </w:p>
    <w:p w:rsidR="004918DA" w:rsidRPr="00310FD2" w:rsidRDefault="004918DA" w:rsidP="004918DA">
      <w:pPr>
        <w:pStyle w:val="subsection2"/>
      </w:pPr>
      <w:r w:rsidRPr="00310FD2">
        <w:t>and is so paid in connection with an expense or expenses of a private nature that have been, or will or may be, incurred by the employee or person connected with the employee.</w:t>
      </w:r>
    </w:p>
    <w:p w:rsidR="004918DA" w:rsidRPr="00310FD2" w:rsidRDefault="004918DA" w:rsidP="004918DA">
      <w:pPr>
        <w:pStyle w:val="subsection"/>
      </w:pPr>
      <w:r w:rsidRPr="00310FD2">
        <w:tab/>
        <w:t>(2)</w:t>
      </w:r>
      <w:r w:rsidRPr="00310FD2">
        <w:tab/>
        <w:t>The following are persons connected with the employee:</w:t>
      </w:r>
    </w:p>
    <w:p w:rsidR="004918DA" w:rsidRPr="00310FD2" w:rsidRDefault="004918DA" w:rsidP="004918DA">
      <w:pPr>
        <w:pStyle w:val="paragraph"/>
      </w:pPr>
      <w:r w:rsidRPr="00310FD2">
        <w:tab/>
        <w:t>(a)</w:t>
      </w:r>
      <w:r w:rsidRPr="00310FD2">
        <w:tab/>
        <w:t>a partner of the employee;</w:t>
      </w:r>
    </w:p>
    <w:p w:rsidR="004918DA" w:rsidRPr="00310FD2" w:rsidRDefault="004918DA" w:rsidP="004918DA">
      <w:pPr>
        <w:pStyle w:val="paragraph"/>
      </w:pPr>
      <w:r w:rsidRPr="00310FD2">
        <w:tab/>
        <w:t>(b)</w:t>
      </w:r>
      <w:r w:rsidRPr="00310FD2">
        <w:tab/>
        <w:t>a dependent child of the employee or of the employee’s partner;</w:t>
      </w:r>
    </w:p>
    <w:p w:rsidR="004918DA" w:rsidRPr="00310FD2" w:rsidRDefault="004918DA" w:rsidP="004918DA">
      <w:pPr>
        <w:pStyle w:val="paragraph"/>
      </w:pPr>
      <w:r w:rsidRPr="00310FD2">
        <w:tab/>
        <w:t>(c)</w:t>
      </w:r>
      <w:r w:rsidRPr="00310FD2">
        <w:tab/>
        <w:t>a person who would be a dependent child of the employee or of the employee’s partner if the person was not receiving a newstart allowance or a sickness allowance.</w:t>
      </w:r>
    </w:p>
    <w:p w:rsidR="004918DA" w:rsidRPr="00310FD2" w:rsidRDefault="004918DA" w:rsidP="004918DA">
      <w:pPr>
        <w:pStyle w:val="ActHead5"/>
      </w:pPr>
      <w:bookmarkStart w:id="224" w:name="_Toc399337422"/>
      <w:r w:rsidRPr="00310FD2">
        <w:rPr>
          <w:rStyle w:val="CharSectno"/>
        </w:rPr>
        <w:t>1157JB</w:t>
      </w:r>
      <w:r w:rsidRPr="00310FD2">
        <w:t xml:space="preserve">  Exempt expense benefit</w:t>
      </w:r>
      <w:bookmarkEnd w:id="224"/>
    </w:p>
    <w:p w:rsidR="004918DA" w:rsidRPr="00310FD2" w:rsidRDefault="004918DA" w:rsidP="004918DA">
      <w:pPr>
        <w:pStyle w:val="subsection"/>
      </w:pPr>
      <w:r w:rsidRPr="00310FD2">
        <w:tab/>
      </w:r>
      <w:r w:rsidRPr="00310FD2">
        <w:tab/>
        <w:t>An amount paid as mentioned in subsection</w:t>
      </w:r>
      <w:r w:rsidR="00310FD2">
        <w:t> </w:t>
      </w:r>
      <w:r w:rsidRPr="00310FD2">
        <w:t>1157JA(1) is exempt if:</w:t>
      </w:r>
    </w:p>
    <w:p w:rsidR="004918DA" w:rsidRPr="00310FD2" w:rsidRDefault="004918DA" w:rsidP="004918DA">
      <w:pPr>
        <w:pStyle w:val="paragraph"/>
      </w:pPr>
      <w:r w:rsidRPr="00310FD2">
        <w:tab/>
        <w:t>(a)</w:t>
      </w:r>
      <w:r w:rsidRPr="00310FD2">
        <w:tab/>
        <w:t>the amount is paid to reimburse expenses incurred in connection with the employee’s employment; or</w:t>
      </w:r>
    </w:p>
    <w:p w:rsidR="004918DA" w:rsidRPr="00310FD2" w:rsidRDefault="004918DA" w:rsidP="004918DA">
      <w:pPr>
        <w:pStyle w:val="paragraph"/>
      </w:pPr>
      <w:r w:rsidRPr="00310FD2">
        <w:tab/>
        <w:t>(b)</w:t>
      </w:r>
      <w:r w:rsidRPr="00310FD2">
        <w:tab/>
        <w:t>the employee requires the amount to be applied in paying expenses related to the employee’s employment.</w:t>
      </w:r>
    </w:p>
    <w:p w:rsidR="004918DA" w:rsidRPr="00310FD2" w:rsidRDefault="004918DA" w:rsidP="004918DA">
      <w:pPr>
        <w:pStyle w:val="ActHead5"/>
      </w:pPr>
      <w:bookmarkStart w:id="225" w:name="_Toc399337423"/>
      <w:r w:rsidRPr="00310FD2">
        <w:rPr>
          <w:rStyle w:val="CharSectno"/>
        </w:rPr>
        <w:lastRenderedPageBreak/>
        <w:t>1157JC</w:t>
      </w:r>
      <w:r w:rsidRPr="00310FD2">
        <w:t xml:space="preserve">  Financial investment benefit</w:t>
      </w:r>
      <w:bookmarkEnd w:id="225"/>
    </w:p>
    <w:p w:rsidR="004918DA" w:rsidRPr="00310FD2" w:rsidRDefault="004918DA" w:rsidP="004918DA">
      <w:pPr>
        <w:pStyle w:val="subsection"/>
        <w:keepNext/>
      </w:pPr>
      <w:r w:rsidRPr="00310FD2">
        <w:tab/>
        <w:t>(1)</w:t>
      </w:r>
      <w:r w:rsidRPr="00310FD2">
        <w:tab/>
        <w:t xml:space="preserve">A person (the </w:t>
      </w:r>
      <w:r w:rsidRPr="00310FD2">
        <w:rPr>
          <w:b/>
          <w:i/>
        </w:rPr>
        <w:t>employee</w:t>
      </w:r>
      <w:r w:rsidRPr="00310FD2">
        <w:t xml:space="preserve">) receives a </w:t>
      </w:r>
      <w:r w:rsidRPr="00310FD2">
        <w:rPr>
          <w:b/>
          <w:i/>
        </w:rPr>
        <w:t>financial investment benefit</w:t>
      </w:r>
      <w:r w:rsidRPr="00310FD2">
        <w:t xml:space="preserve"> if:</w:t>
      </w:r>
    </w:p>
    <w:p w:rsidR="004918DA" w:rsidRPr="00310FD2" w:rsidRDefault="004918DA" w:rsidP="004918DA">
      <w:pPr>
        <w:pStyle w:val="paragraph"/>
      </w:pPr>
      <w:r w:rsidRPr="00310FD2">
        <w:tab/>
        <w:t>(a)</w:t>
      </w:r>
      <w:r w:rsidRPr="00310FD2">
        <w:tab/>
        <w:t>an employer of the employee; or</w:t>
      </w:r>
    </w:p>
    <w:p w:rsidR="004918DA" w:rsidRPr="00310FD2" w:rsidRDefault="004918DA" w:rsidP="004918DA">
      <w:pPr>
        <w:pStyle w:val="paragraph"/>
      </w:pPr>
      <w:r w:rsidRPr="00310FD2">
        <w:tab/>
        <w:t>(b)</w:t>
      </w:r>
      <w:r w:rsidRPr="00310FD2">
        <w:tab/>
        <w:t>an associate of the employer; or</w:t>
      </w:r>
    </w:p>
    <w:p w:rsidR="004918DA" w:rsidRPr="00310FD2" w:rsidRDefault="004918DA" w:rsidP="004918DA">
      <w:pPr>
        <w:pStyle w:val="paragraph"/>
      </w:pPr>
      <w:r w:rsidRPr="00310FD2">
        <w:tab/>
        <w:t>(c)</w:t>
      </w:r>
      <w:r w:rsidRPr="00310FD2">
        <w:tab/>
        <w:t xml:space="preserve">a person (the </w:t>
      </w:r>
      <w:r w:rsidRPr="00310FD2">
        <w:rPr>
          <w:b/>
          <w:i/>
        </w:rPr>
        <w:t>arranger</w:t>
      </w:r>
      <w:r w:rsidRPr="00310FD2">
        <w:t>), other than the employer or an associate of the employer, under an arrangement between:</w:t>
      </w:r>
    </w:p>
    <w:p w:rsidR="004918DA" w:rsidRPr="00310FD2" w:rsidRDefault="004918DA" w:rsidP="004918DA">
      <w:pPr>
        <w:pStyle w:val="paragraphsub"/>
      </w:pPr>
      <w:r w:rsidRPr="00310FD2">
        <w:tab/>
        <w:t>(i)</w:t>
      </w:r>
      <w:r w:rsidRPr="00310FD2">
        <w:tab/>
        <w:t>the employer or an associate of the employer; or</w:t>
      </w:r>
    </w:p>
    <w:p w:rsidR="004918DA" w:rsidRPr="00310FD2" w:rsidRDefault="004918DA" w:rsidP="004918DA">
      <w:pPr>
        <w:pStyle w:val="paragraphsub"/>
      </w:pPr>
      <w:r w:rsidRPr="00310FD2">
        <w:tab/>
        <w:t>(ii)</w:t>
      </w:r>
      <w:r w:rsidRPr="00310FD2">
        <w:tab/>
        <w:t>the arranger or another person;</w:t>
      </w:r>
    </w:p>
    <w:p w:rsidR="004918DA" w:rsidRPr="00310FD2" w:rsidRDefault="004918DA" w:rsidP="004918DA">
      <w:pPr>
        <w:pStyle w:val="subsection2"/>
      </w:pPr>
      <w:r w:rsidRPr="00310FD2">
        <w:t>pays for, or reimburses the cost of, the acquisition of a financial investment by the employee or a person connected with the employee.</w:t>
      </w:r>
    </w:p>
    <w:p w:rsidR="004918DA" w:rsidRPr="00310FD2" w:rsidRDefault="004918DA" w:rsidP="004918DA">
      <w:pPr>
        <w:pStyle w:val="subsection"/>
      </w:pPr>
      <w:r w:rsidRPr="00310FD2">
        <w:tab/>
        <w:t>(2)</w:t>
      </w:r>
      <w:r w:rsidRPr="00310FD2">
        <w:tab/>
        <w:t>The making by a person, for the benefit of another person, of contributions to a superannuation fund or an ATO small superannuation account does not constitute payment for the acquisition of a financial investment by the other person.</w:t>
      </w:r>
    </w:p>
    <w:p w:rsidR="004918DA" w:rsidRPr="00310FD2" w:rsidRDefault="004918DA" w:rsidP="004918DA">
      <w:pPr>
        <w:pStyle w:val="subsection"/>
      </w:pPr>
      <w:r w:rsidRPr="00310FD2">
        <w:tab/>
        <w:t>(3)</w:t>
      </w:r>
      <w:r w:rsidRPr="00310FD2">
        <w:tab/>
        <w:t>The following are persons connected with the employee:</w:t>
      </w:r>
    </w:p>
    <w:p w:rsidR="004918DA" w:rsidRPr="00310FD2" w:rsidRDefault="004918DA" w:rsidP="004918DA">
      <w:pPr>
        <w:pStyle w:val="paragraph"/>
      </w:pPr>
      <w:r w:rsidRPr="00310FD2">
        <w:tab/>
        <w:t>(a)</w:t>
      </w:r>
      <w:r w:rsidRPr="00310FD2">
        <w:tab/>
        <w:t>a partner of the employee;</w:t>
      </w:r>
    </w:p>
    <w:p w:rsidR="004918DA" w:rsidRPr="00310FD2" w:rsidRDefault="004918DA" w:rsidP="004918DA">
      <w:pPr>
        <w:pStyle w:val="paragraph"/>
      </w:pPr>
      <w:r w:rsidRPr="00310FD2">
        <w:tab/>
        <w:t>(b)</w:t>
      </w:r>
      <w:r w:rsidRPr="00310FD2">
        <w:tab/>
        <w:t>a dependent child of the employee or of the employee’s partner;</w:t>
      </w:r>
    </w:p>
    <w:p w:rsidR="004918DA" w:rsidRPr="00310FD2" w:rsidRDefault="004918DA" w:rsidP="004918DA">
      <w:pPr>
        <w:pStyle w:val="paragraph"/>
      </w:pPr>
      <w:r w:rsidRPr="00310FD2">
        <w:tab/>
        <w:t>(c)</w:t>
      </w:r>
      <w:r w:rsidRPr="00310FD2">
        <w:tab/>
        <w:t>a person who would be a dependent child of the employee or of the employee’s partner if the person was not receiving a newstart allowance or a sickness allowance.</w:t>
      </w:r>
    </w:p>
    <w:p w:rsidR="004918DA" w:rsidRPr="00310FD2" w:rsidRDefault="004918DA" w:rsidP="00F01441">
      <w:pPr>
        <w:pStyle w:val="ActHead3"/>
        <w:pageBreakBefore/>
      </w:pPr>
      <w:bookmarkStart w:id="226" w:name="_Toc399337424"/>
      <w:r w:rsidRPr="00310FD2">
        <w:rPr>
          <w:rStyle w:val="CharDivNo"/>
        </w:rPr>
        <w:lastRenderedPageBreak/>
        <w:t>Division</w:t>
      </w:r>
      <w:r w:rsidR="00310FD2">
        <w:rPr>
          <w:rStyle w:val="CharDivNo"/>
        </w:rPr>
        <w:t> </w:t>
      </w:r>
      <w:r w:rsidRPr="00310FD2">
        <w:rPr>
          <w:rStyle w:val="CharDivNo"/>
        </w:rPr>
        <w:t>3</w:t>
      </w:r>
      <w:r w:rsidRPr="00310FD2">
        <w:t>—</w:t>
      </w:r>
      <w:r w:rsidRPr="00310FD2">
        <w:rPr>
          <w:rStyle w:val="CharDivText"/>
        </w:rPr>
        <w:t>Value of car fringe benefits</w:t>
      </w:r>
      <w:bookmarkEnd w:id="226"/>
    </w:p>
    <w:p w:rsidR="004918DA" w:rsidRPr="00310FD2" w:rsidRDefault="004918DA" w:rsidP="004918DA">
      <w:pPr>
        <w:pStyle w:val="ActHead5"/>
      </w:pPr>
      <w:bookmarkStart w:id="227" w:name="_Toc399337425"/>
      <w:r w:rsidRPr="00310FD2">
        <w:rPr>
          <w:rStyle w:val="CharSectno"/>
        </w:rPr>
        <w:t>1157K</w:t>
      </w:r>
      <w:r w:rsidRPr="00310FD2">
        <w:t xml:space="preserve">  Method of valuing car fringe benefits</w:t>
      </w:r>
      <w:bookmarkEnd w:id="227"/>
    </w:p>
    <w:p w:rsidR="004918DA" w:rsidRPr="00310FD2" w:rsidRDefault="004918DA" w:rsidP="004918DA">
      <w:pPr>
        <w:pStyle w:val="subsection"/>
      </w:pPr>
      <w:r w:rsidRPr="00310FD2">
        <w:tab/>
        <w:t>(1)</w:t>
      </w:r>
      <w:r w:rsidRPr="00310FD2">
        <w:tab/>
        <w:t xml:space="preserve">Subject to </w:t>
      </w:r>
      <w:r w:rsidR="00310FD2">
        <w:t>subsection (</w:t>
      </w:r>
      <w:r w:rsidRPr="00310FD2">
        <w:t>2), the value of a car fringe benefit is to be worked out in accordance with section</w:t>
      </w:r>
      <w:r w:rsidR="00310FD2">
        <w:t> </w:t>
      </w:r>
      <w:r w:rsidRPr="00310FD2">
        <w:t>1157L.</w:t>
      </w:r>
    </w:p>
    <w:p w:rsidR="004918DA" w:rsidRPr="00310FD2" w:rsidRDefault="004918DA" w:rsidP="004918DA">
      <w:pPr>
        <w:pStyle w:val="subsection"/>
      </w:pPr>
      <w:r w:rsidRPr="00310FD2">
        <w:tab/>
        <w:t>(2)</w:t>
      </w:r>
      <w:r w:rsidRPr="00310FD2">
        <w:tab/>
        <w:t>If a determination is in force under section</w:t>
      </w:r>
      <w:r w:rsidR="00310FD2">
        <w:t> </w:t>
      </w:r>
      <w:r w:rsidRPr="00310FD2">
        <w:t>1157M, the value of a car fringe benefit is to be worked out in accordance with the determination.</w:t>
      </w:r>
    </w:p>
    <w:p w:rsidR="004918DA" w:rsidRPr="00310FD2" w:rsidRDefault="004918DA" w:rsidP="004918DA">
      <w:pPr>
        <w:pStyle w:val="ActHead5"/>
      </w:pPr>
      <w:bookmarkStart w:id="228" w:name="_Toc399337426"/>
      <w:r w:rsidRPr="00310FD2">
        <w:rPr>
          <w:rStyle w:val="CharSectno"/>
        </w:rPr>
        <w:t>1157L</w:t>
      </w:r>
      <w:r w:rsidRPr="00310FD2">
        <w:t xml:space="preserve">  Value of car fringe benefits</w:t>
      </w:r>
      <w:bookmarkEnd w:id="228"/>
    </w:p>
    <w:p w:rsidR="004918DA" w:rsidRPr="00310FD2" w:rsidRDefault="004918DA" w:rsidP="004918DA">
      <w:pPr>
        <w:pStyle w:val="subsection"/>
        <w:spacing w:after="60"/>
      </w:pPr>
      <w:r w:rsidRPr="00310FD2">
        <w:tab/>
        <w:t>(1)</w:t>
      </w:r>
      <w:r w:rsidRPr="00310FD2">
        <w:tab/>
        <w:t>This is how to work out the value of a car fringe benefit:</w:t>
      </w:r>
    </w:p>
    <w:p w:rsidR="004918DA" w:rsidRPr="00310FD2" w:rsidRDefault="004918DA" w:rsidP="004918DA">
      <w:pPr>
        <w:pStyle w:val="BoxHeadItalic"/>
      </w:pPr>
      <w:r w:rsidRPr="00310FD2">
        <w:t>Method statement</w:t>
      </w:r>
    </w:p>
    <w:p w:rsidR="004918DA" w:rsidRPr="00310FD2" w:rsidRDefault="00C23459" w:rsidP="004918DA">
      <w:pPr>
        <w:pStyle w:val="BoxStep"/>
        <w:keepNext/>
      </w:pPr>
      <w:r w:rsidRPr="00310FD2">
        <w:rPr>
          <w:szCs w:val="22"/>
        </w:rPr>
        <w:t>Step 1.</w:t>
      </w:r>
      <w:r w:rsidR="004918DA" w:rsidRPr="00310FD2">
        <w:rPr>
          <w:i/>
        </w:rPr>
        <w:tab/>
      </w:r>
      <w:r w:rsidR="004918DA" w:rsidRPr="00310FD2">
        <w:t>Work out the engine capacity of the car and go to the relevant Part of the Car Fringe Benefits Value Table.</w:t>
      </w:r>
    </w:p>
    <w:p w:rsidR="004918DA" w:rsidRPr="00310FD2" w:rsidRDefault="00C23459" w:rsidP="004918DA">
      <w:pPr>
        <w:pStyle w:val="BoxStep"/>
        <w:keepNext/>
      </w:pPr>
      <w:r w:rsidRPr="00310FD2">
        <w:rPr>
          <w:szCs w:val="22"/>
        </w:rPr>
        <w:t>Step 2.</w:t>
      </w:r>
      <w:r w:rsidR="004918DA" w:rsidRPr="00310FD2">
        <w:rPr>
          <w:i/>
        </w:rPr>
        <w:tab/>
      </w:r>
      <w:r w:rsidR="004918DA" w:rsidRPr="00310FD2">
        <w:t>Work out how old the car is and go to the appropriate row in the Table.</w:t>
      </w:r>
    </w:p>
    <w:p w:rsidR="004918DA" w:rsidRPr="00310FD2" w:rsidRDefault="00C23459" w:rsidP="004918DA">
      <w:pPr>
        <w:pStyle w:val="BoxStep"/>
        <w:keepNext/>
      </w:pPr>
      <w:r w:rsidRPr="00310FD2">
        <w:rPr>
          <w:szCs w:val="22"/>
        </w:rPr>
        <w:t>Step 3.</w:t>
      </w:r>
      <w:r w:rsidR="004918DA" w:rsidRPr="00310FD2">
        <w:rPr>
          <w:i/>
        </w:rPr>
        <w:tab/>
      </w:r>
      <w:r w:rsidR="004918DA" w:rsidRPr="00310FD2">
        <w:t xml:space="preserve">Work out how many complete months in the appropriate tax year the person had or will have the car fringe benefit and go to the appropriate column in the Table: the number where that row and column intersect is the </w:t>
      </w:r>
      <w:r w:rsidR="004918DA" w:rsidRPr="00310FD2">
        <w:rPr>
          <w:b/>
          <w:i/>
        </w:rPr>
        <w:t>value of the car fringe benefit</w:t>
      </w:r>
      <w:r w:rsidR="004918DA" w:rsidRPr="00310FD2">
        <w:t>.</w:t>
      </w:r>
    </w:p>
    <w:p w:rsidR="004918DA" w:rsidRPr="00310FD2" w:rsidRDefault="004918DA" w:rsidP="004918DA">
      <w:pPr>
        <w:pStyle w:val="BoxNote"/>
      </w:pPr>
      <w:r w:rsidRPr="00310FD2">
        <w:tab/>
        <w:t>Note:</w:t>
      </w:r>
      <w:r w:rsidRPr="00310FD2">
        <w:tab/>
        <w:t xml:space="preserve">If the person is a member of a couple, the value of the car fringe benefit is to be halved in certain circumstances (see </w:t>
      </w:r>
      <w:r w:rsidR="00310FD2">
        <w:t>subsection (</w:t>
      </w:r>
      <w:r w:rsidRPr="00310FD2">
        <w:t>3)).</w:t>
      </w:r>
    </w:p>
    <w:p w:rsidR="004918DA" w:rsidRPr="00310FD2" w:rsidRDefault="004918DA" w:rsidP="004918DA">
      <w:pPr>
        <w:pStyle w:val="subsection"/>
        <w:keepNext/>
        <w:keepLines/>
        <w:spacing w:after="120"/>
      </w:pPr>
      <w:r w:rsidRPr="00310FD2">
        <w:lastRenderedPageBreak/>
        <w:tab/>
        <w:t>(2)</w:t>
      </w:r>
      <w:r w:rsidRPr="00310FD2">
        <w:tab/>
        <w:t>The following Table is to be used in working out the value of a car fringe benefit:</w:t>
      </w:r>
    </w:p>
    <w:tbl>
      <w:tblPr>
        <w:tblW w:w="0" w:type="auto"/>
        <w:jc w:val="center"/>
        <w:tblLayout w:type="fixed"/>
        <w:tblCellMar>
          <w:left w:w="51" w:type="dxa"/>
          <w:right w:w="51" w:type="dxa"/>
        </w:tblCellMar>
        <w:tblLook w:val="0000" w:firstRow="0" w:lastRow="0" w:firstColumn="0" w:lastColumn="0" w:noHBand="0" w:noVBand="0"/>
      </w:tblPr>
      <w:tblGrid>
        <w:gridCol w:w="7"/>
        <w:gridCol w:w="588"/>
        <w:gridCol w:w="565"/>
        <w:gridCol w:w="508"/>
        <w:gridCol w:w="508"/>
        <w:gridCol w:w="508"/>
        <w:gridCol w:w="508"/>
        <w:gridCol w:w="508"/>
        <w:gridCol w:w="508"/>
        <w:gridCol w:w="489"/>
        <w:gridCol w:w="530"/>
        <w:gridCol w:w="508"/>
        <w:gridCol w:w="527"/>
        <w:gridCol w:w="567"/>
        <w:gridCol w:w="624"/>
        <w:gridCol w:w="11"/>
      </w:tblGrid>
      <w:tr w:rsidR="004918DA" w:rsidRPr="00310FD2">
        <w:trPr>
          <w:gridBefore w:val="1"/>
          <w:wBefore w:w="10" w:type="dxa"/>
          <w:cantSplit/>
          <w:tblHeader/>
          <w:jc w:val="center"/>
        </w:trPr>
        <w:tc>
          <w:tcPr>
            <w:tcW w:w="7438" w:type="dxa"/>
            <w:gridSpan w:val="15"/>
            <w:tcBorders>
              <w:top w:val="single" w:sz="6" w:space="0" w:color="auto"/>
              <w:left w:val="single" w:sz="6" w:space="0" w:color="auto"/>
              <w:right w:val="single" w:sz="6" w:space="0" w:color="auto"/>
            </w:tcBorders>
          </w:tcPr>
          <w:p w:rsidR="004918DA" w:rsidRPr="00310FD2" w:rsidRDefault="004918DA" w:rsidP="004918DA">
            <w:pPr>
              <w:keepNext/>
              <w:keepLines/>
              <w:spacing w:line="180" w:lineRule="atLeast"/>
              <w:jc w:val="center"/>
              <w:rPr>
                <w:rFonts w:ascii="Arial" w:hAnsi="Arial" w:cs="Arial"/>
                <w:b/>
                <w:sz w:val="12"/>
              </w:rPr>
            </w:pPr>
            <w:r w:rsidRPr="00310FD2">
              <w:rPr>
                <w:rFonts w:ascii="Arial" w:hAnsi="Arial" w:cs="Arial"/>
                <w:b/>
                <w:sz w:val="12"/>
              </w:rPr>
              <w:t>CAR FRINGE BENEFITS VALUE TABLE</w:t>
            </w:r>
          </w:p>
        </w:tc>
      </w:tr>
      <w:tr w:rsidR="004918DA" w:rsidRPr="00310FD2">
        <w:trPr>
          <w:gridBefore w:val="1"/>
          <w:wBefore w:w="10" w:type="dxa"/>
          <w:cantSplit/>
          <w:tblHeader/>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310FD2" w:rsidRDefault="004918DA" w:rsidP="004918DA">
            <w:pPr>
              <w:keepNext/>
              <w:keepLines/>
              <w:spacing w:line="180" w:lineRule="atLeast"/>
              <w:jc w:val="center"/>
              <w:rPr>
                <w:rFonts w:ascii="Helvetica" w:hAnsi="Helvetica"/>
                <w:b/>
                <w:sz w:val="12"/>
              </w:rPr>
            </w:pPr>
            <w:r w:rsidRPr="00310FD2">
              <w:rPr>
                <w:rFonts w:ascii="Arial" w:hAnsi="Arial" w:cs="Arial"/>
                <w:b/>
                <w:sz w:val="12"/>
              </w:rPr>
              <w:t>PART A—Car engine size up to 1600cc</w:t>
            </w:r>
          </w:p>
        </w:tc>
      </w:tr>
      <w:tr w:rsidR="004918DA" w:rsidRPr="00310FD2">
        <w:trPr>
          <w:gridBefore w:val="1"/>
          <w:wBefore w:w="9" w:type="dxa"/>
          <w:cantSplit/>
          <w:tblHeader/>
          <w:jc w:val="center"/>
        </w:trPr>
        <w:tc>
          <w:tcPr>
            <w:tcW w:w="586" w:type="dxa"/>
            <w:tcBorders>
              <w:left w:val="single" w:sz="6" w:space="0" w:color="auto"/>
              <w:right w:val="single" w:sz="6" w:space="0" w:color="auto"/>
            </w:tcBorders>
          </w:tcPr>
          <w:p w:rsidR="004918DA" w:rsidRPr="00310FD2" w:rsidRDefault="004918DA" w:rsidP="004918DA">
            <w:pPr>
              <w:keepNext/>
              <w:keepLines/>
              <w:spacing w:line="180" w:lineRule="atLeast"/>
              <w:jc w:val="center"/>
              <w:rPr>
                <w:rFonts w:ascii="Arial" w:hAnsi="Arial" w:cs="Arial"/>
                <w:sz w:val="12"/>
              </w:rPr>
            </w:pPr>
          </w:p>
        </w:tc>
        <w:tc>
          <w:tcPr>
            <w:tcW w:w="565" w:type="dxa"/>
          </w:tcPr>
          <w:p w:rsidR="004918DA" w:rsidRPr="00310FD2" w:rsidRDefault="004918DA" w:rsidP="004918DA">
            <w:pPr>
              <w:keepNext/>
              <w:keepLines/>
              <w:spacing w:line="180" w:lineRule="atLeast"/>
              <w:ind w:right="-108"/>
              <w:jc w:val="center"/>
              <w:rPr>
                <w:rFonts w:ascii="Helvetica" w:hAnsi="Helvetica"/>
                <w:sz w:val="12"/>
              </w:rPr>
            </w:pPr>
            <w:r w:rsidRPr="00310FD2">
              <w:rPr>
                <w:rFonts w:ascii="Arial" w:hAnsi="Arial" w:cs="Arial"/>
                <w:sz w:val="12"/>
              </w:rPr>
              <w:t xml:space="preserve"> car age</w:t>
            </w:r>
          </w:p>
        </w:tc>
        <w:tc>
          <w:tcPr>
            <w:tcW w:w="6287" w:type="dxa"/>
            <w:gridSpan w:val="13"/>
            <w:tcBorders>
              <w:left w:val="single" w:sz="6" w:space="0" w:color="auto"/>
              <w:bottom w:val="single" w:sz="6" w:space="0" w:color="auto"/>
              <w:right w:val="single" w:sz="6" w:space="0" w:color="auto"/>
            </w:tcBorders>
          </w:tcPr>
          <w:p w:rsidR="004918DA" w:rsidRPr="00310FD2" w:rsidRDefault="00566A73" w:rsidP="004918DA">
            <w:pPr>
              <w:keepNext/>
              <w:keepLines/>
              <w:spacing w:line="180" w:lineRule="atLeast"/>
              <w:jc w:val="center"/>
              <w:rPr>
                <w:rFonts w:ascii="Arial" w:hAnsi="Arial" w:cs="Arial"/>
                <w:sz w:val="12"/>
              </w:rPr>
            </w:pPr>
            <w:r w:rsidRPr="00310FD2">
              <w:rPr>
                <w:rFonts w:ascii="Arial" w:hAnsi="Arial" w:cs="Arial"/>
                <w:sz w:val="12"/>
              </w:rPr>
              <w:t>Period of use (completed months)</w:t>
            </w:r>
          </w:p>
        </w:tc>
      </w:tr>
      <w:tr w:rsidR="004918DA" w:rsidRPr="00310FD2">
        <w:trPr>
          <w:gridBefore w:val="1"/>
          <w:wBefore w:w="7" w:type="dxa"/>
          <w:cantSplit/>
          <w:tblHeader/>
          <w:jc w:val="center"/>
        </w:trPr>
        <w:tc>
          <w:tcPr>
            <w:tcW w:w="588" w:type="dxa"/>
            <w:tcBorders>
              <w:left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item</w:t>
            </w:r>
          </w:p>
        </w:tc>
        <w:tc>
          <w:tcPr>
            <w:tcW w:w="565" w:type="dxa"/>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(years)</w:t>
            </w:r>
          </w:p>
        </w:tc>
        <w:tc>
          <w:tcPr>
            <w:tcW w:w="508" w:type="dxa"/>
            <w:tcBorders>
              <w:left w:val="single" w:sz="6" w:space="0" w:color="auto"/>
              <w:bottom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1</w:t>
            </w:r>
          </w:p>
        </w:tc>
        <w:tc>
          <w:tcPr>
            <w:tcW w:w="508" w:type="dxa"/>
            <w:tcBorders>
              <w:bottom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2</w:t>
            </w:r>
          </w:p>
        </w:tc>
        <w:tc>
          <w:tcPr>
            <w:tcW w:w="508" w:type="dxa"/>
            <w:tcBorders>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3</w:t>
            </w:r>
          </w:p>
        </w:tc>
        <w:tc>
          <w:tcPr>
            <w:tcW w:w="508" w:type="dxa"/>
            <w:tcBorders>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4</w:t>
            </w:r>
          </w:p>
        </w:tc>
        <w:tc>
          <w:tcPr>
            <w:tcW w:w="508" w:type="dxa"/>
            <w:tcBorders>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5</w:t>
            </w:r>
          </w:p>
        </w:tc>
        <w:tc>
          <w:tcPr>
            <w:tcW w:w="508" w:type="dxa"/>
            <w:tcBorders>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6</w:t>
            </w:r>
          </w:p>
        </w:tc>
        <w:tc>
          <w:tcPr>
            <w:tcW w:w="486" w:type="dxa"/>
            <w:tcBorders>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7</w:t>
            </w:r>
          </w:p>
        </w:tc>
        <w:tc>
          <w:tcPr>
            <w:tcW w:w="530" w:type="dxa"/>
            <w:tcBorders>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8</w:t>
            </w:r>
          </w:p>
        </w:tc>
        <w:tc>
          <w:tcPr>
            <w:tcW w:w="508" w:type="dxa"/>
            <w:tcBorders>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9</w:t>
            </w:r>
          </w:p>
        </w:tc>
        <w:tc>
          <w:tcPr>
            <w:tcW w:w="521" w:type="dxa"/>
            <w:tcBorders>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10</w:t>
            </w:r>
          </w:p>
        </w:tc>
        <w:tc>
          <w:tcPr>
            <w:tcW w:w="567" w:type="dxa"/>
            <w:tcBorders>
              <w:right w:val="single" w:sz="6" w:space="0" w:color="auto"/>
            </w:tcBorders>
          </w:tcPr>
          <w:p w:rsidR="004918DA" w:rsidRPr="00310FD2" w:rsidRDefault="004918DA" w:rsidP="004918DA">
            <w:pPr>
              <w:keepNext/>
              <w:keepLines/>
              <w:spacing w:line="180" w:lineRule="atLeast"/>
              <w:ind w:left="-19"/>
              <w:jc w:val="center"/>
              <w:rPr>
                <w:rFonts w:ascii="Arial" w:hAnsi="Arial" w:cs="Arial"/>
                <w:sz w:val="12"/>
              </w:rPr>
            </w:pPr>
            <w:r w:rsidRPr="00310FD2">
              <w:rPr>
                <w:rFonts w:ascii="Arial" w:hAnsi="Arial" w:cs="Arial"/>
                <w:sz w:val="12"/>
              </w:rPr>
              <w:t>11</w:t>
            </w:r>
          </w:p>
        </w:tc>
        <w:tc>
          <w:tcPr>
            <w:tcW w:w="625" w:type="dxa"/>
            <w:gridSpan w:val="2"/>
            <w:tcBorders>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12</w:t>
            </w:r>
          </w:p>
        </w:tc>
      </w:tr>
      <w:tr w:rsidR="004918DA" w:rsidRPr="00310FD2">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310FD2" w:rsidRDefault="004918DA" w:rsidP="004918DA">
            <w:pPr>
              <w:keepNext/>
              <w:keepLines/>
              <w:spacing w:line="180" w:lineRule="atLeast"/>
              <w:ind w:left="-19"/>
              <w:jc w:val="center"/>
              <w:rPr>
                <w:rFonts w:ascii="Arial" w:hAnsi="Arial" w:cs="Arial"/>
                <w:sz w:val="12"/>
              </w:rPr>
            </w:pPr>
            <w:r w:rsidRPr="00310FD2">
              <w:rPr>
                <w:rFonts w:ascii="Arial" w:hAnsi="Arial" w:cs="Arial"/>
                <w:sz w:val="12"/>
              </w:rPr>
              <w:t>1.</w:t>
            </w:r>
          </w:p>
        </w:tc>
        <w:tc>
          <w:tcPr>
            <w:tcW w:w="565" w:type="dxa"/>
            <w:tcBorders>
              <w:top w:val="single" w:sz="6" w:space="0" w:color="auto"/>
              <w:bottom w:val="single" w:sz="6" w:space="0" w:color="auto"/>
            </w:tcBorders>
          </w:tcPr>
          <w:p w:rsidR="004918DA" w:rsidRPr="00310FD2" w:rsidRDefault="004918DA" w:rsidP="004918DA">
            <w:pPr>
              <w:keepNext/>
              <w:keepLines/>
              <w:spacing w:line="180" w:lineRule="atLeast"/>
              <w:ind w:left="-19"/>
              <w:jc w:val="center"/>
              <w:rPr>
                <w:rFonts w:ascii="Arial" w:hAnsi="Arial" w:cs="Arial"/>
                <w:sz w:val="12"/>
              </w:rPr>
            </w:pPr>
            <w:r w:rsidRPr="00310FD2">
              <w:rPr>
                <w:rFonts w:ascii="Arial" w:hAnsi="Arial" w:cs="Arial"/>
                <w:sz w:val="12"/>
              </w:rPr>
              <w:t>1</w:t>
            </w:r>
          </w:p>
        </w:tc>
        <w:tc>
          <w:tcPr>
            <w:tcW w:w="508" w:type="dxa"/>
            <w:tcBorders>
              <w:left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93.8</w:t>
            </w:r>
          </w:p>
        </w:tc>
        <w:tc>
          <w:tcPr>
            <w:tcW w:w="508" w:type="dxa"/>
            <w:tcBorders>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188</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281</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375</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469</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563</w:t>
            </w:r>
          </w:p>
        </w:tc>
        <w:tc>
          <w:tcPr>
            <w:tcW w:w="486"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656</w:t>
            </w:r>
          </w:p>
        </w:tc>
        <w:tc>
          <w:tcPr>
            <w:tcW w:w="530"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750</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844</w:t>
            </w:r>
          </w:p>
        </w:tc>
        <w:tc>
          <w:tcPr>
            <w:tcW w:w="521"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938</w:t>
            </w:r>
          </w:p>
        </w:tc>
        <w:tc>
          <w:tcPr>
            <w:tcW w:w="567" w:type="dxa"/>
            <w:tcBorders>
              <w:top w:val="single" w:sz="6" w:space="0" w:color="auto"/>
              <w:right w:val="single" w:sz="6" w:space="0" w:color="auto"/>
            </w:tcBorders>
          </w:tcPr>
          <w:p w:rsidR="004918DA" w:rsidRPr="00310FD2" w:rsidRDefault="004918DA" w:rsidP="00566A73">
            <w:pPr>
              <w:keepNext/>
              <w:keepLines/>
              <w:spacing w:line="180" w:lineRule="atLeast"/>
              <w:ind w:left="-19"/>
              <w:jc w:val="center"/>
              <w:rPr>
                <w:rFonts w:ascii="Arial" w:hAnsi="Arial" w:cs="Arial"/>
                <w:sz w:val="12"/>
              </w:rPr>
            </w:pPr>
            <w:r w:rsidRPr="00310FD2">
              <w:rPr>
                <w:rFonts w:ascii="Arial" w:hAnsi="Arial" w:cs="Arial"/>
                <w:sz w:val="12"/>
              </w:rPr>
              <w:t>1031</w:t>
            </w:r>
          </w:p>
        </w:tc>
        <w:tc>
          <w:tcPr>
            <w:tcW w:w="625" w:type="dxa"/>
            <w:gridSpan w:val="2"/>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1125</w:t>
            </w:r>
          </w:p>
        </w:tc>
      </w:tr>
      <w:tr w:rsidR="004918DA" w:rsidRPr="00310FD2">
        <w:trPr>
          <w:gridBefore w:val="1"/>
          <w:wBefore w:w="7" w:type="dxa"/>
          <w:cantSplit/>
          <w:jc w:val="center"/>
        </w:trPr>
        <w:tc>
          <w:tcPr>
            <w:tcW w:w="588" w:type="dxa"/>
            <w:tcBorders>
              <w:left w:val="single" w:sz="6" w:space="0" w:color="auto"/>
              <w:right w:val="single" w:sz="6" w:space="0" w:color="auto"/>
            </w:tcBorders>
          </w:tcPr>
          <w:p w:rsidR="004918DA" w:rsidRPr="00310FD2" w:rsidRDefault="004918DA" w:rsidP="004918DA">
            <w:pPr>
              <w:keepNext/>
              <w:keepLines/>
              <w:spacing w:line="180" w:lineRule="atLeast"/>
              <w:ind w:left="-19"/>
              <w:jc w:val="center"/>
              <w:rPr>
                <w:rFonts w:ascii="Arial" w:hAnsi="Arial" w:cs="Arial"/>
                <w:sz w:val="12"/>
              </w:rPr>
            </w:pPr>
            <w:r w:rsidRPr="00310FD2">
              <w:rPr>
                <w:rFonts w:ascii="Arial" w:hAnsi="Arial" w:cs="Arial"/>
                <w:sz w:val="12"/>
              </w:rPr>
              <w:t>2.</w:t>
            </w:r>
          </w:p>
        </w:tc>
        <w:tc>
          <w:tcPr>
            <w:tcW w:w="565" w:type="dxa"/>
          </w:tcPr>
          <w:p w:rsidR="004918DA" w:rsidRPr="00310FD2" w:rsidRDefault="004918DA" w:rsidP="004918DA">
            <w:pPr>
              <w:keepNext/>
              <w:keepLines/>
              <w:spacing w:line="180" w:lineRule="atLeast"/>
              <w:ind w:left="-19"/>
              <w:jc w:val="center"/>
              <w:rPr>
                <w:rFonts w:ascii="Arial" w:hAnsi="Arial" w:cs="Arial"/>
                <w:sz w:val="12"/>
              </w:rPr>
            </w:pPr>
            <w:r w:rsidRPr="00310FD2">
              <w:rPr>
                <w:rFonts w:ascii="Arial" w:hAnsi="Arial" w:cs="Arial"/>
                <w:sz w:val="12"/>
              </w:rPr>
              <w:t>2</w:t>
            </w:r>
          </w:p>
        </w:tc>
        <w:tc>
          <w:tcPr>
            <w:tcW w:w="508" w:type="dxa"/>
            <w:tcBorders>
              <w:top w:val="single" w:sz="6" w:space="0" w:color="auto"/>
              <w:left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83.6</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168</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252</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336</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420</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504</w:t>
            </w:r>
          </w:p>
        </w:tc>
        <w:tc>
          <w:tcPr>
            <w:tcW w:w="486"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588</w:t>
            </w:r>
          </w:p>
        </w:tc>
        <w:tc>
          <w:tcPr>
            <w:tcW w:w="530"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672</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756</w:t>
            </w:r>
          </w:p>
        </w:tc>
        <w:tc>
          <w:tcPr>
            <w:tcW w:w="521"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840</w:t>
            </w:r>
          </w:p>
        </w:tc>
        <w:tc>
          <w:tcPr>
            <w:tcW w:w="567" w:type="dxa"/>
            <w:tcBorders>
              <w:top w:val="single" w:sz="6" w:space="0" w:color="auto"/>
              <w:right w:val="single" w:sz="6" w:space="0" w:color="auto"/>
            </w:tcBorders>
          </w:tcPr>
          <w:p w:rsidR="004918DA" w:rsidRPr="00310FD2" w:rsidRDefault="004918DA" w:rsidP="00566A73">
            <w:pPr>
              <w:keepNext/>
              <w:keepLines/>
              <w:spacing w:line="180" w:lineRule="atLeast"/>
              <w:ind w:left="-19" w:right="-108"/>
              <w:jc w:val="center"/>
              <w:rPr>
                <w:rFonts w:ascii="Arial" w:hAnsi="Arial" w:cs="Arial"/>
                <w:sz w:val="12"/>
              </w:rPr>
            </w:pPr>
            <w:r w:rsidRPr="00310FD2">
              <w:rPr>
                <w:rFonts w:ascii="Arial" w:hAnsi="Arial" w:cs="Arial"/>
                <w:sz w:val="12"/>
              </w:rPr>
              <w:t>923.8</w:t>
            </w:r>
          </w:p>
        </w:tc>
        <w:tc>
          <w:tcPr>
            <w:tcW w:w="625" w:type="dxa"/>
            <w:gridSpan w:val="2"/>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1008</w:t>
            </w:r>
          </w:p>
        </w:tc>
      </w:tr>
      <w:tr w:rsidR="004918DA" w:rsidRPr="00310FD2">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310FD2" w:rsidRDefault="004918DA" w:rsidP="004918DA">
            <w:pPr>
              <w:keepNext/>
              <w:keepLines/>
              <w:spacing w:line="180" w:lineRule="atLeast"/>
              <w:ind w:left="-19"/>
              <w:jc w:val="center"/>
              <w:rPr>
                <w:rFonts w:ascii="Arial" w:hAnsi="Arial" w:cs="Arial"/>
                <w:sz w:val="12"/>
              </w:rPr>
            </w:pPr>
            <w:r w:rsidRPr="00310FD2">
              <w:rPr>
                <w:rFonts w:ascii="Arial" w:hAnsi="Arial" w:cs="Arial"/>
                <w:sz w:val="12"/>
              </w:rPr>
              <w:t>3.</w:t>
            </w:r>
          </w:p>
        </w:tc>
        <w:tc>
          <w:tcPr>
            <w:tcW w:w="565" w:type="dxa"/>
            <w:tcBorders>
              <w:top w:val="single" w:sz="6" w:space="0" w:color="auto"/>
            </w:tcBorders>
          </w:tcPr>
          <w:p w:rsidR="004918DA" w:rsidRPr="00310FD2" w:rsidRDefault="004918DA" w:rsidP="004918DA">
            <w:pPr>
              <w:keepNext/>
              <w:keepLines/>
              <w:spacing w:line="180" w:lineRule="atLeast"/>
              <w:ind w:left="-19"/>
              <w:jc w:val="center"/>
              <w:rPr>
                <w:rFonts w:ascii="Arial" w:hAnsi="Arial" w:cs="Arial"/>
                <w:sz w:val="12"/>
              </w:rPr>
            </w:pPr>
            <w:r w:rsidRPr="00310FD2">
              <w:rPr>
                <w:rFonts w:ascii="Arial" w:hAnsi="Arial" w:cs="Arial"/>
                <w:sz w:val="12"/>
              </w:rPr>
              <w:t>3</w:t>
            </w:r>
          </w:p>
        </w:tc>
        <w:tc>
          <w:tcPr>
            <w:tcW w:w="508" w:type="dxa"/>
            <w:tcBorders>
              <w:top w:val="single" w:sz="6" w:space="0" w:color="auto"/>
              <w:left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74.2</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148</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223</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297</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371</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445</w:t>
            </w:r>
          </w:p>
        </w:tc>
        <w:tc>
          <w:tcPr>
            <w:tcW w:w="486"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520</w:t>
            </w:r>
          </w:p>
        </w:tc>
        <w:tc>
          <w:tcPr>
            <w:tcW w:w="530"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594</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668</w:t>
            </w:r>
          </w:p>
        </w:tc>
        <w:tc>
          <w:tcPr>
            <w:tcW w:w="521"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742</w:t>
            </w:r>
          </w:p>
        </w:tc>
        <w:tc>
          <w:tcPr>
            <w:tcW w:w="567" w:type="dxa"/>
            <w:tcBorders>
              <w:top w:val="single" w:sz="6" w:space="0" w:color="auto"/>
              <w:right w:val="single" w:sz="6" w:space="0" w:color="auto"/>
            </w:tcBorders>
          </w:tcPr>
          <w:p w:rsidR="004918DA" w:rsidRPr="00310FD2" w:rsidRDefault="004918DA" w:rsidP="00566A73">
            <w:pPr>
              <w:keepNext/>
              <w:keepLines/>
              <w:spacing w:line="180" w:lineRule="atLeast"/>
              <w:ind w:left="-19" w:right="-108"/>
              <w:jc w:val="center"/>
              <w:rPr>
                <w:rFonts w:ascii="Arial" w:hAnsi="Arial" w:cs="Arial"/>
                <w:sz w:val="12"/>
              </w:rPr>
            </w:pPr>
            <w:r w:rsidRPr="00310FD2">
              <w:rPr>
                <w:rFonts w:ascii="Arial" w:hAnsi="Arial" w:cs="Arial"/>
                <w:sz w:val="12"/>
              </w:rPr>
              <w:t>816.4</w:t>
            </w:r>
          </w:p>
        </w:tc>
        <w:tc>
          <w:tcPr>
            <w:tcW w:w="625" w:type="dxa"/>
            <w:gridSpan w:val="2"/>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890.6</w:t>
            </w:r>
          </w:p>
        </w:tc>
      </w:tr>
      <w:tr w:rsidR="004918DA" w:rsidRPr="00310FD2">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310FD2" w:rsidRDefault="004918DA" w:rsidP="004918DA">
            <w:pPr>
              <w:keepNext/>
              <w:keepLines/>
              <w:spacing w:line="180" w:lineRule="atLeast"/>
              <w:ind w:left="-19"/>
              <w:jc w:val="center"/>
              <w:rPr>
                <w:rFonts w:ascii="Arial" w:hAnsi="Arial" w:cs="Arial"/>
                <w:sz w:val="12"/>
              </w:rPr>
            </w:pPr>
            <w:r w:rsidRPr="00310FD2">
              <w:rPr>
                <w:rFonts w:ascii="Arial" w:hAnsi="Arial" w:cs="Arial"/>
                <w:sz w:val="12"/>
              </w:rPr>
              <w:t>4.</w:t>
            </w:r>
          </w:p>
        </w:tc>
        <w:tc>
          <w:tcPr>
            <w:tcW w:w="565" w:type="dxa"/>
            <w:tcBorders>
              <w:top w:val="single" w:sz="6" w:space="0" w:color="auto"/>
            </w:tcBorders>
          </w:tcPr>
          <w:p w:rsidR="004918DA" w:rsidRPr="00310FD2" w:rsidRDefault="004918DA" w:rsidP="004918DA">
            <w:pPr>
              <w:keepNext/>
              <w:keepLines/>
              <w:spacing w:line="180" w:lineRule="atLeast"/>
              <w:ind w:left="-19"/>
              <w:jc w:val="center"/>
              <w:rPr>
                <w:rFonts w:ascii="Arial" w:hAnsi="Arial" w:cs="Arial"/>
                <w:sz w:val="12"/>
              </w:rPr>
            </w:pPr>
            <w:r w:rsidRPr="00310FD2">
              <w:rPr>
                <w:rFonts w:ascii="Arial" w:hAnsi="Arial" w:cs="Arial"/>
                <w:sz w:val="12"/>
              </w:rPr>
              <w:t>4</w:t>
            </w:r>
          </w:p>
        </w:tc>
        <w:tc>
          <w:tcPr>
            <w:tcW w:w="508" w:type="dxa"/>
            <w:tcBorders>
              <w:top w:val="single" w:sz="6" w:space="0" w:color="auto"/>
              <w:left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64.5</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129</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193</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258</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322</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387</w:t>
            </w:r>
          </w:p>
        </w:tc>
        <w:tc>
          <w:tcPr>
            <w:tcW w:w="486"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451</w:t>
            </w:r>
          </w:p>
        </w:tc>
        <w:tc>
          <w:tcPr>
            <w:tcW w:w="530"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516</w:t>
            </w:r>
          </w:p>
        </w:tc>
        <w:tc>
          <w:tcPr>
            <w:tcW w:w="508"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580</w:t>
            </w:r>
          </w:p>
        </w:tc>
        <w:tc>
          <w:tcPr>
            <w:tcW w:w="521" w:type="dxa"/>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645</w:t>
            </w:r>
          </w:p>
        </w:tc>
        <w:tc>
          <w:tcPr>
            <w:tcW w:w="567" w:type="dxa"/>
            <w:tcBorders>
              <w:top w:val="single" w:sz="6" w:space="0" w:color="auto"/>
              <w:right w:val="single" w:sz="6" w:space="0" w:color="auto"/>
            </w:tcBorders>
          </w:tcPr>
          <w:p w:rsidR="004918DA" w:rsidRPr="00310FD2" w:rsidRDefault="004918DA" w:rsidP="00566A73">
            <w:pPr>
              <w:keepNext/>
              <w:keepLines/>
              <w:spacing w:line="180" w:lineRule="atLeast"/>
              <w:ind w:left="-19" w:right="-108"/>
              <w:jc w:val="center"/>
              <w:rPr>
                <w:rFonts w:ascii="Arial" w:hAnsi="Arial" w:cs="Arial"/>
                <w:sz w:val="12"/>
              </w:rPr>
            </w:pPr>
            <w:r w:rsidRPr="00310FD2">
              <w:rPr>
                <w:rFonts w:ascii="Arial" w:hAnsi="Arial" w:cs="Arial"/>
                <w:sz w:val="12"/>
              </w:rPr>
              <w:t>709</w:t>
            </w:r>
          </w:p>
        </w:tc>
        <w:tc>
          <w:tcPr>
            <w:tcW w:w="625" w:type="dxa"/>
            <w:gridSpan w:val="2"/>
            <w:tcBorders>
              <w:top w:val="single" w:sz="6" w:space="0" w:color="auto"/>
              <w:right w:val="single" w:sz="6" w:space="0" w:color="auto"/>
            </w:tcBorders>
          </w:tcPr>
          <w:p w:rsidR="004918DA" w:rsidRPr="00310FD2" w:rsidRDefault="004918DA" w:rsidP="004918DA">
            <w:pPr>
              <w:keepNext/>
              <w:keepLines/>
              <w:spacing w:line="180" w:lineRule="atLeast"/>
              <w:ind w:left="-19" w:right="-108"/>
              <w:jc w:val="center"/>
              <w:rPr>
                <w:rFonts w:ascii="Arial" w:hAnsi="Arial" w:cs="Arial"/>
                <w:sz w:val="12"/>
              </w:rPr>
            </w:pPr>
            <w:r w:rsidRPr="00310FD2">
              <w:rPr>
                <w:rFonts w:ascii="Arial" w:hAnsi="Arial" w:cs="Arial"/>
                <w:sz w:val="12"/>
              </w:rPr>
              <w:t>773.4</w:t>
            </w:r>
          </w:p>
        </w:tc>
      </w:tr>
      <w:tr w:rsidR="004918DA" w:rsidRPr="00310FD2">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310FD2" w:rsidRDefault="004918DA" w:rsidP="004918DA">
            <w:pPr>
              <w:spacing w:line="180" w:lineRule="atLeast"/>
              <w:ind w:left="-19"/>
              <w:jc w:val="center"/>
              <w:rPr>
                <w:rFonts w:ascii="Arial" w:hAnsi="Arial" w:cs="Arial"/>
                <w:sz w:val="12"/>
              </w:rPr>
            </w:pPr>
            <w:r w:rsidRPr="00310FD2">
              <w:rPr>
                <w:rFonts w:ascii="Arial" w:hAnsi="Arial" w:cs="Arial"/>
                <w:sz w:val="12"/>
              </w:rPr>
              <w:t>5.</w:t>
            </w:r>
          </w:p>
        </w:tc>
        <w:tc>
          <w:tcPr>
            <w:tcW w:w="565" w:type="dxa"/>
            <w:tcBorders>
              <w:top w:val="single" w:sz="6" w:space="0" w:color="auto"/>
            </w:tcBorders>
          </w:tcPr>
          <w:p w:rsidR="004918DA" w:rsidRPr="00310FD2" w:rsidRDefault="004918DA" w:rsidP="004918DA">
            <w:pPr>
              <w:spacing w:line="180" w:lineRule="atLeast"/>
              <w:ind w:left="-19"/>
              <w:jc w:val="center"/>
              <w:rPr>
                <w:rFonts w:ascii="Arial" w:hAnsi="Arial" w:cs="Arial"/>
                <w:sz w:val="12"/>
              </w:rPr>
            </w:pPr>
            <w:r w:rsidRPr="00310FD2">
              <w:rPr>
                <w:rFonts w:ascii="Arial" w:hAnsi="Arial" w:cs="Arial"/>
                <w:sz w:val="12"/>
              </w:rPr>
              <w:t>5</w:t>
            </w:r>
          </w:p>
        </w:tc>
        <w:tc>
          <w:tcPr>
            <w:tcW w:w="508" w:type="dxa"/>
            <w:tcBorders>
              <w:top w:val="single" w:sz="6" w:space="0" w:color="auto"/>
              <w:left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54.7</w:t>
            </w:r>
          </w:p>
        </w:tc>
        <w:tc>
          <w:tcPr>
            <w:tcW w:w="508"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109</w:t>
            </w:r>
          </w:p>
        </w:tc>
        <w:tc>
          <w:tcPr>
            <w:tcW w:w="508"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164</w:t>
            </w:r>
          </w:p>
        </w:tc>
        <w:tc>
          <w:tcPr>
            <w:tcW w:w="508"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219</w:t>
            </w:r>
          </w:p>
        </w:tc>
        <w:tc>
          <w:tcPr>
            <w:tcW w:w="508"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273</w:t>
            </w:r>
          </w:p>
        </w:tc>
        <w:tc>
          <w:tcPr>
            <w:tcW w:w="508"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328</w:t>
            </w:r>
          </w:p>
        </w:tc>
        <w:tc>
          <w:tcPr>
            <w:tcW w:w="486"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383</w:t>
            </w:r>
          </w:p>
        </w:tc>
        <w:tc>
          <w:tcPr>
            <w:tcW w:w="530"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438</w:t>
            </w:r>
          </w:p>
        </w:tc>
        <w:tc>
          <w:tcPr>
            <w:tcW w:w="508"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492</w:t>
            </w:r>
          </w:p>
        </w:tc>
        <w:tc>
          <w:tcPr>
            <w:tcW w:w="521"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547</w:t>
            </w:r>
          </w:p>
        </w:tc>
        <w:tc>
          <w:tcPr>
            <w:tcW w:w="567" w:type="dxa"/>
            <w:tcBorders>
              <w:top w:val="single" w:sz="6" w:space="0" w:color="auto"/>
              <w:right w:val="single" w:sz="6" w:space="0" w:color="auto"/>
            </w:tcBorders>
          </w:tcPr>
          <w:p w:rsidR="004918DA" w:rsidRPr="00310FD2" w:rsidRDefault="004918DA" w:rsidP="00566A73">
            <w:pPr>
              <w:spacing w:line="180" w:lineRule="atLeast"/>
              <w:ind w:left="-19" w:right="-108"/>
              <w:jc w:val="center"/>
              <w:rPr>
                <w:rFonts w:ascii="Arial" w:hAnsi="Arial" w:cs="Arial"/>
                <w:sz w:val="12"/>
              </w:rPr>
            </w:pPr>
            <w:r w:rsidRPr="00310FD2">
              <w:rPr>
                <w:rFonts w:ascii="Arial" w:hAnsi="Arial" w:cs="Arial"/>
                <w:sz w:val="12"/>
              </w:rPr>
              <w:t>601.6</w:t>
            </w:r>
          </w:p>
        </w:tc>
        <w:tc>
          <w:tcPr>
            <w:tcW w:w="625" w:type="dxa"/>
            <w:gridSpan w:val="2"/>
            <w:tcBorders>
              <w:top w:val="single" w:sz="6" w:space="0" w:color="auto"/>
              <w:right w:val="single" w:sz="6" w:space="0" w:color="auto"/>
            </w:tcBorders>
          </w:tcPr>
          <w:p w:rsidR="004918DA" w:rsidRPr="00310FD2" w:rsidRDefault="004918DA" w:rsidP="004918DA">
            <w:pPr>
              <w:spacing w:line="180" w:lineRule="atLeast"/>
              <w:ind w:left="-19" w:right="-108" w:firstLine="19"/>
              <w:jc w:val="center"/>
              <w:rPr>
                <w:rFonts w:ascii="Arial" w:hAnsi="Arial" w:cs="Arial"/>
                <w:sz w:val="12"/>
              </w:rPr>
            </w:pPr>
            <w:r w:rsidRPr="00310FD2">
              <w:rPr>
                <w:rFonts w:ascii="Arial" w:hAnsi="Arial" w:cs="Arial"/>
                <w:sz w:val="12"/>
              </w:rPr>
              <w:t>656.3</w:t>
            </w:r>
          </w:p>
        </w:tc>
      </w:tr>
      <w:tr w:rsidR="004918DA" w:rsidRPr="00310FD2">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310FD2" w:rsidRDefault="004918DA" w:rsidP="004918DA">
            <w:pPr>
              <w:spacing w:line="180" w:lineRule="atLeast"/>
              <w:ind w:left="-19"/>
              <w:jc w:val="center"/>
              <w:rPr>
                <w:rFonts w:ascii="Arial" w:hAnsi="Arial" w:cs="Arial"/>
                <w:sz w:val="12"/>
              </w:rPr>
            </w:pPr>
            <w:r w:rsidRPr="00310FD2">
              <w:rPr>
                <w:rFonts w:ascii="Arial" w:hAnsi="Arial" w:cs="Arial"/>
                <w:sz w:val="12"/>
              </w:rPr>
              <w:t>6.</w:t>
            </w:r>
          </w:p>
        </w:tc>
        <w:tc>
          <w:tcPr>
            <w:tcW w:w="565" w:type="dxa"/>
            <w:tcBorders>
              <w:top w:val="single" w:sz="6" w:space="0" w:color="auto"/>
            </w:tcBorders>
          </w:tcPr>
          <w:p w:rsidR="004918DA" w:rsidRPr="00310FD2" w:rsidRDefault="004918DA" w:rsidP="004918DA">
            <w:pPr>
              <w:spacing w:line="180" w:lineRule="atLeast"/>
              <w:ind w:left="-19"/>
              <w:jc w:val="center"/>
              <w:rPr>
                <w:rFonts w:ascii="Arial" w:hAnsi="Arial" w:cs="Arial"/>
                <w:sz w:val="12"/>
              </w:rPr>
            </w:pPr>
            <w:r w:rsidRPr="00310FD2">
              <w:rPr>
                <w:rFonts w:ascii="Arial" w:hAnsi="Arial" w:cs="Arial"/>
                <w:sz w:val="12"/>
              </w:rPr>
              <w:t>6</w:t>
            </w:r>
          </w:p>
        </w:tc>
        <w:tc>
          <w:tcPr>
            <w:tcW w:w="508" w:type="dxa"/>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44.9</w:t>
            </w:r>
          </w:p>
        </w:tc>
        <w:tc>
          <w:tcPr>
            <w:tcW w:w="508"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89.8</w:t>
            </w:r>
          </w:p>
        </w:tc>
        <w:tc>
          <w:tcPr>
            <w:tcW w:w="508"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135</w:t>
            </w:r>
          </w:p>
        </w:tc>
        <w:tc>
          <w:tcPr>
            <w:tcW w:w="508"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180</w:t>
            </w:r>
          </w:p>
        </w:tc>
        <w:tc>
          <w:tcPr>
            <w:tcW w:w="508"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225</w:t>
            </w:r>
          </w:p>
        </w:tc>
        <w:tc>
          <w:tcPr>
            <w:tcW w:w="508"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270</w:t>
            </w:r>
          </w:p>
        </w:tc>
        <w:tc>
          <w:tcPr>
            <w:tcW w:w="486"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314</w:t>
            </w:r>
          </w:p>
        </w:tc>
        <w:tc>
          <w:tcPr>
            <w:tcW w:w="530"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359</w:t>
            </w:r>
          </w:p>
        </w:tc>
        <w:tc>
          <w:tcPr>
            <w:tcW w:w="508"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404</w:t>
            </w:r>
          </w:p>
        </w:tc>
        <w:tc>
          <w:tcPr>
            <w:tcW w:w="521"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449</w:t>
            </w:r>
          </w:p>
        </w:tc>
        <w:tc>
          <w:tcPr>
            <w:tcW w:w="567" w:type="dxa"/>
            <w:tcBorders>
              <w:top w:val="single" w:sz="6" w:space="0" w:color="auto"/>
              <w:bottom w:val="single" w:sz="6" w:space="0" w:color="auto"/>
              <w:right w:val="single" w:sz="6" w:space="0" w:color="auto"/>
            </w:tcBorders>
          </w:tcPr>
          <w:p w:rsidR="004918DA" w:rsidRPr="00310FD2" w:rsidRDefault="004918DA" w:rsidP="00566A73">
            <w:pPr>
              <w:spacing w:line="180" w:lineRule="atLeast"/>
              <w:ind w:left="-19" w:right="-108"/>
              <w:jc w:val="center"/>
              <w:rPr>
                <w:rFonts w:ascii="Arial" w:hAnsi="Arial" w:cs="Arial"/>
                <w:sz w:val="12"/>
              </w:rPr>
            </w:pPr>
            <w:r w:rsidRPr="00310FD2">
              <w:rPr>
                <w:rFonts w:ascii="Arial" w:hAnsi="Arial" w:cs="Arial"/>
                <w:sz w:val="12"/>
              </w:rPr>
              <w:t>494.1</w:t>
            </w:r>
          </w:p>
        </w:tc>
        <w:tc>
          <w:tcPr>
            <w:tcW w:w="625" w:type="dxa"/>
            <w:gridSpan w:val="2"/>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539.1</w:t>
            </w:r>
          </w:p>
        </w:tc>
      </w:tr>
      <w:tr w:rsidR="004918DA" w:rsidRPr="00310FD2">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310FD2" w:rsidRDefault="004918DA" w:rsidP="004918DA">
            <w:pPr>
              <w:spacing w:line="180" w:lineRule="atLeast"/>
              <w:ind w:left="-19"/>
              <w:jc w:val="center"/>
              <w:rPr>
                <w:rFonts w:ascii="Arial" w:hAnsi="Arial" w:cs="Arial"/>
                <w:sz w:val="12"/>
              </w:rPr>
            </w:pPr>
            <w:r w:rsidRPr="00310FD2">
              <w:rPr>
                <w:rFonts w:ascii="Arial" w:hAnsi="Arial" w:cs="Arial"/>
                <w:sz w:val="12"/>
              </w:rPr>
              <w:t>7.</w:t>
            </w:r>
          </w:p>
        </w:tc>
        <w:tc>
          <w:tcPr>
            <w:tcW w:w="565" w:type="dxa"/>
            <w:tcBorders>
              <w:top w:val="single" w:sz="6" w:space="0" w:color="auto"/>
            </w:tcBorders>
          </w:tcPr>
          <w:p w:rsidR="004918DA" w:rsidRPr="00310FD2" w:rsidRDefault="004918DA" w:rsidP="004918DA">
            <w:pPr>
              <w:spacing w:line="180" w:lineRule="atLeast"/>
              <w:ind w:left="-19"/>
              <w:jc w:val="center"/>
              <w:rPr>
                <w:rFonts w:ascii="Arial" w:hAnsi="Arial" w:cs="Arial"/>
                <w:sz w:val="12"/>
              </w:rPr>
            </w:pPr>
            <w:r w:rsidRPr="00310FD2">
              <w:rPr>
                <w:rFonts w:ascii="Arial" w:hAnsi="Arial" w:cs="Arial"/>
                <w:sz w:val="12"/>
              </w:rPr>
              <w:t>7</w:t>
            </w:r>
          </w:p>
        </w:tc>
        <w:tc>
          <w:tcPr>
            <w:tcW w:w="508" w:type="dxa"/>
            <w:tcBorders>
              <w:left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35.2</w:t>
            </w:r>
          </w:p>
        </w:tc>
        <w:tc>
          <w:tcPr>
            <w:tcW w:w="508" w:type="dxa"/>
            <w:tcBorders>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70.3</w:t>
            </w:r>
          </w:p>
        </w:tc>
        <w:tc>
          <w:tcPr>
            <w:tcW w:w="508" w:type="dxa"/>
            <w:tcBorders>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105</w:t>
            </w:r>
          </w:p>
        </w:tc>
        <w:tc>
          <w:tcPr>
            <w:tcW w:w="508" w:type="dxa"/>
            <w:tcBorders>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141</w:t>
            </w:r>
          </w:p>
        </w:tc>
        <w:tc>
          <w:tcPr>
            <w:tcW w:w="508" w:type="dxa"/>
            <w:tcBorders>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176</w:t>
            </w:r>
          </w:p>
        </w:tc>
        <w:tc>
          <w:tcPr>
            <w:tcW w:w="508" w:type="dxa"/>
            <w:tcBorders>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211</w:t>
            </w:r>
          </w:p>
        </w:tc>
        <w:tc>
          <w:tcPr>
            <w:tcW w:w="486" w:type="dxa"/>
            <w:tcBorders>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246</w:t>
            </w:r>
          </w:p>
        </w:tc>
        <w:tc>
          <w:tcPr>
            <w:tcW w:w="530" w:type="dxa"/>
            <w:tcBorders>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281</w:t>
            </w:r>
          </w:p>
        </w:tc>
        <w:tc>
          <w:tcPr>
            <w:tcW w:w="508" w:type="dxa"/>
            <w:tcBorders>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316</w:t>
            </w:r>
          </w:p>
        </w:tc>
        <w:tc>
          <w:tcPr>
            <w:tcW w:w="521" w:type="dxa"/>
            <w:tcBorders>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352</w:t>
            </w:r>
          </w:p>
        </w:tc>
        <w:tc>
          <w:tcPr>
            <w:tcW w:w="567" w:type="dxa"/>
            <w:tcBorders>
              <w:right w:val="single" w:sz="6" w:space="0" w:color="auto"/>
            </w:tcBorders>
          </w:tcPr>
          <w:p w:rsidR="004918DA" w:rsidRPr="00310FD2" w:rsidRDefault="004918DA" w:rsidP="00566A73">
            <w:pPr>
              <w:spacing w:line="180" w:lineRule="atLeast"/>
              <w:ind w:left="-19" w:right="-108"/>
              <w:jc w:val="center"/>
              <w:rPr>
                <w:rFonts w:ascii="Arial" w:hAnsi="Arial" w:cs="Arial"/>
                <w:sz w:val="12"/>
              </w:rPr>
            </w:pPr>
            <w:r w:rsidRPr="00310FD2">
              <w:rPr>
                <w:rFonts w:ascii="Arial" w:hAnsi="Arial" w:cs="Arial"/>
                <w:sz w:val="12"/>
              </w:rPr>
              <w:t>386.7</w:t>
            </w:r>
          </w:p>
        </w:tc>
        <w:tc>
          <w:tcPr>
            <w:tcW w:w="625" w:type="dxa"/>
            <w:gridSpan w:val="2"/>
            <w:tcBorders>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421.9</w:t>
            </w:r>
          </w:p>
        </w:tc>
      </w:tr>
      <w:tr w:rsidR="004918DA" w:rsidRPr="00310FD2">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310FD2" w:rsidRDefault="004918DA" w:rsidP="004918DA">
            <w:pPr>
              <w:spacing w:line="180" w:lineRule="atLeast"/>
              <w:ind w:left="-19"/>
              <w:jc w:val="center"/>
              <w:rPr>
                <w:rFonts w:ascii="Arial" w:hAnsi="Arial" w:cs="Arial"/>
                <w:sz w:val="12"/>
              </w:rPr>
            </w:pPr>
            <w:r w:rsidRPr="00310FD2">
              <w:rPr>
                <w:rFonts w:ascii="Arial" w:hAnsi="Arial" w:cs="Arial"/>
                <w:sz w:val="12"/>
              </w:rPr>
              <w:t>8.</w:t>
            </w:r>
          </w:p>
        </w:tc>
        <w:tc>
          <w:tcPr>
            <w:tcW w:w="565" w:type="dxa"/>
            <w:tcBorders>
              <w:top w:val="single" w:sz="6" w:space="0" w:color="auto"/>
            </w:tcBorders>
          </w:tcPr>
          <w:p w:rsidR="004918DA" w:rsidRPr="00310FD2" w:rsidRDefault="004918DA" w:rsidP="004918DA">
            <w:pPr>
              <w:spacing w:line="180" w:lineRule="atLeast"/>
              <w:ind w:left="-19"/>
              <w:jc w:val="center"/>
              <w:rPr>
                <w:rFonts w:ascii="Arial" w:hAnsi="Arial" w:cs="Arial"/>
                <w:sz w:val="12"/>
              </w:rPr>
            </w:pPr>
            <w:r w:rsidRPr="00310FD2">
              <w:rPr>
                <w:rFonts w:ascii="Arial" w:hAnsi="Arial" w:cs="Arial"/>
                <w:sz w:val="12"/>
              </w:rPr>
              <w:t>8</w:t>
            </w:r>
          </w:p>
        </w:tc>
        <w:tc>
          <w:tcPr>
            <w:tcW w:w="508" w:type="dxa"/>
            <w:tcBorders>
              <w:top w:val="single" w:sz="6" w:space="0" w:color="auto"/>
              <w:left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25.4</w:t>
            </w:r>
          </w:p>
        </w:tc>
        <w:tc>
          <w:tcPr>
            <w:tcW w:w="508"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50.8</w:t>
            </w:r>
          </w:p>
        </w:tc>
        <w:tc>
          <w:tcPr>
            <w:tcW w:w="508"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76.2</w:t>
            </w:r>
          </w:p>
        </w:tc>
        <w:tc>
          <w:tcPr>
            <w:tcW w:w="508"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102</w:t>
            </w:r>
          </w:p>
        </w:tc>
        <w:tc>
          <w:tcPr>
            <w:tcW w:w="508"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127</w:t>
            </w:r>
          </w:p>
        </w:tc>
        <w:tc>
          <w:tcPr>
            <w:tcW w:w="508"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152</w:t>
            </w:r>
          </w:p>
        </w:tc>
        <w:tc>
          <w:tcPr>
            <w:tcW w:w="486"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178</w:t>
            </w:r>
          </w:p>
        </w:tc>
        <w:tc>
          <w:tcPr>
            <w:tcW w:w="530"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203</w:t>
            </w:r>
          </w:p>
        </w:tc>
        <w:tc>
          <w:tcPr>
            <w:tcW w:w="508"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229</w:t>
            </w:r>
          </w:p>
        </w:tc>
        <w:tc>
          <w:tcPr>
            <w:tcW w:w="521" w:type="dxa"/>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254</w:t>
            </w:r>
          </w:p>
        </w:tc>
        <w:tc>
          <w:tcPr>
            <w:tcW w:w="567" w:type="dxa"/>
            <w:tcBorders>
              <w:top w:val="single" w:sz="6" w:space="0" w:color="auto"/>
              <w:right w:val="single" w:sz="6" w:space="0" w:color="auto"/>
            </w:tcBorders>
          </w:tcPr>
          <w:p w:rsidR="004918DA" w:rsidRPr="00310FD2" w:rsidRDefault="004918DA" w:rsidP="00566A73">
            <w:pPr>
              <w:spacing w:line="180" w:lineRule="atLeast"/>
              <w:ind w:left="-19" w:right="-108"/>
              <w:jc w:val="center"/>
              <w:rPr>
                <w:rFonts w:ascii="Arial" w:hAnsi="Arial" w:cs="Arial"/>
                <w:sz w:val="12"/>
              </w:rPr>
            </w:pPr>
            <w:r w:rsidRPr="00310FD2">
              <w:rPr>
                <w:rFonts w:ascii="Arial" w:hAnsi="Arial" w:cs="Arial"/>
                <w:sz w:val="12"/>
              </w:rPr>
              <w:t>279.3</w:t>
            </w:r>
          </w:p>
        </w:tc>
        <w:tc>
          <w:tcPr>
            <w:tcW w:w="625" w:type="dxa"/>
            <w:gridSpan w:val="2"/>
            <w:tcBorders>
              <w:top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304.7</w:t>
            </w:r>
          </w:p>
        </w:tc>
      </w:tr>
      <w:tr w:rsidR="004918DA" w:rsidRPr="00310FD2">
        <w:trPr>
          <w:gridBefore w:val="1"/>
          <w:wBefore w:w="7" w:type="dxa"/>
          <w:cantSplit/>
          <w:jc w:val="center"/>
        </w:trPr>
        <w:tc>
          <w:tcPr>
            <w:tcW w:w="588" w:type="dxa"/>
            <w:tcBorders>
              <w:top w:val="single" w:sz="6" w:space="0" w:color="auto"/>
              <w:left w:val="single" w:sz="6" w:space="0" w:color="auto"/>
              <w:right w:val="single" w:sz="6" w:space="0" w:color="auto"/>
            </w:tcBorders>
          </w:tcPr>
          <w:p w:rsidR="004918DA" w:rsidRPr="00310FD2" w:rsidRDefault="004918DA" w:rsidP="004918DA">
            <w:pPr>
              <w:spacing w:line="180" w:lineRule="atLeast"/>
              <w:ind w:left="-19"/>
              <w:jc w:val="center"/>
              <w:rPr>
                <w:rFonts w:ascii="Arial" w:hAnsi="Arial" w:cs="Arial"/>
                <w:sz w:val="12"/>
              </w:rPr>
            </w:pPr>
            <w:r w:rsidRPr="00310FD2">
              <w:rPr>
                <w:rFonts w:ascii="Arial" w:hAnsi="Arial" w:cs="Arial"/>
                <w:sz w:val="12"/>
              </w:rPr>
              <w:t>9.</w:t>
            </w:r>
          </w:p>
        </w:tc>
        <w:tc>
          <w:tcPr>
            <w:tcW w:w="565" w:type="dxa"/>
            <w:tcBorders>
              <w:top w:val="single" w:sz="6" w:space="0" w:color="auto"/>
            </w:tcBorders>
          </w:tcPr>
          <w:p w:rsidR="004918DA" w:rsidRPr="00310FD2" w:rsidRDefault="004918DA" w:rsidP="004918DA">
            <w:pPr>
              <w:spacing w:line="180" w:lineRule="atLeast"/>
              <w:ind w:left="-19"/>
              <w:jc w:val="center"/>
              <w:rPr>
                <w:rFonts w:ascii="Arial" w:hAnsi="Arial" w:cs="Arial"/>
                <w:sz w:val="12"/>
              </w:rPr>
            </w:pPr>
            <w:r w:rsidRPr="00310FD2">
              <w:rPr>
                <w:rFonts w:ascii="Arial" w:hAnsi="Arial" w:cs="Arial"/>
                <w:sz w:val="12"/>
              </w:rPr>
              <w:t>9</w:t>
            </w:r>
          </w:p>
        </w:tc>
        <w:tc>
          <w:tcPr>
            <w:tcW w:w="508" w:type="dxa"/>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15.6</w:t>
            </w:r>
          </w:p>
        </w:tc>
        <w:tc>
          <w:tcPr>
            <w:tcW w:w="508"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31.3</w:t>
            </w:r>
          </w:p>
        </w:tc>
        <w:tc>
          <w:tcPr>
            <w:tcW w:w="508"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46.9</w:t>
            </w:r>
          </w:p>
        </w:tc>
        <w:tc>
          <w:tcPr>
            <w:tcW w:w="508"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62.5</w:t>
            </w:r>
          </w:p>
        </w:tc>
        <w:tc>
          <w:tcPr>
            <w:tcW w:w="508"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78.1</w:t>
            </w:r>
          </w:p>
        </w:tc>
        <w:tc>
          <w:tcPr>
            <w:tcW w:w="508"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93.8</w:t>
            </w:r>
          </w:p>
        </w:tc>
        <w:tc>
          <w:tcPr>
            <w:tcW w:w="486"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109</w:t>
            </w:r>
          </w:p>
        </w:tc>
        <w:tc>
          <w:tcPr>
            <w:tcW w:w="530"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125</w:t>
            </w:r>
          </w:p>
        </w:tc>
        <w:tc>
          <w:tcPr>
            <w:tcW w:w="508"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141</w:t>
            </w:r>
          </w:p>
        </w:tc>
        <w:tc>
          <w:tcPr>
            <w:tcW w:w="521" w:type="dxa"/>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156</w:t>
            </w:r>
          </w:p>
        </w:tc>
        <w:tc>
          <w:tcPr>
            <w:tcW w:w="567" w:type="dxa"/>
            <w:tcBorders>
              <w:top w:val="single" w:sz="6" w:space="0" w:color="auto"/>
              <w:bottom w:val="single" w:sz="6" w:space="0" w:color="auto"/>
              <w:right w:val="single" w:sz="6" w:space="0" w:color="auto"/>
            </w:tcBorders>
          </w:tcPr>
          <w:p w:rsidR="004918DA" w:rsidRPr="00310FD2" w:rsidRDefault="004918DA" w:rsidP="00566A73">
            <w:pPr>
              <w:spacing w:line="180" w:lineRule="atLeast"/>
              <w:ind w:left="-19" w:right="-108"/>
              <w:jc w:val="center"/>
              <w:rPr>
                <w:rFonts w:ascii="Arial" w:hAnsi="Arial" w:cs="Arial"/>
                <w:sz w:val="12"/>
              </w:rPr>
            </w:pPr>
            <w:r w:rsidRPr="00310FD2">
              <w:rPr>
                <w:rFonts w:ascii="Arial" w:hAnsi="Arial" w:cs="Arial"/>
                <w:sz w:val="12"/>
              </w:rPr>
              <w:t>171.9</w:t>
            </w:r>
          </w:p>
        </w:tc>
        <w:tc>
          <w:tcPr>
            <w:tcW w:w="625" w:type="dxa"/>
            <w:gridSpan w:val="2"/>
            <w:tcBorders>
              <w:top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187.5</w:t>
            </w:r>
          </w:p>
        </w:tc>
      </w:tr>
      <w:tr w:rsidR="004918DA" w:rsidRPr="00310FD2">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ind w:left="-166" w:firstLine="147"/>
              <w:jc w:val="center"/>
              <w:rPr>
                <w:rFonts w:ascii="Arial" w:hAnsi="Arial" w:cs="Arial"/>
                <w:sz w:val="12"/>
              </w:rPr>
            </w:pPr>
            <w:r w:rsidRPr="00310FD2">
              <w:rPr>
                <w:rFonts w:ascii="Arial" w:hAnsi="Arial" w:cs="Arial"/>
                <w:sz w:val="12"/>
              </w:rPr>
              <w:t>10.</w:t>
            </w:r>
          </w:p>
        </w:tc>
        <w:tc>
          <w:tcPr>
            <w:tcW w:w="565" w:type="dxa"/>
            <w:tcBorders>
              <w:top w:val="single" w:sz="6" w:space="0" w:color="auto"/>
              <w:bottom w:val="single" w:sz="6" w:space="0" w:color="auto"/>
            </w:tcBorders>
          </w:tcPr>
          <w:p w:rsidR="004918DA" w:rsidRPr="00310FD2" w:rsidRDefault="004918DA" w:rsidP="004918DA">
            <w:pPr>
              <w:spacing w:line="180" w:lineRule="atLeast"/>
              <w:ind w:left="-19"/>
              <w:jc w:val="center"/>
              <w:rPr>
                <w:rFonts w:ascii="Arial" w:hAnsi="Arial" w:cs="Arial"/>
                <w:sz w:val="12"/>
              </w:rPr>
            </w:pPr>
            <w:r w:rsidRPr="00310FD2">
              <w:rPr>
                <w:rFonts w:ascii="Arial" w:hAnsi="Arial" w:cs="Arial"/>
                <w:sz w:val="12"/>
              </w:rPr>
              <w:t>10+</w:t>
            </w:r>
          </w:p>
        </w:tc>
        <w:tc>
          <w:tcPr>
            <w:tcW w:w="508" w:type="dxa"/>
            <w:tcBorders>
              <w:left w:val="single" w:sz="6" w:space="0" w:color="auto"/>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5.86</w:t>
            </w:r>
          </w:p>
        </w:tc>
        <w:tc>
          <w:tcPr>
            <w:tcW w:w="508" w:type="dxa"/>
            <w:tcBorders>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11.7</w:t>
            </w:r>
          </w:p>
        </w:tc>
        <w:tc>
          <w:tcPr>
            <w:tcW w:w="508" w:type="dxa"/>
            <w:tcBorders>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17.6</w:t>
            </w:r>
          </w:p>
        </w:tc>
        <w:tc>
          <w:tcPr>
            <w:tcW w:w="508" w:type="dxa"/>
            <w:tcBorders>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23.4</w:t>
            </w:r>
          </w:p>
        </w:tc>
        <w:tc>
          <w:tcPr>
            <w:tcW w:w="508" w:type="dxa"/>
            <w:tcBorders>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29.3</w:t>
            </w:r>
          </w:p>
        </w:tc>
        <w:tc>
          <w:tcPr>
            <w:tcW w:w="508" w:type="dxa"/>
            <w:tcBorders>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35.2</w:t>
            </w:r>
          </w:p>
        </w:tc>
        <w:tc>
          <w:tcPr>
            <w:tcW w:w="486" w:type="dxa"/>
            <w:tcBorders>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41</w:t>
            </w:r>
          </w:p>
        </w:tc>
        <w:tc>
          <w:tcPr>
            <w:tcW w:w="530" w:type="dxa"/>
            <w:tcBorders>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46.9</w:t>
            </w:r>
          </w:p>
        </w:tc>
        <w:tc>
          <w:tcPr>
            <w:tcW w:w="508" w:type="dxa"/>
            <w:tcBorders>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52.7</w:t>
            </w:r>
          </w:p>
        </w:tc>
        <w:tc>
          <w:tcPr>
            <w:tcW w:w="521" w:type="dxa"/>
            <w:tcBorders>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58.6</w:t>
            </w:r>
          </w:p>
        </w:tc>
        <w:tc>
          <w:tcPr>
            <w:tcW w:w="567" w:type="dxa"/>
            <w:tcBorders>
              <w:bottom w:val="single" w:sz="6" w:space="0" w:color="auto"/>
              <w:right w:val="single" w:sz="6" w:space="0" w:color="auto"/>
            </w:tcBorders>
          </w:tcPr>
          <w:p w:rsidR="004918DA" w:rsidRPr="00310FD2" w:rsidRDefault="004918DA" w:rsidP="00566A73">
            <w:pPr>
              <w:spacing w:line="180" w:lineRule="atLeast"/>
              <w:ind w:left="-19" w:right="-108"/>
              <w:jc w:val="center"/>
              <w:rPr>
                <w:rFonts w:ascii="Arial" w:hAnsi="Arial" w:cs="Arial"/>
                <w:sz w:val="12"/>
              </w:rPr>
            </w:pPr>
            <w:r w:rsidRPr="00310FD2">
              <w:rPr>
                <w:rFonts w:ascii="Arial" w:hAnsi="Arial" w:cs="Arial"/>
                <w:sz w:val="12"/>
              </w:rPr>
              <w:t>64.45</w:t>
            </w:r>
          </w:p>
        </w:tc>
        <w:tc>
          <w:tcPr>
            <w:tcW w:w="625" w:type="dxa"/>
            <w:gridSpan w:val="2"/>
            <w:tcBorders>
              <w:bottom w:val="single" w:sz="6" w:space="0" w:color="auto"/>
              <w:right w:val="single" w:sz="6" w:space="0" w:color="auto"/>
            </w:tcBorders>
          </w:tcPr>
          <w:p w:rsidR="004918DA" w:rsidRPr="00310FD2" w:rsidRDefault="004918DA" w:rsidP="004918DA">
            <w:pPr>
              <w:spacing w:line="180" w:lineRule="atLeast"/>
              <w:ind w:left="-19" w:right="-108"/>
              <w:jc w:val="center"/>
              <w:rPr>
                <w:rFonts w:ascii="Arial" w:hAnsi="Arial" w:cs="Arial"/>
                <w:sz w:val="12"/>
              </w:rPr>
            </w:pPr>
            <w:r w:rsidRPr="00310FD2">
              <w:rPr>
                <w:rFonts w:ascii="Arial" w:hAnsi="Arial" w:cs="Arial"/>
                <w:sz w:val="12"/>
              </w:rPr>
              <w:t>70.31</w:t>
            </w:r>
          </w:p>
        </w:tc>
      </w:tr>
      <w:tr w:rsidR="004918DA" w:rsidRPr="00310FD2">
        <w:trPr>
          <w:gridBefore w:val="1"/>
          <w:wBefore w:w="10" w:type="dxa"/>
          <w:cantSplit/>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after="120" w:line="180" w:lineRule="atLeast"/>
              <w:jc w:val="center"/>
              <w:rPr>
                <w:rFonts w:ascii="Arial" w:hAnsi="Arial" w:cs="Arial"/>
                <w:sz w:val="12"/>
              </w:rPr>
            </w:pPr>
          </w:p>
        </w:tc>
      </w:tr>
      <w:tr w:rsidR="004918DA" w:rsidRPr="00310FD2">
        <w:trPr>
          <w:gridBefore w:val="1"/>
          <w:wBefore w:w="10" w:type="dxa"/>
          <w:cantSplit/>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b/>
                <w:sz w:val="12"/>
              </w:rPr>
            </w:pPr>
            <w:r w:rsidRPr="00310FD2">
              <w:rPr>
                <w:rFonts w:ascii="Arial" w:hAnsi="Arial" w:cs="Arial"/>
                <w:b/>
                <w:sz w:val="12"/>
              </w:rPr>
              <w:t>PART B—Car engine size 1601cc to 2850cc</w:t>
            </w:r>
          </w:p>
        </w:tc>
      </w:tr>
      <w:tr w:rsidR="004918DA" w:rsidRPr="00310FD2">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ind w:left="-158" w:firstLine="158"/>
              <w:jc w:val="center"/>
              <w:rPr>
                <w:rFonts w:ascii="Arial" w:hAnsi="Arial" w:cs="Arial"/>
                <w:sz w:val="12"/>
              </w:rPr>
            </w:pPr>
            <w:r w:rsidRPr="00310FD2">
              <w:rPr>
                <w:rFonts w:ascii="Arial" w:hAnsi="Arial" w:cs="Arial"/>
                <w:sz w:val="12"/>
              </w:rPr>
              <w:t>11.</w:t>
            </w:r>
          </w:p>
        </w:tc>
        <w:tc>
          <w:tcPr>
            <w:tcW w:w="564"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w:t>
            </w:r>
          </w:p>
        </w:tc>
        <w:tc>
          <w:tcPr>
            <w:tcW w:w="507"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229</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458</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688</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917</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1146</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1375</w:t>
            </w:r>
          </w:p>
        </w:tc>
        <w:tc>
          <w:tcPr>
            <w:tcW w:w="489"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1604</w:t>
            </w:r>
          </w:p>
        </w:tc>
        <w:tc>
          <w:tcPr>
            <w:tcW w:w="525"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1833</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2063</w:t>
            </w:r>
          </w:p>
        </w:tc>
        <w:tc>
          <w:tcPr>
            <w:tcW w:w="52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2292</w:t>
            </w:r>
          </w:p>
        </w:tc>
        <w:tc>
          <w:tcPr>
            <w:tcW w:w="567" w:type="dxa"/>
            <w:tcBorders>
              <w:bottom w:val="single" w:sz="6" w:space="0" w:color="auto"/>
              <w:right w:val="single" w:sz="6" w:space="0" w:color="auto"/>
            </w:tcBorders>
          </w:tcPr>
          <w:p w:rsidR="004918DA" w:rsidRPr="00310FD2" w:rsidRDefault="004918DA" w:rsidP="00566A73">
            <w:pPr>
              <w:spacing w:line="180" w:lineRule="atLeast"/>
              <w:ind w:right="-108"/>
              <w:jc w:val="center"/>
              <w:rPr>
                <w:rFonts w:ascii="Arial" w:hAnsi="Arial" w:cs="Arial"/>
                <w:sz w:val="12"/>
              </w:rPr>
            </w:pPr>
            <w:r w:rsidRPr="00310FD2">
              <w:rPr>
                <w:rFonts w:ascii="Arial" w:hAnsi="Arial" w:cs="Arial"/>
                <w:sz w:val="12"/>
              </w:rPr>
              <w:t>2521</w:t>
            </w:r>
          </w:p>
        </w:tc>
        <w:tc>
          <w:tcPr>
            <w:tcW w:w="624"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2750</w:t>
            </w:r>
          </w:p>
        </w:tc>
      </w:tr>
      <w:tr w:rsidR="004918DA" w:rsidRPr="00310FD2">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12.</w:t>
            </w:r>
          </w:p>
        </w:tc>
        <w:tc>
          <w:tcPr>
            <w:tcW w:w="564"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w:t>
            </w:r>
          </w:p>
        </w:tc>
        <w:tc>
          <w:tcPr>
            <w:tcW w:w="507"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210</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422</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633</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844</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1055</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1266</w:t>
            </w:r>
          </w:p>
        </w:tc>
        <w:tc>
          <w:tcPr>
            <w:tcW w:w="489"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1477</w:t>
            </w:r>
          </w:p>
        </w:tc>
        <w:tc>
          <w:tcPr>
            <w:tcW w:w="525"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1688</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1898</w:t>
            </w:r>
          </w:p>
        </w:tc>
        <w:tc>
          <w:tcPr>
            <w:tcW w:w="52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2109</w:t>
            </w:r>
          </w:p>
        </w:tc>
        <w:tc>
          <w:tcPr>
            <w:tcW w:w="567" w:type="dxa"/>
            <w:tcBorders>
              <w:bottom w:val="single" w:sz="6" w:space="0" w:color="auto"/>
              <w:right w:val="single" w:sz="6" w:space="0" w:color="auto"/>
            </w:tcBorders>
          </w:tcPr>
          <w:p w:rsidR="004918DA" w:rsidRPr="00310FD2" w:rsidRDefault="004918DA" w:rsidP="00566A73">
            <w:pPr>
              <w:spacing w:line="180" w:lineRule="atLeast"/>
              <w:ind w:right="-108"/>
              <w:jc w:val="center"/>
              <w:rPr>
                <w:rFonts w:ascii="Arial" w:hAnsi="Arial" w:cs="Arial"/>
                <w:sz w:val="12"/>
              </w:rPr>
            </w:pPr>
            <w:r w:rsidRPr="00310FD2">
              <w:rPr>
                <w:rFonts w:ascii="Arial" w:hAnsi="Arial" w:cs="Arial"/>
                <w:sz w:val="12"/>
              </w:rPr>
              <w:t>2320</w:t>
            </w:r>
          </w:p>
        </w:tc>
        <w:tc>
          <w:tcPr>
            <w:tcW w:w="624"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2531</w:t>
            </w:r>
          </w:p>
        </w:tc>
      </w:tr>
      <w:tr w:rsidR="004918DA" w:rsidRPr="00310FD2">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13.</w:t>
            </w:r>
          </w:p>
        </w:tc>
        <w:tc>
          <w:tcPr>
            <w:tcW w:w="564"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w:t>
            </w:r>
          </w:p>
        </w:tc>
        <w:tc>
          <w:tcPr>
            <w:tcW w:w="507"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193</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385</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578</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771</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964</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1156</w:t>
            </w:r>
          </w:p>
        </w:tc>
        <w:tc>
          <w:tcPr>
            <w:tcW w:w="489"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1349</w:t>
            </w:r>
          </w:p>
        </w:tc>
        <w:tc>
          <w:tcPr>
            <w:tcW w:w="525" w:type="dxa"/>
            <w:tcBorders>
              <w:bottom w:val="single" w:sz="6" w:space="0" w:color="auto"/>
              <w:right w:val="single" w:sz="6" w:space="0" w:color="auto"/>
            </w:tcBorders>
          </w:tcPr>
          <w:p w:rsidR="004918DA" w:rsidRPr="00310FD2" w:rsidRDefault="00566A73" w:rsidP="004918DA">
            <w:pPr>
              <w:spacing w:line="180" w:lineRule="atLeast"/>
              <w:jc w:val="center"/>
              <w:rPr>
                <w:rFonts w:ascii="Arial" w:hAnsi="Arial" w:cs="Arial"/>
                <w:sz w:val="12"/>
              </w:rPr>
            </w:pPr>
            <w:r w:rsidRPr="00310FD2">
              <w:rPr>
                <w:rFonts w:ascii="Arial" w:hAnsi="Arial" w:cs="Arial"/>
                <w:sz w:val="12"/>
              </w:rPr>
              <w:t>15</w:t>
            </w:r>
            <w:r w:rsidR="004918DA" w:rsidRPr="00310FD2">
              <w:rPr>
                <w:rFonts w:ascii="Arial" w:hAnsi="Arial" w:cs="Arial"/>
                <w:sz w:val="12"/>
              </w:rPr>
              <w:t>42</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1734</w:t>
            </w:r>
          </w:p>
        </w:tc>
        <w:tc>
          <w:tcPr>
            <w:tcW w:w="52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1927</w:t>
            </w:r>
          </w:p>
        </w:tc>
        <w:tc>
          <w:tcPr>
            <w:tcW w:w="567" w:type="dxa"/>
            <w:tcBorders>
              <w:bottom w:val="single" w:sz="6" w:space="0" w:color="auto"/>
              <w:right w:val="single" w:sz="6" w:space="0" w:color="auto"/>
            </w:tcBorders>
          </w:tcPr>
          <w:p w:rsidR="004918DA" w:rsidRPr="00310FD2" w:rsidRDefault="004918DA" w:rsidP="00566A73">
            <w:pPr>
              <w:spacing w:line="180" w:lineRule="atLeast"/>
              <w:ind w:right="-108"/>
              <w:jc w:val="center"/>
              <w:rPr>
                <w:rFonts w:ascii="Arial" w:hAnsi="Arial" w:cs="Arial"/>
                <w:sz w:val="12"/>
              </w:rPr>
            </w:pPr>
            <w:r w:rsidRPr="00310FD2">
              <w:rPr>
                <w:rFonts w:ascii="Arial" w:hAnsi="Arial" w:cs="Arial"/>
                <w:sz w:val="12"/>
              </w:rPr>
              <w:t>2120</w:t>
            </w:r>
          </w:p>
        </w:tc>
        <w:tc>
          <w:tcPr>
            <w:tcW w:w="624"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2313</w:t>
            </w:r>
          </w:p>
        </w:tc>
      </w:tr>
      <w:tr w:rsidR="004918DA" w:rsidRPr="00310FD2">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14.</w:t>
            </w:r>
          </w:p>
        </w:tc>
        <w:tc>
          <w:tcPr>
            <w:tcW w:w="564"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4</w:t>
            </w:r>
          </w:p>
        </w:tc>
        <w:tc>
          <w:tcPr>
            <w:tcW w:w="507"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174</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349</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523</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698</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872</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1047</w:t>
            </w:r>
          </w:p>
        </w:tc>
        <w:tc>
          <w:tcPr>
            <w:tcW w:w="489"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1221</w:t>
            </w:r>
          </w:p>
        </w:tc>
        <w:tc>
          <w:tcPr>
            <w:tcW w:w="525"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1396</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1570</w:t>
            </w:r>
          </w:p>
        </w:tc>
        <w:tc>
          <w:tcPr>
            <w:tcW w:w="52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1745</w:t>
            </w:r>
          </w:p>
        </w:tc>
        <w:tc>
          <w:tcPr>
            <w:tcW w:w="567" w:type="dxa"/>
            <w:tcBorders>
              <w:bottom w:val="single" w:sz="6" w:space="0" w:color="auto"/>
              <w:right w:val="single" w:sz="6" w:space="0" w:color="auto"/>
            </w:tcBorders>
          </w:tcPr>
          <w:p w:rsidR="004918DA" w:rsidRPr="00310FD2" w:rsidRDefault="004918DA" w:rsidP="00566A73">
            <w:pPr>
              <w:spacing w:line="180" w:lineRule="atLeast"/>
              <w:ind w:right="-108"/>
              <w:jc w:val="center"/>
              <w:rPr>
                <w:rFonts w:ascii="Arial" w:hAnsi="Arial" w:cs="Arial"/>
                <w:sz w:val="12"/>
              </w:rPr>
            </w:pPr>
            <w:r w:rsidRPr="00310FD2">
              <w:rPr>
                <w:rFonts w:ascii="Arial" w:hAnsi="Arial" w:cs="Arial"/>
                <w:sz w:val="12"/>
              </w:rPr>
              <w:t>1919</w:t>
            </w:r>
          </w:p>
        </w:tc>
        <w:tc>
          <w:tcPr>
            <w:tcW w:w="624"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2094</w:t>
            </w:r>
          </w:p>
        </w:tc>
      </w:tr>
      <w:tr w:rsidR="004918DA" w:rsidRPr="00310FD2">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15.</w:t>
            </w:r>
          </w:p>
        </w:tc>
        <w:tc>
          <w:tcPr>
            <w:tcW w:w="564"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w:t>
            </w:r>
          </w:p>
        </w:tc>
        <w:tc>
          <w:tcPr>
            <w:tcW w:w="507"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156</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313</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469</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625</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781</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938</w:t>
            </w:r>
          </w:p>
        </w:tc>
        <w:tc>
          <w:tcPr>
            <w:tcW w:w="489"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1094</w:t>
            </w:r>
          </w:p>
        </w:tc>
        <w:tc>
          <w:tcPr>
            <w:tcW w:w="525"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1250</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1406</w:t>
            </w:r>
          </w:p>
        </w:tc>
        <w:tc>
          <w:tcPr>
            <w:tcW w:w="52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1563</w:t>
            </w:r>
          </w:p>
        </w:tc>
        <w:tc>
          <w:tcPr>
            <w:tcW w:w="567" w:type="dxa"/>
            <w:tcBorders>
              <w:bottom w:val="single" w:sz="6" w:space="0" w:color="auto"/>
              <w:right w:val="single" w:sz="6" w:space="0" w:color="auto"/>
            </w:tcBorders>
          </w:tcPr>
          <w:p w:rsidR="004918DA" w:rsidRPr="00310FD2" w:rsidRDefault="004918DA" w:rsidP="00566A73">
            <w:pPr>
              <w:spacing w:line="180" w:lineRule="atLeast"/>
              <w:ind w:right="-108"/>
              <w:jc w:val="center"/>
              <w:rPr>
                <w:rFonts w:ascii="Arial" w:hAnsi="Arial" w:cs="Arial"/>
                <w:sz w:val="12"/>
              </w:rPr>
            </w:pPr>
            <w:r w:rsidRPr="00310FD2">
              <w:rPr>
                <w:rFonts w:ascii="Arial" w:hAnsi="Arial" w:cs="Arial"/>
                <w:sz w:val="12"/>
              </w:rPr>
              <w:t>1719</w:t>
            </w:r>
          </w:p>
        </w:tc>
        <w:tc>
          <w:tcPr>
            <w:tcW w:w="624"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1875</w:t>
            </w:r>
          </w:p>
        </w:tc>
      </w:tr>
      <w:tr w:rsidR="004918DA" w:rsidRPr="00310FD2">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16.</w:t>
            </w:r>
          </w:p>
        </w:tc>
        <w:tc>
          <w:tcPr>
            <w:tcW w:w="564"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w:t>
            </w:r>
          </w:p>
        </w:tc>
        <w:tc>
          <w:tcPr>
            <w:tcW w:w="507"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138</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276</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414</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552</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690</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828</w:t>
            </w:r>
          </w:p>
        </w:tc>
        <w:tc>
          <w:tcPr>
            <w:tcW w:w="489"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966</w:t>
            </w:r>
          </w:p>
        </w:tc>
        <w:tc>
          <w:tcPr>
            <w:tcW w:w="525"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1104</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1242</w:t>
            </w:r>
          </w:p>
        </w:tc>
        <w:tc>
          <w:tcPr>
            <w:tcW w:w="52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1380</w:t>
            </w:r>
          </w:p>
        </w:tc>
        <w:tc>
          <w:tcPr>
            <w:tcW w:w="567" w:type="dxa"/>
            <w:tcBorders>
              <w:bottom w:val="single" w:sz="6" w:space="0" w:color="auto"/>
              <w:right w:val="single" w:sz="6" w:space="0" w:color="auto"/>
            </w:tcBorders>
          </w:tcPr>
          <w:p w:rsidR="004918DA" w:rsidRPr="00310FD2" w:rsidRDefault="004918DA" w:rsidP="00566A73">
            <w:pPr>
              <w:spacing w:line="180" w:lineRule="atLeast"/>
              <w:jc w:val="center"/>
              <w:rPr>
                <w:rFonts w:ascii="Arial" w:hAnsi="Arial" w:cs="Arial"/>
                <w:sz w:val="12"/>
              </w:rPr>
            </w:pPr>
            <w:r w:rsidRPr="00310FD2">
              <w:rPr>
                <w:rFonts w:ascii="Arial" w:hAnsi="Arial" w:cs="Arial"/>
                <w:sz w:val="12"/>
              </w:rPr>
              <w:t>1518</w:t>
            </w:r>
          </w:p>
        </w:tc>
        <w:tc>
          <w:tcPr>
            <w:tcW w:w="624"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1656</w:t>
            </w:r>
          </w:p>
        </w:tc>
      </w:tr>
      <w:tr w:rsidR="004918DA" w:rsidRPr="00310FD2">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17.</w:t>
            </w:r>
          </w:p>
        </w:tc>
        <w:tc>
          <w:tcPr>
            <w:tcW w:w="564"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7</w:t>
            </w:r>
          </w:p>
        </w:tc>
        <w:tc>
          <w:tcPr>
            <w:tcW w:w="507"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120</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240</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359</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479</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599</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719</w:t>
            </w:r>
          </w:p>
        </w:tc>
        <w:tc>
          <w:tcPr>
            <w:tcW w:w="489"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839</w:t>
            </w:r>
          </w:p>
        </w:tc>
        <w:tc>
          <w:tcPr>
            <w:tcW w:w="525"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958</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1078</w:t>
            </w:r>
          </w:p>
        </w:tc>
        <w:tc>
          <w:tcPr>
            <w:tcW w:w="52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1198</w:t>
            </w:r>
          </w:p>
        </w:tc>
        <w:tc>
          <w:tcPr>
            <w:tcW w:w="567" w:type="dxa"/>
            <w:tcBorders>
              <w:bottom w:val="single" w:sz="6" w:space="0" w:color="auto"/>
              <w:right w:val="single" w:sz="6" w:space="0" w:color="auto"/>
            </w:tcBorders>
          </w:tcPr>
          <w:p w:rsidR="004918DA" w:rsidRPr="00310FD2" w:rsidRDefault="004918DA" w:rsidP="00566A73">
            <w:pPr>
              <w:spacing w:line="180" w:lineRule="atLeast"/>
              <w:jc w:val="center"/>
              <w:rPr>
                <w:rFonts w:ascii="Arial" w:hAnsi="Arial" w:cs="Arial"/>
                <w:sz w:val="12"/>
              </w:rPr>
            </w:pPr>
            <w:r w:rsidRPr="00310FD2">
              <w:rPr>
                <w:rFonts w:ascii="Arial" w:hAnsi="Arial" w:cs="Arial"/>
                <w:sz w:val="12"/>
              </w:rPr>
              <w:t>1318</w:t>
            </w:r>
          </w:p>
        </w:tc>
        <w:tc>
          <w:tcPr>
            <w:tcW w:w="624"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1438</w:t>
            </w:r>
          </w:p>
        </w:tc>
      </w:tr>
      <w:tr w:rsidR="004918DA" w:rsidRPr="00310FD2">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18.</w:t>
            </w:r>
          </w:p>
        </w:tc>
        <w:tc>
          <w:tcPr>
            <w:tcW w:w="564"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8</w:t>
            </w:r>
          </w:p>
        </w:tc>
        <w:tc>
          <w:tcPr>
            <w:tcW w:w="507"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102</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203</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305</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406</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508</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609</w:t>
            </w:r>
          </w:p>
        </w:tc>
        <w:tc>
          <w:tcPr>
            <w:tcW w:w="489"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711</w:t>
            </w:r>
          </w:p>
        </w:tc>
        <w:tc>
          <w:tcPr>
            <w:tcW w:w="525"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813</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914</w:t>
            </w:r>
          </w:p>
        </w:tc>
        <w:tc>
          <w:tcPr>
            <w:tcW w:w="52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1016</w:t>
            </w:r>
          </w:p>
        </w:tc>
        <w:tc>
          <w:tcPr>
            <w:tcW w:w="567" w:type="dxa"/>
            <w:tcBorders>
              <w:bottom w:val="single" w:sz="6" w:space="0" w:color="auto"/>
              <w:right w:val="single" w:sz="6" w:space="0" w:color="auto"/>
            </w:tcBorders>
          </w:tcPr>
          <w:p w:rsidR="004918DA" w:rsidRPr="00310FD2" w:rsidRDefault="004918DA" w:rsidP="00566A73">
            <w:pPr>
              <w:spacing w:line="180" w:lineRule="atLeast"/>
              <w:jc w:val="center"/>
              <w:rPr>
                <w:rFonts w:ascii="Arial" w:hAnsi="Arial" w:cs="Arial"/>
                <w:sz w:val="12"/>
              </w:rPr>
            </w:pPr>
            <w:r w:rsidRPr="00310FD2">
              <w:rPr>
                <w:rFonts w:ascii="Arial" w:hAnsi="Arial" w:cs="Arial"/>
                <w:sz w:val="12"/>
              </w:rPr>
              <w:t>1117</w:t>
            </w:r>
          </w:p>
        </w:tc>
        <w:tc>
          <w:tcPr>
            <w:tcW w:w="624"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1219</w:t>
            </w:r>
          </w:p>
        </w:tc>
      </w:tr>
      <w:tr w:rsidR="004918DA" w:rsidRPr="00310FD2">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19.</w:t>
            </w:r>
          </w:p>
        </w:tc>
        <w:tc>
          <w:tcPr>
            <w:tcW w:w="564"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9</w:t>
            </w:r>
          </w:p>
        </w:tc>
        <w:tc>
          <w:tcPr>
            <w:tcW w:w="507"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83.3</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167</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250</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333</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417</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500</w:t>
            </w:r>
          </w:p>
        </w:tc>
        <w:tc>
          <w:tcPr>
            <w:tcW w:w="489"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583</w:t>
            </w:r>
          </w:p>
        </w:tc>
        <w:tc>
          <w:tcPr>
            <w:tcW w:w="525"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667</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750</w:t>
            </w:r>
          </w:p>
        </w:tc>
        <w:tc>
          <w:tcPr>
            <w:tcW w:w="52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833</w:t>
            </w:r>
          </w:p>
        </w:tc>
        <w:tc>
          <w:tcPr>
            <w:tcW w:w="567" w:type="dxa"/>
            <w:tcBorders>
              <w:bottom w:val="single" w:sz="6" w:space="0" w:color="auto"/>
              <w:right w:val="single" w:sz="6" w:space="0" w:color="auto"/>
            </w:tcBorders>
          </w:tcPr>
          <w:p w:rsidR="004918DA" w:rsidRPr="00310FD2" w:rsidRDefault="004918DA" w:rsidP="00566A73">
            <w:pPr>
              <w:spacing w:line="180" w:lineRule="atLeast"/>
              <w:jc w:val="center"/>
              <w:rPr>
                <w:rFonts w:ascii="Arial" w:hAnsi="Arial" w:cs="Arial"/>
                <w:sz w:val="12"/>
              </w:rPr>
            </w:pPr>
            <w:r w:rsidRPr="00310FD2">
              <w:rPr>
                <w:rFonts w:ascii="Arial" w:hAnsi="Arial" w:cs="Arial"/>
                <w:sz w:val="12"/>
              </w:rPr>
              <w:t>916.7</w:t>
            </w:r>
          </w:p>
        </w:tc>
        <w:tc>
          <w:tcPr>
            <w:tcW w:w="624"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1000</w:t>
            </w:r>
          </w:p>
        </w:tc>
      </w:tr>
      <w:tr w:rsidR="004918DA" w:rsidRPr="00310FD2">
        <w:trPr>
          <w:gridAfter w:val="1"/>
          <w:wAfter w:w="11" w:type="dxa"/>
          <w:cantSplit/>
          <w:jc w:val="center"/>
        </w:trPr>
        <w:tc>
          <w:tcPr>
            <w:tcW w:w="592" w:type="dxa"/>
            <w:gridSpan w:val="2"/>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20</w:t>
            </w:r>
            <w:r w:rsidR="00566A73" w:rsidRPr="00310FD2">
              <w:rPr>
                <w:rFonts w:ascii="Arial" w:hAnsi="Arial" w:cs="Arial"/>
                <w:sz w:val="12"/>
              </w:rPr>
              <w:t>.</w:t>
            </w:r>
          </w:p>
        </w:tc>
        <w:tc>
          <w:tcPr>
            <w:tcW w:w="564"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10+</w:t>
            </w:r>
          </w:p>
        </w:tc>
        <w:tc>
          <w:tcPr>
            <w:tcW w:w="507"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65.1</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130</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195</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260</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326</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391</w:t>
            </w:r>
          </w:p>
        </w:tc>
        <w:tc>
          <w:tcPr>
            <w:tcW w:w="489"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456</w:t>
            </w:r>
          </w:p>
        </w:tc>
        <w:tc>
          <w:tcPr>
            <w:tcW w:w="525"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521</w:t>
            </w:r>
          </w:p>
        </w:tc>
        <w:tc>
          <w:tcPr>
            <w:tcW w:w="50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586</w:t>
            </w:r>
          </w:p>
        </w:tc>
        <w:tc>
          <w:tcPr>
            <w:tcW w:w="52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651</w:t>
            </w:r>
          </w:p>
        </w:tc>
        <w:tc>
          <w:tcPr>
            <w:tcW w:w="567" w:type="dxa"/>
            <w:tcBorders>
              <w:bottom w:val="single" w:sz="6" w:space="0" w:color="auto"/>
              <w:right w:val="single" w:sz="6" w:space="0" w:color="auto"/>
            </w:tcBorders>
          </w:tcPr>
          <w:p w:rsidR="004918DA" w:rsidRPr="00310FD2" w:rsidRDefault="004918DA" w:rsidP="00566A73">
            <w:pPr>
              <w:spacing w:line="180" w:lineRule="atLeast"/>
              <w:jc w:val="center"/>
              <w:rPr>
                <w:rFonts w:ascii="Arial" w:hAnsi="Arial" w:cs="Arial"/>
                <w:sz w:val="12"/>
              </w:rPr>
            </w:pPr>
            <w:r w:rsidRPr="00310FD2">
              <w:rPr>
                <w:rFonts w:ascii="Arial" w:hAnsi="Arial" w:cs="Arial"/>
                <w:sz w:val="12"/>
              </w:rPr>
              <w:t>716.1</w:t>
            </w:r>
          </w:p>
        </w:tc>
        <w:tc>
          <w:tcPr>
            <w:tcW w:w="624"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781.3</w:t>
            </w:r>
          </w:p>
        </w:tc>
      </w:tr>
      <w:tr w:rsidR="004918DA" w:rsidRPr="00310FD2">
        <w:trPr>
          <w:gridBefore w:val="1"/>
          <w:wBefore w:w="10" w:type="dxa"/>
          <w:cantSplit/>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p>
        </w:tc>
      </w:tr>
      <w:tr w:rsidR="004918DA" w:rsidRPr="00310FD2">
        <w:trPr>
          <w:gridBefore w:val="1"/>
          <w:wBefore w:w="10" w:type="dxa"/>
          <w:cantSplit/>
          <w:jc w:val="center"/>
        </w:trPr>
        <w:tc>
          <w:tcPr>
            <w:tcW w:w="7438" w:type="dxa"/>
            <w:gridSpan w:val="15"/>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b/>
                <w:sz w:val="12"/>
              </w:rPr>
            </w:pPr>
            <w:r w:rsidRPr="00310FD2">
              <w:rPr>
                <w:rFonts w:ascii="Arial" w:hAnsi="Arial" w:cs="Arial"/>
                <w:b/>
                <w:sz w:val="12"/>
              </w:rPr>
              <w:t>PART C—Car engine size more than 2850cc</w:t>
            </w:r>
          </w:p>
        </w:tc>
      </w:tr>
      <w:tr w:rsidR="004918DA" w:rsidRPr="00310FD2">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21.</w:t>
            </w:r>
          </w:p>
        </w:tc>
        <w:tc>
          <w:tcPr>
            <w:tcW w:w="565"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w:t>
            </w:r>
          </w:p>
        </w:tc>
        <w:tc>
          <w:tcPr>
            <w:tcW w:w="508"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354</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708</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1063</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1417</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1771</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2125</w:t>
            </w:r>
          </w:p>
        </w:tc>
        <w:tc>
          <w:tcPr>
            <w:tcW w:w="486"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2479</w:t>
            </w:r>
          </w:p>
        </w:tc>
        <w:tc>
          <w:tcPr>
            <w:tcW w:w="530"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2833</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3188</w:t>
            </w:r>
          </w:p>
        </w:tc>
        <w:tc>
          <w:tcPr>
            <w:tcW w:w="521"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3542</w:t>
            </w:r>
          </w:p>
        </w:tc>
        <w:tc>
          <w:tcPr>
            <w:tcW w:w="56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3896</w:t>
            </w:r>
          </w:p>
        </w:tc>
        <w:tc>
          <w:tcPr>
            <w:tcW w:w="625" w:type="dxa"/>
            <w:gridSpan w:val="2"/>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4250</w:t>
            </w:r>
          </w:p>
        </w:tc>
      </w:tr>
      <w:tr w:rsidR="004918DA" w:rsidRPr="00310FD2">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22.</w:t>
            </w:r>
          </w:p>
        </w:tc>
        <w:tc>
          <w:tcPr>
            <w:tcW w:w="565"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w:t>
            </w:r>
          </w:p>
        </w:tc>
        <w:tc>
          <w:tcPr>
            <w:tcW w:w="508"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327</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656</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984</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1313</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1641</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1969</w:t>
            </w:r>
          </w:p>
        </w:tc>
        <w:tc>
          <w:tcPr>
            <w:tcW w:w="486"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2297</w:t>
            </w:r>
          </w:p>
        </w:tc>
        <w:tc>
          <w:tcPr>
            <w:tcW w:w="530"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2625</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2953</w:t>
            </w:r>
          </w:p>
        </w:tc>
        <w:tc>
          <w:tcPr>
            <w:tcW w:w="521"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3281</w:t>
            </w:r>
          </w:p>
        </w:tc>
        <w:tc>
          <w:tcPr>
            <w:tcW w:w="56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3609</w:t>
            </w:r>
          </w:p>
        </w:tc>
        <w:tc>
          <w:tcPr>
            <w:tcW w:w="625" w:type="dxa"/>
            <w:gridSpan w:val="2"/>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3938</w:t>
            </w:r>
          </w:p>
        </w:tc>
      </w:tr>
      <w:tr w:rsidR="004918DA" w:rsidRPr="00310FD2">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23.</w:t>
            </w:r>
          </w:p>
        </w:tc>
        <w:tc>
          <w:tcPr>
            <w:tcW w:w="565"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w:t>
            </w:r>
          </w:p>
        </w:tc>
        <w:tc>
          <w:tcPr>
            <w:tcW w:w="508"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302</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604</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906</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1208</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1510</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1813</w:t>
            </w:r>
          </w:p>
        </w:tc>
        <w:tc>
          <w:tcPr>
            <w:tcW w:w="486"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2115</w:t>
            </w:r>
          </w:p>
        </w:tc>
        <w:tc>
          <w:tcPr>
            <w:tcW w:w="530"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2417</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2719</w:t>
            </w:r>
          </w:p>
        </w:tc>
        <w:tc>
          <w:tcPr>
            <w:tcW w:w="521"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3021</w:t>
            </w:r>
          </w:p>
        </w:tc>
        <w:tc>
          <w:tcPr>
            <w:tcW w:w="56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3323</w:t>
            </w:r>
          </w:p>
        </w:tc>
        <w:tc>
          <w:tcPr>
            <w:tcW w:w="625" w:type="dxa"/>
            <w:gridSpan w:val="2"/>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3625</w:t>
            </w:r>
          </w:p>
        </w:tc>
      </w:tr>
      <w:tr w:rsidR="004918DA" w:rsidRPr="00310FD2">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24.</w:t>
            </w:r>
          </w:p>
        </w:tc>
        <w:tc>
          <w:tcPr>
            <w:tcW w:w="565"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4</w:t>
            </w:r>
          </w:p>
        </w:tc>
        <w:tc>
          <w:tcPr>
            <w:tcW w:w="508"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276</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552</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828</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1104</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1380</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1656</w:t>
            </w:r>
          </w:p>
        </w:tc>
        <w:tc>
          <w:tcPr>
            <w:tcW w:w="486"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1932</w:t>
            </w:r>
          </w:p>
        </w:tc>
        <w:tc>
          <w:tcPr>
            <w:tcW w:w="530"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2208</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2484</w:t>
            </w:r>
          </w:p>
        </w:tc>
        <w:tc>
          <w:tcPr>
            <w:tcW w:w="521"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2760</w:t>
            </w:r>
          </w:p>
        </w:tc>
        <w:tc>
          <w:tcPr>
            <w:tcW w:w="56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3036</w:t>
            </w:r>
          </w:p>
        </w:tc>
        <w:tc>
          <w:tcPr>
            <w:tcW w:w="625" w:type="dxa"/>
            <w:gridSpan w:val="2"/>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3313</w:t>
            </w:r>
          </w:p>
        </w:tc>
      </w:tr>
      <w:tr w:rsidR="004918DA" w:rsidRPr="00310FD2">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25.</w:t>
            </w:r>
          </w:p>
        </w:tc>
        <w:tc>
          <w:tcPr>
            <w:tcW w:w="565"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w:t>
            </w:r>
          </w:p>
        </w:tc>
        <w:tc>
          <w:tcPr>
            <w:tcW w:w="508"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250</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500</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750</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1000</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1250</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1500</w:t>
            </w:r>
          </w:p>
        </w:tc>
        <w:tc>
          <w:tcPr>
            <w:tcW w:w="486"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1750</w:t>
            </w:r>
          </w:p>
        </w:tc>
        <w:tc>
          <w:tcPr>
            <w:tcW w:w="530"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2000</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2250</w:t>
            </w:r>
          </w:p>
        </w:tc>
        <w:tc>
          <w:tcPr>
            <w:tcW w:w="521"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2500</w:t>
            </w:r>
          </w:p>
        </w:tc>
        <w:tc>
          <w:tcPr>
            <w:tcW w:w="56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2750</w:t>
            </w:r>
          </w:p>
        </w:tc>
        <w:tc>
          <w:tcPr>
            <w:tcW w:w="625" w:type="dxa"/>
            <w:gridSpan w:val="2"/>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3000</w:t>
            </w:r>
          </w:p>
        </w:tc>
      </w:tr>
      <w:tr w:rsidR="004918DA" w:rsidRPr="00310FD2">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26.</w:t>
            </w:r>
          </w:p>
        </w:tc>
        <w:tc>
          <w:tcPr>
            <w:tcW w:w="565"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w:t>
            </w:r>
          </w:p>
        </w:tc>
        <w:tc>
          <w:tcPr>
            <w:tcW w:w="508"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224</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448</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672</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896</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1120</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1344</w:t>
            </w:r>
          </w:p>
        </w:tc>
        <w:tc>
          <w:tcPr>
            <w:tcW w:w="486"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1568</w:t>
            </w:r>
          </w:p>
        </w:tc>
        <w:tc>
          <w:tcPr>
            <w:tcW w:w="530"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1792</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2016</w:t>
            </w:r>
          </w:p>
        </w:tc>
        <w:tc>
          <w:tcPr>
            <w:tcW w:w="521"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2240</w:t>
            </w:r>
          </w:p>
        </w:tc>
        <w:tc>
          <w:tcPr>
            <w:tcW w:w="56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2464</w:t>
            </w:r>
          </w:p>
        </w:tc>
        <w:tc>
          <w:tcPr>
            <w:tcW w:w="625" w:type="dxa"/>
            <w:gridSpan w:val="2"/>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2688</w:t>
            </w:r>
          </w:p>
        </w:tc>
      </w:tr>
      <w:tr w:rsidR="004918DA" w:rsidRPr="00310FD2">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27.</w:t>
            </w:r>
          </w:p>
        </w:tc>
        <w:tc>
          <w:tcPr>
            <w:tcW w:w="565"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7</w:t>
            </w:r>
          </w:p>
        </w:tc>
        <w:tc>
          <w:tcPr>
            <w:tcW w:w="508"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198</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396</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594</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792</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990</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1188</w:t>
            </w:r>
          </w:p>
        </w:tc>
        <w:tc>
          <w:tcPr>
            <w:tcW w:w="486"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1385</w:t>
            </w:r>
          </w:p>
        </w:tc>
        <w:tc>
          <w:tcPr>
            <w:tcW w:w="530"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1583</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1781</w:t>
            </w:r>
          </w:p>
        </w:tc>
        <w:tc>
          <w:tcPr>
            <w:tcW w:w="521"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1979</w:t>
            </w:r>
          </w:p>
        </w:tc>
        <w:tc>
          <w:tcPr>
            <w:tcW w:w="56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2177</w:t>
            </w:r>
          </w:p>
        </w:tc>
        <w:tc>
          <w:tcPr>
            <w:tcW w:w="625" w:type="dxa"/>
            <w:gridSpan w:val="2"/>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2375</w:t>
            </w:r>
          </w:p>
        </w:tc>
      </w:tr>
      <w:tr w:rsidR="004918DA" w:rsidRPr="00310FD2">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28.</w:t>
            </w:r>
          </w:p>
        </w:tc>
        <w:tc>
          <w:tcPr>
            <w:tcW w:w="565"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8</w:t>
            </w:r>
          </w:p>
        </w:tc>
        <w:tc>
          <w:tcPr>
            <w:tcW w:w="508"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172</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344</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516</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688</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859</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1031</w:t>
            </w:r>
          </w:p>
        </w:tc>
        <w:tc>
          <w:tcPr>
            <w:tcW w:w="486"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1203</w:t>
            </w:r>
          </w:p>
        </w:tc>
        <w:tc>
          <w:tcPr>
            <w:tcW w:w="530"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1375</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1547</w:t>
            </w:r>
          </w:p>
        </w:tc>
        <w:tc>
          <w:tcPr>
            <w:tcW w:w="521"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1719</w:t>
            </w:r>
          </w:p>
        </w:tc>
        <w:tc>
          <w:tcPr>
            <w:tcW w:w="56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1891</w:t>
            </w:r>
          </w:p>
        </w:tc>
        <w:tc>
          <w:tcPr>
            <w:tcW w:w="625" w:type="dxa"/>
            <w:gridSpan w:val="2"/>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2063</w:t>
            </w:r>
          </w:p>
        </w:tc>
      </w:tr>
      <w:tr w:rsidR="004918DA" w:rsidRPr="00310FD2">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29.</w:t>
            </w:r>
          </w:p>
        </w:tc>
        <w:tc>
          <w:tcPr>
            <w:tcW w:w="565"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9</w:t>
            </w:r>
          </w:p>
        </w:tc>
        <w:tc>
          <w:tcPr>
            <w:tcW w:w="508"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146</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292</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438</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583</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729</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875</w:t>
            </w:r>
          </w:p>
        </w:tc>
        <w:tc>
          <w:tcPr>
            <w:tcW w:w="486"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1021</w:t>
            </w:r>
          </w:p>
        </w:tc>
        <w:tc>
          <w:tcPr>
            <w:tcW w:w="530"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1167</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1313</w:t>
            </w:r>
          </w:p>
        </w:tc>
        <w:tc>
          <w:tcPr>
            <w:tcW w:w="521"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1458</w:t>
            </w:r>
          </w:p>
        </w:tc>
        <w:tc>
          <w:tcPr>
            <w:tcW w:w="56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1604</w:t>
            </w:r>
          </w:p>
        </w:tc>
        <w:tc>
          <w:tcPr>
            <w:tcW w:w="625" w:type="dxa"/>
            <w:gridSpan w:val="2"/>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1750</w:t>
            </w:r>
          </w:p>
        </w:tc>
      </w:tr>
      <w:tr w:rsidR="004918DA" w:rsidRPr="00310FD2">
        <w:trPr>
          <w:gridBefore w:val="1"/>
          <w:wBefore w:w="7" w:type="dxa"/>
          <w:cantSplit/>
          <w:jc w:val="center"/>
        </w:trPr>
        <w:tc>
          <w:tcPr>
            <w:tcW w:w="588" w:type="dxa"/>
            <w:tcBorders>
              <w:top w:val="single" w:sz="6" w:space="0" w:color="auto"/>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30.</w:t>
            </w:r>
          </w:p>
        </w:tc>
        <w:tc>
          <w:tcPr>
            <w:tcW w:w="565" w:type="dxa"/>
            <w:tcBorders>
              <w:top w:val="single" w:sz="6" w:space="0" w:color="auto"/>
              <w:bottom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10+</w:t>
            </w:r>
          </w:p>
        </w:tc>
        <w:tc>
          <w:tcPr>
            <w:tcW w:w="508" w:type="dxa"/>
            <w:tcBorders>
              <w:left w:val="single" w:sz="6" w:space="0" w:color="auto"/>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120</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240</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359</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479</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599</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719</w:t>
            </w:r>
          </w:p>
        </w:tc>
        <w:tc>
          <w:tcPr>
            <w:tcW w:w="486"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839</w:t>
            </w:r>
          </w:p>
        </w:tc>
        <w:tc>
          <w:tcPr>
            <w:tcW w:w="530"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958</w:t>
            </w:r>
          </w:p>
        </w:tc>
        <w:tc>
          <w:tcPr>
            <w:tcW w:w="508"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1078</w:t>
            </w:r>
          </w:p>
        </w:tc>
        <w:tc>
          <w:tcPr>
            <w:tcW w:w="521"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1198</w:t>
            </w:r>
          </w:p>
        </w:tc>
        <w:tc>
          <w:tcPr>
            <w:tcW w:w="567" w:type="dxa"/>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1318</w:t>
            </w:r>
          </w:p>
        </w:tc>
        <w:tc>
          <w:tcPr>
            <w:tcW w:w="625" w:type="dxa"/>
            <w:gridSpan w:val="2"/>
            <w:tcBorders>
              <w:bottom w:val="single" w:sz="6" w:space="0" w:color="auto"/>
              <w:right w:val="single" w:sz="6" w:space="0" w:color="auto"/>
            </w:tcBorders>
          </w:tcPr>
          <w:p w:rsidR="004918DA" w:rsidRPr="00310FD2" w:rsidRDefault="004918DA" w:rsidP="004918DA">
            <w:pPr>
              <w:spacing w:line="180" w:lineRule="atLeast"/>
              <w:jc w:val="center"/>
              <w:rPr>
                <w:rFonts w:ascii="Arial" w:hAnsi="Arial" w:cs="Arial"/>
                <w:sz w:val="12"/>
              </w:rPr>
            </w:pPr>
            <w:r w:rsidRPr="00310FD2">
              <w:rPr>
                <w:rFonts w:ascii="Arial" w:hAnsi="Arial" w:cs="Arial"/>
                <w:sz w:val="12"/>
              </w:rPr>
              <w:t>1438</w:t>
            </w:r>
          </w:p>
        </w:tc>
      </w:tr>
    </w:tbl>
    <w:p w:rsidR="004918DA" w:rsidRPr="00310FD2" w:rsidRDefault="004918DA" w:rsidP="004918DA">
      <w:pPr>
        <w:pStyle w:val="subsection"/>
        <w:spacing w:before="240"/>
      </w:pPr>
      <w:r w:rsidRPr="00310FD2">
        <w:tab/>
        <w:t>(3)</w:t>
      </w:r>
      <w:r w:rsidRPr="00310FD2">
        <w:tab/>
        <w:t>If:</w:t>
      </w:r>
    </w:p>
    <w:p w:rsidR="004918DA" w:rsidRPr="00310FD2" w:rsidRDefault="004918DA" w:rsidP="004918DA">
      <w:pPr>
        <w:pStyle w:val="paragraph"/>
      </w:pPr>
      <w:r w:rsidRPr="00310FD2">
        <w:tab/>
        <w:t>(a)</w:t>
      </w:r>
      <w:r w:rsidRPr="00310FD2">
        <w:tab/>
        <w:t>the person is a member of a couple; and</w:t>
      </w:r>
    </w:p>
    <w:p w:rsidR="004918DA" w:rsidRPr="00310FD2" w:rsidRDefault="004918DA" w:rsidP="004918DA">
      <w:pPr>
        <w:pStyle w:val="paragraph"/>
      </w:pPr>
      <w:r w:rsidRPr="00310FD2">
        <w:tab/>
        <w:t>(b)</w:t>
      </w:r>
      <w:r w:rsidRPr="00310FD2">
        <w:tab/>
        <w:t>the person’s partner receives a car fringe benefit in the appropriate tax year; and</w:t>
      </w:r>
    </w:p>
    <w:p w:rsidR="004918DA" w:rsidRPr="00310FD2" w:rsidRDefault="004918DA" w:rsidP="004918DA">
      <w:pPr>
        <w:pStyle w:val="paragraph"/>
        <w:keepNext/>
      </w:pPr>
      <w:r w:rsidRPr="00310FD2">
        <w:lastRenderedPageBreak/>
        <w:tab/>
        <w:t>(c)</w:t>
      </w:r>
      <w:r w:rsidRPr="00310FD2">
        <w:tab/>
        <w:t>the person’s and the partner’s car fringe benefits relate to the same car;</w:t>
      </w:r>
    </w:p>
    <w:p w:rsidR="004918DA" w:rsidRPr="00310FD2" w:rsidRDefault="004918DA" w:rsidP="004918DA">
      <w:pPr>
        <w:pStyle w:val="subsection2"/>
      </w:pPr>
      <w:r w:rsidRPr="00310FD2">
        <w:t>the value of the car fringe benefit is to be halved.</w:t>
      </w:r>
    </w:p>
    <w:p w:rsidR="004918DA" w:rsidRPr="00310FD2" w:rsidRDefault="004918DA" w:rsidP="004918DA">
      <w:pPr>
        <w:pStyle w:val="ActHead5"/>
      </w:pPr>
      <w:bookmarkStart w:id="229" w:name="_Toc399337427"/>
      <w:r w:rsidRPr="00310FD2">
        <w:rPr>
          <w:rStyle w:val="CharSectno"/>
        </w:rPr>
        <w:t>1157M</w:t>
      </w:r>
      <w:r w:rsidRPr="00310FD2">
        <w:t xml:space="preserve">  Minister may determine alternative method of valuing car fringe benefits</w:t>
      </w:r>
      <w:bookmarkEnd w:id="229"/>
    </w:p>
    <w:p w:rsidR="004918DA" w:rsidRPr="00310FD2" w:rsidRDefault="004918DA" w:rsidP="004918DA">
      <w:pPr>
        <w:pStyle w:val="subsection"/>
      </w:pPr>
      <w:r w:rsidRPr="00310FD2">
        <w:tab/>
        <w:t>(1)</w:t>
      </w:r>
      <w:r w:rsidRPr="00310FD2">
        <w:tab/>
        <w:t>The Minister may, by legislative instrument, determine an alternative method for valuing car fringe benefits.</w:t>
      </w:r>
    </w:p>
    <w:p w:rsidR="004918DA" w:rsidRPr="00310FD2" w:rsidRDefault="004918DA" w:rsidP="004918DA">
      <w:pPr>
        <w:pStyle w:val="subsection"/>
      </w:pPr>
      <w:r w:rsidRPr="00310FD2">
        <w:tab/>
        <w:t>(2)</w:t>
      </w:r>
      <w:r w:rsidRPr="00310FD2">
        <w:tab/>
        <w:t>The determination:</w:t>
      </w:r>
    </w:p>
    <w:p w:rsidR="004918DA" w:rsidRPr="00310FD2" w:rsidRDefault="004918DA" w:rsidP="004918DA">
      <w:pPr>
        <w:pStyle w:val="paragraph"/>
      </w:pPr>
      <w:r w:rsidRPr="00310FD2">
        <w:tab/>
        <w:t>(a)</w:t>
      </w:r>
      <w:r w:rsidRPr="00310FD2">
        <w:tab/>
        <w:t xml:space="preserve">takes effect from the first moment of the day next following the day when it is registered in the Federal Register of Legislative Instruments under the </w:t>
      </w:r>
      <w:r w:rsidRPr="00310FD2">
        <w:rPr>
          <w:i/>
        </w:rPr>
        <w:t>Legislative Instruments Act 2003</w:t>
      </w:r>
      <w:r w:rsidRPr="00310FD2">
        <w:t>; and</w:t>
      </w:r>
    </w:p>
    <w:p w:rsidR="004918DA" w:rsidRPr="00310FD2" w:rsidRDefault="004918DA" w:rsidP="004918DA">
      <w:pPr>
        <w:pStyle w:val="paragraph"/>
      </w:pPr>
      <w:r w:rsidRPr="00310FD2">
        <w:tab/>
        <w:t>(b)</w:t>
      </w:r>
      <w:r w:rsidRPr="00310FD2">
        <w:tab/>
        <w:t>ceases to have effect 6 months after the day it starts to have effect, if it has not already been revoked.</w:t>
      </w:r>
    </w:p>
    <w:p w:rsidR="004918DA" w:rsidRPr="00310FD2" w:rsidRDefault="004918DA" w:rsidP="00F01441">
      <w:pPr>
        <w:pStyle w:val="ActHead3"/>
        <w:pageBreakBefore/>
      </w:pPr>
      <w:bookmarkStart w:id="230" w:name="_Toc399337428"/>
      <w:r w:rsidRPr="00310FD2">
        <w:rPr>
          <w:rStyle w:val="CharDivNo"/>
        </w:rPr>
        <w:lastRenderedPageBreak/>
        <w:t>Division</w:t>
      </w:r>
      <w:r w:rsidR="00310FD2">
        <w:rPr>
          <w:rStyle w:val="CharDivNo"/>
        </w:rPr>
        <w:t> </w:t>
      </w:r>
      <w:r w:rsidRPr="00310FD2">
        <w:rPr>
          <w:rStyle w:val="CharDivNo"/>
        </w:rPr>
        <w:t>4</w:t>
      </w:r>
      <w:r w:rsidRPr="00310FD2">
        <w:t>—</w:t>
      </w:r>
      <w:r w:rsidRPr="00310FD2">
        <w:rPr>
          <w:rStyle w:val="CharDivText"/>
        </w:rPr>
        <w:t>Value of school fees fringe benefits</w:t>
      </w:r>
      <w:bookmarkEnd w:id="230"/>
    </w:p>
    <w:p w:rsidR="004918DA" w:rsidRPr="00310FD2" w:rsidRDefault="004918DA" w:rsidP="004918DA">
      <w:pPr>
        <w:pStyle w:val="ActHead5"/>
      </w:pPr>
      <w:bookmarkStart w:id="231" w:name="_Toc399337429"/>
      <w:r w:rsidRPr="00310FD2">
        <w:rPr>
          <w:rStyle w:val="CharSectno"/>
        </w:rPr>
        <w:t>1157N</w:t>
      </w:r>
      <w:r w:rsidRPr="00310FD2">
        <w:t xml:space="preserve">  Value of school fees fringe benefits</w:t>
      </w:r>
      <w:bookmarkEnd w:id="231"/>
    </w:p>
    <w:p w:rsidR="004918DA" w:rsidRPr="00310FD2" w:rsidRDefault="004918DA" w:rsidP="004918DA">
      <w:pPr>
        <w:pStyle w:val="subsection"/>
      </w:pPr>
      <w:r w:rsidRPr="00310FD2">
        <w:tab/>
      </w:r>
      <w:r w:rsidRPr="00310FD2">
        <w:tab/>
        <w:t>The value of a school fees fringe benefit is the amount of the payment that constitutes the school fees benefit.</w:t>
      </w:r>
    </w:p>
    <w:p w:rsidR="004918DA" w:rsidRPr="00310FD2" w:rsidRDefault="004918DA" w:rsidP="00F01441">
      <w:pPr>
        <w:pStyle w:val="ActHead3"/>
        <w:pageBreakBefore/>
      </w:pPr>
      <w:bookmarkStart w:id="232" w:name="_Toc399337430"/>
      <w:r w:rsidRPr="00310FD2">
        <w:rPr>
          <w:rStyle w:val="CharDivNo"/>
        </w:rPr>
        <w:lastRenderedPageBreak/>
        <w:t>Division</w:t>
      </w:r>
      <w:r w:rsidR="00310FD2">
        <w:rPr>
          <w:rStyle w:val="CharDivNo"/>
        </w:rPr>
        <w:t> </w:t>
      </w:r>
      <w:r w:rsidRPr="00310FD2">
        <w:rPr>
          <w:rStyle w:val="CharDivNo"/>
        </w:rPr>
        <w:t>5</w:t>
      </w:r>
      <w:r w:rsidRPr="00310FD2">
        <w:t>—</w:t>
      </w:r>
      <w:r w:rsidRPr="00310FD2">
        <w:rPr>
          <w:rStyle w:val="CharDivText"/>
        </w:rPr>
        <w:t>Value of health insurance fringe benefits</w:t>
      </w:r>
      <w:bookmarkEnd w:id="232"/>
    </w:p>
    <w:p w:rsidR="004918DA" w:rsidRPr="00310FD2" w:rsidRDefault="004918DA" w:rsidP="004918DA">
      <w:pPr>
        <w:pStyle w:val="ActHead5"/>
      </w:pPr>
      <w:bookmarkStart w:id="233" w:name="_Toc399337431"/>
      <w:r w:rsidRPr="00310FD2">
        <w:rPr>
          <w:rStyle w:val="CharSectno"/>
        </w:rPr>
        <w:t>1157O</w:t>
      </w:r>
      <w:r w:rsidRPr="00310FD2">
        <w:t xml:space="preserve">  Value of health insurance fringe benefits</w:t>
      </w:r>
      <w:bookmarkEnd w:id="233"/>
    </w:p>
    <w:p w:rsidR="004918DA" w:rsidRPr="00310FD2" w:rsidRDefault="004918DA" w:rsidP="004918DA">
      <w:pPr>
        <w:pStyle w:val="subsection"/>
      </w:pPr>
      <w:r w:rsidRPr="00310FD2">
        <w:tab/>
      </w:r>
      <w:r w:rsidRPr="00310FD2">
        <w:tab/>
        <w:t>The value of a health insurance fringe benefit is the amount of the payment that constitutes the health insurance benefit.</w:t>
      </w:r>
    </w:p>
    <w:p w:rsidR="004918DA" w:rsidRPr="00310FD2" w:rsidRDefault="004918DA" w:rsidP="00F01441">
      <w:pPr>
        <w:pStyle w:val="ActHead3"/>
        <w:pageBreakBefore/>
      </w:pPr>
      <w:bookmarkStart w:id="234" w:name="_Toc399337432"/>
      <w:r w:rsidRPr="00310FD2">
        <w:rPr>
          <w:rStyle w:val="CharDivNo"/>
        </w:rPr>
        <w:lastRenderedPageBreak/>
        <w:t>Division</w:t>
      </w:r>
      <w:r w:rsidR="00310FD2">
        <w:rPr>
          <w:rStyle w:val="CharDivNo"/>
        </w:rPr>
        <w:t> </w:t>
      </w:r>
      <w:r w:rsidRPr="00310FD2">
        <w:rPr>
          <w:rStyle w:val="CharDivNo"/>
        </w:rPr>
        <w:t>6</w:t>
      </w:r>
      <w:r w:rsidRPr="00310FD2">
        <w:t>—</w:t>
      </w:r>
      <w:r w:rsidRPr="00310FD2">
        <w:rPr>
          <w:rStyle w:val="CharDivText"/>
        </w:rPr>
        <w:t>Value of loan fringe benefits</w:t>
      </w:r>
      <w:bookmarkEnd w:id="234"/>
    </w:p>
    <w:p w:rsidR="004918DA" w:rsidRPr="00310FD2" w:rsidRDefault="004918DA" w:rsidP="004918DA">
      <w:pPr>
        <w:pStyle w:val="ActHead5"/>
      </w:pPr>
      <w:bookmarkStart w:id="235" w:name="_Toc399337433"/>
      <w:r w:rsidRPr="00310FD2">
        <w:rPr>
          <w:rStyle w:val="CharSectno"/>
        </w:rPr>
        <w:t>1157P</w:t>
      </w:r>
      <w:r w:rsidRPr="00310FD2">
        <w:t xml:space="preserve">  Method of valuing loan fringe benefits</w:t>
      </w:r>
      <w:bookmarkEnd w:id="235"/>
    </w:p>
    <w:p w:rsidR="004918DA" w:rsidRPr="00310FD2" w:rsidRDefault="004918DA" w:rsidP="004918DA">
      <w:pPr>
        <w:pStyle w:val="subsection"/>
      </w:pPr>
      <w:r w:rsidRPr="00310FD2">
        <w:tab/>
        <w:t>(1)</w:t>
      </w:r>
      <w:r w:rsidRPr="00310FD2">
        <w:tab/>
        <w:t xml:space="preserve">Subject to </w:t>
      </w:r>
      <w:r w:rsidR="00310FD2">
        <w:t>subsection (</w:t>
      </w:r>
      <w:r w:rsidRPr="00310FD2">
        <w:t>2), the value of a loan fringe benefit is to be worked out in accordance with section</w:t>
      </w:r>
      <w:r w:rsidR="00310FD2">
        <w:t> </w:t>
      </w:r>
      <w:r w:rsidRPr="00310FD2">
        <w:t>1157Q.</w:t>
      </w:r>
    </w:p>
    <w:p w:rsidR="004918DA" w:rsidRPr="00310FD2" w:rsidRDefault="004918DA" w:rsidP="004918DA">
      <w:pPr>
        <w:pStyle w:val="subsection"/>
      </w:pPr>
      <w:r w:rsidRPr="00310FD2">
        <w:tab/>
        <w:t>(2)</w:t>
      </w:r>
      <w:r w:rsidRPr="00310FD2">
        <w:tab/>
        <w:t>If a determination is in force under section</w:t>
      </w:r>
      <w:r w:rsidR="00310FD2">
        <w:t> </w:t>
      </w:r>
      <w:r w:rsidRPr="00310FD2">
        <w:t>1157R, the value of a loan fringe benefit is to be worked out in accordance with the determination.</w:t>
      </w:r>
    </w:p>
    <w:p w:rsidR="004918DA" w:rsidRPr="00310FD2" w:rsidRDefault="004918DA" w:rsidP="004918DA">
      <w:pPr>
        <w:pStyle w:val="ActHead5"/>
      </w:pPr>
      <w:bookmarkStart w:id="236" w:name="_Toc399337434"/>
      <w:r w:rsidRPr="00310FD2">
        <w:rPr>
          <w:rStyle w:val="CharSectno"/>
        </w:rPr>
        <w:t>1157Q</w:t>
      </w:r>
      <w:r w:rsidRPr="00310FD2">
        <w:t xml:space="preserve">  Value of loan fringe benefits</w:t>
      </w:r>
      <w:bookmarkEnd w:id="236"/>
    </w:p>
    <w:p w:rsidR="004918DA" w:rsidRPr="00310FD2" w:rsidRDefault="004918DA" w:rsidP="004918DA">
      <w:pPr>
        <w:pStyle w:val="subsection"/>
      </w:pPr>
      <w:r w:rsidRPr="00310FD2">
        <w:tab/>
        <w:t>(1)</w:t>
      </w:r>
      <w:r w:rsidRPr="00310FD2">
        <w:tab/>
        <w:t>This is how to work out the value of a loan fringe benefit:</w:t>
      </w:r>
    </w:p>
    <w:p w:rsidR="004918DA" w:rsidRPr="00310FD2" w:rsidRDefault="004918DA" w:rsidP="00AD3A07">
      <w:pPr>
        <w:pStyle w:val="BoxHeadItalic"/>
      </w:pPr>
      <w:r w:rsidRPr="00310FD2">
        <w:t>Method statement</w:t>
      </w:r>
    </w:p>
    <w:p w:rsidR="004918DA" w:rsidRPr="00310FD2" w:rsidRDefault="00C23459" w:rsidP="00AD3A07">
      <w:pPr>
        <w:pStyle w:val="BoxStep"/>
        <w:keepNext/>
      </w:pPr>
      <w:r w:rsidRPr="00310FD2">
        <w:rPr>
          <w:szCs w:val="22"/>
        </w:rPr>
        <w:t>Step 1.</w:t>
      </w:r>
      <w:r w:rsidR="004918DA" w:rsidRPr="00310FD2">
        <w:rPr>
          <w:i/>
        </w:rPr>
        <w:tab/>
      </w:r>
      <w:r w:rsidR="004918DA" w:rsidRPr="00310FD2">
        <w:t>Work out whether the loan is a housing loan or another type of loan.</w:t>
      </w:r>
    </w:p>
    <w:p w:rsidR="004918DA" w:rsidRPr="00310FD2" w:rsidRDefault="004918DA" w:rsidP="00AD3A07">
      <w:pPr>
        <w:pStyle w:val="BoxNote"/>
      </w:pPr>
      <w:r w:rsidRPr="00310FD2">
        <w:tab/>
        <w:t>Note:</w:t>
      </w:r>
      <w:r w:rsidRPr="00310FD2">
        <w:tab/>
        <w:t xml:space="preserve">For </w:t>
      </w:r>
      <w:r w:rsidRPr="00310FD2">
        <w:rPr>
          <w:b/>
          <w:i/>
        </w:rPr>
        <w:t>housing loan</w:t>
      </w:r>
      <w:r w:rsidRPr="00310FD2">
        <w:t xml:space="preserve"> see subsection</w:t>
      </w:r>
      <w:r w:rsidR="00310FD2">
        <w:t> </w:t>
      </w:r>
      <w:r w:rsidRPr="00310FD2">
        <w:t>10A(9).</w:t>
      </w:r>
    </w:p>
    <w:p w:rsidR="004918DA" w:rsidRPr="00310FD2" w:rsidRDefault="00C23459" w:rsidP="00AD3A07">
      <w:pPr>
        <w:pStyle w:val="BoxStep"/>
      </w:pPr>
      <w:r w:rsidRPr="00310FD2">
        <w:rPr>
          <w:szCs w:val="22"/>
        </w:rPr>
        <w:t>Step 2.</w:t>
      </w:r>
      <w:r w:rsidR="004918DA" w:rsidRPr="00310FD2">
        <w:rPr>
          <w:i/>
        </w:rPr>
        <w:tab/>
      </w:r>
      <w:r w:rsidR="004918DA" w:rsidRPr="00310FD2">
        <w:t xml:space="preserve">Work out the notional rate of interest for the loan using </w:t>
      </w:r>
      <w:r w:rsidR="00310FD2">
        <w:t>subsection (</w:t>
      </w:r>
      <w:r w:rsidR="004918DA" w:rsidRPr="00310FD2">
        <w:t>2), (3) or (4).</w:t>
      </w:r>
    </w:p>
    <w:p w:rsidR="004918DA" w:rsidRPr="00310FD2" w:rsidRDefault="00C23459" w:rsidP="00AD3A07">
      <w:pPr>
        <w:pStyle w:val="BoxStep"/>
      </w:pPr>
      <w:r w:rsidRPr="00310FD2">
        <w:rPr>
          <w:szCs w:val="22"/>
        </w:rPr>
        <w:t>Step 3.</w:t>
      </w:r>
      <w:r w:rsidR="004918DA" w:rsidRPr="00310FD2">
        <w:rPr>
          <w:i/>
        </w:rPr>
        <w:tab/>
      </w:r>
      <w:r w:rsidR="004918DA" w:rsidRPr="00310FD2">
        <w:t xml:space="preserve">Work out the actual rate of interest for the loan in the appropriate tax year using </w:t>
      </w:r>
      <w:r w:rsidR="00310FD2">
        <w:t>subsection (</w:t>
      </w:r>
      <w:r w:rsidR="004918DA" w:rsidRPr="00310FD2">
        <w:t>5).</w:t>
      </w:r>
    </w:p>
    <w:p w:rsidR="004918DA" w:rsidRPr="00310FD2" w:rsidRDefault="00C23459" w:rsidP="00AD3A07">
      <w:pPr>
        <w:pStyle w:val="BoxStep"/>
      </w:pPr>
      <w:r w:rsidRPr="00310FD2">
        <w:rPr>
          <w:szCs w:val="22"/>
        </w:rPr>
        <w:t>Step 4.</w:t>
      </w:r>
      <w:r w:rsidR="004918DA" w:rsidRPr="00310FD2">
        <w:rPr>
          <w:i/>
        </w:rPr>
        <w:tab/>
      </w:r>
      <w:r w:rsidR="004918DA" w:rsidRPr="00310FD2">
        <w:t>Work out whether the actual rate of interest exceeds the notional rate of interest.</w:t>
      </w:r>
    </w:p>
    <w:p w:rsidR="004918DA" w:rsidRPr="00310FD2" w:rsidRDefault="00C23459" w:rsidP="00AD3A07">
      <w:pPr>
        <w:pStyle w:val="BoxStep"/>
        <w:keepNext/>
      </w:pPr>
      <w:r w:rsidRPr="00310FD2">
        <w:rPr>
          <w:szCs w:val="22"/>
        </w:rPr>
        <w:t>Step 5.</w:t>
      </w:r>
      <w:r w:rsidR="004918DA" w:rsidRPr="00310FD2">
        <w:rPr>
          <w:i/>
        </w:rPr>
        <w:tab/>
      </w:r>
      <w:r w:rsidR="004918DA" w:rsidRPr="00310FD2">
        <w:t>If the actual rate of interest is equal to or exceeds the notional rate of interest, the value of the loan fringe benefit is nil.</w:t>
      </w:r>
    </w:p>
    <w:p w:rsidR="004918DA" w:rsidRPr="00310FD2" w:rsidRDefault="004918DA" w:rsidP="00AD3A07">
      <w:pPr>
        <w:pStyle w:val="BoxNote"/>
      </w:pPr>
      <w:r w:rsidRPr="00310FD2">
        <w:tab/>
        <w:t>Note:</w:t>
      </w:r>
      <w:r w:rsidRPr="00310FD2">
        <w:tab/>
        <w:t>If the value of the loan fringe benefit is nil, you do not have to go any further in the Method statement.</w:t>
      </w:r>
    </w:p>
    <w:p w:rsidR="004918DA" w:rsidRPr="00310FD2" w:rsidRDefault="00C23459" w:rsidP="00AD3A07">
      <w:pPr>
        <w:pStyle w:val="BoxStep"/>
      </w:pPr>
      <w:r w:rsidRPr="00310FD2">
        <w:rPr>
          <w:szCs w:val="22"/>
        </w:rPr>
        <w:lastRenderedPageBreak/>
        <w:t>Step 6.</w:t>
      </w:r>
      <w:r w:rsidR="004918DA" w:rsidRPr="00310FD2">
        <w:rPr>
          <w:i/>
        </w:rPr>
        <w:tab/>
      </w:r>
      <w:r w:rsidR="004918DA" w:rsidRPr="00310FD2">
        <w:t>If the actual rate of interest is less than the notional rate of interest, take the actual rate of interest away from the notional rate of interest.</w:t>
      </w:r>
    </w:p>
    <w:p w:rsidR="004918DA" w:rsidRPr="00310FD2" w:rsidRDefault="00C23459" w:rsidP="00AD3A07">
      <w:pPr>
        <w:pStyle w:val="BoxStep"/>
      </w:pPr>
      <w:r w:rsidRPr="00310FD2">
        <w:rPr>
          <w:szCs w:val="22"/>
        </w:rPr>
        <w:t>Step 7.</w:t>
      </w:r>
      <w:r w:rsidR="004918DA" w:rsidRPr="00310FD2">
        <w:rPr>
          <w:i/>
        </w:rPr>
        <w:tab/>
      </w:r>
      <w:r w:rsidR="004918DA" w:rsidRPr="00310FD2">
        <w:t xml:space="preserve">Work out the amount of the loan (both the principal and interest) that is outstanding in the appropriate tax year using </w:t>
      </w:r>
      <w:r w:rsidR="00310FD2">
        <w:t>subsection (</w:t>
      </w:r>
      <w:r w:rsidR="004918DA" w:rsidRPr="00310FD2">
        <w:t>6).</w:t>
      </w:r>
    </w:p>
    <w:p w:rsidR="004918DA" w:rsidRPr="00310FD2" w:rsidRDefault="00C23459" w:rsidP="00AD3A07">
      <w:pPr>
        <w:pStyle w:val="BoxStep"/>
      </w:pPr>
      <w:r w:rsidRPr="00310FD2">
        <w:rPr>
          <w:szCs w:val="22"/>
        </w:rPr>
        <w:t>Step 8.</w:t>
      </w:r>
      <w:r w:rsidR="004918DA" w:rsidRPr="00310FD2">
        <w:rPr>
          <w:i/>
        </w:rPr>
        <w:tab/>
      </w:r>
      <w:r w:rsidR="004918DA" w:rsidRPr="00310FD2">
        <w:t xml:space="preserve">Multiply the rate of interest obtained in Step 6 and the amount obtained in Step 7: the result is the </w:t>
      </w:r>
      <w:r w:rsidR="004918DA" w:rsidRPr="00310FD2">
        <w:rPr>
          <w:b/>
          <w:i/>
        </w:rPr>
        <w:t>interim value of the loan</w:t>
      </w:r>
      <w:r w:rsidR="004918DA" w:rsidRPr="00310FD2">
        <w:t>.</w:t>
      </w:r>
    </w:p>
    <w:p w:rsidR="004918DA" w:rsidRPr="00310FD2" w:rsidRDefault="00C23459" w:rsidP="00AD3A07">
      <w:pPr>
        <w:pStyle w:val="BoxStep"/>
      </w:pPr>
      <w:r w:rsidRPr="00310FD2">
        <w:rPr>
          <w:szCs w:val="22"/>
        </w:rPr>
        <w:t>Step 9.</w:t>
      </w:r>
      <w:r w:rsidR="004918DA" w:rsidRPr="00310FD2">
        <w:rPr>
          <w:i/>
        </w:rPr>
        <w:tab/>
      </w:r>
      <w:r w:rsidR="004918DA" w:rsidRPr="00310FD2">
        <w:t xml:space="preserve">Work out how many complete weeks in the appropriate tax year the person had or will have the loan: the result is the </w:t>
      </w:r>
      <w:r w:rsidR="004918DA" w:rsidRPr="00310FD2">
        <w:rPr>
          <w:b/>
          <w:i/>
        </w:rPr>
        <w:t>number of allowable weeks</w:t>
      </w:r>
      <w:r w:rsidR="004918DA" w:rsidRPr="00310FD2">
        <w:t>.</w:t>
      </w:r>
    </w:p>
    <w:p w:rsidR="004918DA" w:rsidRPr="00310FD2" w:rsidRDefault="00C23459" w:rsidP="00AD3A07">
      <w:pPr>
        <w:pStyle w:val="BoxStep"/>
        <w:keepNext/>
      </w:pPr>
      <w:r w:rsidRPr="00310FD2">
        <w:rPr>
          <w:szCs w:val="22"/>
        </w:rPr>
        <w:t>Step 10.</w:t>
      </w:r>
      <w:r w:rsidR="004918DA" w:rsidRPr="00310FD2">
        <w:rPr>
          <w:i/>
        </w:rPr>
        <w:tab/>
      </w:r>
      <w:r w:rsidR="004918DA" w:rsidRPr="00310FD2">
        <w:t>Apply the formula:</w:t>
      </w:r>
    </w:p>
    <w:p w:rsidR="004918DA" w:rsidRPr="00310FD2" w:rsidRDefault="00461304" w:rsidP="00AD3A07">
      <w:pPr>
        <w:pStyle w:val="Formula"/>
        <w:pBdr>
          <w:top w:val="single" w:sz="6" w:space="5" w:color="auto"/>
          <w:left w:val="single" w:sz="6" w:space="5" w:color="auto"/>
          <w:bottom w:val="single" w:sz="6" w:space="5" w:color="auto"/>
          <w:right w:val="single" w:sz="6" w:space="5" w:color="auto"/>
        </w:pBdr>
        <w:spacing w:before="240"/>
        <w:ind w:firstLine="902"/>
      </w:pPr>
      <w:r w:rsidRPr="00310FD2">
        <w:rPr>
          <w:noProof/>
        </w:rPr>
        <w:drawing>
          <wp:inline distT="0" distB="0" distL="0" distR="0" wp14:anchorId="4C435317" wp14:editId="4DD76ABA">
            <wp:extent cx="2895600" cy="5048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95600" cy="504825"/>
                    </a:xfrm>
                    <a:prstGeom prst="rect">
                      <a:avLst/>
                    </a:prstGeom>
                    <a:noFill/>
                    <a:ln>
                      <a:noFill/>
                    </a:ln>
                  </pic:spPr>
                </pic:pic>
              </a:graphicData>
            </a:graphic>
          </wp:inline>
        </w:drawing>
      </w:r>
    </w:p>
    <w:p w:rsidR="004918DA" w:rsidRPr="00310FD2" w:rsidRDefault="00C23459" w:rsidP="00AD3A07">
      <w:pPr>
        <w:pStyle w:val="BoxStep"/>
        <w:keepNext/>
      </w:pPr>
      <w:r w:rsidRPr="00310FD2">
        <w:rPr>
          <w:szCs w:val="22"/>
        </w:rPr>
        <w:t>Step 11.</w:t>
      </w:r>
      <w:r w:rsidR="004918DA" w:rsidRPr="00310FD2">
        <w:rPr>
          <w:i/>
        </w:rPr>
        <w:tab/>
      </w:r>
      <w:r w:rsidR="004918DA" w:rsidRPr="00310FD2">
        <w:t xml:space="preserve">The amount obtained by applying the formula in Step 10 is the </w:t>
      </w:r>
      <w:r w:rsidR="004918DA" w:rsidRPr="00310FD2">
        <w:rPr>
          <w:b/>
          <w:i/>
        </w:rPr>
        <w:t>value of the loan fringe benefit</w:t>
      </w:r>
      <w:r w:rsidR="004918DA" w:rsidRPr="00310FD2">
        <w:t>.</w:t>
      </w:r>
    </w:p>
    <w:p w:rsidR="004918DA" w:rsidRPr="00310FD2" w:rsidRDefault="004918DA" w:rsidP="00AD3A07">
      <w:pPr>
        <w:pStyle w:val="BoxNote"/>
      </w:pPr>
      <w:r w:rsidRPr="00310FD2">
        <w:tab/>
        <w:t>Note:</w:t>
      </w:r>
      <w:r w:rsidRPr="00310FD2">
        <w:tab/>
        <w:t xml:space="preserve">If the person is a member of a couple, the value of the loan fringe benefit is to be halved in certain circumstances (see </w:t>
      </w:r>
      <w:r w:rsidR="00310FD2">
        <w:t>subsection (</w:t>
      </w:r>
      <w:r w:rsidRPr="00310FD2">
        <w:t>7)).</w:t>
      </w:r>
    </w:p>
    <w:p w:rsidR="004918DA" w:rsidRPr="00310FD2" w:rsidRDefault="004918DA" w:rsidP="004918DA">
      <w:pPr>
        <w:pStyle w:val="subsection"/>
      </w:pPr>
      <w:r w:rsidRPr="00310FD2">
        <w:tab/>
        <w:t>(2)</w:t>
      </w:r>
      <w:r w:rsidRPr="00310FD2">
        <w:tab/>
        <w:t>The notional rate of interest for the tax year ending 30</w:t>
      </w:r>
      <w:r w:rsidR="00310FD2">
        <w:t> </w:t>
      </w:r>
      <w:r w:rsidRPr="00310FD2">
        <w:t>June 1993 is:</w:t>
      </w:r>
    </w:p>
    <w:p w:rsidR="004918DA" w:rsidRPr="00310FD2" w:rsidRDefault="004918DA" w:rsidP="004918DA">
      <w:pPr>
        <w:pStyle w:val="paragraph"/>
      </w:pPr>
      <w:r w:rsidRPr="00310FD2">
        <w:tab/>
        <w:t>(a)</w:t>
      </w:r>
      <w:r w:rsidRPr="00310FD2">
        <w:tab/>
        <w:t>10% for a housing loan; and</w:t>
      </w:r>
    </w:p>
    <w:p w:rsidR="004918DA" w:rsidRPr="00310FD2" w:rsidRDefault="004918DA" w:rsidP="004918DA">
      <w:pPr>
        <w:pStyle w:val="paragraph"/>
      </w:pPr>
      <w:r w:rsidRPr="00310FD2">
        <w:tab/>
        <w:t>(b)</w:t>
      </w:r>
      <w:r w:rsidRPr="00310FD2">
        <w:tab/>
        <w:t>13.5% for any other loan.</w:t>
      </w:r>
    </w:p>
    <w:p w:rsidR="004918DA" w:rsidRPr="00310FD2" w:rsidRDefault="004918DA" w:rsidP="004918DA">
      <w:pPr>
        <w:pStyle w:val="subsection"/>
      </w:pPr>
      <w:r w:rsidRPr="00310FD2">
        <w:tab/>
        <w:t>(3)</w:t>
      </w:r>
      <w:r w:rsidRPr="00310FD2">
        <w:tab/>
        <w:t>The notional rate of interest for the tax years ending 30</w:t>
      </w:r>
      <w:r w:rsidR="00310FD2">
        <w:t> </w:t>
      </w:r>
      <w:r w:rsidRPr="00310FD2">
        <w:t>June 1994 and 30</w:t>
      </w:r>
      <w:r w:rsidR="00310FD2">
        <w:t> </w:t>
      </w:r>
      <w:r w:rsidRPr="00310FD2">
        <w:t>June 1995 is:</w:t>
      </w:r>
    </w:p>
    <w:p w:rsidR="004918DA" w:rsidRPr="00310FD2" w:rsidRDefault="004918DA" w:rsidP="004918DA">
      <w:pPr>
        <w:pStyle w:val="paragraph"/>
      </w:pPr>
      <w:r w:rsidRPr="00310FD2">
        <w:tab/>
        <w:t>(a)</w:t>
      </w:r>
      <w:r w:rsidRPr="00310FD2">
        <w:tab/>
        <w:t>6.95% for a housing loan; and</w:t>
      </w:r>
    </w:p>
    <w:p w:rsidR="004918DA" w:rsidRPr="00310FD2" w:rsidRDefault="004918DA" w:rsidP="004918DA">
      <w:pPr>
        <w:pStyle w:val="paragraph"/>
      </w:pPr>
      <w:r w:rsidRPr="00310FD2">
        <w:tab/>
        <w:t>(b)</w:t>
      </w:r>
      <w:r w:rsidRPr="00310FD2">
        <w:tab/>
        <w:t>11.75% for any other loan.</w:t>
      </w:r>
    </w:p>
    <w:p w:rsidR="004918DA" w:rsidRPr="00310FD2" w:rsidRDefault="004918DA" w:rsidP="004918DA">
      <w:pPr>
        <w:pStyle w:val="subsection"/>
      </w:pPr>
      <w:r w:rsidRPr="00310FD2">
        <w:lastRenderedPageBreak/>
        <w:tab/>
        <w:t>(4)</w:t>
      </w:r>
      <w:r w:rsidRPr="00310FD2">
        <w:tab/>
        <w:t>The notional rate of interest for any subsequent tax year is the market rate of interest for 1</w:t>
      </w:r>
      <w:r w:rsidR="00310FD2">
        <w:t> </w:t>
      </w:r>
      <w:r w:rsidRPr="00310FD2">
        <w:t>April in the preceding tax year.</w:t>
      </w:r>
    </w:p>
    <w:p w:rsidR="004918DA" w:rsidRPr="00310FD2" w:rsidRDefault="004918DA" w:rsidP="004918DA">
      <w:pPr>
        <w:pStyle w:val="subsection"/>
      </w:pPr>
      <w:r w:rsidRPr="00310FD2">
        <w:tab/>
        <w:t>(4A)</w:t>
      </w:r>
      <w:r w:rsidRPr="00310FD2">
        <w:tab/>
        <w:t xml:space="preserve">For the purposes of </w:t>
      </w:r>
      <w:r w:rsidR="00310FD2">
        <w:t>subsection (</w:t>
      </w:r>
      <w:r w:rsidRPr="00310FD2">
        <w:t>4):</w:t>
      </w:r>
    </w:p>
    <w:p w:rsidR="004918DA" w:rsidRPr="00310FD2" w:rsidRDefault="004918DA" w:rsidP="004918DA">
      <w:pPr>
        <w:pStyle w:val="Definition"/>
      </w:pPr>
      <w:r w:rsidRPr="00310FD2">
        <w:rPr>
          <w:b/>
          <w:i/>
        </w:rPr>
        <w:t>market rate of interest</w:t>
      </w:r>
      <w:r w:rsidRPr="00310FD2">
        <w:t>, for a particular day, means:</w:t>
      </w:r>
    </w:p>
    <w:p w:rsidR="004918DA" w:rsidRPr="00310FD2" w:rsidRDefault="004918DA" w:rsidP="004918DA">
      <w:pPr>
        <w:pStyle w:val="paragraph"/>
      </w:pPr>
      <w:r w:rsidRPr="00310FD2">
        <w:tab/>
        <w:t>(a)</w:t>
      </w:r>
      <w:r w:rsidRPr="00310FD2">
        <w:tab/>
        <w:t>for a housing loan—the lowest variable rate of interest for a housing loan; or</w:t>
      </w:r>
    </w:p>
    <w:p w:rsidR="004918DA" w:rsidRPr="00310FD2" w:rsidRDefault="004918DA" w:rsidP="004918DA">
      <w:pPr>
        <w:pStyle w:val="paragraph"/>
        <w:keepNext/>
      </w:pPr>
      <w:r w:rsidRPr="00310FD2">
        <w:tab/>
        <w:t>(b)</w:t>
      </w:r>
      <w:r w:rsidRPr="00310FD2">
        <w:tab/>
        <w:t>for any other loan—the lowest variable rate of interest for any other loan;</w:t>
      </w:r>
    </w:p>
    <w:p w:rsidR="004918DA" w:rsidRPr="00310FD2" w:rsidRDefault="004918DA" w:rsidP="004918DA">
      <w:pPr>
        <w:pStyle w:val="subsection2"/>
      </w:pPr>
      <w:r w:rsidRPr="00310FD2">
        <w:t>that is available on that day from a bank which is one of 4 banks specified in a determination made, by legislative instrument, by the Minister.</w:t>
      </w:r>
    </w:p>
    <w:p w:rsidR="004918DA" w:rsidRPr="00310FD2" w:rsidRDefault="004918DA" w:rsidP="004918DA">
      <w:pPr>
        <w:pStyle w:val="subsection"/>
      </w:pPr>
      <w:r w:rsidRPr="00310FD2">
        <w:tab/>
        <w:t>(5)</w:t>
      </w:r>
      <w:r w:rsidRPr="00310FD2">
        <w:tab/>
        <w:t>The actual rate of interest for the loan is:</w:t>
      </w:r>
    </w:p>
    <w:p w:rsidR="004918DA" w:rsidRPr="00310FD2" w:rsidRDefault="004918DA" w:rsidP="004918DA">
      <w:pPr>
        <w:pStyle w:val="paragraph"/>
      </w:pPr>
      <w:r w:rsidRPr="00310FD2">
        <w:tab/>
        <w:t>(a)</w:t>
      </w:r>
      <w:r w:rsidRPr="00310FD2">
        <w:tab/>
        <w:t>if the loan starts after 1</w:t>
      </w:r>
      <w:r w:rsidR="00310FD2">
        <w:t> </w:t>
      </w:r>
      <w:r w:rsidRPr="00310FD2">
        <w:t>July in the appropriate tax year—the rate of interest that is payable under the loan on the day on which the loan starts; and</w:t>
      </w:r>
    </w:p>
    <w:p w:rsidR="004918DA" w:rsidRPr="00310FD2" w:rsidRDefault="004918DA" w:rsidP="004918DA">
      <w:pPr>
        <w:pStyle w:val="paragraph"/>
      </w:pPr>
      <w:r w:rsidRPr="00310FD2">
        <w:tab/>
        <w:t>(b)</w:t>
      </w:r>
      <w:r w:rsidRPr="00310FD2">
        <w:tab/>
        <w:t>in any other case—the rate of interest that is payable under the loan on 1</w:t>
      </w:r>
      <w:r w:rsidR="00310FD2">
        <w:t> </w:t>
      </w:r>
      <w:r w:rsidRPr="00310FD2">
        <w:t>July in the appropriate tax year.</w:t>
      </w:r>
    </w:p>
    <w:p w:rsidR="004918DA" w:rsidRPr="00310FD2" w:rsidRDefault="004918DA" w:rsidP="004918DA">
      <w:pPr>
        <w:pStyle w:val="subsection"/>
        <w:keepNext/>
      </w:pPr>
      <w:r w:rsidRPr="00310FD2">
        <w:tab/>
        <w:t>(6)</w:t>
      </w:r>
      <w:r w:rsidRPr="00310FD2">
        <w:tab/>
        <w:t>The amount of the loan that is outstanding is:</w:t>
      </w:r>
    </w:p>
    <w:p w:rsidR="004918DA" w:rsidRPr="00310FD2" w:rsidRDefault="004918DA" w:rsidP="004918DA">
      <w:pPr>
        <w:pStyle w:val="paragraph"/>
      </w:pPr>
      <w:r w:rsidRPr="00310FD2">
        <w:tab/>
        <w:t>(a)</w:t>
      </w:r>
      <w:r w:rsidRPr="00310FD2">
        <w:tab/>
        <w:t>if the loan starts after 1</w:t>
      </w:r>
      <w:r w:rsidR="00310FD2">
        <w:t> </w:t>
      </w:r>
      <w:r w:rsidRPr="00310FD2">
        <w:t>July in the appropriate tax year—the amount that is outstanding on the day on which the loan starts; and</w:t>
      </w:r>
    </w:p>
    <w:p w:rsidR="004918DA" w:rsidRPr="00310FD2" w:rsidRDefault="004918DA" w:rsidP="004918DA">
      <w:pPr>
        <w:pStyle w:val="paragraph"/>
      </w:pPr>
      <w:r w:rsidRPr="00310FD2">
        <w:tab/>
        <w:t>(b)</w:t>
      </w:r>
      <w:r w:rsidRPr="00310FD2">
        <w:tab/>
        <w:t>in any other case—the amount that is outstanding on 1</w:t>
      </w:r>
      <w:r w:rsidR="00310FD2">
        <w:t> </w:t>
      </w:r>
      <w:r w:rsidRPr="00310FD2">
        <w:t>July in the appropriate tax year.</w:t>
      </w:r>
    </w:p>
    <w:p w:rsidR="004918DA" w:rsidRPr="00310FD2" w:rsidRDefault="004918DA" w:rsidP="004918DA">
      <w:pPr>
        <w:pStyle w:val="subsection"/>
      </w:pPr>
      <w:r w:rsidRPr="00310FD2">
        <w:tab/>
        <w:t>(7)</w:t>
      </w:r>
      <w:r w:rsidRPr="00310FD2">
        <w:tab/>
        <w:t>If:</w:t>
      </w:r>
    </w:p>
    <w:p w:rsidR="004918DA" w:rsidRPr="00310FD2" w:rsidRDefault="004918DA" w:rsidP="004918DA">
      <w:pPr>
        <w:pStyle w:val="paragraph"/>
      </w:pPr>
      <w:r w:rsidRPr="00310FD2">
        <w:tab/>
        <w:t>(a)</w:t>
      </w:r>
      <w:r w:rsidRPr="00310FD2">
        <w:tab/>
        <w:t>the person is a member of a couple; and</w:t>
      </w:r>
    </w:p>
    <w:p w:rsidR="004918DA" w:rsidRPr="00310FD2" w:rsidRDefault="004918DA" w:rsidP="004918DA">
      <w:pPr>
        <w:pStyle w:val="paragraph"/>
      </w:pPr>
      <w:r w:rsidRPr="00310FD2">
        <w:tab/>
        <w:t>(b)</w:t>
      </w:r>
      <w:r w:rsidRPr="00310FD2">
        <w:tab/>
        <w:t>the person’s partner receives a loan fringe benefit in the appropriate tax year; and</w:t>
      </w:r>
    </w:p>
    <w:p w:rsidR="004918DA" w:rsidRPr="00310FD2" w:rsidRDefault="004918DA" w:rsidP="004918DA">
      <w:pPr>
        <w:pStyle w:val="paragraph"/>
        <w:keepNext/>
      </w:pPr>
      <w:r w:rsidRPr="00310FD2">
        <w:tab/>
        <w:t>(c)</w:t>
      </w:r>
      <w:r w:rsidRPr="00310FD2">
        <w:tab/>
        <w:t>the person’s and the partner’s loan fringe benefits relate to the same loan;</w:t>
      </w:r>
    </w:p>
    <w:p w:rsidR="004918DA" w:rsidRPr="00310FD2" w:rsidRDefault="004918DA" w:rsidP="004918DA">
      <w:pPr>
        <w:pStyle w:val="subsection2"/>
      </w:pPr>
      <w:r w:rsidRPr="00310FD2">
        <w:t>the value of the loan fringe benefit obtained in Step 11 of the Method statement is to be halved.</w:t>
      </w:r>
    </w:p>
    <w:p w:rsidR="004918DA" w:rsidRPr="00310FD2" w:rsidRDefault="004918DA" w:rsidP="004918DA">
      <w:pPr>
        <w:pStyle w:val="ActHead5"/>
      </w:pPr>
      <w:bookmarkStart w:id="237" w:name="_Toc399337435"/>
      <w:r w:rsidRPr="00310FD2">
        <w:rPr>
          <w:rStyle w:val="CharSectno"/>
        </w:rPr>
        <w:lastRenderedPageBreak/>
        <w:t>1157R</w:t>
      </w:r>
      <w:r w:rsidRPr="00310FD2">
        <w:t xml:space="preserve">  Minister may determine alternative method of valuing loan fringe benefits</w:t>
      </w:r>
      <w:bookmarkEnd w:id="237"/>
    </w:p>
    <w:p w:rsidR="004918DA" w:rsidRPr="00310FD2" w:rsidRDefault="004918DA" w:rsidP="004918DA">
      <w:pPr>
        <w:pStyle w:val="subsection"/>
      </w:pPr>
      <w:r w:rsidRPr="00310FD2">
        <w:tab/>
        <w:t>(1)</w:t>
      </w:r>
      <w:r w:rsidRPr="00310FD2">
        <w:tab/>
        <w:t>The Minister may, by legislative instrument, determine an alternative method for valuing loan fringe benefits.</w:t>
      </w:r>
    </w:p>
    <w:p w:rsidR="004918DA" w:rsidRPr="00310FD2" w:rsidRDefault="004918DA" w:rsidP="004918DA">
      <w:pPr>
        <w:pStyle w:val="subsection"/>
      </w:pPr>
      <w:r w:rsidRPr="00310FD2">
        <w:tab/>
        <w:t>(2)</w:t>
      </w:r>
      <w:r w:rsidRPr="00310FD2">
        <w:tab/>
        <w:t>The determination:</w:t>
      </w:r>
    </w:p>
    <w:p w:rsidR="004918DA" w:rsidRPr="00310FD2" w:rsidRDefault="004918DA" w:rsidP="004918DA">
      <w:pPr>
        <w:pStyle w:val="paragraph"/>
      </w:pPr>
      <w:r w:rsidRPr="00310FD2">
        <w:tab/>
        <w:t>(a)</w:t>
      </w:r>
      <w:r w:rsidRPr="00310FD2">
        <w:tab/>
        <w:t xml:space="preserve">takes effect from the first moment of the day next following the day when it is registered in the Federal Register of Legislative Instruments under the </w:t>
      </w:r>
      <w:r w:rsidRPr="00310FD2">
        <w:rPr>
          <w:i/>
        </w:rPr>
        <w:t>Legislative Instruments Act 2003</w:t>
      </w:r>
      <w:r w:rsidRPr="00310FD2">
        <w:t>; and</w:t>
      </w:r>
    </w:p>
    <w:p w:rsidR="004918DA" w:rsidRPr="00310FD2" w:rsidRDefault="004918DA" w:rsidP="004918DA">
      <w:pPr>
        <w:pStyle w:val="paragraph"/>
      </w:pPr>
      <w:r w:rsidRPr="00310FD2">
        <w:tab/>
        <w:t>(b)</w:t>
      </w:r>
      <w:r w:rsidRPr="00310FD2">
        <w:tab/>
        <w:t>ceases to have effect 6 months after the day it starts to have effect, if it has not already been revoked.</w:t>
      </w:r>
    </w:p>
    <w:p w:rsidR="004918DA" w:rsidRPr="00310FD2" w:rsidRDefault="004918DA" w:rsidP="00F01441">
      <w:pPr>
        <w:pStyle w:val="ActHead3"/>
        <w:pageBreakBefore/>
      </w:pPr>
      <w:bookmarkStart w:id="238" w:name="_Toc399337436"/>
      <w:r w:rsidRPr="00310FD2">
        <w:rPr>
          <w:rStyle w:val="CharDivNo"/>
        </w:rPr>
        <w:lastRenderedPageBreak/>
        <w:t>Division</w:t>
      </w:r>
      <w:r w:rsidR="00310FD2">
        <w:rPr>
          <w:rStyle w:val="CharDivNo"/>
        </w:rPr>
        <w:t> </w:t>
      </w:r>
      <w:r w:rsidRPr="00310FD2">
        <w:rPr>
          <w:rStyle w:val="CharDivNo"/>
        </w:rPr>
        <w:t>7</w:t>
      </w:r>
      <w:r w:rsidRPr="00310FD2">
        <w:t>—</w:t>
      </w:r>
      <w:r w:rsidRPr="00310FD2">
        <w:rPr>
          <w:rStyle w:val="CharDivText"/>
        </w:rPr>
        <w:t>Value of housing fringe benefits</w:t>
      </w:r>
      <w:bookmarkEnd w:id="238"/>
    </w:p>
    <w:p w:rsidR="004918DA" w:rsidRPr="00310FD2" w:rsidRDefault="004918DA" w:rsidP="004918DA">
      <w:pPr>
        <w:pStyle w:val="ActHead4"/>
      </w:pPr>
      <w:bookmarkStart w:id="239" w:name="_Toc399337437"/>
      <w:r w:rsidRPr="00310FD2">
        <w:rPr>
          <w:rStyle w:val="CharSubdNo"/>
        </w:rPr>
        <w:t>Subdivision A</w:t>
      </w:r>
      <w:r w:rsidRPr="00310FD2">
        <w:t>—</w:t>
      </w:r>
      <w:r w:rsidRPr="00310FD2">
        <w:rPr>
          <w:rStyle w:val="CharSubdText"/>
        </w:rPr>
        <w:t>Grants of housing rights</w:t>
      </w:r>
      <w:bookmarkEnd w:id="239"/>
    </w:p>
    <w:p w:rsidR="004918DA" w:rsidRPr="00310FD2" w:rsidRDefault="004918DA" w:rsidP="004918DA">
      <w:pPr>
        <w:pStyle w:val="ActHead5"/>
      </w:pPr>
      <w:bookmarkStart w:id="240" w:name="_Toc399337438"/>
      <w:r w:rsidRPr="00310FD2">
        <w:rPr>
          <w:rStyle w:val="CharSectno"/>
        </w:rPr>
        <w:t>1157S</w:t>
      </w:r>
      <w:r w:rsidRPr="00310FD2">
        <w:t xml:space="preserve">  Methods of valuing housing fringe benefits—grants of housing rights</w:t>
      </w:r>
      <w:bookmarkEnd w:id="240"/>
    </w:p>
    <w:p w:rsidR="004918DA" w:rsidRPr="00310FD2" w:rsidRDefault="004918DA" w:rsidP="004918DA">
      <w:pPr>
        <w:pStyle w:val="subsection"/>
      </w:pPr>
      <w:r w:rsidRPr="00310FD2">
        <w:tab/>
        <w:t>(1)</w:t>
      </w:r>
      <w:r w:rsidRPr="00310FD2">
        <w:tab/>
        <w:t xml:space="preserve">Subject to </w:t>
      </w:r>
      <w:r w:rsidR="00310FD2">
        <w:t>subsection (</w:t>
      </w:r>
      <w:r w:rsidRPr="00310FD2">
        <w:t>3), the value of a housing fringe benefit to which subsection</w:t>
      </w:r>
      <w:r w:rsidR="00310FD2">
        <w:t> </w:t>
      </w:r>
      <w:r w:rsidRPr="00310FD2">
        <w:t>1157I(1) applies that is provided to a person who is not an employee of the Defence Force is to be worked out in accordance with section</w:t>
      </w:r>
      <w:r w:rsidR="00310FD2">
        <w:t> </w:t>
      </w:r>
      <w:r w:rsidRPr="00310FD2">
        <w:t>1157T.</w:t>
      </w:r>
    </w:p>
    <w:p w:rsidR="004918DA" w:rsidRPr="00310FD2" w:rsidRDefault="004918DA" w:rsidP="004918DA">
      <w:pPr>
        <w:pStyle w:val="subsection"/>
      </w:pPr>
      <w:r w:rsidRPr="00310FD2">
        <w:tab/>
        <w:t>(2)</w:t>
      </w:r>
      <w:r w:rsidRPr="00310FD2">
        <w:tab/>
        <w:t xml:space="preserve">Subject to </w:t>
      </w:r>
      <w:r w:rsidR="00310FD2">
        <w:t>subsection (</w:t>
      </w:r>
      <w:r w:rsidRPr="00310FD2">
        <w:t>3), the value of a housing fringe benefit to which subsection</w:t>
      </w:r>
      <w:r w:rsidR="00310FD2">
        <w:t> </w:t>
      </w:r>
      <w:r w:rsidRPr="00310FD2">
        <w:t>1157I(1) applies that is provided to an employee of the Defence Force is to be worked out in accordance with section</w:t>
      </w:r>
      <w:r w:rsidR="00310FD2">
        <w:t> </w:t>
      </w:r>
      <w:r w:rsidRPr="00310FD2">
        <w:t>1157TA.</w:t>
      </w:r>
    </w:p>
    <w:p w:rsidR="004918DA" w:rsidRPr="00310FD2" w:rsidRDefault="004918DA" w:rsidP="004918DA">
      <w:pPr>
        <w:pStyle w:val="subsection"/>
      </w:pPr>
      <w:r w:rsidRPr="00310FD2">
        <w:tab/>
        <w:t>(3)</w:t>
      </w:r>
      <w:r w:rsidRPr="00310FD2">
        <w:tab/>
        <w:t>If:</w:t>
      </w:r>
    </w:p>
    <w:p w:rsidR="004918DA" w:rsidRPr="00310FD2" w:rsidRDefault="004918DA" w:rsidP="004918DA">
      <w:pPr>
        <w:pStyle w:val="paragraph"/>
      </w:pPr>
      <w:r w:rsidRPr="00310FD2">
        <w:tab/>
        <w:t>(a)</w:t>
      </w:r>
      <w:r w:rsidRPr="00310FD2">
        <w:tab/>
        <w:t>a determination is in force under section</w:t>
      </w:r>
      <w:r w:rsidR="00310FD2">
        <w:t> </w:t>
      </w:r>
      <w:r w:rsidRPr="00310FD2">
        <w:t>1157U; and</w:t>
      </w:r>
    </w:p>
    <w:p w:rsidR="004918DA" w:rsidRPr="00310FD2" w:rsidRDefault="004918DA" w:rsidP="004918DA">
      <w:pPr>
        <w:pStyle w:val="paragraph"/>
        <w:keepNext/>
      </w:pPr>
      <w:r w:rsidRPr="00310FD2">
        <w:tab/>
        <w:t>(b)</w:t>
      </w:r>
      <w:r w:rsidRPr="00310FD2">
        <w:tab/>
        <w:t>the determination applies to housing fringe benefits to which subsection</w:t>
      </w:r>
      <w:r w:rsidR="00310FD2">
        <w:t> </w:t>
      </w:r>
      <w:r w:rsidRPr="00310FD2">
        <w:t>1157I(1) applies;</w:t>
      </w:r>
    </w:p>
    <w:p w:rsidR="004918DA" w:rsidRPr="00310FD2" w:rsidRDefault="004918DA" w:rsidP="004918DA">
      <w:pPr>
        <w:pStyle w:val="subsection2"/>
      </w:pPr>
      <w:r w:rsidRPr="00310FD2">
        <w:t>the value of a housing fringe benefit to which subsection</w:t>
      </w:r>
      <w:r w:rsidR="00310FD2">
        <w:t> </w:t>
      </w:r>
      <w:r w:rsidRPr="00310FD2">
        <w:t>1157I(1) applies is to be worked out in accordance with the determination.</w:t>
      </w:r>
    </w:p>
    <w:p w:rsidR="004918DA" w:rsidRPr="00310FD2" w:rsidRDefault="004918DA" w:rsidP="004918DA">
      <w:pPr>
        <w:pStyle w:val="ActHead5"/>
      </w:pPr>
      <w:bookmarkStart w:id="241" w:name="_Toc399337439"/>
      <w:r w:rsidRPr="00310FD2">
        <w:rPr>
          <w:rStyle w:val="CharSectno"/>
        </w:rPr>
        <w:t>1157T</w:t>
      </w:r>
      <w:r w:rsidRPr="00310FD2">
        <w:t xml:space="preserve">  Value of grants of housing rights—general</w:t>
      </w:r>
      <w:bookmarkEnd w:id="241"/>
    </w:p>
    <w:p w:rsidR="004918DA" w:rsidRPr="00310FD2" w:rsidRDefault="004918DA" w:rsidP="004918DA">
      <w:pPr>
        <w:pStyle w:val="subsection"/>
        <w:spacing w:after="60"/>
      </w:pPr>
      <w:r w:rsidRPr="00310FD2">
        <w:tab/>
        <w:t>(1)</w:t>
      </w:r>
      <w:r w:rsidRPr="00310FD2">
        <w:tab/>
        <w:t>This is how to work out the value of a housing fringe benefit to which subsection</w:t>
      </w:r>
      <w:r w:rsidR="00310FD2">
        <w:t> </w:t>
      </w:r>
      <w:r w:rsidRPr="00310FD2">
        <w:t>1157I(1) applies that is provided to a person who is not an employee of the Defence Force:</w:t>
      </w:r>
    </w:p>
    <w:p w:rsidR="004918DA" w:rsidRPr="00310FD2" w:rsidRDefault="004918DA" w:rsidP="004918DA">
      <w:pPr>
        <w:pStyle w:val="BoxHeadItalic"/>
      </w:pPr>
      <w:r w:rsidRPr="00310FD2">
        <w:t>Method statement</w:t>
      </w:r>
    </w:p>
    <w:p w:rsidR="004918DA" w:rsidRPr="00310FD2" w:rsidRDefault="00C23459" w:rsidP="004918DA">
      <w:pPr>
        <w:pStyle w:val="BoxStep"/>
      </w:pPr>
      <w:r w:rsidRPr="00310FD2">
        <w:rPr>
          <w:szCs w:val="22"/>
        </w:rPr>
        <w:t>Step 1.</w:t>
      </w:r>
      <w:r w:rsidR="004918DA" w:rsidRPr="00310FD2">
        <w:rPr>
          <w:i/>
        </w:rPr>
        <w:tab/>
      </w:r>
      <w:r w:rsidR="004918DA" w:rsidRPr="00310FD2">
        <w:t>Work out the location of the unit of accommodation and go to the appropriate row of the Housing Fringe Benefits Value Table.</w:t>
      </w:r>
    </w:p>
    <w:p w:rsidR="004918DA" w:rsidRPr="00310FD2" w:rsidRDefault="00C23459" w:rsidP="004918DA">
      <w:pPr>
        <w:pStyle w:val="BoxStep"/>
        <w:keepNext/>
        <w:keepLines/>
      </w:pPr>
      <w:r w:rsidRPr="00310FD2">
        <w:rPr>
          <w:szCs w:val="22"/>
        </w:rPr>
        <w:lastRenderedPageBreak/>
        <w:t>Step 2.</w:t>
      </w:r>
      <w:r w:rsidR="004918DA" w:rsidRPr="00310FD2">
        <w:rPr>
          <w:i/>
        </w:rPr>
        <w:tab/>
      </w:r>
      <w:r w:rsidR="004918DA" w:rsidRPr="00310FD2">
        <w:t xml:space="preserve">Work out the type of accommodation and go to the appropriate column in the Table: the number where the row and column intersect is the </w:t>
      </w:r>
      <w:r w:rsidR="004918DA" w:rsidRPr="00310FD2">
        <w:rPr>
          <w:b/>
          <w:i/>
        </w:rPr>
        <w:t>weekly market rent</w:t>
      </w:r>
      <w:r w:rsidR="004918DA" w:rsidRPr="00310FD2">
        <w:t xml:space="preserve"> of the unit of accommodation.</w:t>
      </w:r>
    </w:p>
    <w:p w:rsidR="004918DA" w:rsidRPr="00310FD2" w:rsidRDefault="004918DA" w:rsidP="004918DA">
      <w:pPr>
        <w:pStyle w:val="BoxNote"/>
        <w:keepNext/>
      </w:pPr>
      <w:r w:rsidRPr="00310FD2">
        <w:tab/>
        <w:t>Note:</w:t>
      </w:r>
      <w:r w:rsidRPr="00310FD2">
        <w:tab/>
        <w:t xml:space="preserve">If the person is a member of a couple, the weekly market rent is to be halved in certain circumstances (see </w:t>
      </w:r>
      <w:r w:rsidR="00310FD2">
        <w:t>subsection (</w:t>
      </w:r>
      <w:r w:rsidRPr="00310FD2">
        <w:t>4)).</w:t>
      </w:r>
    </w:p>
    <w:p w:rsidR="004918DA" w:rsidRPr="00310FD2" w:rsidRDefault="00C23459" w:rsidP="004918DA">
      <w:pPr>
        <w:pStyle w:val="BoxStep"/>
        <w:keepNext/>
      </w:pPr>
      <w:r w:rsidRPr="00310FD2">
        <w:rPr>
          <w:szCs w:val="22"/>
        </w:rPr>
        <w:t>Step 3.</w:t>
      </w:r>
      <w:r w:rsidR="004918DA" w:rsidRPr="00310FD2">
        <w:rPr>
          <w:i/>
        </w:rPr>
        <w:tab/>
      </w:r>
      <w:r w:rsidR="004918DA" w:rsidRPr="00310FD2">
        <w:t>Work out how many complete weeks in the appropriate tax year the unit of accommodation was or will be available to the person.</w:t>
      </w:r>
    </w:p>
    <w:p w:rsidR="004918DA" w:rsidRPr="00310FD2" w:rsidRDefault="00C23459" w:rsidP="004918DA">
      <w:pPr>
        <w:pStyle w:val="BoxStep"/>
        <w:keepNext/>
      </w:pPr>
      <w:r w:rsidRPr="00310FD2">
        <w:rPr>
          <w:szCs w:val="22"/>
        </w:rPr>
        <w:t>Step 4.</w:t>
      </w:r>
      <w:r w:rsidR="004918DA" w:rsidRPr="00310FD2">
        <w:rPr>
          <w:i/>
        </w:rPr>
        <w:tab/>
      </w:r>
      <w:r w:rsidR="004918DA" w:rsidRPr="00310FD2">
        <w:t xml:space="preserve">Multiply the weekly market rent of the unit of accommodation and the number of weeks obtained in Step 3: the result is the </w:t>
      </w:r>
      <w:r w:rsidR="004918DA" w:rsidRPr="00310FD2">
        <w:rPr>
          <w:b/>
          <w:i/>
        </w:rPr>
        <w:t>provisional value of the housing fringe benefit</w:t>
      </w:r>
      <w:r w:rsidR="004918DA" w:rsidRPr="00310FD2">
        <w:t>.</w:t>
      </w:r>
    </w:p>
    <w:p w:rsidR="004918DA" w:rsidRPr="00310FD2" w:rsidRDefault="00C23459" w:rsidP="004918DA">
      <w:pPr>
        <w:pStyle w:val="BoxStep"/>
        <w:keepNext/>
      </w:pPr>
      <w:r w:rsidRPr="00310FD2">
        <w:rPr>
          <w:szCs w:val="22"/>
        </w:rPr>
        <w:t>Step 5.</w:t>
      </w:r>
      <w:r w:rsidR="004918DA" w:rsidRPr="00310FD2">
        <w:rPr>
          <w:i/>
        </w:rPr>
        <w:tab/>
      </w:r>
      <w:r w:rsidR="004918DA" w:rsidRPr="00310FD2">
        <w:t xml:space="preserve">Work out the allowable rent for the unit of accommodation in the appropriate tax year using </w:t>
      </w:r>
      <w:r w:rsidR="00310FD2">
        <w:t>subsection (</w:t>
      </w:r>
      <w:r w:rsidR="004918DA" w:rsidRPr="00310FD2">
        <w:t>3).</w:t>
      </w:r>
    </w:p>
    <w:p w:rsidR="004918DA" w:rsidRPr="00310FD2" w:rsidRDefault="004918DA" w:rsidP="004918DA">
      <w:pPr>
        <w:pStyle w:val="BoxNote"/>
        <w:keepNext/>
      </w:pPr>
      <w:r w:rsidRPr="00310FD2">
        <w:tab/>
        <w:t>Note:</w:t>
      </w:r>
      <w:r w:rsidRPr="00310FD2">
        <w:tab/>
        <w:t xml:space="preserve">If the person is a member of a couple, the allowable rent is to be halved in certain circumstances (see </w:t>
      </w:r>
      <w:r w:rsidR="00310FD2">
        <w:t>subsection (</w:t>
      </w:r>
      <w:r w:rsidRPr="00310FD2">
        <w:t>4)).</w:t>
      </w:r>
    </w:p>
    <w:p w:rsidR="004918DA" w:rsidRPr="00310FD2" w:rsidRDefault="00C23459" w:rsidP="004918DA">
      <w:pPr>
        <w:pStyle w:val="BoxStep"/>
      </w:pPr>
      <w:r w:rsidRPr="00310FD2">
        <w:rPr>
          <w:szCs w:val="22"/>
        </w:rPr>
        <w:t>Step 6.</w:t>
      </w:r>
      <w:r w:rsidR="004918DA" w:rsidRPr="00310FD2">
        <w:rPr>
          <w:i/>
        </w:rPr>
        <w:tab/>
      </w:r>
      <w:r w:rsidR="004918DA" w:rsidRPr="00310FD2">
        <w:t xml:space="preserve">Take the allowable rent away from the provisional value of the housing fringe benefit: the result is the </w:t>
      </w:r>
      <w:r w:rsidR="004918DA" w:rsidRPr="00310FD2">
        <w:rPr>
          <w:b/>
          <w:i/>
        </w:rPr>
        <w:t>value of the housing fringe benefit</w:t>
      </w:r>
      <w:r w:rsidR="004918DA" w:rsidRPr="00310FD2">
        <w:t>.</w:t>
      </w:r>
    </w:p>
    <w:p w:rsidR="004918DA" w:rsidRPr="00310FD2" w:rsidRDefault="004918DA" w:rsidP="004918DA">
      <w:pPr>
        <w:pStyle w:val="subsection"/>
        <w:spacing w:after="60"/>
      </w:pPr>
      <w:r w:rsidRPr="00310FD2">
        <w:tab/>
        <w:t>(2)</w:t>
      </w:r>
      <w:r w:rsidRPr="00310FD2">
        <w:tab/>
        <w:t>The following Table is to be used in working out the value of a housing fringe benefit to which subsection</w:t>
      </w:r>
      <w:r w:rsidR="00310FD2">
        <w:t> </w:t>
      </w:r>
      <w:r w:rsidRPr="00310FD2">
        <w:t>1157I(1) applies that is provided to a person who is not an employee of the Defence Force:</w:t>
      </w:r>
    </w:p>
    <w:p w:rsidR="004918DA" w:rsidRPr="00310FD2" w:rsidRDefault="004918DA" w:rsidP="004918DA">
      <w:pPr>
        <w:pStyle w:val="Tabletext"/>
      </w:pPr>
    </w:p>
    <w:tbl>
      <w:tblPr>
        <w:tblW w:w="0" w:type="auto"/>
        <w:tblInd w:w="1242" w:type="dxa"/>
        <w:tblLayout w:type="fixed"/>
        <w:tblLook w:val="0000" w:firstRow="0" w:lastRow="0" w:firstColumn="0" w:lastColumn="0" w:noHBand="0" w:noVBand="0"/>
      </w:tblPr>
      <w:tblGrid>
        <w:gridCol w:w="1701"/>
        <w:gridCol w:w="1276"/>
        <w:gridCol w:w="1276"/>
        <w:gridCol w:w="1805"/>
      </w:tblGrid>
      <w:tr w:rsidR="004918DA" w:rsidRPr="00310FD2">
        <w:trPr>
          <w:tblHeader/>
        </w:trPr>
        <w:tc>
          <w:tcPr>
            <w:tcW w:w="6058" w:type="dxa"/>
            <w:gridSpan w:val="4"/>
            <w:tcBorders>
              <w:top w:val="single" w:sz="12" w:space="0" w:color="auto"/>
              <w:bottom w:val="single" w:sz="6" w:space="0" w:color="auto"/>
            </w:tcBorders>
          </w:tcPr>
          <w:p w:rsidR="004918DA" w:rsidRPr="00310FD2" w:rsidRDefault="004918DA" w:rsidP="004918DA">
            <w:pPr>
              <w:pStyle w:val="Tabletext"/>
            </w:pPr>
            <w:r w:rsidRPr="00310FD2">
              <w:rPr>
                <w:b/>
              </w:rPr>
              <w:t>Housing fringe benefits value table</w:t>
            </w:r>
          </w:p>
        </w:tc>
      </w:tr>
      <w:tr w:rsidR="004918DA" w:rsidRPr="00310FD2">
        <w:trPr>
          <w:cantSplit/>
          <w:tblHeader/>
        </w:trPr>
        <w:tc>
          <w:tcPr>
            <w:tcW w:w="1701" w:type="dxa"/>
            <w:vMerge w:val="restart"/>
          </w:tcPr>
          <w:p w:rsidR="004918DA" w:rsidRPr="00310FD2" w:rsidRDefault="004918DA" w:rsidP="004918DA">
            <w:pPr>
              <w:pStyle w:val="Tabletext"/>
            </w:pPr>
            <w:r w:rsidRPr="00310FD2">
              <w:rPr>
                <w:b/>
              </w:rPr>
              <w:t>Location</w:t>
            </w:r>
          </w:p>
        </w:tc>
        <w:tc>
          <w:tcPr>
            <w:tcW w:w="4357" w:type="dxa"/>
            <w:gridSpan w:val="3"/>
          </w:tcPr>
          <w:p w:rsidR="004918DA" w:rsidRPr="00310FD2" w:rsidRDefault="004918DA" w:rsidP="004918DA">
            <w:pPr>
              <w:pStyle w:val="Tabletext"/>
            </w:pPr>
            <w:r w:rsidRPr="00310FD2">
              <w:rPr>
                <w:b/>
              </w:rPr>
              <w:t>Type of accommodation</w:t>
            </w:r>
          </w:p>
        </w:tc>
      </w:tr>
      <w:tr w:rsidR="004918DA" w:rsidRPr="00310FD2">
        <w:trPr>
          <w:cantSplit/>
          <w:tblHeader/>
        </w:trPr>
        <w:tc>
          <w:tcPr>
            <w:tcW w:w="1701" w:type="dxa"/>
            <w:vMerge/>
          </w:tcPr>
          <w:p w:rsidR="004918DA" w:rsidRPr="00310FD2" w:rsidRDefault="004918DA" w:rsidP="004918DA">
            <w:pPr>
              <w:pStyle w:val="Tabletext"/>
            </w:pPr>
          </w:p>
        </w:tc>
        <w:tc>
          <w:tcPr>
            <w:tcW w:w="2552" w:type="dxa"/>
            <w:gridSpan w:val="2"/>
          </w:tcPr>
          <w:p w:rsidR="004918DA" w:rsidRPr="00310FD2" w:rsidRDefault="004918DA" w:rsidP="004918DA">
            <w:pPr>
              <w:pStyle w:val="Tabletext"/>
            </w:pPr>
            <w:r w:rsidRPr="00310FD2">
              <w:rPr>
                <w:b/>
              </w:rPr>
              <w:t>House, flat or home unit</w:t>
            </w:r>
          </w:p>
        </w:tc>
        <w:tc>
          <w:tcPr>
            <w:tcW w:w="1805" w:type="dxa"/>
            <w:vMerge w:val="restart"/>
          </w:tcPr>
          <w:p w:rsidR="004918DA" w:rsidRPr="00310FD2" w:rsidRDefault="004918DA" w:rsidP="004918DA">
            <w:pPr>
              <w:pStyle w:val="Tabletext"/>
            </w:pPr>
            <w:r w:rsidRPr="00310FD2">
              <w:rPr>
                <w:b/>
              </w:rPr>
              <w:t>Any other unit of accommodation</w:t>
            </w:r>
          </w:p>
        </w:tc>
      </w:tr>
      <w:tr w:rsidR="004918DA" w:rsidRPr="00310FD2">
        <w:trPr>
          <w:cantSplit/>
          <w:tblHeader/>
        </w:trPr>
        <w:tc>
          <w:tcPr>
            <w:tcW w:w="1701" w:type="dxa"/>
            <w:vMerge/>
          </w:tcPr>
          <w:p w:rsidR="004918DA" w:rsidRPr="00310FD2" w:rsidRDefault="004918DA" w:rsidP="004918DA">
            <w:pPr>
              <w:pStyle w:val="Tabletext"/>
            </w:pPr>
          </w:p>
        </w:tc>
        <w:tc>
          <w:tcPr>
            <w:tcW w:w="1276" w:type="dxa"/>
          </w:tcPr>
          <w:p w:rsidR="004918DA" w:rsidRPr="00310FD2" w:rsidRDefault="004918DA" w:rsidP="004918DA">
            <w:pPr>
              <w:pStyle w:val="Tabletext"/>
            </w:pPr>
            <w:r w:rsidRPr="00310FD2">
              <w:rPr>
                <w:b/>
              </w:rPr>
              <w:t>3 or more bedrooms</w:t>
            </w:r>
          </w:p>
        </w:tc>
        <w:tc>
          <w:tcPr>
            <w:tcW w:w="1276" w:type="dxa"/>
          </w:tcPr>
          <w:p w:rsidR="004918DA" w:rsidRPr="00310FD2" w:rsidRDefault="004918DA" w:rsidP="004918DA">
            <w:pPr>
              <w:pStyle w:val="Tabletext"/>
            </w:pPr>
            <w:r w:rsidRPr="00310FD2">
              <w:rPr>
                <w:b/>
              </w:rPr>
              <w:t>1</w:t>
            </w:r>
            <w:r w:rsidR="00310FD2">
              <w:rPr>
                <w:b/>
              </w:rPr>
              <w:noBreakHyphen/>
            </w:r>
            <w:r w:rsidRPr="00310FD2">
              <w:rPr>
                <w:b/>
              </w:rPr>
              <w:t>2 bedrooms</w:t>
            </w:r>
          </w:p>
        </w:tc>
        <w:tc>
          <w:tcPr>
            <w:tcW w:w="1805" w:type="dxa"/>
            <w:vMerge/>
          </w:tcPr>
          <w:p w:rsidR="004918DA" w:rsidRPr="00310FD2" w:rsidRDefault="004918DA" w:rsidP="004918DA">
            <w:pPr>
              <w:pStyle w:val="Tabletext"/>
            </w:pPr>
          </w:p>
        </w:tc>
      </w:tr>
      <w:tr w:rsidR="004918DA" w:rsidRPr="00310FD2">
        <w:tc>
          <w:tcPr>
            <w:tcW w:w="1701" w:type="dxa"/>
            <w:tcBorders>
              <w:top w:val="single" w:sz="12" w:space="0" w:color="auto"/>
              <w:bottom w:val="single" w:sz="4" w:space="0" w:color="auto"/>
            </w:tcBorders>
          </w:tcPr>
          <w:p w:rsidR="004918DA" w:rsidRPr="00310FD2" w:rsidRDefault="004918DA" w:rsidP="004918DA">
            <w:pPr>
              <w:pStyle w:val="Tabletext"/>
            </w:pPr>
            <w:r w:rsidRPr="00310FD2">
              <w:t xml:space="preserve">Metropolitan </w:t>
            </w:r>
          </w:p>
        </w:tc>
        <w:tc>
          <w:tcPr>
            <w:tcW w:w="1276" w:type="dxa"/>
            <w:tcBorders>
              <w:top w:val="single" w:sz="12" w:space="0" w:color="auto"/>
              <w:bottom w:val="single" w:sz="4" w:space="0" w:color="auto"/>
            </w:tcBorders>
          </w:tcPr>
          <w:p w:rsidR="004918DA" w:rsidRPr="00310FD2" w:rsidRDefault="004918DA" w:rsidP="004918DA">
            <w:pPr>
              <w:pStyle w:val="Tabletext"/>
            </w:pPr>
            <w:r w:rsidRPr="00310FD2">
              <w:t>140</w:t>
            </w:r>
          </w:p>
        </w:tc>
        <w:tc>
          <w:tcPr>
            <w:tcW w:w="1276" w:type="dxa"/>
            <w:tcBorders>
              <w:top w:val="single" w:sz="12" w:space="0" w:color="auto"/>
              <w:bottom w:val="single" w:sz="4" w:space="0" w:color="auto"/>
            </w:tcBorders>
          </w:tcPr>
          <w:p w:rsidR="004918DA" w:rsidRPr="00310FD2" w:rsidRDefault="004918DA" w:rsidP="004918DA">
            <w:pPr>
              <w:pStyle w:val="Tabletext"/>
            </w:pPr>
            <w:r w:rsidRPr="00310FD2">
              <w:t>120</w:t>
            </w:r>
          </w:p>
        </w:tc>
        <w:tc>
          <w:tcPr>
            <w:tcW w:w="1805" w:type="dxa"/>
            <w:tcBorders>
              <w:top w:val="single" w:sz="12" w:space="0" w:color="auto"/>
              <w:bottom w:val="single" w:sz="4" w:space="0" w:color="auto"/>
            </w:tcBorders>
          </w:tcPr>
          <w:p w:rsidR="004918DA" w:rsidRPr="00310FD2" w:rsidRDefault="004918DA" w:rsidP="004918DA">
            <w:pPr>
              <w:pStyle w:val="Tabletext"/>
            </w:pPr>
            <w:r w:rsidRPr="00310FD2">
              <w:t>85</w:t>
            </w:r>
          </w:p>
        </w:tc>
      </w:tr>
      <w:tr w:rsidR="004918DA" w:rsidRPr="00310FD2">
        <w:tc>
          <w:tcPr>
            <w:tcW w:w="1701" w:type="dxa"/>
            <w:tcBorders>
              <w:top w:val="single" w:sz="4" w:space="0" w:color="auto"/>
              <w:bottom w:val="single" w:sz="4" w:space="0" w:color="auto"/>
            </w:tcBorders>
          </w:tcPr>
          <w:p w:rsidR="004918DA" w:rsidRPr="00310FD2" w:rsidRDefault="004918DA" w:rsidP="004918DA">
            <w:pPr>
              <w:pStyle w:val="Tabletext"/>
            </w:pPr>
            <w:r w:rsidRPr="00310FD2">
              <w:lastRenderedPageBreak/>
              <w:t>Non</w:t>
            </w:r>
            <w:r w:rsidR="00310FD2">
              <w:noBreakHyphen/>
            </w:r>
            <w:r w:rsidRPr="00310FD2">
              <w:t xml:space="preserve">metropolitan </w:t>
            </w:r>
          </w:p>
        </w:tc>
        <w:tc>
          <w:tcPr>
            <w:tcW w:w="1276" w:type="dxa"/>
            <w:tcBorders>
              <w:top w:val="single" w:sz="4" w:space="0" w:color="auto"/>
              <w:bottom w:val="single" w:sz="4" w:space="0" w:color="auto"/>
            </w:tcBorders>
          </w:tcPr>
          <w:p w:rsidR="004918DA" w:rsidRPr="00310FD2" w:rsidRDefault="004918DA" w:rsidP="004918DA">
            <w:pPr>
              <w:pStyle w:val="Tabletext"/>
            </w:pPr>
            <w:r w:rsidRPr="00310FD2">
              <w:t>100</w:t>
            </w:r>
          </w:p>
        </w:tc>
        <w:tc>
          <w:tcPr>
            <w:tcW w:w="1276" w:type="dxa"/>
            <w:tcBorders>
              <w:top w:val="single" w:sz="4" w:space="0" w:color="auto"/>
              <w:bottom w:val="single" w:sz="4" w:space="0" w:color="auto"/>
            </w:tcBorders>
          </w:tcPr>
          <w:p w:rsidR="004918DA" w:rsidRPr="00310FD2" w:rsidRDefault="004918DA" w:rsidP="004918DA">
            <w:pPr>
              <w:pStyle w:val="Tabletext"/>
            </w:pPr>
            <w:r w:rsidRPr="00310FD2">
              <w:t>90</w:t>
            </w:r>
          </w:p>
        </w:tc>
        <w:tc>
          <w:tcPr>
            <w:tcW w:w="1805" w:type="dxa"/>
            <w:tcBorders>
              <w:top w:val="single" w:sz="4" w:space="0" w:color="auto"/>
              <w:bottom w:val="single" w:sz="4" w:space="0" w:color="auto"/>
            </w:tcBorders>
          </w:tcPr>
          <w:p w:rsidR="004918DA" w:rsidRPr="00310FD2" w:rsidRDefault="004918DA" w:rsidP="004918DA">
            <w:pPr>
              <w:pStyle w:val="Tabletext"/>
            </w:pPr>
            <w:r w:rsidRPr="00310FD2">
              <w:t>70</w:t>
            </w:r>
          </w:p>
        </w:tc>
      </w:tr>
      <w:tr w:rsidR="004918DA" w:rsidRPr="00310FD2" w:rsidTr="00566A73">
        <w:tc>
          <w:tcPr>
            <w:tcW w:w="1701" w:type="dxa"/>
            <w:tcBorders>
              <w:top w:val="single" w:sz="4" w:space="0" w:color="auto"/>
              <w:bottom w:val="single" w:sz="12" w:space="0" w:color="auto"/>
            </w:tcBorders>
          </w:tcPr>
          <w:p w:rsidR="004918DA" w:rsidRPr="00310FD2" w:rsidRDefault="004918DA" w:rsidP="004918DA">
            <w:pPr>
              <w:pStyle w:val="Tabletext"/>
            </w:pPr>
            <w:r w:rsidRPr="00310FD2">
              <w:t xml:space="preserve">Special housing </w:t>
            </w:r>
          </w:p>
        </w:tc>
        <w:tc>
          <w:tcPr>
            <w:tcW w:w="1276" w:type="dxa"/>
            <w:tcBorders>
              <w:top w:val="single" w:sz="4" w:space="0" w:color="auto"/>
              <w:bottom w:val="single" w:sz="12" w:space="0" w:color="auto"/>
            </w:tcBorders>
          </w:tcPr>
          <w:p w:rsidR="004918DA" w:rsidRPr="00310FD2" w:rsidRDefault="004918DA" w:rsidP="004918DA">
            <w:pPr>
              <w:pStyle w:val="Tabletext"/>
            </w:pPr>
            <w:r w:rsidRPr="00310FD2">
              <w:t>80</w:t>
            </w:r>
          </w:p>
        </w:tc>
        <w:tc>
          <w:tcPr>
            <w:tcW w:w="1276" w:type="dxa"/>
            <w:tcBorders>
              <w:top w:val="single" w:sz="4" w:space="0" w:color="auto"/>
              <w:bottom w:val="single" w:sz="12" w:space="0" w:color="auto"/>
            </w:tcBorders>
          </w:tcPr>
          <w:p w:rsidR="004918DA" w:rsidRPr="00310FD2" w:rsidRDefault="004918DA" w:rsidP="004918DA">
            <w:pPr>
              <w:pStyle w:val="Tabletext"/>
            </w:pPr>
            <w:r w:rsidRPr="00310FD2">
              <w:t>80</w:t>
            </w:r>
          </w:p>
        </w:tc>
        <w:tc>
          <w:tcPr>
            <w:tcW w:w="1805" w:type="dxa"/>
            <w:tcBorders>
              <w:top w:val="single" w:sz="4" w:space="0" w:color="auto"/>
              <w:bottom w:val="single" w:sz="12" w:space="0" w:color="auto"/>
            </w:tcBorders>
          </w:tcPr>
          <w:p w:rsidR="004918DA" w:rsidRPr="00310FD2" w:rsidRDefault="004918DA" w:rsidP="004918DA">
            <w:pPr>
              <w:pStyle w:val="Tabletext"/>
            </w:pPr>
            <w:r w:rsidRPr="00310FD2">
              <w:t>25</w:t>
            </w:r>
          </w:p>
        </w:tc>
      </w:tr>
      <w:tr w:rsidR="004918DA" w:rsidRPr="00310FD2" w:rsidTr="00566A73">
        <w:tc>
          <w:tcPr>
            <w:tcW w:w="1701" w:type="dxa"/>
            <w:tcBorders>
              <w:top w:val="single" w:sz="12" w:space="0" w:color="auto"/>
              <w:bottom w:val="single" w:sz="12" w:space="0" w:color="auto"/>
            </w:tcBorders>
          </w:tcPr>
          <w:p w:rsidR="004918DA" w:rsidRPr="00310FD2" w:rsidRDefault="004918DA" w:rsidP="004918DA">
            <w:pPr>
              <w:pStyle w:val="Tabletext"/>
            </w:pPr>
            <w:r w:rsidRPr="00310FD2">
              <w:t xml:space="preserve">Outside </w:t>
            </w:r>
            <w:smartTag w:uri="urn:schemas-microsoft-com:office:smarttags" w:element="country-region">
              <w:smartTag w:uri="urn:schemas-microsoft-com:office:smarttags" w:element="place">
                <w:r w:rsidRPr="00310FD2">
                  <w:t>Australia</w:t>
                </w:r>
              </w:smartTag>
            </w:smartTag>
            <w:r w:rsidRPr="00310FD2">
              <w:t xml:space="preserve"> </w:t>
            </w:r>
          </w:p>
        </w:tc>
        <w:tc>
          <w:tcPr>
            <w:tcW w:w="1276" w:type="dxa"/>
            <w:tcBorders>
              <w:top w:val="single" w:sz="12" w:space="0" w:color="auto"/>
              <w:bottom w:val="single" w:sz="12" w:space="0" w:color="auto"/>
            </w:tcBorders>
          </w:tcPr>
          <w:p w:rsidR="004918DA" w:rsidRPr="00310FD2" w:rsidRDefault="004918DA" w:rsidP="004918DA">
            <w:pPr>
              <w:pStyle w:val="Tabletext"/>
            </w:pPr>
            <w:r w:rsidRPr="00310FD2">
              <w:t>140</w:t>
            </w:r>
          </w:p>
        </w:tc>
        <w:tc>
          <w:tcPr>
            <w:tcW w:w="1276" w:type="dxa"/>
            <w:tcBorders>
              <w:top w:val="single" w:sz="12" w:space="0" w:color="auto"/>
              <w:bottom w:val="single" w:sz="12" w:space="0" w:color="auto"/>
            </w:tcBorders>
          </w:tcPr>
          <w:p w:rsidR="004918DA" w:rsidRPr="00310FD2" w:rsidRDefault="004918DA" w:rsidP="004918DA">
            <w:pPr>
              <w:pStyle w:val="Tabletext"/>
            </w:pPr>
            <w:r w:rsidRPr="00310FD2">
              <w:t>120</w:t>
            </w:r>
          </w:p>
        </w:tc>
        <w:tc>
          <w:tcPr>
            <w:tcW w:w="1805" w:type="dxa"/>
            <w:tcBorders>
              <w:top w:val="single" w:sz="12" w:space="0" w:color="auto"/>
              <w:bottom w:val="single" w:sz="12" w:space="0" w:color="auto"/>
            </w:tcBorders>
          </w:tcPr>
          <w:p w:rsidR="004918DA" w:rsidRPr="00310FD2" w:rsidRDefault="004918DA" w:rsidP="004918DA">
            <w:pPr>
              <w:pStyle w:val="Tabletext"/>
            </w:pPr>
            <w:r w:rsidRPr="00310FD2">
              <w:t>85</w:t>
            </w:r>
          </w:p>
        </w:tc>
      </w:tr>
    </w:tbl>
    <w:p w:rsidR="004918DA" w:rsidRPr="00310FD2" w:rsidRDefault="004918DA" w:rsidP="004918DA">
      <w:pPr>
        <w:pStyle w:val="notetext"/>
      </w:pPr>
      <w:r w:rsidRPr="00310FD2">
        <w:t>Note 1:</w:t>
      </w:r>
      <w:r w:rsidRPr="00310FD2">
        <w:tab/>
        <w:t xml:space="preserve">For </w:t>
      </w:r>
      <w:r w:rsidRPr="00310FD2">
        <w:rPr>
          <w:b/>
          <w:i/>
        </w:rPr>
        <w:t>unit of accommodation</w:t>
      </w:r>
      <w:r w:rsidRPr="00310FD2">
        <w:t xml:space="preserve">, </w:t>
      </w:r>
      <w:r w:rsidRPr="00310FD2">
        <w:rPr>
          <w:b/>
          <w:i/>
        </w:rPr>
        <w:t>metropolitan location</w:t>
      </w:r>
      <w:r w:rsidRPr="00310FD2">
        <w:t xml:space="preserve">, </w:t>
      </w:r>
      <w:r w:rsidRPr="00310FD2">
        <w:rPr>
          <w:b/>
          <w:i/>
        </w:rPr>
        <w:t>non</w:t>
      </w:r>
      <w:r w:rsidR="00310FD2">
        <w:rPr>
          <w:b/>
          <w:i/>
        </w:rPr>
        <w:noBreakHyphen/>
      </w:r>
      <w:r w:rsidRPr="00310FD2">
        <w:rPr>
          <w:b/>
          <w:i/>
        </w:rPr>
        <w:t>metropolitan location</w:t>
      </w:r>
      <w:r w:rsidRPr="00310FD2">
        <w:t xml:space="preserve"> and </w:t>
      </w:r>
      <w:r w:rsidRPr="00310FD2">
        <w:rPr>
          <w:b/>
          <w:i/>
        </w:rPr>
        <w:t>special housing location</w:t>
      </w:r>
      <w:r w:rsidRPr="00310FD2">
        <w:t xml:space="preserve"> see section</w:t>
      </w:r>
      <w:r w:rsidR="00310FD2">
        <w:t> </w:t>
      </w:r>
      <w:r w:rsidRPr="00310FD2">
        <w:t>10A.</w:t>
      </w:r>
    </w:p>
    <w:p w:rsidR="004918DA" w:rsidRPr="00310FD2" w:rsidRDefault="004918DA" w:rsidP="004918DA">
      <w:pPr>
        <w:pStyle w:val="notetext"/>
      </w:pPr>
      <w:r w:rsidRPr="00310FD2">
        <w:t>Note 2:</w:t>
      </w:r>
      <w:r w:rsidRPr="00310FD2">
        <w:tab/>
        <w:t xml:space="preserve">A housing fringe benefit that is received outside </w:t>
      </w:r>
      <w:smartTag w:uri="urn:schemas-microsoft-com:office:smarttags" w:element="country-region">
        <w:smartTag w:uri="urn:schemas-microsoft-com:office:smarttags" w:element="place">
          <w:r w:rsidRPr="00310FD2">
            <w:t>Australia</w:t>
          </w:r>
        </w:smartTag>
      </w:smartTag>
      <w:r w:rsidRPr="00310FD2">
        <w:t xml:space="preserve"> is to be valued (see section</w:t>
      </w:r>
      <w:r w:rsidR="00310FD2">
        <w:t> </w:t>
      </w:r>
      <w:r w:rsidRPr="00310FD2">
        <w:t>1157B).</w:t>
      </w:r>
    </w:p>
    <w:p w:rsidR="004918DA" w:rsidRPr="00310FD2" w:rsidRDefault="004918DA" w:rsidP="004918DA">
      <w:pPr>
        <w:pStyle w:val="notetext"/>
      </w:pPr>
      <w:r w:rsidRPr="00310FD2">
        <w:t>Note 3:</w:t>
      </w:r>
      <w:r w:rsidRPr="00310FD2">
        <w:tab/>
        <w:t xml:space="preserve">For </w:t>
      </w:r>
      <w:smartTag w:uri="urn:schemas-microsoft-com:office:smarttags" w:element="country-region">
        <w:smartTag w:uri="urn:schemas-microsoft-com:office:smarttags" w:element="place">
          <w:r w:rsidRPr="00310FD2">
            <w:rPr>
              <w:b/>
              <w:i/>
            </w:rPr>
            <w:t>Australia</w:t>
          </w:r>
        </w:smartTag>
      </w:smartTag>
      <w:r w:rsidRPr="00310FD2">
        <w:t xml:space="preserve"> see subsection</w:t>
      </w:r>
      <w:r w:rsidR="00310FD2">
        <w:t> </w:t>
      </w:r>
      <w:r w:rsidRPr="00310FD2">
        <w:t>23(1).</w:t>
      </w:r>
    </w:p>
    <w:p w:rsidR="004918DA" w:rsidRPr="00310FD2" w:rsidRDefault="004918DA" w:rsidP="004918DA">
      <w:pPr>
        <w:pStyle w:val="subsection"/>
      </w:pPr>
      <w:r w:rsidRPr="00310FD2">
        <w:tab/>
        <w:t>(3)</w:t>
      </w:r>
      <w:r w:rsidRPr="00310FD2">
        <w:tab/>
        <w:t>The allowable rent is the amount of rent that the Secretary is satisfied is payable for the unit of accommodation in the appropriate tax year by:</w:t>
      </w:r>
    </w:p>
    <w:p w:rsidR="004918DA" w:rsidRPr="00310FD2" w:rsidRDefault="004918DA" w:rsidP="004918DA">
      <w:pPr>
        <w:pStyle w:val="paragraph"/>
      </w:pPr>
      <w:r w:rsidRPr="00310FD2">
        <w:tab/>
        <w:t>(a)</w:t>
      </w:r>
      <w:r w:rsidRPr="00310FD2">
        <w:tab/>
        <w:t>if the person is not a member of a couple—the person; or</w:t>
      </w:r>
    </w:p>
    <w:p w:rsidR="004918DA" w:rsidRPr="00310FD2" w:rsidRDefault="004918DA" w:rsidP="004918DA">
      <w:pPr>
        <w:pStyle w:val="paragraph"/>
      </w:pPr>
      <w:r w:rsidRPr="00310FD2">
        <w:tab/>
        <w:t>(b)</w:t>
      </w:r>
      <w:r w:rsidRPr="00310FD2">
        <w:tab/>
        <w:t>if the person is a member of a couple—the person and the person’s partner.</w:t>
      </w:r>
    </w:p>
    <w:p w:rsidR="004918DA" w:rsidRPr="00310FD2" w:rsidRDefault="004918DA" w:rsidP="004918DA">
      <w:pPr>
        <w:pStyle w:val="subsection"/>
      </w:pPr>
      <w:r w:rsidRPr="00310FD2">
        <w:tab/>
        <w:t>(4)</w:t>
      </w:r>
      <w:r w:rsidRPr="00310FD2">
        <w:tab/>
        <w:t>If:</w:t>
      </w:r>
    </w:p>
    <w:p w:rsidR="004918DA" w:rsidRPr="00310FD2" w:rsidRDefault="004918DA" w:rsidP="004918DA">
      <w:pPr>
        <w:pStyle w:val="paragraph"/>
      </w:pPr>
      <w:r w:rsidRPr="00310FD2">
        <w:tab/>
        <w:t>(a)</w:t>
      </w:r>
      <w:r w:rsidRPr="00310FD2">
        <w:tab/>
        <w:t>the person is a member of a couple; and</w:t>
      </w:r>
    </w:p>
    <w:p w:rsidR="004918DA" w:rsidRPr="00310FD2" w:rsidRDefault="004918DA" w:rsidP="004918DA">
      <w:pPr>
        <w:pStyle w:val="paragraph"/>
      </w:pPr>
      <w:r w:rsidRPr="00310FD2">
        <w:tab/>
        <w:t>(b)</w:t>
      </w:r>
      <w:r w:rsidRPr="00310FD2">
        <w:tab/>
        <w:t>the person’s partner receives a housing fringe benefit in the appropriate tax year; and</w:t>
      </w:r>
    </w:p>
    <w:p w:rsidR="004918DA" w:rsidRPr="00310FD2" w:rsidRDefault="004918DA" w:rsidP="004918DA">
      <w:pPr>
        <w:pStyle w:val="paragraph"/>
        <w:keepNext/>
      </w:pPr>
      <w:r w:rsidRPr="00310FD2">
        <w:tab/>
        <w:t>(c)</w:t>
      </w:r>
      <w:r w:rsidRPr="00310FD2">
        <w:tab/>
        <w:t>the person’s and the partner’s housing fringe benefits relate to the same unit of accommodation;</w:t>
      </w:r>
    </w:p>
    <w:p w:rsidR="004918DA" w:rsidRPr="00310FD2" w:rsidRDefault="004918DA" w:rsidP="004918DA">
      <w:pPr>
        <w:pStyle w:val="subsection2"/>
      </w:pPr>
      <w:r w:rsidRPr="00310FD2">
        <w:t>the weekly market rent obtained in Step 2 of the Method statement and the allowable rent obtained in Step 5 of the Method statement are both to be halved.</w:t>
      </w:r>
    </w:p>
    <w:p w:rsidR="004918DA" w:rsidRPr="00310FD2" w:rsidRDefault="004918DA" w:rsidP="004918DA">
      <w:pPr>
        <w:pStyle w:val="ActHead5"/>
      </w:pPr>
      <w:bookmarkStart w:id="242" w:name="_Toc399337440"/>
      <w:r w:rsidRPr="00310FD2">
        <w:rPr>
          <w:rStyle w:val="CharSectno"/>
        </w:rPr>
        <w:t>1157TA</w:t>
      </w:r>
      <w:r w:rsidRPr="00310FD2">
        <w:t xml:space="preserve">  Value of grants of housing rights—employees of the Defence Force</w:t>
      </w:r>
      <w:bookmarkEnd w:id="242"/>
    </w:p>
    <w:p w:rsidR="004918DA" w:rsidRPr="00310FD2" w:rsidRDefault="004918DA" w:rsidP="004918DA">
      <w:pPr>
        <w:pStyle w:val="subsection"/>
      </w:pPr>
      <w:r w:rsidRPr="00310FD2">
        <w:tab/>
        <w:t>(1)</w:t>
      </w:r>
      <w:r w:rsidRPr="00310FD2">
        <w:tab/>
        <w:t>This is how to work out the value of a housing fringe benefit to which subsection</w:t>
      </w:r>
      <w:r w:rsidR="00310FD2">
        <w:t> </w:t>
      </w:r>
      <w:r w:rsidRPr="00310FD2">
        <w:t>1157I(1) applies that is provided to an employee of the Defence Force:</w:t>
      </w:r>
    </w:p>
    <w:p w:rsidR="004918DA" w:rsidRPr="00310FD2" w:rsidRDefault="004918DA" w:rsidP="003B39EC">
      <w:pPr>
        <w:pStyle w:val="BoxHeadItalic"/>
        <w:keepNext/>
        <w:keepLines/>
      </w:pPr>
      <w:r w:rsidRPr="00310FD2">
        <w:lastRenderedPageBreak/>
        <w:t>Method statement</w:t>
      </w:r>
    </w:p>
    <w:p w:rsidR="004918DA" w:rsidRPr="00310FD2" w:rsidRDefault="00C23459" w:rsidP="003B39EC">
      <w:pPr>
        <w:pStyle w:val="BoxStep"/>
        <w:keepNext/>
        <w:keepLines/>
      </w:pPr>
      <w:r w:rsidRPr="00310FD2">
        <w:rPr>
          <w:szCs w:val="22"/>
        </w:rPr>
        <w:t>Step 1.</w:t>
      </w:r>
      <w:r w:rsidR="004918DA" w:rsidRPr="00310FD2">
        <w:rPr>
          <w:i/>
        </w:rPr>
        <w:tab/>
      </w:r>
      <w:r w:rsidR="004918DA" w:rsidRPr="00310FD2">
        <w:t xml:space="preserve">Work out the type of accommodation and go to the appropriate column in the Housing Fringe Benefits Value Table (Defence Force Employees): the number in the appropriate column is the </w:t>
      </w:r>
      <w:r w:rsidR="004918DA" w:rsidRPr="00310FD2">
        <w:rPr>
          <w:b/>
          <w:i/>
        </w:rPr>
        <w:t>weekly market rent</w:t>
      </w:r>
      <w:r w:rsidR="004918DA" w:rsidRPr="00310FD2">
        <w:t xml:space="preserve"> of the unit of accommodation.</w:t>
      </w:r>
    </w:p>
    <w:p w:rsidR="004918DA" w:rsidRPr="00310FD2" w:rsidRDefault="004918DA" w:rsidP="003B39EC">
      <w:pPr>
        <w:pStyle w:val="BoxNote"/>
      </w:pPr>
      <w:r w:rsidRPr="00310FD2">
        <w:tab/>
        <w:t>Note:</w:t>
      </w:r>
      <w:r w:rsidRPr="00310FD2">
        <w:tab/>
        <w:t xml:space="preserve">If the person is a member of a couple, the weekly market rent is to be halved in certain circumstances (see </w:t>
      </w:r>
      <w:r w:rsidR="00310FD2">
        <w:t>subsection (</w:t>
      </w:r>
      <w:r w:rsidRPr="00310FD2">
        <w:t>4)).</w:t>
      </w:r>
    </w:p>
    <w:p w:rsidR="004918DA" w:rsidRPr="00310FD2" w:rsidRDefault="00C23459" w:rsidP="003B39EC">
      <w:pPr>
        <w:pStyle w:val="BoxStep"/>
      </w:pPr>
      <w:r w:rsidRPr="00310FD2">
        <w:rPr>
          <w:szCs w:val="22"/>
        </w:rPr>
        <w:t>Step 2.</w:t>
      </w:r>
      <w:r w:rsidR="004918DA" w:rsidRPr="00310FD2">
        <w:rPr>
          <w:i/>
        </w:rPr>
        <w:tab/>
      </w:r>
      <w:r w:rsidR="004918DA" w:rsidRPr="00310FD2">
        <w:t>Work out how many complete weeks in the appropriate tax year the unit of accommodation was or will be available to the person.</w:t>
      </w:r>
    </w:p>
    <w:p w:rsidR="004918DA" w:rsidRPr="00310FD2" w:rsidRDefault="00C23459" w:rsidP="003B39EC">
      <w:pPr>
        <w:pStyle w:val="BoxStep"/>
      </w:pPr>
      <w:r w:rsidRPr="00310FD2">
        <w:rPr>
          <w:szCs w:val="22"/>
        </w:rPr>
        <w:t>Step 3.</w:t>
      </w:r>
      <w:r w:rsidR="004918DA" w:rsidRPr="00310FD2">
        <w:rPr>
          <w:i/>
        </w:rPr>
        <w:tab/>
      </w:r>
      <w:r w:rsidR="004918DA" w:rsidRPr="00310FD2">
        <w:t xml:space="preserve">Multiply the weekly market rent of the unit of accommodation and the number of weeks obtained in Step 2: the result is the </w:t>
      </w:r>
      <w:r w:rsidR="004918DA" w:rsidRPr="00310FD2">
        <w:rPr>
          <w:b/>
          <w:i/>
        </w:rPr>
        <w:t>provisional value of the housing fringe benefit</w:t>
      </w:r>
      <w:r w:rsidR="004918DA" w:rsidRPr="00310FD2">
        <w:t>.</w:t>
      </w:r>
    </w:p>
    <w:p w:rsidR="004918DA" w:rsidRPr="00310FD2" w:rsidRDefault="00C23459" w:rsidP="003B39EC">
      <w:pPr>
        <w:pStyle w:val="BoxStep"/>
      </w:pPr>
      <w:r w:rsidRPr="00310FD2">
        <w:rPr>
          <w:szCs w:val="22"/>
        </w:rPr>
        <w:t>Step 4.</w:t>
      </w:r>
      <w:r w:rsidR="004918DA" w:rsidRPr="00310FD2">
        <w:rPr>
          <w:i/>
        </w:rPr>
        <w:tab/>
      </w:r>
      <w:r w:rsidR="004918DA" w:rsidRPr="00310FD2">
        <w:t xml:space="preserve">Work out the allowable rent for the unit of accommodation in the appropriate tax year using </w:t>
      </w:r>
      <w:r w:rsidR="00310FD2">
        <w:t>subsection (</w:t>
      </w:r>
      <w:r w:rsidR="004918DA" w:rsidRPr="00310FD2">
        <w:t>3).</w:t>
      </w:r>
    </w:p>
    <w:p w:rsidR="004918DA" w:rsidRPr="00310FD2" w:rsidRDefault="004918DA" w:rsidP="003B39EC">
      <w:pPr>
        <w:pStyle w:val="BoxNote"/>
      </w:pPr>
      <w:r w:rsidRPr="00310FD2">
        <w:tab/>
        <w:t>Note:</w:t>
      </w:r>
      <w:r w:rsidRPr="00310FD2">
        <w:tab/>
        <w:t xml:space="preserve">If a person is a member of a couple, the allowable rent is to be halved in certain circumstances (see </w:t>
      </w:r>
      <w:r w:rsidR="00310FD2">
        <w:t>subsection (</w:t>
      </w:r>
      <w:r w:rsidRPr="00310FD2">
        <w:t>4)).</w:t>
      </w:r>
    </w:p>
    <w:p w:rsidR="004918DA" w:rsidRPr="00310FD2" w:rsidRDefault="00C23459" w:rsidP="003B39EC">
      <w:pPr>
        <w:pStyle w:val="BoxStep"/>
      </w:pPr>
      <w:r w:rsidRPr="00310FD2">
        <w:rPr>
          <w:szCs w:val="22"/>
        </w:rPr>
        <w:t>Step 5.</w:t>
      </w:r>
      <w:r w:rsidR="004918DA" w:rsidRPr="00310FD2">
        <w:rPr>
          <w:i/>
        </w:rPr>
        <w:tab/>
      </w:r>
      <w:r w:rsidR="004918DA" w:rsidRPr="00310FD2">
        <w:t xml:space="preserve">Take the allowable rent away from the provisional value of the housing fringe benefit: the result is the </w:t>
      </w:r>
      <w:r w:rsidR="004918DA" w:rsidRPr="00310FD2">
        <w:rPr>
          <w:b/>
          <w:i/>
        </w:rPr>
        <w:t>value of the housing fringe benefit</w:t>
      </w:r>
      <w:r w:rsidR="004918DA" w:rsidRPr="00310FD2">
        <w:t>.</w:t>
      </w:r>
    </w:p>
    <w:p w:rsidR="004918DA" w:rsidRPr="00310FD2" w:rsidRDefault="004918DA" w:rsidP="004918DA">
      <w:pPr>
        <w:pStyle w:val="notetext"/>
      </w:pPr>
      <w:r w:rsidRPr="00310FD2">
        <w:t>Note:</w:t>
      </w:r>
      <w:r w:rsidRPr="00310FD2">
        <w:tab/>
        <w:t xml:space="preserve">For </w:t>
      </w:r>
      <w:r w:rsidRPr="00310FD2">
        <w:rPr>
          <w:b/>
          <w:i/>
        </w:rPr>
        <w:t>employee</w:t>
      </w:r>
      <w:r w:rsidRPr="00310FD2">
        <w:t xml:space="preserve"> see section</w:t>
      </w:r>
      <w:r w:rsidR="00310FD2">
        <w:t> </w:t>
      </w:r>
      <w:r w:rsidRPr="00310FD2">
        <w:t>10A.</w:t>
      </w:r>
    </w:p>
    <w:p w:rsidR="004918DA" w:rsidRPr="00310FD2" w:rsidRDefault="004918DA" w:rsidP="004918DA">
      <w:pPr>
        <w:pStyle w:val="subsection"/>
        <w:spacing w:after="60"/>
      </w:pPr>
      <w:r w:rsidRPr="00310FD2">
        <w:tab/>
        <w:t>(2)</w:t>
      </w:r>
      <w:r w:rsidRPr="00310FD2">
        <w:tab/>
        <w:t>The following Table is to be used in working out the value of a housing fringe benefit to which subsection</w:t>
      </w:r>
      <w:r w:rsidR="00310FD2">
        <w:t> </w:t>
      </w:r>
      <w:r w:rsidRPr="00310FD2">
        <w:t>1157I(1) applies that is provided to an employee of the Defence Force:</w:t>
      </w:r>
    </w:p>
    <w:p w:rsidR="004918DA" w:rsidRPr="00310FD2" w:rsidRDefault="004918DA" w:rsidP="003B39EC">
      <w:pPr>
        <w:pStyle w:val="Tabletext"/>
        <w:keepNext/>
      </w:pPr>
    </w:p>
    <w:tbl>
      <w:tblPr>
        <w:tblW w:w="0" w:type="auto"/>
        <w:tblInd w:w="1242" w:type="dxa"/>
        <w:tblLayout w:type="fixed"/>
        <w:tblLook w:val="0000" w:firstRow="0" w:lastRow="0" w:firstColumn="0" w:lastColumn="0" w:noHBand="0" w:noVBand="0"/>
      </w:tblPr>
      <w:tblGrid>
        <w:gridCol w:w="1843"/>
        <w:gridCol w:w="2106"/>
        <w:gridCol w:w="2106"/>
      </w:tblGrid>
      <w:tr w:rsidR="004918DA" w:rsidRPr="00310FD2">
        <w:tc>
          <w:tcPr>
            <w:tcW w:w="6055" w:type="dxa"/>
            <w:gridSpan w:val="3"/>
            <w:tcBorders>
              <w:top w:val="single" w:sz="12" w:space="0" w:color="auto"/>
              <w:bottom w:val="single" w:sz="6" w:space="0" w:color="auto"/>
            </w:tcBorders>
          </w:tcPr>
          <w:p w:rsidR="004918DA" w:rsidRPr="00310FD2" w:rsidRDefault="004918DA" w:rsidP="004918DA">
            <w:pPr>
              <w:pStyle w:val="Tabletext"/>
              <w:keepNext/>
            </w:pPr>
            <w:r w:rsidRPr="00310FD2">
              <w:rPr>
                <w:b/>
              </w:rPr>
              <w:t xml:space="preserve">Housing Fringe Benefits Value Table (Defence Force Employees) </w:t>
            </w:r>
          </w:p>
        </w:tc>
      </w:tr>
      <w:tr w:rsidR="004918DA" w:rsidRPr="00310FD2">
        <w:tc>
          <w:tcPr>
            <w:tcW w:w="6055" w:type="dxa"/>
            <w:gridSpan w:val="3"/>
          </w:tcPr>
          <w:p w:rsidR="004918DA" w:rsidRPr="00310FD2" w:rsidRDefault="004918DA" w:rsidP="004918DA">
            <w:pPr>
              <w:pStyle w:val="Tabletext"/>
              <w:keepNext/>
            </w:pPr>
            <w:r w:rsidRPr="00310FD2">
              <w:rPr>
                <w:b/>
              </w:rPr>
              <w:t>Type of accommodation</w:t>
            </w:r>
          </w:p>
        </w:tc>
      </w:tr>
      <w:tr w:rsidR="004918DA" w:rsidRPr="00310FD2">
        <w:trPr>
          <w:cantSplit/>
        </w:trPr>
        <w:tc>
          <w:tcPr>
            <w:tcW w:w="3949" w:type="dxa"/>
            <w:gridSpan w:val="2"/>
          </w:tcPr>
          <w:p w:rsidR="004918DA" w:rsidRPr="00310FD2" w:rsidRDefault="004918DA" w:rsidP="004918DA">
            <w:pPr>
              <w:pStyle w:val="Tabletext"/>
              <w:keepNext/>
            </w:pPr>
            <w:r w:rsidRPr="00310FD2">
              <w:rPr>
                <w:b/>
              </w:rPr>
              <w:t>House, flat or home unit</w:t>
            </w:r>
          </w:p>
        </w:tc>
        <w:tc>
          <w:tcPr>
            <w:tcW w:w="2106" w:type="dxa"/>
            <w:vMerge w:val="restart"/>
          </w:tcPr>
          <w:p w:rsidR="004918DA" w:rsidRPr="00310FD2" w:rsidRDefault="004918DA" w:rsidP="004918DA">
            <w:pPr>
              <w:pStyle w:val="Tabletext"/>
            </w:pPr>
            <w:r w:rsidRPr="00310FD2">
              <w:rPr>
                <w:b/>
              </w:rPr>
              <w:t>Any other unit of accommodation</w:t>
            </w:r>
          </w:p>
        </w:tc>
      </w:tr>
      <w:tr w:rsidR="004918DA" w:rsidRPr="00310FD2">
        <w:trPr>
          <w:cantSplit/>
        </w:trPr>
        <w:tc>
          <w:tcPr>
            <w:tcW w:w="1843" w:type="dxa"/>
            <w:tcBorders>
              <w:bottom w:val="single" w:sz="12" w:space="0" w:color="auto"/>
            </w:tcBorders>
          </w:tcPr>
          <w:p w:rsidR="004918DA" w:rsidRPr="00310FD2" w:rsidRDefault="004918DA" w:rsidP="004918DA">
            <w:pPr>
              <w:pStyle w:val="Tabletext"/>
              <w:keepNext/>
            </w:pPr>
            <w:r w:rsidRPr="00310FD2">
              <w:rPr>
                <w:b/>
              </w:rPr>
              <w:t>3 or more bedrooms</w:t>
            </w:r>
          </w:p>
        </w:tc>
        <w:tc>
          <w:tcPr>
            <w:tcW w:w="2106" w:type="dxa"/>
            <w:tcBorders>
              <w:bottom w:val="single" w:sz="12" w:space="0" w:color="auto"/>
            </w:tcBorders>
          </w:tcPr>
          <w:p w:rsidR="004918DA" w:rsidRPr="00310FD2" w:rsidRDefault="004918DA" w:rsidP="004918DA">
            <w:pPr>
              <w:pStyle w:val="Tabletext"/>
            </w:pPr>
            <w:r w:rsidRPr="00310FD2">
              <w:rPr>
                <w:b/>
              </w:rPr>
              <w:t>1</w:t>
            </w:r>
            <w:r w:rsidR="00310FD2">
              <w:rPr>
                <w:b/>
              </w:rPr>
              <w:noBreakHyphen/>
            </w:r>
            <w:r w:rsidRPr="00310FD2">
              <w:rPr>
                <w:b/>
              </w:rPr>
              <w:t>2 bedrooms</w:t>
            </w:r>
          </w:p>
        </w:tc>
        <w:tc>
          <w:tcPr>
            <w:tcW w:w="2106" w:type="dxa"/>
            <w:vMerge/>
            <w:tcBorders>
              <w:bottom w:val="single" w:sz="12" w:space="0" w:color="auto"/>
            </w:tcBorders>
          </w:tcPr>
          <w:p w:rsidR="004918DA" w:rsidRPr="00310FD2" w:rsidRDefault="004918DA" w:rsidP="004918DA">
            <w:pPr>
              <w:pStyle w:val="Tabletext"/>
            </w:pPr>
          </w:p>
        </w:tc>
      </w:tr>
      <w:tr w:rsidR="004918DA" w:rsidRPr="00310FD2">
        <w:tc>
          <w:tcPr>
            <w:tcW w:w="1843" w:type="dxa"/>
            <w:tcBorders>
              <w:bottom w:val="single" w:sz="12" w:space="0" w:color="auto"/>
            </w:tcBorders>
          </w:tcPr>
          <w:p w:rsidR="004918DA" w:rsidRPr="00310FD2" w:rsidRDefault="004918DA" w:rsidP="004918DA">
            <w:pPr>
              <w:pStyle w:val="Tabletext"/>
            </w:pPr>
            <w:r w:rsidRPr="00310FD2">
              <w:t>80</w:t>
            </w:r>
          </w:p>
        </w:tc>
        <w:tc>
          <w:tcPr>
            <w:tcW w:w="2106" w:type="dxa"/>
            <w:tcBorders>
              <w:bottom w:val="single" w:sz="12" w:space="0" w:color="auto"/>
            </w:tcBorders>
          </w:tcPr>
          <w:p w:rsidR="004918DA" w:rsidRPr="00310FD2" w:rsidRDefault="004918DA" w:rsidP="004918DA">
            <w:pPr>
              <w:pStyle w:val="Tabletext"/>
            </w:pPr>
            <w:r w:rsidRPr="00310FD2">
              <w:t>80</w:t>
            </w:r>
          </w:p>
        </w:tc>
        <w:tc>
          <w:tcPr>
            <w:tcW w:w="2106" w:type="dxa"/>
            <w:tcBorders>
              <w:bottom w:val="single" w:sz="12" w:space="0" w:color="auto"/>
            </w:tcBorders>
          </w:tcPr>
          <w:p w:rsidR="004918DA" w:rsidRPr="00310FD2" w:rsidRDefault="004918DA" w:rsidP="004918DA">
            <w:pPr>
              <w:pStyle w:val="Tabletext"/>
            </w:pPr>
            <w:r w:rsidRPr="00310FD2">
              <w:t>25</w:t>
            </w:r>
          </w:p>
        </w:tc>
      </w:tr>
    </w:tbl>
    <w:p w:rsidR="004918DA" w:rsidRPr="00310FD2" w:rsidRDefault="004918DA" w:rsidP="004918DA">
      <w:pPr>
        <w:pStyle w:val="notetext"/>
      </w:pPr>
      <w:r w:rsidRPr="00310FD2">
        <w:t>Note 1:</w:t>
      </w:r>
      <w:r w:rsidRPr="00310FD2">
        <w:tab/>
        <w:t xml:space="preserve">For </w:t>
      </w:r>
      <w:r w:rsidRPr="00310FD2">
        <w:rPr>
          <w:b/>
          <w:i/>
        </w:rPr>
        <w:t>employee</w:t>
      </w:r>
      <w:r w:rsidRPr="00310FD2">
        <w:t xml:space="preserve"> see section</w:t>
      </w:r>
      <w:r w:rsidR="00310FD2">
        <w:t> </w:t>
      </w:r>
      <w:r w:rsidRPr="00310FD2">
        <w:t>10A.</w:t>
      </w:r>
    </w:p>
    <w:p w:rsidR="004918DA" w:rsidRPr="00310FD2" w:rsidRDefault="004918DA" w:rsidP="004918DA">
      <w:pPr>
        <w:pStyle w:val="notetext"/>
      </w:pPr>
      <w:r w:rsidRPr="00310FD2">
        <w:t>Note 2:</w:t>
      </w:r>
      <w:r w:rsidRPr="00310FD2">
        <w:tab/>
        <w:t xml:space="preserve">For </w:t>
      </w:r>
      <w:r w:rsidRPr="00310FD2">
        <w:rPr>
          <w:b/>
          <w:i/>
        </w:rPr>
        <w:t>unit of accommodation</w:t>
      </w:r>
      <w:r w:rsidRPr="00310FD2">
        <w:t xml:space="preserve"> see section</w:t>
      </w:r>
      <w:r w:rsidR="00310FD2">
        <w:t> </w:t>
      </w:r>
      <w:r w:rsidRPr="00310FD2">
        <w:t>10A.</w:t>
      </w:r>
    </w:p>
    <w:p w:rsidR="004918DA" w:rsidRPr="00310FD2" w:rsidRDefault="004918DA" w:rsidP="004918DA">
      <w:pPr>
        <w:pStyle w:val="notetext"/>
        <w:keepNext/>
      </w:pPr>
      <w:r w:rsidRPr="00310FD2">
        <w:t>Note 3:</w:t>
      </w:r>
      <w:r w:rsidRPr="00310FD2">
        <w:tab/>
        <w:t xml:space="preserve">A housing fringe benefit that is received outside </w:t>
      </w:r>
      <w:smartTag w:uri="urn:schemas-microsoft-com:office:smarttags" w:element="country-region">
        <w:smartTag w:uri="urn:schemas-microsoft-com:office:smarttags" w:element="place">
          <w:r w:rsidRPr="00310FD2">
            <w:t>Australia</w:t>
          </w:r>
        </w:smartTag>
      </w:smartTag>
      <w:r w:rsidRPr="00310FD2">
        <w:t xml:space="preserve"> is to be valued (see section</w:t>
      </w:r>
      <w:r w:rsidR="00310FD2">
        <w:t> </w:t>
      </w:r>
      <w:r w:rsidRPr="00310FD2">
        <w:t>1157B).</w:t>
      </w:r>
    </w:p>
    <w:p w:rsidR="004918DA" w:rsidRPr="00310FD2" w:rsidRDefault="004918DA" w:rsidP="004918DA">
      <w:pPr>
        <w:pStyle w:val="notetext"/>
      </w:pPr>
      <w:r w:rsidRPr="00310FD2">
        <w:t>Note 4:</w:t>
      </w:r>
      <w:r w:rsidRPr="00310FD2">
        <w:tab/>
        <w:t xml:space="preserve">For </w:t>
      </w:r>
      <w:smartTag w:uri="urn:schemas-microsoft-com:office:smarttags" w:element="country-region">
        <w:smartTag w:uri="urn:schemas-microsoft-com:office:smarttags" w:element="place">
          <w:r w:rsidRPr="00310FD2">
            <w:rPr>
              <w:b/>
              <w:i/>
            </w:rPr>
            <w:t>Australia</w:t>
          </w:r>
        </w:smartTag>
      </w:smartTag>
      <w:r w:rsidRPr="00310FD2">
        <w:t xml:space="preserve"> see subsection</w:t>
      </w:r>
      <w:r w:rsidR="00310FD2">
        <w:t> </w:t>
      </w:r>
      <w:r w:rsidRPr="00310FD2">
        <w:t>23(1).</w:t>
      </w:r>
    </w:p>
    <w:p w:rsidR="004918DA" w:rsidRPr="00310FD2" w:rsidRDefault="004918DA" w:rsidP="004918DA">
      <w:pPr>
        <w:pStyle w:val="subsection"/>
      </w:pPr>
      <w:r w:rsidRPr="00310FD2">
        <w:tab/>
        <w:t>(3)</w:t>
      </w:r>
      <w:r w:rsidRPr="00310FD2">
        <w:tab/>
        <w:t>The allowable rent is the amount of rent that the Secretary is satisfied is payable for the unit of accommodation in the appropriate tax year by:</w:t>
      </w:r>
    </w:p>
    <w:p w:rsidR="004918DA" w:rsidRPr="00310FD2" w:rsidRDefault="004918DA" w:rsidP="004918DA">
      <w:pPr>
        <w:pStyle w:val="paragraph"/>
      </w:pPr>
      <w:r w:rsidRPr="00310FD2">
        <w:tab/>
        <w:t>(a)</w:t>
      </w:r>
      <w:r w:rsidRPr="00310FD2">
        <w:tab/>
        <w:t>if the person is not a member of a couple—the person; or</w:t>
      </w:r>
    </w:p>
    <w:p w:rsidR="004918DA" w:rsidRPr="00310FD2" w:rsidRDefault="004918DA" w:rsidP="004918DA">
      <w:pPr>
        <w:pStyle w:val="paragraph"/>
      </w:pPr>
      <w:r w:rsidRPr="00310FD2">
        <w:tab/>
        <w:t>(b)</w:t>
      </w:r>
      <w:r w:rsidRPr="00310FD2">
        <w:tab/>
        <w:t>if the person is a member of a couple—the person and the person’s partner.</w:t>
      </w:r>
    </w:p>
    <w:p w:rsidR="004918DA" w:rsidRPr="00310FD2" w:rsidRDefault="004918DA" w:rsidP="004918DA">
      <w:pPr>
        <w:pStyle w:val="subsection"/>
      </w:pPr>
      <w:r w:rsidRPr="00310FD2">
        <w:tab/>
        <w:t>(4)</w:t>
      </w:r>
      <w:r w:rsidRPr="00310FD2">
        <w:tab/>
        <w:t>If:</w:t>
      </w:r>
    </w:p>
    <w:p w:rsidR="004918DA" w:rsidRPr="00310FD2" w:rsidRDefault="004918DA" w:rsidP="004918DA">
      <w:pPr>
        <w:pStyle w:val="paragraph"/>
      </w:pPr>
      <w:r w:rsidRPr="00310FD2">
        <w:tab/>
        <w:t>(a)</w:t>
      </w:r>
      <w:r w:rsidRPr="00310FD2">
        <w:tab/>
        <w:t>the person is a member of a couple; and</w:t>
      </w:r>
    </w:p>
    <w:p w:rsidR="004918DA" w:rsidRPr="00310FD2" w:rsidRDefault="004918DA" w:rsidP="004918DA">
      <w:pPr>
        <w:pStyle w:val="paragraph"/>
      </w:pPr>
      <w:r w:rsidRPr="00310FD2">
        <w:tab/>
        <w:t>(b)</w:t>
      </w:r>
      <w:r w:rsidRPr="00310FD2">
        <w:tab/>
        <w:t>the person’s partner receives a housing fringe benefit in the appropriate tax year; and</w:t>
      </w:r>
    </w:p>
    <w:p w:rsidR="004918DA" w:rsidRPr="00310FD2" w:rsidRDefault="004918DA" w:rsidP="004918DA">
      <w:pPr>
        <w:pStyle w:val="paragraph"/>
        <w:keepNext/>
      </w:pPr>
      <w:r w:rsidRPr="00310FD2">
        <w:tab/>
        <w:t>(c)</w:t>
      </w:r>
      <w:r w:rsidRPr="00310FD2">
        <w:tab/>
        <w:t>the person’s and the partner’s housing fringe benefits relate to the same unit of accommodation;</w:t>
      </w:r>
    </w:p>
    <w:p w:rsidR="004918DA" w:rsidRPr="00310FD2" w:rsidRDefault="004918DA" w:rsidP="004918DA">
      <w:pPr>
        <w:pStyle w:val="subsection2"/>
      </w:pPr>
      <w:r w:rsidRPr="00310FD2">
        <w:t>the weekly market rent obtained in Step 1 of the Method statement and the allowable rent obtained in Step 4 of the Method statement are both to be halved.</w:t>
      </w:r>
    </w:p>
    <w:p w:rsidR="004918DA" w:rsidRPr="00310FD2" w:rsidRDefault="004918DA" w:rsidP="004918DA">
      <w:pPr>
        <w:pStyle w:val="ActHead4"/>
      </w:pPr>
      <w:bookmarkStart w:id="243" w:name="_Toc399337441"/>
      <w:r w:rsidRPr="00310FD2">
        <w:rPr>
          <w:rStyle w:val="CharSubdNo"/>
        </w:rPr>
        <w:lastRenderedPageBreak/>
        <w:t>Subdivision B</w:t>
      </w:r>
      <w:r w:rsidRPr="00310FD2">
        <w:t>—</w:t>
      </w:r>
      <w:r w:rsidRPr="00310FD2">
        <w:rPr>
          <w:rStyle w:val="CharSubdText"/>
        </w:rPr>
        <w:t>Payments associated with loans</w:t>
      </w:r>
      <w:bookmarkEnd w:id="243"/>
    </w:p>
    <w:p w:rsidR="004918DA" w:rsidRPr="00310FD2" w:rsidRDefault="004918DA" w:rsidP="004918DA">
      <w:pPr>
        <w:pStyle w:val="ActHead5"/>
      </w:pPr>
      <w:bookmarkStart w:id="244" w:name="_Toc399337442"/>
      <w:r w:rsidRPr="00310FD2">
        <w:rPr>
          <w:rStyle w:val="CharSectno"/>
        </w:rPr>
        <w:t>1157TB</w:t>
      </w:r>
      <w:r w:rsidRPr="00310FD2">
        <w:t xml:space="preserve">  Method of valuing housing fringe benefits—payments associated with loans</w:t>
      </w:r>
      <w:bookmarkEnd w:id="244"/>
    </w:p>
    <w:p w:rsidR="004918DA" w:rsidRPr="00310FD2" w:rsidRDefault="004918DA" w:rsidP="004918DA">
      <w:pPr>
        <w:pStyle w:val="subsection"/>
      </w:pPr>
      <w:r w:rsidRPr="00310FD2">
        <w:tab/>
        <w:t>(1)</w:t>
      </w:r>
      <w:r w:rsidRPr="00310FD2">
        <w:tab/>
        <w:t xml:space="preserve">Subject to </w:t>
      </w:r>
      <w:r w:rsidR="00310FD2">
        <w:t>subsection (</w:t>
      </w:r>
      <w:r w:rsidRPr="00310FD2">
        <w:t>2), the value of a housing fringe benefit to which subsection</w:t>
      </w:r>
      <w:r w:rsidR="00310FD2">
        <w:t> </w:t>
      </w:r>
      <w:r w:rsidRPr="00310FD2">
        <w:t>1157I(2) applies is to be worked out in accordance with section</w:t>
      </w:r>
      <w:r w:rsidR="00310FD2">
        <w:t> </w:t>
      </w:r>
      <w:r w:rsidRPr="00310FD2">
        <w:t>1157TC.</w:t>
      </w:r>
    </w:p>
    <w:p w:rsidR="004918DA" w:rsidRPr="00310FD2" w:rsidRDefault="004918DA" w:rsidP="004918DA">
      <w:pPr>
        <w:pStyle w:val="subsection"/>
        <w:keepNext/>
      </w:pPr>
      <w:r w:rsidRPr="00310FD2">
        <w:tab/>
        <w:t>(2)</w:t>
      </w:r>
      <w:r w:rsidRPr="00310FD2">
        <w:tab/>
        <w:t>If:</w:t>
      </w:r>
    </w:p>
    <w:p w:rsidR="004918DA" w:rsidRPr="00310FD2" w:rsidRDefault="004918DA" w:rsidP="004918DA">
      <w:pPr>
        <w:pStyle w:val="paragraph"/>
        <w:keepNext/>
      </w:pPr>
      <w:r w:rsidRPr="00310FD2">
        <w:tab/>
        <w:t>(a)</w:t>
      </w:r>
      <w:r w:rsidRPr="00310FD2">
        <w:tab/>
        <w:t>a determination is in force under section</w:t>
      </w:r>
      <w:r w:rsidR="00310FD2">
        <w:t> </w:t>
      </w:r>
      <w:r w:rsidRPr="00310FD2">
        <w:t>1157U; and</w:t>
      </w:r>
    </w:p>
    <w:p w:rsidR="004918DA" w:rsidRPr="00310FD2" w:rsidRDefault="004918DA" w:rsidP="004918DA">
      <w:pPr>
        <w:pStyle w:val="paragraph"/>
        <w:keepNext/>
      </w:pPr>
      <w:r w:rsidRPr="00310FD2">
        <w:tab/>
        <w:t>(b)</w:t>
      </w:r>
      <w:r w:rsidRPr="00310FD2">
        <w:tab/>
        <w:t>the determination applies to housing fringe benefits to which subsection</w:t>
      </w:r>
      <w:r w:rsidR="00310FD2">
        <w:t> </w:t>
      </w:r>
      <w:r w:rsidRPr="00310FD2">
        <w:t>1157I(2) applies;</w:t>
      </w:r>
    </w:p>
    <w:p w:rsidR="004918DA" w:rsidRPr="00310FD2" w:rsidRDefault="004918DA" w:rsidP="004918DA">
      <w:pPr>
        <w:pStyle w:val="subsection2"/>
      </w:pPr>
      <w:r w:rsidRPr="00310FD2">
        <w:t>the value of a housing fringe benefit to which subsection</w:t>
      </w:r>
      <w:r w:rsidR="00310FD2">
        <w:t> </w:t>
      </w:r>
      <w:r w:rsidRPr="00310FD2">
        <w:t>1157I(2) applies is to be worked out in accordance with the determination.</w:t>
      </w:r>
    </w:p>
    <w:p w:rsidR="004918DA" w:rsidRPr="00310FD2" w:rsidRDefault="004918DA" w:rsidP="004918DA">
      <w:pPr>
        <w:pStyle w:val="ActHead5"/>
      </w:pPr>
      <w:bookmarkStart w:id="245" w:name="_Toc399337443"/>
      <w:r w:rsidRPr="00310FD2">
        <w:rPr>
          <w:rStyle w:val="CharSectno"/>
        </w:rPr>
        <w:t>1157TC</w:t>
      </w:r>
      <w:r w:rsidRPr="00310FD2">
        <w:t xml:space="preserve">  Value of payments associated with loans</w:t>
      </w:r>
      <w:bookmarkEnd w:id="245"/>
    </w:p>
    <w:p w:rsidR="004918DA" w:rsidRPr="00310FD2" w:rsidRDefault="004918DA" w:rsidP="004918DA">
      <w:pPr>
        <w:pStyle w:val="subsection"/>
      </w:pPr>
      <w:r w:rsidRPr="00310FD2">
        <w:tab/>
      </w:r>
      <w:r w:rsidRPr="00310FD2">
        <w:tab/>
        <w:t>The value of a housing fringe benefit to which subsection</w:t>
      </w:r>
      <w:r w:rsidR="00310FD2">
        <w:t> </w:t>
      </w:r>
      <w:r w:rsidRPr="00310FD2">
        <w:t>1157I(2) applies is the amount of the payment that constitutes the housing benefit.</w:t>
      </w:r>
    </w:p>
    <w:p w:rsidR="004918DA" w:rsidRPr="00310FD2" w:rsidRDefault="004918DA" w:rsidP="004918DA">
      <w:pPr>
        <w:pStyle w:val="ActHead4"/>
      </w:pPr>
      <w:bookmarkStart w:id="246" w:name="_Toc399337444"/>
      <w:r w:rsidRPr="00310FD2">
        <w:rPr>
          <w:rStyle w:val="CharSubdNo"/>
        </w:rPr>
        <w:t>Subdivision C</w:t>
      </w:r>
      <w:r w:rsidRPr="00310FD2">
        <w:t>—</w:t>
      </w:r>
      <w:r w:rsidRPr="00310FD2">
        <w:rPr>
          <w:rStyle w:val="CharSubdText"/>
        </w:rPr>
        <w:t>Payments associated with enjoying housing rights</w:t>
      </w:r>
      <w:bookmarkEnd w:id="246"/>
    </w:p>
    <w:p w:rsidR="004918DA" w:rsidRPr="00310FD2" w:rsidRDefault="004918DA" w:rsidP="004918DA">
      <w:pPr>
        <w:pStyle w:val="ActHead5"/>
      </w:pPr>
      <w:bookmarkStart w:id="247" w:name="_Toc399337445"/>
      <w:r w:rsidRPr="00310FD2">
        <w:rPr>
          <w:rStyle w:val="CharSectno"/>
        </w:rPr>
        <w:t>1157TD</w:t>
      </w:r>
      <w:r w:rsidRPr="00310FD2">
        <w:t xml:space="preserve">  Methods of valuing housing fringe benefits—payments associated with enjoying housing rights</w:t>
      </w:r>
      <w:bookmarkEnd w:id="247"/>
    </w:p>
    <w:p w:rsidR="004918DA" w:rsidRPr="00310FD2" w:rsidRDefault="004918DA" w:rsidP="004918DA">
      <w:pPr>
        <w:pStyle w:val="subsection"/>
      </w:pPr>
      <w:r w:rsidRPr="00310FD2">
        <w:tab/>
        <w:t>(1)</w:t>
      </w:r>
      <w:r w:rsidRPr="00310FD2">
        <w:tab/>
        <w:t xml:space="preserve">Subject to </w:t>
      </w:r>
      <w:r w:rsidR="00310FD2">
        <w:t>subsection (</w:t>
      </w:r>
      <w:r w:rsidRPr="00310FD2">
        <w:t>3), the value of a housing fringe benefit to which subsection</w:t>
      </w:r>
      <w:r w:rsidR="00310FD2">
        <w:t> </w:t>
      </w:r>
      <w:r w:rsidRPr="00310FD2">
        <w:t>1157I(5) applies that is provided to a person who is not an employee of the Defence Force is to be worked out in accordance with section</w:t>
      </w:r>
      <w:r w:rsidR="00310FD2">
        <w:t> </w:t>
      </w:r>
      <w:r w:rsidRPr="00310FD2">
        <w:t>1157TE.</w:t>
      </w:r>
    </w:p>
    <w:p w:rsidR="004918DA" w:rsidRPr="00310FD2" w:rsidRDefault="004918DA" w:rsidP="004918DA">
      <w:pPr>
        <w:pStyle w:val="subsection"/>
      </w:pPr>
      <w:r w:rsidRPr="00310FD2">
        <w:tab/>
        <w:t>(2)</w:t>
      </w:r>
      <w:r w:rsidRPr="00310FD2">
        <w:tab/>
        <w:t xml:space="preserve">Subject to </w:t>
      </w:r>
      <w:r w:rsidR="00310FD2">
        <w:t>subsection (</w:t>
      </w:r>
      <w:r w:rsidRPr="00310FD2">
        <w:t>3), the value of a housing fringe benefit to which subsection</w:t>
      </w:r>
      <w:r w:rsidR="00310FD2">
        <w:t> </w:t>
      </w:r>
      <w:r w:rsidRPr="00310FD2">
        <w:t>1157I(5) applies that is provided to an employee of the Defence Force is to be worked out in accordance with section</w:t>
      </w:r>
      <w:r w:rsidR="00310FD2">
        <w:t> </w:t>
      </w:r>
      <w:r w:rsidRPr="00310FD2">
        <w:t>1157TF.</w:t>
      </w:r>
    </w:p>
    <w:p w:rsidR="004918DA" w:rsidRPr="00310FD2" w:rsidRDefault="004918DA" w:rsidP="004918DA">
      <w:pPr>
        <w:pStyle w:val="subsection"/>
      </w:pPr>
      <w:r w:rsidRPr="00310FD2">
        <w:tab/>
        <w:t>(3)</w:t>
      </w:r>
      <w:r w:rsidRPr="00310FD2">
        <w:tab/>
        <w:t>If:</w:t>
      </w:r>
    </w:p>
    <w:p w:rsidR="004918DA" w:rsidRPr="00310FD2" w:rsidRDefault="004918DA" w:rsidP="004918DA">
      <w:pPr>
        <w:pStyle w:val="paragraph"/>
      </w:pPr>
      <w:r w:rsidRPr="00310FD2">
        <w:lastRenderedPageBreak/>
        <w:tab/>
        <w:t>(a)</w:t>
      </w:r>
      <w:r w:rsidRPr="00310FD2">
        <w:tab/>
        <w:t>a determination is in force under section</w:t>
      </w:r>
      <w:r w:rsidR="00310FD2">
        <w:t> </w:t>
      </w:r>
      <w:r w:rsidRPr="00310FD2">
        <w:t>1157U; and</w:t>
      </w:r>
    </w:p>
    <w:p w:rsidR="004918DA" w:rsidRPr="00310FD2" w:rsidRDefault="004918DA" w:rsidP="004918DA">
      <w:pPr>
        <w:pStyle w:val="paragraph"/>
        <w:keepNext/>
      </w:pPr>
      <w:r w:rsidRPr="00310FD2">
        <w:tab/>
        <w:t>(b)</w:t>
      </w:r>
      <w:r w:rsidRPr="00310FD2">
        <w:tab/>
        <w:t>the determination applies to housing fringe benefits to which subsection</w:t>
      </w:r>
      <w:r w:rsidR="00310FD2">
        <w:t> </w:t>
      </w:r>
      <w:r w:rsidRPr="00310FD2">
        <w:t>1157I(5) applies;</w:t>
      </w:r>
    </w:p>
    <w:p w:rsidR="004918DA" w:rsidRPr="00310FD2" w:rsidRDefault="004918DA" w:rsidP="004918DA">
      <w:pPr>
        <w:pStyle w:val="subsection2"/>
      </w:pPr>
      <w:r w:rsidRPr="00310FD2">
        <w:t>the value of a housing fringe benefit to which subsection</w:t>
      </w:r>
      <w:r w:rsidR="00310FD2">
        <w:t> </w:t>
      </w:r>
      <w:r w:rsidRPr="00310FD2">
        <w:t>1157I(5) applies is to be worked out in accordance with the determination.</w:t>
      </w:r>
    </w:p>
    <w:p w:rsidR="004918DA" w:rsidRPr="00310FD2" w:rsidRDefault="004918DA" w:rsidP="004918DA">
      <w:pPr>
        <w:pStyle w:val="ActHead5"/>
      </w:pPr>
      <w:bookmarkStart w:id="248" w:name="_Toc399337446"/>
      <w:r w:rsidRPr="00310FD2">
        <w:rPr>
          <w:rStyle w:val="CharSectno"/>
        </w:rPr>
        <w:t>1157TE</w:t>
      </w:r>
      <w:r w:rsidRPr="00310FD2">
        <w:t xml:space="preserve">  Value of payments associated with enjoying housing rights—general</w:t>
      </w:r>
      <w:bookmarkEnd w:id="248"/>
    </w:p>
    <w:p w:rsidR="004918DA" w:rsidRPr="00310FD2" w:rsidRDefault="004918DA" w:rsidP="004918DA">
      <w:pPr>
        <w:pStyle w:val="subsection"/>
        <w:spacing w:after="60"/>
      </w:pPr>
      <w:r w:rsidRPr="00310FD2">
        <w:tab/>
        <w:t>(1)</w:t>
      </w:r>
      <w:r w:rsidRPr="00310FD2">
        <w:tab/>
        <w:t>This is how to work out the value of a housing fringe benefit to which subsection</w:t>
      </w:r>
      <w:r w:rsidR="00310FD2">
        <w:t> </w:t>
      </w:r>
      <w:r w:rsidRPr="00310FD2">
        <w:t>1157I(5) applies that is provided to a person who is not an employee of the Defence Force:</w:t>
      </w:r>
    </w:p>
    <w:p w:rsidR="004918DA" w:rsidRPr="00310FD2" w:rsidRDefault="004918DA" w:rsidP="004918DA">
      <w:pPr>
        <w:pStyle w:val="BoxHeadItalic"/>
        <w:keepNext/>
      </w:pPr>
      <w:r w:rsidRPr="00310FD2">
        <w:t>Method statement</w:t>
      </w:r>
    </w:p>
    <w:p w:rsidR="004918DA" w:rsidRPr="00310FD2" w:rsidRDefault="00C23459" w:rsidP="004918DA">
      <w:pPr>
        <w:pStyle w:val="BoxStep"/>
      </w:pPr>
      <w:r w:rsidRPr="00310FD2">
        <w:rPr>
          <w:szCs w:val="22"/>
        </w:rPr>
        <w:t>Step 1.</w:t>
      </w:r>
      <w:r w:rsidR="004918DA" w:rsidRPr="00310FD2">
        <w:rPr>
          <w:i/>
        </w:rPr>
        <w:tab/>
      </w:r>
      <w:r w:rsidR="004918DA" w:rsidRPr="00310FD2">
        <w:t>Work out the location of the unit of accommodation and go to the appropriate row of the Housing Fringe Benefits Value Table.</w:t>
      </w:r>
    </w:p>
    <w:p w:rsidR="004918DA" w:rsidRPr="00310FD2" w:rsidRDefault="00C23459" w:rsidP="004918DA">
      <w:pPr>
        <w:pStyle w:val="BoxStep"/>
      </w:pPr>
      <w:r w:rsidRPr="00310FD2">
        <w:rPr>
          <w:szCs w:val="22"/>
        </w:rPr>
        <w:t>Step 2.</w:t>
      </w:r>
      <w:r w:rsidR="004918DA" w:rsidRPr="00310FD2">
        <w:rPr>
          <w:i/>
        </w:rPr>
        <w:tab/>
      </w:r>
      <w:r w:rsidR="004918DA" w:rsidRPr="00310FD2">
        <w:t xml:space="preserve">Work out the type of accommodation and go to the appropriate column in the Table: the number where the row and column intersect is the </w:t>
      </w:r>
      <w:r w:rsidR="004918DA" w:rsidRPr="00310FD2">
        <w:rPr>
          <w:b/>
          <w:i/>
        </w:rPr>
        <w:t>weekly market rent</w:t>
      </w:r>
      <w:r w:rsidR="004918DA" w:rsidRPr="00310FD2">
        <w:t xml:space="preserve"> of the unit of accommodation.</w:t>
      </w:r>
    </w:p>
    <w:p w:rsidR="004918DA" w:rsidRPr="00310FD2" w:rsidRDefault="004918DA" w:rsidP="004918DA">
      <w:pPr>
        <w:pStyle w:val="BoxNote"/>
      </w:pPr>
      <w:r w:rsidRPr="00310FD2">
        <w:tab/>
        <w:t>Note:</w:t>
      </w:r>
      <w:r w:rsidRPr="00310FD2">
        <w:tab/>
        <w:t xml:space="preserve">If the person is a member of a couple, the weekly market rent is to be halved in certain circumstances (see </w:t>
      </w:r>
      <w:r w:rsidR="00310FD2">
        <w:t>subsection (</w:t>
      </w:r>
      <w:r w:rsidRPr="00310FD2">
        <w:t>4)).</w:t>
      </w:r>
    </w:p>
    <w:p w:rsidR="004918DA" w:rsidRPr="00310FD2" w:rsidRDefault="00C23459" w:rsidP="004918DA">
      <w:pPr>
        <w:pStyle w:val="BoxStep"/>
      </w:pPr>
      <w:r w:rsidRPr="00310FD2">
        <w:rPr>
          <w:szCs w:val="22"/>
        </w:rPr>
        <w:t>Step 3.</w:t>
      </w:r>
      <w:r w:rsidR="004918DA" w:rsidRPr="00310FD2">
        <w:rPr>
          <w:i/>
        </w:rPr>
        <w:tab/>
      </w:r>
      <w:r w:rsidR="004918DA" w:rsidRPr="00310FD2">
        <w:t>Work out how many complete weeks in the appropriate tax year the unit of accommodation was or will be available to the person.</w:t>
      </w:r>
    </w:p>
    <w:p w:rsidR="004918DA" w:rsidRPr="00310FD2" w:rsidRDefault="00C23459" w:rsidP="004918DA">
      <w:pPr>
        <w:pStyle w:val="BoxStep"/>
      </w:pPr>
      <w:r w:rsidRPr="00310FD2">
        <w:rPr>
          <w:szCs w:val="22"/>
        </w:rPr>
        <w:t>Step 4.</w:t>
      </w:r>
      <w:r w:rsidR="004918DA" w:rsidRPr="00310FD2">
        <w:rPr>
          <w:i/>
        </w:rPr>
        <w:tab/>
      </w:r>
      <w:r w:rsidR="004918DA" w:rsidRPr="00310FD2">
        <w:t xml:space="preserve">Multiply the weekly market rent of the unit of accommodation and the number of weeks obtained in Step 3: the result is the </w:t>
      </w:r>
      <w:r w:rsidR="004918DA" w:rsidRPr="00310FD2">
        <w:rPr>
          <w:b/>
          <w:i/>
        </w:rPr>
        <w:t>provisional value of the housing fringe benefit</w:t>
      </w:r>
      <w:r w:rsidR="004918DA" w:rsidRPr="00310FD2">
        <w:t>.</w:t>
      </w:r>
    </w:p>
    <w:p w:rsidR="004918DA" w:rsidRPr="00310FD2" w:rsidRDefault="00C23459" w:rsidP="004918DA">
      <w:pPr>
        <w:pStyle w:val="BoxStep"/>
      </w:pPr>
      <w:r w:rsidRPr="00310FD2">
        <w:rPr>
          <w:szCs w:val="22"/>
        </w:rPr>
        <w:t>Step 5.</w:t>
      </w:r>
      <w:r w:rsidR="004918DA" w:rsidRPr="00310FD2">
        <w:rPr>
          <w:i/>
        </w:rPr>
        <w:tab/>
      </w:r>
      <w:r w:rsidR="004918DA" w:rsidRPr="00310FD2">
        <w:t xml:space="preserve">Work out the allowable rent for the unit of accommodation in the appropriate tax year using </w:t>
      </w:r>
      <w:r w:rsidR="00310FD2">
        <w:t>subsection (</w:t>
      </w:r>
      <w:r w:rsidR="004918DA" w:rsidRPr="00310FD2">
        <w:t>3).</w:t>
      </w:r>
    </w:p>
    <w:p w:rsidR="004918DA" w:rsidRPr="00310FD2" w:rsidRDefault="004918DA" w:rsidP="004918DA">
      <w:pPr>
        <w:pStyle w:val="BoxNote"/>
      </w:pPr>
      <w:r w:rsidRPr="00310FD2">
        <w:lastRenderedPageBreak/>
        <w:tab/>
        <w:t>Note:</w:t>
      </w:r>
      <w:r w:rsidRPr="00310FD2">
        <w:tab/>
        <w:t xml:space="preserve">If a person is a member of a couple, the allowable rent is to be halved in certain circumstances (see </w:t>
      </w:r>
      <w:r w:rsidR="00310FD2">
        <w:t>subsection (</w:t>
      </w:r>
      <w:r w:rsidRPr="00310FD2">
        <w:t>4)).</w:t>
      </w:r>
    </w:p>
    <w:p w:rsidR="004918DA" w:rsidRPr="00310FD2" w:rsidRDefault="00C23459" w:rsidP="004918DA">
      <w:pPr>
        <w:pStyle w:val="BoxStep"/>
      </w:pPr>
      <w:r w:rsidRPr="00310FD2">
        <w:rPr>
          <w:szCs w:val="22"/>
        </w:rPr>
        <w:t>Step 6.</w:t>
      </w:r>
      <w:r w:rsidR="004918DA" w:rsidRPr="00310FD2">
        <w:rPr>
          <w:i/>
        </w:rPr>
        <w:tab/>
      </w:r>
      <w:r w:rsidR="004918DA" w:rsidRPr="00310FD2">
        <w:t xml:space="preserve">Work out the amount the employer paid or will pay by way of the housing fringe benefits in respect of the unit of accommodation in the appropriate tax year: the result is the </w:t>
      </w:r>
      <w:r w:rsidR="004918DA" w:rsidRPr="00310FD2">
        <w:rPr>
          <w:b/>
          <w:i/>
        </w:rPr>
        <w:t>employer subsidy</w:t>
      </w:r>
      <w:r w:rsidR="004918DA" w:rsidRPr="00310FD2">
        <w:t>.</w:t>
      </w:r>
    </w:p>
    <w:p w:rsidR="004918DA" w:rsidRPr="00310FD2" w:rsidRDefault="00C23459" w:rsidP="004918DA">
      <w:pPr>
        <w:pStyle w:val="BoxStep"/>
      </w:pPr>
      <w:r w:rsidRPr="00310FD2">
        <w:rPr>
          <w:szCs w:val="22"/>
        </w:rPr>
        <w:t>Step 7.</w:t>
      </w:r>
      <w:r w:rsidR="004918DA" w:rsidRPr="00310FD2">
        <w:rPr>
          <w:i/>
        </w:rPr>
        <w:tab/>
      </w:r>
      <w:r w:rsidR="004918DA" w:rsidRPr="00310FD2">
        <w:t xml:space="preserve">Work out the amount (if any) by which the allowable rent exceeds the employer subsidy: the result is the </w:t>
      </w:r>
      <w:r w:rsidR="004918DA" w:rsidRPr="00310FD2">
        <w:rPr>
          <w:b/>
          <w:i/>
        </w:rPr>
        <w:t>employee contribution</w:t>
      </w:r>
      <w:r w:rsidR="004918DA" w:rsidRPr="00310FD2">
        <w:t>.</w:t>
      </w:r>
    </w:p>
    <w:p w:rsidR="004918DA" w:rsidRPr="00310FD2" w:rsidRDefault="004918DA" w:rsidP="004918DA">
      <w:pPr>
        <w:pStyle w:val="BoxNote"/>
      </w:pPr>
      <w:r w:rsidRPr="00310FD2">
        <w:tab/>
        <w:t>Note:</w:t>
      </w:r>
      <w:r w:rsidRPr="00310FD2">
        <w:tab/>
        <w:t>If the employer subsidy equals or exceeds the allowable rent, the employee contribution is nil.</w:t>
      </w:r>
    </w:p>
    <w:p w:rsidR="004918DA" w:rsidRPr="00310FD2" w:rsidRDefault="00C23459" w:rsidP="004918DA">
      <w:pPr>
        <w:pStyle w:val="BoxStep"/>
      </w:pPr>
      <w:r w:rsidRPr="00310FD2">
        <w:rPr>
          <w:szCs w:val="22"/>
        </w:rPr>
        <w:t>Step 8.</w:t>
      </w:r>
      <w:r w:rsidR="004918DA" w:rsidRPr="00310FD2">
        <w:rPr>
          <w:i/>
        </w:rPr>
        <w:tab/>
      </w:r>
      <w:r w:rsidR="004918DA" w:rsidRPr="00310FD2">
        <w:t xml:space="preserve">Take the employee contribution away from the provisional value of the housing fringe benefit: the result is the </w:t>
      </w:r>
      <w:r w:rsidR="004918DA" w:rsidRPr="00310FD2">
        <w:rPr>
          <w:b/>
          <w:i/>
        </w:rPr>
        <w:t>value of the housing fringe benefit</w:t>
      </w:r>
      <w:r w:rsidR="004918DA" w:rsidRPr="00310FD2">
        <w:t>.</w:t>
      </w:r>
    </w:p>
    <w:p w:rsidR="004918DA" w:rsidRPr="00310FD2" w:rsidRDefault="004918DA" w:rsidP="004918DA">
      <w:pPr>
        <w:pStyle w:val="subsection"/>
        <w:spacing w:after="60"/>
      </w:pPr>
      <w:r w:rsidRPr="00310FD2">
        <w:tab/>
        <w:t>(2)</w:t>
      </w:r>
      <w:r w:rsidRPr="00310FD2">
        <w:tab/>
        <w:t>The following Table is to be used in working out the value of a housing fringe benefit to which subsection</w:t>
      </w:r>
      <w:r w:rsidR="00310FD2">
        <w:t> </w:t>
      </w:r>
      <w:r w:rsidRPr="00310FD2">
        <w:t>1157I(5) applies that is provided to a person who is not an employee of the Defence Force:</w:t>
      </w:r>
    </w:p>
    <w:p w:rsidR="004918DA" w:rsidRPr="00310FD2" w:rsidRDefault="004918DA" w:rsidP="004918DA">
      <w:pPr>
        <w:pStyle w:val="Tabletext"/>
      </w:pPr>
    </w:p>
    <w:tbl>
      <w:tblPr>
        <w:tblW w:w="0" w:type="auto"/>
        <w:tblInd w:w="1242" w:type="dxa"/>
        <w:tblLayout w:type="fixed"/>
        <w:tblCellMar>
          <w:left w:w="107" w:type="dxa"/>
          <w:right w:w="107" w:type="dxa"/>
        </w:tblCellMar>
        <w:tblLook w:val="0000" w:firstRow="0" w:lastRow="0" w:firstColumn="0" w:lastColumn="0" w:noHBand="0" w:noVBand="0"/>
      </w:tblPr>
      <w:tblGrid>
        <w:gridCol w:w="1701"/>
        <w:gridCol w:w="1133"/>
        <w:gridCol w:w="1418"/>
        <w:gridCol w:w="1804"/>
      </w:tblGrid>
      <w:tr w:rsidR="004918DA" w:rsidRPr="00310FD2">
        <w:tc>
          <w:tcPr>
            <w:tcW w:w="6056" w:type="dxa"/>
            <w:gridSpan w:val="4"/>
            <w:tcBorders>
              <w:top w:val="single" w:sz="12" w:space="0" w:color="auto"/>
              <w:bottom w:val="single" w:sz="6" w:space="0" w:color="auto"/>
            </w:tcBorders>
          </w:tcPr>
          <w:p w:rsidR="004918DA" w:rsidRPr="00310FD2" w:rsidRDefault="004918DA" w:rsidP="004918DA">
            <w:pPr>
              <w:pStyle w:val="Tabletext"/>
              <w:keepNext/>
            </w:pPr>
            <w:r w:rsidRPr="00310FD2">
              <w:rPr>
                <w:b/>
              </w:rPr>
              <w:t>Housing fringe benefits value table</w:t>
            </w:r>
          </w:p>
        </w:tc>
      </w:tr>
      <w:tr w:rsidR="004918DA" w:rsidRPr="00310FD2">
        <w:trPr>
          <w:cantSplit/>
        </w:trPr>
        <w:tc>
          <w:tcPr>
            <w:tcW w:w="1701" w:type="dxa"/>
            <w:vMerge w:val="restart"/>
          </w:tcPr>
          <w:p w:rsidR="004918DA" w:rsidRPr="00310FD2" w:rsidRDefault="004918DA" w:rsidP="004918DA">
            <w:pPr>
              <w:pStyle w:val="Tabletext"/>
              <w:keepNext/>
            </w:pPr>
            <w:r w:rsidRPr="00310FD2">
              <w:rPr>
                <w:b/>
              </w:rPr>
              <w:t>Location</w:t>
            </w:r>
          </w:p>
        </w:tc>
        <w:tc>
          <w:tcPr>
            <w:tcW w:w="4355" w:type="dxa"/>
            <w:gridSpan w:val="3"/>
          </w:tcPr>
          <w:p w:rsidR="004918DA" w:rsidRPr="00310FD2" w:rsidRDefault="004918DA" w:rsidP="004918DA">
            <w:pPr>
              <w:pStyle w:val="Tabletext"/>
              <w:keepNext/>
            </w:pPr>
            <w:r w:rsidRPr="00310FD2">
              <w:rPr>
                <w:b/>
              </w:rPr>
              <w:t>Type of accommodation</w:t>
            </w:r>
          </w:p>
        </w:tc>
      </w:tr>
      <w:tr w:rsidR="004918DA" w:rsidRPr="00310FD2">
        <w:trPr>
          <w:cantSplit/>
        </w:trPr>
        <w:tc>
          <w:tcPr>
            <w:tcW w:w="1701" w:type="dxa"/>
            <w:vMerge/>
          </w:tcPr>
          <w:p w:rsidR="004918DA" w:rsidRPr="00310FD2" w:rsidRDefault="004918DA" w:rsidP="004918DA">
            <w:pPr>
              <w:pStyle w:val="Tabletext"/>
              <w:keepNext/>
            </w:pPr>
          </w:p>
        </w:tc>
        <w:tc>
          <w:tcPr>
            <w:tcW w:w="2551" w:type="dxa"/>
            <w:gridSpan w:val="2"/>
          </w:tcPr>
          <w:p w:rsidR="004918DA" w:rsidRPr="00310FD2" w:rsidRDefault="004918DA" w:rsidP="004918DA">
            <w:pPr>
              <w:pStyle w:val="Tabletext"/>
              <w:keepNext/>
            </w:pPr>
            <w:r w:rsidRPr="00310FD2">
              <w:rPr>
                <w:b/>
              </w:rPr>
              <w:t>House, flat or home unit</w:t>
            </w:r>
          </w:p>
        </w:tc>
        <w:tc>
          <w:tcPr>
            <w:tcW w:w="1804" w:type="dxa"/>
            <w:vMerge w:val="restart"/>
          </w:tcPr>
          <w:p w:rsidR="004918DA" w:rsidRPr="00310FD2" w:rsidRDefault="004918DA" w:rsidP="004918DA">
            <w:pPr>
              <w:pStyle w:val="Tabletext"/>
              <w:keepNext/>
            </w:pPr>
            <w:r w:rsidRPr="00310FD2">
              <w:rPr>
                <w:b/>
              </w:rPr>
              <w:t>Any other unit of accommodation</w:t>
            </w:r>
          </w:p>
        </w:tc>
      </w:tr>
      <w:tr w:rsidR="004918DA" w:rsidRPr="00310FD2">
        <w:trPr>
          <w:cantSplit/>
        </w:trPr>
        <w:tc>
          <w:tcPr>
            <w:tcW w:w="1701" w:type="dxa"/>
            <w:vMerge/>
            <w:tcBorders>
              <w:bottom w:val="single" w:sz="12" w:space="0" w:color="auto"/>
            </w:tcBorders>
          </w:tcPr>
          <w:p w:rsidR="004918DA" w:rsidRPr="00310FD2" w:rsidRDefault="004918DA" w:rsidP="004918DA">
            <w:pPr>
              <w:pStyle w:val="Tabletext"/>
              <w:keepNext/>
            </w:pPr>
          </w:p>
        </w:tc>
        <w:tc>
          <w:tcPr>
            <w:tcW w:w="1133" w:type="dxa"/>
            <w:tcBorders>
              <w:bottom w:val="single" w:sz="12" w:space="0" w:color="auto"/>
            </w:tcBorders>
          </w:tcPr>
          <w:p w:rsidR="004918DA" w:rsidRPr="00310FD2" w:rsidRDefault="004918DA" w:rsidP="004918DA">
            <w:pPr>
              <w:pStyle w:val="Tabletext"/>
              <w:keepNext/>
            </w:pPr>
            <w:r w:rsidRPr="00310FD2">
              <w:rPr>
                <w:b/>
              </w:rPr>
              <w:t>3 or more bedrooms</w:t>
            </w:r>
          </w:p>
        </w:tc>
        <w:tc>
          <w:tcPr>
            <w:tcW w:w="1418" w:type="dxa"/>
            <w:tcBorders>
              <w:bottom w:val="single" w:sz="12" w:space="0" w:color="auto"/>
            </w:tcBorders>
          </w:tcPr>
          <w:p w:rsidR="004918DA" w:rsidRPr="00310FD2" w:rsidRDefault="004918DA" w:rsidP="004918DA">
            <w:pPr>
              <w:pStyle w:val="Tabletext"/>
              <w:keepNext/>
            </w:pPr>
            <w:r w:rsidRPr="00310FD2">
              <w:rPr>
                <w:b/>
              </w:rPr>
              <w:t>1</w:t>
            </w:r>
            <w:r w:rsidR="00310FD2">
              <w:rPr>
                <w:b/>
              </w:rPr>
              <w:noBreakHyphen/>
            </w:r>
            <w:r w:rsidRPr="00310FD2">
              <w:rPr>
                <w:b/>
              </w:rPr>
              <w:t>2 bedrooms</w:t>
            </w:r>
          </w:p>
        </w:tc>
        <w:tc>
          <w:tcPr>
            <w:tcW w:w="1804" w:type="dxa"/>
            <w:vMerge/>
            <w:tcBorders>
              <w:bottom w:val="single" w:sz="12" w:space="0" w:color="auto"/>
            </w:tcBorders>
          </w:tcPr>
          <w:p w:rsidR="004918DA" w:rsidRPr="00310FD2" w:rsidRDefault="004918DA" w:rsidP="004918DA">
            <w:pPr>
              <w:pStyle w:val="Tabletext"/>
              <w:keepNext/>
            </w:pPr>
          </w:p>
        </w:tc>
      </w:tr>
      <w:tr w:rsidR="004918DA" w:rsidRPr="00310FD2">
        <w:tc>
          <w:tcPr>
            <w:tcW w:w="1701" w:type="dxa"/>
            <w:tcBorders>
              <w:bottom w:val="single" w:sz="4" w:space="0" w:color="auto"/>
            </w:tcBorders>
          </w:tcPr>
          <w:p w:rsidR="004918DA" w:rsidRPr="00310FD2" w:rsidRDefault="004918DA" w:rsidP="004918DA">
            <w:pPr>
              <w:pStyle w:val="Tabletext"/>
            </w:pPr>
            <w:r w:rsidRPr="00310FD2">
              <w:t>Metropolitan</w:t>
            </w:r>
          </w:p>
        </w:tc>
        <w:tc>
          <w:tcPr>
            <w:tcW w:w="1133" w:type="dxa"/>
            <w:tcBorders>
              <w:bottom w:val="single" w:sz="4" w:space="0" w:color="auto"/>
            </w:tcBorders>
          </w:tcPr>
          <w:p w:rsidR="004918DA" w:rsidRPr="00310FD2" w:rsidRDefault="004918DA" w:rsidP="004918DA">
            <w:pPr>
              <w:pStyle w:val="Tabletext"/>
            </w:pPr>
            <w:r w:rsidRPr="00310FD2">
              <w:t>140</w:t>
            </w:r>
          </w:p>
        </w:tc>
        <w:tc>
          <w:tcPr>
            <w:tcW w:w="1418" w:type="dxa"/>
            <w:tcBorders>
              <w:bottom w:val="single" w:sz="4" w:space="0" w:color="auto"/>
            </w:tcBorders>
          </w:tcPr>
          <w:p w:rsidR="004918DA" w:rsidRPr="00310FD2" w:rsidRDefault="004918DA" w:rsidP="004918DA">
            <w:pPr>
              <w:pStyle w:val="Tabletext"/>
            </w:pPr>
            <w:r w:rsidRPr="00310FD2">
              <w:t>120</w:t>
            </w:r>
          </w:p>
        </w:tc>
        <w:tc>
          <w:tcPr>
            <w:tcW w:w="1804" w:type="dxa"/>
            <w:tcBorders>
              <w:bottom w:val="single" w:sz="4" w:space="0" w:color="auto"/>
            </w:tcBorders>
          </w:tcPr>
          <w:p w:rsidR="004918DA" w:rsidRPr="00310FD2" w:rsidRDefault="004918DA" w:rsidP="004918DA">
            <w:pPr>
              <w:pStyle w:val="Tabletext"/>
            </w:pPr>
            <w:r w:rsidRPr="00310FD2">
              <w:t>85</w:t>
            </w:r>
          </w:p>
        </w:tc>
      </w:tr>
      <w:tr w:rsidR="004918DA" w:rsidRPr="00310FD2">
        <w:tc>
          <w:tcPr>
            <w:tcW w:w="1701" w:type="dxa"/>
            <w:tcBorders>
              <w:top w:val="single" w:sz="4" w:space="0" w:color="auto"/>
              <w:bottom w:val="single" w:sz="12" w:space="0" w:color="auto"/>
            </w:tcBorders>
          </w:tcPr>
          <w:p w:rsidR="004918DA" w:rsidRPr="00310FD2" w:rsidRDefault="004918DA" w:rsidP="004918DA">
            <w:pPr>
              <w:pStyle w:val="Tabletext"/>
            </w:pPr>
            <w:r w:rsidRPr="00310FD2">
              <w:t>Non</w:t>
            </w:r>
            <w:r w:rsidR="00310FD2">
              <w:noBreakHyphen/>
            </w:r>
            <w:r w:rsidRPr="00310FD2">
              <w:t>metropolitan</w:t>
            </w:r>
          </w:p>
        </w:tc>
        <w:tc>
          <w:tcPr>
            <w:tcW w:w="1133" w:type="dxa"/>
            <w:tcBorders>
              <w:top w:val="single" w:sz="4" w:space="0" w:color="auto"/>
              <w:bottom w:val="single" w:sz="12" w:space="0" w:color="auto"/>
            </w:tcBorders>
          </w:tcPr>
          <w:p w:rsidR="004918DA" w:rsidRPr="00310FD2" w:rsidRDefault="004918DA" w:rsidP="004918DA">
            <w:pPr>
              <w:pStyle w:val="Tabletext"/>
            </w:pPr>
            <w:r w:rsidRPr="00310FD2">
              <w:t>100</w:t>
            </w:r>
          </w:p>
        </w:tc>
        <w:tc>
          <w:tcPr>
            <w:tcW w:w="1418" w:type="dxa"/>
            <w:tcBorders>
              <w:top w:val="single" w:sz="4" w:space="0" w:color="auto"/>
              <w:bottom w:val="single" w:sz="12" w:space="0" w:color="auto"/>
            </w:tcBorders>
          </w:tcPr>
          <w:p w:rsidR="004918DA" w:rsidRPr="00310FD2" w:rsidRDefault="004918DA" w:rsidP="004918DA">
            <w:pPr>
              <w:pStyle w:val="Tabletext"/>
            </w:pPr>
            <w:r w:rsidRPr="00310FD2">
              <w:t>90</w:t>
            </w:r>
          </w:p>
        </w:tc>
        <w:tc>
          <w:tcPr>
            <w:tcW w:w="1804" w:type="dxa"/>
            <w:tcBorders>
              <w:top w:val="single" w:sz="4" w:space="0" w:color="auto"/>
              <w:bottom w:val="single" w:sz="12" w:space="0" w:color="auto"/>
            </w:tcBorders>
          </w:tcPr>
          <w:p w:rsidR="004918DA" w:rsidRPr="00310FD2" w:rsidRDefault="004918DA" w:rsidP="004918DA">
            <w:pPr>
              <w:pStyle w:val="Tabletext"/>
            </w:pPr>
            <w:r w:rsidRPr="00310FD2">
              <w:t>70</w:t>
            </w:r>
          </w:p>
        </w:tc>
      </w:tr>
      <w:tr w:rsidR="004918DA" w:rsidRPr="00310FD2">
        <w:tc>
          <w:tcPr>
            <w:tcW w:w="1701" w:type="dxa"/>
            <w:tcBorders>
              <w:top w:val="single" w:sz="12" w:space="0" w:color="auto"/>
              <w:bottom w:val="single" w:sz="4" w:space="0" w:color="auto"/>
            </w:tcBorders>
          </w:tcPr>
          <w:p w:rsidR="004918DA" w:rsidRPr="00310FD2" w:rsidRDefault="004918DA" w:rsidP="004918DA">
            <w:pPr>
              <w:pStyle w:val="Tabletext"/>
            </w:pPr>
            <w:r w:rsidRPr="00310FD2">
              <w:t>Special housing</w:t>
            </w:r>
          </w:p>
        </w:tc>
        <w:tc>
          <w:tcPr>
            <w:tcW w:w="1133" w:type="dxa"/>
            <w:tcBorders>
              <w:top w:val="single" w:sz="12" w:space="0" w:color="auto"/>
              <w:bottom w:val="single" w:sz="4" w:space="0" w:color="auto"/>
            </w:tcBorders>
          </w:tcPr>
          <w:p w:rsidR="004918DA" w:rsidRPr="00310FD2" w:rsidRDefault="004918DA" w:rsidP="004918DA">
            <w:pPr>
              <w:pStyle w:val="Tabletext"/>
            </w:pPr>
            <w:r w:rsidRPr="00310FD2">
              <w:t>80</w:t>
            </w:r>
          </w:p>
        </w:tc>
        <w:tc>
          <w:tcPr>
            <w:tcW w:w="1418" w:type="dxa"/>
            <w:tcBorders>
              <w:top w:val="single" w:sz="12" w:space="0" w:color="auto"/>
              <w:bottom w:val="single" w:sz="4" w:space="0" w:color="auto"/>
            </w:tcBorders>
          </w:tcPr>
          <w:p w:rsidR="004918DA" w:rsidRPr="00310FD2" w:rsidRDefault="004918DA" w:rsidP="004918DA">
            <w:pPr>
              <w:pStyle w:val="Tabletext"/>
            </w:pPr>
            <w:r w:rsidRPr="00310FD2">
              <w:t>80</w:t>
            </w:r>
          </w:p>
        </w:tc>
        <w:tc>
          <w:tcPr>
            <w:tcW w:w="1804" w:type="dxa"/>
            <w:tcBorders>
              <w:top w:val="single" w:sz="12" w:space="0" w:color="auto"/>
              <w:bottom w:val="single" w:sz="4" w:space="0" w:color="auto"/>
            </w:tcBorders>
          </w:tcPr>
          <w:p w:rsidR="004918DA" w:rsidRPr="00310FD2" w:rsidRDefault="004918DA" w:rsidP="004918DA">
            <w:pPr>
              <w:pStyle w:val="Tabletext"/>
            </w:pPr>
            <w:r w:rsidRPr="00310FD2">
              <w:t>25</w:t>
            </w:r>
          </w:p>
        </w:tc>
      </w:tr>
      <w:tr w:rsidR="004918DA" w:rsidRPr="00310FD2">
        <w:tc>
          <w:tcPr>
            <w:tcW w:w="1701" w:type="dxa"/>
            <w:tcBorders>
              <w:top w:val="single" w:sz="4" w:space="0" w:color="auto"/>
              <w:bottom w:val="single" w:sz="12" w:space="0" w:color="auto"/>
            </w:tcBorders>
          </w:tcPr>
          <w:p w:rsidR="004918DA" w:rsidRPr="00310FD2" w:rsidRDefault="004918DA" w:rsidP="004918DA">
            <w:pPr>
              <w:pStyle w:val="Tabletext"/>
            </w:pPr>
            <w:r w:rsidRPr="00310FD2">
              <w:t xml:space="preserve">Outside </w:t>
            </w:r>
            <w:smartTag w:uri="urn:schemas-microsoft-com:office:smarttags" w:element="country-region">
              <w:smartTag w:uri="urn:schemas-microsoft-com:office:smarttags" w:element="place">
                <w:r w:rsidRPr="00310FD2">
                  <w:t>Australia</w:t>
                </w:r>
              </w:smartTag>
            </w:smartTag>
          </w:p>
        </w:tc>
        <w:tc>
          <w:tcPr>
            <w:tcW w:w="1133" w:type="dxa"/>
            <w:tcBorders>
              <w:top w:val="single" w:sz="4" w:space="0" w:color="auto"/>
              <w:bottom w:val="single" w:sz="12" w:space="0" w:color="auto"/>
            </w:tcBorders>
          </w:tcPr>
          <w:p w:rsidR="004918DA" w:rsidRPr="00310FD2" w:rsidRDefault="004918DA" w:rsidP="004918DA">
            <w:pPr>
              <w:pStyle w:val="Tabletext"/>
            </w:pPr>
            <w:r w:rsidRPr="00310FD2">
              <w:t>140</w:t>
            </w:r>
          </w:p>
        </w:tc>
        <w:tc>
          <w:tcPr>
            <w:tcW w:w="1418" w:type="dxa"/>
            <w:tcBorders>
              <w:top w:val="single" w:sz="4" w:space="0" w:color="auto"/>
              <w:bottom w:val="single" w:sz="12" w:space="0" w:color="auto"/>
            </w:tcBorders>
          </w:tcPr>
          <w:p w:rsidR="004918DA" w:rsidRPr="00310FD2" w:rsidRDefault="004918DA" w:rsidP="004918DA">
            <w:pPr>
              <w:pStyle w:val="Tabletext"/>
            </w:pPr>
            <w:r w:rsidRPr="00310FD2">
              <w:t>120</w:t>
            </w:r>
          </w:p>
        </w:tc>
        <w:tc>
          <w:tcPr>
            <w:tcW w:w="1804" w:type="dxa"/>
            <w:tcBorders>
              <w:top w:val="single" w:sz="4" w:space="0" w:color="auto"/>
              <w:bottom w:val="single" w:sz="12" w:space="0" w:color="auto"/>
            </w:tcBorders>
          </w:tcPr>
          <w:p w:rsidR="004918DA" w:rsidRPr="00310FD2" w:rsidRDefault="004918DA" w:rsidP="004918DA">
            <w:pPr>
              <w:pStyle w:val="Tabletext"/>
            </w:pPr>
            <w:r w:rsidRPr="00310FD2">
              <w:t>85</w:t>
            </w:r>
          </w:p>
        </w:tc>
      </w:tr>
    </w:tbl>
    <w:p w:rsidR="004918DA" w:rsidRPr="00310FD2" w:rsidRDefault="004918DA" w:rsidP="004918DA">
      <w:pPr>
        <w:pStyle w:val="notetext"/>
      </w:pPr>
      <w:r w:rsidRPr="00310FD2">
        <w:t>Note 1:</w:t>
      </w:r>
      <w:r w:rsidRPr="00310FD2">
        <w:tab/>
        <w:t xml:space="preserve">For </w:t>
      </w:r>
      <w:r w:rsidRPr="00310FD2">
        <w:rPr>
          <w:b/>
          <w:i/>
        </w:rPr>
        <w:t>unit of accommodation</w:t>
      </w:r>
      <w:r w:rsidRPr="00310FD2">
        <w:t xml:space="preserve">, </w:t>
      </w:r>
      <w:r w:rsidRPr="00310FD2">
        <w:rPr>
          <w:b/>
          <w:i/>
        </w:rPr>
        <w:t>metropolitan location</w:t>
      </w:r>
      <w:r w:rsidRPr="00310FD2">
        <w:t xml:space="preserve">, </w:t>
      </w:r>
      <w:r w:rsidRPr="00310FD2">
        <w:rPr>
          <w:b/>
          <w:i/>
        </w:rPr>
        <w:t>non</w:t>
      </w:r>
      <w:r w:rsidR="00310FD2">
        <w:rPr>
          <w:b/>
          <w:i/>
        </w:rPr>
        <w:noBreakHyphen/>
      </w:r>
      <w:r w:rsidRPr="00310FD2">
        <w:rPr>
          <w:b/>
          <w:i/>
        </w:rPr>
        <w:t>metropolitan location</w:t>
      </w:r>
      <w:r w:rsidRPr="00310FD2">
        <w:t xml:space="preserve"> and </w:t>
      </w:r>
      <w:r w:rsidRPr="00310FD2">
        <w:rPr>
          <w:b/>
          <w:i/>
        </w:rPr>
        <w:t>special housing location</w:t>
      </w:r>
      <w:r w:rsidRPr="00310FD2">
        <w:t xml:space="preserve"> see section</w:t>
      </w:r>
      <w:r w:rsidR="00310FD2">
        <w:t> </w:t>
      </w:r>
      <w:r w:rsidRPr="00310FD2">
        <w:t>10A.</w:t>
      </w:r>
    </w:p>
    <w:p w:rsidR="004918DA" w:rsidRPr="00310FD2" w:rsidRDefault="004918DA" w:rsidP="004918DA">
      <w:pPr>
        <w:pStyle w:val="notetext"/>
      </w:pPr>
      <w:r w:rsidRPr="00310FD2">
        <w:t>Note 2:</w:t>
      </w:r>
      <w:r w:rsidRPr="00310FD2">
        <w:tab/>
        <w:t xml:space="preserve">A housing fringe benefit that is received outside </w:t>
      </w:r>
      <w:smartTag w:uri="urn:schemas-microsoft-com:office:smarttags" w:element="country-region">
        <w:smartTag w:uri="urn:schemas-microsoft-com:office:smarttags" w:element="place">
          <w:r w:rsidRPr="00310FD2">
            <w:t>Australia</w:t>
          </w:r>
        </w:smartTag>
      </w:smartTag>
      <w:r w:rsidRPr="00310FD2">
        <w:t xml:space="preserve"> is to be valued (see section</w:t>
      </w:r>
      <w:r w:rsidR="00310FD2">
        <w:t> </w:t>
      </w:r>
      <w:r w:rsidRPr="00310FD2">
        <w:t>1157B).</w:t>
      </w:r>
    </w:p>
    <w:p w:rsidR="004918DA" w:rsidRPr="00310FD2" w:rsidRDefault="004918DA" w:rsidP="004918DA">
      <w:pPr>
        <w:pStyle w:val="notetext"/>
      </w:pPr>
      <w:r w:rsidRPr="00310FD2">
        <w:t>Note 3:</w:t>
      </w:r>
      <w:r w:rsidRPr="00310FD2">
        <w:tab/>
        <w:t xml:space="preserve">For </w:t>
      </w:r>
      <w:smartTag w:uri="urn:schemas-microsoft-com:office:smarttags" w:element="country-region">
        <w:smartTag w:uri="urn:schemas-microsoft-com:office:smarttags" w:element="place">
          <w:r w:rsidRPr="00310FD2">
            <w:rPr>
              <w:b/>
              <w:i/>
            </w:rPr>
            <w:t>Australia</w:t>
          </w:r>
        </w:smartTag>
      </w:smartTag>
      <w:r w:rsidRPr="00310FD2">
        <w:t xml:space="preserve"> see subsection</w:t>
      </w:r>
      <w:r w:rsidR="00310FD2">
        <w:t> </w:t>
      </w:r>
      <w:r w:rsidRPr="00310FD2">
        <w:t>23(1).</w:t>
      </w:r>
    </w:p>
    <w:p w:rsidR="004918DA" w:rsidRPr="00310FD2" w:rsidRDefault="004918DA" w:rsidP="004918DA">
      <w:pPr>
        <w:pStyle w:val="subsection"/>
      </w:pPr>
      <w:r w:rsidRPr="00310FD2">
        <w:lastRenderedPageBreak/>
        <w:tab/>
        <w:t>(3)</w:t>
      </w:r>
      <w:r w:rsidRPr="00310FD2">
        <w:tab/>
        <w:t>The allowable rent is the amount of rent that the Secretary is satisfied is payable for the unit of accommodation in the appropriate tax year by:</w:t>
      </w:r>
    </w:p>
    <w:p w:rsidR="004918DA" w:rsidRPr="00310FD2" w:rsidRDefault="004918DA" w:rsidP="004918DA">
      <w:pPr>
        <w:pStyle w:val="paragraph"/>
      </w:pPr>
      <w:r w:rsidRPr="00310FD2">
        <w:tab/>
        <w:t>(a)</w:t>
      </w:r>
      <w:r w:rsidRPr="00310FD2">
        <w:tab/>
        <w:t>if the person is not a member of a couple—the person; or</w:t>
      </w:r>
    </w:p>
    <w:p w:rsidR="004918DA" w:rsidRPr="00310FD2" w:rsidRDefault="004918DA" w:rsidP="004918DA">
      <w:pPr>
        <w:pStyle w:val="paragraph"/>
      </w:pPr>
      <w:r w:rsidRPr="00310FD2">
        <w:tab/>
        <w:t>(b)</w:t>
      </w:r>
      <w:r w:rsidRPr="00310FD2">
        <w:tab/>
        <w:t>if the person is a member of a couple—the person and the person’s partner.</w:t>
      </w:r>
    </w:p>
    <w:p w:rsidR="004918DA" w:rsidRPr="00310FD2" w:rsidRDefault="004918DA" w:rsidP="004918DA">
      <w:pPr>
        <w:pStyle w:val="subsection"/>
      </w:pPr>
      <w:r w:rsidRPr="00310FD2">
        <w:tab/>
        <w:t>(4)</w:t>
      </w:r>
      <w:r w:rsidRPr="00310FD2">
        <w:tab/>
        <w:t>If:</w:t>
      </w:r>
    </w:p>
    <w:p w:rsidR="004918DA" w:rsidRPr="00310FD2" w:rsidRDefault="004918DA" w:rsidP="004918DA">
      <w:pPr>
        <w:pStyle w:val="paragraph"/>
      </w:pPr>
      <w:r w:rsidRPr="00310FD2">
        <w:tab/>
        <w:t>(a)</w:t>
      </w:r>
      <w:r w:rsidRPr="00310FD2">
        <w:tab/>
        <w:t>the person is a member of a couple; and</w:t>
      </w:r>
    </w:p>
    <w:p w:rsidR="004918DA" w:rsidRPr="00310FD2" w:rsidRDefault="004918DA" w:rsidP="004918DA">
      <w:pPr>
        <w:pStyle w:val="paragraph"/>
      </w:pPr>
      <w:r w:rsidRPr="00310FD2">
        <w:tab/>
        <w:t>(b)</w:t>
      </w:r>
      <w:r w:rsidRPr="00310FD2">
        <w:tab/>
        <w:t>the person’s partner receives a housing fringe benefit in the appropriate tax year; and</w:t>
      </w:r>
    </w:p>
    <w:p w:rsidR="004918DA" w:rsidRPr="00310FD2" w:rsidRDefault="004918DA" w:rsidP="004918DA">
      <w:pPr>
        <w:pStyle w:val="paragraph"/>
        <w:keepNext/>
      </w:pPr>
      <w:r w:rsidRPr="00310FD2">
        <w:tab/>
        <w:t>(c)</w:t>
      </w:r>
      <w:r w:rsidRPr="00310FD2">
        <w:tab/>
        <w:t>the person’s and the partner’s housing fringe benefits relate to the same unit of accommodation;</w:t>
      </w:r>
    </w:p>
    <w:p w:rsidR="004918DA" w:rsidRPr="00310FD2" w:rsidRDefault="004918DA" w:rsidP="004918DA">
      <w:pPr>
        <w:pStyle w:val="subsection2"/>
      </w:pPr>
      <w:r w:rsidRPr="00310FD2">
        <w:t>the weekly market rent obtained in Step 2 of the Method statement and the allowable rent obtained in Step 5 of the Method statement are both to be halved.</w:t>
      </w:r>
    </w:p>
    <w:p w:rsidR="004918DA" w:rsidRPr="00310FD2" w:rsidRDefault="004918DA" w:rsidP="004918DA">
      <w:pPr>
        <w:pStyle w:val="ActHead5"/>
      </w:pPr>
      <w:bookmarkStart w:id="249" w:name="_Toc399337447"/>
      <w:r w:rsidRPr="00310FD2">
        <w:rPr>
          <w:rStyle w:val="CharSectno"/>
        </w:rPr>
        <w:t>1157TF</w:t>
      </w:r>
      <w:r w:rsidRPr="00310FD2">
        <w:t xml:space="preserve">  Value of payments associated with enjoying housing rights—employees of the Defence Force</w:t>
      </w:r>
      <w:bookmarkEnd w:id="249"/>
    </w:p>
    <w:p w:rsidR="004918DA" w:rsidRPr="00310FD2" w:rsidRDefault="004918DA" w:rsidP="004918DA">
      <w:pPr>
        <w:pStyle w:val="subsection"/>
        <w:spacing w:after="60"/>
      </w:pPr>
      <w:r w:rsidRPr="00310FD2">
        <w:tab/>
        <w:t>(1)</w:t>
      </w:r>
      <w:r w:rsidRPr="00310FD2">
        <w:tab/>
        <w:t>This is how to work out the value of a housing fringe benefit to which subsection</w:t>
      </w:r>
      <w:r w:rsidR="00310FD2">
        <w:t> </w:t>
      </w:r>
      <w:r w:rsidRPr="00310FD2">
        <w:t>1157I(5) applies that is provided to an employee of the Defence Force:</w:t>
      </w:r>
    </w:p>
    <w:p w:rsidR="004918DA" w:rsidRPr="00310FD2" w:rsidRDefault="004918DA" w:rsidP="003B39EC">
      <w:pPr>
        <w:pStyle w:val="BoxHeadItalic"/>
      </w:pPr>
      <w:r w:rsidRPr="00310FD2">
        <w:t>Method statement</w:t>
      </w:r>
    </w:p>
    <w:p w:rsidR="004918DA" w:rsidRPr="00310FD2" w:rsidRDefault="00C23459" w:rsidP="003B39EC">
      <w:pPr>
        <w:pStyle w:val="BoxStep"/>
      </w:pPr>
      <w:r w:rsidRPr="00310FD2">
        <w:rPr>
          <w:szCs w:val="22"/>
        </w:rPr>
        <w:t>Step 1.</w:t>
      </w:r>
      <w:r w:rsidR="004918DA" w:rsidRPr="00310FD2">
        <w:rPr>
          <w:i/>
        </w:rPr>
        <w:tab/>
      </w:r>
      <w:r w:rsidR="004918DA" w:rsidRPr="00310FD2">
        <w:t xml:space="preserve">Work out the type of accommodation and go to the appropriate column in the Housing Fringe Benefits Value Table (Defence Force Employees): the number in the appropriate column is the </w:t>
      </w:r>
      <w:r w:rsidR="004918DA" w:rsidRPr="00310FD2">
        <w:rPr>
          <w:b/>
          <w:i/>
        </w:rPr>
        <w:t>weekly market rent</w:t>
      </w:r>
      <w:r w:rsidR="004918DA" w:rsidRPr="00310FD2">
        <w:t xml:space="preserve"> of the unit of accommodation.</w:t>
      </w:r>
    </w:p>
    <w:p w:rsidR="004918DA" w:rsidRPr="00310FD2" w:rsidRDefault="004918DA" w:rsidP="003B39EC">
      <w:pPr>
        <w:pStyle w:val="BoxNote"/>
      </w:pPr>
      <w:r w:rsidRPr="00310FD2">
        <w:tab/>
        <w:t>Note:</w:t>
      </w:r>
      <w:r w:rsidRPr="00310FD2">
        <w:tab/>
        <w:t xml:space="preserve">If the person is a member of a couple, the weekly market rent is to be halved in certain circumstances (see </w:t>
      </w:r>
      <w:r w:rsidR="00310FD2">
        <w:t>subsection (</w:t>
      </w:r>
      <w:r w:rsidRPr="00310FD2">
        <w:t>4)).</w:t>
      </w:r>
    </w:p>
    <w:p w:rsidR="004918DA" w:rsidRPr="00310FD2" w:rsidRDefault="00C23459" w:rsidP="003B39EC">
      <w:pPr>
        <w:pStyle w:val="BoxStep"/>
      </w:pPr>
      <w:r w:rsidRPr="00310FD2">
        <w:rPr>
          <w:szCs w:val="22"/>
        </w:rPr>
        <w:t>Step 2.</w:t>
      </w:r>
      <w:r w:rsidR="004918DA" w:rsidRPr="00310FD2">
        <w:rPr>
          <w:i/>
        </w:rPr>
        <w:tab/>
      </w:r>
      <w:r w:rsidR="004918DA" w:rsidRPr="00310FD2">
        <w:t>Work out how many complete weeks in the appropriate tax year the unit of accommodation was or will be available to the person.</w:t>
      </w:r>
    </w:p>
    <w:p w:rsidR="004918DA" w:rsidRPr="00310FD2" w:rsidRDefault="00C23459" w:rsidP="003B39EC">
      <w:pPr>
        <w:pStyle w:val="BoxStep"/>
      </w:pPr>
      <w:r w:rsidRPr="00310FD2">
        <w:rPr>
          <w:szCs w:val="22"/>
        </w:rPr>
        <w:lastRenderedPageBreak/>
        <w:t>Step 3.</w:t>
      </w:r>
      <w:r w:rsidR="004918DA" w:rsidRPr="00310FD2">
        <w:rPr>
          <w:i/>
        </w:rPr>
        <w:tab/>
      </w:r>
      <w:r w:rsidR="004918DA" w:rsidRPr="00310FD2">
        <w:t xml:space="preserve">Multiply the weekly market rent of the unit of accommodation and the number of weeks obtained in Step 2: the result is the </w:t>
      </w:r>
      <w:r w:rsidR="004918DA" w:rsidRPr="00310FD2">
        <w:rPr>
          <w:b/>
          <w:i/>
        </w:rPr>
        <w:t>provisional value of the housing fringe benefit</w:t>
      </w:r>
      <w:r w:rsidR="004918DA" w:rsidRPr="00310FD2">
        <w:t>.</w:t>
      </w:r>
    </w:p>
    <w:p w:rsidR="004918DA" w:rsidRPr="00310FD2" w:rsidRDefault="00C23459" w:rsidP="003B39EC">
      <w:pPr>
        <w:pStyle w:val="BoxStep"/>
      </w:pPr>
      <w:r w:rsidRPr="00310FD2">
        <w:rPr>
          <w:szCs w:val="22"/>
        </w:rPr>
        <w:t>Step 4.</w:t>
      </w:r>
      <w:r w:rsidR="004918DA" w:rsidRPr="00310FD2">
        <w:rPr>
          <w:i/>
        </w:rPr>
        <w:tab/>
      </w:r>
      <w:r w:rsidR="004918DA" w:rsidRPr="00310FD2">
        <w:t xml:space="preserve">Work out the allowable rent for the unit of accommodation in the appropriate tax year using </w:t>
      </w:r>
      <w:r w:rsidR="00310FD2">
        <w:t>subsection (</w:t>
      </w:r>
      <w:r w:rsidR="004918DA" w:rsidRPr="00310FD2">
        <w:t>3).</w:t>
      </w:r>
    </w:p>
    <w:p w:rsidR="004918DA" w:rsidRPr="00310FD2" w:rsidRDefault="004918DA" w:rsidP="003B39EC">
      <w:pPr>
        <w:pStyle w:val="BoxNote"/>
      </w:pPr>
      <w:r w:rsidRPr="00310FD2">
        <w:tab/>
        <w:t>Note:</w:t>
      </w:r>
      <w:r w:rsidRPr="00310FD2">
        <w:tab/>
        <w:t xml:space="preserve">If a person is a member of a couple, the allowable rent is to be halved in certain circumstances (see </w:t>
      </w:r>
      <w:r w:rsidR="00310FD2">
        <w:t>subsection (</w:t>
      </w:r>
      <w:r w:rsidRPr="00310FD2">
        <w:t>4)).</w:t>
      </w:r>
    </w:p>
    <w:p w:rsidR="004918DA" w:rsidRPr="00310FD2" w:rsidRDefault="00C23459" w:rsidP="003B39EC">
      <w:pPr>
        <w:pStyle w:val="BoxStep"/>
        <w:keepNext/>
        <w:keepLines/>
      </w:pPr>
      <w:r w:rsidRPr="00310FD2">
        <w:rPr>
          <w:szCs w:val="22"/>
        </w:rPr>
        <w:t>Step 5.</w:t>
      </w:r>
      <w:r w:rsidR="004918DA" w:rsidRPr="00310FD2">
        <w:rPr>
          <w:i/>
        </w:rPr>
        <w:tab/>
      </w:r>
      <w:r w:rsidR="004918DA" w:rsidRPr="00310FD2">
        <w:t xml:space="preserve">Work out the amount the employer paid or will pay by way of the housing fringe benefits in respect of the unit of accommodation in the appropriate tax year: the result is the </w:t>
      </w:r>
      <w:r w:rsidR="004918DA" w:rsidRPr="00310FD2">
        <w:rPr>
          <w:b/>
          <w:i/>
        </w:rPr>
        <w:t>employer subsidy</w:t>
      </w:r>
      <w:r w:rsidR="004918DA" w:rsidRPr="00310FD2">
        <w:t>.</w:t>
      </w:r>
    </w:p>
    <w:p w:rsidR="004918DA" w:rsidRPr="00310FD2" w:rsidRDefault="00C23459" w:rsidP="003B39EC">
      <w:pPr>
        <w:pStyle w:val="BoxStep"/>
      </w:pPr>
      <w:r w:rsidRPr="00310FD2">
        <w:rPr>
          <w:szCs w:val="22"/>
        </w:rPr>
        <w:t>Step 6.</w:t>
      </w:r>
      <w:r w:rsidR="004918DA" w:rsidRPr="00310FD2">
        <w:rPr>
          <w:i/>
        </w:rPr>
        <w:tab/>
      </w:r>
      <w:r w:rsidR="004918DA" w:rsidRPr="00310FD2">
        <w:t>Work out the amount (if any) by which the allowable rent exceeds the employer subsidy: the result is the employee contribution.</w:t>
      </w:r>
    </w:p>
    <w:p w:rsidR="004918DA" w:rsidRPr="00310FD2" w:rsidRDefault="004918DA" w:rsidP="003B39EC">
      <w:pPr>
        <w:pStyle w:val="BoxNote"/>
      </w:pPr>
      <w:r w:rsidRPr="00310FD2">
        <w:tab/>
        <w:t>Note:</w:t>
      </w:r>
      <w:r w:rsidRPr="00310FD2">
        <w:tab/>
        <w:t>If the employer subsidy equals or exceeds the allowable rent, the employee contribution is nil.</w:t>
      </w:r>
    </w:p>
    <w:p w:rsidR="004918DA" w:rsidRPr="00310FD2" w:rsidRDefault="00C23459" w:rsidP="003B39EC">
      <w:pPr>
        <w:pStyle w:val="BoxStep"/>
      </w:pPr>
      <w:r w:rsidRPr="00310FD2">
        <w:rPr>
          <w:szCs w:val="22"/>
        </w:rPr>
        <w:t>Step 7.</w:t>
      </w:r>
      <w:r w:rsidR="004918DA" w:rsidRPr="00310FD2">
        <w:rPr>
          <w:i/>
        </w:rPr>
        <w:tab/>
      </w:r>
      <w:r w:rsidR="004918DA" w:rsidRPr="00310FD2">
        <w:t xml:space="preserve">Take the employee contribution away from the provisional value of the housing fringe benefit: the result is the </w:t>
      </w:r>
      <w:r w:rsidR="004918DA" w:rsidRPr="00310FD2">
        <w:rPr>
          <w:b/>
          <w:i/>
        </w:rPr>
        <w:t>value of the housing fringe benefit</w:t>
      </w:r>
      <w:r w:rsidR="004918DA" w:rsidRPr="00310FD2">
        <w:t>.</w:t>
      </w:r>
    </w:p>
    <w:p w:rsidR="004918DA" w:rsidRPr="00310FD2" w:rsidRDefault="004918DA" w:rsidP="004918DA">
      <w:pPr>
        <w:pStyle w:val="subsection"/>
        <w:spacing w:after="60"/>
      </w:pPr>
      <w:r w:rsidRPr="00310FD2">
        <w:tab/>
        <w:t>(2)</w:t>
      </w:r>
      <w:r w:rsidRPr="00310FD2">
        <w:tab/>
        <w:t>The following Table is to be used in working out the value of a housing fringe benefit to which subsection</w:t>
      </w:r>
      <w:r w:rsidR="00310FD2">
        <w:t> </w:t>
      </w:r>
      <w:r w:rsidRPr="00310FD2">
        <w:t>1157I(5) applies that is provided to an employee of the Defence Force:</w:t>
      </w:r>
    </w:p>
    <w:p w:rsidR="004918DA" w:rsidRPr="00310FD2" w:rsidRDefault="004918DA" w:rsidP="004918DA">
      <w:pPr>
        <w:pStyle w:val="Tabletext"/>
      </w:pPr>
    </w:p>
    <w:tbl>
      <w:tblPr>
        <w:tblW w:w="0" w:type="auto"/>
        <w:tblInd w:w="1242" w:type="dxa"/>
        <w:tblLayout w:type="fixed"/>
        <w:tblLook w:val="0000" w:firstRow="0" w:lastRow="0" w:firstColumn="0" w:lastColumn="0" w:noHBand="0" w:noVBand="0"/>
      </w:tblPr>
      <w:tblGrid>
        <w:gridCol w:w="1926"/>
        <w:gridCol w:w="2023"/>
        <w:gridCol w:w="2106"/>
      </w:tblGrid>
      <w:tr w:rsidR="004918DA" w:rsidRPr="00310FD2">
        <w:tc>
          <w:tcPr>
            <w:tcW w:w="6055" w:type="dxa"/>
            <w:gridSpan w:val="3"/>
            <w:tcBorders>
              <w:top w:val="single" w:sz="12" w:space="0" w:color="auto"/>
            </w:tcBorders>
          </w:tcPr>
          <w:p w:rsidR="004918DA" w:rsidRPr="00310FD2" w:rsidRDefault="004918DA" w:rsidP="004918DA">
            <w:pPr>
              <w:pStyle w:val="Tabletext"/>
              <w:keepNext/>
              <w:rPr>
                <w:b/>
              </w:rPr>
            </w:pPr>
            <w:r w:rsidRPr="00310FD2">
              <w:rPr>
                <w:b/>
              </w:rPr>
              <w:t>Housing Fringe Benefits Value Table (Defence Force Employees)</w:t>
            </w:r>
          </w:p>
        </w:tc>
      </w:tr>
      <w:tr w:rsidR="004918DA" w:rsidRPr="00310FD2">
        <w:tc>
          <w:tcPr>
            <w:tcW w:w="6055" w:type="dxa"/>
            <w:gridSpan w:val="3"/>
            <w:tcBorders>
              <w:top w:val="single" w:sz="6" w:space="0" w:color="auto"/>
            </w:tcBorders>
          </w:tcPr>
          <w:p w:rsidR="004918DA" w:rsidRPr="00310FD2" w:rsidRDefault="004918DA" w:rsidP="004918DA">
            <w:pPr>
              <w:pStyle w:val="Tabletext"/>
              <w:keepNext/>
              <w:jc w:val="center"/>
              <w:rPr>
                <w:b/>
              </w:rPr>
            </w:pPr>
            <w:r w:rsidRPr="00310FD2">
              <w:rPr>
                <w:b/>
              </w:rPr>
              <w:t>Type of accommodation</w:t>
            </w:r>
          </w:p>
        </w:tc>
      </w:tr>
      <w:tr w:rsidR="004918DA" w:rsidRPr="00310FD2">
        <w:trPr>
          <w:cantSplit/>
        </w:trPr>
        <w:tc>
          <w:tcPr>
            <w:tcW w:w="3949" w:type="dxa"/>
            <w:gridSpan w:val="2"/>
          </w:tcPr>
          <w:p w:rsidR="004918DA" w:rsidRPr="00310FD2" w:rsidRDefault="004918DA" w:rsidP="004918DA">
            <w:pPr>
              <w:pStyle w:val="Tabletext"/>
              <w:keepNext/>
              <w:jc w:val="center"/>
              <w:rPr>
                <w:b/>
              </w:rPr>
            </w:pPr>
            <w:r w:rsidRPr="00310FD2">
              <w:rPr>
                <w:b/>
              </w:rPr>
              <w:t>House, flat or home unit</w:t>
            </w:r>
          </w:p>
        </w:tc>
        <w:tc>
          <w:tcPr>
            <w:tcW w:w="2106" w:type="dxa"/>
            <w:vMerge w:val="restart"/>
          </w:tcPr>
          <w:p w:rsidR="004918DA" w:rsidRPr="00310FD2" w:rsidRDefault="004918DA" w:rsidP="004918DA">
            <w:pPr>
              <w:pStyle w:val="Tabletext"/>
              <w:keepNext/>
              <w:rPr>
                <w:b/>
              </w:rPr>
            </w:pPr>
            <w:r w:rsidRPr="00310FD2">
              <w:rPr>
                <w:b/>
              </w:rPr>
              <w:t xml:space="preserve">Any other unit of accommodation </w:t>
            </w:r>
          </w:p>
        </w:tc>
      </w:tr>
      <w:tr w:rsidR="004918DA" w:rsidRPr="00310FD2">
        <w:trPr>
          <w:cantSplit/>
        </w:trPr>
        <w:tc>
          <w:tcPr>
            <w:tcW w:w="1926" w:type="dxa"/>
            <w:tcBorders>
              <w:bottom w:val="single" w:sz="12" w:space="0" w:color="auto"/>
            </w:tcBorders>
          </w:tcPr>
          <w:p w:rsidR="004918DA" w:rsidRPr="00310FD2" w:rsidRDefault="004918DA" w:rsidP="004918DA">
            <w:pPr>
              <w:pStyle w:val="Tabletext"/>
              <w:keepNext/>
              <w:rPr>
                <w:b/>
              </w:rPr>
            </w:pPr>
            <w:r w:rsidRPr="00310FD2">
              <w:rPr>
                <w:b/>
              </w:rPr>
              <w:t>3 or more bedrooms</w:t>
            </w:r>
          </w:p>
        </w:tc>
        <w:tc>
          <w:tcPr>
            <w:tcW w:w="2023" w:type="dxa"/>
            <w:tcBorders>
              <w:bottom w:val="single" w:sz="12" w:space="0" w:color="auto"/>
            </w:tcBorders>
          </w:tcPr>
          <w:p w:rsidR="004918DA" w:rsidRPr="00310FD2" w:rsidRDefault="004918DA" w:rsidP="004918DA">
            <w:pPr>
              <w:pStyle w:val="Tabletext"/>
              <w:keepNext/>
              <w:rPr>
                <w:b/>
              </w:rPr>
            </w:pPr>
            <w:r w:rsidRPr="00310FD2">
              <w:rPr>
                <w:b/>
              </w:rPr>
              <w:t>1</w:t>
            </w:r>
            <w:r w:rsidR="00310FD2">
              <w:rPr>
                <w:b/>
              </w:rPr>
              <w:noBreakHyphen/>
            </w:r>
            <w:r w:rsidRPr="00310FD2">
              <w:rPr>
                <w:b/>
              </w:rPr>
              <w:t>2 bedrooms</w:t>
            </w:r>
          </w:p>
        </w:tc>
        <w:tc>
          <w:tcPr>
            <w:tcW w:w="2106" w:type="dxa"/>
            <w:vMerge/>
            <w:tcBorders>
              <w:bottom w:val="single" w:sz="12" w:space="0" w:color="auto"/>
            </w:tcBorders>
          </w:tcPr>
          <w:p w:rsidR="004918DA" w:rsidRPr="00310FD2" w:rsidRDefault="004918DA" w:rsidP="004918DA">
            <w:pPr>
              <w:pStyle w:val="Tabletext"/>
              <w:keepNext/>
            </w:pPr>
          </w:p>
        </w:tc>
      </w:tr>
      <w:tr w:rsidR="004918DA" w:rsidRPr="00310FD2">
        <w:tc>
          <w:tcPr>
            <w:tcW w:w="1926" w:type="dxa"/>
            <w:tcBorders>
              <w:bottom w:val="single" w:sz="12" w:space="0" w:color="auto"/>
            </w:tcBorders>
          </w:tcPr>
          <w:p w:rsidR="004918DA" w:rsidRPr="00310FD2" w:rsidRDefault="004918DA" w:rsidP="004918DA">
            <w:pPr>
              <w:pStyle w:val="Tabletext"/>
            </w:pPr>
            <w:r w:rsidRPr="00310FD2">
              <w:t>80</w:t>
            </w:r>
          </w:p>
        </w:tc>
        <w:tc>
          <w:tcPr>
            <w:tcW w:w="2023" w:type="dxa"/>
            <w:tcBorders>
              <w:top w:val="single" w:sz="12" w:space="0" w:color="auto"/>
              <w:bottom w:val="single" w:sz="12" w:space="0" w:color="auto"/>
            </w:tcBorders>
          </w:tcPr>
          <w:p w:rsidR="004918DA" w:rsidRPr="00310FD2" w:rsidRDefault="004918DA" w:rsidP="004918DA">
            <w:pPr>
              <w:pStyle w:val="Tabletext"/>
            </w:pPr>
            <w:r w:rsidRPr="00310FD2">
              <w:t>80</w:t>
            </w:r>
          </w:p>
        </w:tc>
        <w:tc>
          <w:tcPr>
            <w:tcW w:w="2106" w:type="dxa"/>
            <w:tcBorders>
              <w:left w:val="nil"/>
              <w:bottom w:val="single" w:sz="12" w:space="0" w:color="auto"/>
            </w:tcBorders>
          </w:tcPr>
          <w:p w:rsidR="004918DA" w:rsidRPr="00310FD2" w:rsidRDefault="004918DA" w:rsidP="004918DA">
            <w:pPr>
              <w:pStyle w:val="Tabletext"/>
            </w:pPr>
            <w:r w:rsidRPr="00310FD2">
              <w:t>25</w:t>
            </w:r>
          </w:p>
        </w:tc>
      </w:tr>
    </w:tbl>
    <w:p w:rsidR="004918DA" w:rsidRPr="00310FD2" w:rsidRDefault="004918DA" w:rsidP="004918DA">
      <w:pPr>
        <w:pStyle w:val="notetext"/>
      </w:pPr>
      <w:r w:rsidRPr="00310FD2">
        <w:lastRenderedPageBreak/>
        <w:t>Note 1:</w:t>
      </w:r>
      <w:r w:rsidRPr="00310FD2">
        <w:tab/>
        <w:t xml:space="preserve">For </w:t>
      </w:r>
      <w:r w:rsidRPr="00310FD2">
        <w:rPr>
          <w:b/>
          <w:i/>
        </w:rPr>
        <w:t>employee</w:t>
      </w:r>
      <w:r w:rsidRPr="00310FD2">
        <w:t xml:space="preserve"> see section</w:t>
      </w:r>
      <w:r w:rsidR="00310FD2">
        <w:t> </w:t>
      </w:r>
      <w:r w:rsidRPr="00310FD2">
        <w:t>10A.</w:t>
      </w:r>
    </w:p>
    <w:p w:rsidR="004918DA" w:rsidRPr="00310FD2" w:rsidRDefault="004918DA" w:rsidP="004918DA">
      <w:pPr>
        <w:pStyle w:val="notetext"/>
      </w:pPr>
      <w:r w:rsidRPr="00310FD2">
        <w:t>Note 2:</w:t>
      </w:r>
      <w:r w:rsidRPr="00310FD2">
        <w:tab/>
        <w:t xml:space="preserve">For </w:t>
      </w:r>
      <w:r w:rsidRPr="00310FD2">
        <w:rPr>
          <w:b/>
          <w:i/>
        </w:rPr>
        <w:t>unit of accommodation</w:t>
      </w:r>
      <w:r w:rsidRPr="00310FD2">
        <w:t xml:space="preserve"> see section</w:t>
      </w:r>
      <w:r w:rsidR="00310FD2">
        <w:t> </w:t>
      </w:r>
      <w:r w:rsidRPr="00310FD2">
        <w:t>10A.</w:t>
      </w:r>
    </w:p>
    <w:p w:rsidR="004918DA" w:rsidRPr="00310FD2" w:rsidRDefault="004918DA" w:rsidP="004918DA">
      <w:pPr>
        <w:pStyle w:val="notetext"/>
      </w:pPr>
      <w:r w:rsidRPr="00310FD2">
        <w:t>Note 3:</w:t>
      </w:r>
      <w:r w:rsidRPr="00310FD2">
        <w:tab/>
        <w:t xml:space="preserve">A housing fringe benefit that is received outside </w:t>
      </w:r>
      <w:smartTag w:uri="urn:schemas-microsoft-com:office:smarttags" w:element="country-region">
        <w:smartTag w:uri="urn:schemas-microsoft-com:office:smarttags" w:element="place">
          <w:r w:rsidRPr="00310FD2">
            <w:t>Australia</w:t>
          </w:r>
        </w:smartTag>
      </w:smartTag>
      <w:r w:rsidRPr="00310FD2">
        <w:t xml:space="preserve"> is to be valued (see section</w:t>
      </w:r>
      <w:r w:rsidR="00310FD2">
        <w:t> </w:t>
      </w:r>
      <w:r w:rsidRPr="00310FD2">
        <w:t>1157B).</w:t>
      </w:r>
    </w:p>
    <w:p w:rsidR="004918DA" w:rsidRPr="00310FD2" w:rsidRDefault="004918DA" w:rsidP="004918DA">
      <w:pPr>
        <w:pStyle w:val="notetext"/>
      </w:pPr>
      <w:r w:rsidRPr="00310FD2">
        <w:t>Note 4:</w:t>
      </w:r>
      <w:r w:rsidRPr="00310FD2">
        <w:tab/>
        <w:t xml:space="preserve">For </w:t>
      </w:r>
      <w:smartTag w:uri="urn:schemas-microsoft-com:office:smarttags" w:element="country-region">
        <w:smartTag w:uri="urn:schemas-microsoft-com:office:smarttags" w:element="place">
          <w:r w:rsidRPr="00310FD2">
            <w:rPr>
              <w:b/>
              <w:i/>
            </w:rPr>
            <w:t>Australia</w:t>
          </w:r>
        </w:smartTag>
      </w:smartTag>
      <w:r w:rsidRPr="00310FD2">
        <w:t xml:space="preserve"> see subsection</w:t>
      </w:r>
      <w:r w:rsidR="00310FD2">
        <w:t> </w:t>
      </w:r>
      <w:r w:rsidRPr="00310FD2">
        <w:t>23(1).</w:t>
      </w:r>
    </w:p>
    <w:p w:rsidR="004918DA" w:rsidRPr="00310FD2" w:rsidRDefault="004918DA" w:rsidP="004918DA">
      <w:pPr>
        <w:pStyle w:val="subsection"/>
      </w:pPr>
      <w:r w:rsidRPr="00310FD2">
        <w:tab/>
        <w:t>(3)</w:t>
      </w:r>
      <w:r w:rsidRPr="00310FD2">
        <w:tab/>
        <w:t>The allowable rent is the amount of rent that the Secretary is satisfied is payable for the unit of accommodation in the appropriate tax year by:</w:t>
      </w:r>
    </w:p>
    <w:p w:rsidR="004918DA" w:rsidRPr="00310FD2" w:rsidRDefault="004918DA" w:rsidP="004918DA">
      <w:pPr>
        <w:pStyle w:val="paragraph"/>
      </w:pPr>
      <w:r w:rsidRPr="00310FD2">
        <w:tab/>
        <w:t>(a)</w:t>
      </w:r>
      <w:r w:rsidRPr="00310FD2">
        <w:tab/>
        <w:t>if the person is not a member of a couple—the person; or</w:t>
      </w:r>
    </w:p>
    <w:p w:rsidR="004918DA" w:rsidRPr="00310FD2" w:rsidRDefault="004918DA" w:rsidP="004918DA">
      <w:pPr>
        <w:pStyle w:val="paragraph"/>
      </w:pPr>
      <w:r w:rsidRPr="00310FD2">
        <w:tab/>
        <w:t>(b)</w:t>
      </w:r>
      <w:r w:rsidRPr="00310FD2">
        <w:tab/>
        <w:t>if the person is a member of a couple—the person and the person’s partner.</w:t>
      </w:r>
    </w:p>
    <w:p w:rsidR="004918DA" w:rsidRPr="00310FD2" w:rsidRDefault="004918DA" w:rsidP="004918DA">
      <w:pPr>
        <w:pStyle w:val="subsection"/>
        <w:keepNext/>
      </w:pPr>
      <w:r w:rsidRPr="00310FD2">
        <w:tab/>
        <w:t>(4)</w:t>
      </w:r>
      <w:r w:rsidRPr="00310FD2">
        <w:tab/>
        <w:t>If:</w:t>
      </w:r>
    </w:p>
    <w:p w:rsidR="004918DA" w:rsidRPr="00310FD2" w:rsidRDefault="004918DA" w:rsidP="004918DA">
      <w:pPr>
        <w:pStyle w:val="paragraph"/>
        <w:keepNext/>
      </w:pPr>
      <w:r w:rsidRPr="00310FD2">
        <w:tab/>
        <w:t>(a)</w:t>
      </w:r>
      <w:r w:rsidRPr="00310FD2">
        <w:tab/>
        <w:t>the person is a member of a couple; and</w:t>
      </w:r>
    </w:p>
    <w:p w:rsidR="004918DA" w:rsidRPr="00310FD2" w:rsidRDefault="004918DA" w:rsidP="004918DA">
      <w:pPr>
        <w:pStyle w:val="paragraph"/>
      </w:pPr>
      <w:r w:rsidRPr="00310FD2">
        <w:tab/>
        <w:t>(b)</w:t>
      </w:r>
      <w:r w:rsidRPr="00310FD2">
        <w:tab/>
        <w:t>the person’s partner receives a housing fringe benefit in the appropriate tax year; and</w:t>
      </w:r>
    </w:p>
    <w:p w:rsidR="004918DA" w:rsidRPr="00310FD2" w:rsidRDefault="004918DA" w:rsidP="004918DA">
      <w:pPr>
        <w:pStyle w:val="paragraph"/>
        <w:keepNext/>
      </w:pPr>
      <w:r w:rsidRPr="00310FD2">
        <w:tab/>
        <w:t>(c)</w:t>
      </w:r>
      <w:r w:rsidRPr="00310FD2">
        <w:tab/>
        <w:t>the person’s and the partner’s housing fringe benefits relate to the same unit of accommodation;</w:t>
      </w:r>
    </w:p>
    <w:p w:rsidR="004918DA" w:rsidRPr="00310FD2" w:rsidRDefault="004918DA" w:rsidP="004918DA">
      <w:pPr>
        <w:pStyle w:val="subsection2"/>
      </w:pPr>
      <w:r w:rsidRPr="00310FD2">
        <w:t>the weekly market rent obtained in Step 1 of the Method statement and the allowable rent obtained in Step 4 of the Method statement are both to be halved.</w:t>
      </w:r>
    </w:p>
    <w:p w:rsidR="004918DA" w:rsidRPr="00310FD2" w:rsidRDefault="004918DA" w:rsidP="004918DA">
      <w:pPr>
        <w:pStyle w:val="ActHead4"/>
      </w:pPr>
      <w:bookmarkStart w:id="250" w:name="_Toc399337448"/>
      <w:r w:rsidRPr="00310FD2">
        <w:rPr>
          <w:rStyle w:val="CharSubdNo"/>
        </w:rPr>
        <w:t>Subdivision D</w:t>
      </w:r>
      <w:r w:rsidRPr="00310FD2">
        <w:t>—</w:t>
      </w:r>
      <w:r w:rsidRPr="00310FD2">
        <w:rPr>
          <w:rStyle w:val="CharSubdText"/>
        </w:rPr>
        <w:t>Alternative methods of valuing housing fringe benefits</w:t>
      </w:r>
      <w:bookmarkEnd w:id="250"/>
    </w:p>
    <w:p w:rsidR="004918DA" w:rsidRPr="00310FD2" w:rsidRDefault="004918DA" w:rsidP="004918DA">
      <w:pPr>
        <w:pStyle w:val="ActHead5"/>
      </w:pPr>
      <w:bookmarkStart w:id="251" w:name="_Toc399337449"/>
      <w:r w:rsidRPr="00310FD2">
        <w:rPr>
          <w:rStyle w:val="CharSectno"/>
        </w:rPr>
        <w:t>1157U</w:t>
      </w:r>
      <w:r w:rsidRPr="00310FD2">
        <w:t xml:space="preserve">  Minister may determine alternative method of valuing housing fringe benefits</w:t>
      </w:r>
      <w:bookmarkEnd w:id="251"/>
    </w:p>
    <w:p w:rsidR="004918DA" w:rsidRPr="00310FD2" w:rsidRDefault="004918DA" w:rsidP="004918DA">
      <w:pPr>
        <w:pStyle w:val="subsection"/>
      </w:pPr>
      <w:r w:rsidRPr="00310FD2">
        <w:tab/>
        <w:t>(1)</w:t>
      </w:r>
      <w:r w:rsidRPr="00310FD2">
        <w:tab/>
        <w:t>The Minister may, by legislative instrument, determine an alternative method for valuing housing fringe benefits.</w:t>
      </w:r>
    </w:p>
    <w:p w:rsidR="004918DA" w:rsidRPr="00310FD2" w:rsidRDefault="004918DA" w:rsidP="004918DA">
      <w:pPr>
        <w:pStyle w:val="subsection"/>
      </w:pPr>
      <w:r w:rsidRPr="00310FD2">
        <w:tab/>
        <w:t>(1A)</w:t>
      </w:r>
      <w:r w:rsidRPr="00310FD2">
        <w:tab/>
        <w:t xml:space="preserve">A determination under </w:t>
      </w:r>
      <w:r w:rsidR="00310FD2">
        <w:t>subsection (</w:t>
      </w:r>
      <w:r w:rsidRPr="00310FD2">
        <w:t>1) may apply to all housing fringe benefits or only to specified kinds of housing fringe benefits.</w:t>
      </w:r>
    </w:p>
    <w:p w:rsidR="004918DA" w:rsidRPr="00310FD2" w:rsidRDefault="004918DA" w:rsidP="004918DA">
      <w:pPr>
        <w:pStyle w:val="subsection"/>
      </w:pPr>
      <w:r w:rsidRPr="00310FD2">
        <w:tab/>
        <w:t>(2)</w:t>
      </w:r>
      <w:r w:rsidRPr="00310FD2">
        <w:tab/>
        <w:t xml:space="preserve">A determination under </w:t>
      </w:r>
      <w:r w:rsidR="00310FD2">
        <w:t>subsection (</w:t>
      </w:r>
      <w:r w:rsidRPr="00310FD2">
        <w:t>1):</w:t>
      </w:r>
    </w:p>
    <w:p w:rsidR="004918DA" w:rsidRPr="00310FD2" w:rsidRDefault="004918DA" w:rsidP="004918DA">
      <w:pPr>
        <w:pStyle w:val="paragraph"/>
      </w:pPr>
      <w:r w:rsidRPr="00310FD2">
        <w:tab/>
        <w:t>(a)</w:t>
      </w:r>
      <w:r w:rsidRPr="00310FD2">
        <w:tab/>
        <w:t xml:space="preserve">takes effect from the first moment of the day next following the day when it is registered in the Federal Register of </w:t>
      </w:r>
      <w:r w:rsidRPr="00310FD2">
        <w:lastRenderedPageBreak/>
        <w:t xml:space="preserve">Legislative Instruments under the </w:t>
      </w:r>
      <w:r w:rsidRPr="00310FD2">
        <w:rPr>
          <w:i/>
        </w:rPr>
        <w:t>Legislative Instruments Act 2003</w:t>
      </w:r>
      <w:r w:rsidRPr="00310FD2">
        <w:t>; and</w:t>
      </w:r>
    </w:p>
    <w:p w:rsidR="004918DA" w:rsidRPr="00310FD2" w:rsidRDefault="004918DA" w:rsidP="004918DA">
      <w:pPr>
        <w:pStyle w:val="paragraph"/>
      </w:pPr>
      <w:r w:rsidRPr="00310FD2">
        <w:tab/>
        <w:t>(b)</w:t>
      </w:r>
      <w:r w:rsidRPr="00310FD2">
        <w:tab/>
        <w:t>ceases to have effect 6 months after the day it starts to have effect, if it has not already been revoked.</w:t>
      </w:r>
    </w:p>
    <w:p w:rsidR="004918DA" w:rsidRPr="00310FD2" w:rsidRDefault="004918DA" w:rsidP="00F01441">
      <w:pPr>
        <w:pStyle w:val="ActHead3"/>
        <w:pageBreakBefore/>
      </w:pPr>
      <w:bookmarkStart w:id="252" w:name="_Toc399337450"/>
      <w:r w:rsidRPr="00310FD2">
        <w:rPr>
          <w:rStyle w:val="CharDivNo"/>
        </w:rPr>
        <w:lastRenderedPageBreak/>
        <w:t>Division</w:t>
      </w:r>
      <w:r w:rsidR="00310FD2">
        <w:rPr>
          <w:rStyle w:val="CharDivNo"/>
        </w:rPr>
        <w:t> </w:t>
      </w:r>
      <w:r w:rsidRPr="00310FD2">
        <w:rPr>
          <w:rStyle w:val="CharDivNo"/>
        </w:rPr>
        <w:t>8</w:t>
      </w:r>
      <w:r w:rsidRPr="00310FD2">
        <w:t>—</w:t>
      </w:r>
      <w:r w:rsidRPr="00310FD2">
        <w:rPr>
          <w:rStyle w:val="CharDivText"/>
        </w:rPr>
        <w:t>Value of expense fringe benefit</w:t>
      </w:r>
      <w:bookmarkEnd w:id="252"/>
    </w:p>
    <w:p w:rsidR="004918DA" w:rsidRPr="00310FD2" w:rsidRDefault="004918DA" w:rsidP="004918DA">
      <w:pPr>
        <w:pStyle w:val="ActHead5"/>
      </w:pPr>
      <w:bookmarkStart w:id="253" w:name="_Toc399337451"/>
      <w:r w:rsidRPr="00310FD2">
        <w:rPr>
          <w:rStyle w:val="CharSectno"/>
        </w:rPr>
        <w:t>1157UA</w:t>
      </w:r>
      <w:r w:rsidRPr="00310FD2">
        <w:t xml:space="preserve">  Value of expense fringe benefits</w:t>
      </w:r>
      <w:bookmarkEnd w:id="253"/>
    </w:p>
    <w:p w:rsidR="004918DA" w:rsidRPr="00310FD2" w:rsidRDefault="004918DA" w:rsidP="004918DA">
      <w:pPr>
        <w:pStyle w:val="subsection"/>
      </w:pPr>
      <w:r w:rsidRPr="00310FD2">
        <w:tab/>
      </w:r>
      <w:r w:rsidRPr="00310FD2">
        <w:tab/>
        <w:t>The value of an expense fringe benefit is the amount of the payment that constitutes the expense benefit.</w:t>
      </w:r>
    </w:p>
    <w:p w:rsidR="004918DA" w:rsidRPr="00310FD2" w:rsidRDefault="004918DA" w:rsidP="00F01441">
      <w:pPr>
        <w:pStyle w:val="ActHead3"/>
        <w:pageBreakBefore/>
      </w:pPr>
      <w:bookmarkStart w:id="254" w:name="_Toc399337452"/>
      <w:r w:rsidRPr="00310FD2">
        <w:rPr>
          <w:rStyle w:val="CharDivNo"/>
        </w:rPr>
        <w:lastRenderedPageBreak/>
        <w:t>Division</w:t>
      </w:r>
      <w:r w:rsidR="00310FD2">
        <w:rPr>
          <w:rStyle w:val="CharDivNo"/>
        </w:rPr>
        <w:t> </w:t>
      </w:r>
      <w:r w:rsidRPr="00310FD2">
        <w:rPr>
          <w:rStyle w:val="CharDivNo"/>
        </w:rPr>
        <w:t>9</w:t>
      </w:r>
      <w:r w:rsidRPr="00310FD2">
        <w:t>—</w:t>
      </w:r>
      <w:r w:rsidRPr="00310FD2">
        <w:rPr>
          <w:rStyle w:val="CharDivText"/>
        </w:rPr>
        <w:t>Value of financial investment fringe benefit</w:t>
      </w:r>
      <w:bookmarkEnd w:id="254"/>
    </w:p>
    <w:p w:rsidR="004918DA" w:rsidRPr="00310FD2" w:rsidRDefault="004918DA" w:rsidP="004918DA">
      <w:pPr>
        <w:pStyle w:val="ActHead5"/>
      </w:pPr>
      <w:bookmarkStart w:id="255" w:name="_Toc399337453"/>
      <w:r w:rsidRPr="00310FD2">
        <w:rPr>
          <w:rStyle w:val="CharSectno"/>
        </w:rPr>
        <w:t>1157UB</w:t>
      </w:r>
      <w:r w:rsidRPr="00310FD2">
        <w:t xml:space="preserve">  Value of financial investment fringe benefit</w:t>
      </w:r>
      <w:bookmarkEnd w:id="255"/>
    </w:p>
    <w:p w:rsidR="004918DA" w:rsidRPr="00310FD2" w:rsidRDefault="004918DA" w:rsidP="004918DA">
      <w:pPr>
        <w:pStyle w:val="subsection"/>
      </w:pPr>
      <w:r w:rsidRPr="00310FD2">
        <w:tab/>
      </w:r>
      <w:r w:rsidRPr="00310FD2">
        <w:tab/>
        <w:t>The value of a financial investment fringe benefit is the value of the financial investment benefit that constitutes the financial investment fringe benefit when the financial investment benefit is received.</w:t>
      </w:r>
    </w:p>
    <w:p w:rsidR="004918DA" w:rsidRPr="00310FD2" w:rsidRDefault="004918DA" w:rsidP="00F01441">
      <w:pPr>
        <w:pStyle w:val="ActHead3"/>
        <w:pageBreakBefore/>
      </w:pPr>
      <w:bookmarkStart w:id="256" w:name="_Toc399337454"/>
      <w:r w:rsidRPr="00310FD2">
        <w:rPr>
          <w:rStyle w:val="CharDivNo"/>
        </w:rPr>
        <w:lastRenderedPageBreak/>
        <w:t>Division</w:t>
      </w:r>
      <w:r w:rsidR="00310FD2">
        <w:rPr>
          <w:rStyle w:val="CharDivNo"/>
        </w:rPr>
        <w:t> </w:t>
      </w:r>
      <w:r w:rsidR="009E0EE8">
        <w:rPr>
          <w:rStyle w:val="CharDivNo"/>
        </w:rPr>
        <w:t>10</w:t>
      </w:r>
      <w:r w:rsidRPr="00310FD2">
        <w:t>—</w:t>
      </w:r>
      <w:r w:rsidRPr="00310FD2">
        <w:rPr>
          <w:rStyle w:val="CharDivText"/>
        </w:rPr>
        <w:t>Foreign currency rates</w:t>
      </w:r>
      <w:bookmarkEnd w:id="256"/>
    </w:p>
    <w:p w:rsidR="004918DA" w:rsidRPr="00310FD2" w:rsidRDefault="004918DA" w:rsidP="004918DA">
      <w:pPr>
        <w:pStyle w:val="ActHead5"/>
      </w:pPr>
      <w:bookmarkStart w:id="257" w:name="_Toc399337455"/>
      <w:r w:rsidRPr="00310FD2">
        <w:rPr>
          <w:rStyle w:val="CharSectno"/>
        </w:rPr>
        <w:t>1157V</w:t>
      </w:r>
      <w:r w:rsidRPr="00310FD2">
        <w:t xml:space="preserve">  Foreign currency rates</w:t>
      </w:r>
      <w:bookmarkEnd w:id="257"/>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it is necessary, for the purposes of this Part, to work out an amount or value of a fringe benefit; and</w:t>
      </w:r>
    </w:p>
    <w:p w:rsidR="004918DA" w:rsidRPr="00310FD2" w:rsidRDefault="004918DA" w:rsidP="004918DA">
      <w:pPr>
        <w:pStyle w:val="paragraph"/>
        <w:keepNext/>
      </w:pPr>
      <w:r w:rsidRPr="00310FD2">
        <w:tab/>
        <w:t>(b)</w:t>
      </w:r>
      <w:r w:rsidRPr="00310FD2">
        <w:tab/>
        <w:t>the amount or value of the benefit is expressed in a foreign currency;</w:t>
      </w:r>
    </w:p>
    <w:p w:rsidR="004918DA" w:rsidRPr="00310FD2" w:rsidRDefault="004918DA" w:rsidP="004918DA">
      <w:pPr>
        <w:pStyle w:val="subsection2"/>
      </w:pPr>
      <w:r w:rsidRPr="00310FD2">
        <w:t>the amount or value in Australian currency is to be worked out using the market exchange rate for 1</w:t>
      </w:r>
      <w:r w:rsidR="00310FD2">
        <w:t> </w:t>
      </w:r>
      <w:r w:rsidRPr="00310FD2">
        <w:t>July in the appropriate tax year.</w:t>
      </w:r>
    </w:p>
    <w:p w:rsidR="004918DA" w:rsidRPr="00310FD2" w:rsidRDefault="004918DA" w:rsidP="004918DA">
      <w:pPr>
        <w:pStyle w:val="subsection"/>
      </w:pPr>
      <w:r w:rsidRPr="00310FD2">
        <w:tab/>
        <w:t>(2)</w:t>
      </w:r>
      <w:r w:rsidRPr="00310FD2">
        <w:tab/>
        <w:t>If there is no market exchange rate for 1</w:t>
      </w:r>
      <w:r w:rsidR="00310FD2">
        <w:t> </w:t>
      </w:r>
      <w:r w:rsidRPr="00310FD2">
        <w:t>July in the appropriate tax year (for example, because of a national public holiday), the market exchange rate to be used is the market exchange rate that applied on the last working day immediately before that 1</w:t>
      </w:r>
      <w:r w:rsidR="00310FD2">
        <w:t> </w:t>
      </w:r>
      <w:r w:rsidRPr="00310FD2">
        <w:t>July.</w:t>
      </w:r>
    </w:p>
    <w:p w:rsidR="004918DA" w:rsidRPr="00310FD2" w:rsidRDefault="004918DA" w:rsidP="004918DA">
      <w:pPr>
        <w:pStyle w:val="subsection"/>
      </w:pPr>
      <w:r w:rsidRPr="00310FD2">
        <w:tab/>
        <w:t>(3)</w:t>
      </w:r>
      <w:r w:rsidRPr="00310FD2">
        <w:tab/>
        <w:t>For the purposes of this section, the market exchange rate of a foreign currency is the on</w:t>
      </w:r>
      <w:r w:rsidR="00310FD2">
        <w:noBreakHyphen/>
      </w:r>
      <w:r w:rsidRPr="00310FD2">
        <w:t xml:space="preserve">demand airmail buying rate for that currency available at the Commonwealth Bank of </w:t>
      </w:r>
      <w:smartTag w:uri="urn:schemas-microsoft-com:office:smarttags" w:element="country-region">
        <w:smartTag w:uri="urn:schemas-microsoft-com:office:smarttags" w:element="place">
          <w:r w:rsidRPr="00310FD2">
            <w:t>Australia</w:t>
          </w:r>
        </w:smartTag>
      </w:smartTag>
      <w:r w:rsidRPr="00310FD2">
        <w:t>.</w:t>
      </w:r>
    </w:p>
    <w:p w:rsidR="004918DA" w:rsidRPr="00310FD2" w:rsidRDefault="004918DA" w:rsidP="00F01441">
      <w:pPr>
        <w:pStyle w:val="ActHead2"/>
        <w:pageBreakBefore/>
      </w:pPr>
      <w:bookmarkStart w:id="258" w:name="_Toc399337456"/>
      <w:r w:rsidRPr="00310FD2">
        <w:rPr>
          <w:rStyle w:val="CharPartNo"/>
        </w:rPr>
        <w:lastRenderedPageBreak/>
        <w:t>Part</w:t>
      </w:r>
      <w:r w:rsidR="00310FD2">
        <w:rPr>
          <w:rStyle w:val="CharPartNo"/>
        </w:rPr>
        <w:t> </w:t>
      </w:r>
      <w:r w:rsidRPr="00310FD2">
        <w:rPr>
          <w:rStyle w:val="CharPartNo"/>
        </w:rPr>
        <w:t>3.13</w:t>
      </w:r>
      <w:r w:rsidRPr="00310FD2">
        <w:t>—</w:t>
      </w:r>
      <w:r w:rsidRPr="00310FD2">
        <w:rPr>
          <w:rStyle w:val="CharPartText"/>
        </w:rPr>
        <w:t>Imprisonment</w:t>
      </w:r>
      <w:bookmarkEnd w:id="258"/>
    </w:p>
    <w:p w:rsidR="004918DA" w:rsidRPr="00310FD2" w:rsidRDefault="004918DA" w:rsidP="004918DA">
      <w:pPr>
        <w:pStyle w:val="Header"/>
      </w:pPr>
      <w:r w:rsidRPr="00310FD2">
        <w:rPr>
          <w:rStyle w:val="CharDivNo"/>
        </w:rPr>
        <w:t xml:space="preserve"> </w:t>
      </w:r>
      <w:r w:rsidRPr="00310FD2">
        <w:rPr>
          <w:rStyle w:val="CharDivText"/>
        </w:rPr>
        <w:t xml:space="preserve"> </w:t>
      </w:r>
    </w:p>
    <w:p w:rsidR="004918DA" w:rsidRPr="00310FD2" w:rsidRDefault="004918DA" w:rsidP="004918DA">
      <w:pPr>
        <w:pStyle w:val="ActHead5"/>
      </w:pPr>
      <w:bookmarkStart w:id="259" w:name="_Toc399337457"/>
      <w:r w:rsidRPr="00310FD2">
        <w:rPr>
          <w:rStyle w:val="CharSectno"/>
        </w:rPr>
        <w:t>1158</w:t>
      </w:r>
      <w:r w:rsidRPr="00310FD2">
        <w:t xml:space="preserve">  Some social security payments not payable during period in gaol or in psychiatric confinement following criminal charge</w:t>
      </w:r>
      <w:bookmarkEnd w:id="259"/>
    </w:p>
    <w:p w:rsidR="004918DA" w:rsidRPr="00310FD2" w:rsidRDefault="004918DA" w:rsidP="004918DA">
      <w:pPr>
        <w:pStyle w:val="subsection"/>
      </w:pPr>
      <w:r w:rsidRPr="00310FD2">
        <w:tab/>
      </w:r>
      <w:r w:rsidRPr="00310FD2">
        <w:tab/>
        <w:t>An instalment of a social security pension, a social security benefit, a parenting payment, a carer allowance, a mobility allowance or a pensioner education supplement is not payable to a person in respect of a day on which the person is:</w:t>
      </w:r>
    </w:p>
    <w:p w:rsidR="004918DA" w:rsidRPr="00310FD2" w:rsidRDefault="004918DA" w:rsidP="004918DA">
      <w:pPr>
        <w:pStyle w:val="paragraph"/>
      </w:pPr>
      <w:r w:rsidRPr="00310FD2">
        <w:tab/>
        <w:t>(a)</w:t>
      </w:r>
      <w:r w:rsidRPr="00310FD2">
        <w:tab/>
        <w:t>in gaol; or</w:t>
      </w:r>
    </w:p>
    <w:p w:rsidR="004918DA" w:rsidRPr="00310FD2" w:rsidRDefault="004918DA" w:rsidP="004918DA">
      <w:pPr>
        <w:pStyle w:val="paragraph"/>
      </w:pPr>
      <w:r w:rsidRPr="00310FD2">
        <w:tab/>
        <w:t>(b)</w:t>
      </w:r>
      <w:r w:rsidRPr="00310FD2">
        <w:tab/>
        <w:t>undergoing psychiatric confinement because the person has been charged with an offence.</w:t>
      </w:r>
    </w:p>
    <w:p w:rsidR="004918DA" w:rsidRPr="00310FD2" w:rsidRDefault="004918DA" w:rsidP="004918DA">
      <w:pPr>
        <w:pStyle w:val="notetext"/>
      </w:pPr>
      <w:r w:rsidRPr="00310FD2">
        <w:t>Note 1:</w:t>
      </w:r>
      <w:r w:rsidRPr="00310FD2">
        <w:tab/>
        <w:t xml:space="preserve">For </w:t>
      </w:r>
      <w:r w:rsidRPr="00310FD2">
        <w:rPr>
          <w:b/>
          <w:i/>
        </w:rPr>
        <w:t>in gaol</w:t>
      </w:r>
      <w:r w:rsidRPr="00310FD2">
        <w:t xml:space="preserve"> see subsection</w:t>
      </w:r>
      <w:r w:rsidR="00310FD2">
        <w:t> </w:t>
      </w:r>
      <w:r w:rsidRPr="00310FD2">
        <w:t>23(5).</w:t>
      </w:r>
    </w:p>
    <w:p w:rsidR="004918DA" w:rsidRPr="00310FD2" w:rsidRDefault="004918DA" w:rsidP="004918DA">
      <w:pPr>
        <w:pStyle w:val="notetext"/>
      </w:pPr>
      <w:r w:rsidRPr="00310FD2">
        <w:t>Note 2:</w:t>
      </w:r>
      <w:r w:rsidRPr="00310FD2">
        <w:tab/>
        <w:t xml:space="preserve">For </w:t>
      </w:r>
      <w:r w:rsidRPr="00310FD2">
        <w:rPr>
          <w:b/>
          <w:i/>
        </w:rPr>
        <w:t>psychiatric confinement</w:t>
      </w:r>
      <w:r w:rsidRPr="00310FD2">
        <w:t xml:space="preserve"> see subsections</w:t>
      </w:r>
      <w:r w:rsidR="00310FD2">
        <w:t> </w:t>
      </w:r>
      <w:r w:rsidRPr="00310FD2">
        <w:t>23(8) and (9).</w:t>
      </w:r>
    </w:p>
    <w:p w:rsidR="004918DA" w:rsidRPr="00310FD2" w:rsidRDefault="004918DA" w:rsidP="004918DA">
      <w:pPr>
        <w:pStyle w:val="ActHead5"/>
      </w:pPr>
      <w:bookmarkStart w:id="260" w:name="_Toc399337458"/>
      <w:r w:rsidRPr="00310FD2">
        <w:rPr>
          <w:rStyle w:val="CharSectno"/>
        </w:rPr>
        <w:t>1159</w:t>
      </w:r>
      <w:r w:rsidRPr="00310FD2">
        <w:t xml:space="preserve">  Payment may be redirected to dependent partner or child</w:t>
      </w:r>
      <w:bookmarkEnd w:id="260"/>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 social security pension (other than pension PP (single)) is not payable to a person on a pension payday because of section</w:t>
      </w:r>
      <w:r w:rsidR="00310FD2">
        <w:t> </w:t>
      </w:r>
      <w:r w:rsidRPr="00310FD2">
        <w:t>1158; and</w:t>
      </w:r>
    </w:p>
    <w:p w:rsidR="004918DA" w:rsidRPr="00310FD2" w:rsidRDefault="004918DA" w:rsidP="004918DA">
      <w:pPr>
        <w:pStyle w:val="paragraph"/>
        <w:keepNext/>
      </w:pPr>
      <w:r w:rsidRPr="00310FD2">
        <w:tab/>
        <w:t>(b)</w:t>
      </w:r>
      <w:r w:rsidRPr="00310FD2">
        <w:tab/>
        <w:t>the person’s partner is dependent on the person;</w:t>
      </w:r>
    </w:p>
    <w:p w:rsidR="004918DA" w:rsidRPr="00310FD2" w:rsidRDefault="004918DA" w:rsidP="004918DA">
      <w:pPr>
        <w:pStyle w:val="subsection2"/>
      </w:pPr>
      <w:r w:rsidRPr="00310FD2">
        <w:t>the Secretary may authorise the payment of all or some of the instalment that would otherwise have been payable to the person to be paid to:</w:t>
      </w:r>
    </w:p>
    <w:p w:rsidR="004918DA" w:rsidRPr="00310FD2" w:rsidRDefault="004918DA" w:rsidP="004918DA">
      <w:pPr>
        <w:pStyle w:val="paragraph"/>
      </w:pPr>
      <w:r w:rsidRPr="00310FD2">
        <w:tab/>
        <w:t>(c)</w:t>
      </w:r>
      <w:r w:rsidRPr="00310FD2">
        <w:tab/>
        <w:t>the partner; or</w:t>
      </w:r>
    </w:p>
    <w:p w:rsidR="004918DA" w:rsidRPr="00310FD2" w:rsidRDefault="004918DA" w:rsidP="004918DA">
      <w:pPr>
        <w:pStyle w:val="paragraph"/>
      </w:pPr>
      <w:r w:rsidRPr="00310FD2">
        <w:tab/>
        <w:t>(d)</w:t>
      </w:r>
      <w:r w:rsidRPr="00310FD2">
        <w:tab/>
        <w:t>someone else for the benefit of the partner.</w:t>
      </w:r>
    </w:p>
    <w:p w:rsidR="004918DA" w:rsidRPr="00310FD2" w:rsidRDefault="004918DA" w:rsidP="004918DA">
      <w:pPr>
        <w:pStyle w:val="subsection"/>
        <w:keepNext/>
      </w:pPr>
      <w:r w:rsidRPr="00310FD2">
        <w:tab/>
        <w:t>(2)</w:t>
      </w:r>
      <w:r w:rsidRPr="00310FD2">
        <w:tab/>
        <w:t>If:</w:t>
      </w:r>
    </w:p>
    <w:p w:rsidR="004918DA" w:rsidRPr="00310FD2" w:rsidRDefault="004918DA" w:rsidP="004918DA">
      <w:pPr>
        <w:pStyle w:val="paragraph"/>
      </w:pPr>
      <w:r w:rsidRPr="00310FD2">
        <w:tab/>
        <w:t>(a)</w:t>
      </w:r>
      <w:r w:rsidRPr="00310FD2">
        <w:tab/>
        <w:t>a social security pension (other than pension PP (single)) is not payable to a person on a pension payday because of section</w:t>
      </w:r>
      <w:r w:rsidR="00310FD2">
        <w:t> </w:t>
      </w:r>
      <w:r w:rsidRPr="00310FD2">
        <w:t>1158; and</w:t>
      </w:r>
    </w:p>
    <w:p w:rsidR="004918DA" w:rsidRPr="00310FD2" w:rsidRDefault="004918DA" w:rsidP="004918DA">
      <w:pPr>
        <w:pStyle w:val="paragraph"/>
        <w:keepNext/>
      </w:pPr>
      <w:r w:rsidRPr="00310FD2">
        <w:lastRenderedPageBreak/>
        <w:tab/>
        <w:t>(b)</w:t>
      </w:r>
      <w:r w:rsidRPr="00310FD2">
        <w:tab/>
        <w:t>a young person is dependent on the person;</w:t>
      </w:r>
    </w:p>
    <w:p w:rsidR="004918DA" w:rsidRPr="00310FD2" w:rsidRDefault="004918DA" w:rsidP="004918DA">
      <w:pPr>
        <w:pStyle w:val="subsection2"/>
      </w:pPr>
      <w:r w:rsidRPr="00310FD2">
        <w:t>the Secretary may authorise the payment of all or some of the instalment that would otherwise have been payable to the person to be paid to:</w:t>
      </w:r>
    </w:p>
    <w:p w:rsidR="004918DA" w:rsidRPr="00310FD2" w:rsidRDefault="004918DA" w:rsidP="004918DA">
      <w:pPr>
        <w:pStyle w:val="paragraph"/>
      </w:pPr>
      <w:r w:rsidRPr="00310FD2">
        <w:tab/>
        <w:t>(c)</w:t>
      </w:r>
      <w:r w:rsidRPr="00310FD2">
        <w:tab/>
        <w:t>the young person; or</w:t>
      </w:r>
    </w:p>
    <w:p w:rsidR="004918DA" w:rsidRPr="00310FD2" w:rsidRDefault="004918DA" w:rsidP="004918DA">
      <w:pPr>
        <w:pStyle w:val="paragraph"/>
      </w:pPr>
      <w:r w:rsidRPr="00310FD2">
        <w:tab/>
        <w:t>(d)</w:t>
      </w:r>
      <w:r w:rsidRPr="00310FD2">
        <w:tab/>
        <w:t>someone else for the benefit of the young person.</w:t>
      </w:r>
    </w:p>
    <w:p w:rsidR="004918DA" w:rsidRPr="00310FD2" w:rsidRDefault="004918DA" w:rsidP="004918DA">
      <w:pPr>
        <w:pStyle w:val="ActHead5"/>
      </w:pPr>
      <w:bookmarkStart w:id="261" w:name="_Toc399337459"/>
      <w:r w:rsidRPr="00310FD2">
        <w:rPr>
          <w:rStyle w:val="CharSectno"/>
        </w:rPr>
        <w:t>1159A</w:t>
      </w:r>
      <w:r w:rsidRPr="00310FD2">
        <w:t xml:space="preserve">  Person not qualified for some concession cards when in gaol or in psychiatric confinement following criminal charge</w:t>
      </w:r>
      <w:bookmarkEnd w:id="261"/>
    </w:p>
    <w:p w:rsidR="004918DA" w:rsidRPr="00310FD2" w:rsidRDefault="004918DA" w:rsidP="004918DA">
      <w:pPr>
        <w:pStyle w:val="subsection"/>
      </w:pPr>
      <w:r w:rsidRPr="00310FD2">
        <w:tab/>
        <w:t>(1)</w:t>
      </w:r>
      <w:r w:rsidRPr="00310FD2">
        <w:tab/>
        <w:t>A person is not qualified under section</w:t>
      </w:r>
      <w:r w:rsidR="00310FD2">
        <w:t> </w:t>
      </w:r>
      <w:r w:rsidRPr="00310FD2">
        <w:t>1061ZG or 1061ZO for a seniors health card or health care card on a day on which the person is:</w:t>
      </w:r>
    </w:p>
    <w:p w:rsidR="004918DA" w:rsidRPr="00310FD2" w:rsidRDefault="004918DA" w:rsidP="004918DA">
      <w:pPr>
        <w:pStyle w:val="paragraph"/>
      </w:pPr>
      <w:r w:rsidRPr="00310FD2">
        <w:tab/>
        <w:t>(a)</w:t>
      </w:r>
      <w:r w:rsidRPr="00310FD2">
        <w:tab/>
        <w:t>in gaol; or</w:t>
      </w:r>
    </w:p>
    <w:p w:rsidR="004918DA" w:rsidRPr="00310FD2" w:rsidRDefault="004918DA" w:rsidP="004918DA">
      <w:pPr>
        <w:pStyle w:val="paragraph"/>
      </w:pPr>
      <w:r w:rsidRPr="00310FD2">
        <w:tab/>
        <w:t>(b)</w:t>
      </w:r>
      <w:r w:rsidRPr="00310FD2">
        <w:tab/>
        <w:t>undergoing psychiatric confinement because the person has been charged with an offence.</w:t>
      </w:r>
    </w:p>
    <w:p w:rsidR="004918DA" w:rsidRPr="00310FD2" w:rsidRDefault="004918DA" w:rsidP="004918DA">
      <w:pPr>
        <w:pStyle w:val="notetext"/>
      </w:pPr>
      <w:r w:rsidRPr="00310FD2">
        <w:t>Note 1:</w:t>
      </w:r>
      <w:r w:rsidRPr="00310FD2">
        <w:tab/>
        <w:t xml:space="preserve">For </w:t>
      </w:r>
      <w:r w:rsidRPr="00310FD2">
        <w:rPr>
          <w:b/>
          <w:i/>
        </w:rPr>
        <w:t>in gaol</w:t>
      </w:r>
      <w:r w:rsidRPr="00310FD2">
        <w:t xml:space="preserve"> see subsection</w:t>
      </w:r>
      <w:r w:rsidR="00310FD2">
        <w:t> </w:t>
      </w:r>
      <w:r w:rsidRPr="00310FD2">
        <w:t>23(5).</w:t>
      </w:r>
    </w:p>
    <w:p w:rsidR="004918DA" w:rsidRPr="00310FD2" w:rsidRDefault="004918DA" w:rsidP="004918DA">
      <w:pPr>
        <w:pStyle w:val="notetext"/>
      </w:pPr>
      <w:r w:rsidRPr="00310FD2">
        <w:t>Note 2:</w:t>
      </w:r>
      <w:r w:rsidRPr="00310FD2">
        <w:tab/>
        <w:t xml:space="preserve">For </w:t>
      </w:r>
      <w:r w:rsidRPr="00310FD2">
        <w:rPr>
          <w:b/>
          <w:i/>
        </w:rPr>
        <w:t>psychiatric confinement</w:t>
      </w:r>
      <w:r w:rsidRPr="00310FD2">
        <w:t xml:space="preserve"> see subsections</w:t>
      </w:r>
      <w:r w:rsidR="00310FD2">
        <w:t> </w:t>
      </w:r>
      <w:r w:rsidRPr="00310FD2">
        <w:t>23(8) and (9).</w:t>
      </w:r>
    </w:p>
    <w:p w:rsidR="004918DA" w:rsidRPr="00310FD2" w:rsidRDefault="004918DA" w:rsidP="004918DA">
      <w:pPr>
        <w:pStyle w:val="subsection"/>
      </w:pPr>
      <w:r w:rsidRPr="00310FD2">
        <w:tab/>
        <w:t>(2)</w:t>
      </w:r>
      <w:r w:rsidRPr="00310FD2">
        <w:tab/>
        <w:t>This section has effect despite sections</w:t>
      </w:r>
      <w:r w:rsidR="00310FD2">
        <w:t> </w:t>
      </w:r>
      <w:r w:rsidRPr="00310FD2">
        <w:t>1061ZG and 1061ZO.</w:t>
      </w:r>
    </w:p>
    <w:p w:rsidR="004918DA" w:rsidRPr="00310FD2" w:rsidRDefault="004918DA" w:rsidP="00F01441">
      <w:pPr>
        <w:pStyle w:val="ActHead2"/>
        <w:pageBreakBefore/>
      </w:pPr>
      <w:bookmarkStart w:id="262" w:name="_Toc399337460"/>
      <w:r w:rsidRPr="00310FD2">
        <w:rPr>
          <w:rStyle w:val="CharPartNo"/>
        </w:rPr>
        <w:lastRenderedPageBreak/>
        <w:t>Part</w:t>
      </w:r>
      <w:r w:rsidR="00310FD2">
        <w:rPr>
          <w:rStyle w:val="CharPartNo"/>
        </w:rPr>
        <w:t> </w:t>
      </w:r>
      <w:r w:rsidRPr="00310FD2">
        <w:rPr>
          <w:rStyle w:val="CharPartNo"/>
        </w:rPr>
        <w:t>3.14</w:t>
      </w:r>
      <w:r w:rsidRPr="00310FD2">
        <w:t>—</w:t>
      </w:r>
      <w:r w:rsidRPr="00310FD2">
        <w:rPr>
          <w:rStyle w:val="CharPartText"/>
        </w:rPr>
        <w:t>Compensation recovery</w:t>
      </w:r>
      <w:bookmarkEnd w:id="262"/>
    </w:p>
    <w:p w:rsidR="004918DA" w:rsidRPr="00310FD2" w:rsidRDefault="004918DA" w:rsidP="004918DA">
      <w:pPr>
        <w:pStyle w:val="ActHead3"/>
      </w:pPr>
      <w:bookmarkStart w:id="263" w:name="_Toc399337461"/>
      <w:r w:rsidRPr="00310FD2">
        <w:rPr>
          <w:rStyle w:val="CharDivNo"/>
        </w:rPr>
        <w:t>Division</w:t>
      </w:r>
      <w:r w:rsidR="00310FD2">
        <w:rPr>
          <w:rStyle w:val="CharDivNo"/>
        </w:rPr>
        <w:t> </w:t>
      </w:r>
      <w:r w:rsidRPr="00310FD2">
        <w:rPr>
          <w:rStyle w:val="CharDivNo"/>
        </w:rPr>
        <w:t>1</w:t>
      </w:r>
      <w:r w:rsidRPr="00310FD2">
        <w:t>—</w:t>
      </w:r>
      <w:r w:rsidRPr="00310FD2">
        <w:rPr>
          <w:rStyle w:val="CharDivText"/>
        </w:rPr>
        <w:t>General</w:t>
      </w:r>
      <w:bookmarkEnd w:id="263"/>
    </w:p>
    <w:p w:rsidR="004918DA" w:rsidRPr="00310FD2" w:rsidRDefault="004918DA" w:rsidP="004918DA">
      <w:pPr>
        <w:pStyle w:val="ActHead5"/>
      </w:pPr>
      <w:bookmarkStart w:id="264" w:name="_Toc399337462"/>
      <w:r w:rsidRPr="00310FD2">
        <w:rPr>
          <w:rStyle w:val="CharSectno"/>
        </w:rPr>
        <w:t>1160</w:t>
      </w:r>
      <w:r w:rsidRPr="00310FD2">
        <w:t xml:space="preserve">  General effect of Part</w:t>
      </w:r>
      <w:bookmarkEnd w:id="264"/>
    </w:p>
    <w:p w:rsidR="004918DA" w:rsidRPr="00310FD2" w:rsidRDefault="004918DA" w:rsidP="004918DA">
      <w:pPr>
        <w:pStyle w:val="subsection"/>
      </w:pPr>
      <w:r w:rsidRPr="00310FD2">
        <w:tab/>
        <w:t>(1)</w:t>
      </w:r>
      <w:r w:rsidRPr="00310FD2">
        <w:tab/>
        <w:t>This Part operates in certain specified circumstances to do one or more of the following:</w:t>
      </w:r>
    </w:p>
    <w:p w:rsidR="004918DA" w:rsidRPr="00310FD2" w:rsidRDefault="004918DA" w:rsidP="004918DA">
      <w:pPr>
        <w:pStyle w:val="paragraph"/>
      </w:pPr>
      <w:r w:rsidRPr="00310FD2">
        <w:tab/>
        <w:t>(a)</w:t>
      </w:r>
      <w:r w:rsidRPr="00310FD2">
        <w:tab/>
        <w:t>reduce a person’s compensation affected payment;</w:t>
      </w:r>
    </w:p>
    <w:p w:rsidR="004918DA" w:rsidRPr="00310FD2" w:rsidRDefault="004918DA" w:rsidP="004918DA">
      <w:pPr>
        <w:pStyle w:val="paragraph"/>
      </w:pPr>
      <w:r w:rsidRPr="00310FD2">
        <w:tab/>
        <w:t>(b)</w:t>
      </w:r>
      <w:r w:rsidRPr="00310FD2">
        <w:tab/>
        <w:t>render a person’s compensation affected payment not payable;</w:t>
      </w:r>
    </w:p>
    <w:p w:rsidR="004918DA" w:rsidRPr="00310FD2" w:rsidRDefault="004918DA" w:rsidP="004918DA">
      <w:pPr>
        <w:pStyle w:val="paragraph"/>
      </w:pPr>
      <w:r w:rsidRPr="00310FD2">
        <w:tab/>
        <w:t>(c)</w:t>
      </w:r>
      <w:r w:rsidRPr="00310FD2">
        <w:tab/>
        <w:t>require the repayment of some or all of a person’s compensation affected payment;</w:t>
      </w:r>
    </w:p>
    <w:p w:rsidR="004918DA" w:rsidRPr="00310FD2" w:rsidRDefault="004918DA" w:rsidP="004918DA">
      <w:pPr>
        <w:pStyle w:val="subsection2"/>
      </w:pPr>
      <w:r w:rsidRPr="00310FD2">
        <w:t>because of the receipt of compensation by the person or the person’s partner.</w:t>
      </w:r>
    </w:p>
    <w:p w:rsidR="004918DA" w:rsidRPr="00310FD2" w:rsidRDefault="004918DA" w:rsidP="004918DA">
      <w:pPr>
        <w:pStyle w:val="subsection"/>
      </w:pPr>
      <w:r w:rsidRPr="00310FD2">
        <w:tab/>
        <w:t>(2)</w:t>
      </w:r>
      <w:r w:rsidRPr="00310FD2">
        <w:tab/>
        <w:t>This Part applies whether or not there is any connection between the circumstances that give rise to the person’s qualification for the compensation affected payment and the circumstances that give rise to the receipt of compensation by the person or the person’s partner.</w:t>
      </w:r>
    </w:p>
    <w:p w:rsidR="004918DA" w:rsidRPr="00310FD2" w:rsidRDefault="004918DA" w:rsidP="004918DA">
      <w:pPr>
        <w:pStyle w:val="ActHead5"/>
      </w:pPr>
      <w:bookmarkStart w:id="265" w:name="_Toc399337463"/>
      <w:r w:rsidRPr="00310FD2">
        <w:rPr>
          <w:rStyle w:val="CharSectno"/>
        </w:rPr>
        <w:t>1161</w:t>
      </w:r>
      <w:r w:rsidRPr="00310FD2">
        <w:t xml:space="preserve">  Application of Part</w:t>
      </w:r>
      <w:bookmarkEnd w:id="265"/>
    </w:p>
    <w:p w:rsidR="004918DA" w:rsidRPr="00310FD2" w:rsidRDefault="004918DA" w:rsidP="004918DA">
      <w:pPr>
        <w:pStyle w:val="subsection"/>
      </w:pPr>
      <w:r w:rsidRPr="00310FD2">
        <w:tab/>
        <w:t>(1)</w:t>
      </w:r>
      <w:r w:rsidRPr="00310FD2">
        <w:tab/>
        <w:t xml:space="preserve">Subject to </w:t>
      </w:r>
      <w:r w:rsidR="00310FD2">
        <w:t>subsections (</w:t>
      </w:r>
      <w:r w:rsidRPr="00310FD2">
        <w:t>2) to (7), payments of a compensation affected payment are affected under this Part if:</w:t>
      </w:r>
    </w:p>
    <w:p w:rsidR="004918DA" w:rsidRPr="00310FD2" w:rsidRDefault="004918DA" w:rsidP="004918DA">
      <w:pPr>
        <w:pStyle w:val="paragraph"/>
      </w:pPr>
      <w:r w:rsidRPr="00310FD2">
        <w:tab/>
        <w:t>(a)</w:t>
      </w:r>
      <w:r w:rsidRPr="00310FD2">
        <w:tab/>
        <w:t>whether the compensation was received before or after the commencement of this Part, the compensation affected payment is:</w:t>
      </w:r>
    </w:p>
    <w:p w:rsidR="004918DA" w:rsidRPr="00310FD2" w:rsidRDefault="004918DA" w:rsidP="004918DA">
      <w:pPr>
        <w:pStyle w:val="paragraphsub"/>
      </w:pPr>
      <w:r w:rsidRPr="00310FD2">
        <w:tab/>
        <w:t>(i)</w:t>
      </w:r>
      <w:r w:rsidRPr="00310FD2">
        <w:tab/>
        <w:t>a newstart allowance in relation to which, under Subdivision BA of Division</w:t>
      </w:r>
      <w:r w:rsidR="00310FD2">
        <w:t> </w:t>
      </w:r>
      <w:r w:rsidRPr="00310FD2">
        <w:t>1 of Part</w:t>
      </w:r>
      <w:r w:rsidR="00310FD2">
        <w:t> </w:t>
      </w:r>
      <w:r w:rsidRPr="00310FD2">
        <w:t>2.12, the recipient of the allowance is not required to satisfy the activity test; or</w:t>
      </w:r>
    </w:p>
    <w:p w:rsidR="004918DA" w:rsidRPr="00310FD2" w:rsidRDefault="004918DA" w:rsidP="004918DA">
      <w:pPr>
        <w:pStyle w:val="paragraphsub"/>
        <w:ind w:left="0" w:firstLine="0"/>
      </w:pPr>
      <w:r w:rsidRPr="00310FD2">
        <w:tab/>
        <w:t>(ii)</w:t>
      </w:r>
      <w:r w:rsidRPr="00310FD2">
        <w:tab/>
        <w:t>a sickness allowance; or</w:t>
      </w:r>
    </w:p>
    <w:p w:rsidR="004918DA" w:rsidRPr="00310FD2" w:rsidRDefault="004918DA" w:rsidP="004918DA">
      <w:pPr>
        <w:pStyle w:val="paragraphsub"/>
      </w:pPr>
      <w:r w:rsidRPr="00310FD2">
        <w:tab/>
        <w:t>(iii)</w:t>
      </w:r>
      <w:r w:rsidRPr="00310FD2">
        <w:tab/>
        <w:t>a sickness benefit under the 1947 Act; or</w:t>
      </w:r>
    </w:p>
    <w:p w:rsidR="004918DA" w:rsidRPr="00310FD2" w:rsidRDefault="004918DA" w:rsidP="004918DA">
      <w:pPr>
        <w:pStyle w:val="paragraphsub"/>
      </w:pPr>
      <w:r w:rsidRPr="00310FD2">
        <w:tab/>
        <w:t>(iv)</w:t>
      </w:r>
      <w:r w:rsidRPr="00310FD2">
        <w:tab/>
        <w:t>a rehabilitation allowance under the 1947 Act payable in place of sickness benefit under the 1947 Act; or</w:t>
      </w:r>
    </w:p>
    <w:p w:rsidR="004918DA" w:rsidRPr="00310FD2" w:rsidRDefault="004918DA" w:rsidP="004918DA">
      <w:pPr>
        <w:pStyle w:val="paragraph"/>
      </w:pPr>
      <w:r w:rsidRPr="00310FD2">
        <w:lastRenderedPageBreak/>
        <w:tab/>
        <w:t>(b)</w:t>
      </w:r>
      <w:r w:rsidRPr="00310FD2">
        <w:tab/>
        <w:t>in the case of any other kind of compensation affected payment, the compensation was received on or after 1</w:t>
      </w:r>
      <w:r w:rsidR="00310FD2">
        <w:t> </w:t>
      </w:r>
      <w:r w:rsidRPr="00310FD2">
        <w:t>May 1987 and the claim for the compensation affected payment was made on or after 1</w:t>
      </w:r>
      <w:r w:rsidR="00310FD2">
        <w:t> </w:t>
      </w:r>
      <w:r w:rsidRPr="00310FD2">
        <w:t>May 1987.</w:t>
      </w:r>
    </w:p>
    <w:p w:rsidR="004918DA" w:rsidRPr="00310FD2" w:rsidRDefault="004918DA" w:rsidP="004918DA">
      <w:pPr>
        <w:pStyle w:val="subsection"/>
      </w:pPr>
      <w:r w:rsidRPr="00310FD2">
        <w:rPr>
          <w:i/>
        </w:rPr>
        <w:tab/>
      </w:r>
      <w:r w:rsidRPr="00310FD2">
        <w:t>(2)</w:t>
      </w:r>
      <w:r w:rsidRPr="00310FD2">
        <w:tab/>
        <w:t>This Part applies to a pension PP (single) if:</w:t>
      </w:r>
    </w:p>
    <w:p w:rsidR="004918DA" w:rsidRPr="00310FD2" w:rsidRDefault="004918DA" w:rsidP="004918DA">
      <w:pPr>
        <w:pStyle w:val="paragraph"/>
      </w:pPr>
      <w:r w:rsidRPr="00310FD2">
        <w:tab/>
        <w:t>(a)</w:t>
      </w:r>
      <w:r w:rsidRPr="00310FD2">
        <w:tab/>
        <w:t>the compensation was received on or after 20</w:t>
      </w:r>
      <w:r w:rsidR="00310FD2">
        <w:t> </w:t>
      </w:r>
      <w:r w:rsidRPr="00310FD2">
        <w:t>March 1992; and</w:t>
      </w:r>
    </w:p>
    <w:p w:rsidR="004918DA" w:rsidRPr="00310FD2" w:rsidRDefault="004918DA" w:rsidP="004918DA">
      <w:pPr>
        <w:pStyle w:val="paragraph"/>
      </w:pPr>
      <w:r w:rsidRPr="00310FD2">
        <w:tab/>
        <w:t>(b)</w:t>
      </w:r>
      <w:r w:rsidRPr="00310FD2">
        <w:tab/>
        <w:t>the claim for the pension was made on or after 20</w:t>
      </w:r>
      <w:r w:rsidR="00310FD2">
        <w:t> </w:t>
      </w:r>
      <w:r w:rsidRPr="00310FD2">
        <w:t>March 1992.</w:t>
      </w:r>
    </w:p>
    <w:p w:rsidR="004918DA" w:rsidRPr="00310FD2" w:rsidRDefault="004918DA" w:rsidP="004918DA">
      <w:pPr>
        <w:pStyle w:val="subsection"/>
      </w:pPr>
      <w:r w:rsidRPr="00310FD2">
        <w:tab/>
        <w:t>(3)</w:t>
      </w:r>
      <w:r w:rsidRPr="00310FD2">
        <w:tab/>
        <w:t>This Part applies to carer payment if:</w:t>
      </w:r>
    </w:p>
    <w:p w:rsidR="004918DA" w:rsidRPr="00310FD2" w:rsidRDefault="004918DA" w:rsidP="004918DA">
      <w:pPr>
        <w:pStyle w:val="paragraph"/>
      </w:pPr>
      <w:r w:rsidRPr="00310FD2">
        <w:tab/>
        <w:t>(a)</w:t>
      </w:r>
      <w:r w:rsidRPr="00310FD2">
        <w:tab/>
        <w:t>the compensation was received on or after 1</w:t>
      </w:r>
      <w:r w:rsidR="00310FD2">
        <w:t> </w:t>
      </w:r>
      <w:r w:rsidRPr="00310FD2">
        <w:t>January 1993; and</w:t>
      </w:r>
    </w:p>
    <w:p w:rsidR="004918DA" w:rsidRPr="00310FD2" w:rsidRDefault="004918DA" w:rsidP="004918DA">
      <w:pPr>
        <w:pStyle w:val="paragraph"/>
      </w:pPr>
      <w:r w:rsidRPr="00310FD2">
        <w:tab/>
        <w:t>(b)</w:t>
      </w:r>
      <w:r w:rsidRPr="00310FD2">
        <w:tab/>
        <w:t>the claim for the carer payment was made on or after 1</w:t>
      </w:r>
      <w:r w:rsidR="00310FD2">
        <w:t> </w:t>
      </w:r>
      <w:r w:rsidRPr="00310FD2">
        <w:t>January 1993.</w:t>
      </w:r>
    </w:p>
    <w:p w:rsidR="004918DA" w:rsidRPr="00310FD2" w:rsidRDefault="004918DA" w:rsidP="004918DA">
      <w:pPr>
        <w:pStyle w:val="subsection"/>
      </w:pPr>
      <w:r w:rsidRPr="00310FD2">
        <w:tab/>
        <w:t>(4)</w:t>
      </w:r>
      <w:r w:rsidRPr="00310FD2">
        <w:tab/>
        <w:t>This Part applies to a mature age allowance or mature age partner allowance if:</w:t>
      </w:r>
    </w:p>
    <w:p w:rsidR="004918DA" w:rsidRPr="00310FD2" w:rsidRDefault="004918DA" w:rsidP="004918DA">
      <w:pPr>
        <w:pStyle w:val="paragraph"/>
      </w:pPr>
      <w:r w:rsidRPr="00310FD2">
        <w:tab/>
        <w:t>(a)</w:t>
      </w:r>
      <w:r w:rsidRPr="00310FD2">
        <w:tab/>
        <w:t>the compensation was received on or after 20</w:t>
      </w:r>
      <w:r w:rsidR="00310FD2">
        <w:t> </w:t>
      </w:r>
      <w:r w:rsidRPr="00310FD2">
        <w:t>March 1994; and</w:t>
      </w:r>
    </w:p>
    <w:p w:rsidR="004918DA" w:rsidRPr="00310FD2" w:rsidRDefault="004918DA" w:rsidP="004918DA">
      <w:pPr>
        <w:pStyle w:val="paragraph"/>
      </w:pPr>
      <w:r w:rsidRPr="00310FD2">
        <w:tab/>
        <w:t>(b)</w:t>
      </w:r>
      <w:r w:rsidRPr="00310FD2">
        <w:tab/>
        <w:t>the claim for the allowance was made on or after 20</w:t>
      </w:r>
      <w:r w:rsidR="00310FD2">
        <w:t> </w:t>
      </w:r>
      <w:r w:rsidRPr="00310FD2">
        <w:t>March 1994.</w:t>
      </w:r>
    </w:p>
    <w:p w:rsidR="004918DA" w:rsidRPr="00310FD2" w:rsidRDefault="004918DA" w:rsidP="004918DA">
      <w:pPr>
        <w:pStyle w:val="subsection"/>
      </w:pPr>
      <w:r w:rsidRPr="00310FD2">
        <w:tab/>
        <w:t>(5)</w:t>
      </w:r>
      <w:r w:rsidRPr="00310FD2">
        <w:tab/>
        <w:t>This Part applies to partner allowance if:</w:t>
      </w:r>
    </w:p>
    <w:p w:rsidR="004918DA" w:rsidRPr="00310FD2" w:rsidRDefault="004918DA" w:rsidP="004918DA">
      <w:pPr>
        <w:pStyle w:val="paragraph"/>
      </w:pPr>
      <w:r w:rsidRPr="00310FD2">
        <w:tab/>
        <w:t>(a)</w:t>
      </w:r>
      <w:r w:rsidRPr="00310FD2">
        <w:tab/>
        <w:t>the compensation was received on or after 20</w:t>
      </w:r>
      <w:r w:rsidR="00310FD2">
        <w:t> </w:t>
      </w:r>
      <w:r w:rsidRPr="00310FD2">
        <w:t>September 1994; and</w:t>
      </w:r>
    </w:p>
    <w:p w:rsidR="004918DA" w:rsidRPr="00310FD2" w:rsidRDefault="004918DA" w:rsidP="004918DA">
      <w:pPr>
        <w:pStyle w:val="paragraph"/>
      </w:pPr>
      <w:r w:rsidRPr="00310FD2">
        <w:tab/>
        <w:t>(b)</w:t>
      </w:r>
      <w:r w:rsidRPr="00310FD2">
        <w:tab/>
        <w:t>the claim for the allowance was made on or after 20</w:t>
      </w:r>
      <w:r w:rsidR="00310FD2">
        <w:t> </w:t>
      </w:r>
      <w:r w:rsidRPr="00310FD2">
        <w:t>September 1994.</w:t>
      </w:r>
    </w:p>
    <w:p w:rsidR="004918DA" w:rsidRPr="00310FD2" w:rsidRDefault="004918DA" w:rsidP="004918DA">
      <w:pPr>
        <w:pStyle w:val="subsection"/>
      </w:pPr>
      <w:r w:rsidRPr="00310FD2">
        <w:tab/>
        <w:t>(6)</w:t>
      </w:r>
      <w:r w:rsidRPr="00310FD2">
        <w:tab/>
        <w:t>This Part applies to age pension if:</w:t>
      </w:r>
    </w:p>
    <w:p w:rsidR="004918DA" w:rsidRPr="00310FD2" w:rsidRDefault="004918DA" w:rsidP="004918DA">
      <w:pPr>
        <w:pStyle w:val="paragraph"/>
      </w:pPr>
      <w:r w:rsidRPr="00310FD2">
        <w:tab/>
        <w:t>(a)</w:t>
      </w:r>
      <w:r w:rsidRPr="00310FD2">
        <w:tab/>
        <w:t>the compensation was received on or after 20</w:t>
      </w:r>
      <w:r w:rsidR="00310FD2">
        <w:t> </w:t>
      </w:r>
      <w:r w:rsidRPr="00310FD2">
        <w:t>March 1997; and</w:t>
      </w:r>
    </w:p>
    <w:p w:rsidR="004918DA" w:rsidRPr="00310FD2" w:rsidRDefault="004918DA" w:rsidP="004918DA">
      <w:pPr>
        <w:pStyle w:val="paragraph"/>
      </w:pPr>
      <w:r w:rsidRPr="00310FD2">
        <w:tab/>
        <w:t>(b)</w:t>
      </w:r>
      <w:r w:rsidRPr="00310FD2">
        <w:tab/>
        <w:t>the person’s provisional commencement day or start day for the age pension is on or after 20</w:t>
      </w:r>
      <w:r w:rsidR="00310FD2">
        <w:t> </w:t>
      </w:r>
      <w:r w:rsidRPr="00310FD2">
        <w:t>March 1997.</w:t>
      </w:r>
    </w:p>
    <w:p w:rsidR="004918DA" w:rsidRPr="00310FD2" w:rsidRDefault="004918DA" w:rsidP="004918DA">
      <w:pPr>
        <w:pStyle w:val="subsection"/>
      </w:pPr>
      <w:r w:rsidRPr="00310FD2">
        <w:tab/>
        <w:t>(6A)</w:t>
      </w:r>
      <w:r w:rsidRPr="00310FD2">
        <w:tab/>
        <w:t>Subject to section</w:t>
      </w:r>
      <w:r w:rsidR="00310FD2">
        <w:t> </w:t>
      </w:r>
      <w:r w:rsidRPr="00310FD2">
        <w:t xml:space="preserve">1161A, this Part applies to a compensation affected payment to which </w:t>
      </w:r>
      <w:r w:rsidR="00310FD2">
        <w:t>paragraph (</w:t>
      </w:r>
      <w:r w:rsidRPr="00310FD2">
        <w:t>l), (m) or (n) of the definition of that expression in subsection</w:t>
      </w:r>
      <w:r w:rsidR="00310FD2">
        <w:t> </w:t>
      </w:r>
      <w:r w:rsidRPr="00310FD2">
        <w:t>17(1) applies if:</w:t>
      </w:r>
    </w:p>
    <w:p w:rsidR="004918DA" w:rsidRPr="00310FD2" w:rsidRDefault="004918DA" w:rsidP="004918DA">
      <w:pPr>
        <w:pStyle w:val="paragraph"/>
      </w:pPr>
      <w:r w:rsidRPr="00310FD2">
        <w:tab/>
        <w:t>(a)</w:t>
      </w:r>
      <w:r w:rsidRPr="00310FD2">
        <w:tab/>
        <w:t>the compensation is received on or after 1</w:t>
      </w:r>
      <w:r w:rsidR="00310FD2">
        <w:t> </w:t>
      </w:r>
      <w:r w:rsidRPr="00310FD2">
        <w:t>July 2004; and</w:t>
      </w:r>
    </w:p>
    <w:p w:rsidR="004918DA" w:rsidRPr="00310FD2" w:rsidRDefault="004918DA" w:rsidP="004918DA">
      <w:pPr>
        <w:pStyle w:val="paragraph"/>
      </w:pPr>
      <w:r w:rsidRPr="00310FD2">
        <w:lastRenderedPageBreak/>
        <w:tab/>
        <w:t>(b)</w:t>
      </w:r>
      <w:r w:rsidRPr="00310FD2">
        <w:tab/>
        <w:t>either:</w:t>
      </w:r>
    </w:p>
    <w:p w:rsidR="004918DA" w:rsidRPr="00310FD2" w:rsidRDefault="004918DA" w:rsidP="004918DA">
      <w:pPr>
        <w:pStyle w:val="paragraphsub"/>
      </w:pPr>
      <w:r w:rsidRPr="00310FD2">
        <w:tab/>
        <w:t>(i)</w:t>
      </w:r>
      <w:r w:rsidRPr="00310FD2">
        <w:tab/>
        <w:t>if the compensation affected payment to which that paragraph applies is one in respect of which a claim must be made for a person to be qualified for the payment—a claim is made for the payment on or after 1</w:t>
      </w:r>
      <w:r w:rsidR="00310FD2">
        <w:t> </w:t>
      </w:r>
      <w:r w:rsidRPr="00310FD2">
        <w:t>July 2004; or</w:t>
      </w:r>
    </w:p>
    <w:p w:rsidR="004918DA" w:rsidRPr="00310FD2" w:rsidRDefault="004918DA" w:rsidP="004918DA">
      <w:pPr>
        <w:pStyle w:val="paragraphsub"/>
      </w:pPr>
      <w:r w:rsidRPr="00310FD2">
        <w:tab/>
        <w:t>(ii)</w:t>
      </w:r>
      <w:r w:rsidRPr="00310FD2">
        <w:tab/>
        <w:t>if the compensation affected payment to which that paragraph applies is not one in respect of which a claim must be made for a person to be qualified for the payment—the compensation affected payment is received on or after 1</w:t>
      </w:r>
      <w:r w:rsidR="00310FD2">
        <w:t> </w:t>
      </w:r>
      <w:r w:rsidRPr="00310FD2">
        <w:t>July 2004.</w:t>
      </w:r>
    </w:p>
    <w:p w:rsidR="004918DA" w:rsidRPr="00310FD2" w:rsidRDefault="004918DA" w:rsidP="004918DA">
      <w:pPr>
        <w:pStyle w:val="subsection"/>
      </w:pPr>
      <w:r w:rsidRPr="00310FD2">
        <w:tab/>
        <w:t>(7)</w:t>
      </w:r>
      <w:r w:rsidRPr="00310FD2">
        <w:tab/>
        <w:t xml:space="preserve">In spite of </w:t>
      </w:r>
      <w:r w:rsidR="00310FD2">
        <w:t>subsection (</w:t>
      </w:r>
      <w:r w:rsidRPr="00310FD2">
        <w:t>1), Division</w:t>
      </w:r>
      <w:r w:rsidR="00310FD2">
        <w:t> </w:t>
      </w:r>
      <w:r w:rsidRPr="00310FD2">
        <w:t>4 does not apply to:</w:t>
      </w:r>
    </w:p>
    <w:p w:rsidR="004918DA" w:rsidRPr="00310FD2" w:rsidRDefault="004918DA" w:rsidP="004918DA">
      <w:pPr>
        <w:pStyle w:val="paragraph"/>
      </w:pPr>
      <w:r w:rsidRPr="00310FD2">
        <w:tab/>
        <w:t>(a)</w:t>
      </w:r>
      <w:r w:rsidRPr="00310FD2">
        <w:tab/>
        <w:t>a disability support wife pension; or</w:t>
      </w:r>
    </w:p>
    <w:p w:rsidR="004918DA" w:rsidRPr="00310FD2" w:rsidRDefault="004918DA" w:rsidP="004918DA">
      <w:pPr>
        <w:pStyle w:val="paragraph"/>
      </w:pPr>
      <w:r w:rsidRPr="00310FD2">
        <w:tab/>
        <w:t>(b)</w:t>
      </w:r>
      <w:r w:rsidRPr="00310FD2">
        <w:tab/>
        <w:t>a special needs disability support wife pension;</w:t>
      </w:r>
    </w:p>
    <w:p w:rsidR="004918DA" w:rsidRPr="00310FD2" w:rsidRDefault="004918DA" w:rsidP="004918DA">
      <w:pPr>
        <w:pStyle w:val="subsection2"/>
      </w:pPr>
      <w:r w:rsidRPr="00310FD2">
        <w:t>received by a person if:</w:t>
      </w:r>
    </w:p>
    <w:p w:rsidR="004918DA" w:rsidRPr="00310FD2" w:rsidRDefault="004918DA" w:rsidP="004918DA">
      <w:pPr>
        <w:pStyle w:val="paragraph"/>
      </w:pPr>
      <w:r w:rsidRPr="00310FD2">
        <w:tab/>
        <w:t>(c)</w:t>
      </w:r>
      <w:r w:rsidRPr="00310FD2">
        <w:tab/>
        <w:t>the compensation was received by the person on or after 1</w:t>
      </w:r>
      <w:r w:rsidR="00310FD2">
        <w:t> </w:t>
      </w:r>
      <w:r w:rsidRPr="00310FD2">
        <w:t>May 1987 but before 1</w:t>
      </w:r>
      <w:r w:rsidR="00310FD2">
        <w:t> </w:t>
      </w:r>
      <w:r w:rsidRPr="00310FD2">
        <w:t>January 1994; and</w:t>
      </w:r>
    </w:p>
    <w:p w:rsidR="004918DA" w:rsidRPr="00310FD2" w:rsidRDefault="004918DA" w:rsidP="004918DA">
      <w:pPr>
        <w:pStyle w:val="paragraph"/>
      </w:pPr>
      <w:r w:rsidRPr="00310FD2">
        <w:tab/>
        <w:t>(d)</w:t>
      </w:r>
      <w:r w:rsidRPr="00310FD2">
        <w:tab/>
        <w:t>the claim for the pension was made on or after 1</w:t>
      </w:r>
      <w:r w:rsidR="00310FD2">
        <w:t> </w:t>
      </w:r>
      <w:r w:rsidRPr="00310FD2">
        <w:t>May 1987 but before 1</w:t>
      </w:r>
      <w:r w:rsidR="00310FD2">
        <w:t> </w:t>
      </w:r>
      <w:r w:rsidRPr="00310FD2">
        <w:t>January 1994.</w:t>
      </w:r>
    </w:p>
    <w:p w:rsidR="004918DA" w:rsidRPr="00310FD2" w:rsidRDefault="004918DA" w:rsidP="004918DA">
      <w:pPr>
        <w:pStyle w:val="ActHead5"/>
      </w:pPr>
      <w:bookmarkStart w:id="266" w:name="_Toc399337464"/>
      <w:r w:rsidRPr="00310FD2">
        <w:rPr>
          <w:rStyle w:val="CharSectno"/>
        </w:rPr>
        <w:t>1161A</w:t>
      </w:r>
      <w:r w:rsidRPr="00310FD2">
        <w:t xml:space="preserve">  Application of Part to supplementary compensation affected payments</w:t>
      </w:r>
      <w:bookmarkEnd w:id="266"/>
    </w:p>
    <w:p w:rsidR="004918DA" w:rsidRPr="00310FD2" w:rsidRDefault="004918DA" w:rsidP="004918DA">
      <w:pPr>
        <w:pStyle w:val="subsection"/>
      </w:pPr>
      <w:r w:rsidRPr="00310FD2">
        <w:tab/>
        <w:t>(1)</w:t>
      </w:r>
      <w:r w:rsidRPr="00310FD2">
        <w:tab/>
        <w:t>For the purposes of this section:</w:t>
      </w:r>
    </w:p>
    <w:p w:rsidR="004918DA" w:rsidRPr="00310FD2" w:rsidRDefault="004918DA" w:rsidP="004918DA">
      <w:pPr>
        <w:pStyle w:val="paragraph"/>
      </w:pPr>
      <w:r w:rsidRPr="00310FD2">
        <w:tab/>
        <w:t>(a)</w:t>
      </w:r>
      <w:r w:rsidRPr="00310FD2">
        <w:tab/>
        <w:t xml:space="preserve">a reference to a supplementary compensation affected payment is a reference to a compensation affected payment to which </w:t>
      </w:r>
      <w:r w:rsidR="00310FD2">
        <w:t>paragraph (</w:t>
      </w:r>
      <w:r w:rsidRPr="00310FD2">
        <w:t xml:space="preserve">l), (m) or (n) of the definition of </w:t>
      </w:r>
      <w:r w:rsidRPr="00310FD2">
        <w:rPr>
          <w:b/>
          <w:i/>
        </w:rPr>
        <w:t xml:space="preserve">compensation affected payment </w:t>
      </w:r>
      <w:r w:rsidRPr="00310FD2">
        <w:t>in subsection</w:t>
      </w:r>
      <w:r w:rsidR="00310FD2">
        <w:t> </w:t>
      </w:r>
      <w:r w:rsidRPr="00310FD2">
        <w:t>17(1) applies; and</w:t>
      </w:r>
    </w:p>
    <w:p w:rsidR="004918DA" w:rsidRPr="00310FD2" w:rsidRDefault="004918DA" w:rsidP="004918DA">
      <w:pPr>
        <w:pStyle w:val="paragraph"/>
      </w:pPr>
      <w:r w:rsidRPr="00310FD2">
        <w:tab/>
        <w:t>(b)</w:t>
      </w:r>
      <w:r w:rsidRPr="00310FD2">
        <w:tab/>
        <w:t xml:space="preserve">a supplementary compensation affected payment relates to any allowance, supplement, pension or payment of a kind that, in the applicable paragraph of the definition of </w:t>
      </w:r>
      <w:r w:rsidRPr="00310FD2">
        <w:rPr>
          <w:b/>
          <w:i/>
        </w:rPr>
        <w:t>compensation affected payment</w:t>
      </w:r>
      <w:r w:rsidRPr="00310FD2">
        <w:t xml:space="preserve"> in subsection</w:t>
      </w:r>
      <w:r w:rsidR="00310FD2">
        <w:t> </w:t>
      </w:r>
      <w:r w:rsidRPr="00310FD2">
        <w:t>17(1), is labelled as the underlying compensation affected payment.</w:t>
      </w:r>
    </w:p>
    <w:p w:rsidR="004918DA" w:rsidRPr="00310FD2" w:rsidRDefault="004918DA" w:rsidP="004918DA">
      <w:pPr>
        <w:pStyle w:val="subsection"/>
      </w:pPr>
      <w:r w:rsidRPr="00310FD2">
        <w:tab/>
        <w:t>(2)</w:t>
      </w:r>
      <w:r w:rsidRPr="00310FD2">
        <w:tab/>
        <w:t>Except as mentioned in this section, this Part does not apply to a supplementary compensation affected payment.</w:t>
      </w:r>
    </w:p>
    <w:p w:rsidR="004918DA" w:rsidRPr="00310FD2" w:rsidRDefault="004918DA" w:rsidP="0024794F">
      <w:pPr>
        <w:pStyle w:val="subsection"/>
        <w:keepLines/>
      </w:pPr>
      <w:r w:rsidRPr="00310FD2">
        <w:lastRenderedPageBreak/>
        <w:tab/>
        <w:t>(3)</w:t>
      </w:r>
      <w:r w:rsidRPr="00310FD2">
        <w:tab/>
        <w:t>If:</w:t>
      </w:r>
    </w:p>
    <w:p w:rsidR="004918DA" w:rsidRPr="00310FD2" w:rsidRDefault="004918DA" w:rsidP="0024794F">
      <w:pPr>
        <w:pStyle w:val="paragraph"/>
        <w:keepLines/>
      </w:pPr>
      <w:r w:rsidRPr="00310FD2">
        <w:tab/>
        <w:t>(a)</w:t>
      </w:r>
      <w:r w:rsidRPr="00310FD2">
        <w:tab/>
        <w:t>as a result of the operation of section</w:t>
      </w:r>
      <w:r w:rsidR="00310FD2">
        <w:t> </w:t>
      </w:r>
      <w:r w:rsidRPr="00310FD2">
        <w:t>1169, any underlying compensation affected payment to which a supplementary compensation affected payment relates was not payable in relation to the day on which the supplementary compensation affected payment was received; or</w:t>
      </w:r>
    </w:p>
    <w:p w:rsidR="004918DA" w:rsidRPr="00310FD2" w:rsidRDefault="004918DA" w:rsidP="004918DA">
      <w:pPr>
        <w:pStyle w:val="paragraph"/>
      </w:pPr>
      <w:r w:rsidRPr="00310FD2">
        <w:tab/>
        <w:t>(b)</w:t>
      </w:r>
      <w:r w:rsidRPr="00310FD2">
        <w:tab/>
        <w:t>as a result of the operation of section</w:t>
      </w:r>
      <w:r w:rsidR="00310FD2">
        <w:t> </w:t>
      </w:r>
      <w:r w:rsidRPr="00310FD2">
        <w:t>1173 or 1174, the rate of any underlying compensation affected payment to which a supplementary compensation affected payment relates was reduced to nil in relation to the day on which the supplementary compensation affected payment was received; or</w:t>
      </w:r>
    </w:p>
    <w:p w:rsidR="004918DA" w:rsidRPr="00310FD2" w:rsidRDefault="004918DA" w:rsidP="004918DA">
      <w:pPr>
        <w:pStyle w:val="paragraph"/>
      </w:pPr>
      <w:r w:rsidRPr="00310FD2">
        <w:tab/>
        <w:t>(c)</w:t>
      </w:r>
      <w:r w:rsidRPr="00310FD2">
        <w:tab/>
        <w:t>the following conditions are satisfied:</w:t>
      </w:r>
    </w:p>
    <w:p w:rsidR="004918DA" w:rsidRPr="00310FD2" w:rsidRDefault="004918DA" w:rsidP="004918DA">
      <w:pPr>
        <w:pStyle w:val="paragraphsub"/>
      </w:pPr>
      <w:r w:rsidRPr="00310FD2">
        <w:tab/>
        <w:t>(i)</w:t>
      </w:r>
      <w:r w:rsidRPr="00310FD2">
        <w:tab/>
        <w:t>the rate of any of the compensation affected payments that would have been made as mentioned in subparagraph</w:t>
      </w:r>
      <w:r w:rsidR="00310FD2">
        <w:t> </w:t>
      </w:r>
      <w:r w:rsidRPr="00310FD2">
        <w:t>1181(1)(b)(ii) or (2)(d)(ii) or 1184A(2)(c)(ii) or (3)(d)(ii) is nil;</w:t>
      </w:r>
    </w:p>
    <w:p w:rsidR="004918DA" w:rsidRPr="00310FD2" w:rsidRDefault="004918DA" w:rsidP="004918DA">
      <w:pPr>
        <w:pStyle w:val="paragraphsub"/>
      </w:pPr>
      <w:r w:rsidRPr="00310FD2">
        <w:tab/>
        <w:t>(ii)</w:t>
      </w:r>
      <w:r w:rsidRPr="00310FD2">
        <w:tab/>
        <w:t>the compensation affected payment is an underlying compensation affected payment to which a supplementary compensation affected payment relates;</w:t>
      </w:r>
    </w:p>
    <w:p w:rsidR="004918DA" w:rsidRPr="00310FD2" w:rsidRDefault="004918DA" w:rsidP="004918DA">
      <w:pPr>
        <w:pStyle w:val="paragraphsub"/>
      </w:pPr>
      <w:r w:rsidRPr="00310FD2">
        <w:tab/>
        <w:t>(iii)</w:t>
      </w:r>
      <w:r w:rsidRPr="00310FD2">
        <w:tab/>
        <w:t>the underlying compensation affected payment was made in relation to the day on which the supplementary compensation affected payment was received; or</w:t>
      </w:r>
    </w:p>
    <w:p w:rsidR="004918DA" w:rsidRPr="00310FD2" w:rsidRDefault="004918DA" w:rsidP="004918DA">
      <w:pPr>
        <w:pStyle w:val="paragraph"/>
      </w:pPr>
      <w:r w:rsidRPr="00310FD2">
        <w:tab/>
        <w:t>(d)</w:t>
      </w:r>
      <w:r w:rsidRPr="00310FD2">
        <w:tab/>
        <w:t>an adverse determination mentioned in subsection</w:t>
      </w:r>
      <w:r w:rsidR="00310FD2">
        <w:t> </w:t>
      </w:r>
      <w:r w:rsidRPr="00310FD2">
        <w:t>1184I(1) has the effect that:</w:t>
      </w:r>
    </w:p>
    <w:p w:rsidR="004918DA" w:rsidRPr="00310FD2" w:rsidRDefault="004918DA" w:rsidP="004918DA">
      <w:pPr>
        <w:pStyle w:val="paragraphsub"/>
      </w:pPr>
      <w:r w:rsidRPr="00310FD2">
        <w:tab/>
        <w:t>(i)</w:t>
      </w:r>
      <w:r w:rsidRPr="00310FD2">
        <w:tab/>
        <w:t>any underlying compensation affected payment to which a supplementary compensation affected payment relates is cancelled or suspended in relation to the day on which the supplementary compensation affected payment was received; or</w:t>
      </w:r>
    </w:p>
    <w:p w:rsidR="004918DA" w:rsidRPr="00310FD2" w:rsidRDefault="004918DA" w:rsidP="004918DA">
      <w:pPr>
        <w:pStyle w:val="paragraphsub"/>
      </w:pPr>
      <w:r w:rsidRPr="00310FD2">
        <w:tab/>
        <w:t>(ii)</w:t>
      </w:r>
      <w:r w:rsidRPr="00310FD2">
        <w:tab/>
        <w:t>the rate of any underlying compensation affected payment to which a supplementary compensation affected payment relates is reduced to nil in relation to the day on which the supplementary compensation affected payment was received;</w:t>
      </w:r>
    </w:p>
    <w:p w:rsidR="004918DA" w:rsidRPr="00310FD2" w:rsidRDefault="004918DA" w:rsidP="004918DA">
      <w:pPr>
        <w:pStyle w:val="subsection2"/>
      </w:pPr>
      <w:r w:rsidRPr="00310FD2">
        <w:t>then:</w:t>
      </w:r>
    </w:p>
    <w:p w:rsidR="004918DA" w:rsidRPr="00310FD2" w:rsidRDefault="004918DA" w:rsidP="004918DA">
      <w:pPr>
        <w:pStyle w:val="paragraph"/>
      </w:pPr>
      <w:r w:rsidRPr="00310FD2">
        <w:tab/>
        <w:t>(e)</w:t>
      </w:r>
      <w:r w:rsidRPr="00310FD2">
        <w:tab/>
        <w:t>in any case—the supplementary compensation affected payment is not payable; and</w:t>
      </w:r>
    </w:p>
    <w:p w:rsidR="004918DA" w:rsidRPr="00310FD2" w:rsidRDefault="004918DA" w:rsidP="004918DA">
      <w:pPr>
        <w:pStyle w:val="paragraph"/>
      </w:pPr>
      <w:r w:rsidRPr="00310FD2">
        <w:lastRenderedPageBreak/>
        <w:tab/>
        <w:t>(f)</w:t>
      </w:r>
      <w:r w:rsidRPr="00310FD2">
        <w:tab/>
        <w:t xml:space="preserve">if </w:t>
      </w:r>
      <w:r w:rsidR="00310FD2">
        <w:t>paragraph (</w:t>
      </w:r>
      <w:r w:rsidRPr="00310FD2">
        <w:t>d) applies—for the purposes of subsection</w:t>
      </w:r>
      <w:r w:rsidR="00310FD2">
        <w:t> </w:t>
      </w:r>
      <w:r w:rsidRPr="00310FD2">
        <w:t>1184I(1), the amount of the supplementary compensation affected payment is taken to be an amount that the person in relation to whom it was made is liable to pay to the Commonwealth because of the determination.</w:t>
      </w:r>
    </w:p>
    <w:p w:rsidR="004918DA" w:rsidRPr="00310FD2" w:rsidRDefault="004918DA" w:rsidP="0024794F">
      <w:pPr>
        <w:pStyle w:val="subsection"/>
        <w:keepNext/>
      </w:pPr>
      <w:r w:rsidRPr="00310FD2">
        <w:tab/>
        <w:t>(4)</w:t>
      </w:r>
      <w:r w:rsidRPr="00310FD2">
        <w:tab/>
        <w:t>If:</w:t>
      </w:r>
    </w:p>
    <w:p w:rsidR="004918DA" w:rsidRPr="00310FD2" w:rsidRDefault="004918DA" w:rsidP="0024794F">
      <w:pPr>
        <w:pStyle w:val="paragraph"/>
        <w:keepNext/>
      </w:pPr>
      <w:r w:rsidRPr="00310FD2">
        <w:tab/>
        <w:t>(a)</w:t>
      </w:r>
      <w:r w:rsidRPr="00310FD2">
        <w:tab/>
        <w:t>any of:</w:t>
      </w:r>
    </w:p>
    <w:p w:rsidR="004918DA" w:rsidRPr="00310FD2" w:rsidRDefault="004918DA" w:rsidP="004918DA">
      <w:pPr>
        <w:pStyle w:val="paragraphsub"/>
      </w:pPr>
      <w:r w:rsidRPr="00310FD2">
        <w:tab/>
        <w:t>(i)</w:t>
      </w:r>
      <w:r w:rsidRPr="00310FD2">
        <w:tab/>
        <w:t>the payments of the compensation affected payment mentioned in paragraph</w:t>
      </w:r>
      <w:r w:rsidR="00310FD2">
        <w:t> </w:t>
      </w:r>
      <w:r w:rsidRPr="00310FD2">
        <w:t>1179(b); or</w:t>
      </w:r>
    </w:p>
    <w:p w:rsidR="004918DA" w:rsidRPr="00310FD2" w:rsidRDefault="004918DA" w:rsidP="004918DA">
      <w:pPr>
        <w:pStyle w:val="paragraphsub"/>
      </w:pPr>
      <w:r w:rsidRPr="00310FD2">
        <w:tab/>
        <w:t>(ii)</w:t>
      </w:r>
      <w:r w:rsidRPr="00310FD2">
        <w:tab/>
        <w:t>the compensation affected payments mentioned in paragraph</w:t>
      </w:r>
      <w:r w:rsidR="00310FD2">
        <w:t> </w:t>
      </w:r>
      <w:r w:rsidRPr="00310FD2">
        <w:t>1184A(1)(a);</w:t>
      </w:r>
    </w:p>
    <w:p w:rsidR="004918DA" w:rsidRPr="00310FD2" w:rsidRDefault="004918DA" w:rsidP="004918DA">
      <w:pPr>
        <w:pStyle w:val="paragraph"/>
      </w:pPr>
      <w:r w:rsidRPr="00310FD2">
        <w:tab/>
      </w:r>
      <w:r w:rsidRPr="00310FD2">
        <w:tab/>
        <w:t>is an underlying compensation affected payment to which a supplementary compensation affected payment relates; and</w:t>
      </w:r>
    </w:p>
    <w:p w:rsidR="004918DA" w:rsidRPr="00310FD2" w:rsidRDefault="004918DA" w:rsidP="004918DA">
      <w:pPr>
        <w:pStyle w:val="paragraph"/>
      </w:pPr>
      <w:r w:rsidRPr="00310FD2">
        <w:tab/>
        <w:t>(b)</w:t>
      </w:r>
      <w:r w:rsidRPr="00310FD2">
        <w:tab/>
        <w:t>the underlying compensation affected payment was made in relation to the day on which the supplementary compensation affected payment was received;</w:t>
      </w:r>
    </w:p>
    <w:p w:rsidR="004918DA" w:rsidRPr="00310FD2" w:rsidRDefault="004918DA" w:rsidP="004918DA">
      <w:pPr>
        <w:pStyle w:val="subsection2"/>
      </w:pPr>
      <w:r w:rsidRPr="00310FD2">
        <w:t>then the sum mentioned in that paragraph is increased by the amount of the supplementary compensation affected payment.</w:t>
      </w:r>
    </w:p>
    <w:p w:rsidR="004918DA" w:rsidRPr="00310FD2" w:rsidRDefault="004918DA" w:rsidP="004918DA">
      <w:pPr>
        <w:pStyle w:val="subsection"/>
      </w:pPr>
      <w:r w:rsidRPr="00310FD2">
        <w:tab/>
        <w:t>(5)</w:t>
      </w:r>
      <w:r w:rsidRPr="00310FD2">
        <w:tab/>
        <w:t>If:</w:t>
      </w:r>
    </w:p>
    <w:p w:rsidR="004918DA" w:rsidRPr="00310FD2" w:rsidRDefault="004918DA" w:rsidP="004918DA">
      <w:pPr>
        <w:pStyle w:val="paragraph"/>
      </w:pPr>
      <w:r w:rsidRPr="00310FD2">
        <w:tab/>
        <w:t>(a)</w:t>
      </w:r>
      <w:r w:rsidRPr="00310FD2">
        <w:tab/>
        <w:t>the rate of any of the compensation affected payments that would have been made as mentioned in subparagraph</w:t>
      </w:r>
      <w:r w:rsidR="00310FD2">
        <w:t> </w:t>
      </w:r>
      <w:r w:rsidRPr="00310FD2">
        <w:t>1181(1)(b)(ii) or (2)(d)(ii) or 1184A(2)(c)(ii) or (3)(d)(ii) is nil; and</w:t>
      </w:r>
    </w:p>
    <w:p w:rsidR="004918DA" w:rsidRPr="00310FD2" w:rsidRDefault="004918DA" w:rsidP="004918DA">
      <w:pPr>
        <w:pStyle w:val="paragraph"/>
      </w:pPr>
      <w:r w:rsidRPr="00310FD2">
        <w:tab/>
        <w:t>(b)</w:t>
      </w:r>
      <w:r w:rsidRPr="00310FD2">
        <w:tab/>
        <w:t>the compensation affected payment is an underlying compensation affected payment to which a supplementary compensation affected payment relates; and</w:t>
      </w:r>
    </w:p>
    <w:p w:rsidR="004918DA" w:rsidRPr="00310FD2" w:rsidRDefault="004918DA" w:rsidP="004918DA">
      <w:pPr>
        <w:pStyle w:val="paragraph"/>
      </w:pPr>
      <w:r w:rsidRPr="00310FD2">
        <w:tab/>
        <w:t>(c)</w:t>
      </w:r>
      <w:r w:rsidRPr="00310FD2">
        <w:tab/>
        <w:t>the underlying compensation affected payment was made in relation to the day on which the supplementary compensation affected payment was received;</w:t>
      </w:r>
    </w:p>
    <w:p w:rsidR="004918DA" w:rsidRPr="00310FD2" w:rsidRDefault="004918DA" w:rsidP="004918DA">
      <w:pPr>
        <w:pStyle w:val="subsection2"/>
      </w:pPr>
      <w:r w:rsidRPr="00310FD2">
        <w:t>then the difference mentioned in paragraph</w:t>
      </w:r>
      <w:r w:rsidR="00310FD2">
        <w:t> </w:t>
      </w:r>
      <w:r w:rsidRPr="00310FD2">
        <w:t>1181(1)(b) or (2)(d) or 1184A(2)(c) or (3)(d) is increased by the amount of the supplementary compensation affected payment.</w:t>
      </w:r>
    </w:p>
    <w:p w:rsidR="004918DA" w:rsidRPr="00310FD2" w:rsidRDefault="004918DA" w:rsidP="004918DA">
      <w:pPr>
        <w:pStyle w:val="subsection"/>
      </w:pPr>
      <w:r w:rsidRPr="00310FD2">
        <w:tab/>
        <w:t>(6)</w:t>
      </w:r>
      <w:r w:rsidRPr="00310FD2">
        <w:tab/>
        <w:t>If a compensation affected payment that would have been reduced as mentioned in subsection</w:t>
      </w:r>
      <w:r w:rsidR="00310FD2">
        <w:t> </w:t>
      </w:r>
      <w:r w:rsidRPr="00310FD2">
        <w:t>1184A(4):</w:t>
      </w:r>
    </w:p>
    <w:p w:rsidR="004918DA" w:rsidRPr="00310FD2" w:rsidRDefault="004918DA" w:rsidP="004918DA">
      <w:pPr>
        <w:pStyle w:val="paragraph"/>
      </w:pPr>
      <w:r w:rsidRPr="00310FD2">
        <w:tab/>
        <w:t>(a)</w:t>
      </w:r>
      <w:r w:rsidRPr="00310FD2">
        <w:tab/>
        <w:t>would have been reduced to nil; and</w:t>
      </w:r>
    </w:p>
    <w:p w:rsidR="004918DA" w:rsidRPr="00310FD2" w:rsidRDefault="004918DA" w:rsidP="004918DA">
      <w:pPr>
        <w:pStyle w:val="paragraph"/>
      </w:pPr>
      <w:r w:rsidRPr="00310FD2">
        <w:lastRenderedPageBreak/>
        <w:tab/>
        <w:t>(b)</w:t>
      </w:r>
      <w:r w:rsidRPr="00310FD2">
        <w:tab/>
        <w:t>is an underlying compensation affected payment to which a supplementary compensation affected payment relates; and</w:t>
      </w:r>
    </w:p>
    <w:p w:rsidR="004918DA" w:rsidRPr="00310FD2" w:rsidRDefault="004918DA" w:rsidP="004918DA">
      <w:pPr>
        <w:pStyle w:val="paragraph"/>
      </w:pPr>
      <w:r w:rsidRPr="00310FD2">
        <w:tab/>
        <w:t>(c)</w:t>
      </w:r>
      <w:r w:rsidRPr="00310FD2">
        <w:tab/>
        <w:t>was received in relation to the day on which the supplementary compensation affected payment was received;</w:t>
      </w:r>
    </w:p>
    <w:p w:rsidR="004918DA" w:rsidRPr="00310FD2" w:rsidRDefault="004918DA" w:rsidP="004918DA">
      <w:pPr>
        <w:pStyle w:val="subsection2"/>
      </w:pPr>
      <w:r w:rsidRPr="00310FD2">
        <w:t>then the recoverable amount mentioned in subsection</w:t>
      </w:r>
      <w:r w:rsidR="00310FD2">
        <w:t> </w:t>
      </w:r>
      <w:r w:rsidRPr="00310FD2">
        <w:t>1184A(4) is increased by the amount of the supplementary compensation affected payment, but only to the extent that the sum of all increases under this subsection in relation to the periodic compensation payments does not exceed the sum of the amounts of those payments.</w:t>
      </w:r>
    </w:p>
    <w:p w:rsidR="004918DA" w:rsidRPr="00310FD2" w:rsidRDefault="004918DA" w:rsidP="004918DA">
      <w:pPr>
        <w:pStyle w:val="ActHead5"/>
      </w:pPr>
      <w:bookmarkStart w:id="267" w:name="_Toc399337465"/>
      <w:r w:rsidRPr="00310FD2">
        <w:rPr>
          <w:rStyle w:val="CharSectno"/>
        </w:rPr>
        <w:t>1162</w:t>
      </w:r>
      <w:r w:rsidRPr="00310FD2">
        <w:t xml:space="preserve">  Part to bind Crown</w:t>
      </w:r>
      <w:bookmarkEnd w:id="267"/>
    </w:p>
    <w:p w:rsidR="004918DA" w:rsidRPr="00310FD2" w:rsidRDefault="004918DA" w:rsidP="004918DA">
      <w:pPr>
        <w:pStyle w:val="subsection"/>
      </w:pPr>
      <w:r w:rsidRPr="00310FD2">
        <w:tab/>
      </w:r>
      <w:r w:rsidRPr="00310FD2">
        <w:tab/>
        <w:t xml:space="preserve">This Part binds the Crown in right of the Commonwealth, of each of the States, of the </w:t>
      </w:r>
      <w:smartTag w:uri="urn:schemas-microsoft-com:office:smarttags" w:element="State">
        <w:smartTag w:uri="urn:schemas-microsoft-com:office:smarttags" w:element="place">
          <w:r w:rsidRPr="00310FD2">
            <w:t>Australian Capital Territory</w:t>
          </w:r>
        </w:smartTag>
      </w:smartTag>
      <w:r w:rsidRPr="00310FD2">
        <w:t xml:space="preserve">, of the </w:t>
      </w:r>
      <w:smartTag w:uri="urn:schemas-microsoft-com:office:smarttags" w:element="State">
        <w:smartTag w:uri="urn:schemas-microsoft-com:office:smarttags" w:element="place">
          <w:r w:rsidRPr="00310FD2">
            <w:t>Northern Territory</w:t>
          </w:r>
        </w:smartTag>
      </w:smartTag>
      <w:r w:rsidRPr="00310FD2">
        <w:t xml:space="preserve"> and of </w:t>
      </w:r>
      <w:smartTag w:uri="urn:schemas-microsoft-com:office:smarttags" w:element="place">
        <w:r w:rsidRPr="00310FD2">
          <w:t>Norfolk Island</w:t>
        </w:r>
      </w:smartTag>
      <w:r w:rsidRPr="00310FD2">
        <w:t>.</w:t>
      </w:r>
    </w:p>
    <w:p w:rsidR="004918DA" w:rsidRPr="00310FD2" w:rsidRDefault="004918DA" w:rsidP="004918DA">
      <w:pPr>
        <w:pStyle w:val="ActHead5"/>
      </w:pPr>
      <w:bookmarkStart w:id="268" w:name="_Toc399337466"/>
      <w:r w:rsidRPr="00310FD2">
        <w:rPr>
          <w:rStyle w:val="CharSectno"/>
        </w:rPr>
        <w:t>1163</w:t>
      </w:r>
      <w:r w:rsidRPr="00310FD2">
        <w:t xml:space="preserve">  Interpretation</w:t>
      </w:r>
      <w:bookmarkEnd w:id="268"/>
    </w:p>
    <w:p w:rsidR="004918DA" w:rsidRPr="00310FD2" w:rsidRDefault="004918DA" w:rsidP="004918DA">
      <w:pPr>
        <w:pStyle w:val="subsection"/>
      </w:pPr>
      <w:r w:rsidRPr="00310FD2">
        <w:tab/>
        <w:t>(1)</w:t>
      </w:r>
      <w:r w:rsidRPr="00310FD2">
        <w:tab/>
        <w:t>In a provision of this Part (other than section</w:t>
      </w:r>
      <w:r w:rsidR="00310FD2">
        <w:t> </w:t>
      </w:r>
      <w:r w:rsidRPr="00310FD2">
        <w:t>1164), a reference to the payment or receipt of periodic compensation payments includes a reference to the payment or receipt, as the case may be, of arrears of periodic compensation payments.</w:t>
      </w:r>
    </w:p>
    <w:p w:rsidR="004918DA" w:rsidRPr="00310FD2" w:rsidRDefault="004918DA" w:rsidP="004918DA">
      <w:pPr>
        <w:pStyle w:val="subsection"/>
      </w:pPr>
      <w:r w:rsidRPr="00310FD2">
        <w:tab/>
        <w:t>(2)</w:t>
      </w:r>
      <w:r w:rsidRPr="00310FD2">
        <w:tab/>
        <w:t>A reference in this Part to periodic compensation payments is a reference to:</w:t>
      </w:r>
    </w:p>
    <w:p w:rsidR="004918DA" w:rsidRPr="00310FD2" w:rsidRDefault="004918DA" w:rsidP="004918DA">
      <w:pPr>
        <w:pStyle w:val="paragraph"/>
      </w:pPr>
      <w:r w:rsidRPr="00310FD2">
        <w:tab/>
        <w:t>(a)</w:t>
      </w:r>
      <w:r w:rsidRPr="00310FD2">
        <w:tab/>
        <w:t>a periodic compensation payment; or</w:t>
      </w:r>
    </w:p>
    <w:p w:rsidR="004918DA" w:rsidRPr="00310FD2" w:rsidRDefault="004918DA" w:rsidP="004918DA">
      <w:pPr>
        <w:pStyle w:val="paragraph"/>
      </w:pPr>
      <w:r w:rsidRPr="00310FD2">
        <w:tab/>
        <w:t>(b)</w:t>
      </w:r>
      <w:r w:rsidRPr="00310FD2">
        <w:tab/>
        <w:t>if 2 or more periodic compensation payments relate to the same period, those payments.</w:t>
      </w:r>
    </w:p>
    <w:p w:rsidR="004918DA" w:rsidRPr="00310FD2" w:rsidRDefault="004918DA" w:rsidP="004918DA">
      <w:pPr>
        <w:pStyle w:val="subsection"/>
      </w:pPr>
      <w:r w:rsidRPr="00310FD2">
        <w:tab/>
        <w:t>(3)</w:t>
      </w:r>
      <w:r w:rsidRPr="00310FD2">
        <w:tab/>
        <w:t>In this Part, a reference to a person’s partner receiving or claiming a compensation affected payment includes a reference to the partner receiving or claiming a compensation affected pension within the meaning of the Veterans’ Entitlements Act.</w:t>
      </w:r>
    </w:p>
    <w:p w:rsidR="004918DA" w:rsidRPr="00310FD2" w:rsidRDefault="004918DA" w:rsidP="004918DA">
      <w:pPr>
        <w:pStyle w:val="ActHead5"/>
      </w:pPr>
      <w:bookmarkStart w:id="269" w:name="_Toc399337467"/>
      <w:r w:rsidRPr="00310FD2">
        <w:rPr>
          <w:rStyle w:val="CharSectno"/>
        </w:rPr>
        <w:t>1164</w:t>
      </w:r>
      <w:r w:rsidRPr="00310FD2">
        <w:t xml:space="preserve">  Certain lump sums to be treated as though they were received as periodic compensation payments</w:t>
      </w:r>
      <w:bookmarkEnd w:id="269"/>
    </w:p>
    <w:p w:rsidR="004918DA" w:rsidRPr="00310FD2" w:rsidRDefault="004918DA" w:rsidP="004918DA">
      <w:pPr>
        <w:pStyle w:val="subsection"/>
      </w:pPr>
      <w:r w:rsidRPr="00310FD2">
        <w:tab/>
      </w:r>
      <w:r w:rsidRPr="00310FD2">
        <w:tab/>
        <w:t>If:</w:t>
      </w:r>
    </w:p>
    <w:p w:rsidR="004918DA" w:rsidRPr="00310FD2" w:rsidRDefault="004918DA" w:rsidP="004918DA">
      <w:pPr>
        <w:pStyle w:val="paragraph"/>
      </w:pPr>
      <w:r w:rsidRPr="00310FD2">
        <w:lastRenderedPageBreak/>
        <w:tab/>
        <w:t>(a)</w:t>
      </w:r>
      <w:r w:rsidRPr="00310FD2">
        <w:tab/>
        <w:t>a person was entitled to periodic compensation payments under a law of a State or Territory; and</w:t>
      </w:r>
    </w:p>
    <w:p w:rsidR="004918DA" w:rsidRPr="00310FD2" w:rsidRDefault="004918DA" w:rsidP="004918DA">
      <w:pPr>
        <w:pStyle w:val="paragraph"/>
      </w:pPr>
      <w:r w:rsidRPr="00310FD2">
        <w:tab/>
        <w:t>(b)</w:t>
      </w:r>
      <w:r w:rsidRPr="00310FD2">
        <w:tab/>
        <w:t>the person’s entitlement to the periodic payments was converted under the law of the State or Territory into an entitlement to a lump sum; and</w:t>
      </w:r>
    </w:p>
    <w:p w:rsidR="004918DA" w:rsidRPr="00310FD2" w:rsidRDefault="004918DA" w:rsidP="004918DA">
      <w:pPr>
        <w:pStyle w:val="paragraph"/>
      </w:pPr>
      <w:r w:rsidRPr="00310FD2">
        <w:tab/>
        <w:t>(c)</w:t>
      </w:r>
      <w:r w:rsidRPr="00310FD2">
        <w:tab/>
        <w:t>the lump sum was calculated by reference to a period;</w:t>
      </w:r>
    </w:p>
    <w:p w:rsidR="004918DA" w:rsidRPr="00310FD2" w:rsidRDefault="004918DA" w:rsidP="004918DA">
      <w:pPr>
        <w:pStyle w:val="subsection2"/>
      </w:pPr>
      <w:r w:rsidRPr="00310FD2">
        <w:t>this Part applies to the person as if:</w:t>
      </w:r>
    </w:p>
    <w:p w:rsidR="004918DA" w:rsidRPr="00310FD2" w:rsidRDefault="004918DA" w:rsidP="004918DA">
      <w:pPr>
        <w:pStyle w:val="paragraph"/>
      </w:pPr>
      <w:r w:rsidRPr="00310FD2">
        <w:tab/>
        <w:t>(d)</w:t>
      </w:r>
      <w:r w:rsidRPr="00310FD2">
        <w:tab/>
        <w:t>the person had not received:</w:t>
      </w:r>
    </w:p>
    <w:p w:rsidR="004918DA" w:rsidRPr="00310FD2" w:rsidRDefault="004918DA" w:rsidP="004918DA">
      <w:pPr>
        <w:pStyle w:val="paragraphsub"/>
      </w:pPr>
      <w:r w:rsidRPr="00310FD2">
        <w:tab/>
        <w:t>(i)</w:t>
      </w:r>
      <w:r w:rsidRPr="00310FD2">
        <w:tab/>
        <w:t>the lump sum; or</w:t>
      </w:r>
    </w:p>
    <w:p w:rsidR="004918DA" w:rsidRPr="00310FD2" w:rsidRDefault="004918DA" w:rsidP="004918DA">
      <w:pPr>
        <w:pStyle w:val="paragraphsub"/>
      </w:pPr>
      <w:r w:rsidRPr="00310FD2">
        <w:tab/>
        <w:t>(ii)</w:t>
      </w:r>
      <w:r w:rsidRPr="00310FD2">
        <w:tab/>
        <w:t>if the lump sum was to be paid in instalments—any of the instalments; and</w:t>
      </w:r>
    </w:p>
    <w:p w:rsidR="004918DA" w:rsidRPr="00310FD2" w:rsidRDefault="004918DA" w:rsidP="004918DA">
      <w:pPr>
        <w:pStyle w:val="paragraph"/>
      </w:pPr>
      <w:r w:rsidRPr="00310FD2">
        <w:tab/>
        <w:t>(e)</w:t>
      </w:r>
      <w:r w:rsidRPr="00310FD2">
        <w:tab/>
        <w:t>the person had received in each fortnight during the period a periodic compensation payment equal to:</w:t>
      </w:r>
    </w:p>
    <w:p w:rsidR="004512CB" w:rsidRPr="00310FD2" w:rsidRDefault="00461304" w:rsidP="004512CB">
      <w:pPr>
        <w:pStyle w:val="Formula"/>
        <w:ind w:left="1701"/>
      </w:pPr>
      <w:r w:rsidRPr="00310FD2">
        <w:rPr>
          <w:noProof/>
        </w:rPr>
        <w:drawing>
          <wp:inline distT="0" distB="0" distL="0" distR="0" wp14:anchorId="1D0D820E" wp14:editId="2A430909">
            <wp:extent cx="1828800" cy="533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noFill/>
                    <a:ln>
                      <a:noFill/>
                    </a:ln>
                  </pic:spPr>
                </pic:pic>
              </a:graphicData>
            </a:graphic>
          </wp:inline>
        </w:drawing>
      </w:r>
    </w:p>
    <w:p w:rsidR="004918DA" w:rsidRPr="00310FD2" w:rsidRDefault="004918DA" w:rsidP="004918DA">
      <w:pPr>
        <w:pStyle w:val="paragraph"/>
      </w:pPr>
      <w:r w:rsidRPr="00310FD2">
        <w:tab/>
      </w:r>
      <w:r w:rsidRPr="00310FD2">
        <w:tab/>
        <w:t>where:</w:t>
      </w:r>
    </w:p>
    <w:p w:rsidR="004918DA" w:rsidRPr="00310FD2" w:rsidRDefault="004918DA" w:rsidP="004918DA">
      <w:pPr>
        <w:pStyle w:val="paragraph"/>
      </w:pPr>
      <w:r w:rsidRPr="00310FD2">
        <w:rPr>
          <w:b/>
          <w:i/>
        </w:rPr>
        <w:tab/>
      </w:r>
      <w:r w:rsidRPr="00310FD2">
        <w:rPr>
          <w:b/>
          <w:i/>
        </w:rPr>
        <w:tab/>
        <w:t>lump sum amount</w:t>
      </w:r>
      <w:r w:rsidRPr="00310FD2">
        <w:t xml:space="preserve"> is the amount of the lump sum referred to in </w:t>
      </w:r>
      <w:r w:rsidR="00310FD2">
        <w:t>paragraph (</w:t>
      </w:r>
      <w:r w:rsidRPr="00310FD2">
        <w:t>b);</w:t>
      </w:r>
    </w:p>
    <w:p w:rsidR="004918DA" w:rsidRPr="00310FD2" w:rsidRDefault="004918DA" w:rsidP="004918DA">
      <w:pPr>
        <w:pStyle w:val="paragraph"/>
      </w:pPr>
      <w:r w:rsidRPr="00310FD2">
        <w:rPr>
          <w:b/>
          <w:i/>
        </w:rPr>
        <w:tab/>
      </w:r>
      <w:r w:rsidRPr="00310FD2">
        <w:rPr>
          <w:b/>
          <w:i/>
        </w:rPr>
        <w:tab/>
        <w:t>number of fortnights in the period</w:t>
      </w:r>
      <w:r w:rsidRPr="00310FD2">
        <w:t xml:space="preserve"> is the number of whole fortnights in the period referred to in </w:t>
      </w:r>
      <w:r w:rsidR="00310FD2">
        <w:t>paragraph (</w:t>
      </w:r>
      <w:r w:rsidRPr="00310FD2">
        <w:t>c).</w:t>
      </w:r>
    </w:p>
    <w:p w:rsidR="004918DA" w:rsidRPr="00310FD2" w:rsidRDefault="004918DA" w:rsidP="004918DA">
      <w:pPr>
        <w:pStyle w:val="ActHead5"/>
      </w:pPr>
      <w:bookmarkStart w:id="270" w:name="_Toc399337468"/>
      <w:r w:rsidRPr="00310FD2">
        <w:rPr>
          <w:rStyle w:val="CharSectno"/>
        </w:rPr>
        <w:t>1165</w:t>
      </w:r>
      <w:r w:rsidRPr="00310FD2">
        <w:t xml:space="preserve">  Effect of certain State and Territory laws</w:t>
      </w:r>
      <w:bookmarkEnd w:id="270"/>
    </w:p>
    <w:p w:rsidR="004918DA" w:rsidRPr="00310FD2" w:rsidRDefault="004918DA" w:rsidP="004918DA">
      <w:pPr>
        <w:pStyle w:val="subsection"/>
      </w:pPr>
      <w:r w:rsidRPr="00310FD2">
        <w:tab/>
      </w:r>
      <w:r w:rsidRPr="00310FD2">
        <w:tab/>
        <w:t>If:</w:t>
      </w:r>
    </w:p>
    <w:p w:rsidR="004918DA" w:rsidRPr="00310FD2" w:rsidRDefault="004918DA" w:rsidP="004918DA">
      <w:pPr>
        <w:pStyle w:val="paragraph"/>
      </w:pPr>
      <w:r w:rsidRPr="00310FD2">
        <w:tab/>
        <w:t>(a)</w:t>
      </w:r>
      <w:r w:rsidRPr="00310FD2">
        <w:tab/>
        <w:t>a law of a State or Territory provides for the payment of compensation; and</w:t>
      </w:r>
    </w:p>
    <w:p w:rsidR="004918DA" w:rsidRPr="00310FD2" w:rsidRDefault="004918DA" w:rsidP="004918DA">
      <w:pPr>
        <w:pStyle w:val="paragraph"/>
      </w:pPr>
      <w:r w:rsidRPr="00310FD2">
        <w:tab/>
        <w:t>(b)</w:t>
      </w:r>
      <w:r w:rsidRPr="00310FD2">
        <w:tab/>
        <w:t>the law includes a provision to the effect that a person’s compensation under the law is to be or may be reduced or cancelled if the person is qualified for or receives payments under this Act;</w:t>
      </w:r>
    </w:p>
    <w:p w:rsidR="004918DA" w:rsidRPr="00310FD2" w:rsidRDefault="004918DA" w:rsidP="004918DA">
      <w:pPr>
        <w:pStyle w:val="subsection2"/>
      </w:pPr>
      <w:r w:rsidRPr="00310FD2">
        <w:t xml:space="preserve">this Act applies as if the person had received under the law the compensation that the person would have received under the law if the provision referred to in </w:t>
      </w:r>
      <w:r w:rsidR="00310FD2">
        <w:t>paragraph (</w:t>
      </w:r>
      <w:r w:rsidRPr="00310FD2">
        <w:t>b) had not been enacted.</w:t>
      </w:r>
    </w:p>
    <w:p w:rsidR="004918DA" w:rsidRPr="00310FD2" w:rsidRDefault="004918DA" w:rsidP="00F01441">
      <w:pPr>
        <w:pStyle w:val="ActHead3"/>
        <w:pageBreakBefore/>
      </w:pPr>
      <w:bookmarkStart w:id="271" w:name="_Toc399337469"/>
      <w:r w:rsidRPr="00310FD2">
        <w:rPr>
          <w:rStyle w:val="CharDivNo"/>
        </w:rPr>
        <w:lastRenderedPageBreak/>
        <w:t>Division</w:t>
      </w:r>
      <w:r w:rsidR="00310FD2">
        <w:rPr>
          <w:rStyle w:val="CharDivNo"/>
        </w:rPr>
        <w:t> </w:t>
      </w:r>
      <w:r w:rsidRPr="00310FD2">
        <w:rPr>
          <w:rStyle w:val="CharDivNo"/>
        </w:rPr>
        <w:t>2</w:t>
      </w:r>
      <w:r w:rsidRPr="00310FD2">
        <w:t>—</w:t>
      </w:r>
      <w:r w:rsidRPr="00310FD2">
        <w:rPr>
          <w:rStyle w:val="CharDivText"/>
        </w:rPr>
        <w:t>Enforcement of compensation rights</w:t>
      </w:r>
      <w:bookmarkEnd w:id="271"/>
    </w:p>
    <w:p w:rsidR="004918DA" w:rsidRPr="00310FD2" w:rsidRDefault="004918DA" w:rsidP="004918DA">
      <w:pPr>
        <w:pStyle w:val="ActHead5"/>
      </w:pPr>
      <w:bookmarkStart w:id="272" w:name="_Toc399337470"/>
      <w:r w:rsidRPr="00310FD2">
        <w:rPr>
          <w:rStyle w:val="CharSectno"/>
        </w:rPr>
        <w:t>1166</w:t>
      </w:r>
      <w:r w:rsidRPr="00310FD2">
        <w:t xml:space="preserve">  Secretary may require person to take action to obtain compensation</w:t>
      </w:r>
      <w:bookmarkEnd w:id="272"/>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 person receives or claims a compensation affected payment; and</w:t>
      </w:r>
    </w:p>
    <w:p w:rsidR="004918DA" w:rsidRPr="00310FD2" w:rsidRDefault="004918DA" w:rsidP="004918DA">
      <w:pPr>
        <w:pStyle w:val="paragraph"/>
      </w:pPr>
      <w:r w:rsidRPr="00310FD2">
        <w:tab/>
        <w:t>(b)</w:t>
      </w:r>
      <w:r w:rsidRPr="00310FD2">
        <w:tab/>
        <w:t>the person or the person’s partner is, or, in the Secretary’s opinion, may be, entitled to compensation; and</w:t>
      </w:r>
    </w:p>
    <w:p w:rsidR="004918DA" w:rsidRPr="00310FD2" w:rsidRDefault="004918DA" w:rsidP="004918DA">
      <w:pPr>
        <w:pStyle w:val="paragraph"/>
      </w:pPr>
      <w:r w:rsidRPr="00310FD2">
        <w:tab/>
        <w:t>(c)</w:t>
      </w:r>
      <w:r w:rsidRPr="00310FD2">
        <w:tab/>
        <w:t>the person or the partner:</w:t>
      </w:r>
    </w:p>
    <w:p w:rsidR="004918DA" w:rsidRPr="00310FD2" w:rsidRDefault="004918DA" w:rsidP="004918DA">
      <w:pPr>
        <w:pStyle w:val="paragraphsub"/>
      </w:pPr>
      <w:r w:rsidRPr="00310FD2">
        <w:tab/>
        <w:t>(i)</w:t>
      </w:r>
      <w:r w:rsidRPr="00310FD2">
        <w:tab/>
        <w:t>has taken no action to claim or obtain the compensation; or</w:t>
      </w:r>
    </w:p>
    <w:p w:rsidR="004918DA" w:rsidRPr="00310FD2" w:rsidRDefault="004918DA" w:rsidP="004918DA">
      <w:pPr>
        <w:pStyle w:val="paragraphsub"/>
      </w:pPr>
      <w:r w:rsidRPr="00310FD2">
        <w:tab/>
        <w:t>(ii)</w:t>
      </w:r>
      <w:r w:rsidRPr="00310FD2">
        <w:tab/>
        <w:t>has taken no action that the Secretary considers reasonable to claim or obtain the compensation;</w:t>
      </w:r>
    </w:p>
    <w:p w:rsidR="004918DA" w:rsidRPr="00310FD2" w:rsidRDefault="004918DA" w:rsidP="004918DA">
      <w:pPr>
        <w:pStyle w:val="subsection2"/>
      </w:pPr>
      <w:r w:rsidRPr="00310FD2">
        <w:t>the Secretary may require the person or the partner to take the action specified by the Secretary.</w:t>
      </w:r>
    </w:p>
    <w:p w:rsidR="004918DA" w:rsidRPr="00310FD2" w:rsidRDefault="004918DA" w:rsidP="004918DA">
      <w:pPr>
        <w:pStyle w:val="subsection"/>
      </w:pPr>
      <w:r w:rsidRPr="00310FD2">
        <w:tab/>
        <w:t>(2)</w:t>
      </w:r>
      <w:r w:rsidRPr="00310FD2">
        <w:tab/>
        <w:t>The action specified by the Secretary is to be the action that the Secretary considers reasonable to enable the person to claim or obtain the compensation.</w:t>
      </w:r>
    </w:p>
    <w:p w:rsidR="004918DA" w:rsidRPr="00310FD2" w:rsidRDefault="004918DA" w:rsidP="004918DA">
      <w:pPr>
        <w:pStyle w:val="subsection"/>
      </w:pPr>
      <w:r w:rsidRPr="00310FD2">
        <w:tab/>
        <w:t>(3)</w:t>
      </w:r>
      <w:r w:rsidRPr="00310FD2">
        <w:tab/>
        <w:t>Even though a person has entered into an agreement to give up the person’s right to compensation, the Secretary may form the opinion that the person may be entitled to compensation if the Secretary is satisfied that the agreement is void, ineffective or unenforceable.</w:t>
      </w:r>
    </w:p>
    <w:p w:rsidR="004918DA" w:rsidRPr="00310FD2" w:rsidRDefault="004918DA" w:rsidP="004918DA">
      <w:pPr>
        <w:pStyle w:val="subsection"/>
      </w:pPr>
      <w:r w:rsidRPr="00310FD2">
        <w:tab/>
        <w:t>(4)</w:t>
      </w:r>
      <w:r w:rsidRPr="00310FD2">
        <w:tab/>
        <w:t xml:space="preserve">For the purposes of </w:t>
      </w:r>
      <w:r w:rsidR="00310FD2">
        <w:t>subsection (</w:t>
      </w:r>
      <w:r w:rsidRPr="00310FD2">
        <w:t>3), a person enters into an agreement to give up the person’s right to compensation if the person:</w:t>
      </w:r>
    </w:p>
    <w:p w:rsidR="004918DA" w:rsidRPr="00310FD2" w:rsidRDefault="004918DA" w:rsidP="004918DA">
      <w:pPr>
        <w:pStyle w:val="paragraph"/>
      </w:pPr>
      <w:r w:rsidRPr="00310FD2">
        <w:tab/>
        <w:t>(a)</w:t>
      </w:r>
      <w:r w:rsidRPr="00310FD2">
        <w:tab/>
        <w:t>enters into an agreement to waive the person’s right to compensation; or</w:t>
      </w:r>
    </w:p>
    <w:p w:rsidR="004918DA" w:rsidRPr="00310FD2" w:rsidRDefault="004918DA" w:rsidP="004918DA">
      <w:pPr>
        <w:pStyle w:val="paragraph"/>
      </w:pPr>
      <w:r w:rsidRPr="00310FD2">
        <w:tab/>
        <w:t>(b)</w:t>
      </w:r>
      <w:r w:rsidRPr="00310FD2">
        <w:tab/>
        <w:t>enters into an agreement to withdraw the person’s claim for compensation.</w:t>
      </w:r>
    </w:p>
    <w:p w:rsidR="004918DA" w:rsidRPr="00310FD2" w:rsidRDefault="004918DA" w:rsidP="0085725D">
      <w:pPr>
        <w:pStyle w:val="ActHead5"/>
      </w:pPr>
      <w:bookmarkStart w:id="273" w:name="_Toc399337471"/>
      <w:r w:rsidRPr="00310FD2">
        <w:rPr>
          <w:rStyle w:val="CharSectno"/>
        </w:rPr>
        <w:lastRenderedPageBreak/>
        <w:t>1167</w:t>
      </w:r>
      <w:r w:rsidRPr="00310FD2">
        <w:t xml:space="preserve">  Failure to comply with a requirement to take action to obtain compensation</w:t>
      </w:r>
      <w:bookmarkEnd w:id="273"/>
    </w:p>
    <w:p w:rsidR="004918DA" w:rsidRPr="00310FD2" w:rsidRDefault="004918DA" w:rsidP="0085725D">
      <w:pPr>
        <w:pStyle w:val="subsection"/>
        <w:keepNext/>
        <w:keepLines/>
      </w:pPr>
      <w:r w:rsidRPr="00310FD2">
        <w:tab/>
        <w:t>(1)</w:t>
      </w:r>
      <w:r w:rsidRPr="00310FD2">
        <w:tab/>
        <w:t>If the Secretary, under section</w:t>
      </w:r>
      <w:r w:rsidR="00310FD2">
        <w:t> </w:t>
      </w:r>
      <w:r w:rsidRPr="00310FD2">
        <w:t>1166, requires a person who receives or claims a compensation affected payment to take action to claim or obtain compensation, the compensation affected payment is not payable to the person or is not to be granted, as the case may be, unless the person complies with the requirement.</w:t>
      </w:r>
    </w:p>
    <w:p w:rsidR="004918DA" w:rsidRPr="00310FD2" w:rsidRDefault="004918DA" w:rsidP="004918DA">
      <w:pPr>
        <w:pStyle w:val="subsection"/>
      </w:pPr>
      <w:r w:rsidRPr="00310FD2">
        <w:tab/>
        <w:t>(2)</w:t>
      </w:r>
      <w:r w:rsidRPr="00310FD2">
        <w:tab/>
        <w:t>If the Secretary requires the partner of a person who receives or claims a compensation affected payment to take action to claim or obtain compensation, the compensation affected payment is not payable to the person or is not to be granted, as the case may be, unless the partner complies with the requirement.</w:t>
      </w:r>
    </w:p>
    <w:p w:rsidR="004918DA" w:rsidRPr="00310FD2" w:rsidRDefault="004918DA" w:rsidP="00F01441">
      <w:pPr>
        <w:pStyle w:val="ActHead3"/>
        <w:pageBreakBefore/>
      </w:pPr>
      <w:bookmarkStart w:id="274" w:name="_Toc399337472"/>
      <w:r w:rsidRPr="00310FD2">
        <w:rPr>
          <w:rStyle w:val="CharDivNo"/>
        </w:rPr>
        <w:lastRenderedPageBreak/>
        <w:t>Division</w:t>
      </w:r>
      <w:r w:rsidR="00310FD2">
        <w:rPr>
          <w:rStyle w:val="CharDivNo"/>
        </w:rPr>
        <w:t> </w:t>
      </w:r>
      <w:r w:rsidRPr="00310FD2">
        <w:rPr>
          <w:rStyle w:val="CharDivNo"/>
        </w:rPr>
        <w:t>3</w:t>
      </w:r>
      <w:r w:rsidRPr="00310FD2">
        <w:t>—</w:t>
      </w:r>
      <w:r w:rsidRPr="00310FD2">
        <w:rPr>
          <w:rStyle w:val="CharDivText"/>
        </w:rPr>
        <w:t>Receipt of compensation</w:t>
      </w:r>
      <w:bookmarkEnd w:id="274"/>
    </w:p>
    <w:p w:rsidR="004918DA" w:rsidRPr="00310FD2" w:rsidRDefault="004918DA" w:rsidP="004918DA">
      <w:pPr>
        <w:pStyle w:val="ActHead5"/>
      </w:pPr>
      <w:bookmarkStart w:id="275" w:name="_Toc399337473"/>
      <w:r w:rsidRPr="00310FD2">
        <w:rPr>
          <w:rStyle w:val="CharSectno"/>
        </w:rPr>
        <w:t>1168</w:t>
      </w:r>
      <w:r w:rsidRPr="00310FD2">
        <w:t xml:space="preserve">  Application</w:t>
      </w:r>
      <w:bookmarkEnd w:id="275"/>
    </w:p>
    <w:p w:rsidR="004918DA" w:rsidRPr="00310FD2" w:rsidRDefault="004918DA" w:rsidP="004918DA">
      <w:pPr>
        <w:pStyle w:val="subsection"/>
      </w:pPr>
      <w:r w:rsidRPr="00310FD2">
        <w:tab/>
      </w:r>
      <w:r w:rsidRPr="00310FD2">
        <w:tab/>
        <w:t>A provision of this Division that refers to a person receiving or claiming a compensation affected payment and receiving a lump sum compensation payment has effect regardless of whether the lump sum compensation payment was received before or after the person received or claimed the compensation affected payment.</w:t>
      </w:r>
    </w:p>
    <w:p w:rsidR="004918DA" w:rsidRPr="00310FD2" w:rsidRDefault="004918DA" w:rsidP="004918DA">
      <w:pPr>
        <w:pStyle w:val="ActHead5"/>
      </w:pPr>
      <w:bookmarkStart w:id="276" w:name="_Toc399337474"/>
      <w:r w:rsidRPr="00310FD2">
        <w:rPr>
          <w:rStyle w:val="CharSectno"/>
        </w:rPr>
        <w:t>1169</w:t>
      </w:r>
      <w:r w:rsidRPr="00310FD2">
        <w:t xml:space="preserve">  Compensation affected payment not payable during lump sum preclusion period</w:t>
      </w:r>
      <w:bookmarkEnd w:id="276"/>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 person receives or claims a compensation affected payment; and</w:t>
      </w:r>
    </w:p>
    <w:p w:rsidR="004918DA" w:rsidRPr="00310FD2" w:rsidRDefault="004918DA" w:rsidP="004918DA">
      <w:pPr>
        <w:pStyle w:val="paragraph"/>
      </w:pPr>
      <w:r w:rsidRPr="00310FD2">
        <w:tab/>
        <w:t>(b)</w:t>
      </w:r>
      <w:r w:rsidRPr="00310FD2">
        <w:tab/>
        <w:t>the person receives a lump sum compensation payment;</w:t>
      </w:r>
    </w:p>
    <w:p w:rsidR="004918DA" w:rsidRPr="00310FD2" w:rsidRDefault="004918DA" w:rsidP="004918DA">
      <w:pPr>
        <w:pStyle w:val="subsection2"/>
      </w:pPr>
      <w:r w:rsidRPr="00310FD2">
        <w:t>the compensation affected payment is not payable to the person in relation to any day or days in the lump sum preclusion period.</w:t>
      </w:r>
    </w:p>
    <w:p w:rsidR="004918DA" w:rsidRPr="00310FD2" w:rsidRDefault="004918DA" w:rsidP="004918DA">
      <w:pPr>
        <w:pStyle w:val="subsection"/>
      </w:pPr>
      <w:r w:rsidRPr="00310FD2">
        <w:tab/>
        <w:t>(2)</w:t>
      </w:r>
      <w:r w:rsidRPr="00310FD2">
        <w:tab/>
        <w:t>In this section:</w:t>
      </w:r>
    </w:p>
    <w:p w:rsidR="004918DA" w:rsidRPr="00310FD2" w:rsidRDefault="004918DA" w:rsidP="004918DA">
      <w:pPr>
        <w:pStyle w:val="Definition"/>
      </w:pPr>
      <w:r w:rsidRPr="00310FD2">
        <w:rPr>
          <w:b/>
          <w:i/>
        </w:rPr>
        <w:t>lump sum compensation payment</w:t>
      </w:r>
      <w:r w:rsidRPr="00310FD2">
        <w:t xml:space="preserve"> does not include a lump sum payment:</w:t>
      </w:r>
    </w:p>
    <w:p w:rsidR="004918DA" w:rsidRPr="00310FD2" w:rsidRDefault="004918DA" w:rsidP="004918DA">
      <w:pPr>
        <w:pStyle w:val="paragraph"/>
      </w:pPr>
      <w:r w:rsidRPr="00310FD2">
        <w:tab/>
        <w:t>(a)</w:t>
      </w:r>
      <w:r w:rsidRPr="00310FD2">
        <w:tab/>
        <w:t>to which section</w:t>
      </w:r>
      <w:r w:rsidR="00310FD2">
        <w:t> </w:t>
      </w:r>
      <w:r w:rsidRPr="00310FD2">
        <w:t>1164 applies; or</w:t>
      </w:r>
    </w:p>
    <w:p w:rsidR="004918DA" w:rsidRPr="00310FD2" w:rsidRDefault="004918DA" w:rsidP="004918DA">
      <w:pPr>
        <w:pStyle w:val="paragraph"/>
      </w:pPr>
      <w:r w:rsidRPr="00310FD2">
        <w:tab/>
        <w:t>(b)</w:t>
      </w:r>
      <w:r w:rsidRPr="00310FD2">
        <w:tab/>
        <w:t>that relates only to arrears of periodic compensation payments.</w:t>
      </w:r>
    </w:p>
    <w:p w:rsidR="004918DA" w:rsidRPr="00310FD2" w:rsidRDefault="004918DA" w:rsidP="004918DA">
      <w:pPr>
        <w:pStyle w:val="ActHead5"/>
      </w:pPr>
      <w:bookmarkStart w:id="277" w:name="_Toc399337475"/>
      <w:r w:rsidRPr="00310FD2">
        <w:rPr>
          <w:rStyle w:val="CharSectno"/>
        </w:rPr>
        <w:t>1170</w:t>
      </w:r>
      <w:r w:rsidRPr="00310FD2">
        <w:t xml:space="preserve">  Lump sum preclusion period</w:t>
      </w:r>
      <w:bookmarkEnd w:id="277"/>
    </w:p>
    <w:p w:rsidR="004918DA" w:rsidRPr="00310FD2" w:rsidRDefault="004918DA" w:rsidP="004918DA">
      <w:pPr>
        <w:pStyle w:val="subsection"/>
      </w:pPr>
      <w:r w:rsidRPr="00310FD2">
        <w:tab/>
        <w:t>(1)</w:t>
      </w:r>
      <w:r w:rsidRPr="00310FD2">
        <w:tab/>
        <w:t xml:space="preserve">Subject to </w:t>
      </w:r>
      <w:r w:rsidR="00310FD2">
        <w:t>subsection (</w:t>
      </w:r>
      <w:r w:rsidRPr="00310FD2">
        <w:t>2), if a person receives both periodic compensation payments and a lump sum compensation payment, the lump sum preclusion period is the period that:</w:t>
      </w:r>
    </w:p>
    <w:p w:rsidR="004918DA" w:rsidRPr="00310FD2" w:rsidRDefault="004918DA" w:rsidP="004918DA">
      <w:pPr>
        <w:pStyle w:val="paragraph"/>
      </w:pPr>
      <w:r w:rsidRPr="00310FD2">
        <w:tab/>
        <w:t>(a)</w:t>
      </w:r>
      <w:r w:rsidRPr="00310FD2">
        <w:tab/>
        <w:t>begins on the day following the last day of the periodic payments period or, where there is more than one periodic payments period, the day following the last day of the last periodic payments period; and</w:t>
      </w:r>
    </w:p>
    <w:p w:rsidR="004918DA" w:rsidRPr="00310FD2" w:rsidRDefault="004918DA" w:rsidP="004918DA">
      <w:pPr>
        <w:pStyle w:val="paragraph"/>
      </w:pPr>
      <w:r w:rsidRPr="00310FD2">
        <w:lastRenderedPageBreak/>
        <w:tab/>
        <w:t>(b)</w:t>
      </w:r>
      <w:r w:rsidRPr="00310FD2">
        <w:tab/>
        <w:t xml:space="preserve">ends at the end of the number of weeks worked out under </w:t>
      </w:r>
      <w:r w:rsidR="00310FD2">
        <w:t>subsections (</w:t>
      </w:r>
      <w:r w:rsidRPr="00310FD2">
        <w:t>4) and (5).</w:t>
      </w:r>
    </w:p>
    <w:p w:rsidR="004918DA" w:rsidRPr="00310FD2" w:rsidRDefault="004918DA" w:rsidP="004918DA">
      <w:pPr>
        <w:pStyle w:val="subsection"/>
      </w:pPr>
      <w:r w:rsidRPr="00310FD2">
        <w:tab/>
        <w:t>(2)</w:t>
      </w:r>
      <w:r w:rsidRPr="00310FD2">
        <w:tab/>
        <w:t>If a person chooses to receive part of an entitlement to periodic compensation payments in the form of a lump sum, the lump sum preclusion period is the period that:</w:t>
      </w:r>
    </w:p>
    <w:p w:rsidR="004918DA" w:rsidRPr="00310FD2" w:rsidRDefault="004918DA" w:rsidP="004918DA">
      <w:pPr>
        <w:pStyle w:val="paragraph"/>
      </w:pPr>
      <w:r w:rsidRPr="00310FD2">
        <w:tab/>
        <w:t>(a)</w:t>
      </w:r>
      <w:r w:rsidRPr="00310FD2">
        <w:tab/>
        <w:t>begins on the first day on which the person’s periodic compensation payment is a reduced payment because of that choice; and</w:t>
      </w:r>
    </w:p>
    <w:p w:rsidR="004918DA" w:rsidRPr="00310FD2" w:rsidRDefault="004918DA" w:rsidP="004918DA">
      <w:pPr>
        <w:pStyle w:val="paragraph"/>
      </w:pPr>
      <w:r w:rsidRPr="00310FD2">
        <w:tab/>
        <w:t>(b)</w:t>
      </w:r>
      <w:r w:rsidRPr="00310FD2">
        <w:tab/>
        <w:t xml:space="preserve">ends at the end of the number of weeks worked out under </w:t>
      </w:r>
      <w:r w:rsidR="00310FD2">
        <w:t>subsections (</w:t>
      </w:r>
      <w:r w:rsidRPr="00310FD2">
        <w:t>4) and (5).</w:t>
      </w:r>
    </w:p>
    <w:p w:rsidR="004918DA" w:rsidRPr="00310FD2" w:rsidRDefault="004918DA" w:rsidP="004918DA">
      <w:pPr>
        <w:pStyle w:val="subsection"/>
      </w:pPr>
      <w:r w:rsidRPr="00310FD2">
        <w:tab/>
        <w:t>(3)</w:t>
      </w:r>
      <w:r w:rsidRPr="00310FD2">
        <w:tab/>
        <w:t xml:space="preserve">If neither of </w:t>
      </w:r>
      <w:r w:rsidR="00310FD2">
        <w:t>subsections (</w:t>
      </w:r>
      <w:r w:rsidRPr="00310FD2">
        <w:t>1) and (2) applies, the lump sum preclusion period is the period that:</w:t>
      </w:r>
    </w:p>
    <w:p w:rsidR="004918DA" w:rsidRPr="00310FD2" w:rsidRDefault="004918DA" w:rsidP="004918DA">
      <w:pPr>
        <w:pStyle w:val="paragraph"/>
      </w:pPr>
      <w:r w:rsidRPr="00310FD2">
        <w:tab/>
        <w:t>(a)</w:t>
      </w:r>
      <w:r w:rsidRPr="00310FD2">
        <w:tab/>
        <w:t>begins on the day on which the loss of earnings or loss of capacity to earn began; and</w:t>
      </w:r>
    </w:p>
    <w:p w:rsidR="004918DA" w:rsidRPr="00310FD2" w:rsidRDefault="004918DA" w:rsidP="004918DA">
      <w:pPr>
        <w:pStyle w:val="paragraph"/>
      </w:pPr>
      <w:r w:rsidRPr="00310FD2">
        <w:tab/>
        <w:t>(b)</w:t>
      </w:r>
      <w:r w:rsidRPr="00310FD2">
        <w:tab/>
        <w:t xml:space="preserve">ends at the end of the number of weeks worked out under </w:t>
      </w:r>
      <w:r w:rsidR="00310FD2">
        <w:t>subsections (</w:t>
      </w:r>
      <w:r w:rsidRPr="00310FD2">
        <w:t>4) and (5).</w:t>
      </w:r>
    </w:p>
    <w:p w:rsidR="004918DA" w:rsidRPr="00310FD2" w:rsidRDefault="004918DA" w:rsidP="004918DA">
      <w:pPr>
        <w:pStyle w:val="subsection"/>
      </w:pPr>
      <w:r w:rsidRPr="00310FD2">
        <w:tab/>
        <w:t>(4)</w:t>
      </w:r>
      <w:r w:rsidRPr="00310FD2">
        <w:tab/>
        <w:t>The number of weeks in the lump sum preclusion period in relation to a person is the number worked out using the formula:</w:t>
      </w:r>
    </w:p>
    <w:p w:rsidR="004512CB" w:rsidRPr="00310FD2" w:rsidRDefault="00461304" w:rsidP="004512CB">
      <w:pPr>
        <w:pStyle w:val="Formula"/>
      </w:pPr>
      <w:r w:rsidRPr="00310FD2">
        <w:rPr>
          <w:noProof/>
        </w:rPr>
        <w:drawing>
          <wp:inline distT="0" distB="0" distL="0" distR="0" wp14:anchorId="68BE6FB7" wp14:editId="6CD0AA53">
            <wp:extent cx="1685925" cy="514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85925" cy="514350"/>
                    </a:xfrm>
                    <a:prstGeom prst="rect">
                      <a:avLst/>
                    </a:prstGeom>
                    <a:noFill/>
                    <a:ln>
                      <a:noFill/>
                    </a:ln>
                  </pic:spPr>
                </pic:pic>
              </a:graphicData>
            </a:graphic>
          </wp:inline>
        </w:drawing>
      </w:r>
    </w:p>
    <w:p w:rsidR="004918DA" w:rsidRPr="00310FD2" w:rsidRDefault="004918DA" w:rsidP="004918DA">
      <w:pPr>
        <w:pStyle w:val="subsection"/>
      </w:pPr>
      <w:r w:rsidRPr="00310FD2">
        <w:tab/>
        <w:t>(5)</w:t>
      </w:r>
      <w:r w:rsidRPr="00310FD2">
        <w:tab/>
        <w:t xml:space="preserve">If the number worked out under </w:t>
      </w:r>
      <w:r w:rsidR="00310FD2">
        <w:t>subsection (</w:t>
      </w:r>
      <w:r w:rsidRPr="00310FD2">
        <w:t>4) is not a whole number, the number is to be rounded down to the nearest whole number.</w:t>
      </w:r>
    </w:p>
    <w:p w:rsidR="004918DA" w:rsidRPr="00310FD2" w:rsidRDefault="004918DA" w:rsidP="004918DA">
      <w:pPr>
        <w:pStyle w:val="ActHead5"/>
      </w:pPr>
      <w:bookmarkStart w:id="278" w:name="_Toc399337476"/>
      <w:r w:rsidRPr="00310FD2">
        <w:rPr>
          <w:rStyle w:val="CharSectno"/>
        </w:rPr>
        <w:t>1171</w:t>
      </w:r>
      <w:r w:rsidRPr="00310FD2">
        <w:t xml:space="preserve">  Deemed lump sum payment arising from separate payments</w:t>
      </w:r>
      <w:bookmarkEnd w:id="278"/>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 xml:space="preserve">a person receives 2 or more lump sum payments in relation to the same event that gave rise to an entitlement of the person to compensation (the </w:t>
      </w:r>
      <w:r w:rsidRPr="00310FD2">
        <w:rPr>
          <w:b/>
          <w:i/>
        </w:rPr>
        <w:t>multiple payments</w:t>
      </w:r>
      <w:r w:rsidRPr="00310FD2">
        <w:t>); and</w:t>
      </w:r>
    </w:p>
    <w:p w:rsidR="004918DA" w:rsidRPr="00310FD2" w:rsidRDefault="004918DA" w:rsidP="004918DA">
      <w:pPr>
        <w:pStyle w:val="paragraph"/>
      </w:pPr>
      <w:r w:rsidRPr="00310FD2">
        <w:tab/>
        <w:t>(b)</w:t>
      </w:r>
      <w:r w:rsidRPr="00310FD2">
        <w:tab/>
        <w:t>at least one of the multiple payments is made wholly or partly in respect of lost earnings or lost capacity to earn;</w:t>
      </w:r>
    </w:p>
    <w:p w:rsidR="004918DA" w:rsidRPr="00310FD2" w:rsidRDefault="004918DA" w:rsidP="004918DA">
      <w:pPr>
        <w:pStyle w:val="subsection2"/>
      </w:pPr>
      <w:r w:rsidRPr="00310FD2">
        <w:t>the following paragraphs have effect for the purposes of this Act and the Administration Act:</w:t>
      </w:r>
    </w:p>
    <w:p w:rsidR="004918DA" w:rsidRPr="00310FD2" w:rsidRDefault="004918DA" w:rsidP="004918DA">
      <w:pPr>
        <w:pStyle w:val="paragraph"/>
      </w:pPr>
      <w:r w:rsidRPr="00310FD2">
        <w:lastRenderedPageBreak/>
        <w:tab/>
        <w:t>(c)</w:t>
      </w:r>
      <w:r w:rsidRPr="00310FD2">
        <w:tab/>
        <w:t xml:space="preserve">the person is taken to have received one lump sum compensation payment (the </w:t>
      </w:r>
      <w:r w:rsidRPr="00310FD2">
        <w:rPr>
          <w:b/>
          <w:i/>
        </w:rPr>
        <w:t>single payment</w:t>
      </w:r>
      <w:r w:rsidRPr="00310FD2">
        <w:t>) of an amount equal to the sum of the multiple payments;</w:t>
      </w:r>
    </w:p>
    <w:p w:rsidR="004918DA" w:rsidRPr="00310FD2" w:rsidRDefault="004918DA" w:rsidP="004918DA">
      <w:pPr>
        <w:pStyle w:val="paragraph"/>
      </w:pPr>
      <w:r w:rsidRPr="00310FD2">
        <w:tab/>
        <w:t>(d)</w:t>
      </w:r>
      <w:r w:rsidRPr="00310FD2">
        <w:tab/>
        <w:t>the single payment is taken to have been received by the person:</w:t>
      </w:r>
    </w:p>
    <w:p w:rsidR="004918DA" w:rsidRPr="00310FD2" w:rsidRDefault="004918DA" w:rsidP="004918DA">
      <w:pPr>
        <w:pStyle w:val="paragraphsub"/>
      </w:pPr>
      <w:r w:rsidRPr="00310FD2">
        <w:tab/>
        <w:t>(i)</w:t>
      </w:r>
      <w:r w:rsidRPr="00310FD2">
        <w:tab/>
        <w:t>on the day on which he or she received the last of the multiple payments; or</w:t>
      </w:r>
    </w:p>
    <w:p w:rsidR="004918DA" w:rsidRPr="00310FD2" w:rsidRDefault="004918DA" w:rsidP="004918DA">
      <w:pPr>
        <w:pStyle w:val="paragraphsub"/>
      </w:pPr>
      <w:r w:rsidRPr="00310FD2">
        <w:tab/>
        <w:t>(ii)</w:t>
      </w:r>
      <w:r w:rsidRPr="00310FD2">
        <w:tab/>
        <w:t>if the multiple payments were all received on the same day, on that day.</w:t>
      </w:r>
    </w:p>
    <w:p w:rsidR="004918DA" w:rsidRPr="00310FD2" w:rsidRDefault="004918DA" w:rsidP="004918DA">
      <w:pPr>
        <w:pStyle w:val="subsection"/>
      </w:pPr>
      <w:r w:rsidRPr="00310FD2">
        <w:tab/>
        <w:t>(2)</w:t>
      </w:r>
      <w:r w:rsidRPr="00310FD2">
        <w:tab/>
        <w:t xml:space="preserve">A payment is not a lump sum payment for the purposes of </w:t>
      </w:r>
      <w:r w:rsidR="00310FD2">
        <w:t>paragraph (</w:t>
      </w:r>
      <w:r w:rsidRPr="00310FD2">
        <w:t>1)(a) if it relates exclusively to arrears of periodic compensation.</w:t>
      </w:r>
    </w:p>
    <w:p w:rsidR="004918DA" w:rsidRPr="00310FD2" w:rsidRDefault="004918DA" w:rsidP="004918DA">
      <w:pPr>
        <w:pStyle w:val="ActHead5"/>
      </w:pPr>
      <w:bookmarkStart w:id="279" w:name="_Toc399337477"/>
      <w:r w:rsidRPr="00310FD2">
        <w:rPr>
          <w:rStyle w:val="CharSectno"/>
        </w:rPr>
        <w:t>1172</w:t>
      </w:r>
      <w:r w:rsidRPr="00310FD2">
        <w:t xml:space="preserve">  Lump sum compensation not counted as ordinary income</w:t>
      </w:r>
      <w:bookmarkEnd w:id="279"/>
    </w:p>
    <w:p w:rsidR="004918DA" w:rsidRPr="00310FD2" w:rsidRDefault="004918DA" w:rsidP="004918DA">
      <w:pPr>
        <w:pStyle w:val="subsection"/>
        <w:tabs>
          <w:tab w:val="left" w:pos="5954"/>
        </w:tabs>
      </w:pPr>
      <w:r w:rsidRPr="00310FD2">
        <w:tab/>
      </w:r>
      <w:r w:rsidRPr="00310FD2">
        <w:tab/>
        <w:t>If an amount of a compensation affected payment is not payable to a person under section</w:t>
      </w:r>
      <w:r w:rsidR="00310FD2">
        <w:t> </w:t>
      </w:r>
      <w:r w:rsidRPr="00310FD2">
        <w:t>1169 because the person has received a lump sum compensation payment, that lump sum compensation payment is not to be regarded as ordinary income of either the person or the person’s partner (if any) for the purposes of a provision of this Act, other than point 1071A</w:t>
      </w:r>
      <w:r w:rsidR="00310FD2">
        <w:noBreakHyphen/>
      </w:r>
      <w:r w:rsidRPr="00310FD2">
        <w:t>4.</w:t>
      </w:r>
    </w:p>
    <w:p w:rsidR="004918DA" w:rsidRPr="00310FD2" w:rsidRDefault="004918DA" w:rsidP="004918DA">
      <w:pPr>
        <w:pStyle w:val="ActHead5"/>
      </w:pPr>
      <w:bookmarkStart w:id="280" w:name="_Toc399337478"/>
      <w:r w:rsidRPr="00310FD2">
        <w:rPr>
          <w:rStyle w:val="CharSectno"/>
        </w:rPr>
        <w:t>1173</w:t>
      </w:r>
      <w:r w:rsidRPr="00310FD2">
        <w:t xml:space="preserve">  Effect of periodic compensation payments on rate of person’s compensation affected payment</w:t>
      </w:r>
      <w:bookmarkEnd w:id="280"/>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 person receives periodic compensation payments; and</w:t>
      </w:r>
    </w:p>
    <w:p w:rsidR="004918DA" w:rsidRPr="00310FD2" w:rsidRDefault="004918DA" w:rsidP="004918DA">
      <w:pPr>
        <w:pStyle w:val="paragraph"/>
      </w:pPr>
      <w:r w:rsidRPr="00310FD2">
        <w:tab/>
        <w:t>(b)</w:t>
      </w:r>
      <w:r w:rsidRPr="00310FD2">
        <w:tab/>
        <w:t>the person was not, at the time of the event that gave rise to the entitlement of the person to the compensation, qualified for, and receiving, a compensation affected payment; and</w:t>
      </w:r>
    </w:p>
    <w:p w:rsidR="004918DA" w:rsidRPr="00310FD2" w:rsidRDefault="004918DA" w:rsidP="004918DA">
      <w:pPr>
        <w:pStyle w:val="paragraph"/>
      </w:pPr>
      <w:r w:rsidRPr="00310FD2">
        <w:tab/>
        <w:t>(c)</w:t>
      </w:r>
      <w:r w:rsidRPr="00310FD2">
        <w:tab/>
        <w:t>the person receives or claims a compensation affected payment in relation to a day or days in the periodic payments period;</w:t>
      </w:r>
    </w:p>
    <w:p w:rsidR="004918DA" w:rsidRPr="00310FD2" w:rsidRDefault="004918DA" w:rsidP="004918DA">
      <w:pPr>
        <w:pStyle w:val="subsection2"/>
      </w:pPr>
      <w:r w:rsidRPr="00310FD2">
        <w:t xml:space="preserve">the rate of the person’s compensation affected payment in relation to that day or those days is reduced in accordance with </w:t>
      </w:r>
      <w:r w:rsidR="00310FD2">
        <w:t>subsection (</w:t>
      </w:r>
      <w:r w:rsidRPr="00310FD2">
        <w:t>2).</w:t>
      </w:r>
    </w:p>
    <w:p w:rsidR="004918DA" w:rsidRPr="00310FD2" w:rsidRDefault="004918DA" w:rsidP="004918DA">
      <w:pPr>
        <w:pStyle w:val="subsection"/>
      </w:pPr>
      <w:r w:rsidRPr="00310FD2">
        <w:lastRenderedPageBreak/>
        <w:tab/>
        <w:t>(2)</w:t>
      </w:r>
      <w:r w:rsidRPr="00310FD2">
        <w:tab/>
        <w:t>The person’s daily rate of compensation affected payment is reduced by the amount of the person’s daily rate of periodic compensation.</w:t>
      </w:r>
    </w:p>
    <w:p w:rsidR="004918DA" w:rsidRPr="00310FD2" w:rsidRDefault="004918DA" w:rsidP="004918DA">
      <w:pPr>
        <w:pStyle w:val="subsection"/>
      </w:pPr>
      <w:r w:rsidRPr="00310FD2">
        <w:tab/>
        <w:t>(3)</w:t>
      </w:r>
      <w:r w:rsidRPr="00310FD2">
        <w:tab/>
        <w:t xml:space="preserve">The reference in </w:t>
      </w:r>
      <w:r w:rsidR="00310FD2">
        <w:t>subsection (</w:t>
      </w:r>
      <w:r w:rsidRPr="00310FD2">
        <w:t xml:space="preserve">2) to a daily rate of periodic compensation is a reference to the amount worked out by dividing the total amount of the periodic compensation payments referred to in </w:t>
      </w:r>
      <w:r w:rsidR="00310FD2">
        <w:t>paragraph (</w:t>
      </w:r>
      <w:r w:rsidRPr="00310FD2">
        <w:t>1)(a) by the number of days in the periodic payments period.</w:t>
      </w:r>
    </w:p>
    <w:p w:rsidR="004918DA" w:rsidRPr="00310FD2" w:rsidRDefault="004918DA" w:rsidP="004918DA">
      <w:pPr>
        <w:pStyle w:val="subsection"/>
      </w:pPr>
      <w:r w:rsidRPr="00310FD2">
        <w:tab/>
        <w:t>(4)</w:t>
      </w:r>
      <w:r w:rsidRPr="00310FD2">
        <w:tab/>
        <w:t>If:</w:t>
      </w:r>
    </w:p>
    <w:p w:rsidR="004918DA" w:rsidRPr="00310FD2" w:rsidRDefault="004918DA" w:rsidP="004918DA">
      <w:pPr>
        <w:pStyle w:val="paragraph"/>
      </w:pPr>
      <w:r w:rsidRPr="00310FD2">
        <w:tab/>
        <w:t>(a)</w:t>
      </w:r>
      <w:r w:rsidRPr="00310FD2">
        <w:tab/>
        <w:t>a person receives periodic compensation payments; and</w:t>
      </w:r>
    </w:p>
    <w:p w:rsidR="004918DA" w:rsidRPr="00310FD2" w:rsidRDefault="004918DA" w:rsidP="004918DA">
      <w:pPr>
        <w:pStyle w:val="paragraph"/>
      </w:pPr>
      <w:r w:rsidRPr="00310FD2">
        <w:tab/>
        <w:t>(b)</w:t>
      </w:r>
      <w:r w:rsidRPr="00310FD2">
        <w:tab/>
        <w:t>at the time of the event that gave rise to the entitlement of the person to compensation, the person was qualified for, and was receiving, a compensation affected payment; and</w:t>
      </w:r>
    </w:p>
    <w:p w:rsidR="004918DA" w:rsidRPr="00310FD2" w:rsidRDefault="004918DA" w:rsidP="004918DA">
      <w:pPr>
        <w:pStyle w:val="paragraph"/>
      </w:pPr>
      <w:r w:rsidRPr="00310FD2">
        <w:tab/>
        <w:t>(c)</w:t>
      </w:r>
      <w:r w:rsidRPr="00310FD2">
        <w:tab/>
        <w:t>the person receives or claims a compensation affected payment in relation to a day or days in the periodic payments period;</w:t>
      </w:r>
    </w:p>
    <w:p w:rsidR="004918DA" w:rsidRPr="00310FD2" w:rsidRDefault="004918DA" w:rsidP="004918DA">
      <w:pPr>
        <w:pStyle w:val="subsection2"/>
      </w:pPr>
      <w:r w:rsidRPr="00310FD2">
        <w:t>the periodic compensation payments are to be treated as ordinary income of the person for the purposes of this Act.</w:t>
      </w:r>
    </w:p>
    <w:p w:rsidR="004918DA" w:rsidRPr="00310FD2" w:rsidRDefault="004918DA" w:rsidP="004918DA">
      <w:pPr>
        <w:pStyle w:val="ActHead5"/>
      </w:pPr>
      <w:bookmarkStart w:id="281" w:name="_Toc399337479"/>
      <w:r w:rsidRPr="00310FD2">
        <w:rPr>
          <w:rStyle w:val="CharSectno"/>
        </w:rPr>
        <w:t>1174</w:t>
      </w:r>
      <w:r w:rsidRPr="00310FD2">
        <w:t xml:space="preserve">  Effect of periodic compensation payments on rate of partner’s compensation affected payment</w:t>
      </w:r>
      <w:bookmarkEnd w:id="281"/>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 person receives periodic compensation payments; and</w:t>
      </w:r>
    </w:p>
    <w:p w:rsidR="004918DA" w:rsidRPr="00310FD2" w:rsidRDefault="004918DA" w:rsidP="004918DA">
      <w:pPr>
        <w:pStyle w:val="paragraph"/>
      </w:pPr>
      <w:r w:rsidRPr="00310FD2">
        <w:tab/>
        <w:t>(b)</w:t>
      </w:r>
      <w:r w:rsidRPr="00310FD2">
        <w:tab/>
        <w:t>the person is a member of a couple; and</w:t>
      </w:r>
    </w:p>
    <w:p w:rsidR="004918DA" w:rsidRPr="00310FD2" w:rsidRDefault="004918DA" w:rsidP="004918DA">
      <w:pPr>
        <w:pStyle w:val="paragraph"/>
      </w:pPr>
      <w:r w:rsidRPr="00310FD2">
        <w:tab/>
        <w:t>(c)</w:t>
      </w:r>
      <w:r w:rsidRPr="00310FD2">
        <w:tab/>
        <w:t>the person was not, at the time of the event that gave rise to the entitlement of the person to the compensation, qualified for, and receiving, a compensation affected payment; and</w:t>
      </w:r>
    </w:p>
    <w:p w:rsidR="004918DA" w:rsidRPr="00310FD2" w:rsidRDefault="004918DA" w:rsidP="004918DA">
      <w:pPr>
        <w:pStyle w:val="paragraph"/>
      </w:pPr>
      <w:r w:rsidRPr="00310FD2">
        <w:tab/>
        <w:t>(d)</w:t>
      </w:r>
      <w:r w:rsidRPr="00310FD2">
        <w:tab/>
        <w:t>the person is qualified for a compensation affected payment in relation to a day or days in the periodic payments period but, solely because of the operation of this Part, does not, or would not, receive the payment; and</w:t>
      </w:r>
    </w:p>
    <w:p w:rsidR="004918DA" w:rsidRPr="00310FD2" w:rsidRDefault="004918DA" w:rsidP="004918DA">
      <w:pPr>
        <w:pStyle w:val="paragraph"/>
      </w:pPr>
      <w:r w:rsidRPr="00310FD2">
        <w:tab/>
        <w:t>(e)</w:t>
      </w:r>
      <w:r w:rsidRPr="00310FD2">
        <w:tab/>
        <w:t>the person’s partner receives or claims a compensation affected payment in relation to a day or days in the periodic payments period;</w:t>
      </w:r>
    </w:p>
    <w:p w:rsidR="004918DA" w:rsidRPr="00310FD2" w:rsidRDefault="004918DA" w:rsidP="004918DA">
      <w:pPr>
        <w:pStyle w:val="subsection2"/>
      </w:pPr>
      <w:r w:rsidRPr="00310FD2">
        <w:t xml:space="preserve">the amount (if any) by which the daily rate of periodic compensation payable to the person exceeds the daily rate of the </w:t>
      </w:r>
      <w:r w:rsidRPr="00310FD2">
        <w:lastRenderedPageBreak/>
        <w:t xml:space="preserve">compensation affected payment for which the person is qualified in relation to a day or days in the periodic payments period (the </w:t>
      </w:r>
      <w:r w:rsidRPr="00310FD2">
        <w:rPr>
          <w:b/>
          <w:i/>
        </w:rPr>
        <w:t>excess amount</w:t>
      </w:r>
      <w:r w:rsidRPr="00310FD2">
        <w:t xml:space="preserve">) is to be treated as ordinary income of the person’s partner for the purpose of the calculation of the amount of the compensation affected payment referred to in </w:t>
      </w:r>
      <w:r w:rsidR="00310FD2">
        <w:t>paragraph (</w:t>
      </w:r>
      <w:r w:rsidRPr="00310FD2">
        <w:t>e).</w:t>
      </w:r>
    </w:p>
    <w:p w:rsidR="004918DA" w:rsidRPr="00310FD2" w:rsidRDefault="004918DA" w:rsidP="004918DA">
      <w:pPr>
        <w:pStyle w:val="subsection"/>
      </w:pPr>
      <w:r w:rsidRPr="00310FD2">
        <w:tab/>
        <w:t>(2)</w:t>
      </w:r>
      <w:r w:rsidRPr="00310FD2">
        <w:tab/>
        <w:t xml:space="preserve">The reference in </w:t>
      </w:r>
      <w:r w:rsidR="00310FD2">
        <w:t>subsection (</w:t>
      </w:r>
      <w:r w:rsidRPr="00310FD2">
        <w:t xml:space="preserve">1) to a daily rate of periodic compensation is a reference to the amount worked out by dividing the total amount of the periodic compensation payments referred to in </w:t>
      </w:r>
      <w:r w:rsidR="00310FD2">
        <w:t>paragraph (</w:t>
      </w:r>
      <w:r w:rsidRPr="00310FD2">
        <w:t>1)(a) by the number of days in the periodic payments period.</w:t>
      </w:r>
    </w:p>
    <w:p w:rsidR="004918DA" w:rsidRPr="00310FD2" w:rsidRDefault="004918DA" w:rsidP="004918DA">
      <w:pPr>
        <w:pStyle w:val="subsection"/>
      </w:pPr>
      <w:r w:rsidRPr="00310FD2">
        <w:tab/>
        <w:t>(3)</w:t>
      </w:r>
      <w:r w:rsidRPr="00310FD2">
        <w:tab/>
        <w:t xml:space="preserve">For the purposes of </w:t>
      </w:r>
      <w:r w:rsidR="00310FD2">
        <w:t>subsection (</w:t>
      </w:r>
      <w:r w:rsidRPr="00310FD2">
        <w:t>1):</w:t>
      </w:r>
    </w:p>
    <w:p w:rsidR="004918DA" w:rsidRPr="00310FD2" w:rsidRDefault="004918DA" w:rsidP="004918DA">
      <w:pPr>
        <w:pStyle w:val="paragraph"/>
      </w:pPr>
      <w:r w:rsidRPr="00310FD2">
        <w:tab/>
        <w:t>(a)</w:t>
      </w:r>
      <w:r w:rsidRPr="00310FD2">
        <w:tab/>
        <w:t xml:space="preserve">the amount that would, apart from this section, be the amount of the partner’s ordinary income in relation to the day or days referred to in </w:t>
      </w:r>
      <w:r w:rsidR="00310FD2">
        <w:t>paragraph (</w:t>
      </w:r>
      <w:r w:rsidRPr="00310FD2">
        <w:t>1)(e) is to be increased by the excess amount; and</w:t>
      </w:r>
    </w:p>
    <w:p w:rsidR="004918DA" w:rsidRPr="00310FD2" w:rsidRDefault="004918DA" w:rsidP="004918DA">
      <w:pPr>
        <w:pStyle w:val="paragraph"/>
      </w:pPr>
      <w:r w:rsidRPr="00310FD2">
        <w:tab/>
        <w:t>(b)</w:t>
      </w:r>
      <w:r w:rsidRPr="00310FD2">
        <w:tab/>
        <w:t>the increased amount is to be taken to be the amount of the partner’s ordinary income in relation to that day or those days, as the case may be.</w:t>
      </w:r>
    </w:p>
    <w:p w:rsidR="004918DA" w:rsidRPr="00310FD2" w:rsidRDefault="004918DA" w:rsidP="004918DA">
      <w:pPr>
        <w:pStyle w:val="ActHead5"/>
      </w:pPr>
      <w:bookmarkStart w:id="282" w:name="_Toc399337480"/>
      <w:r w:rsidRPr="00310FD2">
        <w:rPr>
          <w:rStyle w:val="CharSectno"/>
        </w:rPr>
        <w:t>1175</w:t>
      </w:r>
      <w:r w:rsidRPr="00310FD2">
        <w:t xml:space="preserve">  Rate reduction under both income/assets test and this Part</w:t>
      </w:r>
      <w:bookmarkEnd w:id="282"/>
    </w:p>
    <w:p w:rsidR="004918DA" w:rsidRPr="00310FD2" w:rsidRDefault="004918DA" w:rsidP="004918DA">
      <w:pPr>
        <w:pStyle w:val="subsection"/>
      </w:pPr>
      <w:r w:rsidRPr="00310FD2">
        <w:tab/>
      </w:r>
      <w:r w:rsidRPr="00310FD2">
        <w:tab/>
        <w:t>If the rate of a person’s compensation affected payment is reduced under this Part, the reduction applies to the person’s rate as reduced under the ordinary income test Module or the assets test Module</w:t>
      </w:r>
      <w:r w:rsidRPr="00310FD2">
        <w:rPr>
          <w:i/>
        </w:rPr>
        <w:t xml:space="preserve"> </w:t>
      </w:r>
      <w:r w:rsidRPr="00310FD2">
        <w:t>of</w:t>
      </w:r>
      <w:r w:rsidRPr="00310FD2">
        <w:rPr>
          <w:i/>
        </w:rPr>
        <w:t xml:space="preserve"> </w:t>
      </w:r>
      <w:r w:rsidRPr="00310FD2">
        <w:t>the relevant Rate Calculator.</w:t>
      </w:r>
    </w:p>
    <w:p w:rsidR="004918DA" w:rsidRPr="00310FD2" w:rsidRDefault="004918DA" w:rsidP="004918DA">
      <w:pPr>
        <w:pStyle w:val="ActHead5"/>
      </w:pPr>
      <w:bookmarkStart w:id="283" w:name="_Toc399337481"/>
      <w:r w:rsidRPr="00310FD2">
        <w:rPr>
          <w:rStyle w:val="CharSectno"/>
        </w:rPr>
        <w:t>1176</w:t>
      </w:r>
      <w:r w:rsidRPr="00310FD2">
        <w:t xml:space="preserve">  Periodic compensation not counted as ordinary income</w:t>
      </w:r>
      <w:bookmarkEnd w:id="283"/>
    </w:p>
    <w:p w:rsidR="004918DA" w:rsidRPr="00310FD2" w:rsidRDefault="004918DA" w:rsidP="004918DA">
      <w:pPr>
        <w:pStyle w:val="subsection"/>
      </w:pPr>
      <w:r w:rsidRPr="00310FD2">
        <w:tab/>
      </w:r>
      <w:r w:rsidRPr="00310FD2">
        <w:tab/>
        <w:t>If an instalment of a compensation affected payment payable to a person is reduced under section</w:t>
      </w:r>
      <w:r w:rsidR="00310FD2">
        <w:t> </w:t>
      </w:r>
      <w:r w:rsidRPr="00310FD2">
        <w:t>1173 because of the receipt of periodic compensation payments, those payments are not to be regarded as ordinary income of the person for the purposes of a provision of this Act, other than point 1071A</w:t>
      </w:r>
      <w:r w:rsidR="00310FD2">
        <w:noBreakHyphen/>
      </w:r>
      <w:r w:rsidRPr="00310FD2">
        <w:t>4.</w:t>
      </w:r>
    </w:p>
    <w:p w:rsidR="004918DA" w:rsidRPr="00310FD2" w:rsidRDefault="004918DA" w:rsidP="00F01441">
      <w:pPr>
        <w:pStyle w:val="ActHead3"/>
        <w:pageBreakBefore/>
      </w:pPr>
      <w:bookmarkStart w:id="284" w:name="_Toc399337482"/>
      <w:r w:rsidRPr="00310FD2">
        <w:rPr>
          <w:rStyle w:val="CharDivNo"/>
        </w:rPr>
        <w:lastRenderedPageBreak/>
        <w:t>Division</w:t>
      </w:r>
      <w:r w:rsidR="00310FD2">
        <w:rPr>
          <w:rStyle w:val="CharDivNo"/>
        </w:rPr>
        <w:t> </w:t>
      </w:r>
      <w:r w:rsidRPr="00310FD2">
        <w:rPr>
          <w:rStyle w:val="CharDivNo"/>
        </w:rPr>
        <w:t>4</w:t>
      </w:r>
      <w:r w:rsidRPr="00310FD2">
        <w:t>—</w:t>
      </w:r>
      <w:r w:rsidRPr="00310FD2">
        <w:rPr>
          <w:rStyle w:val="CharDivText"/>
        </w:rPr>
        <w:t>Recoverable amounts</w:t>
      </w:r>
      <w:bookmarkEnd w:id="284"/>
    </w:p>
    <w:p w:rsidR="004918DA" w:rsidRPr="00310FD2" w:rsidRDefault="004918DA" w:rsidP="004918DA">
      <w:pPr>
        <w:pStyle w:val="ActHead4"/>
      </w:pPr>
      <w:bookmarkStart w:id="285" w:name="_Toc399337483"/>
      <w:r w:rsidRPr="00310FD2">
        <w:rPr>
          <w:rStyle w:val="CharSubdNo"/>
        </w:rPr>
        <w:t>Subdivision A</w:t>
      </w:r>
      <w:r w:rsidRPr="00310FD2">
        <w:t>—</w:t>
      </w:r>
      <w:r w:rsidRPr="00310FD2">
        <w:rPr>
          <w:rStyle w:val="CharSubdText"/>
        </w:rPr>
        <w:t>Preliminary</w:t>
      </w:r>
      <w:bookmarkEnd w:id="285"/>
    </w:p>
    <w:p w:rsidR="004918DA" w:rsidRPr="00310FD2" w:rsidRDefault="004918DA" w:rsidP="004918DA">
      <w:pPr>
        <w:pStyle w:val="ActHead5"/>
      </w:pPr>
      <w:bookmarkStart w:id="286" w:name="_Toc399337484"/>
      <w:r w:rsidRPr="00310FD2">
        <w:rPr>
          <w:rStyle w:val="CharSectno"/>
        </w:rPr>
        <w:t>1177</w:t>
      </w:r>
      <w:r w:rsidRPr="00310FD2">
        <w:t xml:space="preserve">  Interpretation</w:t>
      </w:r>
      <w:bookmarkEnd w:id="286"/>
    </w:p>
    <w:p w:rsidR="004918DA" w:rsidRPr="00310FD2" w:rsidRDefault="004918DA" w:rsidP="004918DA">
      <w:pPr>
        <w:pStyle w:val="subsection"/>
      </w:pPr>
      <w:r w:rsidRPr="00310FD2">
        <w:tab/>
      </w:r>
      <w:r w:rsidRPr="00310FD2">
        <w:tab/>
        <w:t>If:</w:t>
      </w:r>
    </w:p>
    <w:p w:rsidR="004918DA" w:rsidRPr="00310FD2" w:rsidRDefault="004918DA" w:rsidP="004918DA">
      <w:pPr>
        <w:pStyle w:val="paragraph"/>
      </w:pPr>
      <w:r w:rsidRPr="00310FD2">
        <w:tab/>
        <w:t>(a)</w:t>
      </w:r>
      <w:r w:rsidRPr="00310FD2">
        <w:tab/>
        <w:t>a person is liable to make a compensation payment to another person; or</w:t>
      </w:r>
    </w:p>
    <w:p w:rsidR="004918DA" w:rsidRPr="00310FD2" w:rsidRDefault="004918DA" w:rsidP="004918DA">
      <w:pPr>
        <w:pStyle w:val="paragraph"/>
      </w:pPr>
      <w:r w:rsidRPr="00310FD2">
        <w:tab/>
        <w:t>(b)</w:t>
      </w:r>
      <w:r w:rsidRPr="00310FD2">
        <w:tab/>
        <w:t>an authority of a State or Territory has determined that it will make a compensation payment to another person, whether or not it is liable to make the payment;</w:t>
      </w:r>
    </w:p>
    <w:p w:rsidR="004918DA" w:rsidRPr="00310FD2" w:rsidRDefault="004918DA" w:rsidP="004918DA">
      <w:pPr>
        <w:pStyle w:val="subsection2"/>
      </w:pPr>
      <w:r w:rsidRPr="00310FD2">
        <w:t>then, for the purposes of this Division, in relation to the person to whom the compensation is payable or is to be paid, the following paragraphs have effect:</w:t>
      </w:r>
    </w:p>
    <w:p w:rsidR="004918DA" w:rsidRPr="00310FD2" w:rsidRDefault="004918DA" w:rsidP="004918DA">
      <w:pPr>
        <w:pStyle w:val="paragraph"/>
      </w:pPr>
      <w:r w:rsidRPr="00310FD2">
        <w:tab/>
        <w:t>(c)</w:t>
      </w:r>
      <w:r w:rsidRPr="00310FD2">
        <w:tab/>
        <w:t>a reference to the lump sum preclusion period is a reference to the period that would represent the lump sum preclusion period if the compensation were paid in accordance with the liability or determination;</w:t>
      </w:r>
    </w:p>
    <w:p w:rsidR="004918DA" w:rsidRPr="00310FD2" w:rsidRDefault="004918DA" w:rsidP="004918DA">
      <w:pPr>
        <w:pStyle w:val="paragraph"/>
      </w:pPr>
      <w:r w:rsidRPr="00310FD2">
        <w:tab/>
        <w:t>(d)</w:t>
      </w:r>
      <w:r w:rsidRPr="00310FD2">
        <w:tab/>
        <w:t>a reference to the periodic payments period is a reference to the period that would represent the periodic payments period if the compensation were paid in accordance with the liability or determination.</w:t>
      </w:r>
    </w:p>
    <w:p w:rsidR="004918DA" w:rsidRPr="00310FD2" w:rsidRDefault="004918DA" w:rsidP="004918DA">
      <w:pPr>
        <w:pStyle w:val="ActHead4"/>
      </w:pPr>
      <w:bookmarkStart w:id="287" w:name="_Toc399337485"/>
      <w:r w:rsidRPr="00310FD2">
        <w:rPr>
          <w:rStyle w:val="CharSubdNo"/>
        </w:rPr>
        <w:t>Subdivision B</w:t>
      </w:r>
      <w:r w:rsidRPr="00310FD2">
        <w:t>—</w:t>
      </w:r>
      <w:r w:rsidRPr="00310FD2">
        <w:rPr>
          <w:rStyle w:val="CharSubdText"/>
        </w:rPr>
        <w:t>Recovery from recipient of compensation affected payment</w:t>
      </w:r>
      <w:bookmarkEnd w:id="287"/>
    </w:p>
    <w:p w:rsidR="004918DA" w:rsidRPr="00310FD2" w:rsidRDefault="004918DA" w:rsidP="004918DA">
      <w:pPr>
        <w:pStyle w:val="ActHead5"/>
      </w:pPr>
      <w:bookmarkStart w:id="288" w:name="_Toc399337486"/>
      <w:r w:rsidRPr="00310FD2">
        <w:rPr>
          <w:rStyle w:val="CharSectno"/>
        </w:rPr>
        <w:t>1178</w:t>
      </w:r>
      <w:r w:rsidRPr="00310FD2">
        <w:t xml:space="preserve">  Repayment of amount where both lump sum and payments of compensation affected payment have been received</w:t>
      </w:r>
      <w:bookmarkEnd w:id="288"/>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 person receives a lump sum compensation payment; and</w:t>
      </w:r>
    </w:p>
    <w:p w:rsidR="004918DA" w:rsidRPr="00310FD2" w:rsidRDefault="004918DA" w:rsidP="004918DA">
      <w:pPr>
        <w:pStyle w:val="paragraph"/>
      </w:pPr>
      <w:r w:rsidRPr="00310FD2">
        <w:tab/>
        <w:t>(b)</w:t>
      </w:r>
      <w:r w:rsidRPr="00310FD2">
        <w:tab/>
        <w:t>the person receives payments of a compensation affected payment in relation to a day or days in the lump sum preclusion period;</w:t>
      </w:r>
    </w:p>
    <w:p w:rsidR="004918DA" w:rsidRPr="00310FD2" w:rsidRDefault="004918DA" w:rsidP="004918DA">
      <w:pPr>
        <w:pStyle w:val="subsection2"/>
      </w:pPr>
      <w:r w:rsidRPr="00310FD2">
        <w:lastRenderedPageBreak/>
        <w:t>the Secretary may, by written notice to the person, determine that the person is liable to pay to the Commonwealth the amount specified in the notice.</w:t>
      </w:r>
    </w:p>
    <w:p w:rsidR="004918DA" w:rsidRPr="00310FD2" w:rsidRDefault="004918DA" w:rsidP="004918DA">
      <w:pPr>
        <w:pStyle w:val="subsection"/>
      </w:pPr>
      <w:r w:rsidRPr="00310FD2">
        <w:tab/>
        <w:t>(2)</w:t>
      </w:r>
      <w:r w:rsidRPr="00310FD2">
        <w:tab/>
        <w:t>The amount to be specified in the notice is the recoverable amount under section</w:t>
      </w:r>
      <w:r w:rsidR="00310FD2">
        <w:t> </w:t>
      </w:r>
      <w:r w:rsidRPr="00310FD2">
        <w:t>1179.</w:t>
      </w:r>
    </w:p>
    <w:p w:rsidR="004918DA" w:rsidRPr="00310FD2" w:rsidRDefault="004918DA" w:rsidP="004918DA">
      <w:pPr>
        <w:pStyle w:val="ActHead5"/>
      </w:pPr>
      <w:bookmarkStart w:id="289" w:name="_Toc399337487"/>
      <w:r w:rsidRPr="00310FD2">
        <w:rPr>
          <w:rStyle w:val="CharSectno"/>
        </w:rPr>
        <w:t>1179</w:t>
      </w:r>
      <w:r w:rsidRPr="00310FD2">
        <w:t xml:space="preserve">  The section</w:t>
      </w:r>
      <w:r w:rsidR="00310FD2">
        <w:t> </w:t>
      </w:r>
      <w:r w:rsidRPr="00310FD2">
        <w:t>1178 recoverable amount</w:t>
      </w:r>
      <w:bookmarkEnd w:id="289"/>
    </w:p>
    <w:p w:rsidR="004918DA" w:rsidRPr="00310FD2" w:rsidRDefault="004918DA" w:rsidP="004918DA">
      <w:pPr>
        <w:pStyle w:val="subsection"/>
      </w:pPr>
      <w:r w:rsidRPr="00310FD2">
        <w:tab/>
      </w:r>
      <w:r w:rsidRPr="00310FD2">
        <w:tab/>
        <w:t>The recoverable amount under this section is equal to the smaller of the following amounts:</w:t>
      </w:r>
    </w:p>
    <w:p w:rsidR="004918DA" w:rsidRPr="00310FD2" w:rsidRDefault="004918DA" w:rsidP="004918DA">
      <w:pPr>
        <w:pStyle w:val="paragraph"/>
      </w:pPr>
      <w:r w:rsidRPr="00310FD2">
        <w:tab/>
        <w:t>(a)</w:t>
      </w:r>
      <w:r w:rsidRPr="00310FD2">
        <w:tab/>
        <w:t>the compensation part of the lump sum compensation payment;</w:t>
      </w:r>
    </w:p>
    <w:p w:rsidR="004918DA" w:rsidRPr="00310FD2" w:rsidRDefault="004918DA" w:rsidP="004918DA">
      <w:pPr>
        <w:pStyle w:val="paragraph"/>
      </w:pPr>
      <w:r w:rsidRPr="00310FD2">
        <w:tab/>
        <w:t>(b)</w:t>
      </w:r>
      <w:r w:rsidRPr="00310FD2">
        <w:tab/>
        <w:t>the sum of the payments of the compensation affected payment made to the person in relation to a day or days in the lump sum preclusion period.</w:t>
      </w:r>
    </w:p>
    <w:p w:rsidR="004918DA" w:rsidRPr="00310FD2" w:rsidRDefault="004918DA" w:rsidP="004918DA">
      <w:pPr>
        <w:pStyle w:val="ActHead5"/>
      </w:pPr>
      <w:bookmarkStart w:id="290" w:name="_Toc399337488"/>
      <w:r w:rsidRPr="00310FD2">
        <w:rPr>
          <w:rStyle w:val="CharSectno"/>
        </w:rPr>
        <w:t>1180</w:t>
      </w:r>
      <w:r w:rsidRPr="00310FD2">
        <w:t xml:space="preserve">  Repayment where both periodic compensation payments and payments of compensation affected payment have been received</w:t>
      </w:r>
      <w:bookmarkEnd w:id="290"/>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 person receives periodic compensation payments; and</w:t>
      </w:r>
    </w:p>
    <w:p w:rsidR="004918DA" w:rsidRPr="00310FD2" w:rsidRDefault="004918DA" w:rsidP="004918DA">
      <w:pPr>
        <w:pStyle w:val="paragraph"/>
      </w:pPr>
      <w:r w:rsidRPr="00310FD2">
        <w:tab/>
        <w:t>(b)</w:t>
      </w:r>
      <w:r w:rsidRPr="00310FD2">
        <w:tab/>
        <w:t>the person was not, at the time of the event that gave rise to the entitlement of the person to the compensation, qualified for, and receiving, a compensation affected payment; and</w:t>
      </w:r>
    </w:p>
    <w:p w:rsidR="004918DA" w:rsidRPr="00310FD2" w:rsidRDefault="004918DA" w:rsidP="004918DA">
      <w:pPr>
        <w:pStyle w:val="paragraph"/>
      </w:pPr>
      <w:r w:rsidRPr="00310FD2">
        <w:tab/>
        <w:t>(c)</w:t>
      </w:r>
      <w:r w:rsidRPr="00310FD2">
        <w:tab/>
        <w:t>the person receives payments of a compensation affected payment in relation to a day or days in the periodic payments period; and</w:t>
      </w:r>
    </w:p>
    <w:p w:rsidR="004918DA" w:rsidRPr="00310FD2" w:rsidRDefault="004918DA" w:rsidP="004918DA">
      <w:pPr>
        <w:pStyle w:val="paragraph"/>
      </w:pPr>
      <w:r w:rsidRPr="00310FD2">
        <w:tab/>
        <w:t>(d)</w:t>
      </w:r>
      <w:r w:rsidRPr="00310FD2">
        <w:tab/>
        <w:t xml:space="preserve">the payments referred to in </w:t>
      </w:r>
      <w:r w:rsidR="00310FD2">
        <w:t>paragraph (</w:t>
      </w:r>
      <w:r w:rsidRPr="00310FD2">
        <w:t>c) have not been reduced to nil as a result of the operation of section</w:t>
      </w:r>
      <w:r w:rsidR="00310FD2">
        <w:t> </w:t>
      </w:r>
      <w:r w:rsidRPr="00310FD2">
        <w:t>1173;</w:t>
      </w:r>
    </w:p>
    <w:p w:rsidR="004918DA" w:rsidRPr="00310FD2" w:rsidRDefault="004918DA" w:rsidP="004918DA">
      <w:pPr>
        <w:pStyle w:val="subsection2"/>
      </w:pPr>
      <w:r w:rsidRPr="00310FD2">
        <w:t>the Secretary may, by written notice to the person, determine that the person is liable to pay to the Commonwealth the amount specified in the notice.</w:t>
      </w:r>
    </w:p>
    <w:p w:rsidR="004918DA" w:rsidRPr="00310FD2" w:rsidRDefault="004918DA" w:rsidP="004918DA">
      <w:pPr>
        <w:pStyle w:val="subsection"/>
      </w:pPr>
      <w:r w:rsidRPr="00310FD2">
        <w:tab/>
        <w:t>(2)</w:t>
      </w:r>
      <w:r w:rsidRPr="00310FD2">
        <w:tab/>
        <w:t xml:space="preserve">The amount to be specified in a notice for the purpose of </w:t>
      </w:r>
      <w:r w:rsidR="00310FD2">
        <w:t>subsection (</w:t>
      </w:r>
      <w:r w:rsidRPr="00310FD2">
        <w:t>1) is the recoverable amount under section</w:t>
      </w:r>
      <w:r w:rsidR="00310FD2">
        <w:t> </w:t>
      </w:r>
      <w:r w:rsidRPr="00310FD2">
        <w:t>1181.</w:t>
      </w:r>
    </w:p>
    <w:p w:rsidR="004918DA" w:rsidRPr="00310FD2" w:rsidRDefault="004918DA" w:rsidP="004918DA">
      <w:pPr>
        <w:pStyle w:val="ActHead5"/>
      </w:pPr>
      <w:bookmarkStart w:id="291" w:name="_Toc399337489"/>
      <w:r w:rsidRPr="00310FD2">
        <w:rPr>
          <w:rStyle w:val="CharSectno"/>
        </w:rPr>
        <w:lastRenderedPageBreak/>
        <w:t>1181</w:t>
      </w:r>
      <w:r w:rsidRPr="00310FD2">
        <w:t xml:space="preserve">  The section</w:t>
      </w:r>
      <w:r w:rsidR="00310FD2">
        <w:t> </w:t>
      </w:r>
      <w:r w:rsidRPr="00310FD2">
        <w:t>1180 recoverable amount</w:t>
      </w:r>
      <w:bookmarkEnd w:id="291"/>
    </w:p>
    <w:p w:rsidR="004918DA" w:rsidRPr="00310FD2" w:rsidRDefault="004918DA" w:rsidP="004918DA">
      <w:pPr>
        <w:pStyle w:val="subsection"/>
      </w:pPr>
      <w:r w:rsidRPr="00310FD2">
        <w:tab/>
        <w:t>(1)</w:t>
      </w:r>
      <w:r w:rsidRPr="00310FD2">
        <w:tab/>
        <w:t xml:space="preserve">Subject to </w:t>
      </w:r>
      <w:r w:rsidR="00310FD2">
        <w:t>subsection (</w:t>
      </w:r>
      <w:r w:rsidRPr="00310FD2">
        <w:t>2), the recoverable amount under this section is equal to the smaller of the following amounts:</w:t>
      </w:r>
    </w:p>
    <w:p w:rsidR="004918DA" w:rsidRPr="00310FD2" w:rsidRDefault="004918DA" w:rsidP="004918DA">
      <w:pPr>
        <w:pStyle w:val="paragraph"/>
      </w:pPr>
      <w:r w:rsidRPr="00310FD2">
        <w:tab/>
        <w:t>(a)</w:t>
      </w:r>
      <w:r w:rsidRPr="00310FD2">
        <w:tab/>
        <w:t>the sum of the periodic compensation payments;</w:t>
      </w:r>
    </w:p>
    <w:p w:rsidR="004918DA" w:rsidRPr="00310FD2" w:rsidRDefault="004918DA" w:rsidP="004918DA">
      <w:pPr>
        <w:pStyle w:val="paragraph"/>
      </w:pPr>
      <w:r w:rsidRPr="00310FD2">
        <w:tab/>
        <w:t>(b)</w:t>
      </w:r>
      <w:r w:rsidRPr="00310FD2">
        <w:tab/>
        <w:t>the difference between:</w:t>
      </w:r>
    </w:p>
    <w:p w:rsidR="004918DA" w:rsidRPr="00310FD2" w:rsidRDefault="004918DA" w:rsidP="004918DA">
      <w:pPr>
        <w:pStyle w:val="paragraphsub"/>
      </w:pPr>
      <w:r w:rsidRPr="00310FD2">
        <w:tab/>
        <w:t>(i)</w:t>
      </w:r>
      <w:r w:rsidRPr="00310FD2">
        <w:tab/>
        <w:t>the sum of the compensation affected payments made to the person in relation to a day or days in the periodic payments period; and</w:t>
      </w:r>
    </w:p>
    <w:p w:rsidR="004918DA" w:rsidRPr="00310FD2" w:rsidRDefault="004918DA" w:rsidP="004918DA">
      <w:pPr>
        <w:pStyle w:val="paragraphsub"/>
      </w:pPr>
      <w:r w:rsidRPr="00310FD2">
        <w:tab/>
        <w:t>(ii)</w:t>
      </w:r>
      <w:r w:rsidRPr="00310FD2">
        <w:tab/>
        <w:t>the sum of the compensation affected payments that would have been made to the person in relation to any such day or days had those payments been made at the rate to which the payments were reduced as a result of the operation of section</w:t>
      </w:r>
      <w:r w:rsidR="00310FD2">
        <w:t> </w:t>
      </w:r>
      <w:r w:rsidRPr="00310FD2">
        <w:t>1173.</w:t>
      </w:r>
    </w:p>
    <w:p w:rsidR="004918DA" w:rsidRPr="00310FD2" w:rsidRDefault="004918DA" w:rsidP="004918DA">
      <w:pPr>
        <w:pStyle w:val="subsection"/>
      </w:pPr>
      <w:r w:rsidRPr="00310FD2">
        <w:tab/>
        <w:t>(2)</w:t>
      </w:r>
      <w:r w:rsidRPr="00310FD2">
        <w:tab/>
        <w:t>If:</w:t>
      </w:r>
    </w:p>
    <w:p w:rsidR="004918DA" w:rsidRPr="00310FD2" w:rsidRDefault="004918DA" w:rsidP="004918DA">
      <w:pPr>
        <w:pStyle w:val="paragraph"/>
      </w:pPr>
      <w:r w:rsidRPr="00310FD2">
        <w:tab/>
        <w:t>(a)</w:t>
      </w:r>
      <w:r w:rsidRPr="00310FD2">
        <w:tab/>
        <w:t>a person is a member of a couple; and</w:t>
      </w:r>
    </w:p>
    <w:p w:rsidR="004918DA" w:rsidRPr="00310FD2" w:rsidRDefault="004918DA" w:rsidP="004918DA">
      <w:pPr>
        <w:pStyle w:val="paragraph"/>
      </w:pPr>
      <w:r w:rsidRPr="00310FD2">
        <w:tab/>
        <w:t>(b)</w:t>
      </w:r>
      <w:r w:rsidRPr="00310FD2">
        <w:tab/>
        <w:t>the person’s partner receives a compensation affected payment in relation to a day or days in the periodic payments period;</w:t>
      </w:r>
    </w:p>
    <w:p w:rsidR="004918DA" w:rsidRPr="00310FD2" w:rsidRDefault="004918DA" w:rsidP="004918DA">
      <w:pPr>
        <w:pStyle w:val="subsection2"/>
      </w:pPr>
      <w:r w:rsidRPr="00310FD2">
        <w:t>the recoverable amount under this section is equal to the smaller of the following amounts:</w:t>
      </w:r>
    </w:p>
    <w:p w:rsidR="004918DA" w:rsidRPr="00310FD2" w:rsidRDefault="004918DA" w:rsidP="004918DA">
      <w:pPr>
        <w:pStyle w:val="paragraph"/>
      </w:pPr>
      <w:r w:rsidRPr="00310FD2">
        <w:tab/>
        <w:t>(c)</w:t>
      </w:r>
      <w:r w:rsidRPr="00310FD2">
        <w:tab/>
        <w:t>the sum of the periodic compensation payments;</w:t>
      </w:r>
    </w:p>
    <w:p w:rsidR="004918DA" w:rsidRPr="00310FD2" w:rsidRDefault="004918DA" w:rsidP="004918DA">
      <w:pPr>
        <w:pStyle w:val="paragraph"/>
      </w:pPr>
      <w:r w:rsidRPr="00310FD2">
        <w:tab/>
        <w:t>(d)</w:t>
      </w:r>
      <w:r w:rsidRPr="00310FD2">
        <w:tab/>
        <w:t>the difference between:</w:t>
      </w:r>
    </w:p>
    <w:p w:rsidR="004918DA" w:rsidRPr="00310FD2" w:rsidRDefault="004918DA" w:rsidP="004918DA">
      <w:pPr>
        <w:pStyle w:val="paragraphsub"/>
      </w:pPr>
      <w:r w:rsidRPr="00310FD2">
        <w:tab/>
        <w:t>(i)</w:t>
      </w:r>
      <w:r w:rsidRPr="00310FD2">
        <w:tab/>
        <w:t>the sum of the compensation affected payments made to the person and the person’s partner in relation to a day or days in the periodic payments period; and</w:t>
      </w:r>
    </w:p>
    <w:p w:rsidR="004918DA" w:rsidRPr="00310FD2" w:rsidRDefault="004918DA" w:rsidP="004918DA">
      <w:pPr>
        <w:pStyle w:val="paragraphsub"/>
      </w:pPr>
      <w:r w:rsidRPr="00310FD2">
        <w:tab/>
        <w:t>(ii)</w:t>
      </w:r>
      <w:r w:rsidRPr="00310FD2">
        <w:tab/>
        <w:t>the sum of the compensation affected payments that would have been made to the person and the person’s partner in relation to any such day or days had those payments been made at the rates to which the payments were reduced as a result of the operation of sections</w:t>
      </w:r>
      <w:r w:rsidR="00310FD2">
        <w:t> </w:t>
      </w:r>
      <w:r w:rsidRPr="00310FD2">
        <w:t>1173 and 1174.</w:t>
      </w:r>
    </w:p>
    <w:p w:rsidR="004918DA" w:rsidRPr="00310FD2" w:rsidRDefault="004918DA" w:rsidP="004918DA">
      <w:pPr>
        <w:pStyle w:val="ActHead4"/>
      </w:pPr>
      <w:bookmarkStart w:id="292" w:name="_Toc399337490"/>
      <w:r w:rsidRPr="00310FD2">
        <w:rPr>
          <w:rStyle w:val="CharSubdNo"/>
        </w:rPr>
        <w:lastRenderedPageBreak/>
        <w:t>Subdivision C</w:t>
      </w:r>
      <w:r w:rsidRPr="00310FD2">
        <w:t>—</w:t>
      </w:r>
      <w:r w:rsidRPr="00310FD2">
        <w:rPr>
          <w:rStyle w:val="CharSubdText"/>
        </w:rPr>
        <w:t>Recovery from compensation payers and insurers</w:t>
      </w:r>
      <w:bookmarkEnd w:id="292"/>
    </w:p>
    <w:p w:rsidR="004918DA" w:rsidRPr="00310FD2" w:rsidRDefault="004918DA" w:rsidP="004918DA">
      <w:pPr>
        <w:pStyle w:val="ActHead5"/>
      </w:pPr>
      <w:bookmarkStart w:id="293" w:name="_Toc399337491"/>
      <w:r w:rsidRPr="00310FD2">
        <w:rPr>
          <w:rStyle w:val="CharSectno"/>
        </w:rPr>
        <w:t>1182</w:t>
      </w:r>
      <w:r w:rsidRPr="00310FD2">
        <w:t xml:space="preserve">  Secretary may send preliminary notice to potential compensation payer or insurer</w:t>
      </w:r>
      <w:bookmarkEnd w:id="293"/>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 xml:space="preserve">a person (the </w:t>
      </w:r>
      <w:r w:rsidRPr="00310FD2">
        <w:rPr>
          <w:b/>
          <w:i/>
        </w:rPr>
        <w:t>claimant</w:t>
      </w:r>
      <w:r w:rsidRPr="00310FD2">
        <w:t xml:space="preserve">) makes a claim against another person (the </w:t>
      </w:r>
      <w:r w:rsidRPr="00310FD2">
        <w:rPr>
          <w:b/>
          <w:i/>
        </w:rPr>
        <w:t>potential compensation payer</w:t>
      </w:r>
      <w:r w:rsidRPr="00310FD2">
        <w:t>) for compensation; and</w:t>
      </w:r>
    </w:p>
    <w:p w:rsidR="004918DA" w:rsidRPr="00310FD2" w:rsidRDefault="004918DA" w:rsidP="004918DA">
      <w:pPr>
        <w:pStyle w:val="paragraph"/>
      </w:pPr>
      <w:r w:rsidRPr="00310FD2">
        <w:tab/>
        <w:t>(b)</w:t>
      </w:r>
      <w:r w:rsidRPr="00310FD2">
        <w:tab/>
        <w:t>the claimant claims a compensation affected payment in relation to a day or days in the periodic payments period or</w:t>
      </w:r>
      <w:r w:rsidRPr="00310FD2">
        <w:rPr>
          <w:smallCaps/>
        </w:rPr>
        <w:t xml:space="preserve"> </w:t>
      </w:r>
      <w:r w:rsidRPr="00310FD2">
        <w:t>the lump sum preclusion period, as the case may be;</w:t>
      </w:r>
    </w:p>
    <w:p w:rsidR="004918DA" w:rsidRPr="00310FD2" w:rsidRDefault="004918DA" w:rsidP="004918DA">
      <w:pPr>
        <w:pStyle w:val="subsection2"/>
      </w:pPr>
      <w:r w:rsidRPr="00310FD2">
        <w:t>the Secretary may give written notice to the potential compensation payer that the Secretary may wish to recover an amount from the potential compensation payer.</w:t>
      </w:r>
    </w:p>
    <w:p w:rsidR="004918DA" w:rsidRPr="00310FD2" w:rsidRDefault="004918DA" w:rsidP="004918DA">
      <w:pPr>
        <w:pStyle w:val="subsection"/>
      </w:pPr>
      <w:r w:rsidRPr="00310FD2">
        <w:tab/>
        <w:t>(2)</w:t>
      </w:r>
      <w:r w:rsidRPr="00310FD2">
        <w:tab/>
        <w:t>If:</w:t>
      </w:r>
    </w:p>
    <w:p w:rsidR="004918DA" w:rsidRPr="00310FD2" w:rsidRDefault="004918DA" w:rsidP="004918DA">
      <w:pPr>
        <w:pStyle w:val="paragraph"/>
      </w:pPr>
      <w:r w:rsidRPr="00310FD2">
        <w:tab/>
        <w:t>(a)</w:t>
      </w:r>
      <w:r w:rsidRPr="00310FD2">
        <w:tab/>
        <w:t xml:space="preserve">a person (the </w:t>
      </w:r>
      <w:r w:rsidRPr="00310FD2">
        <w:rPr>
          <w:b/>
          <w:i/>
        </w:rPr>
        <w:t>claimant</w:t>
      </w:r>
      <w:r w:rsidRPr="00310FD2">
        <w:t xml:space="preserve">) makes a claim against a person (the </w:t>
      </w:r>
      <w:r w:rsidRPr="00310FD2">
        <w:rPr>
          <w:b/>
          <w:i/>
        </w:rPr>
        <w:t>potential compensation payer</w:t>
      </w:r>
      <w:r w:rsidRPr="00310FD2">
        <w:t>) for compensation; and</w:t>
      </w:r>
    </w:p>
    <w:p w:rsidR="004918DA" w:rsidRPr="00310FD2" w:rsidRDefault="004918DA" w:rsidP="004918DA">
      <w:pPr>
        <w:pStyle w:val="paragraph"/>
      </w:pPr>
      <w:r w:rsidRPr="00310FD2">
        <w:tab/>
        <w:t>(b)</w:t>
      </w:r>
      <w:r w:rsidRPr="00310FD2">
        <w:tab/>
        <w:t>the claimant claims a compensation affected payment for a day or days in the periodic payments period or the lump sum preclusion period, as the case may be; and</w:t>
      </w:r>
    </w:p>
    <w:p w:rsidR="004918DA" w:rsidRPr="00310FD2" w:rsidRDefault="004918DA" w:rsidP="004918DA">
      <w:pPr>
        <w:pStyle w:val="paragraph"/>
      </w:pPr>
      <w:r w:rsidRPr="00310FD2">
        <w:tab/>
        <w:t>(c)</w:t>
      </w:r>
      <w:r w:rsidRPr="00310FD2">
        <w:tab/>
        <w:t>an insurer, under a contract of insurance, may be liable to indemnify the potential compensation payer against any liability arising from the claim for compensation;</w:t>
      </w:r>
    </w:p>
    <w:p w:rsidR="004918DA" w:rsidRPr="00310FD2" w:rsidRDefault="004918DA" w:rsidP="004918DA">
      <w:pPr>
        <w:pStyle w:val="subsection2"/>
      </w:pPr>
      <w:r w:rsidRPr="00310FD2">
        <w:t>the Secretary may give written notice to the insurer that the Secretary may wish to recover an amount from the insurer.</w:t>
      </w:r>
    </w:p>
    <w:p w:rsidR="004918DA" w:rsidRPr="00310FD2" w:rsidRDefault="004918DA" w:rsidP="004918DA">
      <w:pPr>
        <w:pStyle w:val="subsection"/>
      </w:pPr>
      <w:r w:rsidRPr="00310FD2">
        <w:tab/>
        <w:t>(3)</w:t>
      </w:r>
      <w:r w:rsidRPr="00310FD2">
        <w:tab/>
        <w:t>A notice must contain:</w:t>
      </w:r>
    </w:p>
    <w:p w:rsidR="004918DA" w:rsidRPr="00310FD2" w:rsidRDefault="004918DA" w:rsidP="004918DA">
      <w:pPr>
        <w:pStyle w:val="paragraph"/>
      </w:pPr>
      <w:r w:rsidRPr="00310FD2">
        <w:tab/>
        <w:t>(a)</w:t>
      </w:r>
      <w:r w:rsidRPr="00310FD2">
        <w:tab/>
        <w:t>a statement of the potential compensation payer’s or insurer’s obligation under section</w:t>
      </w:r>
      <w:r w:rsidR="00310FD2">
        <w:t> </w:t>
      </w:r>
      <w:r w:rsidRPr="00310FD2">
        <w:t>1183; and</w:t>
      </w:r>
    </w:p>
    <w:p w:rsidR="004918DA" w:rsidRPr="00310FD2" w:rsidRDefault="004918DA" w:rsidP="004918DA">
      <w:pPr>
        <w:pStyle w:val="paragraph"/>
      </w:pPr>
      <w:r w:rsidRPr="00310FD2">
        <w:tab/>
        <w:t>(b)</w:t>
      </w:r>
      <w:r w:rsidRPr="00310FD2">
        <w:tab/>
        <w:t>a statement of the effect of section</w:t>
      </w:r>
      <w:r w:rsidR="00310FD2">
        <w:t> </w:t>
      </w:r>
      <w:r w:rsidRPr="00310FD2">
        <w:t>1184D so far as it relates to the notice.</w:t>
      </w:r>
    </w:p>
    <w:p w:rsidR="004918DA" w:rsidRPr="00310FD2" w:rsidRDefault="004918DA" w:rsidP="004918DA">
      <w:pPr>
        <w:pStyle w:val="ActHead5"/>
      </w:pPr>
      <w:bookmarkStart w:id="294" w:name="_Toc399337492"/>
      <w:r w:rsidRPr="00310FD2">
        <w:rPr>
          <w:rStyle w:val="CharSectno"/>
        </w:rPr>
        <w:t>1183</w:t>
      </w:r>
      <w:r w:rsidRPr="00310FD2">
        <w:t xml:space="preserve">  Potential compensation payer or insurer must notify Secretary of liability</w:t>
      </w:r>
      <w:bookmarkEnd w:id="294"/>
    </w:p>
    <w:p w:rsidR="004918DA" w:rsidRPr="00310FD2" w:rsidRDefault="004918DA" w:rsidP="004918DA">
      <w:pPr>
        <w:pStyle w:val="subsection"/>
      </w:pPr>
      <w:r w:rsidRPr="00310FD2">
        <w:tab/>
        <w:t>(1)</w:t>
      </w:r>
      <w:r w:rsidRPr="00310FD2">
        <w:tab/>
        <w:t xml:space="preserve">If a person (the </w:t>
      </w:r>
      <w:r w:rsidRPr="00310FD2">
        <w:rPr>
          <w:b/>
          <w:i/>
        </w:rPr>
        <w:t>potential compensation payer</w:t>
      </w:r>
      <w:r w:rsidRPr="00310FD2">
        <w:t>):</w:t>
      </w:r>
    </w:p>
    <w:p w:rsidR="004918DA" w:rsidRPr="00310FD2" w:rsidRDefault="004918DA" w:rsidP="004918DA">
      <w:pPr>
        <w:pStyle w:val="paragraph"/>
      </w:pPr>
      <w:r w:rsidRPr="00310FD2">
        <w:lastRenderedPageBreak/>
        <w:tab/>
        <w:t>(a)</w:t>
      </w:r>
      <w:r w:rsidRPr="00310FD2">
        <w:tab/>
        <w:t>is given a notice under subsection</w:t>
      </w:r>
      <w:r w:rsidR="00310FD2">
        <w:t> </w:t>
      </w:r>
      <w:r w:rsidRPr="00310FD2">
        <w:t>1182(1) in relation to a person; and</w:t>
      </w:r>
    </w:p>
    <w:p w:rsidR="004918DA" w:rsidRPr="00310FD2" w:rsidRDefault="004918DA" w:rsidP="004918DA">
      <w:pPr>
        <w:pStyle w:val="paragraph"/>
      </w:pPr>
      <w:r w:rsidRPr="00310FD2">
        <w:tab/>
        <w:t>(b)</w:t>
      </w:r>
      <w:r w:rsidRPr="00310FD2">
        <w:tab/>
        <w:t>whether before or after receiving the notice, the potential compensation payer becomes liable to pay compensation to the person;</w:t>
      </w:r>
    </w:p>
    <w:p w:rsidR="004918DA" w:rsidRPr="00310FD2" w:rsidRDefault="004918DA" w:rsidP="004918DA">
      <w:pPr>
        <w:pStyle w:val="subsection2"/>
      </w:pPr>
      <w:r w:rsidRPr="00310FD2">
        <w:t>the potential compensation payer must give written notice to the Secretary of the liability within 7 days after:</w:t>
      </w:r>
    </w:p>
    <w:p w:rsidR="004918DA" w:rsidRPr="00310FD2" w:rsidRDefault="004918DA" w:rsidP="004918DA">
      <w:pPr>
        <w:pStyle w:val="paragraph"/>
      </w:pPr>
      <w:r w:rsidRPr="00310FD2">
        <w:tab/>
        <w:t>(c)</w:t>
      </w:r>
      <w:r w:rsidRPr="00310FD2">
        <w:tab/>
        <w:t>becoming liable; or</w:t>
      </w:r>
    </w:p>
    <w:p w:rsidR="004918DA" w:rsidRPr="00310FD2" w:rsidRDefault="004918DA" w:rsidP="004918DA">
      <w:pPr>
        <w:pStyle w:val="paragraph"/>
      </w:pPr>
      <w:r w:rsidRPr="00310FD2">
        <w:tab/>
        <w:t>(d)</w:t>
      </w:r>
      <w:r w:rsidRPr="00310FD2">
        <w:tab/>
        <w:t>receiving the notice;</w:t>
      </w:r>
    </w:p>
    <w:p w:rsidR="004918DA" w:rsidRPr="00310FD2" w:rsidRDefault="004918DA" w:rsidP="004918DA">
      <w:pPr>
        <w:pStyle w:val="subsection2"/>
      </w:pPr>
      <w:r w:rsidRPr="00310FD2">
        <w:t>whichever happens later.</w:t>
      </w:r>
    </w:p>
    <w:p w:rsidR="004918DA" w:rsidRPr="00310FD2" w:rsidRDefault="004918DA" w:rsidP="004918DA">
      <w:pPr>
        <w:pStyle w:val="Penalty"/>
      </w:pPr>
      <w:r w:rsidRPr="00310FD2">
        <w:t>Penalty:</w:t>
      </w:r>
      <w:r w:rsidRPr="00310FD2">
        <w:tab/>
        <w:t>Imprisonment for 12 months.</w:t>
      </w:r>
    </w:p>
    <w:p w:rsidR="004918DA" w:rsidRPr="00310FD2" w:rsidRDefault="004918DA" w:rsidP="004918DA">
      <w:pPr>
        <w:pStyle w:val="subsection"/>
        <w:keepNext/>
      </w:pPr>
      <w:r w:rsidRPr="00310FD2">
        <w:tab/>
        <w:t>(2)</w:t>
      </w:r>
      <w:r w:rsidRPr="00310FD2">
        <w:tab/>
        <w:t>If an insurer:</w:t>
      </w:r>
    </w:p>
    <w:p w:rsidR="004918DA" w:rsidRPr="00310FD2" w:rsidRDefault="004918DA" w:rsidP="004918DA">
      <w:pPr>
        <w:pStyle w:val="paragraph"/>
      </w:pPr>
      <w:r w:rsidRPr="00310FD2">
        <w:tab/>
        <w:t>(a)</w:t>
      </w:r>
      <w:r w:rsidRPr="00310FD2">
        <w:tab/>
        <w:t>is given a notice under subsection</w:t>
      </w:r>
      <w:r w:rsidR="00310FD2">
        <w:t> </w:t>
      </w:r>
      <w:r w:rsidRPr="00310FD2">
        <w:t>1182(2) in relation to a claim by a person; and</w:t>
      </w:r>
    </w:p>
    <w:p w:rsidR="004918DA" w:rsidRPr="00310FD2" w:rsidRDefault="004918DA" w:rsidP="004918DA">
      <w:pPr>
        <w:pStyle w:val="paragraph"/>
      </w:pPr>
      <w:r w:rsidRPr="00310FD2">
        <w:tab/>
        <w:t>(b)</w:t>
      </w:r>
      <w:r w:rsidRPr="00310FD2">
        <w:tab/>
        <w:t>whether before or after receiving the notice, the insurer becomes liable to indemnify the potential compensation payer, either wholly or partly, in relation to the claim;</w:t>
      </w:r>
    </w:p>
    <w:p w:rsidR="004918DA" w:rsidRPr="00310FD2" w:rsidRDefault="004918DA" w:rsidP="004918DA">
      <w:pPr>
        <w:pStyle w:val="subsection2"/>
      </w:pPr>
      <w:r w:rsidRPr="00310FD2">
        <w:t>the insurer must give written notice to the Secretary of the liability within 7 days after:</w:t>
      </w:r>
    </w:p>
    <w:p w:rsidR="004918DA" w:rsidRPr="00310FD2" w:rsidRDefault="004918DA" w:rsidP="004918DA">
      <w:pPr>
        <w:pStyle w:val="paragraph"/>
      </w:pPr>
      <w:r w:rsidRPr="00310FD2">
        <w:tab/>
        <w:t>(c)</w:t>
      </w:r>
      <w:r w:rsidRPr="00310FD2">
        <w:tab/>
        <w:t>becoming liable; or</w:t>
      </w:r>
    </w:p>
    <w:p w:rsidR="004918DA" w:rsidRPr="00310FD2" w:rsidRDefault="004918DA" w:rsidP="004918DA">
      <w:pPr>
        <w:pStyle w:val="paragraph"/>
      </w:pPr>
      <w:r w:rsidRPr="00310FD2">
        <w:tab/>
        <w:t>(d)</w:t>
      </w:r>
      <w:r w:rsidRPr="00310FD2">
        <w:tab/>
        <w:t>receiving the notice;</w:t>
      </w:r>
    </w:p>
    <w:p w:rsidR="004918DA" w:rsidRPr="00310FD2" w:rsidRDefault="004918DA" w:rsidP="004918DA">
      <w:pPr>
        <w:pStyle w:val="subsection2"/>
      </w:pPr>
      <w:r w:rsidRPr="00310FD2">
        <w:t>whichever happens later.</w:t>
      </w:r>
    </w:p>
    <w:p w:rsidR="004918DA" w:rsidRPr="00310FD2" w:rsidRDefault="004918DA" w:rsidP="004918DA">
      <w:pPr>
        <w:pStyle w:val="Penalty"/>
      </w:pPr>
      <w:r w:rsidRPr="00310FD2">
        <w:t>Penalty:</w:t>
      </w:r>
      <w:r w:rsidRPr="00310FD2">
        <w:tab/>
        <w:t>Imprisonment for 12 months.</w:t>
      </w:r>
    </w:p>
    <w:p w:rsidR="004918DA" w:rsidRPr="00310FD2" w:rsidRDefault="004918DA" w:rsidP="004918DA">
      <w:pPr>
        <w:pStyle w:val="subsection"/>
      </w:pPr>
      <w:r w:rsidRPr="00310FD2">
        <w:tab/>
        <w:t>(3)</w:t>
      </w:r>
      <w:r w:rsidRPr="00310FD2">
        <w:tab/>
        <w:t>Strict liability applies to:</w:t>
      </w:r>
    </w:p>
    <w:p w:rsidR="004918DA" w:rsidRPr="00310FD2" w:rsidRDefault="004918DA" w:rsidP="004918DA">
      <w:pPr>
        <w:pStyle w:val="paragraph"/>
      </w:pPr>
      <w:r w:rsidRPr="00310FD2">
        <w:tab/>
        <w:t>(a)</w:t>
      </w:r>
      <w:r w:rsidRPr="00310FD2">
        <w:tab/>
        <w:t xml:space="preserve">an element of an offence against </w:t>
      </w:r>
      <w:r w:rsidR="00310FD2">
        <w:t>subsection (</w:t>
      </w:r>
      <w:r w:rsidRPr="00310FD2">
        <w:t>1) that a notice is a notice under subsection</w:t>
      </w:r>
      <w:r w:rsidR="00310FD2">
        <w:t> </w:t>
      </w:r>
      <w:r w:rsidRPr="00310FD2">
        <w:t>1182(1); and</w:t>
      </w:r>
    </w:p>
    <w:p w:rsidR="004918DA" w:rsidRPr="00310FD2" w:rsidRDefault="004918DA" w:rsidP="004918DA">
      <w:pPr>
        <w:pStyle w:val="paragraph"/>
      </w:pPr>
      <w:r w:rsidRPr="00310FD2">
        <w:tab/>
        <w:t>(b)</w:t>
      </w:r>
      <w:r w:rsidRPr="00310FD2">
        <w:tab/>
        <w:t xml:space="preserve">an element of an offence against </w:t>
      </w:r>
      <w:r w:rsidR="00310FD2">
        <w:t>subsection (</w:t>
      </w:r>
      <w:r w:rsidRPr="00310FD2">
        <w:t>2) that a notice is a notice under subsection</w:t>
      </w:r>
      <w:r w:rsidR="00310FD2">
        <w:t> </w:t>
      </w:r>
      <w:r w:rsidRPr="00310FD2">
        <w:t>1182(2).</w:t>
      </w:r>
    </w:p>
    <w:p w:rsidR="004918DA" w:rsidRPr="00310FD2" w:rsidRDefault="004918DA" w:rsidP="004918DA">
      <w:pPr>
        <w:pStyle w:val="ActHead5"/>
      </w:pPr>
      <w:bookmarkStart w:id="295" w:name="_Toc399337493"/>
      <w:r w:rsidRPr="00310FD2">
        <w:rPr>
          <w:rStyle w:val="CharSectno"/>
        </w:rPr>
        <w:t>1184</w:t>
      </w:r>
      <w:r w:rsidRPr="00310FD2">
        <w:t xml:space="preserve">  Secretary may send recovery notice to compensation payer or insurer</w:t>
      </w:r>
      <w:bookmarkEnd w:id="295"/>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 xml:space="preserve">a person (the </w:t>
      </w:r>
      <w:r w:rsidRPr="00310FD2">
        <w:rPr>
          <w:b/>
          <w:i/>
        </w:rPr>
        <w:t>compensation payer</w:t>
      </w:r>
      <w:r w:rsidRPr="00310FD2">
        <w:t>):</w:t>
      </w:r>
    </w:p>
    <w:p w:rsidR="004918DA" w:rsidRPr="00310FD2" w:rsidRDefault="004918DA" w:rsidP="004918DA">
      <w:pPr>
        <w:pStyle w:val="paragraphsub"/>
      </w:pPr>
      <w:r w:rsidRPr="00310FD2">
        <w:lastRenderedPageBreak/>
        <w:tab/>
        <w:t>(i)</w:t>
      </w:r>
      <w:r w:rsidRPr="00310FD2">
        <w:tab/>
        <w:t xml:space="preserve">is liable to pay compensation to a person (a </w:t>
      </w:r>
      <w:r w:rsidRPr="00310FD2">
        <w:rPr>
          <w:b/>
          <w:i/>
        </w:rPr>
        <w:t>claimant</w:t>
      </w:r>
      <w:r w:rsidRPr="00310FD2">
        <w:t>); or</w:t>
      </w:r>
    </w:p>
    <w:p w:rsidR="004918DA" w:rsidRPr="00310FD2" w:rsidRDefault="004918DA" w:rsidP="004918DA">
      <w:pPr>
        <w:pStyle w:val="paragraphsub"/>
      </w:pPr>
      <w:r w:rsidRPr="00310FD2">
        <w:tab/>
        <w:t>(ii)</w:t>
      </w:r>
      <w:r w:rsidRPr="00310FD2">
        <w:tab/>
        <w:t>where the compensation payer is an authority of a State or Territory, has determined that a payment by way of compensation is to be made to a claimant; and</w:t>
      </w:r>
    </w:p>
    <w:p w:rsidR="004918DA" w:rsidRPr="00310FD2" w:rsidRDefault="004918DA" w:rsidP="004918DA">
      <w:pPr>
        <w:pStyle w:val="paragraph"/>
      </w:pPr>
      <w:r w:rsidRPr="00310FD2">
        <w:tab/>
        <w:t>(b)</w:t>
      </w:r>
      <w:r w:rsidRPr="00310FD2">
        <w:tab/>
        <w:t>the claimant has received a compensation affected payment in relation to a day or days in the periodic payments period or the lump sum preclusion period, as the case may be;</w:t>
      </w:r>
    </w:p>
    <w:p w:rsidR="004918DA" w:rsidRPr="00310FD2" w:rsidRDefault="004918DA" w:rsidP="004918DA">
      <w:pPr>
        <w:pStyle w:val="subsection2"/>
      </w:pPr>
      <w:r w:rsidRPr="00310FD2">
        <w:t>the Secretary may give written notice to the compensation payer that the Secretary proposes to recover from the compensation payer the amount specified in the notice.</w:t>
      </w:r>
    </w:p>
    <w:p w:rsidR="004918DA" w:rsidRPr="00310FD2" w:rsidRDefault="004918DA" w:rsidP="004918DA">
      <w:pPr>
        <w:pStyle w:val="subsection"/>
      </w:pPr>
      <w:r w:rsidRPr="00310FD2">
        <w:tab/>
        <w:t>(2)</w:t>
      </w:r>
      <w:r w:rsidRPr="00310FD2">
        <w:tab/>
        <w:t>If:</w:t>
      </w:r>
    </w:p>
    <w:p w:rsidR="004918DA" w:rsidRPr="00310FD2" w:rsidRDefault="004918DA" w:rsidP="004918DA">
      <w:pPr>
        <w:pStyle w:val="paragraph"/>
      </w:pPr>
      <w:r w:rsidRPr="00310FD2">
        <w:tab/>
        <w:t>(a)</w:t>
      </w:r>
      <w:r w:rsidRPr="00310FD2">
        <w:tab/>
        <w:t>an insurer is liable, under a contract of insurance, to indemnify a compensation payer against any liability arising from a person’s claim for compensation; and</w:t>
      </w:r>
    </w:p>
    <w:p w:rsidR="004918DA" w:rsidRPr="00310FD2" w:rsidRDefault="004918DA" w:rsidP="004918DA">
      <w:pPr>
        <w:pStyle w:val="paragraph"/>
      </w:pPr>
      <w:r w:rsidRPr="00310FD2">
        <w:tab/>
        <w:t>(b)</w:t>
      </w:r>
      <w:r w:rsidRPr="00310FD2">
        <w:tab/>
        <w:t>the person has received a compensation affected payment in relation to a day or days in the periodic payments period or the lump sum preclusion period, as the case may be;</w:t>
      </w:r>
    </w:p>
    <w:p w:rsidR="004918DA" w:rsidRPr="00310FD2" w:rsidRDefault="004918DA" w:rsidP="004918DA">
      <w:pPr>
        <w:pStyle w:val="subsection2"/>
      </w:pPr>
      <w:r w:rsidRPr="00310FD2">
        <w:t>the Secretary may give written notice to the insurer that the Secretary proposes to recover from the insurer the amount specified in the notice.</w:t>
      </w:r>
    </w:p>
    <w:p w:rsidR="004918DA" w:rsidRPr="00310FD2" w:rsidRDefault="004918DA" w:rsidP="004918DA">
      <w:pPr>
        <w:pStyle w:val="subsection"/>
      </w:pPr>
      <w:r w:rsidRPr="00310FD2">
        <w:tab/>
        <w:t>(3)</w:t>
      </w:r>
      <w:r w:rsidRPr="00310FD2">
        <w:tab/>
        <w:t xml:space="preserve">If a compensation payer or insurer is given notice under </w:t>
      </w:r>
      <w:r w:rsidR="00310FD2">
        <w:t>subsection (</w:t>
      </w:r>
      <w:r w:rsidRPr="00310FD2">
        <w:t>1) or (2), as the case may be, the compensation payer or insurer is liable to pay to the Commonwealth the amount specified in the notice.</w:t>
      </w:r>
    </w:p>
    <w:p w:rsidR="004918DA" w:rsidRPr="00310FD2" w:rsidRDefault="004918DA" w:rsidP="004918DA">
      <w:pPr>
        <w:pStyle w:val="subsection"/>
      </w:pPr>
      <w:r w:rsidRPr="00310FD2">
        <w:tab/>
        <w:t>(4)</w:t>
      </w:r>
      <w:r w:rsidRPr="00310FD2">
        <w:tab/>
        <w:t>The amount to be specified in the notice is the recoverable amount under section</w:t>
      </w:r>
      <w:r w:rsidR="00310FD2">
        <w:t> </w:t>
      </w:r>
      <w:r w:rsidRPr="00310FD2">
        <w:t>1184A.</w:t>
      </w:r>
    </w:p>
    <w:p w:rsidR="004918DA" w:rsidRPr="00310FD2" w:rsidRDefault="004918DA" w:rsidP="004918DA">
      <w:pPr>
        <w:pStyle w:val="subsection"/>
      </w:pPr>
      <w:r w:rsidRPr="00310FD2">
        <w:tab/>
        <w:t>(5)</w:t>
      </w:r>
      <w:r w:rsidRPr="00310FD2">
        <w:tab/>
        <w:t>A notice under this section must contain a statement of the effect of section</w:t>
      </w:r>
      <w:r w:rsidR="00310FD2">
        <w:t> </w:t>
      </w:r>
      <w:r w:rsidRPr="00310FD2">
        <w:t>1184D so far as it relates to such a notice.</w:t>
      </w:r>
    </w:p>
    <w:p w:rsidR="004918DA" w:rsidRPr="00310FD2" w:rsidRDefault="004918DA" w:rsidP="004918DA">
      <w:pPr>
        <w:pStyle w:val="subsection"/>
      </w:pPr>
      <w:r w:rsidRPr="00310FD2">
        <w:tab/>
        <w:t>(6)</w:t>
      </w:r>
      <w:r w:rsidRPr="00310FD2">
        <w:tab/>
        <w:t>This section applies to an amount payable by way of compensation in spite of any law of a State or Territory (however expressed) under which the compensation is inalienable.</w:t>
      </w:r>
    </w:p>
    <w:p w:rsidR="004918DA" w:rsidRPr="00310FD2" w:rsidRDefault="004918DA" w:rsidP="004918DA">
      <w:pPr>
        <w:pStyle w:val="ActHead5"/>
      </w:pPr>
      <w:bookmarkStart w:id="296" w:name="_Toc399337494"/>
      <w:r w:rsidRPr="00310FD2">
        <w:rPr>
          <w:rStyle w:val="CharSectno"/>
        </w:rPr>
        <w:lastRenderedPageBreak/>
        <w:t>1184A</w:t>
      </w:r>
      <w:r w:rsidRPr="00310FD2">
        <w:t xml:space="preserve">  The section</w:t>
      </w:r>
      <w:r w:rsidR="00310FD2">
        <w:t> </w:t>
      </w:r>
      <w:r w:rsidRPr="00310FD2">
        <w:t>1184 recoverable amount</w:t>
      </w:r>
      <w:bookmarkEnd w:id="296"/>
    </w:p>
    <w:p w:rsidR="004918DA" w:rsidRPr="00310FD2" w:rsidRDefault="004918DA" w:rsidP="004918DA">
      <w:pPr>
        <w:pStyle w:val="subsection"/>
      </w:pPr>
      <w:r w:rsidRPr="00310FD2">
        <w:tab/>
        <w:t>(1)</w:t>
      </w:r>
      <w:r w:rsidRPr="00310FD2">
        <w:tab/>
        <w:t>If a person receives compensation affected payments in relation to a day or days in a lump sum preclusion period, the recoverable amount under this section is equal to the smallest of the following amounts:</w:t>
      </w:r>
    </w:p>
    <w:p w:rsidR="004918DA" w:rsidRPr="00310FD2" w:rsidRDefault="004918DA" w:rsidP="004918DA">
      <w:pPr>
        <w:pStyle w:val="paragraph"/>
      </w:pPr>
      <w:r w:rsidRPr="00310FD2">
        <w:tab/>
        <w:t>(a)</w:t>
      </w:r>
      <w:r w:rsidRPr="00310FD2">
        <w:tab/>
        <w:t>the sum of all compensation affected payments made to the person that relate to a day or days in a lump sum preclusion period;</w:t>
      </w:r>
    </w:p>
    <w:p w:rsidR="004918DA" w:rsidRPr="00310FD2" w:rsidRDefault="004918DA" w:rsidP="004918DA">
      <w:pPr>
        <w:pStyle w:val="paragraph"/>
      </w:pPr>
      <w:r w:rsidRPr="00310FD2">
        <w:tab/>
        <w:t>(b)</w:t>
      </w:r>
      <w:r w:rsidRPr="00310FD2">
        <w:tab/>
        <w:t>the compensation part of the lump sum payment;</w:t>
      </w:r>
    </w:p>
    <w:p w:rsidR="004918DA" w:rsidRPr="00310FD2" w:rsidRDefault="004918DA" w:rsidP="004918DA">
      <w:pPr>
        <w:pStyle w:val="paragraph"/>
      </w:pPr>
      <w:r w:rsidRPr="00310FD2">
        <w:tab/>
        <w:t>(c)</w:t>
      </w:r>
      <w:r w:rsidRPr="00310FD2">
        <w:tab/>
        <w:t>in the case of a compensation payer—the maximum amount that the compensation payer is liable to pay to the person in relation to the matter at any time after receiving:</w:t>
      </w:r>
    </w:p>
    <w:p w:rsidR="004918DA" w:rsidRPr="00310FD2" w:rsidRDefault="004918DA" w:rsidP="004918DA">
      <w:pPr>
        <w:pStyle w:val="paragraphsub"/>
      </w:pPr>
      <w:r w:rsidRPr="00310FD2">
        <w:tab/>
        <w:t>(i)</w:t>
      </w:r>
      <w:r w:rsidRPr="00310FD2">
        <w:tab/>
        <w:t>a notice under section</w:t>
      </w:r>
      <w:r w:rsidR="00310FD2">
        <w:t> </w:t>
      </w:r>
      <w:r w:rsidRPr="00310FD2">
        <w:t>1182 in relation to the matter; or</w:t>
      </w:r>
    </w:p>
    <w:p w:rsidR="004918DA" w:rsidRPr="00310FD2" w:rsidRDefault="004918DA" w:rsidP="004918DA">
      <w:pPr>
        <w:pStyle w:val="paragraphsub"/>
      </w:pPr>
      <w:r w:rsidRPr="00310FD2">
        <w:tab/>
        <w:t>(ii)</w:t>
      </w:r>
      <w:r w:rsidRPr="00310FD2">
        <w:tab/>
        <w:t>if the compensation payer has not received a notice under section</w:t>
      </w:r>
      <w:r w:rsidR="00310FD2">
        <w:t> </w:t>
      </w:r>
      <w:r w:rsidRPr="00310FD2">
        <w:t>1182—the notice under section</w:t>
      </w:r>
      <w:r w:rsidR="00310FD2">
        <w:t> </w:t>
      </w:r>
      <w:r w:rsidRPr="00310FD2">
        <w:t>1184 in relation to the matter;</w:t>
      </w:r>
    </w:p>
    <w:p w:rsidR="004918DA" w:rsidRPr="00310FD2" w:rsidRDefault="004918DA" w:rsidP="004918DA">
      <w:pPr>
        <w:pStyle w:val="paragraph"/>
      </w:pPr>
      <w:r w:rsidRPr="00310FD2">
        <w:tab/>
        <w:t>(d)</w:t>
      </w:r>
      <w:r w:rsidRPr="00310FD2">
        <w:tab/>
        <w:t>in the case of an insurer—the maximum amount for which the insurer is liable to indemnify the compensation payer in relation to the matter at any time after receiving:</w:t>
      </w:r>
    </w:p>
    <w:p w:rsidR="004918DA" w:rsidRPr="00310FD2" w:rsidRDefault="004918DA" w:rsidP="004918DA">
      <w:pPr>
        <w:pStyle w:val="paragraphsub"/>
      </w:pPr>
      <w:r w:rsidRPr="00310FD2">
        <w:tab/>
        <w:t>(i)</w:t>
      </w:r>
      <w:r w:rsidRPr="00310FD2">
        <w:tab/>
        <w:t>a notice under section</w:t>
      </w:r>
      <w:r w:rsidR="00310FD2">
        <w:t> </w:t>
      </w:r>
      <w:r w:rsidRPr="00310FD2">
        <w:t>1182 in relation to the matter; or</w:t>
      </w:r>
    </w:p>
    <w:p w:rsidR="004918DA" w:rsidRPr="00310FD2" w:rsidRDefault="004918DA" w:rsidP="004918DA">
      <w:pPr>
        <w:pStyle w:val="paragraphsub"/>
      </w:pPr>
      <w:r w:rsidRPr="00310FD2">
        <w:tab/>
        <w:t>(ii)</w:t>
      </w:r>
      <w:r w:rsidRPr="00310FD2">
        <w:tab/>
        <w:t>if the insurer has not received a notice under section</w:t>
      </w:r>
      <w:r w:rsidR="00310FD2">
        <w:t> </w:t>
      </w:r>
      <w:r w:rsidRPr="00310FD2">
        <w:t>1182—the notice under section</w:t>
      </w:r>
      <w:r w:rsidR="00310FD2">
        <w:t> </w:t>
      </w:r>
      <w:r w:rsidRPr="00310FD2">
        <w:t>1184 in relation to the matter.</w:t>
      </w:r>
    </w:p>
    <w:p w:rsidR="004918DA" w:rsidRPr="00310FD2" w:rsidRDefault="004918DA" w:rsidP="004918DA">
      <w:pPr>
        <w:pStyle w:val="subsection"/>
      </w:pPr>
      <w:r w:rsidRPr="00310FD2">
        <w:tab/>
        <w:t>(2)</w:t>
      </w:r>
      <w:r w:rsidRPr="00310FD2">
        <w:tab/>
        <w:t xml:space="preserve">Subject to </w:t>
      </w:r>
      <w:r w:rsidR="00310FD2">
        <w:t>subsection (</w:t>
      </w:r>
      <w:r w:rsidRPr="00310FD2">
        <w:t>4), if:</w:t>
      </w:r>
    </w:p>
    <w:p w:rsidR="004918DA" w:rsidRPr="00310FD2" w:rsidRDefault="004918DA" w:rsidP="004918DA">
      <w:pPr>
        <w:pStyle w:val="paragraph"/>
      </w:pPr>
      <w:r w:rsidRPr="00310FD2">
        <w:tab/>
        <w:t>(a)</w:t>
      </w:r>
      <w:r w:rsidRPr="00310FD2">
        <w:tab/>
        <w:t>a person receives compensation affected payments in relation to a day or days in a periodic payments period; and</w:t>
      </w:r>
    </w:p>
    <w:p w:rsidR="004918DA" w:rsidRPr="00310FD2" w:rsidRDefault="004918DA" w:rsidP="004918DA">
      <w:pPr>
        <w:pStyle w:val="paragraph"/>
      </w:pPr>
      <w:r w:rsidRPr="00310FD2">
        <w:tab/>
        <w:t>(b)</w:t>
      </w:r>
      <w:r w:rsidRPr="00310FD2">
        <w:tab/>
        <w:t>either:</w:t>
      </w:r>
    </w:p>
    <w:p w:rsidR="004918DA" w:rsidRPr="00310FD2" w:rsidRDefault="004918DA" w:rsidP="004918DA">
      <w:pPr>
        <w:pStyle w:val="paragraphsub"/>
      </w:pPr>
      <w:r w:rsidRPr="00310FD2">
        <w:tab/>
        <w:t>(i)</w:t>
      </w:r>
      <w:r w:rsidRPr="00310FD2">
        <w:tab/>
        <w:t>the person is not a member of a couple; or</w:t>
      </w:r>
    </w:p>
    <w:p w:rsidR="004918DA" w:rsidRPr="00310FD2" w:rsidRDefault="004918DA" w:rsidP="004918DA">
      <w:pPr>
        <w:pStyle w:val="paragraphsub"/>
      </w:pPr>
      <w:r w:rsidRPr="00310FD2">
        <w:tab/>
        <w:t>(ii)</w:t>
      </w:r>
      <w:r w:rsidRPr="00310FD2">
        <w:tab/>
        <w:t>the person’s partner neither receives nor claims a compensation affected payment in relation to any day in the periodic payments period;</w:t>
      </w:r>
    </w:p>
    <w:p w:rsidR="004918DA" w:rsidRPr="00310FD2" w:rsidRDefault="004918DA" w:rsidP="004918DA">
      <w:pPr>
        <w:pStyle w:val="subsection2"/>
      </w:pPr>
      <w:r w:rsidRPr="00310FD2">
        <w:t>the recoverable amount under this section is equal to the smallest of the following amounts:</w:t>
      </w:r>
    </w:p>
    <w:p w:rsidR="004918DA" w:rsidRPr="00310FD2" w:rsidRDefault="004918DA" w:rsidP="004918DA">
      <w:pPr>
        <w:pStyle w:val="paragraph"/>
      </w:pPr>
      <w:r w:rsidRPr="00310FD2">
        <w:tab/>
        <w:t>(c)</w:t>
      </w:r>
      <w:r w:rsidRPr="00310FD2">
        <w:tab/>
        <w:t>the difference between:</w:t>
      </w:r>
    </w:p>
    <w:p w:rsidR="004918DA" w:rsidRPr="00310FD2" w:rsidRDefault="004918DA" w:rsidP="004918DA">
      <w:pPr>
        <w:pStyle w:val="paragraphsub"/>
      </w:pPr>
      <w:r w:rsidRPr="00310FD2">
        <w:lastRenderedPageBreak/>
        <w:tab/>
        <w:t>(i)</w:t>
      </w:r>
      <w:r w:rsidRPr="00310FD2">
        <w:tab/>
        <w:t>the sum of all compensation affected payments made to the person that relate to a day or days in a periodic payments period; and</w:t>
      </w:r>
    </w:p>
    <w:p w:rsidR="004918DA" w:rsidRPr="00310FD2" w:rsidRDefault="004918DA" w:rsidP="004918DA">
      <w:pPr>
        <w:pStyle w:val="paragraphsub"/>
      </w:pPr>
      <w:r w:rsidRPr="00310FD2">
        <w:tab/>
        <w:t>(ii)</w:t>
      </w:r>
      <w:r w:rsidRPr="00310FD2">
        <w:tab/>
        <w:t>the sum of all compensation affected payments that would have been made to the person in relation to any such day or days had those payments been reduced in accordance with section</w:t>
      </w:r>
      <w:r w:rsidR="00310FD2">
        <w:t> </w:t>
      </w:r>
      <w:r w:rsidRPr="00310FD2">
        <w:t>1173;</w:t>
      </w:r>
    </w:p>
    <w:p w:rsidR="004918DA" w:rsidRPr="00310FD2" w:rsidRDefault="004918DA" w:rsidP="004918DA">
      <w:pPr>
        <w:pStyle w:val="paragraph"/>
      </w:pPr>
      <w:r w:rsidRPr="00310FD2">
        <w:tab/>
        <w:t>(d)</w:t>
      </w:r>
      <w:r w:rsidRPr="00310FD2">
        <w:tab/>
        <w:t>the sum of the amounts of the periodic compensation payments;</w:t>
      </w:r>
    </w:p>
    <w:p w:rsidR="004918DA" w:rsidRPr="00310FD2" w:rsidRDefault="004918DA" w:rsidP="004918DA">
      <w:pPr>
        <w:pStyle w:val="paragraph"/>
      </w:pPr>
      <w:r w:rsidRPr="00310FD2">
        <w:tab/>
        <w:t>(e)</w:t>
      </w:r>
      <w:r w:rsidRPr="00310FD2">
        <w:tab/>
        <w:t>in the case of a compensation payer—the maximum amount that the compensation payer is liable to pay to the person in relation to the matter at any time after receiving:</w:t>
      </w:r>
    </w:p>
    <w:p w:rsidR="004918DA" w:rsidRPr="00310FD2" w:rsidRDefault="004918DA" w:rsidP="004918DA">
      <w:pPr>
        <w:pStyle w:val="paragraphsub"/>
      </w:pPr>
      <w:r w:rsidRPr="00310FD2">
        <w:tab/>
        <w:t>(i)</w:t>
      </w:r>
      <w:r w:rsidRPr="00310FD2">
        <w:tab/>
        <w:t>a notice under section</w:t>
      </w:r>
      <w:r w:rsidR="00310FD2">
        <w:t> </w:t>
      </w:r>
      <w:r w:rsidRPr="00310FD2">
        <w:t>1182 in relation to the matter; or</w:t>
      </w:r>
    </w:p>
    <w:p w:rsidR="004918DA" w:rsidRPr="00310FD2" w:rsidRDefault="004918DA" w:rsidP="004918DA">
      <w:pPr>
        <w:pStyle w:val="paragraphsub"/>
      </w:pPr>
      <w:r w:rsidRPr="00310FD2">
        <w:tab/>
        <w:t>(ii)</w:t>
      </w:r>
      <w:r w:rsidRPr="00310FD2">
        <w:tab/>
        <w:t>if the compensation payer has not received a notice under section</w:t>
      </w:r>
      <w:r w:rsidR="00310FD2">
        <w:t> </w:t>
      </w:r>
      <w:r w:rsidRPr="00310FD2">
        <w:t>1182—the notice under section</w:t>
      </w:r>
      <w:r w:rsidR="00310FD2">
        <w:t> </w:t>
      </w:r>
      <w:r w:rsidRPr="00310FD2">
        <w:t>1184 in relation to the matter;</w:t>
      </w:r>
    </w:p>
    <w:p w:rsidR="004918DA" w:rsidRPr="00310FD2" w:rsidRDefault="004918DA" w:rsidP="004918DA">
      <w:pPr>
        <w:pStyle w:val="paragraph"/>
      </w:pPr>
      <w:r w:rsidRPr="00310FD2">
        <w:tab/>
        <w:t>(f)</w:t>
      </w:r>
      <w:r w:rsidRPr="00310FD2">
        <w:tab/>
        <w:t>in the case of an insurer—the maximum amount for which the insurer is liable to indemnify the compensation payer in relation to the matter at any time after receiving:</w:t>
      </w:r>
    </w:p>
    <w:p w:rsidR="004918DA" w:rsidRPr="00310FD2" w:rsidRDefault="004918DA" w:rsidP="004918DA">
      <w:pPr>
        <w:pStyle w:val="paragraphsub"/>
      </w:pPr>
      <w:r w:rsidRPr="00310FD2">
        <w:tab/>
        <w:t>(i)</w:t>
      </w:r>
      <w:r w:rsidRPr="00310FD2">
        <w:tab/>
        <w:t>a notice under section</w:t>
      </w:r>
      <w:r w:rsidR="00310FD2">
        <w:t> </w:t>
      </w:r>
      <w:r w:rsidRPr="00310FD2">
        <w:t>1182 in relation to the matter; or</w:t>
      </w:r>
    </w:p>
    <w:p w:rsidR="004918DA" w:rsidRPr="00310FD2" w:rsidRDefault="004918DA" w:rsidP="004918DA">
      <w:pPr>
        <w:pStyle w:val="paragraphsub"/>
      </w:pPr>
      <w:r w:rsidRPr="00310FD2">
        <w:tab/>
        <w:t>(ii)</w:t>
      </w:r>
      <w:r w:rsidRPr="00310FD2">
        <w:tab/>
        <w:t>if the insurer has not received a notice under section</w:t>
      </w:r>
      <w:r w:rsidR="00310FD2">
        <w:t> </w:t>
      </w:r>
      <w:r w:rsidRPr="00310FD2">
        <w:t>1182—the notice under section</w:t>
      </w:r>
      <w:r w:rsidR="00310FD2">
        <w:t> </w:t>
      </w:r>
      <w:r w:rsidRPr="00310FD2">
        <w:t>1184 in relation to the matter.</w:t>
      </w:r>
    </w:p>
    <w:p w:rsidR="004918DA" w:rsidRPr="00310FD2" w:rsidRDefault="004918DA" w:rsidP="004918DA">
      <w:pPr>
        <w:pStyle w:val="subsection"/>
      </w:pPr>
      <w:r w:rsidRPr="00310FD2">
        <w:tab/>
        <w:t>(3)</w:t>
      </w:r>
      <w:r w:rsidRPr="00310FD2">
        <w:tab/>
        <w:t xml:space="preserve">Subject to </w:t>
      </w:r>
      <w:r w:rsidR="00310FD2">
        <w:t>subsection (</w:t>
      </w:r>
      <w:r w:rsidRPr="00310FD2">
        <w:t>4), if:</w:t>
      </w:r>
    </w:p>
    <w:p w:rsidR="004918DA" w:rsidRPr="00310FD2" w:rsidRDefault="004918DA" w:rsidP="004918DA">
      <w:pPr>
        <w:pStyle w:val="paragraph"/>
      </w:pPr>
      <w:r w:rsidRPr="00310FD2">
        <w:tab/>
        <w:t>(a)</w:t>
      </w:r>
      <w:r w:rsidRPr="00310FD2">
        <w:tab/>
        <w:t>the person claiming compensation is a member of a couple; and</w:t>
      </w:r>
    </w:p>
    <w:p w:rsidR="004918DA" w:rsidRPr="00310FD2" w:rsidRDefault="004918DA" w:rsidP="004918DA">
      <w:pPr>
        <w:pStyle w:val="paragraph"/>
      </w:pPr>
      <w:r w:rsidRPr="00310FD2">
        <w:tab/>
        <w:t>(b)</w:t>
      </w:r>
      <w:r w:rsidRPr="00310FD2">
        <w:tab/>
        <w:t>compensation affected payments received by the person were received in relation to a day or days in a periodic payments period; and</w:t>
      </w:r>
    </w:p>
    <w:p w:rsidR="004918DA" w:rsidRPr="00310FD2" w:rsidRDefault="004918DA" w:rsidP="004918DA">
      <w:pPr>
        <w:pStyle w:val="paragraph"/>
      </w:pPr>
      <w:r w:rsidRPr="00310FD2">
        <w:tab/>
        <w:t>(c)</w:t>
      </w:r>
      <w:r w:rsidRPr="00310FD2">
        <w:tab/>
        <w:t>the person’s partner receives a compensation affected payment in relation to a day or days in the periodic payments period;</w:t>
      </w:r>
    </w:p>
    <w:p w:rsidR="004918DA" w:rsidRPr="00310FD2" w:rsidRDefault="004918DA" w:rsidP="004918DA">
      <w:pPr>
        <w:pStyle w:val="subsection2"/>
      </w:pPr>
      <w:r w:rsidRPr="00310FD2">
        <w:t>the recoverable amount under this section is equal to the smallest of the following amounts:</w:t>
      </w:r>
    </w:p>
    <w:p w:rsidR="004918DA" w:rsidRPr="00310FD2" w:rsidRDefault="004918DA" w:rsidP="004918DA">
      <w:pPr>
        <w:pStyle w:val="paragraph"/>
      </w:pPr>
      <w:r w:rsidRPr="00310FD2">
        <w:tab/>
        <w:t>(d)</w:t>
      </w:r>
      <w:r w:rsidRPr="00310FD2">
        <w:tab/>
        <w:t>the difference between:</w:t>
      </w:r>
    </w:p>
    <w:p w:rsidR="004918DA" w:rsidRPr="00310FD2" w:rsidRDefault="004918DA" w:rsidP="004918DA">
      <w:pPr>
        <w:pStyle w:val="paragraphsub"/>
      </w:pPr>
      <w:r w:rsidRPr="00310FD2">
        <w:lastRenderedPageBreak/>
        <w:tab/>
        <w:t>(i)</w:t>
      </w:r>
      <w:r w:rsidRPr="00310FD2">
        <w:tab/>
        <w:t>the sum of all compensation affected payments made to the person and the person’s partner in relation to a day or days in the periodic payments period; and</w:t>
      </w:r>
    </w:p>
    <w:p w:rsidR="004918DA" w:rsidRPr="00310FD2" w:rsidRDefault="004918DA" w:rsidP="004918DA">
      <w:pPr>
        <w:pStyle w:val="paragraphsub"/>
      </w:pPr>
      <w:r w:rsidRPr="00310FD2">
        <w:tab/>
        <w:t>(ii)</w:t>
      </w:r>
      <w:r w:rsidRPr="00310FD2">
        <w:tab/>
        <w:t>the sum of all compensation affected payments that would have been made to the person and the person’s partner in relation to any such day or days had those payments been reduced as a result of the operation of section</w:t>
      </w:r>
      <w:r w:rsidR="00310FD2">
        <w:t> </w:t>
      </w:r>
      <w:r w:rsidRPr="00310FD2">
        <w:t>1173 or 1174;</w:t>
      </w:r>
    </w:p>
    <w:p w:rsidR="004918DA" w:rsidRPr="00310FD2" w:rsidRDefault="004918DA" w:rsidP="004918DA">
      <w:pPr>
        <w:pStyle w:val="paragraph"/>
      </w:pPr>
      <w:r w:rsidRPr="00310FD2">
        <w:tab/>
        <w:t>(e)</w:t>
      </w:r>
      <w:r w:rsidRPr="00310FD2">
        <w:tab/>
        <w:t>the sum of the amounts of the periodic compensation payments;</w:t>
      </w:r>
    </w:p>
    <w:p w:rsidR="004918DA" w:rsidRPr="00310FD2" w:rsidRDefault="004918DA" w:rsidP="004918DA">
      <w:pPr>
        <w:pStyle w:val="paragraph"/>
      </w:pPr>
      <w:r w:rsidRPr="00310FD2">
        <w:tab/>
        <w:t>(f)</w:t>
      </w:r>
      <w:r w:rsidRPr="00310FD2">
        <w:tab/>
        <w:t>in the case of a compensation payer—the maximum amount that the compensation payer is liable to pay to the person in relation to the matter at any time after receiving:</w:t>
      </w:r>
    </w:p>
    <w:p w:rsidR="004918DA" w:rsidRPr="00310FD2" w:rsidRDefault="004918DA" w:rsidP="004918DA">
      <w:pPr>
        <w:pStyle w:val="paragraphsub"/>
      </w:pPr>
      <w:r w:rsidRPr="00310FD2">
        <w:tab/>
        <w:t>(i)</w:t>
      </w:r>
      <w:r w:rsidRPr="00310FD2">
        <w:tab/>
        <w:t>a notice under section</w:t>
      </w:r>
      <w:r w:rsidR="00310FD2">
        <w:t> </w:t>
      </w:r>
      <w:r w:rsidRPr="00310FD2">
        <w:t>1182 in relation to the matter; or</w:t>
      </w:r>
    </w:p>
    <w:p w:rsidR="004918DA" w:rsidRPr="00310FD2" w:rsidRDefault="004918DA" w:rsidP="004918DA">
      <w:pPr>
        <w:pStyle w:val="paragraphsub"/>
      </w:pPr>
      <w:r w:rsidRPr="00310FD2">
        <w:tab/>
        <w:t>(ii)</w:t>
      </w:r>
      <w:r w:rsidRPr="00310FD2">
        <w:tab/>
        <w:t>if the compensation payer has not received a notice under section</w:t>
      </w:r>
      <w:r w:rsidR="00310FD2">
        <w:t> </w:t>
      </w:r>
      <w:r w:rsidRPr="00310FD2">
        <w:t>1182—the notice under section</w:t>
      </w:r>
      <w:r w:rsidR="00310FD2">
        <w:t> </w:t>
      </w:r>
      <w:r w:rsidRPr="00310FD2">
        <w:t>1184 in relation to the matter;</w:t>
      </w:r>
    </w:p>
    <w:p w:rsidR="004918DA" w:rsidRPr="00310FD2" w:rsidRDefault="004918DA" w:rsidP="004918DA">
      <w:pPr>
        <w:pStyle w:val="paragraph"/>
      </w:pPr>
      <w:r w:rsidRPr="00310FD2">
        <w:tab/>
        <w:t>(g)</w:t>
      </w:r>
      <w:r w:rsidRPr="00310FD2">
        <w:tab/>
        <w:t>in the case of an insurer—the maximum amount for which the insurer is liable to indemnify the compensation payer in relation to the matter at any time after receiving:</w:t>
      </w:r>
    </w:p>
    <w:p w:rsidR="004918DA" w:rsidRPr="00310FD2" w:rsidRDefault="004918DA" w:rsidP="004918DA">
      <w:pPr>
        <w:pStyle w:val="paragraphsub"/>
      </w:pPr>
      <w:r w:rsidRPr="00310FD2">
        <w:tab/>
        <w:t>(i)</w:t>
      </w:r>
      <w:r w:rsidRPr="00310FD2">
        <w:tab/>
        <w:t>a notice under section</w:t>
      </w:r>
      <w:r w:rsidR="00310FD2">
        <w:t> </w:t>
      </w:r>
      <w:r w:rsidRPr="00310FD2">
        <w:t>1182 in relation to the matter; or</w:t>
      </w:r>
    </w:p>
    <w:p w:rsidR="004918DA" w:rsidRPr="00310FD2" w:rsidRDefault="004918DA" w:rsidP="004918DA">
      <w:pPr>
        <w:pStyle w:val="paragraphsub"/>
      </w:pPr>
      <w:r w:rsidRPr="00310FD2">
        <w:tab/>
        <w:t>(ii)</w:t>
      </w:r>
      <w:r w:rsidRPr="00310FD2">
        <w:tab/>
        <w:t>if the insurer has not received a notice under section</w:t>
      </w:r>
      <w:r w:rsidR="00310FD2">
        <w:t> </w:t>
      </w:r>
      <w:r w:rsidRPr="00310FD2">
        <w:t>1182—the notice under section</w:t>
      </w:r>
      <w:r w:rsidR="00310FD2">
        <w:t> </w:t>
      </w:r>
      <w:r w:rsidRPr="00310FD2">
        <w:t>1184 in relation to the matter.</w:t>
      </w:r>
    </w:p>
    <w:p w:rsidR="004918DA" w:rsidRPr="00310FD2" w:rsidRDefault="004918DA" w:rsidP="004918DA">
      <w:pPr>
        <w:pStyle w:val="subsection"/>
        <w:keepNext/>
      </w:pPr>
      <w:r w:rsidRPr="00310FD2">
        <w:tab/>
        <w:t>(4)</w:t>
      </w:r>
      <w:r w:rsidRPr="00310FD2">
        <w:tab/>
        <w:t>If:</w:t>
      </w:r>
    </w:p>
    <w:p w:rsidR="004918DA" w:rsidRPr="00310FD2" w:rsidRDefault="004918DA" w:rsidP="004918DA">
      <w:pPr>
        <w:pStyle w:val="paragraph"/>
      </w:pPr>
      <w:r w:rsidRPr="00310FD2">
        <w:tab/>
        <w:t>(a)</w:t>
      </w:r>
      <w:r w:rsidRPr="00310FD2">
        <w:tab/>
        <w:t>at the time of the event that gave rise to the entitlement of a person to compensation, the person was qualified for, and was receiving, a compensation affected payment; and</w:t>
      </w:r>
    </w:p>
    <w:p w:rsidR="004918DA" w:rsidRPr="00310FD2" w:rsidRDefault="004918DA" w:rsidP="004918DA">
      <w:pPr>
        <w:pStyle w:val="paragraph"/>
      </w:pPr>
      <w:r w:rsidRPr="00310FD2">
        <w:tab/>
        <w:t>(b)</w:t>
      </w:r>
      <w:r w:rsidRPr="00310FD2">
        <w:tab/>
        <w:t>the person or the person’s partner received or claimed a compensation affected payment in relation to a day or days in the periodic payments period;</w:t>
      </w:r>
    </w:p>
    <w:p w:rsidR="004918DA" w:rsidRPr="00310FD2" w:rsidRDefault="004918DA" w:rsidP="004918DA">
      <w:pPr>
        <w:pStyle w:val="subsection2"/>
      </w:pPr>
      <w:r w:rsidRPr="00310FD2">
        <w:t>the recoverable amount is the amount determined by the Secretary to be the total amount by which the person’s, or the person’s partner’s, compensation affected payment in relation to a day or days in the periodic payments period would have been reduced if a determination had been made under Division</w:t>
      </w:r>
      <w:r w:rsidR="00310FD2">
        <w:t> </w:t>
      </w:r>
      <w:r w:rsidRPr="00310FD2">
        <w:t>7 of Part</w:t>
      </w:r>
      <w:r w:rsidR="00310FD2">
        <w:t> </w:t>
      </w:r>
      <w:r w:rsidRPr="00310FD2">
        <w:t>3 of the Administration Act because of point 1064</w:t>
      </w:r>
      <w:r w:rsidR="00310FD2">
        <w:noBreakHyphen/>
      </w:r>
      <w:r w:rsidRPr="00310FD2">
        <w:t>E3, 1066A</w:t>
      </w:r>
      <w:r w:rsidR="00310FD2">
        <w:noBreakHyphen/>
      </w:r>
      <w:r w:rsidRPr="00310FD2">
        <w:t xml:space="preserve">F2A, </w:t>
      </w:r>
      <w:r w:rsidRPr="00310FD2">
        <w:lastRenderedPageBreak/>
        <w:t>1067G</w:t>
      </w:r>
      <w:r w:rsidR="00310FD2">
        <w:noBreakHyphen/>
      </w:r>
      <w:r w:rsidRPr="00310FD2">
        <w:t>H25, 1067L</w:t>
      </w:r>
      <w:r w:rsidR="00310FD2">
        <w:noBreakHyphen/>
      </w:r>
      <w:r w:rsidRPr="00310FD2">
        <w:t>D24, 1068</w:t>
      </w:r>
      <w:r w:rsidR="00310FD2">
        <w:noBreakHyphen/>
      </w:r>
      <w:r w:rsidRPr="00310FD2">
        <w:t>G8A, 1068A</w:t>
      </w:r>
      <w:r w:rsidR="00310FD2">
        <w:noBreakHyphen/>
      </w:r>
      <w:r w:rsidRPr="00310FD2">
        <w:t>E13 or 1068B</w:t>
      </w:r>
      <w:r w:rsidR="00310FD2">
        <w:noBreakHyphen/>
      </w:r>
      <w:r w:rsidRPr="00310FD2">
        <w:t>D21 of this Act.</w:t>
      </w:r>
    </w:p>
    <w:p w:rsidR="004918DA" w:rsidRPr="00310FD2" w:rsidRDefault="004918DA" w:rsidP="004918DA">
      <w:pPr>
        <w:pStyle w:val="ActHead5"/>
      </w:pPr>
      <w:bookmarkStart w:id="297" w:name="_Toc399337495"/>
      <w:r w:rsidRPr="00310FD2">
        <w:rPr>
          <w:rStyle w:val="CharSectno"/>
        </w:rPr>
        <w:t>1184B</w:t>
      </w:r>
      <w:r w:rsidRPr="00310FD2">
        <w:t xml:space="preserve">  Preliminary notice or recovery notice suspends liability to pay compensation</w:t>
      </w:r>
      <w:bookmarkEnd w:id="297"/>
    </w:p>
    <w:p w:rsidR="004918DA" w:rsidRPr="00310FD2" w:rsidRDefault="004918DA" w:rsidP="004918DA">
      <w:pPr>
        <w:pStyle w:val="subsection"/>
      </w:pPr>
      <w:r w:rsidRPr="00310FD2">
        <w:tab/>
        <w:t>(1)</w:t>
      </w:r>
      <w:r w:rsidRPr="00310FD2">
        <w:tab/>
        <w:t>If a compensation payer has been given a notice under section</w:t>
      </w:r>
      <w:r w:rsidR="00310FD2">
        <w:t> </w:t>
      </w:r>
      <w:r w:rsidRPr="00310FD2">
        <w:t>1182 or 1184 in relation to the compensation payer’s liability, or possible liability, to pay compensation, the compensation payer is not liable to pay that compensation while the notice has effect.</w:t>
      </w:r>
    </w:p>
    <w:p w:rsidR="004918DA" w:rsidRPr="00310FD2" w:rsidRDefault="004918DA" w:rsidP="004918DA">
      <w:pPr>
        <w:pStyle w:val="subsection"/>
      </w:pPr>
      <w:r w:rsidRPr="00310FD2">
        <w:tab/>
        <w:t>(2)</w:t>
      </w:r>
      <w:r w:rsidRPr="00310FD2">
        <w:tab/>
        <w:t>If an insurer has been given a notice under section</w:t>
      </w:r>
      <w:r w:rsidR="00310FD2">
        <w:t> </w:t>
      </w:r>
      <w:r w:rsidRPr="00310FD2">
        <w:t>1182 or 1184 in relation to the insurer’s liability, or possible liability, to indemnify a compensation payer against a liability arising from a claim for compensation:</w:t>
      </w:r>
    </w:p>
    <w:p w:rsidR="004918DA" w:rsidRPr="00310FD2" w:rsidRDefault="004918DA" w:rsidP="004918DA">
      <w:pPr>
        <w:pStyle w:val="paragraph"/>
      </w:pPr>
      <w:r w:rsidRPr="00310FD2">
        <w:tab/>
        <w:t>(a)</w:t>
      </w:r>
      <w:r w:rsidRPr="00310FD2">
        <w:tab/>
        <w:t>the insurer is not liable to so indemnify the compensation payer; and</w:t>
      </w:r>
    </w:p>
    <w:p w:rsidR="004918DA" w:rsidRPr="00310FD2" w:rsidRDefault="004918DA" w:rsidP="004918DA">
      <w:pPr>
        <w:pStyle w:val="paragraph"/>
      </w:pPr>
      <w:r w:rsidRPr="00310FD2">
        <w:tab/>
        <w:t>(b)</w:t>
      </w:r>
      <w:r w:rsidRPr="00310FD2">
        <w:tab/>
        <w:t>the compensation payer is not liable to pay that compensation;</w:t>
      </w:r>
    </w:p>
    <w:p w:rsidR="004918DA" w:rsidRPr="00310FD2" w:rsidRDefault="004918DA" w:rsidP="004918DA">
      <w:pPr>
        <w:pStyle w:val="subsection2"/>
      </w:pPr>
      <w:r w:rsidRPr="00310FD2">
        <w:t>while the notice has effect.</w:t>
      </w:r>
    </w:p>
    <w:p w:rsidR="004918DA" w:rsidRPr="00310FD2" w:rsidRDefault="004918DA" w:rsidP="004918DA">
      <w:pPr>
        <w:pStyle w:val="ActHead5"/>
      </w:pPr>
      <w:bookmarkStart w:id="298" w:name="_Toc399337496"/>
      <w:r w:rsidRPr="00310FD2">
        <w:rPr>
          <w:rStyle w:val="CharSectno"/>
        </w:rPr>
        <w:t>1184C</w:t>
      </w:r>
      <w:r w:rsidRPr="00310FD2">
        <w:t xml:space="preserve">  Compensation payer’s or insurer’s payment to Commonwealth discharges liability to compensation claimant</w:t>
      </w:r>
      <w:bookmarkEnd w:id="298"/>
    </w:p>
    <w:p w:rsidR="004918DA" w:rsidRPr="00310FD2" w:rsidRDefault="004918DA" w:rsidP="004918DA">
      <w:pPr>
        <w:pStyle w:val="subsection"/>
      </w:pPr>
      <w:r w:rsidRPr="00310FD2">
        <w:tab/>
        <w:t>(1)</w:t>
      </w:r>
      <w:r w:rsidRPr="00310FD2">
        <w:tab/>
        <w:t>Payment to the Commonwealth of an amount that a compensation payer is liable to pay under section</w:t>
      </w:r>
      <w:r w:rsidR="00310FD2">
        <w:t> </w:t>
      </w:r>
      <w:r w:rsidRPr="00310FD2">
        <w:t>1184 in relation to a person operates, to the extent of the payment, as a discharge of the compensation payer’s liability to pay compensation to the person.</w:t>
      </w:r>
    </w:p>
    <w:p w:rsidR="004918DA" w:rsidRPr="00310FD2" w:rsidRDefault="004918DA" w:rsidP="004918DA">
      <w:pPr>
        <w:pStyle w:val="subsection"/>
      </w:pPr>
      <w:r w:rsidRPr="00310FD2">
        <w:tab/>
        <w:t>(2)</w:t>
      </w:r>
      <w:r w:rsidRPr="00310FD2">
        <w:tab/>
        <w:t>Payment to the Commonwealth of an amount that an insurer is liable to pay under section</w:t>
      </w:r>
      <w:r w:rsidR="00310FD2">
        <w:t> </w:t>
      </w:r>
      <w:r w:rsidRPr="00310FD2">
        <w:t>1184 in relation to a person operates, to the extent of the payment, as a discharge of:</w:t>
      </w:r>
    </w:p>
    <w:p w:rsidR="004918DA" w:rsidRPr="00310FD2" w:rsidRDefault="004918DA" w:rsidP="004918DA">
      <w:pPr>
        <w:pStyle w:val="paragraph"/>
      </w:pPr>
      <w:r w:rsidRPr="00310FD2">
        <w:tab/>
        <w:t>(a)</w:t>
      </w:r>
      <w:r w:rsidRPr="00310FD2">
        <w:tab/>
        <w:t>the insurer’s liability to the compensation payer; and</w:t>
      </w:r>
    </w:p>
    <w:p w:rsidR="004918DA" w:rsidRPr="00310FD2" w:rsidRDefault="004918DA" w:rsidP="004918DA">
      <w:pPr>
        <w:pStyle w:val="paragraph"/>
      </w:pPr>
      <w:r w:rsidRPr="00310FD2">
        <w:tab/>
        <w:t>(b)</w:t>
      </w:r>
      <w:r w:rsidRPr="00310FD2">
        <w:tab/>
        <w:t>the compensation payer’s liability to pay compensation to the person.</w:t>
      </w:r>
    </w:p>
    <w:p w:rsidR="004918DA" w:rsidRPr="00310FD2" w:rsidRDefault="004918DA" w:rsidP="004918DA">
      <w:pPr>
        <w:pStyle w:val="ActHead5"/>
      </w:pPr>
      <w:bookmarkStart w:id="299" w:name="_Toc399337497"/>
      <w:r w:rsidRPr="00310FD2">
        <w:rPr>
          <w:rStyle w:val="CharSectno"/>
        </w:rPr>
        <w:lastRenderedPageBreak/>
        <w:t>1184D</w:t>
      </w:r>
      <w:r w:rsidRPr="00310FD2">
        <w:t xml:space="preserve">  Offence to make compensation payment after receiving preliminary notice or recovery notice</w:t>
      </w:r>
      <w:bookmarkEnd w:id="299"/>
    </w:p>
    <w:p w:rsidR="004918DA" w:rsidRPr="00310FD2" w:rsidRDefault="004918DA" w:rsidP="004918DA">
      <w:pPr>
        <w:pStyle w:val="subsection"/>
      </w:pPr>
      <w:r w:rsidRPr="00310FD2">
        <w:tab/>
        <w:t>(1)</w:t>
      </w:r>
      <w:r w:rsidRPr="00310FD2">
        <w:tab/>
        <w:t xml:space="preserve">If a person (the </w:t>
      </w:r>
      <w:r w:rsidRPr="00310FD2">
        <w:rPr>
          <w:b/>
          <w:i/>
        </w:rPr>
        <w:t>potential compensation payer</w:t>
      </w:r>
      <w:r w:rsidRPr="00310FD2">
        <w:t>) has been given a notice under section</w:t>
      </w:r>
      <w:r w:rsidR="00310FD2">
        <w:t> </w:t>
      </w:r>
      <w:r w:rsidRPr="00310FD2">
        <w:t>1182 or 1184 in relation to the payment of compensation to a person, the potential compensation payer must not make the compensation payment to the person.</w:t>
      </w:r>
    </w:p>
    <w:p w:rsidR="004918DA" w:rsidRPr="00310FD2" w:rsidRDefault="004918DA" w:rsidP="004918DA">
      <w:pPr>
        <w:pStyle w:val="Penalty"/>
      </w:pPr>
      <w:r w:rsidRPr="00310FD2">
        <w:t>Penalty:</w:t>
      </w:r>
      <w:r w:rsidRPr="00310FD2">
        <w:tab/>
        <w:t>Imprisonment for 12 months.</w:t>
      </w:r>
    </w:p>
    <w:p w:rsidR="004918DA" w:rsidRPr="00310FD2" w:rsidRDefault="004918DA" w:rsidP="004918DA">
      <w:pPr>
        <w:pStyle w:val="subsection"/>
      </w:pPr>
      <w:r w:rsidRPr="00310FD2">
        <w:tab/>
        <w:t>(1A)</w:t>
      </w:r>
      <w:r w:rsidRPr="00310FD2">
        <w:tab/>
      </w:r>
      <w:r w:rsidR="00310FD2">
        <w:t>Subsection (</w:t>
      </w:r>
      <w:r w:rsidRPr="00310FD2">
        <w:t>1) does not apply if:</w:t>
      </w:r>
    </w:p>
    <w:p w:rsidR="004918DA" w:rsidRPr="00310FD2" w:rsidRDefault="004918DA" w:rsidP="004918DA">
      <w:pPr>
        <w:pStyle w:val="paragraph"/>
      </w:pPr>
      <w:r w:rsidRPr="00310FD2">
        <w:tab/>
        <w:t>(a)</w:t>
      </w:r>
      <w:r w:rsidRPr="00310FD2">
        <w:tab/>
        <w:t>in the case of a notice under section</w:t>
      </w:r>
      <w:r w:rsidR="00310FD2">
        <w:t> </w:t>
      </w:r>
      <w:r w:rsidRPr="00310FD2">
        <w:t>1182—the Secretary has given the potential compensation payer written notice that the notice under section</w:t>
      </w:r>
      <w:r w:rsidR="00310FD2">
        <w:t> </w:t>
      </w:r>
      <w:r w:rsidRPr="00310FD2">
        <w:t>1182 is revoked; or</w:t>
      </w:r>
    </w:p>
    <w:p w:rsidR="004918DA" w:rsidRPr="00310FD2" w:rsidRDefault="004918DA" w:rsidP="004918DA">
      <w:pPr>
        <w:pStyle w:val="paragraph"/>
      </w:pPr>
      <w:r w:rsidRPr="00310FD2">
        <w:tab/>
        <w:t>(b)</w:t>
      </w:r>
      <w:r w:rsidRPr="00310FD2">
        <w:tab/>
        <w:t>in the case of a notice under section</w:t>
      </w:r>
      <w:r w:rsidR="00310FD2">
        <w:t> </w:t>
      </w:r>
      <w:r w:rsidRPr="00310FD2">
        <w:t>1184—the potential compensation payer has paid to the Commonwealth the amount specified in the notice; or</w:t>
      </w:r>
    </w:p>
    <w:p w:rsidR="004918DA" w:rsidRPr="00310FD2" w:rsidRDefault="004918DA" w:rsidP="004918DA">
      <w:pPr>
        <w:pStyle w:val="paragraph"/>
      </w:pPr>
      <w:r w:rsidRPr="00310FD2">
        <w:tab/>
        <w:t>(c)</w:t>
      </w:r>
      <w:r w:rsidRPr="00310FD2">
        <w:tab/>
        <w:t>the Secretary has given the potential compensation payer written permission to pay the compensation.</w:t>
      </w:r>
    </w:p>
    <w:p w:rsidR="004918DA" w:rsidRPr="00310FD2" w:rsidRDefault="004918DA" w:rsidP="004918DA">
      <w:pPr>
        <w:pStyle w:val="subsection"/>
      </w:pPr>
      <w:r w:rsidRPr="00310FD2">
        <w:tab/>
        <w:t>(2)</w:t>
      </w:r>
      <w:r w:rsidRPr="00310FD2">
        <w:tab/>
        <w:t>If an insurer has been given a notice under section</w:t>
      </w:r>
      <w:r w:rsidR="00310FD2">
        <w:t> </w:t>
      </w:r>
      <w:r w:rsidRPr="00310FD2">
        <w:t>1182 or 1184 in relation to the insurer’s liability to indemnify a compensation payer, the insurer must not make any payment to the compensation payer in relation to that liability.</w:t>
      </w:r>
    </w:p>
    <w:p w:rsidR="004918DA" w:rsidRPr="00310FD2" w:rsidRDefault="004918DA" w:rsidP="004918DA">
      <w:pPr>
        <w:pStyle w:val="Penalty"/>
      </w:pPr>
      <w:r w:rsidRPr="00310FD2">
        <w:t>Penalty:</w:t>
      </w:r>
      <w:r w:rsidRPr="00310FD2">
        <w:tab/>
        <w:t>Imprisonment for 12 months.</w:t>
      </w:r>
    </w:p>
    <w:p w:rsidR="004918DA" w:rsidRPr="00310FD2" w:rsidRDefault="004918DA" w:rsidP="004918DA">
      <w:pPr>
        <w:pStyle w:val="subsection"/>
      </w:pPr>
      <w:r w:rsidRPr="00310FD2">
        <w:tab/>
        <w:t>(2A)</w:t>
      </w:r>
      <w:r w:rsidRPr="00310FD2">
        <w:tab/>
      </w:r>
      <w:r w:rsidR="00310FD2">
        <w:t>Subsection (</w:t>
      </w:r>
      <w:r w:rsidRPr="00310FD2">
        <w:t>2) does not apply if:</w:t>
      </w:r>
    </w:p>
    <w:p w:rsidR="004918DA" w:rsidRPr="00310FD2" w:rsidRDefault="004918DA" w:rsidP="004918DA">
      <w:pPr>
        <w:pStyle w:val="paragraph"/>
      </w:pPr>
      <w:r w:rsidRPr="00310FD2">
        <w:tab/>
        <w:t>(a)</w:t>
      </w:r>
      <w:r w:rsidRPr="00310FD2">
        <w:tab/>
        <w:t>in the case of a notice under section</w:t>
      </w:r>
      <w:r w:rsidR="00310FD2">
        <w:t> </w:t>
      </w:r>
      <w:r w:rsidRPr="00310FD2">
        <w:t>1182—the Secretary has given the insurer written notice that the notice under section</w:t>
      </w:r>
      <w:r w:rsidR="00310FD2">
        <w:t> </w:t>
      </w:r>
      <w:r w:rsidRPr="00310FD2">
        <w:t>1182 is revoked; or</w:t>
      </w:r>
    </w:p>
    <w:p w:rsidR="004918DA" w:rsidRPr="00310FD2" w:rsidRDefault="004918DA" w:rsidP="004918DA">
      <w:pPr>
        <w:pStyle w:val="paragraph"/>
      </w:pPr>
      <w:r w:rsidRPr="00310FD2">
        <w:tab/>
        <w:t>(b)</w:t>
      </w:r>
      <w:r w:rsidRPr="00310FD2">
        <w:tab/>
        <w:t>in the case of a notice under section</w:t>
      </w:r>
      <w:r w:rsidR="00310FD2">
        <w:t> </w:t>
      </w:r>
      <w:r w:rsidRPr="00310FD2">
        <w:t>1184—the insurer has paid to the Commonwealth the amount specified in the notice; or</w:t>
      </w:r>
    </w:p>
    <w:p w:rsidR="004918DA" w:rsidRPr="00310FD2" w:rsidRDefault="004918DA" w:rsidP="004918DA">
      <w:pPr>
        <w:pStyle w:val="paragraph"/>
      </w:pPr>
      <w:r w:rsidRPr="00310FD2">
        <w:tab/>
        <w:t>(c)</w:t>
      </w:r>
      <w:r w:rsidRPr="00310FD2">
        <w:tab/>
        <w:t>the Secretary has given the insurer written permission to pay the amount.</w:t>
      </w:r>
    </w:p>
    <w:p w:rsidR="004918DA" w:rsidRPr="00310FD2" w:rsidRDefault="004918DA" w:rsidP="004918DA">
      <w:pPr>
        <w:pStyle w:val="subsection"/>
      </w:pPr>
      <w:r w:rsidRPr="00310FD2">
        <w:tab/>
        <w:t>(3)</w:t>
      </w:r>
      <w:r w:rsidRPr="00310FD2">
        <w:tab/>
        <w:t xml:space="preserve">Strict liability applies to an element of an offence against </w:t>
      </w:r>
      <w:r w:rsidR="00310FD2">
        <w:t>subsection (</w:t>
      </w:r>
      <w:r w:rsidRPr="00310FD2">
        <w:t>1) or (2) that:</w:t>
      </w:r>
    </w:p>
    <w:p w:rsidR="004918DA" w:rsidRPr="00310FD2" w:rsidRDefault="004918DA" w:rsidP="004918DA">
      <w:pPr>
        <w:pStyle w:val="paragraph"/>
      </w:pPr>
      <w:r w:rsidRPr="00310FD2">
        <w:tab/>
        <w:t>(a)</w:t>
      </w:r>
      <w:r w:rsidRPr="00310FD2">
        <w:tab/>
        <w:t>a notice is a notice under section</w:t>
      </w:r>
      <w:r w:rsidR="00310FD2">
        <w:t> </w:t>
      </w:r>
      <w:r w:rsidRPr="00310FD2">
        <w:t>1182; or</w:t>
      </w:r>
    </w:p>
    <w:p w:rsidR="004918DA" w:rsidRPr="00310FD2" w:rsidRDefault="004918DA" w:rsidP="004918DA">
      <w:pPr>
        <w:pStyle w:val="paragraph"/>
      </w:pPr>
      <w:r w:rsidRPr="00310FD2">
        <w:lastRenderedPageBreak/>
        <w:tab/>
        <w:t>(b)</w:t>
      </w:r>
      <w:r w:rsidRPr="00310FD2">
        <w:tab/>
        <w:t>a notice is a notice under section</w:t>
      </w:r>
      <w:r w:rsidR="00310FD2">
        <w:t> </w:t>
      </w:r>
      <w:r w:rsidRPr="00310FD2">
        <w:t>1184.</w:t>
      </w:r>
    </w:p>
    <w:p w:rsidR="004918DA" w:rsidRPr="00310FD2" w:rsidRDefault="004918DA" w:rsidP="004918DA">
      <w:pPr>
        <w:pStyle w:val="ActHead5"/>
      </w:pPr>
      <w:bookmarkStart w:id="300" w:name="_Toc399337498"/>
      <w:r w:rsidRPr="00310FD2">
        <w:rPr>
          <w:rStyle w:val="CharSectno"/>
        </w:rPr>
        <w:t>1184E</w:t>
      </w:r>
      <w:r w:rsidRPr="00310FD2">
        <w:t xml:space="preserve">  Liability of compensation payer or insurer to pay the Commonwealth if there is a contravention of section</w:t>
      </w:r>
      <w:r w:rsidR="00310FD2">
        <w:t> </w:t>
      </w:r>
      <w:r w:rsidRPr="00310FD2">
        <w:t>1184D</w:t>
      </w:r>
      <w:bookmarkEnd w:id="300"/>
    </w:p>
    <w:p w:rsidR="004918DA" w:rsidRPr="00310FD2" w:rsidRDefault="004918DA" w:rsidP="004918DA">
      <w:pPr>
        <w:pStyle w:val="subsection"/>
      </w:pPr>
      <w:r w:rsidRPr="00310FD2">
        <w:tab/>
        <w:t>(1)</w:t>
      </w:r>
      <w:r w:rsidRPr="00310FD2">
        <w:tab/>
        <w:t>A compensation payer or insurer who contravenes section</w:t>
      </w:r>
      <w:r w:rsidR="00310FD2">
        <w:t> </w:t>
      </w:r>
      <w:r w:rsidRPr="00310FD2">
        <w:t>1184D is, in addition to being liable under that section, liable to pay to the Commonwealth:</w:t>
      </w:r>
    </w:p>
    <w:p w:rsidR="004918DA" w:rsidRPr="00310FD2" w:rsidRDefault="004918DA" w:rsidP="004918DA">
      <w:pPr>
        <w:pStyle w:val="paragraph"/>
      </w:pPr>
      <w:r w:rsidRPr="00310FD2">
        <w:tab/>
        <w:t>(a)</w:t>
      </w:r>
      <w:r w:rsidRPr="00310FD2">
        <w:tab/>
        <w:t>if the contravention relates to a notice under section</w:t>
      </w:r>
      <w:r w:rsidR="00310FD2">
        <w:t> </w:t>
      </w:r>
      <w:r w:rsidRPr="00310FD2">
        <w:t>1182—an amount determined by the Secretary; or</w:t>
      </w:r>
    </w:p>
    <w:p w:rsidR="004918DA" w:rsidRPr="00310FD2" w:rsidRDefault="004918DA" w:rsidP="004918DA">
      <w:pPr>
        <w:pStyle w:val="paragraph"/>
      </w:pPr>
      <w:r w:rsidRPr="00310FD2">
        <w:tab/>
        <w:t>(b)</w:t>
      </w:r>
      <w:r w:rsidRPr="00310FD2">
        <w:tab/>
        <w:t>if the contravention relates to a notice under section</w:t>
      </w:r>
      <w:r w:rsidR="00310FD2">
        <w:t> </w:t>
      </w:r>
      <w:r w:rsidRPr="00310FD2">
        <w:t>1184—the recoverable amount specified in the notice.</w:t>
      </w:r>
    </w:p>
    <w:p w:rsidR="004918DA" w:rsidRPr="00310FD2" w:rsidRDefault="004918DA" w:rsidP="004918DA">
      <w:pPr>
        <w:pStyle w:val="subsection"/>
      </w:pPr>
      <w:r w:rsidRPr="00310FD2">
        <w:tab/>
        <w:t>(2)</w:t>
      </w:r>
      <w:r w:rsidRPr="00310FD2">
        <w:tab/>
        <w:t xml:space="preserve">The amount determined by the Secretary under </w:t>
      </w:r>
      <w:r w:rsidR="00310FD2">
        <w:t>paragraph (</w:t>
      </w:r>
      <w:r w:rsidRPr="00310FD2">
        <w:t>1)(a) must not be more than the smallest of the amounts worked out:</w:t>
      </w:r>
    </w:p>
    <w:p w:rsidR="004918DA" w:rsidRPr="00310FD2" w:rsidRDefault="004918DA" w:rsidP="004918DA">
      <w:pPr>
        <w:pStyle w:val="paragraph"/>
      </w:pPr>
      <w:r w:rsidRPr="00310FD2">
        <w:tab/>
        <w:t>(a)</w:t>
      </w:r>
      <w:r w:rsidRPr="00310FD2">
        <w:tab/>
        <w:t>if the person is not a member of a couple—under subsection</w:t>
      </w:r>
      <w:r w:rsidR="00310FD2">
        <w:t> </w:t>
      </w:r>
      <w:r w:rsidRPr="00310FD2">
        <w:t>1184A(1), (2) or (4), as the case requires; or</w:t>
      </w:r>
    </w:p>
    <w:p w:rsidR="004918DA" w:rsidRPr="00310FD2" w:rsidRDefault="004918DA" w:rsidP="004918DA">
      <w:pPr>
        <w:pStyle w:val="paragraph"/>
      </w:pPr>
      <w:r w:rsidRPr="00310FD2">
        <w:tab/>
        <w:t>(b)</w:t>
      </w:r>
      <w:r w:rsidRPr="00310FD2">
        <w:tab/>
        <w:t>if the person is a member of a couple—under subsection</w:t>
      </w:r>
      <w:r w:rsidR="00310FD2">
        <w:t> </w:t>
      </w:r>
      <w:r w:rsidRPr="00310FD2">
        <w:t>1184A(1), (2), (3) or (4), as the case requires.</w:t>
      </w:r>
    </w:p>
    <w:p w:rsidR="004918DA" w:rsidRPr="00310FD2" w:rsidRDefault="004918DA" w:rsidP="004918DA">
      <w:pPr>
        <w:pStyle w:val="subsection"/>
      </w:pPr>
      <w:r w:rsidRPr="00310FD2">
        <w:tab/>
        <w:t>(3)</w:t>
      </w:r>
      <w:r w:rsidRPr="00310FD2">
        <w:tab/>
        <w:t>This section applies in relation to a payment by way of compensation in spite of any law of a State or Territory (however expressed) under which the compensation is inalienable.</w:t>
      </w:r>
    </w:p>
    <w:p w:rsidR="004918DA" w:rsidRPr="00310FD2" w:rsidRDefault="004918DA" w:rsidP="00F01441">
      <w:pPr>
        <w:pStyle w:val="ActHead3"/>
        <w:pageBreakBefore/>
      </w:pPr>
      <w:bookmarkStart w:id="301" w:name="_Toc399337499"/>
      <w:r w:rsidRPr="00310FD2">
        <w:rPr>
          <w:rStyle w:val="CharDivNo"/>
        </w:rPr>
        <w:lastRenderedPageBreak/>
        <w:t>Division</w:t>
      </w:r>
      <w:r w:rsidR="00310FD2">
        <w:rPr>
          <w:rStyle w:val="CharDivNo"/>
        </w:rPr>
        <w:t> </w:t>
      </w:r>
      <w:r w:rsidRPr="00310FD2">
        <w:rPr>
          <w:rStyle w:val="CharDivNo"/>
        </w:rPr>
        <w:t>5</w:t>
      </w:r>
      <w:r w:rsidRPr="00310FD2">
        <w:t>—</w:t>
      </w:r>
      <w:r w:rsidRPr="00310FD2">
        <w:rPr>
          <w:rStyle w:val="CharDivText"/>
        </w:rPr>
        <w:t>Recoverable debts</w:t>
      </w:r>
      <w:bookmarkEnd w:id="301"/>
    </w:p>
    <w:p w:rsidR="004918DA" w:rsidRPr="00310FD2" w:rsidRDefault="004918DA" w:rsidP="004918DA">
      <w:pPr>
        <w:pStyle w:val="ActHead5"/>
      </w:pPr>
      <w:bookmarkStart w:id="302" w:name="_Toc399337500"/>
      <w:r w:rsidRPr="00310FD2">
        <w:rPr>
          <w:rStyle w:val="CharSectno"/>
        </w:rPr>
        <w:t>1184F</w:t>
      </w:r>
      <w:r w:rsidRPr="00310FD2">
        <w:t xml:space="preserve">  Debts resulting from notices under section</w:t>
      </w:r>
      <w:r w:rsidR="00310FD2">
        <w:t> </w:t>
      </w:r>
      <w:r w:rsidRPr="00310FD2">
        <w:t>1178 or 1180</w:t>
      </w:r>
      <w:bookmarkEnd w:id="302"/>
    </w:p>
    <w:p w:rsidR="004918DA" w:rsidRPr="00310FD2" w:rsidRDefault="004918DA" w:rsidP="004918DA">
      <w:pPr>
        <w:pStyle w:val="subsection"/>
      </w:pPr>
      <w:r w:rsidRPr="00310FD2">
        <w:tab/>
      </w:r>
      <w:r w:rsidRPr="00310FD2">
        <w:tab/>
        <w:t>If the Secretary gives a person a notice under section</w:t>
      </w:r>
      <w:r w:rsidR="00310FD2">
        <w:t> </w:t>
      </w:r>
      <w:r w:rsidRPr="00310FD2">
        <w:t>1178 or 1180 determining that the person is liable to pay to the Commonwealth the amount specified in the notice, the amount so specified is a debt due by the person to the Commonwealth.</w:t>
      </w:r>
    </w:p>
    <w:p w:rsidR="004918DA" w:rsidRPr="00310FD2" w:rsidRDefault="004918DA" w:rsidP="004918DA">
      <w:pPr>
        <w:pStyle w:val="ActHead5"/>
      </w:pPr>
      <w:bookmarkStart w:id="303" w:name="_Toc399337501"/>
      <w:r w:rsidRPr="00310FD2">
        <w:rPr>
          <w:rStyle w:val="CharSectno"/>
        </w:rPr>
        <w:t>1184G</w:t>
      </w:r>
      <w:r w:rsidRPr="00310FD2">
        <w:t xml:space="preserve">  Debts resulting from notices under section</w:t>
      </w:r>
      <w:r w:rsidR="00310FD2">
        <w:t> </w:t>
      </w:r>
      <w:r w:rsidRPr="00310FD2">
        <w:t>1184</w:t>
      </w:r>
      <w:bookmarkEnd w:id="303"/>
    </w:p>
    <w:p w:rsidR="004918DA" w:rsidRPr="00310FD2" w:rsidRDefault="004918DA" w:rsidP="004918DA">
      <w:pPr>
        <w:pStyle w:val="subsection"/>
      </w:pPr>
      <w:r w:rsidRPr="00310FD2">
        <w:tab/>
      </w:r>
      <w:r w:rsidRPr="00310FD2">
        <w:tab/>
        <w:t>If the Secretary gives a person a notice under section</w:t>
      </w:r>
      <w:r w:rsidR="00310FD2">
        <w:t> </w:t>
      </w:r>
      <w:r w:rsidRPr="00310FD2">
        <w:t>1184 that the Secretary proposes to recover a specified amount from the person, the specified amount is a debt due by the person to the Commonwealth.</w:t>
      </w:r>
    </w:p>
    <w:p w:rsidR="004918DA" w:rsidRPr="00310FD2" w:rsidRDefault="004918DA" w:rsidP="004918DA">
      <w:pPr>
        <w:pStyle w:val="ActHead5"/>
      </w:pPr>
      <w:bookmarkStart w:id="304" w:name="_Toc399337502"/>
      <w:r w:rsidRPr="00310FD2">
        <w:rPr>
          <w:rStyle w:val="CharSectno"/>
        </w:rPr>
        <w:t>1184H</w:t>
      </w:r>
      <w:r w:rsidRPr="00310FD2">
        <w:t xml:space="preserve">  Debts resulting from contravention of section</w:t>
      </w:r>
      <w:r w:rsidR="00310FD2">
        <w:t> </w:t>
      </w:r>
      <w:r w:rsidRPr="00310FD2">
        <w:t>1184D</w:t>
      </w:r>
      <w:bookmarkEnd w:id="304"/>
    </w:p>
    <w:p w:rsidR="004918DA" w:rsidRPr="00310FD2" w:rsidRDefault="004918DA" w:rsidP="004918DA">
      <w:pPr>
        <w:pStyle w:val="subsection"/>
      </w:pPr>
      <w:r w:rsidRPr="00310FD2">
        <w:tab/>
        <w:t>(1)</w:t>
      </w:r>
      <w:r w:rsidRPr="00310FD2">
        <w:tab/>
        <w:t>An amount payable by a compensation payer under section</w:t>
      </w:r>
      <w:r w:rsidR="00310FD2">
        <w:t> </w:t>
      </w:r>
      <w:r w:rsidRPr="00310FD2">
        <w:t>1184E is a debt due by the compensation payer to the Commonwealth.</w:t>
      </w:r>
    </w:p>
    <w:p w:rsidR="004918DA" w:rsidRPr="00310FD2" w:rsidRDefault="004918DA" w:rsidP="004918DA">
      <w:pPr>
        <w:pStyle w:val="subsection"/>
      </w:pPr>
      <w:r w:rsidRPr="00310FD2">
        <w:tab/>
        <w:t>(2)</w:t>
      </w:r>
      <w:r w:rsidRPr="00310FD2">
        <w:tab/>
        <w:t>An amount payable by an insurer under section</w:t>
      </w:r>
      <w:r w:rsidR="00310FD2">
        <w:t> </w:t>
      </w:r>
      <w:r w:rsidRPr="00310FD2">
        <w:t>1184E is a debt due by the insurer to the Commonwealth.</w:t>
      </w:r>
    </w:p>
    <w:p w:rsidR="004918DA" w:rsidRPr="00310FD2" w:rsidRDefault="004918DA" w:rsidP="004918DA">
      <w:pPr>
        <w:pStyle w:val="ActHead5"/>
      </w:pPr>
      <w:bookmarkStart w:id="305" w:name="_Toc399337503"/>
      <w:r w:rsidRPr="00310FD2">
        <w:rPr>
          <w:rStyle w:val="CharSectno"/>
        </w:rPr>
        <w:t>1184I</w:t>
      </w:r>
      <w:r w:rsidRPr="00310FD2">
        <w:t xml:space="preserve">  Compensation arrears debts</w:t>
      </w:r>
      <w:bookmarkEnd w:id="305"/>
    </w:p>
    <w:p w:rsidR="004918DA" w:rsidRPr="00310FD2" w:rsidRDefault="004918DA" w:rsidP="004918DA">
      <w:pPr>
        <w:pStyle w:val="subsection"/>
      </w:pPr>
      <w:r w:rsidRPr="00310FD2">
        <w:tab/>
        <w:t>(1)</w:t>
      </w:r>
      <w:r w:rsidRPr="00310FD2">
        <w:tab/>
        <w:t>If an adverse determination is made in relation to a person because of point 1064</w:t>
      </w:r>
      <w:r w:rsidR="00310FD2">
        <w:noBreakHyphen/>
      </w:r>
      <w:r w:rsidRPr="00310FD2">
        <w:t>E3, 1066A</w:t>
      </w:r>
      <w:r w:rsidR="00310FD2">
        <w:noBreakHyphen/>
      </w:r>
      <w:r w:rsidRPr="00310FD2">
        <w:t>F2A, 1067G</w:t>
      </w:r>
      <w:r w:rsidR="00310FD2">
        <w:noBreakHyphen/>
      </w:r>
      <w:r w:rsidRPr="00310FD2">
        <w:t>H25, 1067L</w:t>
      </w:r>
      <w:r w:rsidR="00310FD2">
        <w:noBreakHyphen/>
      </w:r>
      <w:r w:rsidRPr="00310FD2">
        <w:t>D24, 1068</w:t>
      </w:r>
      <w:r w:rsidR="00310FD2">
        <w:noBreakHyphen/>
      </w:r>
      <w:r w:rsidRPr="00310FD2">
        <w:t>G8A, 1068A</w:t>
      </w:r>
      <w:r w:rsidR="00310FD2">
        <w:noBreakHyphen/>
      </w:r>
      <w:r w:rsidRPr="00310FD2">
        <w:t>E13 or 1068B</w:t>
      </w:r>
      <w:r w:rsidR="00310FD2">
        <w:noBreakHyphen/>
      </w:r>
      <w:r w:rsidRPr="00310FD2">
        <w:t>D21, the amount that the person is liable to pay to the Commonwealth because of the determination is a debt due by the person to the Commonwealth.</w:t>
      </w:r>
    </w:p>
    <w:p w:rsidR="004918DA" w:rsidRPr="00310FD2" w:rsidRDefault="004918DA" w:rsidP="004918DA">
      <w:pPr>
        <w:pStyle w:val="subsection"/>
      </w:pPr>
      <w:r w:rsidRPr="00310FD2">
        <w:tab/>
        <w:t>(2)</w:t>
      </w:r>
      <w:r w:rsidRPr="00310FD2">
        <w:tab/>
        <w:t>In this section:</w:t>
      </w:r>
    </w:p>
    <w:p w:rsidR="004918DA" w:rsidRPr="00310FD2" w:rsidRDefault="004918DA" w:rsidP="004918DA">
      <w:pPr>
        <w:pStyle w:val="Definition"/>
      </w:pPr>
      <w:r w:rsidRPr="00310FD2">
        <w:rPr>
          <w:b/>
          <w:i/>
        </w:rPr>
        <w:t>adverse determination</w:t>
      </w:r>
      <w:r w:rsidRPr="00310FD2">
        <w:t xml:space="preserve"> means a determination under section</w:t>
      </w:r>
      <w:r w:rsidR="00310FD2">
        <w:t> </w:t>
      </w:r>
      <w:r w:rsidRPr="00310FD2">
        <w:t>79, 80, 81 or 82 of the Administration Act.</w:t>
      </w:r>
    </w:p>
    <w:p w:rsidR="004918DA" w:rsidRPr="00310FD2" w:rsidRDefault="004918DA" w:rsidP="00F01441">
      <w:pPr>
        <w:pStyle w:val="ActHead3"/>
        <w:pageBreakBefore/>
      </w:pPr>
      <w:bookmarkStart w:id="306" w:name="_Toc399337504"/>
      <w:r w:rsidRPr="00310FD2">
        <w:rPr>
          <w:rStyle w:val="CharDivNo"/>
        </w:rPr>
        <w:lastRenderedPageBreak/>
        <w:t>Division</w:t>
      </w:r>
      <w:r w:rsidR="00310FD2">
        <w:rPr>
          <w:rStyle w:val="CharDivNo"/>
        </w:rPr>
        <w:t> </w:t>
      </w:r>
      <w:r w:rsidRPr="00310FD2">
        <w:rPr>
          <w:rStyle w:val="CharDivNo"/>
        </w:rPr>
        <w:t>6</w:t>
      </w:r>
      <w:r w:rsidRPr="00310FD2">
        <w:t>—</w:t>
      </w:r>
      <w:r w:rsidRPr="00310FD2">
        <w:rPr>
          <w:rStyle w:val="CharDivText"/>
        </w:rPr>
        <w:t>Miscellaneous</w:t>
      </w:r>
      <w:bookmarkEnd w:id="306"/>
    </w:p>
    <w:p w:rsidR="004918DA" w:rsidRPr="00310FD2" w:rsidRDefault="004918DA" w:rsidP="004918DA">
      <w:pPr>
        <w:pStyle w:val="ActHead5"/>
      </w:pPr>
      <w:bookmarkStart w:id="307" w:name="_Toc399337505"/>
      <w:r w:rsidRPr="00310FD2">
        <w:rPr>
          <w:rStyle w:val="CharSectno"/>
        </w:rPr>
        <w:t>1184J</w:t>
      </w:r>
      <w:r w:rsidRPr="00310FD2">
        <w:t xml:space="preserve">  Secretary may give recovery notice either to compensation payer or to insurer but not to both</w:t>
      </w:r>
      <w:bookmarkEnd w:id="307"/>
    </w:p>
    <w:p w:rsidR="004918DA" w:rsidRPr="00310FD2" w:rsidRDefault="004918DA" w:rsidP="004918DA">
      <w:pPr>
        <w:pStyle w:val="subsection"/>
      </w:pPr>
      <w:r w:rsidRPr="00310FD2">
        <w:tab/>
        <w:t>(1)</w:t>
      </w:r>
      <w:r w:rsidRPr="00310FD2">
        <w:tab/>
        <w:t>The Secretary is not to give a notice to an insurer under section</w:t>
      </w:r>
      <w:r w:rsidR="00310FD2">
        <w:t> </w:t>
      </w:r>
      <w:r w:rsidRPr="00310FD2">
        <w:t>1184 about a matter if there is a notice to a compensation payer under section</w:t>
      </w:r>
      <w:r w:rsidR="00310FD2">
        <w:t> </w:t>
      </w:r>
      <w:r w:rsidRPr="00310FD2">
        <w:t>1184 in force in relation to the same matter.</w:t>
      </w:r>
    </w:p>
    <w:p w:rsidR="004918DA" w:rsidRPr="00310FD2" w:rsidRDefault="004918DA" w:rsidP="004918DA">
      <w:pPr>
        <w:pStyle w:val="subsection"/>
      </w:pPr>
      <w:r w:rsidRPr="00310FD2">
        <w:tab/>
        <w:t>(2)</w:t>
      </w:r>
      <w:r w:rsidRPr="00310FD2">
        <w:tab/>
        <w:t>The Secretary is not to give a notice to a compensation payer under section</w:t>
      </w:r>
      <w:r w:rsidR="00310FD2">
        <w:t> </w:t>
      </w:r>
      <w:r w:rsidRPr="00310FD2">
        <w:t>1184 about a matter if there is a notice to an insurer under section</w:t>
      </w:r>
      <w:r w:rsidR="00310FD2">
        <w:t> </w:t>
      </w:r>
      <w:r w:rsidRPr="00310FD2">
        <w:t>1184 in force in relation to the same matter.</w:t>
      </w:r>
    </w:p>
    <w:p w:rsidR="004918DA" w:rsidRPr="00310FD2" w:rsidRDefault="004918DA" w:rsidP="004918DA">
      <w:pPr>
        <w:pStyle w:val="ActHead5"/>
      </w:pPr>
      <w:bookmarkStart w:id="308" w:name="_Toc399337506"/>
      <w:r w:rsidRPr="00310FD2">
        <w:rPr>
          <w:rStyle w:val="CharSectno"/>
        </w:rPr>
        <w:t>1184K</w:t>
      </w:r>
      <w:r w:rsidRPr="00310FD2">
        <w:t xml:space="preserve">  Secretary may disregard some payments</w:t>
      </w:r>
      <w:bookmarkEnd w:id="308"/>
    </w:p>
    <w:p w:rsidR="004918DA" w:rsidRPr="00310FD2" w:rsidRDefault="004918DA" w:rsidP="004918DA">
      <w:pPr>
        <w:pStyle w:val="subsection"/>
      </w:pPr>
      <w:r w:rsidRPr="00310FD2">
        <w:tab/>
        <w:t>(1)</w:t>
      </w:r>
      <w:r w:rsidRPr="00310FD2">
        <w:tab/>
        <w:t>For the purposes of this Part, the Secretary may treat the whole or part of a compensation payment as:</w:t>
      </w:r>
    </w:p>
    <w:p w:rsidR="004918DA" w:rsidRPr="00310FD2" w:rsidRDefault="004918DA" w:rsidP="004918DA">
      <w:pPr>
        <w:pStyle w:val="paragraph"/>
      </w:pPr>
      <w:r w:rsidRPr="00310FD2">
        <w:tab/>
        <w:t>(a)</w:t>
      </w:r>
      <w:r w:rsidRPr="00310FD2">
        <w:tab/>
        <w:t>not having been made; or</w:t>
      </w:r>
    </w:p>
    <w:p w:rsidR="004918DA" w:rsidRPr="00310FD2" w:rsidRDefault="004918DA" w:rsidP="004918DA">
      <w:pPr>
        <w:pStyle w:val="paragraph"/>
      </w:pPr>
      <w:r w:rsidRPr="00310FD2">
        <w:tab/>
        <w:t>(b)</w:t>
      </w:r>
      <w:r w:rsidRPr="00310FD2">
        <w:tab/>
        <w:t>not liable to be made;</w:t>
      </w:r>
    </w:p>
    <w:p w:rsidR="004918DA" w:rsidRPr="00310FD2" w:rsidRDefault="004918DA" w:rsidP="004918DA">
      <w:pPr>
        <w:pStyle w:val="subsection2"/>
      </w:pPr>
      <w:r w:rsidRPr="00310FD2">
        <w:t>if the Secretary thinks it is appropriate to do so in the special circumstances of the case.</w:t>
      </w:r>
    </w:p>
    <w:p w:rsidR="004918DA" w:rsidRPr="00310FD2" w:rsidRDefault="004918DA" w:rsidP="004918DA">
      <w:pPr>
        <w:pStyle w:val="subsection"/>
      </w:pPr>
      <w:r w:rsidRPr="00310FD2">
        <w:tab/>
        <w:t>(2)</w:t>
      </w:r>
      <w:r w:rsidRPr="00310FD2">
        <w:tab/>
        <w:t>If:</w:t>
      </w:r>
    </w:p>
    <w:p w:rsidR="004918DA" w:rsidRPr="00310FD2" w:rsidRDefault="004918DA" w:rsidP="004918DA">
      <w:pPr>
        <w:pStyle w:val="paragraph"/>
      </w:pPr>
      <w:r w:rsidRPr="00310FD2">
        <w:tab/>
        <w:t>(a)</w:t>
      </w:r>
      <w:r w:rsidRPr="00310FD2">
        <w:tab/>
        <w:t>a person or a person’s partner receives or claims a compensation affected payment; and</w:t>
      </w:r>
    </w:p>
    <w:p w:rsidR="004918DA" w:rsidRPr="00310FD2" w:rsidRDefault="004918DA" w:rsidP="004918DA">
      <w:pPr>
        <w:pStyle w:val="paragraph"/>
      </w:pPr>
      <w:r w:rsidRPr="00310FD2">
        <w:tab/>
        <w:t>(b)</w:t>
      </w:r>
      <w:r w:rsidRPr="00310FD2">
        <w:tab/>
        <w:t>the person receives compensation; and</w:t>
      </w:r>
    </w:p>
    <w:p w:rsidR="004918DA" w:rsidRPr="00310FD2" w:rsidRDefault="004918DA" w:rsidP="004918DA">
      <w:pPr>
        <w:pStyle w:val="paragraph"/>
      </w:pPr>
      <w:r w:rsidRPr="00310FD2">
        <w:tab/>
        <w:t>(c)</w:t>
      </w:r>
      <w:r w:rsidRPr="00310FD2">
        <w:tab/>
        <w:t>the set of circumstances that gave rise to the claim for compensation is not related to the set of circumstances that gave rise to the person’s or the person’s partner’s receipt of, or claim for, the compensation affected payment;</w:t>
      </w:r>
    </w:p>
    <w:p w:rsidR="004918DA" w:rsidRPr="00310FD2" w:rsidRDefault="004918DA" w:rsidP="004918DA">
      <w:pPr>
        <w:pStyle w:val="subsection2"/>
      </w:pPr>
      <w:r w:rsidRPr="00310FD2">
        <w:t xml:space="preserve">the fact that those 2 sets of circumstances are unrelated does not alone constitute special circumstances for the purposes of </w:t>
      </w:r>
      <w:r w:rsidR="00310FD2">
        <w:t>subsection (</w:t>
      </w:r>
      <w:r w:rsidRPr="00310FD2">
        <w:t>1).</w:t>
      </w:r>
    </w:p>
    <w:p w:rsidR="004918DA" w:rsidRPr="00310FD2" w:rsidRDefault="004918DA" w:rsidP="004918DA">
      <w:pPr>
        <w:pStyle w:val="ActHead5"/>
      </w:pPr>
      <w:bookmarkStart w:id="309" w:name="_Toc399337507"/>
      <w:r w:rsidRPr="00310FD2">
        <w:rPr>
          <w:rStyle w:val="CharSectno"/>
        </w:rPr>
        <w:lastRenderedPageBreak/>
        <w:t>1184L</w:t>
      </w:r>
      <w:r w:rsidRPr="00310FD2">
        <w:t xml:space="preserve">  Application to review compensation decision—disability support pension</w:t>
      </w:r>
      <w:bookmarkEnd w:id="309"/>
    </w:p>
    <w:p w:rsidR="004918DA" w:rsidRPr="00310FD2" w:rsidRDefault="004918DA" w:rsidP="004918DA">
      <w:pPr>
        <w:pStyle w:val="subsection"/>
        <w:keepNext/>
      </w:pPr>
      <w:r w:rsidRPr="00310FD2">
        <w:tab/>
        <w:t>(1)</w:t>
      </w:r>
      <w:r w:rsidRPr="00310FD2">
        <w:tab/>
        <w:t>This section applies if a person claims a disability support pension and:</w:t>
      </w:r>
    </w:p>
    <w:p w:rsidR="004918DA" w:rsidRPr="00310FD2" w:rsidRDefault="004918DA" w:rsidP="004918DA">
      <w:pPr>
        <w:pStyle w:val="paragraph"/>
      </w:pPr>
      <w:r w:rsidRPr="00310FD2">
        <w:tab/>
        <w:t>(a)</w:t>
      </w:r>
      <w:r w:rsidRPr="00310FD2">
        <w:tab/>
        <w:t>the Secretary decides under section</w:t>
      </w:r>
      <w:r w:rsidR="00310FD2">
        <w:t> </w:t>
      </w:r>
      <w:r w:rsidRPr="00310FD2">
        <w:t>1167 that the pension is not to be granted or is not payable; or</w:t>
      </w:r>
    </w:p>
    <w:p w:rsidR="004918DA" w:rsidRPr="00310FD2" w:rsidRDefault="004918DA" w:rsidP="004918DA">
      <w:pPr>
        <w:pStyle w:val="paragraph"/>
      </w:pPr>
      <w:r w:rsidRPr="00310FD2">
        <w:tab/>
        <w:t>(b)</w:t>
      </w:r>
      <w:r w:rsidRPr="00310FD2">
        <w:tab/>
        <w:t>the Secretary decides under section</w:t>
      </w:r>
      <w:r w:rsidR="00310FD2">
        <w:t> </w:t>
      </w:r>
      <w:r w:rsidRPr="00310FD2">
        <w:t>1169 that the pension is not payable; or</w:t>
      </w:r>
    </w:p>
    <w:p w:rsidR="004918DA" w:rsidRPr="00310FD2" w:rsidRDefault="004918DA" w:rsidP="004918DA">
      <w:pPr>
        <w:pStyle w:val="paragraph"/>
      </w:pPr>
      <w:r w:rsidRPr="00310FD2">
        <w:tab/>
        <w:t>(c)</w:t>
      </w:r>
      <w:r w:rsidRPr="00310FD2">
        <w:tab/>
        <w:t>the Secretary decides that, if the person were qualified for the pension, the rate of the pension would be reduced to nil under section</w:t>
      </w:r>
      <w:r w:rsidR="00310FD2">
        <w:t> </w:t>
      </w:r>
      <w:r w:rsidRPr="00310FD2">
        <w:t>1173.</w:t>
      </w:r>
    </w:p>
    <w:p w:rsidR="004918DA" w:rsidRPr="00310FD2" w:rsidRDefault="004918DA" w:rsidP="004918DA">
      <w:pPr>
        <w:pStyle w:val="subsection"/>
      </w:pPr>
      <w:r w:rsidRPr="00310FD2">
        <w:tab/>
        <w:t>(2)</w:t>
      </w:r>
      <w:r w:rsidRPr="00310FD2">
        <w:tab/>
        <w:t>If:</w:t>
      </w:r>
    </w:p>
    <w:p w:rsidR="004918DA" w:rsidRPr="00310FD2" w:rsidRDefault="004918DA" w:rsidP="004918DA">
      <w:pPr>
        <w:pStyle w:val="paragraph"/>
      </w:pPr>
      <w:r w:rsidRPr="00310FD2">
        <w:tab/>
        <w:t>(a)</w:t>
      </w:r>
      <w:r w:rsidRPr="00310FD2">
        <w:tab/>
        <w:t>an application is made, under section</w:t>
      </w:r>
      <w:r w:rsidR="00310FD2">
        <w:t> </w:t>
      </w:r>
      <w:r w:rsidRPr="00310FD2">
        <w:t>142 of the Administration Act, to the Social Security Appeals Tribunal for a review of that decision; and</w:t>
      </w:r>
    </w:p>
    <w:p w:rsidR="004918DA" w:rsidRPr="00310FD2" w:rsidRDefault="004918DA" w:rsidP="004918DA">
      <w:pPr>
        <w:pStyle w:val="paragraph"/>
      </w:pPr>
      <w:r w:rsidRPr="00310FD2">
        <w:tab/>
        <w:t>(b)</w:t>
      </w:r>
      <w:r w:rsidRPr="00310FD2">
        <w:tab/>
        <w:t>at the time of the application, the Secretary has not taken the necessary steps to satisfy himself or herself whether the person is qualified for the disability support pension; and</w:t>
      </w:r>
    </w:p>
    <w:p w:rsidR="004918DA" w:rsidRPr="00310FD2" w:rsidRDefault="004918DA" w:rsidP="004918DA">
      <w:pPr>
        <w:pStyle w:val="paragraph"/>
      </w:pPr>
      <w:r w:rsidRPr="00310FD2">
        <w:tab/>
        <w:t>(c)</w:t>
      </w:r>
      <w:r w:rsidRPr="00310FD2">
        <w:tab/>
        <w:t>the person who claimed the disability support pension requests the Secretary, in writing, to take those steps;</w:t>
      </w:r>
    </w:p>
    <w:p w:rsidR="004918DA" w:rsidRPr="00310FD2" w:rsidRDefault="004918DA" w:rsidP="004918DA">
      <w:pPr>
        <w:pStyle w:val="subsection2"/>
      </w:pPr>
      <w:r w:rsidRPr="00310FD2">
        <w:t>the Secretary must take those steps as soon as practicable after the request is made.</w:t>
      </w:r>
    </w:p>
    <w:p w:rsidR="004918DA" w:rsidRPr="00310FD2" w:rsidRDefault="004918DA" w:rsidP="004918DA">
      <w:pPr>
        <w:pStyle w:val="ActHead5"/>
      </w:pPr>
      <w:bookmarkStart w:id="310" w:name="_Toc399337508"/>
      <w:r w:rsidRPr="00310FD2">
        <w:rPr>
          <w:rStyle w:val="CharSectno"/>
        </w:rPr>
        <w:t>1185</w:t>
      </w:r>
      <w:r w:rsidRPr="00310FD2">
        <w:t xml:space="preserve">  Special provision for certain recipients of dependency</w:t>
      </w:r>
      <w:r w:rsidR="00310FD2">
        <w:noBreakHyphen/>
      </w:r>
      <w:r w:rsidRPr="00310FD2">
        <w:t>based payments</w:t>
      </w:r>
      <w:bookmarkEnd w:id="310"/>
    </w:p>
    <w:p w:rsidR="004918DA" w:rsidRPr="00310FD2" w:rsidRDefault="004918DA" w:rsidP="004918DA">
      <w:pPr>
        <w:pStyle w:val="subsection"/>
      </w:pPr>
      <w:r w:rsidRPr="00310FD2">
        <w:tab/>
        <w:t>(1)</w:t>
      </w:r>
      <w:r w:rsidRPr="00310FD2">
        <w:tab/>
        <w:t>This section applies to a person if:</w:t>
      </w:r>
    </w:p>
    <w:p w:rsidR="004918DA" w:rsidRPr="00310FD2" w:rsidRDefault="004918DA" w:rsidP="004918DA">
      <w:pPr>
        <w:pStyle w:val="paragraph"/>
      </w:pPr>
      <w:r w:rsidRPr="00310FD2">
        <w:tab/>
        <w:t>(a)</w:t>
      </w:r>
      <w:r w:rsidRPr="00310FD2">
        <w:tab/>
        <w:t>the person is a member of a couple; and</w:t>
      </w:r>
    </w:p>
    <w:p w:rsidR="004918DA" w:rsidRPr="00310FD2" w:rsidRDefault="004918DA" w:rsidP="004918DA">
      <w:pPr>
        <w:pStyle w:val="paragraph"/>
      </w:pPr>
      <w:r w:rsidRPr="00310FD2">
        <w:tab/>
        <w:t>(b)</w:t>
      </w:r>
      <w:r w:rsidRPr="00310FD2">
        <w:tab/>
        <w:t>the person was a member of the same couple immediately before 20</w:t>
      </w:r>
      <w:r w:rsidR="00310FD2">
        <w:t> </w:t>
      </w:r>
      <w:r w:rsidRPr="00310FD2">
        <w:t>September 2001; and</w:t>
      </w:r>
    </w:p>
    <w:p w:rsidR="004918DA" w:rsidRPr="00310FD2" w:rsidRDefault="004918DA" w:rsidP="004918DA">
      <w:pPr>
        <w:pStyle w:val="paragraph"/>
      </w:pPr>
      <w:r w:rsidRPr="00310FD2">
        <w:tab/>
        <w:t>(c)</w:t>
      </w:r>
      <w:r w:rsidRPr="00310FD2">
        <w:tab/>
        <w:t>the person’s partner was receiving a compensation affected payment immediately before 20</w:t>
      </w:r>
      <w:r w:rsidR="00310FD2">
        <w:t> </w:t>
      </w:r>
      <w:r w:rsidRPr="00310FD2">
        <w:t>September 2001; and</w:t>
      </w:r>
    </w:p>
    <w:p w:rsidR="004918DA" w:rsidRPr="00310FD2" w:rsidRDefault="004918DA" w:rsidP="004918DA">
      <w:pPr>
        <w:pStyle w:val="paragraph"/>
      </w:pPr>
      <w:r w:rsidRPr="00310FD2">
        <w:tab/>
        <w:t>(d)</w:t>
      </w:r>
      <w:r w:rsidRPr="00310FD2">
        <w:tab/>
        <w:t>the person was receiving a dependency</w:t>
      </w:r>
      <w:r w:rsidR="00310FD2">
        <w:noBreakHyphen/>
      </w:r>
      <w:r w:rsidRPr="00310FD2">
        <w:t>based payment immediately before 20</w:t>
      </w:r>
      <w:r w:rsidR="00310FD2">
        <w:t> </w:t>
      </w:r>
      <w:r w:rsidRPr="00310FD2">
        <w:t>September 2001; and</w:t>
      </w:r>
    </w:p>
    <w:p w:rsidR="004918DA" w:rsidRPr="00310FD2" w:rsidRDefault="004918DA" w:rsidP="004918DA">
      <w:pPr>
        <w:pStyle w:val="paragraph"/>
      </w:pPr>
      <w:r w:rsidRPr="00310FD2">
        <w:tab/>
        <w:t>(e)</w:t>
      </w:r>
      <w:r w:rsidRPr="00310FD2">
        <w:tab/>
        <w:t>the person was born on or before 1</w:t>
      </w:r>
      <w:r w:rsidR="00310FD2">
        <w:t> </w:t>
      </w:r>
      <w:r w:rsidRPr="00310FD2">
        <w:t>July 1955.</w:t>
      </w:r>
    </w:p>
    <w:p w:rsidR="004918DA" w:rsidRPr="00310FD2" w:rsidRDefault="004918DA" w:rsidP="009B0500">
      <w:pPr>
        <w:pStyle w:val="subsection"/>
        <w:keepNext/>
        <w:keepLines/>
      </w:pPr>
      <w:r w:rsidRPr="00310FD2">
        <w:lastRenderedPageBreak/>
        <w:tab/>
        <w:t>(2)</w:t>
      </w:r>
      <w:r w:rsidRPr="00310FD2">
        <w:tab/>
        <w:t>If this section applies to a person, the following paragraphs have effect:</w:t>
      </w:r>
    </w:p>
    <w:p w:rsidR="004918DA" w:rsidRPr="00310FD2" w:rsidRDefault="004918DA" w:rsidP="004918DA">
      <w:pPr>
        <w:pStyle w:val="paragraph"/>
      </w:pPr>
      <w:r w:rsidRPr="00310FD2">
        <w:tab/>
        <w:t>(a)</w:t>
      </w:r>
      <w:r w:rsidRPr="00310FD2">
        <w:tab/>
        <w:t>the dependency</w:t>
      </w:r>
      <w:r w:rsidR="00310FD2">
        <w:noBreakHyphen/>
      </w:r>
      <w:r w:rsidRPr="00310FD2">
        <w:t>based payment does not cease to be payable to the person only because the person’s partner receives periodic compensation payments;</w:t>
      </w:r>
    </w:p>
    <w:p w:rsidR="004918DA" w:rsidRPr="00310FD2" w:rsidRDefault="004918DA" w:rsidP="004918DA">
      <w:pPr>
        <w:pStyle w:val="paragraph"/>
      </w:pPr>
      <w:r w:rsidRPr="00310FD2">
        <w:tab/>
        <w:t>(b)</w:t>
      </w:r>
      <w:r w:rsidRPr="00310FD2">
        <w:tab/>
        <w:t>in spite of Division</w:t>
      </w:r>
      <w:r w:rsidR="00310FD2">
        <w:t> </w:t>
      </w:r>
      <w:r w:rsidRPr="00310FD2">
        <w:t>3, the person continues to be qualified for the dependency</w:t>
      </w:r>
      <w:r w:rsidR="00310FD2">
        <w:noBreakHyphen/>
      </w:r>
      <w:r w:rsidRPr="00310FD2">
        <w:t>based payment to the same extent as he or she would have if the person’s partner had not received the payments of compensation.</w:t>
      </w:r>
    </w:p>
    <w:p w:rsidR="004918DA" w:rsidRPr="00310FD2" w:rsidRDefault="004918DA" w:rsidP="004918DA">
      <w:pPr>
        <w:pStyle w:val="subsection"/>
      </w:pPr>
      <w:r w:rsidRPr="00310FD2">
        <w:tab/>
        <w:t>(3)</w:t>
      </w:r>
      <w:r w:rsidRPr="00310FD2">
        <w:tab/>
      </w:r>
      <w:r w:rsidR="00310FD2">
        <w:t>Paragraph (</w:t>
      </w:r>
      <w:r w:rsidRPr="00310FD2">
        <w:t>2)(b) does not prevent a dependency</w:t>
      </w:r>
      <w:r w:rsidR="00310FD2">
        <w:noBreakHyphen/>
      </w:r>
      <w:r w:rsidRPr="00310FD2">
        <w:t>based payment being cancelled, or ceasing to be payable, under a provision of the social security law, other than a provision of this Part.</w:t>
      </w:r>
    </w:p>
    <w:p w:rsidR="004918DA" w:rsidRPr="00310FD2" w:rsidRDefault="004918DA" w:rsidP="004918DA">
      <w:pPr>
        <w:pStyle w:val="subsection"/>
      </w:pPr>
      <w:r w:rsidRPr="00310FD2">
        <w:tab/>
        <w:t>(4)</w:t>
      </w:r>
      <w:r w:rsidRPr="00310FD2">
        <w:tab/>
      </w:r>
      <w:r w:rsidR="00310FD2">
        <w:t>Paragraph (</w:t>
      </w:r>
      <w:r w:rsidRPr="00310FD2">
        <w:t>2)(b) does not prevent the rate of a dependency</w:t>
      </w:r>
      <w:r w:rsidR="00310FD2">
        <w:noBreakHyphen/>
      </w:r>
      <w:r w:rsidRPr="00310FD2">
        <w:t>based payment being reduced or cancelled under the social security law because of the operation of section</w:t>
      </w:r>
      <w:r w:rsidR="00310FD2">
        <w:t> </w:t>
      </w:r>
      <w:r w:rsidRPr="00310FD2">
        <w:t>1174.</w:t>
      </w:r>
    </w:p>
    <w:p w:rsidR="004918DA" w:rsidRPr="00310FD2" w:rsidRDefault="004918DA" w:rsidP="004918DA">
      <w:pPr>
        <w:pStyle w:val="subsection"/>
      </w:pPr>
      <w:r w:rsidRPr="00310FD2">
        <w:tab/>
        <w:t>(5)</w:t>
      </w:r>
      <w:r w:rsidRPr="00310FD2">
        <w:tab/>
        <w:t>In this section:</w:t>
      </w:r>
    </w:p>
    <w:p w:rsidR="004918DA" w:rsidRPr="00310FD2" w:rsidRDefault="004918DA" w:rsidP="004918DA">
      <w:pPr>
        <w:pStyle w:val="Definition"/>
      </w:pPr>
      <w:r w:rsidRPr="00310FD2">
        <w:rPr>
          <w:b/>
          <w:i/>
        </w:rPr>
        <w:t>dependency</w:t>
      </w:r>
      <w:r w:rsidR="00310FD2">
        <w:rPr>
          <w:b/>
          <w:i/>
        </w:rPr>
        <w:noBreakHyphen/>
      </w:r>
      <w:r w:rsidRPr="00310FD2">
        <w:rPr>
          <w:b/>
          <w:i/>
        </w:rPr>
        <w:t>based payment</w:t>
      </w:r>
      <w:r w:rsidRPr="00310FD2">
        <w:t xml:space="preserve"> means:</w:t>
      </w:r>
    </w:p>
    <w:p w:rsidR="004918DA" w:rsidRPr="00310FD2" w:rsidRDefault="004918DA" w:rsidP="004918DA">
      <w:pPr>
        <w:pStyle w:val="paragraph"/>
      </w:pPr>
      <w:r w:rsidRPr="00310FD2">
        <w:tab/>
        <w:t>(a)</w:t>
      </w:r>
      <w:r w:rsidRPr="00310FD2">
        <w:tab/>
        <w:t>wife pension; or</w:t>
      </w:r>
    </w:p>
    <w:p w:rsidR="004918DA" w:rsidRPr="00310FD2" w:rsidRDefault="004918DA" w:rsidP="004918DA">
      <w:pPr>
        <w:pStyle w:val="paragraph"/>
      </w:pPr>
      <w:r w:rsidRPr="00310FD2">
        <w:tab/>
        <w:t>(b)</w:t>
      </w:r>
      <w:r w:rsidRPr="00310FD2">
        <w:tab/>
        <w:t>mature age partner allowance; or</w:t>
      </w:r>
    </w:p>
    <w:p w:rsidR="004918DA" w:rsidRPr="00310FD2" w:rsidRDefault="004918DA" w:rsidP="004918DA">
      <w:pPr>
        <w:pStyle w:val="paragraph"/>
      </w:pPr>
      <w:r w:rsidRPr="00310FD2">
        <w:tab/>
        <w:t>(c)</w:t>
      </w:r>
      <w:r w:rsidRPr="00310FD2">
        <w:tab/>
        <w:t>partner allowance.</w:t>
      </w:r>
    </w:p>
    <w:p w:rsidR="004918DA" w:rsidRPr="00310FD2" w:rsidRDefault="004918DA" w:rsidP="00F01441">
      <w:pPr>
        <w:pStyle w:val="ActHead2"/>
        <w:pageBreakBefore/>
      </w:pPr>
      <w:bookmarkStart w:id="311" w:name="_Toc399337509"/>
      <w:r w:rsidRPr="00310FD2">
        <w:rPr>
          <w:rStyle w:val="CharPartNo"/>
        </w:rPr>
        <w:lastRenderedPageBreak/>
        <w:t>Part</w:t>
      </w:r>
      <w:r w:rsidR="00310FD2">
        <w:rPr>
          <w:rStyle w:val="CharPartNo"/>
        </w:rPr>
        <w:t> </w:t>
      </w:r>
      <w:r w:rsidRPr="00310FD2">
        <w:rPr>
          <w:rStyle w:val="CharPartNo"/>
        </w:rPr>
        <w:t>3.14A</w:t>
      </w:r>
      <w:r w:rsidRPr="00310FD2">
        <w:t>—</w:t>
      </w:r>
      <w:r w:rsidRPr="00310FD2">
        <w:rPr>
          <w:rStyle w:val="CharPartText"/>
        </w:rPr>
        <w:t>Retirement assistance for farmers</w:t>
      </w:r>
      <w:bookmarkEnd w:id="311"/>
    </w:p>
    <w:p w:rsidR="004918DA" w:rsidRPr="00310FD2" w:rsidRDefault="004918DA" w:rsidP="004918DA">
      <w:pPr>
        <w:pStyle w:val="ActHead3"/>
      </w:pPr>
      <w:bookmarkStart w:id="312" w:name="_Toc399337510"/>
      <w:r w:rsidRPr="00310FD2">
        <w:rPr>
          <w:rStyle w:val="CharDivNo"/>
        </w:rPr>
        <w:t>Division</w:t>
      </w:r>
      <w:r w:rsidR="00310FD2">
        <w:rPr>
          <w:rStyle w:val="CharDivNo"/>
        </w:rPr>
        <w:t> </w:t>
      </w:r>
      <w:r w:rsidRPr="00310FD2">
        <w:rPr>
          <w:rStyle w:val="CharDivNo"/>
        </w:rPr>
        <w:t>1</w:t>
      </w:r>
      <w:r w:rsidRPr="00310FD2">
        <w:t>—</w:t>
      </w:r>
      <w:r w:rsidRPr="00310FD2">
        <w:rPr>
          <w:rStyle w:val="CharDivText"/>
        </w:rPr>
        <w:t>General</w:t>
      </w:r>
      <w:bookmarkEnd w:id="312"/>
    </w:p>
    <w:p w:rsidR="004918DA" w:rsidRPr="00310FD2" w:rsidRDefault="004918DA" w:rsidP="004918DA">
      <w:pPr>
        <w:pStyle w:val="ActHead5"/>
      </w:pPr>
      <w:bookmarkStart w:id="313" w:name="_Toc399337511"/>
      <w:r w:rsidRPr="00310FD2">
        <w:rPr>
          <w:rStyle w:val="CharSectno"/>
        </w:rPr>
        <w:t>1185A</w:t>
      </w:r>
      <w:r w:rsidRPr="00310FD2">
        <w:t xml:space="preserve">  Purpose of Part</w:t>
      </w:r>
      <w:bookmarkEnd w:id="313"/>
    </w:p>
    <w:p w:rsidR="004918DA" w:rsidRPr="00310FD2" w:rsidRDefault="004918DA" w:rsidP="004918DA">
      <w:pPr>
        <w:pStyle w:val="subsection"/>
      </w:pPr>
      <w:r w:rsidRPr="00310FD2">
        <w:tab/>
      </w:r>
      <w:r w:rsidRPr="00310FD2">
        <w:tab/>
        <w:t>This Part deals with the transfer of farming interests to family members of a younger generation. The purpose of the Part is to provide that, if the conditions set out in the Part are met, the value of any such interests transferred by a qualifying farmer, his or her partner, or a former partner of the qualifying farmer, will be disregarded in determining:</w:t>
      </w:r>
    </w:p>
    <w:p w:rsidR="004918DA" w:rsidRPr="00310FD2" w:rsidRDefault="004918DA" w:rsidP="004918DA">
      <w:pPr>
        <w:pStyle w:val="paragraph"/>
      </w:pPr>
      <w:r w:rsidRPr="00310FD2">
        <w:tab/>
        <w:t>(a)</w:t>
      </w:r>
      <w:r w:rsidRPr="00310FD2">
        <w:tab/>
        <w:t>whether a social security payment is payable; or</w:t>
      </w:r>
    </w:p>
    <w:p w:rsidR="004918DA" w:rsidRPr="00310FD2" w:rsidRDefault="004918DA" w:rsidP="004918DA">
      <w:pPr>
        <w:pStyle w:val="paragraph"/>
      </w:pPr>
      <w:r w:rsidRPr="00310FD2">
        <w:tab/>
        <w:t>(b)</w:t>
      </w:r>
      <w:r w:rsidRPr="00310FD2">
        <w:tab/>
        <w:t>at what rate a social security payment is payable.</w:t>
      </w:r>
    </w:p>
    <w:p w:rsidR="004918DA" w:rsidRPr="00310FD2" w:rsidRDefault="004918DA" w:rsidP="004918DA">
      <w:pPr>
        <w:pStyle w:val="ActHead5"/>
      </w:pPr>
      <w:bookmarkStart w:id="314" w:name="_Toc399337512"/>
      <w:r w:rsidRPr="00310FD2">
        <w:rPr>
          <w:rStyle w:val="CharSectno"/>
        </w:rPr>
        <w:t>1185AA</w:t>
      </w:r>
      <w:r w:rsidRPr="00310FD2">
        <w:t xml:space="preserve">  Applicable cut</w:t>
      </w:r>
      <w:r w:rsidR="00310FD2">
        <w:noBreakHyphen/>
      </w:r>
      <w:r w:rsidRPr="00310FD2">
        <w:t>off date</w:t>
      </w:r>
      <w:bookmarkEnd w:id="314"/>
    </w:p>
    <w:p w:rsidR="004918DA" w:rsidRPr="00310FD2" w:rsidRDefault="004918DA" w:rsidP="004918DA">
      <w:pPr>
        <w:pStyle w:val="subsection"/>
      </w:pPr>
      <w:r w:rsidRPr="00310FD2">
        <w:tab/>
      </w:r>
      <w:r w:rsidR="0060527F" w:rsidRPr="00310FD2">
        <w:t>(1)</w:t>
      </w:r>
      <w:r w:rsidRPr="00310FD2">
        <w:tab/>
        <w:t>In this Part:</w:t>
      </w:r>
    </w:p>
    <w:p w:rsidR="004918DA" w:rsidRPr="00310FD2" w:rsidRDefault="004918DA" w:rsidP="004918DA">
      <w:pPr>
        <w:pStyle w:val="Definition"/>
      </w:pPr>
      <w:r w:rsidRPr="00310FD2">
        <w:rPr>
          <w:b/>
          <w:i/>
        </w:rPr>
        <w:t>applicable cut</w:t>
      </w:r>
      <w:r w:rsidR="00310FD2">
        <w:rPr>
          <w:b/>
          <w:i/>
        </w:rPr>
        <w:noBreakHyphen/>
      </w:r>
      <w:r w:rsidRPr="00310FD2">
        <w:rPr>
          <w:b/>
          <w:i/>
        </w:rPr>
        <w:t>off date</w:t>
      </w:r>
      <w:r w:rsidRPr="00310FD2">
        <w:t xml:space="preserve"> means:</w:t>
      </w:r>
    </w:p>
    <w:p w:rsidR="004918DA" w:rsidRPr="00310FD2" w:rsidRDefault="004918DA" w:rsidP="004918DA">
      <w:pPr>
        <w:pStyle w:val="paragraph"/>
      </w:pPr>
      <w:r w:rsidRPr="00310FD2">
        <w:tab/>
        <w:t>(a)</w:t>
      </w:r>
      <w:r w:rsidRPr="00310FD2">
        <w:tab/>
        <w:t>in relation to a transfer, where:</w:t>
      </w:r>
    </w:p>
    <w:p w:rsidR="004918DA" w:rsidRPr="00310FD2" w:rsidRDefault="004918DA" w:rsidP="004918DA">
      <w:pPr>
        <w:pStyle w:val="paragraphsub"/>
      </w:pPr>
      <w:r w:rsidRPr="00310FD2">
        <w:tab/>
        <w:t>(i)</w:t>
      </w:r>
      <w:r w:rsidRPr="00310FD2">
        <w:tab/>
        <w:t>the transfer was not completed before 1</w:t>
      </w:r>
      <w:r w:rsidR="00310FD2">
        <w:t> </w:t>
      </w:r>
      <w:r w:rsidRPr="00310FD2">
        <w:t>July 2001; and</w:t>
      </w:r>
    </w:p>
    <w:p w:rsidR="004918DA" w:rsidRPr="00310FD2" w:rsidRDefault="004918DA" w:rsidP="004918DA">
      <w:pPr>
        <w:pStyle w:val="paragraphsub"/>
      </w:pPr>
      <w:r w:rsidRPr="00310FD2">
        <w:tab/>
        <w:t>(ii)</w:t>
      </w:r>
      <w:r w:rsidRPr="00310FD2">
        <w:tab/>
        <w:t>a pre</w:t>
      </w:r>
      <w:r w:rsidR="00310FD2">
        <w:noBreakHyphen/>
      </w:r>
      <w:r w:rsidRPr="00310FD2">
        <w:t>assessment request in relation to the transfer was lodged with the Department or the Agency before 1</w:t>
      </w:r>
      <w:r w:rsidR="00310FD2">
        <w:t> </w:t>
      </w:r>
      <w:r w:rsidRPr="00310FD2">
        <w:t>August 2001; and</w:t>
      </w:r>
    </w:p>
    <w:p w:rsidR="004918DA" w:rsidRPr="00310FD2" w:rsidRDefault="004918DA" w:rsidP="004918DA">
      <w:pPr>
        <w:pStyle w:val="paragraphsub"/>
      </w:pPr>
      <w:r w:rsidRPr="00310FD2">
        <w:tab/>
        <w:t>(iii)</w:t>
      </w:r>
      <w:r w:rsidRPr="00310FD2">
        <w:tab/>
        <w:t>the Department or Agency responded affirmatively to the request;</w:t>
      </w:r>
    </w:p>
    <w:p w:rsidR="004918DA" w:rsidRPr="00310FD2" w:rsidRDefault="004918DA" w:rsidP="004918DA">
      <w:pPr>
        <w:pStyle w:val="paragraph"/>
      </w:pPr>
      <w:r w:rsidRPr="00310FD2">
        <w:tab/>
      </w:r>
      <w:r w:rsidRPr="00310FD2">
        <w:tab/>
        <w:t>the first day after the end of the period of 3 months beginning on the day on which the Department or Agency responded to the request; and</w:t>
      </w:r>
    </w:p>
    <w:p w:rsidR="004918DA" w:rsidRPr="00310FD2" w:rsidRDefault="004918DA" w:rsidP="004918DA">
      <w:pPr>
        <w:pStyle w:val="paragraph"/>
      </w:pPr>
      <w:r w:rsidRPr="00310FD2">
        <w:tab/>
        <w:t>(b)</w:t>
      </w:r>
      <w:r w:rsidRPr="00310FD2">
        <w:tab/>
        <w:t>in relation to any other transfer—1</w:t>
      </w:r>
      <w:r w:rsidR="00310FD2">
        <w:t> </w:t>
      </w:r>
      <w:r w:rsidRPr="00310FD2">
        <w:t>July 2001.</w:t>
      </w:r>
    </w:p>
    <w:p w:rsidR="0060527F" w:rsidRPr="00310FD2" w:rsidRDefault="0060527F" w:rsidP="0060527F">
      <w:pPr>
        <w:pStyle w:val="subsection"/>
      </w:pPr>
      <w:r w:rsidRPr="00310FD2">
        <w:tab/>
        <w:t>(2)</w:t>
      </w:r>
      <w:r w:rsidRPr="00310FD2">
        <w:tab/>
        <w:t xml:space="preserve">For the purposes of the definition of </w:t>
      </w:r>
      <w:r w:rsidRPr="00310FD2">
        <w:rPr>
          <w:b/>
          <w:i/>
        </w:rPr>
        <w:t>applicable cut</w:t>
      </w:r>
      <w:r w:rsidR="00310FD2">
        <w:rPr>
          <w:b/>
          <w:i/>
        </w:rPr>
        <w:noBreakHyphen/>
      </w:r>
      <w:r w:rsidRPr="00310FD2">
        <w:rPr>
          <w:b/>
          <w:i/>
        </w:rPr>
        <w:t>off date</w:t>
      </w:r>
      <w:r w:rsidRPr="00310FD2">
        <w:t xml:space="preserve"> in </w:t>
      </w:r>
      <w:r w:rsidR="00310FD2">
        <w:t>subsection (</w:t>
      </w:r>
      <w:r w:rsidRPr="00310FD2">
        <w:t xml:space="preserve">1), </w:t>
      </w:r>
      <w:r w:rsidRPr="00310FD2">
        <w:rPr>
          <w:b/>
          <w:i/>
        </w:rPr>
        <w:t>Agency</w:t>
      </w:r>
      <w:r w:rsidRPr="00310FD2">
        <w:t xml:space="preserve"> means the Commonwealth Services Delivery Agency (within the meaning of the </w:t>
      </w:r>
      <w:r w:rsidRPr="00310FD2">
        <w:rPr>
          <w:i/>
        </w:rPr>
        <w:t>Commonwealth Services Delivery Agency Act 1997</w:t>
      </w:r>
      <w:r w:rsidRPr="00310FD2">
        <w:t xml:space="preserve"> as in force before 1</w:t>
      </w:r>
      <w:r w:rsidR="00310FD2">
        <w:t> </w:t>
      </w:r>
      <w:r w:rsidRPr="00310FD2">
        <w:t>July 2011).</w:t>
      </w:r>
    </w:p>
    <w:p w:rsidR="004918DA" w:rsidRPr="00310FD2" w:rsidRDefault="004918DA" w:rsidP="004918DA">
      <w:pPr>
        <w:pStyle w:val="ActHead5"/>
      </w:pPr>
      <w:bookmarkStart w:id="315" w:name="_Toc399337513"/>
      <w:r w:rsidRPr="00310FD2">
        <w:rPr>
          <w:rStyle w:val="CharSectno"/>
        </w:rPr>
        <w:lastRenderedPageBreak/>
        <w:t>1185AB</w:t>
      </w:r>
      <w:r w:rsidRPr="00310FD2">
        <w:t xml:space="preserve">  Pre</w:t>
      </w:r>
      <w:r w:rsidR="00310FD2">
        <w:noBreakHyphen/>
      </w:r>
      <w:r w:rsidRPr="00310FD2">
        <w:t>assessment request</w:t>
      </w:r>
      <w:bookmarkEnd w:id="315"/>
    </w:p>
    <w:p w:rsidR="004918DA" w:rsidRPr="00310FD2" w:rsidRDefault="004918DA" w:rsidP="004918DA">
      <w:pPr>
        <w:pStyle w:val="SubsectionHead"/>
      </w:pPr>
      <w:r w:rsidRPr="00310FD2">
        <w:t>Pre</w:t>
      </w:r>
      <w:r w:rsidR="00310FD2">
        <w:noBreakHyphen/>
      </w:r>
      <w:r w:rsidRPr="00310FD2">
        <w:t>assessment request</w:t>
      </w:r>
    </w:p>
    <w:p w:rsidR="004918DA" w:rsidRPr="00310FD2" w:rsidRDefault="004918DA" w:rsidP="004918DA">
      <w:pPr>
        <w:pStyle w:val="subsection"/>
      </w:pPr>
      <w:r w:rsidRPr="00310FD2">
        <w:tab/>
        <w:t>(1)</w:t>
      </w:r>
      <w:r w:rsidRPr="00310FD2">
        <w:tab/>
        <w:t xml:space="preserve">For the purposes of this Part, a </w:t>
      </w:r>
      <w:r w:rsidRPr="00310FD2">
        <w:rPr>
          <w:b/>
          <w:i/>
        </w:rPr>
        <w:t>pre</w:t>
      </w:r>
      <w:r w:rsidR="00310FD2">
        <w:rPr>
          <w:b/>
          <w:i/>
        </w:rPr>
        <w:noBreakHyphen/>
      </w:r>
      <w:r w:rsidRPr="00310FD2">
        <w:rPr>
          <w:b/>
          <w:i/>
        </w:rPr>
        <w:t xml:space="preserve">assessment request </w:t>
      </w:r>
      <w:r w:rsidRPr="00310FD2">
        <w:t>is a written request by a person:</w:t>
      </w:r>
    </w:p>
    <w:p w:rsidR="004918DA" w:rsidRPr="00310FD2" w:rsidRDefault="004918DA" w:rsidP="004918DA">
      <w:pPr>
        <w:pStyle w:val="paragraph"/>
      </w:pPr>
      <w:r w:rsidRPr="00310FD2">
        <w:tab/>
        <w:t>(a)</w:t>
      </w:r>
      <w:r w:rsidRPr="00310FD2">
        <w:tab/>
        <w:t>for advice about whether this Part would apply to the person, or to the person’s partner, in the event that a proposed transfer were to take place; and</w:t>
      </w:r>
    </w:p>
    <w:p w:rsidR="004918DA" w:rsidRPr="00310FD2" w:rsidRDefault="004918DA" w:rsidP="004918DA">
      <w:pPr>
        <w:pStyle w:val="paragraph"/>
      </w:pPr>
      <w:r w:rsidRPr="00310FD2">
        <w:tab/>
        <w:t>(b)</w:t>
      </w:r>
      <w:r w:rsidRPr="00310FD2">
        <w:tab/>
        <w:t>that sets out sufficient information to enable the advice to be given.</w:t>
      </w:r>
    </w:p>
    <w:p w:rsidR="004918DA" w:rsidRPr="00310FD2" w:rsidRDefault="004918DA" w:rsidP="004918DA">
      <w:pPr>
        <w:pStyle w:val="subsection"/>
      </w:pPr>
      <w:r w:rsidRPr="00310FD2">
        <w:tab/>
        <w:t>(2)</w:t>
      </w:r>
      <w:r w:rsidRPr="00310FD2">
        <w:tab/>
        <w:t xml:space="preserve">For the purposes of </w:t>
      </w:r>
      <w:r w:rsidR="00310FD2">
        <w:t>subsection (</w:t>
      </w:r>
      <w:r w:rsidRPr="00310FD2">
        <w:t>1), a written request does not include a request made by email.</w:t>
      </w:r>
    </w:p>
    <w:p w:rsidR="004918DA" w:rsidRPr="00310FD2" w:rsidRDefault="004918DA" w:rsidP="004918DA">
      <w:pPr>
        <w:pStyle w:val="SubsectionHead"/>
      </w:pPr>
      <w:r w:rsidRPr="00310FD2">
        <w:t>Contact by telephone etc.—timing of request</w:t>
      </w:r>
    </w:p>
    <w:p w:rsidR="004918DA" w:rsidRPr="00310FD2" w:rsidRDefault="004918DA" w:rsidP="004918DA">
      <w:pPr>
        <w:pStyle w:val="subsection"/>
      </w:pPr>
      <w:r w:rsidRPr="00310FD2">
        <w:tab/>
        <w:t>(3)</w:t>
      </w:r>
      <w:r w:rsidRPr="00310FD2">
        <w:tab/>
        <w:t>For the purposes of this Part, if:</w:t>
      </w:r>
    </w:p>
    <w:p w:rsidR="004918DA" w:rsidRPr="00310FD2" w:rsidRDefault="004918DA" w:rsidP="004918DA">
      <w:pPr>
        <w:pStyle w:val="paragraph"/>
      </w:pPr>
      <w:r w:rsidRPr="00310FD2">
        <w:tab/>
        <w:t>(a)</w:t>
      </w:r>
      <w:r w:rsidRPr="00310FD2">
        <w:tab/>
        <w:t xml:space="preserve">a person contacted the Department or the </w:t>
      </w:r>
      <w:r w:rsidR="0060527F" w:rsidRPr="00310FD2">
        <w:t>Human Services Department</w:t>
      </w:r>
      <w:r w:rsidRPr="00310FD2">
        <w:t>:</w:t>
      </w:r>
    </w:p>
    <w:p w:rsidR="004918DA" w:rsidRPr="00310FD2" w:rsidRDefault="004918DA" w:rsidP="004918DA">
      <w:pPr>
        <w:pStyle w:val="paragraphsub"/>
      </w:pPr>
      <w:r w:rsidRPr="00310FD2">
        <w:tab/>
        <w:t>(i)</w:t>
      </w:r>
      <w:r w:rsidRPr="00310FD2">
        <w:tab/>
        <w:t>by telephone; or</w:t>
      </w:r>
    </w:p>
    <w:p w:rsidR="004918DA" w:rsidRPr="00310FD2" w:rsidRDefault="004918DA" w:rsidP="004918DA">
      <w:pPr>
        <w:pStyle w:val="paragraphsub"/>
      </w:pPr>
      <w:r w:rsidRPr="00310FD2">
        <w:tab/>
        <w:t>(ii)</w:t>
      </w:r>
      <w:r w:rsidRPr="00310FD2">
        <w:tab/>
        <w:t>by fax; or</w:t>
      </w:r>
    </w:p>
    <w:p w:rsidR="004918DA" w:rsidRPr="00310FD2" w:rsidRDefault="004918DA" w:rsidP="004918DA">
      <w:pPr>
        <w:pStyle w:val="paragraphsub"/>
      </w:pPr>
      <w:r w:rsidRPr="00310FD2">
        <w:tab/>
        <w:t>(iii)</w:t>
      </w:r>
      <w:r w:rsidRPr="00310FD2">
        <w:tab/>
        <w:t>by email; or</w:t>
      </w:r>
    </w:p>
    <w:p w:rsidR="004918DA" w:rsidRPr="00310FD2" w:rsidRDefault="004918DA" w:rsidP="004918DA">
      <w:pPr>
        <w:pStyle w:val="paragraphsub"/>
      </w:pPr>
      <w:r w:rsidRPr="00310FD2">
        <w:tab/>
        <w:t>(iv)</w:t>
      </w:r>
      <w:r w:rsidRPr="00310FD2">
        <w:tab/>
        <w:t>in person;</w:t>
      </w:r>
    </w:p>
    <w:p w:rsidR="004918DA" w:rsidRPr="00310FD2" w:rsidRDefault="004918DA" w:rsidP="004918DA">
      <w:pPr>
        <w:pStyle w:val="paragraph"/>
      </w:pPr>
      <w:r w:rsidRPr="00310FD2">
        <w:tab/>
      </w:r>
      <w:r w:rsidRPr="00310FD2">
        <w:tab/>
        <w:t>for advice about whether this Part would apply to the person, or to the person’s partner, in the event that a proposed transfer were to take place; and</w:t>
      </w:r>
    </w:p>
    <w:p w:rsidR="004918DA" w:rsidRPr="00310FD2" w:rsidRDefault="004918DA" w:rsidP="004918DA">
      <w:pPr>
        <w:pStyle w:val="paragraph"/>
      </w:pPr>
      <w:r w:rsidRPr="00310FD2">
        <w:tab/>
        <w:t>(b)</w:t>
      </w:r>
      <w:r w:rsidRPr="00310FD2">
        <w:tab/>
        <w:t>the person followed up that contact by lodging a pre</w:t>
      </w:r>
      <w:r w:rsidR="00310FD2">
        <w:noBreakHyphen/>
      </w:r>
      <w:r w:rsidRPr="00310FD2">
        <w:t xml:space="preserve">assessment request with the Department or </w:t>
      </w:r>
      <w:r w:rsidR="0060527F" w:rsidRPr="00310FD2">
        <w:t>Human Services Department</w:t>
      </w:r>
      <w:r w:rsidRPr="00310FD2">
        <w:t xml:space="preserve"> within 21 days after the day on which the person contacted the Department or </w:t>
      </w:r>
      <w:r w:rsidR="0060527F" w:rsidRPr="00310FD2">
        <w:t>Human Services Department</w:t>
      </w:r>
      <w:r w:rsidRPr="00310FD2">
        <w:t>;</w:t>
      </w:r>
    </w:p>
    <w:p w:rsidR="004918DA" w:rsidRPr="00310FD2" w:rsidRDefault="004918DA" w:rsidP="004918DA">
      <w:pPr>
        <w:pStyle w:val="subsection2"/>
      </w:pPr>
      <w:r w:rsidRPr="00310FD2">
        <w:t>the person is taken to have lodged the pre</w:t>
      </w:r>
      <w:r w:rsidR="00310FD2">
        <w:noBreakHyphen/>
      </w:r>
      <w:r w:rsidRPr="00310FD2">
        <w:t xml:space="preserve">assessment request on the day on which the person contacted the Department or </w:t>
      </w:r>
      <w:r w:rsidR="0060527F" w:rsidRPr="00310FD2">
        <w:t>Human Services Department</w:t>
      </w:r>
      <w:r w:rsidRPr="00310FD2">
        <w:t>.</w:t>
      </w:r>
    </w:p>
    <w:p w:rsidR="004918DA" w:rsidRPr="00310FD2" w:rsidRDefault="004918DA" w:rsidP="004918DA">
      <w:pPr>
        <w:pStyle w:val="SubsectionHead"/>
      </w:pPr>
      <w:r w:rsidRPr="00310FD2">
        <w:lastRenderedPageBreak/>
        <w:t>Affirmative response to pre</w:t>
      </w:r>
      <w:r w:rsidR="00310FD2">
        <w:noBreakHyphen/>
      </w:r>
      <w:r w:rsidRPr="00310FD2">
        <w:t>assessment request</w:t>
      </w:r>
    </w:p>
    <w:p w:rsidR="004918DA" w:rsidRPr="00310FD2" w:rsidRDefault="004918DA" w:rsidP="004918DA">
      <w:pPr>
        <w:pStyle w:val="subsection"/>
      </w:pPr>
      <w:r w:rsidRPr="00310FD2">
        <w:tab/>
        <w:t>(4)</w:t>
      </w:r>
      <w:r w:rsidRPr="00310FD2">
        <w:tab/>
        <w:t>For the purposes of this Part, if a person lodges a pre</w:t>
      </w:r>
      <w:r w:rsidR="00310FD2">
        <w:noBreakHyphen/>
      </w:r>
      <w:r w:rsidRPr="00310FD2">
        <w:t xml:space="preserve">assessment request, the Department or the </w:t>
      </w:r>
      <w:r w:rsidR="0060527F" w:rsidRPr="00310FD2">
        <w:t>Human Services Department</w:t>
      </w:r>
      <w:r w:rsidRPr="00310FD2">
        <w:t xml:space="preserve"> is taken to have responded affirmatively to that request if, and only if, the Secretary, or an officer of the </w:t>
      </w:r>
      <w:r w:rsidR="0060527F" w:rsidRPr="00310FD2">
        <w:t>Human Services Department</w:t>
      </w:r>
      <w:r w:rsidRPr="00310FD2">
        <w:t>, gives the person a written notice:</w:t>
      </w:r>
    </w:p>
    <w:p w:rsidR="004918DA" w:rsidRPr="00310FD2" w:rsidRDefault="004918DA" w:rsidP="004918DA">
      <w:pPr>
        <w:pStyle w:val="paragraph"/>
      </w:pPr>
      <w:r w:rsidRPr="00310FD2">
        <w:tab/>
        <w:t>(a)</w:t>
      </w:r>
      <w:r w:rsidRPr="00310FD2">
        <w:tab/>
        <w:t>that contains advice to the effect that this Part would apply to the person, or to the person’s partner, in the event that the proposed transfer were to take place; and</w:t>
      </w:r>
    </w:p>
    <w:p w:rsidR="004918DA" w:rsidRPr="00310FD2" w:rsidRDefault="004918DA" w:rsidP="004918DA">
      <w:pPr>
        <w:pStyle w:val="paragraph"/>
      </w:pPr>
      <w:r w:rsidRPr="00310FD2">
        <w:tab/>
        <w:t>(b)</w:t>
      </w:r>
      <w:r w:rsidRPr="00310FD2">
        <w:tab/>
        <w:t>that specifies the date on which the notice was issued.</w:t>
      </w:r>
    </w:p>
    <w:p w:rsidR="004918DA" w:rsidRPr="00310FD2" w:rsidRDefault="004918DA" w:rsidP="004918DA">
      <w:pPr>
        <w:pStyle w:val="SubsectionHead"/>
      </w:pPr>
      <w:r w:rsidRPr="00310FD2">
        <w:t>Timing of response</w:t>
      </w:r>
    </w:p>
    <w:p w:rsidR="004918DA" w:rsidRPr="00310FD2" w:rsidRDefault="004918DA" w:rsidP="004918DA">
      <w:pPr>
        <w:pStyle w:val="subsection"/>
      </w:pPr>
      <w:r w:rsidRPr="00310FD2">
        <w:tab/>
        <w:t>(5)</w:t>
      </w:r>
      <w:r w:rsidRPr="00310FD2">
        <w:tab/>
        <w:t xml:space="preserve">The Department or the </w:t>
      </w:r>
      <w:r w:rsidR="0060527F" w:rsidRPr="00310FD2">
        <w:t>Human Services Department</w:t>
      </w:r>
      <w:r w:rsidRPr="00310FD2">
        <w:t xml:space="preserve"> is taken to have responded to a pre</w:t>
      </w:r>
      <w:r w:rsidR="00310FD2">
        <w:noBreakHyphen/>
      </w:r>
      <w:r w:rsidRPr="00310FD2">
        <w:t>assessment request on the date specified in the notice as the date on which the notice was issued.</w:t>
      </w:r>
    </w:p>
    <w:p w:rsidR="004918DA" w:rsidRPr="00310FD2" w:rsidRDefault="004918DA" w:rsidP="004918DA">
      <w:pPr>
        <w:pStyle w:val="ActHead5"/>
      </w:pPr>
      <w:bookmarkStart w:id="316" w:name="_Toc399337514"/>
      <w:r w:rsidRPr="00310FD2">
        <w:rPr>
          <w:rStyle w:val="CharSectno"/>
        </w:rPr>
        <w:t>1185B</w:t>
      </w:r>
      <w:r w:rsidRPr="00310FD2">
        <w:t xml:space="preserve">  Part to apply to certain transfers of estates in farms etc.</w:t>
      </w:r>
      <w:bookmarkEnd w:id="316"/>
    </w:p>
    <w:p w:rsidR="004918DA" w:rsidRPr="00310FD2" w:rsidRDefault="004918DA" w:rsidP="004918DA">
      <w:pPr>
        <w:pStyle w:val="subsection"/>
      </w:pPr>
      <w:r w:rsidRPr="00310FD2">
        <w:tab/>
        <w:t>(1)</w:t>
      </w:r>
      <w:r w:rsidRPr="00310FD2">
        <w:tab/>
        <w:t xml:space="preserve">Subject to </w:t>
      </w:r>
      <w:r w:rsidR="00310FD2">
        <w:t>subsection (</w:t>
      </w:r>
      <w:r w:rsidRPr="00310FD2">
        <w:t>3), this Part applies to a person if:</w:t>
      </w:r>
    </w:p>
    <w:p w:rsidR="004918DA" w:rsidRPr="00310FD2" w:rsidRDefault="004918DA" w:rsidP="004918DA">
      <w:pPr>
        <w:pStyle w:val="paragraph"/>
      </w:pPr>
      <w:r w:rsidRPr="00310FD2">
        <w:tab/>
        <w:t>(a)</w:t>
      </w:r>
      <w:r w:rsidRPr="00310FD2">
        <w:tab/>
        <w:t>at any time after 14</w:t>
      </w:r>
      <w:r w:rsidR="00310FD2">
        <w:t> </w:t>
      </w:r>
      <w:r w:rsidRPr="00310FD2">
        <w:t>September 1992 but before the applicable cut</w:t>
      </w:r>
      <w:r w:rsidR="00310FD2">
        <w:noBreakHyphen/>
      </w:r>
      <w:r w:rsidRPr="00310FD2">
        <w:t>off date, the person, being then a qualifying farmer, transferred by way of gift to one, or more than one, eligible descendant (either solely to the eligible descendant or jointly to him or her and his or her partner):</w:t>
      </w:r>
    </w:p>
    <w:p w:rsidR="004918DA" w:rsidRPr="00310FD2" w:rsidRDefault="004918DA" w:rsidP="004918DA">
      <w:pPr>
        <w:pStyle w:val="paragraphsub"/>
      </w:pPr>
      <w:r w:rsidRPr="00310FD2">
        <w:tab/>
        <w:t>(i)</w:t>
      </w:r>
      <w:r w:rsidRPr="00310FD2">
        <w:tab/>
        <w:t>his or her qualifying interest in the farm or farms in which he or she had such an interest; and</w:t>
      </w:r>
    </w:p>
    <w:p w:rsidR="004918DA" w:rsidRPr="00310FD2" w:rsidRDefault="004918DA" w:rsidP="004918DA">
      <w:pPr>
        <w:pStyle w:val="paragraphsub"/>
      </w:pPr>
      <w:r w:rsidRPr="00310FD2">
        <w:tab/>
        <w:t>(ii)</w:t>
      </w:r>
      <w:r w:rsidRPr="00310FD2">
        <w:tab/>
        <w:t>all the qualifying interests that he or she had in relevant farm assets; and</w:t>
      </w:r>
    </w:p>
    <w:p w:rsidR="004918DA" w:rsidRPr="00310FD2" w:rsidRDefault="004918DA" w:rsidP="004918DA">
      <w:pPr>
        <w:pStyle w:val="paragraph"/>
      </w:pPr>
      <w:r w:rsidRPr="00310FD2">
        <w:tab/>
        <w:t>(b)</w:t>
      </w:r>
      <w:r w:rsidRPr="00310FD2">
        <w:tab/>
        <w:t>the person, or (if the person is a member of a couple) the person or his or her partner:</w:t>
      </w:r>
    </w:p>
    <w:p w:rsidR="004918DA" w:rsidRPr="00310FD2" w:rsidRDefault="004918DA" w:rsidP="004918DA">
      <w:pPr>
        <w:pStyle w:val="paragraphsub"/>
      </w:pPr>
      <w:r w:rsidRPr="00310FD2">
        <w:tab/>
        <w:t>(i)</w:t>
      </w:r>
      <w:r w:rsidRPr="00310FD2">
        <w:tab/>
        <w:t>has reached pension age; or</w:t>
      </w:r>
    </w:p>
    <w:p w:rsidR="004918DA" w:rsidRPr="00310FD2" w:rsidRDefault="004918DA" w:rsidP="004918DA">
      <w:pPr>
        <w:pStyle w:val="paragraphsub"/>
      </w:pPr>
      <w:r w:rsidRPr="00310FD2">
        <w:tab/>
        <w:t>(ii)</w:t>
      </w:r>
      <w:r w:rsidRPr="00310FD2">
        <w:tab/>
        <w:t>will reach pension age before 1</w:t>
      </w:r>
      <w:r w:rsidR="00310FD2">
        <w:t> </w:t>
      </w:r>
      <w:r w:rsidRPr="00310FD2">
        <w:t>July 2001; and</w:t>
      </w:r>
    </w:p>
    <w:p w:rsidR="004918DA" w:rsidRPr="00310FD2" w:rsidRDefault="004918DA" w:rsidP="004918DA">
      <w:pPr>
        <w:pStyle w:val="paragraph"/>
      </w:pPr>
      <w:r w:rsidRPr="00310FD2">
        <w:tab/>
        <w:t>(c)</w:t>
      </w:r>
      <w:r w:rsidRPr="00310FD2">
        <w:tab/>
        <w:t xml:space="preserve">the total value for the purposes of this section of the farm or farms, and the relevant farm assets, referred to in </w:t>
      </w:r>
      <w:r w:rsidR="00310FD2">
        <w:t>paragraph (</w:t>
      </w:r>
      <w:r w:rsidRPr="00310FD2">
        <w:t>a) does not exceed $500,000; and</w:t>
      </w:r>
    </w:p>
    <w:p w:rsidR="004918DA" w:rsidRPr="00310FD2" w:rsidRDefault="004918DA" w:rsidP="004918DA">
      <w:pPr>
        <w:pStyle w:val="paragraph"/>
      </w:pPr>
      <w:r w:rsidRPr="00310FD2">
        <w:tab/>
        <w:t>(d)</w:t>
      </w:r>
      <w:r w:rsidRPr="00310FD2">
        <w:tab/>
        <w:t>during the last 3 years before the transfer was completed, the eligible descendant or each of the eligible descendants:</w:t>
      </w:r>
    </w:p>
    <w:p w:rsidR="004918DA" w:rsidRPr="00310FD2" w:rsidRDefault="004918DA" w:rsidP="004918DA">
      <w:pPr>
        <w:pStyle w:val="paragraphsub"/>
      </w:pPr>
      <w:r w:rsidRPr="00310FD2">
        <w:lastRenderedPageBreak/>
        <w:tab/>
        <w:t>(i)</w:t>
      </w:r>
      <w:r w:rsidRPr="00310FD2">
        <w:tab/>
        <w:t>had been actively involved with the farm or any of the farms; or</w:t>
      </w:r>
    </w:p>
    <w:p w:rsidR="004918DA" w:rsidRPr="00310FD2" w:rsidRDefault="004918DA" w:rsidP="004918DA">
      <w:pPr>
        <w:pStyle w:val="paragraphsub"/>
      </w:pPr>
      <w:r w:rsidRPr="00310FD2">
        <w:tab/>
        <w:t>(ii)</w:t>
      </w:r>
      <w:r w:rsidRPr="00310FD2">
        <w:tab/>
        <w:t>would, in the opinion of the Secretary, have been so involved but for exceptional circumstances beyond his or her control; and</w:t>
      </w:r>
    </w:p>
    <w:p w:rsidR="004918DA" w:rsidRPr="00310FD2" w:rsidRDefault="004918DA" w:rsidP="004918DA">
      <w:pPr>
        <w:pStyle w:val="paragraph"/>
      </w:pPr>
      <w:r w:rsidRPr="00310FD2">
        <w:tab/>
        <w:t>(e)</w:t>
      </w:r>
      <w:r w:rsidRPr="00310FD2">
        <w:tab/>
        <w:t>if the person is a member of a couple—the person’s partner does not have:</w:t>
      </w:r>
    </w:p>
    <w:p w:rsidR="004918DA" w:rsidRPr="00310FD2" w:rsidRDefault="004918DA" w:rsidP="004918DA">
      <w:pPr>
        <w:pStyle w:val="paragraphsub"/>
      </w:pPr>
      <w:r w:rsidRPr="00310FD2">
        <w:tab/>
        <w:t>(i)</w:t>
      </w:r>
      <w:r w:rsidRPr="00310FD2">
        <w:tab/>
        <w:t xml:space="preserve">a legal estate or interest in the farm or farms referred to in </w:t>
      </w:r>
      <w:r w:rsidR="00310FD2">
        <w:t>subparagraph (</w:t>
      </w:r>
      <w:r w:rsidRPr="00310FD2">
        <w:t>a)(i) or in any other farm; or</w:t>
      </w:r>
    </w:p>
    <w:p w:rsidR="004918DA" w:rsidRPr="00310FD2" w:rsidRDefault="004918DA" w:rsidP="004918DA">
      <w:pPr>
        <w:pStyle w:val="paragraphsub"/>
      </w:pPr>
      <w:r w:rsidRPr="00310FD2">
        <w:tab/>
        <w:t>(ii)</w:t>
      </w:r>
      <w:r w:rsidRPr="00310FD2">
        <w:tab/>
        <w:t>a legal interest in any relevant farm asset; and</w:t>
      </w:r>
    </w:p>
    <w:p w:rsidR="004918DA" w:rsidRPr="00310FD2" w:rsidRDefault="004918DA" w:rsidP="004918DA">
      <w:pPr>
        <w:pStyle w:val="paragraph"/>
      </w:pPr>
      <w:r w:rsidRPr="00310FD2">
        <w:tab/>
        <w:t>(f)</w:t>
      </w:r>
      <w:r w:rsidRPr="00310FD2">
        <w:tab/>
        <w:t>the person satisfies the farmers’ income test for the purposes of this Part.</w:t>
      </w:r>
    </w:p>
    <w:p w:rsidR="004918DA" w:rsidRPr="00310FD2" w:rsidRDefault="004918DA" w:rsidP="004918DA">
      <w:pPr>
        <w:pStyle w:val="notetext"/>
      </w:pPr>
      <w:r w:rsidRPr="00310FD2">
        <w:t>Note 1:</w:t>
      </w:r>
      <w:r w:rsidRPr="00310FD2">
        <w:tab/>
        <w:t xml:space="preserve">For </w:t>
      </w:r>
      <w:r w:rsidRPr="00310FD2">
        <w:rPr>
          <w:b/>
          <w:i/>
        </w:rPr>
        <w:t>qualifying farmer</w:t>
      </w:r>
      <w:r w:rsidRPr="00310FD2">
        <w:t xml:space="preserve">, </w:t>
      </w:r>
      <w:r w:rsidRPr="00310FD2">
        <w:rPr>
          <w:b/>
          <w:i/>
        </w:rPr>
        <w:t>transfer</w:t>
      </w:r>
      <w:r w:rsidRPr="00310FD2">
        <w:t xml:space="preserve">, </w:t>
      </w:r>
      <w:r w:rsidRPr="00310FD2">
        <w:rPr>
          <w:b/>
          <w:i/>
        </w:rPr>
        <w:t>eligible descendant</w:t>
      </w:r>
      <w:r w:rsidRPr="00310FD2">
        <w:t xml:space="preserve">, </w:t>
      </w:r>
      <w:r w:rsidRPr="00310FD2">
        <w:rPr>
          <w:b/>
          <w:i/>
        </w:rPr>
        <w:t>qualifying interest</w:t>
      </w:r>
      <w:r w:rsidRPr="00310FD2">
        <w:t xml:space="preserve">, </w:t>
      </w:r>
      <w:r w:rsidRPr="00310FD2">
        <w:rPr>
          <w:b/>
          <w:i/>
        </w:rPr>
        <w:t>farm</w:t>
      </w:r>
      <w:r w:rsidRPr="00310FD2">
        <w:t xml:space="preserve"> and </w:t>
      </w:r>
      <w:r w:rsidRPr="00310FD2">
        <w:rPr>
          <w:b/>
          <w:i/>
        </w:rPr>
        <w:t>relevant farm assets</w:t>
      </w:r>
      <w:r w:rsidRPr="00310FD2">
        <w:t>, see subsection</w:t>
      </w:r>
      <w:r w:rsidR="00310FD2">
        <w:t> </w:t>
      </w:r>
      <w:r w:rsidRPr="00310FD2">
        <w:t>17A(1).</w:t>
      </w:r>
    </w:p>
    <w:p w:rsidR="004918DA" w:rsidRPr="00310FD2" w:rsidRDefault="004918DA" w:rsidP="004918DA">
      <w:pPr>
        <w:pStyle w:val="notetext"/>
      </w:pPr>
      <w:r w:rsidRPr="00310FD2">
        <w:t>Note 2:</w:t>
      </w:r>
      <w:r w:rsidRPr="00310FD2">
        <w:tab/>
        <w:t xml:space="preserve">For </w:t>
      </w:r>
      <w:r w:rsidRPr="00310FD2">
        <w:rPr>
          <w:b/>
          <w:i/>
        </w:rPr>
        <w:t>pension age</w:t>
      </w:r>
      <w:r w:rsidRPr="00310FD2">
        <w:t xml:space="preserve"> see subsection</w:t>
      </w:r>
      <w:r w:rsidR="00310FD2">
        <w:t> </w:t>
      </w:r>
      <w:r w:rsidRPr="00310FD2">
        <w:t>23(1).</w:t>
      </w:r>
    </w:p>
    <w:p w:rsidR="004918DA" w:rsidRPr="00310FD2" w:rsidRDefault="004918DA" w:rsidP="004918DA">
      <w:pPr>
        <w:pStyle w:val="notetext"/>
      </w:pPr>
      <w:r w:rsidRPr="00310FD2">
        <w:t>Note 3:</w:t>
      </w:r>
      <w:r w:rsidRPr="00310FD2">
        <w:tab/>
        <w:t xml:space="preserve">For the </w:t>
      </w:r>
      <w:r w:rsidRPr="00310FD2">
        <w:rPr>
          <w:b/>
          <w:i/>
        </w:rPr>
        <w:t>value for the purposes of this section</w:t>
      </w:r>
      <w:r w:rsidRPr="00310FD2">
        <w:t xml:space="preserve"> of a farm or relevant farm asset see </w:t>
      </w:r>
      <w:r w:rsidR="00310FD2">
        <w:t>subsection (</w:t>
      </w:r>
      <w:r w:rsidRPr="00310FD2">
        <w:t xml:space="preserve">4) and for </w:t>
      </w:r>
      <w:r w:rsidRPr="00310FD2">
        <w:rPr>
          <w:b/>
          <w:i/>
        </w:rPr>
        <w:t>actively involved with a farm</w:t>
      </w:r>
      <w:r w:rsidRPr="00310FD2">
        <w:t xml:space="preserve"> see </w:t>
      </w:r>
      <w:r w:rsidR="00310FD2">
        <w:t>subsection (</w:t>
      </w:r>
      <w:r w:rsidRPr="00310FD2">
        <w:t>5).</w:t>
      </w:r>
    </w:p>
    <w:p w:rsidR="004918DA" w:rsidRPr="00310FD2" w:rsidRDefault="004918DA" w:rsidP="004918DA">
      <w:pPr>
        <w:pStyle w:val="notetext"/>
      </w:pPr>
      <w:r w:rsidRPr="00310FD2">
        <w:t>Note 4:</w:t>
      </w:r>
      <w:r w:rsidRPr="00310FD2">
        <w:tab/>
        <w:t>For the farmers’ income test see section</w:t>
      </w:r>
      <w:r w:rsidR="00310FD2">
        <w:t> </w:t>
      </w:r>
      <w:r w:rsidRPr="00310FD2">
        <w:t>1185K.</w:t>
      </w:r>
    </w:p>
    <w:p w:rsidR="004918DA" w:rsidRPr="00310FD2" w:rsidRDefault="004918DA" w:rsidP="004918DA">
      <w:pPr>
        <w:pStyle w:val="subsection"/>
        <w:keepNext/>
      </w:pPr>
      <w:r w:rsidRPr="00310FD2">
        <w:tab/>
        <w:t>(2)</w:t>
      </w:r>
      <w:r w:rsidRPr="00310FD2">
        <w:tab/>
        <w:t xml:space="preserve">Subject to </w:t>
      </w:r>
      <w:r w:rsidR="00310FD2">
        <w:t>subsection (</w:t>
      </w:r>
      <w:r w:rsidRPr="00310FD2">
        <w:t>3), this Part also applies to a person if:</w:t>
      </w:r>
    </w:p>
    <w:p w:rsidR="004918DA" w:rsidRPr="00310FD2" w:rsidRDefault="004918DA" w:rsidP="004918DA">
      <w:pPr>
        <w:pStyle w:val="paragraph"/>
      </w:pPr>
      <w:r w:rsidRPr="00310FD2">
        <w:tab/>
        <w:t>(a)</w:t>
      </w:r>
      <w:r w:rsidRPr="00310FD2">
        <w:tab/>
        <w:t>at any time after 14</w:t>
      </w:r>
      <w:r w:rsidR="00310FD2">
        <w:t> </w:t>
      </w:r>
      <w:r w:rsidRPr="00310FD2">
        <w:t>September 1992 but before the applicable cut</w:t>
      </w:r>
      <w:r w:rsidR="00310FD2">
        <w:noBreakHyphen/>
      </w:r>
      <w:r w:rsidRPr="00310FD2">
        <w:t>off date, the person, being then an eligible former partner of a qualifying farmer, transferred by way of gift to one, or more than one, eligible descendant of the farmer (either solely to the eligible descendant or jointly to him or her and his or her partner):</w:t>
      </w:r>
    </w:p>
    <w:p w:rsidR="004918DA" w:rsidRPr="00310FD2" w:rsidRDefault="004918DA" w:rsidP="004918DA">
      <w:pPr>
        <w:pStyle w:val="paragraphsub"/>
      </w:pPr>
      <w:r w:rsidRPr="00310FD2">
        <w:tab/>
        <w:t>(i)</w:t>
      </w:r>
      <w:r w:rsidRPr="00310FD2">
        <w:tab/>
        <w:t>his or her qualifying interest in the farm or farms in which he or she had such an interest; and</w:t>
      </w:r>
    </w:p>
    <w:p w:rsidR="004918DA" w:rsidRPr="00310FD2" w:rsidRDefault="004918DA" w:rsidP="004918DA">
      <w:pPr>
        <w:pStyle w:val="paragraphsub"/>
      </w:pPr>
      <w:r w:rsidRPr="00310FD2">
        <w:tab/>
        <w:t>(ii)</w:t>
      </w:r>
      <w:r w:rsidRPr="00310FD2">
        <w:tab/>
        <w:t>all the qualifying interests that he or she had in relevant farm assets; and</w:t>
      </w:r>
    </w:p>
    <w:p w:rsidR="004918DA" w:rsidRPr="00310FD2" w:rsidRDefault="004918DA" w:rsidP="004918DA">
      <w:pPr>
        <w:pStyle w:val="paragraph"/>
      </w:pPr>
      <w:r w:rsidRPr="00310FD2">
        <w:tab/>
        <w:t>(b)</w:t>
      </w:r>
      <w:r w:rsidRPr="00310FD2">
        <w:tab/>
        <w:t>the person has reached pension age or will reach pension age before 1</w:t>
      </w:r>
      <w:r w:rsidR="00310FD2">
        <w:t> </w:t>
      </w:r>
      <w:r w:rsidRPr="00310FD2">
        <w:t>July 2001; and</w:t>
      </w:r>
    </w:p>
    <w:p w:rsidR="004918DA" w:rsidRPr="00310FD2" w:rsidRDefault="004918DA" w:rsidP="004918DA">
      <w:pPr>
        <w:pStyle w:val="paragraph"/>
      </w:pPr>
      <w:r w:rsidRPr="00310FD2">
        <w:tab/>
        <w:t>(c)</w:t>
      </w:r>
      <w:r w:rsidRPr="00310FD2">
        <w:tab/>
        <w:t xml:space="preserve">the total value for the purposes of this section of the farm or farms, and the relevant farm assets, referred to in </w:t>
      </w:r>
      <w:r w:rsidR="00310FD2">
        <w:t>paragraph (</w:t>
      </w:r>
      <w:r w:rsidRPr="00310FD2">
        <w:t>a) does not exceed $500,000; and</w:t>
      </w:r>
    </w:p>
    <w:p w:rsidR="004918DA" w:rsidRPr="00310FD2" w:rsidRDefault="004918DA" w:rsidP="004918DA">
      <w:pPr>
        <w:pStyle w:val="paragraph"/>
      </w:pPr>
      <w:r w:rsidRPr="00310FD2">
        <w:lastRenderedPageBreak/>
        <w:tab/>
        <w:t>(d)</w:t>
      </w:r>
      <w:r w:rsidRPr="00310FD2">
        <w:tab/>
        <w:t>during the last 3 years before the transfer was completed, the eligible descendant or each of the eligible descendants:</w:t>
      </w:r>
    </w:p>
    <w:p w:rsidR="004918DA" w:rsidRPr="00310FD2" w:rsidRDefault="004918DA" w:rsidP="004918DA">
      <w:pPr>
        <w:pStyle w:val="paragraphsub"/>
      </w:pPr>
      <w:r w:rsidRPr="00310FD2">
        <w:tab/>
        <w:t>(i)</w:t>
      </w:r>
      <w:r w:rsidRPr="00310FD2">
        <w:tab/>
        <w:t>had been actively involved with the farm or any of the farms; or</w:t>
      </w:r>
    </w:p>
    <w:p w:rsidR="004918DA" w:rsidRPr="00310FD2" w:rsidRDefault="004918DA" w:rsidP="004918DA">
      <w:pPr>
        <w:pStyle w:val="paragraphsub"/>
      </w:pPr>
      <w:r w:rsidRPr="00310FD2">
        <w:tab/>
        <w:t>(ii)</w:t>
      </w:r>
      <w:r w:rsidRPr="00310FD2">
        <w:tab/>
        <w:t>would, in the opinion of the Secretary, have been so involved but for exceptional circumstances beyond his or her control; and</w:t>
      </w:r>
    </w:p>
    <w:p w:rsidR="004918DA" w:rsidRPr="00310FD2" w:rsidRDefault="004918DA" w:rsidP="004918DA">
      <w:pPr>
        <w:pStyle w:val="paragraph"/>
      </w:pPr>
      <w:r w:rsidRPr="00310FD2">
        <w:tab/>
        <w:t>(e)</w:t>
      </w:r>
      <w:r w:rsidRPr="00310FD2">
        <w:tab/>
        <w:t>the person satisfies the farmers’ income test for the purposes of this Part.</w:t>
      </w:r>
    </w:p>
    <w:p w:rsidR="004918DA" w:rsidRPr="00310FD2" w:rsidRDefault="004918DA" w:rsidP="004918DA">
      <w:pPr>
        <w:pStyle w:val="notetext"/>
      </w:pPr>
      <w:r w:rsidRPr="00310FD2">
        <w:t>Note 1:</w:t>
      </w:r>
      <w:r w:rsidRPr="00310FD2">
        <w:tab/>
        <w:t xml:space="preserve">For </w:t>
      </w:r>
      <w:r w:rsidRPr="00310FD2">
        <w:rPr>
          <w:b/>
          <w:i/>
        </w:rPr>
        <w:t>eligible former partner</w:t>
      </w:r>
      <w:r w:rsidRPr="00310FD2">
        <w:t xml:space="preserve"> </w:t>
      </w:r>
      <w:r w:rsidRPr="00310FD2">
        <w:rPr>
          <w:b/>
          <w:i/>
        </w:rPr>
        <w:t>of a qualifying farmer</w:t>
      </w:r>
      <w:r w:rsidRPr="00310FD2">
        <w:t xml:space="preserve">, </w:t>
      </w:r>
      <w:r w:rsidRPr="00310FD2">
        <w:rPr>
          <w:b/>
          <w:i/>
        </w:rPr>
        <w:t>transfer</w:t>
      </w:r>
      <w:r w:rsidRPr="00310FD2">
        <w:t xml:space="preserve">, </w:t>
      </w:r>
      <w:r w:rsidRPr="00310FD2">
        <w:rPr>
          <w:b/>
          <w:i/>
        </w:rPr>
        <w:t>eligible descendant</w:t>
      </w:r>
      <w:r w:rsidRPr="00310FD2">
        <w:t xml:space="preserve">, </w:t>
      </w:r>
      <w:r w:rsidRPr="00310FD2">
        <w:rPr>
          <w:b/>
          <w:i/>
        </w:rPr>
        <w:t>qualifying interest</w:t>
      </w:r>
      <w:r w:rsidRPr="00310FD2">
        <w:t xml:space="preserve">, </w:t>
      </w:r>
      <w:r w:rsidRPr="00310FD2">
        <w:rPr>
          <w:b/>
          <w:i/>
        </w:rPr>
        <w:t>farm</w:t>
      </w:r>
      <w:r w:rsidRPr="00310FD2">
        <w:t xml:space="preserve">, and </w:t>
      </w:r>
      <w:r w:rsidRPr="00310FD2">
        <w:rPr>
          <w:b/>
          <w:i/>
        </w:rPr>
        <w:t>relevant farm assets</w:t>
      </w:r>
      <w:r w:rsidRPr="00310FD2">
        <w:t xml:space="preserve"> see subsection</w:t>
      </w:r>
      <w:r w:rsidR="00310FD2">
        <w:t> </w:t>
      </w:r>
      <w:r w:rsidRPr="00310FD2">
        <w:t>17A(1).</w:t>
      </w:r>
    </w:p>
    <w:p w:rsidR="004918DA" w:rsidRPr="00310FD2" w:rsidRDefault="004918DA" w:rsidP="004918DA">
      <w:pPr>
        <w:pStyle w:val="notetext"/>
      </w:pPr>
      <w:r w:rsidRPr="00310FD2">
        <w:t>Note 2:</w:t>
      </w:r>
      <w:r w:rsidRPr="00310FD2">
        <w:tab/>
        <w:t xml:space="preserve">For </w:t>
      </w:r>
      <w:r w:rsidRPr="00310FD2">
        <w:rPr>
          <w:b/>
          <w:i/>
        </w:rPr>
        <w:t>pension age</w:t>
      </w:r>
      <w:r w:rsidRPr="00310FD2">
        <w:t xml:space="preserve"> see subsection</w:t>
      </w:r>
      <w:r w:rsidR="00310FD2">
        <w:t> </w:t>
      </w:r>
      <w:r w:rsidRPr="00310FD2">
        <w:t>23(1).</w:t>
      </w:r>
    </w:p>
    <w:p w:rsidR="004918DA" w:rsidRPr="00310FD2" w:rsidRDefault="004918DA" w:rsidP="004918DA">
      <w:pPr>
        <w:pStyle w:val="notetext"/>
      </w:pPr>
      <w:r w:rsidRPr="00310FD2">
        <w:t>Note 3:</w:t>
      </w:r>
      <w:r w:rsidRPr="00310FD2">
        <w:tab/>
        <w:t xml:space="preserve">For the </w:t>
      </w:r>
      <w:r w:rsidRPr="00310FD2">
        <w:rPr>
          <w:b/>
          <w:i/>
        </w:rPr>
        <w:t>value for the purposes of this section</w:t>
      </w:r>
      <w:r w:rsidRPr="00310FD2">
        <w:t xml:space="preserve"> of a farm or relevant farm asset see </w:t>
      </w:r>
      <w:r w:rsidR="00310FD2">
        <w:t>subsection (</w:t>
      </w:r>
      <w:r w:rsidRPr="00310FD2">
        <w:t xml:space="preserve">4) and for </w:t>
      </w:r>
      <w:r w:rsidRPr="00310FD2">
        <w:rPr>
          <w:b/>
          <w:i/>
        </w:rPr>
        <w:t>actively involved with a farm</w:t>
      </w:r>
      <w:r w:rsidRPr="00310FD2">
        <w:t xml:space="preserve"> see </w:t>
      </w:r>
      <w:r w:rsidR="00310FD2">
        <w:t>subsection (</w:t>
      </w:r>
      <w:r w:rsidRPr="00310FD2">
        <w:t>5).</w:t>
      </w:r>
    </w:p>
    <w:p w:rsidR="004918DA" w:rsidRPr="00310FD2" w:rsidRDefault="004918DA" w:rsidP="004918DA">
      <w:pPr>
        <w:pStyle w:val="notetext"/>
      </w:pPr>
      <w:r w:rsidRPr="00310FD2">
        <w:t>Note 4:</w:t>
      </w:r>
      <w:r w:rsidRPr="00310FD2">
        <w:tab/>
        <w:t>For the farmers’ income test see section</w:t>
      </w:r>
      <w:r w:rsidR="00310FD2">
        <w:t> </w:t>
      </w:r>
      <w:r w:rsidRPr="00310FD2">
        <w:t>1185K.</w:t>
      </w:r>
    </w:p>
    <w:p w:rsidR="004918DA" w:rsidRPr="00310FD2" w:rsidRDefault="004918DA" w:rsidP="004918DA">
      <w:pPr>
        <w:pStyle w:val="subsection"/>
        <w:keepNext/>
      </w:pPr>
      <w:r w:rsidRPr="00310FD2">
        <w:tab/>
        <w:t>(3)</w:t>
      </w:r>
      <w:r w:rsidRPr="00310FD2">
        <w:tab/>
        <w:t>This Part does not apply to the person if:</w:t>
      </w:r>
    </w:p>
    <w:p w:rsidR="004918DA" w:rsidRPr="00310FD2" w:rsidRDefault="004918DA" w:rsidP="004918DA">
      <w:pPr>
        <w:pStyle w:val="paragraph"/>
      </w:pPr>
      <w:r w:rsidRPr="00310FD2">
        <w:tab/>
        <w:t>(a)</w:t>
      </w:r>
      <w:r w:rsidRPr="00310FD2">
        <w:tab/>
        <w:t xml:space="preserve">immediately before the transfer, the eligible descendant, or one of the eligible descendants, referred to in </w:t>
      </w:r>
      <w:r w:rsidR="00310FD2">
        <w:t>paragraph (</w:t>
      </w:r>
      <w:r w:rsidRPr="00310FD2">
        <w:t>1)(a) or (2)(a) (as the case may be) had a qualifying interest in:</w:t>
      </w:r>
    </w:p>
    <w:p w:rsidR="004918DA" w:rsidRPr="00310FD2" w:rsidRDefault="004918DA" w:rsidP="004918DA">
      <w:pPr>
        <w:pStyle w:val="paragraphsub"/>
      </w:pPr>
      <w:r w:rsidRPr="00310FD2">
        <w:tab/>
        <w:t>(i)</w:t>
      </w:r>
      <w:r w:rsidRPr="00310FD2">
        <w:tab/>
        <w:t xml:space="preserve">the farm or one of the farms referred to in </w:t>
      </w:r>
      <w:r w:rsidR="00310FD2">
        <w:t>paragraph (</w:t>
      </w:r>
      <w:r w:rsidRPr="00310FD2">
        <w:t>1)(a)(i) or (2)(a)(i); or</w:t>
      </w:r>
    </w:p>
    <w:p w:rsidR="004918DA" w:rsidRPr="00310FD2" w:rsidRDefault="004918DA" w:rsidP="004918DA">
      <w:pPr>
        <w:pStyle w:val="paragraphsub"/>
      </w:pPr>
      <w:r w:rsidRPr="00310FD2">
        <w:tab/>
        <w:t>(ii)</w:t>
      </w:r>
      <w:r w:rsidRPr="00310FD2">
        <w:tab/>
        <w:t>any relevant farm asset; and</w:t>
      </w:r>
    </w:p>
    <w:p w:rsidR="004918DA" w:rsidRPr="00310FD2" w:rsidRDefault="004918DA" w:rsidP="004918DA">
      <w:pPr>
        <w:pStyle w:val="paragraph"/>
      </w:pPr>
      <w:r w:rsidRPr="00310FD2">
        <w:tab/>
        <w:t>(b)</w:t>
      </w:r>
      <w:r w:rsidRPr="00310FD2">
        <w:tab/>
        <w:t>the eligible descendant had acquired the qualifying interest in the farm, or in the relevant farm asset, after 14</w:t>
      </w:r>
      <w:r w:rsidR="00310FD2">
        <w:t> </w:t>
      </w:r>
      <w:r w:rsidRPr="00310FD2">
        <w:t>September 1997; and</w:t>
      </w:r>
    </w:p>
    <w:p w:rsidR="004918DA" w:rsidRPr="00310FD2" w:rsidRDefault="004918DA" w:rsidP="004918DA">
      <w:pPr>
        <w:pStyle w:val="paragraph"/>
      </w:pPr>
      <w:r w:rsidRPr="00310FD2">
        <w:tab/>
        <w:t>(c)</w:t>
      </w:r>
      <w:r w:rsidRPr="00310FD2">
        <w:tab/>
        <w:t>the consideration, or part of the consideration, for the interest so acquired was the wages forgone by the eligible descendant while he or she was working as an employee on the farm or any of the farms.</w:t>
      </w:r>
    </w:p>
    <w:p w:rsidR="004918DA" w:rsidRPr="00310FD2" w:rsidRDefault="004918DA" w:rsidP="004918DA">
      <w:pPr>
        <w:pStyle w:val="notetext"/>
      </w:pPr>
      <w:r w:rsidRPr="00310FD2">
        <w:t>Note:</w:t>
      </w:r>
      <w:r w:rsidRPr="00310FD2">
        <w:tab/>
        <w:t xml:space="preserve">For </w:t>
      </w:r>
      <w:r w:rsidRPr="00310FD2">
        <w:rPr>
          <w:b/>
          <w:i/>
        </w:rPr>
        <w:t>transfer</w:t>
      </w:r>
      <w:r w:rsidRPr="00310FD2">
        <w:t xml:space="preserve">, </w:t>
      </w:r>
      <w:r w:rsidRPr="00310FD2">
        <w:rPr>
          <w:b/>
          <w:i/>
        </w:rPr>
        <w:t>eligible descendant</w:t>
      </w:r>
      <w:r w:rsidRPr="00310FD2">
        <w:t xml:space="preserve">, </w:t>
      </w:r>
      <w:r w:rsidRPr="00310FD2">
        <w:rPr>
          <w:b/>
          <w:i/>
        </w:rPr>
        <w:t>qualifying interest</w:t>
      </w:r>
      <w:r w:rsidRPr="00310FD2">
        <w:t xml:space="preserve">, </w:t>
      </w:r>
      <w:r w:rsidRPr="00310FD2">
        <w:rPr>
          <w:b/>
          <w:i/>
        </w:rPr>
        <w:t>farm</w:t>
      </w:r>
      <w:r w:rsidRPr="00310FD2">
        <w:t xml:space="preserve"> and </w:t>
      </w:r>
      <w:r w:rsidRPr="00310FD2">
        <w:rPr>
          <w:b/>
          <w:i/>
        </w:rPr>
        <w:t>relevant farm asset</w:t>
      </w:r>
      <w:r w:rsidRPr="00310FD2">
        <w:t xml:space="preserve"> see subsection</w:t>
      </w:r>
      <w:r w:rsidR="00310FD2">
        <w:t> </w:t>
      </w:r>
      <w:r w:rsidRPr="00310FD2">
        <w:t>17A(1).</w:t>
      </w:r>
    </w:p>
    <w:p w:rsidR="004918DA" w:rsidRPr="00310FD2" w:rsidRDefault="004918DA" w:rsidP="004918DA">
      <w:pPr>
        <w:pStyle w:val="subsection"/>
      </w:pPr>
      <w:r w:rsidRPr="00310FD2">
        <w:tab/>
        <w:t>(4)</w:t>
      </w:r>
      <w:r w:rsidRPr="00310FD2">
        <w:tab/>
        <w:t>If a person transfers a qualifying interest that the person has in a farm or a relevant farm asset, then:</w:t>
      </w:r>
    </w:p>
    <w:p w:rsidR="004918DA" w:rsidRPr="00310FD2" w:rsidRDefault="004918DA" w:rsidP="004918DA">
      <w:pPr>
        <w:pStyle w:val="paragraph"/>
      </w:pPr>
      <w:r w:rsidRPr="00310FD2">
        <w:lastRenderedPageBreak/>
        <w:tab/>
        <w:t>(a)</w:t>
      </w:r>
      <w:r w:rsidRPr="00310FD2">
        <w:tab/>
        <w:t xml:space="preserve">if </w:t>
      </w:r>
      <w:r w:rsidR="00310FD2">
        <w:t>paragraph (</w:t>
      </w:r>
      <w:r w:rsidRPr="00310FD2">
        <w:t xml:space="preserve">b) does not apply—the </w:t>
      </w:r>
      <w:r w:rsidRPr="00310FD2">
        <w:rPr>
          <w:b/>
          <w:i/>
        </w:rPr>
        <w:t>value for the purposes of this section</w:t>
      </w:r>
      <w:r w:rsidRPr="00310FD2">
        <w:t xml:space="preserve"> of the farm or relevant farm asset is its value when the transfer is completed; or</w:t>
      </w:r>
    </w:p>
    <w:p w:rsidR="004918DA" w:rsidRPr="00310FD2" w:rsidRDefault="004918DA" w:rsidP="004918DA">
      <w:pPr>
        <w:pStyle w:val="paragraph"/>
      </w:pPr>
      <w:r w:rsidRPr="00310FD2">
        <w:tab/>
        <w:t>(b)</w:t>
      </w:r>
      <w:r w:rsidRPr="00310FD2">
        <w:tab/>
        <w:t xml:space="preserve">if, immediately before the transfer by the person of his or her qualifying interest in the farm or relevant farm asset, the transferee had a qualifying interest in the farm or relevant farm asset—the </w:t>
      </w:r>
      <w:r w:rsidRPr="00310FD2">
        <w:rPr>
          <w:b/>
          <w:i/>
        </w:rPr>
        <w:t>value for the purposes of this section</w:t>
      </w:r>
      <w:r w:rsidRPr="00310FD2">
        <w:t xml:space="preserve"> of the farm or relevant farm asset is its value when the transfer is completed less the value of the transferee’s qualifying interest in it at that time.</w:t>
      </w:r>
    </w:p>
    <w:p w:rsidR="004918DA" w:rsidRPr="00310FD2" w:rsidRDefault="004918DA" w:rsidP="004918DA">
      <w:pPr>
        <w:pStyle w:val="subsection"/>
      </w:pPr>
      <w:r w:rsidRPr="00310FD2">
        <w:tab/>
        <w:t>(5)</w:t>
      </w:r>
      <w:r w:rsidRPr="00310FD2">
        <w:tab/>
        <w:t xml:space="preserve">For the purposes of </w:t>
      </w:r>
      <w:r w:rsidR="00310FD2">
        <w:t>paragraphs (</w:t>
      </w:r>
      <w:r w:rsidRPr="00310FD2">
        <w:t xml:space="preserve">1)(d) and (2)(d), a person is taken to have been </w:t>
      </w:r>
      <w:r w:rsidRPr="00310FD2">
        <w:rPr>
          <w:b/>
          <w:i/>
        </w:rPr>
        <w:t xml:space="preserve">actively involved with a farm </w:t>
      </w:r>
      <w:r w:rsidRPr="00310FD2">
        <w:t>during a particular period if, during that period, the person:</w:t>
      </w:r>
    </w:p>
    <w:p w:rsidR="004918DA" w:rsidRPr="00310FD2" w:rsidRDefault="004918DA" w:rsidP="004918DA">
      <w:pPr>
        <w:pStyle w:val="paragraph"/>
      </w:pPr>
      <w:r w:rsidRPr="00310FD2">
        <w:tab/>
        <w:t>(a)</w:t>
      </w:r>
      <w:r w:rsidRPr="00310FD2">
        <w:tab/>
        <w:t>has contributed a significant part of his or her labour to the development of the farm; or</w:t>
      </w:r>
    </w:p>
    <w:p w:rsidR="004918DA" w:rsidRPr="00310FD2" w:rsidRDefault="004918DA" w:rsidP="004918DA">
      <w:pPr>
        <w:pStyle w:val="paragraph"/>
      </w:pPr>
      <w:r w:rsidRPr="00310FD2">
        <w:tab/>
        <w:t>(b)</w:t>
      </w:r>
      <w:r w:rsidRPr="00310FD2">
        <w:tab/>
        <w:t>has undertaken educational studies or training in a field that, in the opinion of the Secretary, is relevant to the development or management of the farm enterprise.</w:t>
      </w:r>
    </w:p>
    <w:p w:rsidR="004918DA" w:rsidRPr="00310FD2" w:rsidRDefault="004918DA" w:rsidP="004918DA">
      <w:pPr>
        <w:pStyle w:val="ActHead5"/>
      </w:pPr>
      <w:bookmarkStart w:id="317" w:name="_Toc399337515"/>
      <w:r w:rsidRPr="00310FD2">
        <w:rPr>
          <w:rStyle w:val="CharSectno"/>
        </w:rPr>
        <w:t>1185C</w:t>
      </w:r>
      <w:r w:rsidRPr="00310FD2">
        <w:t xml:space="preserve">  How to assess the value of farms etc. subject to a transfer</w:t>
      </w:r>
      <w:bookmarkEnd w:id="317"/>
    </w:p>
    <w:p w:rsidR="004918DA" w:rsidRPr="00310FD2" w:rsidRDefault="004918DA" w:rsidP="004918DA">
      <w:pPr>
        <w:pStyle w:val="SubsectionHead"/>
      </w:pPr>
      <w:r w:rsidRPr="00310FD2">
        <w:t>Value of farm affected by previous transaction</w:t>
      </w:r>
    </w:p>
    <w:p w:rsidR="004918DA" w:rsidRPr="00310FD2" w:rsidRDefault="004918DA" w:rsidP="004918DA">
      <w:pPr>
        <w:pStyle w:val="subsection"/>
        <w:keepNext/>
      </w:pPr>
      <w:r w:rsidRPr="00310FD2">
        <w:tab/>
        <w:t>(1)</w:t>
      </w:r>
      <w:r w:rsidRPr="00310FD2">
        <w:tab/>
        <w:t>If:</w:t>
      </w:r>
    </w:p>
    <w:p w:rsidR="004918DA" w:rsidRPr="00310FD2" w:rsidRDefault="004918DA" w:rsidP="004918DA">
      <w:pPr>
        <w:pStyle w:val="paragraph"/>
      </w:pPr>
      <w:r w:rsidRPr="00310FD2">
        <w:tab/>
        <w:t>(a)</w:t>
      </w:r>
      <w:r w:rsidRPr="00310FD2">
        <w:tab/>
        <w:t>a transfer of a kind referred to in paragraph</w:t>
      </w:r>
      <w:r w:rsidR="00310FD2">
        <w:t> </w:t>
      </w:r>
      <w:r w:rsidRPr="00310FD2">
        <w:t>1185B(1)(a) or (2)(a) is completed after 14</w:t>
      </w:r>
      <w:r w:rsidR="00310FD2">
        <w:t> </w:t>
      </w:r>
      <w:r w:rsidRPr="00310FD2">
        <w:t>September 1997; and</w:t>
      </w:r>
    </w:p>
    <w:p w:rsidR="004918DA" w:rsidRPr="00310FD2" w:rsidRDefault="004918DA" w:rsidP="004918DA">
      <w:pPr>
        <w:pStyle w:val="paragraph"/>
      </w:pPr>
      <w:r w:rsidRPr="00310FD2">
        <w:tab/>
        <w:t>(b)</w:t>
      </w:r>
      <w:r w:rsidRPr="00310FD2">
        <w:tab/>
        <w:t>at any time before the transfer but after 14</w:t>
      </w:r>
      <w:r w:rsidR="00310FD2">
        <w:t> </w:t>
      </w:r>
      <w:r w:rsidRPr="00310FD2">
        <w:t>September 1997, the person making the transfer entered into a transaction or transactions as a result of which:</w:t>
      </w:r>
    </w:p>
    <w:p w:rsidR="004918DA" w:rsidRPr="00310FD2" w:rsidRDefault="004918DA" w:rsidP="004918DA">
      <w:pPr>
        <w:pStyle w:val="paragraphsub"/>
      </w:pPr>
      <w:r w:rsidRPr="00310FD2">
        <w:tab/>
        <w:t>(i)</w:t>
      </w:r>
      <w:r w:rsidRPr="00310FD2">
        <w:tab/>
        <w:t xml:space="preserve">the value of the farm or farms in which the person had a qualifying interest immediately before the transfer is less than the value that that farm or those farms would have had immediately before the transfer if the person had not entered into the transaction or transactions (the </w:t>
      </w:r>
      <w:r w:rsidRPr="00310FD2">
        <w:rPr>
          <w:b/>
          <w:i/>
        </w:rPr>
        <w:t>unreduced farm value</w:t>
      </w:r>
      <w:r w:rsidRPr="00310FD2">
        <w:t>); or</w:t>
      </w:r>
    </w:p>
    <w:p w:rsidR="004918DA" w:rsidRPr="00310FD2" w:rsidRDefault="004918DA" w:rsidP="004918DA">
      <w:pPr>
        <w:pStyle w:val="paragraphsub"/>
      </w:pPr>
      <w:r w:rsidRPr="00310FD2">
        <w:tab/>
        <w:t>(ii)</w:t>
      </w:r>
      <w:r w:rsidRPr="00310FD2">
        <w:tab/>
        <w:t xml:space="preserve">the value of the relevant farm assets in which the person had a qualifying interest immediately before the transfer is less than the value that those relevant farm assets </w:t>
      </w:r>
      <w:r w:rsidRPr="00310FD2">
        <w:lastRenderedPageBreak/>
        <w:t xml:space="preserve">would have had immediately before the transfer if the person had not entered into the transaction or transactions (the </w:t>
      </w:r>
      <w:r w:rsidRPr="00310FD2">
        <w:rPr>
          <w:b/>
          <w:i/>
        </w:rPr>
        <w:t>unreduced assets value</w:t>
      </w:r>
      <w:r w:rsidRPr="00310FD2">
        <w:t>);</w:t>
      </w:r>
    </w:p>
    <w:p w:rsidR="004918DA" w:rsidRPr="00310FD2" w:rsidRDefault="004918DA" w:rsidP="004918DA">
      <w:pPr>
        <w:pStyle w:val="subsection2"/>
      </w:pPr>
      <w:r w:rsidRPr="00310FD2">
        <w:t>then, for the purposes of section</w:t>
      </w:r>
      <w:r w:rsidR="00310FD2">
        <w:t> </w:t>
      </w:r>
      <w:r w:rsidRPr="00310FD2">
        <w:t>1185B:</w:t>
      </w:r>
    </w:p>
    <w:p w:rsidR="004918DA" w:rsidRPr="00310FD2" w:rsidRDefault="004918DA" w:rsidP="004918DA">
      <w:pPr>
        <w:pStyle w:val="paragraph"/>
      </w:pPr>
      <w:r w:rsidRPr="00310FD2">
        <w:tab/>
        <w:t>(c)</w:t>
      </w:r>
      <w:r w:rsidRPr="00310FD2">
        <w:tab/>
        <w:t>the value of that farm or those farms is taken to be an amount equal to the unreduced farm value; and</w:t>
      </w:r>
    </w:p>
    <w:p w:rsidR="004918DA" w:rsidRPr="00310FD2" w:rsidRDefault="004918DA" w:rsidP="004918DA">
      <w:pPr>
        <w:pStyle w:val="paragraph"/>
      </w:pPr>
      <w:r w:rsidRPr="00310FD2">
        <w:tab/>
        <w:t>(d)</w:t>
      </w:r>
      <w:r w:rsidRPr="00310FD2">
        <w:tab/>
        <w:t>the value of those relevant farm assets is taken to be an amount equal to the unreduced assets value.</w:t>
      </w:r>
    </w:p>
    <w:p w:rsidR="004918DA" w:rsidRPr="00310FD2" w:rsidRDefault="004918DA" w:rsidP="004918DA">
      <w:pPr>
        <w:pStyle w:val="SubsectionHead"/>
      </w:pPr>
      <w:r w:rsidRPr="00310FD2">
        <w:t>Life interest retained in principal home on farm</w:t>
      </w:r>
    </w:p>
    <w:p w:rsidR="004918DA" w:rsidRPr="00310FD2" w:rsidRDefault="004918DA" w:rsidP="004918DA">
      <w:pPr>
        <w:pStyle w:val="subsection"/>
        <w:keepLines/>
      </w:pPr>
      <w:r w:rsidRPr="00310FD2">
        <w:tab/>
        <w:t>(2)</w:t>
      </w:r>
      <w:r w:rsidRPr="00310FD2">
        <w:tab/>
        <w:t>If, when transferring by way of gift to another person his or her qualifying interest in a farm, a person retains a freehold estate, a leasehold interest or a life interest in the dwelling</w:t>
      </w:r>
      <w:r w:rsidR="00310FD2">
        <w:noBreakHyphen/>
      </w:r>
      <w:r w:rsidRPr="00310FD2">
        <w:t xml:space="preserve">house on the farm, and </w:t>
      </w:r>
      <w:r w:rsidR="008E10A9" w:rsidRPr="00310FD2">
        <w:t>any adjacent area of land used primarily for private or domestic purposes in association with that dwelling</w:t>
      </w:r>
      <w:r w:rsidR="00310FD2">
        <w:noBreakHyphen/>
      </w:r>
      <w:r w:rsidR="008E10A9" w:rsidRPr="00310FD2">
        <w:t>house</w:t>
      </w:r>
      <w:r w:rsidRPr="00310FD2">
        <w:t>, that constitute the person’s principal home, then, for the purposes of section</w:t>
      </w:r>
      <w:r w:rsidR="00310FD2">
        <w:t> </w:t>
      </w:r>
      <w:r w:rsidRPr="00310FD2">
        <w:t>1185B:</w:t>
      </w:r>
    </w:p>
    <w:p w:rsidR="004918DA" w:rsidRPr="00310FD2" w:rsidRDefault="004918DA" w:rsidP="004918DA">
      <w:pPr>
        <w:pStyle w:val="paragraph"/>
      </w:pPr>
      <w:r w:rsidRPr="00310FD2">
        <w:tab/>
        <w:t>(a)</w:t>
      </w:r>
      <w:r w:rsidRPr="00310FD2">
        <w:tab/>
        <w:t>the person is taken to have transferred the whole of his or her qualifying interest in the farm by way of gift; but</w:t>
      </w:r>
    </w:p>
    <w:p w:rsidR="004918DA" w:rsidRPr="00310FD2" w:rsidRDefault="004918DA" w:rsidP="004918DA">
      <w:pPr>
        <w:pStyle w:val="paragraph"/>
      </w:pPr>
      <w:r w:rsidRPr="00310FD2">
        <w:tab/>
        <w:t>(b)</w:t>
      </w:r>
      <w:r w:rsidRPr="00310FD2">
        <w:tab/>
        <w:t>when assessing the value of the farm, the value of the dwelling</w:t>
      </w:r>
      <w:r w:rsidR="00310FD2">
        <w:noBreakHyphen/>
      </w:r>
      <w:r w:rsidRPr="00310FD2">
        <w:t xml:space="preserve">house and </w:t>
      </w:r>
      <w:r w:rsidR="008E10A9" w:rsidRPr="00310FD2">
        <w:t>any adjacent area of land used primarily for private or domestic purposes in association with that dwelling</w:t>
      </w:r>
      <w:r w:rsidR="00310FD2">
        <w:noBreakHyphen/>
      </w:r>
      <w:r w:rsidR="008E10A9" w:rsidRPr="00310FD2">
        <w:t>house</w:t>
      </w:r>
      <w:r w:rsidRPr="00310FD2">
        <w:t xml:space="preserve"> is not to be included.</w:t>
      </w:r>
    </w:p>
    <w:p w:rsidR="004918DA" w:rsidRPr="00310FD2" w:rsidRDefault="004918DA" w:rsidP="004918DA">
      <w:pPr>
        <w:pStyle w:val="SubsectionHead"/>
      </w:pPr>
      <w:r w:rsidRPr="00310FD2">
        <w:t>General rule</w:t>
      </w:r>
    </w:p>
    <w:p w:rsidR="004918DA" w:rsidRPr="00310FD2" w:rsidRDefault="004918DA" w:rsidP="004918DA">
      <w:pPr>
        <w:pStyle w:val="subsection"/>
      </w:pPr>
      <w:r w:rsidRPr="00310FD2">
        <w:tab/>
        <w:t>(3)</w:t>
      </w:r>
      <w:r w:rsidRPr="00310FD2">
        <w:tab/>
        <w:t>Subject to this section, apply section</w:t>
      </w:r>
      <w:r w:rsidR="00310FD2">
        <w:t> </w:t>
      </w:r>
      <w:r w:rsidRPr="00310FD2">
        <w:t>1121A in working out the value of a farm or farms, and any relevant farm assets, for the purposes of this Division.</w:t>
      </w:r>
    </w:p>
    <w:p w:rsidR="004918DA" w:rsidRPr="00310FD2" w:rsidRDefault="004918DA" w:rsidP="004918DA">
      <w:pPr>
        <w:pStyle w:val="notetext"/>
      </w:pPr>
      <w:r w:rsidRPr="00310FD2">
        <w:t>Note:</w:t>
      </w:r>
      <w:r w:rsidRPr="00310FD2">
        <w:tab/>
        <w:t xml:space="preserve">For </w:t>
      </w:r>
      <w:r w:rsidRPr="00310FD2">
        <w:rPr>
          <w:b/>
          <w:i/>
        </w:rPr>
        <w:t>transfer</w:t>
      </w:r>
      <w:r w:rsidRPr="00310FD2">
        <w:t xml:space="preserve">, </w:t>
      </w:r>
      <w:r w:rsidRPr="00310FD2">
        <w:rPr>
          <w:b/>
          <w:i/>
        </w:rPr>
        <w:t>qualifying interest</w:t>
      </w:r>
      <w:r w:rsidRPr="00310FD2">
        <w:t xml:space="preserve">, </w:t>
      </w:r>
      <w:r w:rsidRPr="00310FD2">
        <w:rPr>
          <w:b/>
          <w:i/>
        </w:rPr>
        <w:t>eligible descendant</w:t>
      </w:r>
      <w:r w:rsidRPr="00310FD2">
        <w:t xml:space="preserve">, </w:t>
      </w:r>
      <w:r w:rsidRPr="00310FD2">
        <w:rPr>
          <w:b/>
          <w:i/>
        </w:rPr>
        <w:t>farm</w:t>
      </w:r>
      <w:r w:rsidRPr="00310FD2">
        <w:t xml:space="preserve"> and </w:t>
      </w:r>
      <w:r w:rsidRPr="00310FD2">
        <w:rPr>
          <w:b/>
          <w:i/>
        </w:rPr>
        <w:t xml:space="preserve">relevant farm asset </w:t>
      </w:r>
      <w:r w:rsidRPr="00310FD2">
        <w:t>see subsection</w:t>
      </w:r>
      <w:r w:rsidR="00310FD2">
        <w:t> </w:t>
      </w:r>
      <w:r w:rsidRPr="00310FD2">
        <w:t>17A(1).</w:t>
      </w:r>
    </w:p>
    <w:p w:rsidR="004918DA" w:rsidRPr="00310FD2" w:rsidRDefault="004918DA" w:rsidP="00F01441">
      <w:pPr>
        <w:pStyle w:val="ActHead3"/>
        <w:pageBreakBefore/>
      </w:pPr>
      <w:bookmarkStart w:id="318" w:name="_Toc399337516"/>
      <w:r w:rsidRPr="00310FD2">
        <w:rPr>
          <w:rStyle w:val="CharDivNo"/>
        </w:rPr>
        <w:lastRenderedPageBreak/>
        <w:t>Division</w:t>
      </w:r>
      <w:r w:rsidR="00310FD2">
        <w:rPr>
          <w:rStyle w:val="CharDivNo"/>
        </w:rPr>
        <w:t> </w:t>
      </w:r>
      <w:r w:rsidRPr="00310FD2">
        <w:rPr>
          <w:rStyle w:val="CharDivNo"/>
        </w:rPr>
        <w:t>2</w:t>
      </w:r>
      <w:r w:rsidRPr="00310FD2">
        <w:t>—</w:t>
      </w:r>
      <w:r w:rsidRPr="00310FD2">
        <w:rPr>
          <w:rStyle w:val="CharDivText"/>
        </w:rPr>
        <w:t>Modification of provisions relating to assets test</w:t>
      </w:r>
      <w:bookmarkEnd w:id="318"/>
    </w:p>
    <w:p w:rsidR="004918DA" w:rsidRPr="00310FD2" w:rsidRDefault="004918DA" w:rsidP="004918DA">
      <w:pPr>
        <w:pStyle w:val="ActHead5"/>
      </w:pPr>
      <w:bookmarkStart w:id="319" w:name="_Toc399337517"/>
      <w:r w:rsidRPr="00310FD2">
        <w:rPr>
          <w:rStyle w:val="CharSectno"/>
        </w:rPr>
        <w:t>1185D</w:t>
      </w:r>
      <w:r w:rsidRPr="00310FD2">
        <w:t xml:space="preserve">  Transfer of estate in farm etc. not disposal of an asset</w:t>
      </w:r>
      <w:bookmarkEnd w:id="319"/>
    </w:p>
    <w:p w:rsidR="004918DA" w:rsidRPr="00310FD2" w:rsidRDefault="004918DA" w:rsidP="004918DA">
      <w:pPr>
        <w:pStyle w:val="subsection"/>
      </w:pPr>
      <w:r w:rsidRPr="00310FD2">
        <w:tab/>
        <w:t>(1)</w:t>
      </w:r>
      <w:r w:rsidRPr="00310FD2">
        <w:tab/>
        <w:t>If this Part applies to a person because of subsection</w:t>
      </w:r>
      <w:r w:rsidR="00310FD2">
        <w:t> </w:t>
      </w:r>
      <w:r w:rsidRPr="00310FD2">
        <w:t xml:space="preserve">1185B(1), then, subject to </w:t>
      </w:r>
      <w:r w:rsidR="00310FD2">
        <w:t>subsections (</w:t>
      </w:r>
      <w:r w:rsidRPr="00310FD2">
        <w:t>3) and (5):</w:t>
      </w:r>
    </w:p>
    <w:p w:rsidR="004918DA" w:rsidRPr="00310FD2" w:rsidRDefault="004918DA" w:rsidP="004918DA">
      <w:pPr>
        <w:pStyle w:val="paragraph"/>
      </w:pPr>
      <w:r w:rsidRPr="00310FD2">
        <w:tab/>
        <w:t>(a)</w:t>
      </w:r>
      <w:r w:rsidRPr="00310FD2">
        <w:tab/>
        <w:t>the transfer by the person of his or her qualifying interest in a farm or in a relevant farm asset is taken not to be a disposal of an asset (within the meaning of section</w:t>
      </w:r>
      <w:r w:rsidR="00310FD2">
        <w:t> </w:t>
      </w:r>
      <w:r w:rsidRPr="00310FD2">
        <w:t>1123); and</w:t>
      </w:r>
    </w:p>
    <w:p w:rsidR="004918DA" w:rsidRPr="00310FD2" w:rsidRDefault="004918DA" w:rsidP="004918DA">
      <w:pPr>
        <w:pStyle w:val="paragraph"/>
      </w:pPr>
      <w:r w:rsidRPr="00310FD2">
        <w:tab/>
        <w:t>(b)</w:t>
      </w:r>
      <w:r w:rsidRPr="00310FD2">
        <w:tab/>
        <w:t>if the person’s partner has also transferred by way of gift to an eligible descendant of the person any qualifying interest in a farm or in a relevant farm asset, that transfer is taken not to be a disposal of an asset (within the meaning of section</w:t>
      </w:r>
      <w:r w:rsidR="00310FD2">
        <w:t> </w:t>
      </w:r>
      <w:r w:rsidRPr="00310FD2">
        <w:t>1123).</w:t>
      </w:r>
    </w:p>
    <w:p w:rsidR="004918DA" w:rsidRPr="00310FD2" w:rsidRDefault="004918DA" w:rsidP="004918DA">
      <w:pPr>
        <w:pStyle w:val="subsection"/>
      </w:pPr>
      <w:r w:rsidRPr="00310FD2">
        <w:tab/>
        <w:t>(2)</w:t>
      </w:r>
      <w:r w:rsidRPr="00310FD2">
        <w:tab/>
        <w:t>If this Part applies to a person because of subsection</w:t>
      </w:r>
      <w:r w:rsidR="00310FD2">
        <w:t> </w:t>
      </w:r>
      <w:r w:rsidRPr="00310FD2">
        <w:t xml:space="preserve">1185B(2), then, subject to </w:t>
      </w:r>
      <w:r w:rsidR="00310FD2">
        <w:t>subsections (</w:t>
      </w:r>
      <w:r w:rsidRPr="00310FD2">
        <w:t>4) and (5), the transfer by the person of his or her qualifying interest in a farm or in a relevant farm asset is taken not to be a disposal of an asset (within the meaning of section</w:t>
      </w:r>
      <w:r w:rsidR="00310FD2">
        <w:t> </w:t>
      </w:r>
      <w:r w:rsidRPr="00310FD2">
        <w:t>1123).</w:t>
      </w:r>
    </w:p>
    <w:p w:rsidR="004918DA" w:rsidRPr="00310FD2" w:rsidRDefault="004918DA" w:rsidP="004918DA">
      <w:pPr>
        <w:pStyle w:val="subsection"/>
        <w:keepNext/>
      </w:pPr>
      <w:r w:rsidRPr="00310FD2">
        <w:tab/>
        <w:t>(3)</w:t>
      </w:r>
      <w:r w:rsidRPr="00310FD2">
        <w:tab/>
        <w:t>If the applicable cut</w:t>
      </w:r>
      <w:r w:rsidR="00310FD2">
        <w:noBreakHyphen/>
      </w:r>
      <w:r w:rsidRPr="00310FD2">
        <w:t xml:space="preserve">off date in relation to the transfer referred to in </w:t>
      </w:r>
      <w:r w:rsidR="00310FD2">
        <w:t>paragraph (</w:t>
      </w:r>
      <w:r w:rsidRPr="00310FD2">
        <w:t>1)(a) was 1</w:t>
      </w:r>
      <w:r w:rsidR="00310FD2">
        <w:t> </w:t>
      </w:r>
      <w:r w:rsidRPr="00310FD2">
        <w:t>July 2001, and:</w:t>
      </w:r>
    </w:p>
    <w:p w:rsidR="004918DA" w:rsidRPr="00310FD2" w:rsidRDefault="004918DA" w:rsidP="004918DA">
      <w:pPr>
        <w:pStyle w:val="paragraph"/>
      </w:pPr>
      <w:r w:rsidRPr="00310FD2">
        <w:tab/>
        <w:t>(a)</w:t>
      </w:r>
      <w:r w:rsidRPr="00310FD2">
        <w:tab/>
        <w:t>when the transfer was completed; or</w:t>
      </w:r>
    </w:p>
    <w:p w:rsidR="004918DA" w:rsidRPr="00310FD2" w:rsidRDefault="004918DA" w:rsidP="004918DA">
      <w:pPr>
        <w:pStyle w:val="paragraph"/>
      </w:pPr>
      <w:r w:rsidRPr="00310FD2">
        <w:tab/>
        <w:t>(b)</w:t>
      </w:r>
      <w:r w:rsidRPr="00310FD2">
        <w:tab/>
        <w:t>in the case of such a transfer that was completed before 15</w:t>
      </w:r>
      <w:r w:rsidR="00310FD2">
        <w:t> </w:t>
      </w:r>
      <w:r w:rsidRPr="00310FD2">
        <w:t>September 1997—on 15</w:t>
      </w:r>
      <w:r w:rsidR="00310FD2">
        <w:t> </w:t>
      </w:r>
      <w:r w:rsidRPr="00310FD2">
        <w:t>September 1997;</w:t>
      </w:r>
    </w:p>
    <w:p w:rsidR="004918DA" w:rsidRPr="00310FD2" w:rsidRDefault="004918DA" w:rsidP="004918DA">
      <w:pPr>
        <w:pStyle w:val="subsection2"/>
      </w:pPr>
      <w:r w:rsidRPr="00310FD2">
        <w:t xml:space="preserve">neither the person making the transfer nor his or her partner had reached pension age, </w:t>
      </w:r>
      <w:r w:rsidR="00310FD2">
        <w:t>subsection (</w:t>
      </w:r>
      <w:r w:rsidRPr="00310FD2">
        <w:t>1) only applies after one of them reaches that age.</w:t>
      </w:r>
    </w:p>
    <w:p w:rsidR="004918DA" w:rsidRPr="00310FD2" w:rsidRDefault="004918DA" w:rsidP="004918DA">
      <w:pPr>
        <w:pStyle w:val="subsection"/>
        <w:keepNext/>
      </w:pPr>
      <w:r w:rsidRPr="00310FD2">
        <w:tab/>
        <w:t>(4)</w:t>
      </w:r>
      <w:r w:rsidRPr="00310FD2">
        <w:tab/>
        <w:t>If the applicable cut</w:t>
      </w:r>
      <w:r w:rsidR="00310FD2">
        <w:noBreakHyphen/>
      </w:r>
      <w:r w:rsidRPr="00310FD2">
        <w:t xml:space="preserve">off date in relation to the transfer referred to in </w:t>
      </w:r>
      <w:r w:rsidR="00310FD2">
        <w:t>subsection (</w:t>
      </w:r>
      <w:r w:rsidRPr="00310FD2">
        <w:t>2) was 1</w:t>
      </w:r>
      <w:r w:rsidR="00310FD2">
        <w:t> </w:t>
      </w:r>
      <w:r w:rsidRPr="00310FD2">
        <w:t>July 2001, and:</w:t>
      </w:r>
    </w:p>
    <w:p w:rsidR="004918DA" w:rsidRPr="00310FD2" w:rsidRDefault="004918DA" w:rsidP="004918DA">
      <w:pPr>
        <w:pStyle w:val="paragraph"/>
      </w:pPr>
      <w:r w:rsidRPr="00310FD2">
        <w:tab/>
        <w:t>(a)</w:t>
      </w:r>
      <w:r w:rsidRPr="00310FD2">
        <w:tab/>
        <w:t>when the transfer was completed; or</w:t>
      </w:r>
    </w:p>
    <w:p w:rsidR="004918DA" w:rsidRPr="00310FD2" w:rsidRDefault="004918DA" w:rsidP="004918DA">
      <w:pPr>
        <w:pStyle w:val="paragraph"/>
      </w:pPr>
      <w:r w:rsidRPr="00310FD2">
        <w:tab/>
        <w:t>(b)</w:t>
      </w:r>
      <w:r w:rsidRPr="00310FD2">
        <w:tab/>
        <w:t>in the case of such a transfer that was completed before 15</w:t>
      </w:r>
      <w:r w:rsidR="00310FD2">
        <w:t> </w:t>
      </w:r>
      <w:r w:rsidRPr="00310FD2">
        <w:t>September 1997—on 15</w:t>
      </w:r>
      <w:r w:rsidR="00310FD2">
        <w:t> </w:t>
      </w:r>
      <w:r w:rsidRPr="00310FD2">
        <w:t>September 1997;</w:t>
      </w:r>
    </w:p>
    <w:p w:rsidR="004918DA" w:rsidRPr="00310FD2" w:rsidRDefault="004918DA" w:rsidP="004918DA">
      <w:pPr>
        <w:pStyle w:val="subsection2"/>
      </w:pPr>
      <w:r w:rsidRPr="00310FD2">
        <w:t xml:space="preserve">the person making the transfer had not reached pension age, </w:t>
      </w:r>
      <w:r w:rsidR="00310FD2">
        <w:t>subsection (</w:t>
      </w:r>
      <w:r w:rsidRPr="00310FD2">
        <w:t>2) only applies after the person reaches that age.</w:t>
      </w:r>
    </w:p>
    <w:p w:rsidR="004918DA" w:rsidRPr="00310FD2" w:rsidRDefault="004918DA" w:rsidP="004918DA">
      <w:pPr>
        <w:pStyle w:val="notetext"/>
        <w:keepNext/>
      </w:pPr>
      <w:r w:rsidRPr="00310FD2">
        <w:lastRenderedPageBreak/>
        <w:t>Note 1:</w:t>
      </w:r>
      <w:r w:rsidRPr="00310FD2">
        <w:tab/>
        <w:t xml:space="preserve">For </w:t>
      </w:r>
      <w:r w:rsidRPr="00310FD2">
        <w:rPr>
          <w:b/>
          <w:i/>
        </w:rPr>
        <w:t>transfer</w:t>
      </w:r>
      <w:r w:rsidRPr="00310FD2">
        <w:t xml:space="preserve">, </w:t>
      </w:r>
      <w:r w:rsidRPr="00310FD2">
        <w:rPr>
          <w:b/>
          <w:i/>
        </w:rPr>
        <w:t>qualifying interest</w:t>
      </w:r>
      <w:r w:rsidRPr="00310FD2">
        <w:t xml:space="preserve">, </w:t>
      </w:r>
      <w:r w:rsidRPr="00310FD2">
        <w:rPr>
          <w:b/>
          <w:i/>
        </w:rPr>
        <w:t>eligible descendant</w:t>
      </w:r>
      <w:r w:rsidRPr="00310FD2">
        <w:t xml:space="preserve">, </w:t>
      </w:r>
      <w:r w:rsidRPr="00310FD2">
        <w:rPr>
          <w:b/>
          <w:i/>
        </w:rPr>
        <w:t>farm</w:t>
      </w:r>
      <w:r w:rsidRPr="00310FD2">
        <w:t xml:space="preserve"> and </w:t>
      </w:r>
      <w:r w:rsidRPr="00310FD2">
        <w:rPr>
          <w:b/>
          <w:i/>
        </w:rPr>
        <w:t xml:space="preserve">relevant farm asset </w:t>
      </w:r>
      <w:r w:rsidRPr="00310FD2">
        <w:t>see subsection</w:t>
      </w:r>
      <w:r w:rsidR="00310FD2">
        <w:t> </w:t>
      </w:r>
      <w:r w:rsidRPr="00310FD2">
        <w:t>17A(1).</w:t>
      </w:r>
    </w:p>
    <w:p w:rsidR="004918DA" w:rsidRPr="00310FD2" w:rsidRDefault="004918DA" w:rsidP="004918DA">
      <w:pPr>
        <w:pStyle w:val="notetext"/>
      </w:pPr>
      <w:r w:rsidRPr="00310FD2">
        <w:t>Note 2:</w:t>
      </w:r>
      <w:r w:rsidRPr="00310FD2">
        <w:tab/>
        <w:t xml:space="preserve">For </w:t>
      </w:r>
      <w:r w:rsidRPr="00310FD2">
        <w:rPr>
          <w:b/>
          <w:i/>
        </w:rPr>
        <w:t>pension age</w:t>
      </w:r>
      <w:r w:rsidRPr="00310FD2">
        <w:t xml:space="preserve"> see subsection</w:t>
      </w:r>
      <w:r w:rsidR="00310FD2">
        <w:t> </w:t>
      </w:r>
      <w:r w:rsidRPr="00310FD2">
        <w:t>23(1).</w:t>
      </w:r>
    </w:p>
    <w:p w:rsidR="004918DA" w:rsidRPr="00310FD2" w:rsidRDefault="004918DA" w:rsidP="004918DA">
      <w:pPr>
        <w:pStyle w:val="subsection"/>
        <w:keepNext/>
      </w:pPr>
      <w:r w:rsidRPr="00310FD2">
        <w:tab/>
        <w:t>(5)</w:t>
      </w:r>
      <w:r w:rsidRPr="00310FD2">
        <w:tab/>
        <w:t xml:space="preserve">Disregard </w:t>
      </w:r>
      <w:r w:rsidR="00310FD2">
        <w:t>subsections (</w:t>
      </w:r>
      <w:r w:rsidRPr="00310FD2">
        <w:t>1) and (2) when working out a rate for the purposes of Division</w:t>
      </w:r>
      <w:r w:rsidR="00310FD2">
        <w:t> </w:t>
      </w:r>
      <w:r w:rsidRPr="00310FD2">
        <w:t>6 of Part</w:t>
      </w:r>
      <w:r w:rsidR="00310FD2">
        <w:t> </w:t>
      </w:r>
      <w:r w:rsidRPr="00310FD2">
        <w:t>2.2A.</w:t>
      </w:r>
    </w:p>
    <w:p w:rsidR="004918DA" w:rsidRPr="00310FD2" w:rsidRDefault="004918DA" w:rsidP="004918DA">
      <w:pPr>
        <w:pStyle w:val="notetext"/>
      </w:pPr>
      <w:r w:rsidRPr="00310FD2">
        <w:t>Note:</w:t>
      </w:r>
      <w:r w:rsidRPr="00310FD2">
        <w:tab/>
        <w:t>Part</w:t>
      </w:r>
      <w:r w:rsidR="00310FD2">
        <w:t> </w:t>
      </w:r>
      <w:r w:rsidRPr="00310FD2">
        <w:t>2.2A provides for the payment of a pension bonus to a person who qualifies for an age pension if the person has deferred claiming that pension for a period of at least one year and the person, or the person’s partner, has worked gainfully during that period.</w:t>
      </w:r>
    </w:p>
    <w:p w:rsidR="004918DA" w:rsidRPr="00310FD2" w:rsidRDefault="004918DA" w:rsidP="00F01441">
      <w:pPr>
        <w:pStyle w:val="ActHead3"/>
        <w:pageBreakBefore/>
      </w:pPr>
      <w:bookmarkStart w:id="320" w:name="_Toc399337518"/>
      <w:r w:rsidRPr="00310FD2">
        <w:rPr>
          <w:rStyle w:val="CharDivNo"/>
        </w:rPr>
        <w:lastRenderedPageBreak/>
        <w:t>Division</w:t>
      </w:r>
      <w:r w:rsidR="00310FD2">
        <w:rPr>
          <w:rStyle w:val="CharDivNo"/>
        </w:rPr>
        <w:t> </w:t>
      </w:r>
      <w:r w:rsidRPr="00310FD2">
        <w:rPr>
          <w:rStyle w:val="CharDivNo"/>
        </w:rPr>
        <w:t>4</w:t>
      </w:r>
      <w:r w:rsidRPr="00310FD2">
        <w:t>—</w:t>
      </w:r>
      <w:r w:rsidRPr="00310FD2">
        <w:rPr>
          <w:rStyle w:val="CharDivText"/>
        </w:rPr>
        <w:t>Requests for increase in rate of social security payment</w:t>
      </w:r>
      <w:bookmarkEnd w:id="320"/>
    </w:p>
    <w:p w:rsidR="004918DA" w:rsidRPr="00310FD2" w:rsidRDefault="004918DA" w:rsidP="004918DA">
      <w:pPr>
        <w:pStyle w:val="ActHead5"/>
      </w:pPr>
      <w:bookmarkStart w:id="321" w:name="_Toc399337519"/>
      <w:r w:rsidRPr="00310FD2">
        <w:rPr>
          <w:rStyle w:val="CharSectno"/>
        </w:rPr>
        <w:t>1185F</w:t>
      </w:r>
      <w:r w:rsidRPr="00310FD2">
        <w:t xml:space="preserve">  Application</w:t>
      </w:r>
      <w:bookmarkEnd w:id="321"/>
    </w:p>
    <w:p w:rsidR="004918DA" w:rsidRPr="00310FD2" w:rsidRDefault="004918DA" w:rsidP="004918DA">
      <w:pPr>
        <w:pStyle w:val="subsection"/>
        <w:keepNext/>
      </w:pPr>
      <w:r w:rsidRPr="00310FD2">
        <w:tab/>
        <w:t>(1)</w:t>
      </w:r>
      <w:r w:rsidRPr="00310FD2">
        <w:tab/>
        <w:t>This Division applies if:</w:t>
      </w:r>
    </w:p>
    <w:p w:rsidR="004918DA" w:rsidRPr="00310FD2" w:rsidRDefault="004918DA" w:rsidP="004918DA">
      <w:pPr>
        <w:pStyle w:val="paragraph"/>
      </w:pPr>
      <w:r w:rsidRPr="00310FD2">
        <w:tab/>
        <w:t>(a)</w:t>
      </w:r>
      <w:r w:rsidRPr="00310FD2">
        <w:tab/>
        <w:t>a person, or a person’s partner, has reached pension age; and</w:t>
      </w:r>
    </w:p>
    <w:p w:rsidR="004918DA" w:rsidRPr="00310FD2" w:rsidRDefault="004918DA" w:rsidP="004918DA">
      <w:pPr>
        <w:pStyle w:val="paragraph"/>
      </w:pPr>
      <w:r w:rsidRPr="00310FD2">
        <w:tab/>
        <w:t>(b)</w:t>
      </w:r>
      <w:r w:rsidRPr="00310FD2">
        <w:tab/>
        <w:t>this Part applies because of a transfer of qualifying interests by the person or the person’s partner; and</w:t>
      </w:r>
    </w:p>
    <w:p w:rsidR="004918DA" w:rsidRPr="00310FD2" w:rsidRDefault="004918DA" w:rsidP="004918DA">
      <w:pPr>
        <w:pStyle w:val="paragraph"/>
      </w:pPr>
      <w:r w:rsidRPr="00310FD2">
        <w:tab/>
        <w:t>(c)</w:t>
      </w:r>
      <w:r w:rsidRPr="00310FD2">
        <w:tab/>
        <w:t>the person is receiving a social security payment under this Act; and</w:t>
      </w:r>
    </w:p>
    <w:p w:rsidR="004918DA" w:rsidRPr="00310FD2" w:rsidRDefault="004918DA" w:rsidP="004918DA">
      <w:pPr>
        <w:pStyle w:val="paragraph"/>
      </w:pPr>
      <w:r w:rsidRPr="00310FD2">
        <w:tab/>
        <w:t>(d)</w:t>
      </w:r>
      <w:r w:rsidRPr="00310FD2">
        <w:tab/>
        <w:t>the value of the qualifying interests has been included in the value of the person’s assets, or the partner’s assets, when calculating the rate of the person’s social security payment.</w:t>
      </w:r>
    </w:p>
    <w:p w:rsidR="004918DA" w:rsidRPr="00310FD2" w:rsidRDefault="004918DA" w:rsidP="004918DA">
      <w:pPr>
        <w:pStyle w:val="ActHead5"/>
      </w:pPr>
      <w:bookmarkStart w:id="322" w:name="_Toc399337520"/>
      <w:r w:rsidRPr="00310FD2">
        <w:rPr>
          <w:rStyle w:val="CharSectno"/>
        </w:rPr>
        <w:t>1185G</w:t>
      </w:r>
      <w:r w:rsidRPr="00310FD2">
        <w:t xml:space="preserve">  Request for increase</w:t>
      </w:r>
      <w:bookmarkEnd w:id="322"/>
    </w:p>
    <w:p w:rsidR="004918DA" w:rsidRPr="00310FD2" w:rsidRDefault="004918DA" w:rsidP="004918DA">
      <w:pPr>
        <w:pStyle w:val="subsection"/>
        <w:keepNext/>
      </w:pPr>
      <w:r w:rsidRPr="00310FD2">
        <w:tab/>
      </w:r>
      <w:r w:rsidRPr="00310FD2">
        <w:tab/>
        <w:t>If:</w:t>
      </w:r>
    </w:p>
    <w:p w:rsidR="004918DA" w:rsidRPr="00310FD2" w:rsidRDefault="004918DA" w:rsidP="004918DA">
      <w:pPr>
        <w:pStyle w:val="paragraph"/>
      </w:pPr>
      <w:r w:rsidRPr="00310FD2">
        <w:tab/>
        <w:t>(a)</w:t>
      </w:r>
      <w:r w:rsidRPr="00310FD2">
        <w:tab/>
        <w:t xml:space="preserve">the rate at which a social security payment is being, or has been, paid to a person is less than the rate (the </w:t>
      </w:r>
      <w:r w:rsidRPr="00310FD2">
        <w:rPr>
          <w:b/>
          <w:i/>
        </w:rPr>
        <w:t>increased rate</w:t>
      </w:r>
      <w:r w:rsidRPr="00310FD2">
        <w:t>) at which it would be, or would have been, paid if the value of the qualifying interests transferred by the person or the person’s partner had not been included in the value of the person’s assets, or of the partner’s assets, in calculating the rate of the person’s social security payment; and</w:t>
      </w:r>
    </w:p>
    <w:p w:rsidR="004918DA" w:rsidRPr="00310FD2" w:rsidRDefault="004918DA" w:rsidP="004918DA">
      <w:pPr>
        <w:pStyle w:val="paragraph"/>
      </w:pPr>
      <w:r w:rsidRPr="00310FD2">
        <w:tab/>
        <w:t>(b)</w:t>
      </w:r>
      <w:r w:rsidRPr="00310FD2">
        <w:tab/>
        <w:t>the person wants the social security payment to be paid at the increased rate;</w:t>
      </w:r>
    </w:p>
    <w:p w:rsidR="004918DA" w:rsidRPr="00310FD2" w:rsidRDefault="004918DA" w:rsidP="004918DA">
      <w:pPr>
        <w:pStyle w:val="subsection2"/>
      </w:pPr>
      <w:r w:rsidRPr="00310FD2">
        <w:t>the person must make a request to that effect.</w:t>
      </w:r>
    </w:p>
    <w:p w:rsidR="004918DA" w:rsidRPr="00310FD2" w:rsidRDefault="004918DA" w:rsidP="004918DA">
      <w:pPr>
        <w:pStyle w:val="ActHead5"/>
      </w:pPr>
      <w:bookmarkStart w:id="323" w:name="_Toc399337521"/>
      <w:r w:rsidRPr="00310FD2">
        <w:rPr>
          <w:rStyle w:val="CharSectno"/>
        </w:rPr>
        <w:t>1185H</w:t>
      </w:r>
      <w:r w:rsidRPr="00310FD2">
        <w:t xml:space="preserve">  Form of request</w:t>
      </w:r>
      <w:bookmarkEnd w:id="323"/>
    </w:p>
    <w:p w:rsidR="004918DA" w:rsidRPr="00310FD2" w:rsidRDefault="004918DA" w:rsidP="004918DA">
      <w:pPr>
        <w:pStyle w:val="subsection"/>
      </w:pPr>
      <w:r w:rsidRPr="00310FD2">
        <w:tab/>
      </w:r>
      <w:r w:rsidRPr="00310FD2">
        <w:tab/>
        <w:t>A request under section</w:t>
      </w:r>
      <w:r w:rsidR="00310FD2">
        <w:t> </w:t>
      </w:r>
      <w:r w:rsidRPr="00310FD2">
        <w:t>1185G must be made in writing and must be in accordance with a form approved by the Secretary.</w:t>
      </w:r>
    </w:p>
    <w:p w:rsidR="004918DA" w:rsidRPr="00310FD2" w:rsidRDefault="004918DA" w:rsidP="004918DA">
      <w:pPr>
        <w:pStyle w:val="ActHead5"/>
      </w:pPr>
      <w:bookmarkStart w:id="324" w:name="_Toc399337522"/>
      <w:r w:rsidRPr="00310FD2">
        <w:rPr>
          <w:rStyle w:val="CharSectno"/>
        </w:rPr>
        <w:lastRenderedPageBreak/>
        <w:t>1185J</w:t>
      </w:r>
      <w:r w:rsidRPr="00310FD2">
        <w:t xml:space="preserve">  Determination of request</w:t>
      </w:r>
      <w:bookmarkEnd w:id="324"/>
    </w:p>
    <w:p w:rsidR="004918DA" w:rsidRPr="00310FD2" w:rsidRDefault="004918DA" w:rsidP="004918DA">
      <w:pPr>
        <w:pStyle w:val="subsection"/>
        <w:keepNext/>
      </w:pPr>
      <w:r w:rsidRPr="00310FD2">
        <w:rPr>
          <w:i/>
        </w:rPr>
        <w:tab/>
      </w:r>
      <w:r w:rsidRPr="00310FD2">
        <w:t>(1)</w:t>
      </w:r>
      <w:r w:rsidRPr="00310FD2">
        <w:tab/>
        <w:t>If:</w:t>
      </w:r>
    </w:p>
    <w:p w:rsidR="004918DA" w:rsidRPr="00310FD2" w:rsidRDefault="004918DA" w:rsidP="004918DA">
      <w:pPr>
        <w:pStyle w:val="paragraph"/>
      </w:pPr>
      <w:r w:rsidRPr="00310FD2">
        <w:tab/>
        <w:t>(a)</w:t>
      </w:r>
      <w:r w:rsidRPr="00310FD2">
        <w:tab/>
        <w:t>a person makes a request under section</w:t>
      </w:r>
      <w:r w:rsidR="00310FD2">
        <w:t> </w:t>
      </w:r>
      <w:r w:rsidRPr="00310FD2">
        <w:t>1185G in respect of a social security payment; and</w:t>
      </w:r>
    </w:p>
    <w:p w:rsidR="004918DA" w:rsidRPr="00310FD2" w:rsidRDefault="004918DA" w:rsidP="004918DA">
      <w:pPr>
        <w:pStyle w:val="paragraph"/>
      </w:pPr>
      <w:r w:rsidRPr="00310FD2">
        <w:tab/>
        <w:t>(b)</w:t>
      </w:r>
      <w:r w:rsidRPr="00310FD2">
        <w:tab/>
        <w:t>the Secretary is satisfied that the rate at which the social security payment is being, or has been, paid to the person is less than the rate at which it would be, or would have been, paid if the value of the qualifying interests transferred by the person or the person’s partner had not been included in the value of the person’s assets, or the partner’s assets, when calculating the rate of the person’s social security payment;</w:t>
      </w:r>
    </w:p>
    <w:p w:rsidR="004918DA" w:rsidRPr="00310FD2" w:rsidRDefault="004918DA" w:rsidP="004918DA">
      <w:pPr>
        <w:pStyle w:val="subsection2"/>
      </w:pPr>
      <w:r w:rsidRPr="00310FD2">
        <w:t>the Secretary must determine that the request is to be granted.</w:t>
      </w:r>
    </w:p>
    <w:p w:rsidR="004918DA" w:rsidRPr="00310FD2" w:rsidRDefault="004918DA" w:rsidP="004918DA">
      <w:pPr>
        <w:pStyle w:val="subsection"/>
        <w:keepNext/>
      </w:pPr>
      <w:r w:rsidRPr="00310FD2">
        <w:tab/>
        <w:t>(2)</w:t>
      </w:r>
      <w:r w:rsidRPr="00310FD2">
        <w:tab/>
        <w:t>The determination takes effect:</w:t>
      </w:r>
    </w:p>
    <w:p w:rsidR="004918DA" w:rsidRPr="00310FD2" w:rsidRDefault="004918DA" w:rsidP="004918DA">
      <w:pPr>
        <w:pStyle w:val="paragraph"/>
      </w:pPr>
      <w:r w:rsidRPr="00310FD2">
        <w:tab/>
        <w:t>(a)</w:t>
      </w:r>
      <w:r w:rsidRPr="00310FD2">
        <w:tab/>
        <w:t>if the transfer was completed before 15</w:t>
      </w:r>
      <w:r w:rsidR="00310FD2">
        <w:t> </w:t>
      </w:r>
      <w:r w:rsidRPr="00310FD2">
        <w:t>September 1998 and the person makes the request before that day—on 15</w:t>
      </w:r>
      <w:r w:rsidR="00310FD2">
        <w:t> </w:t>
      </w:r>
      <w:r w:rsidRPr="00310FD2">
        <w:t>September 1997 or the day on which the transfer was completed, whichever is later; or</w:t>
      </w:r>
    </w:p>
    <w:p w:rsidR="004918DA" w:rsidRPr="00310FD2" w:rsidRDefault="004918DA" w:rsidP="004918DA">
      <w:pPr>
        <w:pStyle w:val="paragraph"/>
      </w:pPr>
      <w:r w:rsidRPr="00310FD2">
        <w:tab/>
        <w:t>(b)</w:t>
      </w:r>
      <w:r w:rsidRPr="00310FD2">
        <w:tab/>
        <w:t>if the transfer was completed after 14</w:t>
      </w:r>
      <w:r w:rsidR="00310FD2">
        <w:t> </w:t>
      </w:r>
      <w:r w:rsidRPr="00310FD2">
        <w:t>September 1998 but before the applicable cut</w:t>
      </w:r>
      <w:r w:rsidR="00310FD2">
        <w:noBreakHyphen/>
      </w:r>
      <w:r w:rsidRPr="00310FD2">
        <w:t>off date and the person makes the request during the period of 3 months that starts on the day on which the transfer is completed—on the day on which the transfer was completed; or</w:t>
      </w:r>
    </w:p>
    <w:p w:rsidR="004918DA" w:rsidRPr="00310FD2" w:rsidRDefault="004918DA" w:rsidP="004918DA">
      <w:pPr>
        <w:pStyle w:val="paragraph"/>
      </w:pPr>
      <w:r w:rsidRPr="00310FD2">
        <w:tab/>
        <w:t>(c)</w:t>
      </w:r>
      <w:r w:rsidRPr="00310FD2">
        <w:tab/>
        <w:t>in any other case—on the day on which the request is made.</w:t>
      </w:r>
    </w:p>
    <w:p w:rsidR="004918DA" w:rsidRPr="00310FD2" w:rsidRDefault="004918DA" w:rsidP="00F01441">
      <w:pPr>
        <w:pStyle w:val="ActHead3"/>
        <w:pageBreakBefore/>
      </w:pPr>
      <w:bookmarkStart w:id="325" w:name="_Toc399337523"/>
      <w:r w:rsidRPr="00310FD2">
        <w:rPr>
          <w:rStyle w:val="CharDivNo"/>
        </w:rPr>
        <w:lastRenderedPageBreak/>
        <w:t>Division</w:t>
      </w:r>
      <w:r w:rsidR="00310FD2">
        <w:rPr>
          <w:rStyle w:val="CharDivNo"/>
        </w:rPr>
        <w:t> </w:t>
      </w:r>
      <w:r w:rsidRPr="00310FD2">
        <w:rPr>
          <w:rStyle w:val="CharDivNo"/>
        </w:rPr>
        <w:t>5</w:t>
      </w:r>
      <w:r w:rsidRPr="00310FD2">
        <w:t>—</w:t>
      </w:r>
      <w:r w:rsidRPr="00310FD2">
        <w:rPr>
          <w:rStyle w:val="CharDivText"/>
        </w:rPr>
        <w:t>Farmers’ income test</w:t>
      </w:r>
      <w:bookmarkEnd w:id="325"/>
    </w:p>
    <w:p w:rsidR="004918DA" w:rsidRPr="00310FD2" w:rsidRDefault="004918DA" w:rsidP="004918DA">
      <w:pPr>
        <w:pStyle w:val="ActHead5"/>
      </w:pPr>
      <w:bookmarkStart w:id="326" w:name="_Toc399337524"/>
      <w:r w:rsidRPr="00310FD2">
        <w:rPr>
          <w:rStyle w:val="CharSectno"/>
        </w:rPr>
        <w:t>1185K</w:t>
      </w:r>
      <w:r w:rsidRPr="00310FD2">
        <w:t xml:space="preserve">  Does a person satisfy the farmers’ income test?</w:t>
      </w:r>
      <w:bookmarkEnd w:id="326"/>
    </w:p>
    <w:p w:rsidR="004918DA" w:rsidRPr="00310FD2" w:rsidRDefault="004918DA" w:rsidP="004918DA">
      <w:pPr>
        <w:pStyle w:val="SubsectionHead"/>
      </w:pPr>
      <w:r w:rsidRPr="00310FD2">
        <w:t>How to work out whether the farmers’ income test is satisfied</w:t>
      </w:r>
    </w:p>
    <w:p w:rsidR="004918DA" w:rsidRPr="00310FD2" w:rsidRDefault="004918DA" w:rsidP="004918DA">
      <w:pPr>
        <w:pStyle w:val="subsection"/>
      </w:pPr>
      <w:r w:rsidRPr="00310FD2">
        <w:tab/>
        <w:t>(1)</w:t>
      </w:r>
      <w:r w:rsidRPr="00310FD2">
        <w:tab/>
        <w:t>This is how to work out whether a person who has transferred his or her qualifying interest in a farm or farms satisfies the farmers’ income test for the purposes of this Part:</w:t>
      </w:r>
    </w:p>
    <w:p w:rsidR="004918DA" w:rsidRPr="00310FD2" w:rsidRDefault="004918DA" w:rsidP="004918DA">
      <w:pPr>
        <w:pStyle w:val="BoxHeadItalic"/>
      </w:pPr>
      <w:r w:rsidRPr="00310FD2">
        <w:t>Method statement</w:t>
      </w:r>
    </w:p>
    <w:p w:rsidR="004918DA" w:rsidRPr="00310FD2" w:rsidRDefault="00C23459" w:rsidP="004918DA">
      <w:pPr>
        <w:pStyle w:val="BoxStep"/>
      </w:pPr>
      <w:r w:rsidRPr="00310FD2">
        <w:rPr>
          <w:szCs w:val="22"/>
        </w:rPr>
        <w:t>Step 1.</w:t>
      </w:r>
      <w:r w:rsidR="004918DA" w:rsidRPr="00310FD2">
        <w:tab/>
        <w:t xml:space="preserve">Work out under </w:t>
      </w:r>
      <w:r w:rsidR="00310FD2">
        <w:t>subsection (</w:t>
      </w:r>
      <w:r w:rsidR="004918DA" w:rsidRPr="00310FD2">
        <w:t xml:space="preserve">2) the amount of the person’s ordinary income (other than ordinary income from farming) for each of the last 3 financial years before the applicable completion day (the </w:t>
      </w:r>
      <w:r w:rsidR="004918DA" w:rsidRPr="00310FD2">
        <w:rPr>
          <w:b/>
          <w:i/>
        </w:rPr>
        <w:t>income test years</w:t>
      </w:r>
      <w:r w:rsidR="004918DA" w:rsidRPr="00310FD2">
        <w:t>).</w:t>
      </w:r>
    </w:p>
    <w:p w:rsidR="004918DA" w:rsidRPr="00310FD2" w:rsidRDefault="004918DA" w:rsidP="004918DA">
      <w:pPr>
        <w:pStyle w:val="BoxStep"/>
      </w:pPr>
      <w:r w:rsidRPr="00310FD2">
        <w:tab/>
        <w:t xml:space="preserve">If the person was a member of a couple on the applicable completion day, work out also under </w:t>
      </w:r>
      <w:r w:rsidR="00310FD2">
        <w:t>subsection (</w:t>
      </w:r>
      <w:r w:rsidRPr="00310FD2">
        <w:t>2) the amount of his or her partner’s ordinary income (other than ordinary income from farming) for the 3 income test years.</w:t>
      </w:r>
    </w:p>
    <w:p w:rsidR="004918DA" w:rsidRPr="00310FD2" w:rsidRDefault="004918DA" w:rsidP="004918DA">
      <w:pPr>
        <w:pStyle w:val="BoxStep"/>
      </w:pPr>
      <w:r w:rsidRPr="00310FD2">
        <w:tab/>
        <w:t xml:space="preserve">Add up all the amounts so obtained. The result is called the person’s </w:t>
      </w:r>
      <w:r w:rsidRPr="00310FD2">
        <w:rPr>
          <w:b/>
          <w:i/>
        </w:rPr>
        <w:t>total non</w:t>
      </w:r>
      <w:r w:rsidR="00310FD2">
        <w:rPr>
          <w:b/>
          <w:i/>
        </w:rPr>
        <w:noBreakHyphen/>
      </w:r>
      <w:r w:rsidRPr="00310FD2">
        <w:rPr>
          <w:b/>
          <w:i/>
        </w:rPr>
        <w:t>farm income</w:t>
      </w:r>
      <w:r w:rsidRPr="00310FD2">
        <w:t>.</w:t>
      </w:r>
    </w:p>
    <w:p w:rsidR="004918DA" w:rsidRPr="00310FD2" w:rsidRDefault="00C23459" w:rsidP="004918DA">
      <w:pPr>
        <w:pStyle w:val="BoxStep"/>
      </w:pPr>
      <w:r w:rsidRPr="00310FD2">
        <w:rPr>
          <w:szCs w:val="22"/>
        </w:rPr>
        <w:t>Step 2.</w:t>
      </w:r>
      <w:r w:rsidR="004918DA" w:rsidRPr="00310FD2">
        <w:tab/>
        <w:t xml:space="preserve">Work out under </w:t>
      </w:r>
      <w:r w:rsidR="00310FD2">
        <w:t>subsection (</w:t>
      </w:r>
      <w:r w:rsidR="004918DA" w:rsidRPr="00310FD2">
        <w:t>3) the amount of the person’s ordinary income from farming for each of the 3 income test years.</w:t>
      </w:r>
    </w:p>
    <w:p w:rsidR="004918DA" w:rsidRPr="00310FD2" w:rsidRDefault="004918DA" w:rsidP="004918DA">
      <w:pPr>
        <w:pStyle w:val="BoxStep"/>
      </w:pPr>
      <w:r w:rsidRPr="00310FD2">
        <w:tab/>
        <w:t xml:space="preserve">If the person was a member of a couple on the applicable completion day, work out also under </w:t>
      </w:r>
      <w:r w:rsidR="00310FD2">
        <w:t>subsection (</w:t>
      </w:r>
      <w:r w:rsidRPr="00310FD2">
        <w:t>3) the amount of his or her partner’s ordinary income from farming for the 3 income test years.</w:t>
      </w:r>
    </w:p>
    <w:p w:rsidR="004918DA" w:rsidRPr="00310FD2" w:rsidRDefault="004918DA" w:rsidP="004918DA">
      <w:pPr>
        <w:pStyle w:val="BoxStep"/>
        <w:keepLines/>
      </w:pPr>
      <w:r w:rsidRPr="00310FD2">
        <w:lastRenderedPageBreak/>
        <w:tab/>
        <w:t xml:space="preserve">Add up all the amounts of positive income for both the person and the person’s partner and deduct from that total the amounts of negative income (if any) for both the person and the person’s partner. The result is called the person’s </w:t>
      </w:r>
      <w:r w:rsidRPr="00310FD2">
        <w:rPr>
          <w:b/>
          <w:i/>
        </w:rPr>
        <w:t>total farm income</w:t>
      </w:r>
      <w:r w:rsidRPr="00310FD2">
        <w:t xml:space="preserve"> (which may be either positive or negative).</w:t>
      </w:r>
    </w:p>
    <w:p w:rsidR="004918DA" w:rsidRPr="00310FD2" w:rsidRDefault="00C23459" w:rsidP="004918DA">
      <w:pPr>
        <w:pStyle w:val="BoxStep"/>
      </w:pPr>
      <w:r w:rsidRPr="00310FD2">
        <w:rPr>
          <w:szCs w:val="22"/>
        </w:rPr>
        <w:t>Step 3.</w:t>
      </w:r>
      <w:r w:rsidR="004918DA" w:rsidRPr="00310FD2">
        <w:tab/>
        <w:t xml:space="preserve">Work out the person’s </w:t>
      </w:r>
      <w:r w:rsidR="004918DA" w:rsidRPr="00310FD2">
        <w:rPr>
          <w:b/>
          <w:i/>
        </w:rPr>
        <w:t>total income for the 3 income test years</w:t>
      </w:r>
      <w:r w:rsidR="004918DA" w:rsidRPr="00310FD2">
        <w:t>:</w:t>
      </w:r>
    </w:p>
    <w:p w:rsidR="004918DA" w:rsidRPr="00310FD2" w:rsidRDefault="004918DA" w:rsidP="004918DA">
      <w:pPr>
        <w:pStyle w:val="BoxPara"/>
      </w:pPr>
      <w:r w:rsidRPr="00310FD2">
        <w:tab/>
        <w:t>(a)</w:t>
      </w:r>
      <w:r w:rsidRPr="00310FD2">
        <w:tab/>
        <w:t>if the person’s total farm income is a positive amount—by adding that amount to the amount of the person’s total non</w:t>
      </w:r>
      <w:r w:rsidR="00310FD2">
        <w:noBreakHyphen/>
      </w:r>
      <w:r w:rsidRPr="00310FD2">
        <w:t>farm income; or</w:t>
      </w:r>
    </w:p>
    <w:p w:rsidR="004918DA" w:rsidRPr="00310FD2" w:rsidRDefault="004918DA" w:rsidP="004918DA">
      <w:pPr>
        <w:pStyle w:val="BoxPara"/>
      </w:pPr>
      <w:r w:rsidRPr="00310FD2">
        <w:tab/>
        <w:t>(b)</w:t>
      </w:r>
      <w:r w:rsidRPr="00310FD2">
        <w:tab/>
        <w:t>if the person’s total farm income is a negative amount—by deducting that amount from the amount of the person’s total non</w:t>
      </w:r>
      <w:r w:rsidR="00310FD2">
        <w:noBreakHyphen/>
      </w:r>
      <w:r w:rsidRPr="00310FD2">
        <w:t>farm income.</w:t>
      </w:r>
    </w:p>
    <w:p w:rsidR="004918DA" w:rsidRPr="00310FD2" w:rsidRDefault="00C23459" w:rsidP="004918DA">
      <w:pPr>
        <w:pStyle w:val="BoxStep"/>
      </w:pPr>
      <w:r w:rsidRPr="00310FD2">
        <w:rPr>
          <w:szCs w:val="22"/>
        </w:rPr>
        <w:t>Step 4.</w:t>
      </w:r>
      <w:r w:rsidR="004918DA" w:rsidRPr="00310FD2">
        <w:tab/>
        <w:t xml:space="preserve">Work out under </w:t>
      </w:r>
      <w:r w:rsidR="00310FD2">
        <w:t>subsection (</w:t>
      </w:r>
      <w:r w:rsidR="004918DA" w:rsidRPr="00310FD2">
        <w:t xml:space="preserve">4) the maximum basic rate for age pension applicable to the person. Multiply that rate by 3. The result is called the person’s </w:t>
      </w:r>
      <w:r w:rsidR="004918DA" w:rsidRPr="00310FD2">
        <w:rPr>
          <w:b/>
          <w:i/>
        </w:rPr>
        <w:t>maximum basic entitlement</w:t>
      </w:r>
      <w:r w:rsidR="004918DA" w:rsidRPr="00310FD2">
        <w:t>.</w:t>
      </w:r>
    </w:p>
    <w:p w:rsidR="004918DA" w:rsidRPr="00310FD2" w:rsidRDefault="00C23459" w:rsidP="004918DA">
      <w:pPr>
        <w:pStyle w:val="BoxStep"/>
      </w:pPr>
      <w:r w:rsidRPr="00310FD2">
        <w:rPr>
          <w:szCs w:val="22"/>
        </w:rPr>
        <w:t>Step 5.</w:t>
      </w:r>
      <w:r w:rsidR="004918DA" w:rsidRPr="00310FD2">
        <w:tab/>
        <w:t>If the person’s total income for the 3 income test years is less than the person’s maximum basic entitlement, the person satisfies the farmers’ income test for the purposes of this Part.</w:t>
      </w:r>
    </w:p>
    <w:p w:rsidR="004918DA" w:rsidRPr="00310FD2" w:rsidRDefault="004918DA" w:rsidP="004918DA">
      <w:pPr>
        <w:pStyle w:val="BoxStep"/>
      </w:pPr>
      <w:r w:rsidRPr="00310FD2">
        <w:tab/>
        <w:t>If the person’s total income for the 3 income test years equals or exceeds the person’s maximum basic entitlement, the person does not satisfy the farmers’ income test for the purposes of this Part.</w:t>
      </w:r>
    </w:p>
    <w:p w:rsidR="004918DA" w:rsidRPr="00310FD2" w:rsidRDefault="004918DA" w:rsidP="004918DA">
      <w:pPr>
        <w:pStyle w:val="SubsectionHead"/>
      </w:pPr>
      <w:r w:rsidRPr="00310FD2">
        <w:t>Person’s ordinary income from all sources other than farming</w:t>
      </w:r>
    </w:p>
    <w:p w:rsidR="004918DA" w:rsidRPr="00310FD2" w:rsidRDefault="004918DA" w:rsidP="004918DA">
      <w:pPr>
        <w:pStyle w:val="subsection"/>
      </w:pPr>
      <w:r w:rsidRPr="00310FD2">
        <w:tab/>
        <w:t>(2)</w:t>
      </w:r>
      <w:r w:rsidRPr="00310FD2">
        <w:tab/>
        <w:t>For the purpose of working out a person’s ordinary income from all sources other than farming during a financial year, the following provisions have effect:</w:t>
      </w:r>
    </w:p>
    <w:p w:rsidR="004918DA" w:rsidRPr="00310FD2" w:rsidRDefault="004918DA" w:rsidP="004918DA">
      <w:pPr>
        <w:pStyle w:val="paragraph"/>
      </w:pPr>
      <w:r w:rsidRPr="00310FD2">
        <w:lastRenderedPageBreak/>
        <w:tab/>
        <w:t>(a)</w:t>
      </w:r>
      <w:r w:rsidRPr="00310FD2">
        <w:tab/>
        <w:t>the provisions of Part</w:t>
      </w:r>
      <w:r w:rsidR="00310FD2">
        <w:t> </w:t>
      </w:r>
      <w:r w:rsidRPr="00310FD2">
        <w:t>3.10 other than Division</w:t>
      </w:r>
      <w:r w:rsidR="00310FD2">
        <w:t> </w:t>
      </w:r>
      <w:r w:rsidRPr="00310FD2">
        <w:t>1B apply to the person and so apply as if any reference in Division</w:t>
      </w:r>
      <w:r w:rsidR="00310FD2">
        <w:t> </w:t>
      </w:r>
      <w:r w:rsidRPr="00310FD2">
        <w:t>1A to a tax year were a reference to that financial year;</w:t>
      </w:r>
    </w:p>
    <w:p w:rsidR="004918DA" w:rsidRPr="00310FD2" w:rsidRDefault="004918DA" w:rsidP="004918DA">
      <w:pPr>
        <w:pStyle w:val="paragraph"/>
      </w:pPr>
      <w:r w:rsidRPr="00310FD2">
        <w:tab/>
        <w:t>(b)</w:t>
      </w:r>
      <w:r w:rsidRPr="00310FD2">
        <w:tab/>
        <w:t>any return on a financial asset that the person has actually received during the financial year is taken to be ordinary income of the person.</w:t>
      </w:r>
    </w:p>
    <w:p w:rsidR="004918DA" w:rsidRPr="00310FD2" w:rsidRDefault="004918DA" w:rsidP="004918DA">
      <w:pPr>
        <w:pStyle w:val="SubsectionHead"/>
      </w:pPr>
      <w:r w:rsidRPr="00310FD2">
        <w:t>Person’s ordinary income from farming</w:t>
      </w:r>
    </w:p>
    <w:p w:rsidR="004918DA" w:rsidRPr="00310FD2" w:rsidRDefault="004918DA" w:rsidP="004918DA">
      <w:pPr>
        <w:pStyle w:val="subsection"/>
      </w:pPr>
      <w:r w:rsidRPr="00310FD2">
        <w:tab/>
        <w:t>(3)</w:t>
      </w:r>
      <w:r w:rsidRPr="00310FD2">
        <w:tab/>
        <w:t>For the purpose of working out a person’s ordinary income from farming during a financial year, the following provisions have effect:</w:t>
      </w:r>
    </w:p>
    <w:p w:rsidR="004918DA" w:rsidRPr="00310FD2" w:rsidRDefault="004918DA" w:rsidP="004918DA">
      <w:pPr>
        <w:pStyle w:val="paragraph"/>
      </w:pPr>
      <w:r w:rsidRPr="00310FD2">
        <w:tab/>
        <w:t>(a)</w:t>
      </w:r>
      <w:r w:rsidRPr="00310FD2">
        <w:tab/>
        <w:t>the provisions of Part</w:t>
      </w:r>
      <w:r w:rsidR="00310FD2">
        <w:t> </w:t>
      </w:r>
      <w:r w:rsidRPr="00310FD2">
        <w:t>3.10 other than Division</w:t>
      </w:r>
      <w:r w:rsidR="00310FD2">
        <w:t> </w:t>
      </w:r>
      <w:r w:rsidRPr="00310FD2">
        <w:t>1B apply to the person and so apply as if:</w:t>
      </w:r>
    </w:p>
    <w:p w:rsidR="004918DA" w:rsidRPr="00310FD2" w:rsidRDefault="004918DA" w:rsidP="004918DA">
      <w:pPr>
        <w:pStyle w:val="paragraphsub"/>
      </w:pPr>
      <w:r w:rsidRPr="00310FD2">
        <w:tab/>
        <w:t>(i)</w:t>
      </w:r>
      <w:r w:rsidRPr="00310FD2">
        <w:tab/>
        <w:t>any reference in subsection</w:t>
      </w:r>
      <w:r w:rsidR="00310FD2">
        <w:t> </w:t>
      </w:r>
      <w:r w:rsidRPr="00310FD2">
        <w:t>1074(1) to a tax year were a reference to that financial year; and</w:t>
      </w:r>
    </w:p>
    <w:p w:rsidR="004918DA" w:rsidRPr="00310FD2" w:rsidRDefault="004918DA" w:rsidP="004918DA">
      <w:pPr>
        <w:pStyle w:val="paragraphsub"/>
      </w:pPr>
      <w:r w:rsidRPr="00310FD2">
        <w:tab/>
        <w:t>(ii)</w:t>
      </w:r>
      <w:r w:rsidRPr="00310FD2">
        <w:tab/>
        <w:t>subsection</w:t>
      </w:r>
      <w:r w:rsidR="00310FD2">
        <w:t> </w:t>
      </w:r>
      <w:r w:rsidRPr="00310FD2">
        <w:t>1074(2) and section</w:t>
      </w:r>
      <w:r w:rsidR="00310FD2">
        <w:t> </w:t>
      </w:r>
      <w:r w:rsidRPr="00310FD2">
        <w:t>1075 were omitted;</w:t>
      </w:r>
    </w:p>
    <w:p w:rsidR="004918DA" w:rsidRPr="00310FD2" w:rsidRDefault="004918DA" w:rsidP="004918DA">
      <w:pPr>
        <w:pStyle w:val="paragraph"/>
      </w:pPr>
      <w:r w:rsidRPr="00310FD2">
        <w:tab/>
        <w:t>(b)</w:t>
      </w:r>
      <w:r w:rsidRPr="00310FD2">
        <w:tab/>
        <w:t>any return on a financial asset that the person has actually received during the financial year and that relates to a farm or a relevant farm asset is taken to be ordinary income of the person from farming;</w:t>
      </w:r>
    </w:p>
    <w:p w:rsidR="004918DA" w:rsidRPr="00310FD2" w:rsidRDefault="004918DA" w:rsidP="004918DA">
      <w:pPr>
        <w:pStyle w:val="paragraph"/>
      </w:pPr>
      <w:r w:rsidRPr="00310FD2">
        <w:tab/>
        <w:t>(c)</w:t>
      </w:r>
      <w:r w:rsidRPr="00310FD2">
        <w:tab/>
        <w:t>if, at the end of the financial year, the value of all trading stock on hand that relates to a farm is less than the value of all such trading stock on hand at the beginning of that financial year—the amount of the difference is to be deducted from that part of the person’s ordinary income from farming for that financial year that is income in the form of profits;</w:t>
      </w:r>
    </w:p>
    <w:p w:rsidR="004918DA" w:rsidRPr="00310FD2" w:rsidRDefault="004918DA" w:rsidP="004918DA">
      <w:pPr>
        <w:pStyle w:val="paragraph"/>
      </w:pPr>
      <w:r w:rsidRPr="00310FD2">
        <w:tab/>
        <w:t>(d)</w:t>
      </w:r>
      <w:r w:rsidRPr="00310FD2">
        <w:tab/>
        <w:t>there is also</w:t>
      </w:r>
      <w:r w:rsidRPr="00310FD2">
        <w:rPr>
          <w:i/>
        </w:rPr>
        <w:t xml:space="preserve"> </w:t>
      </w:r>
      <w:r w:rsidRPr="00310FD2">
        <w:t>to be deducted from the person’s ordinary income from farming:</w:t>
      </w:r>
    </w:p>
    <w:p w:rsidR="004918DA" w:rsidRPr="00310FD2" w:rsidRDefault="004918DA" w:rsidP="004918DA">
      <w:pPr>
        <w:pStyle w:val="paragraphsub"/>
      </w:pPr>
      <w:r w:rsidRPr="00310FD2">
        <w:tab/>
        <w:t>(i)</w:t>
      </w:r>
      <w:r w:rsidRPr="00310FD2">
        <w:tab/>
        <w:t>losses and outgoings that relate to a farm and are allowable deductions for the purposes of section</w:t>
      </w:r>
      <w:r w:rsidR="00310FD2">
        <w:t> </w:t>
      </w:r>
      <w:r w:rsidRPr="00310FD2">
        <w:t>8</w:t>
      </w:r>
      <w:r w:rsidR="00310FD2">
        <w:noBreakHyphen/>
      </w:r>
      <w:r w:rsidRPr="00310FD2">
        <w:t xml:space="preserve">1 of the </w:t>
      </w:r>
      <w:r w:rsidRPr="00310FD2">
        <w:rPr>
          <w:i/>
        </w:rPr>
        <w:t>Income Tax Assessment Act 1997</w:t>
      </w:r>
      <w:r w:rsidRPr="00310FD2">
        <w:t>; and</w:t>
      </w:r>
    </w:p>
    <w:p w:rsidR="004918DA" w:rsidRPr="00310FD2" w:rsidRDefault="004918DA" w:rsidP="004918DA">
      <w:pPr>
        <w:pStyle w:val="paragraphsub"/>
      </w:pPr>
      <w:r w:rsidRPr="00310FD2">
        <w:tab/>
        <w:t>(ii)</w:t>
      </w:r>
      <w:r w:rsidRPr="00310FD2">
        <w:tab/>
        <w:t xml:space="preserve">amounts that relate to a relevant farm asset and can be deducted in respect of plant (within the meaning of the </w:t>
      </w:r>
      <w:r w:rsidRPr="00310FD2">
        <w:rPr>
          <w:i/>
        </w:rPr>
        <w:t>Income Tax Assessment Act 1997</w:t>
      </w:r>
      <w:r w:rsidRPr="00310FD2">
        <w:t>) under Division</w:t>
      </w:r>
      <w:r w:rsidR="00310FD2">
        <w:t> </w:t>
      </w:r>
      <w:r w:rsidRPr="00310FD2">
        <w:t>40 of that Act; and</w:t>
      </w:r>
    </w:p>
    <w:p w:rsidR="004918DA" w:rsidRPr="00310FD2" w:rsidRDefault="004918DA" w:rsidP="004918DA">
      <w:pPr>
        <w:pStyle w:val="paragraphsub"/>
      </w:pPr>
      <w:r w:rsidRPr="00310FD2">
        <w:lastRenderedPageBreak/>
        <w:tab/>
        <w:t>(iii)</w:t>
      </w:r>
      <w:r w:rsidRPr="00310FD2">
        <w:tab/>
        <w:t>amounts that relate to a farm or a relevant farm asset and are allowable deductions under subsection</w:t>
      </w:r>
      <w:r w:rsidR="00310FD2">
        <w:t> </w:t>
      </w:r>
      <w:r w:rsidRPr="00310FD2">
        <w:t xml:space="preserve">82AAC(1) of the </w:t>
      </w:r>
      <w:r w:rsidRPr="00310FD2">
        <w:rPr>
          <w:i/>
        </w:rPr>
        <w:t>Income Tax Assessment Act 1936</w:t>
      </w:r>
      <w:r w:rsidRPr="00310FD2">
        <w:t>;</w:t>
      </w:r>
    </w:p>
    <w:p w:rsidR="004918DA" w:rsidRPr="00310FD2" w:rsidRDefault="004918DA" w:rsidP="004918DA">
      <w:pPr>
        <w:pStyle w:val="paragraph"/>
      </w:pPr>
      <w:r w:rsidRPr="00310FD2">
        <w:tab/>
        <w:t>(e)</w:t>
      </w:r>
      <w:r w:rsidRPr="00310FD2">
        <w:tab/>
        <w:t xml:space="preserve">if a negative result is obtained after applying </w:t>
      </w:r>
      <w:r w:rsidR="00310FD2">
        <w:t>paragraphs (</w:t>
      </w:r>
      <w:r w:rsidRPr="00310FD2">
        <w:t>c) and (d)—the person’s ordinary income from farming for the financial year is a negative income;</w:t>
      </w:r>
    </w:p>
    <w:p w:rsidR="004918DA" w:rsidRPr="00310FD2" w:rsidRDefault="004918DA" w:rsidP="004918DA">
      <w:pPr>
        <w:pStyle w:val="paragraph"/>
      </w:pPr>
      <w:r w:rsidRPr="00310FD2">
        <w:tab/>
        <w:t>(f)</w:t>
      </w:r>
      <w:r w:rsidRPr="00310FD2">
        <w:tab/>
        <w:t xml:space="preserve">if </w:t>
      </w:r>
      <w:r w:rsidR="00310FD2">
        <w:t>paragraph (</w:t>
      </w:r>
      <w:r w:rsidRPr="00310FD2">
        <w:t>e) does not apply—the person’s ordinary income from farming for the financial year is a positive income.</w:t>
      </w:r>
    </w:p>
    <w:p w:rsidR="004918DA" w:rsidRPr="00310FD2" w:rsidRDefault="004918DA" w:rsidP="004918DA">
      <w:pPr>
        <w:pStyle w:val="SubsectionHead"/>
      </w:pPr>
      <w:r w:rsidRPr="00310FD2">
        <w:t>Person’s maximum basic rate for age pension</w:t>
      </w:r>
    </w:p>
    <w:p w:rsidR="004918DA" w:rsidRPr="00310FD2" w:rsidRDefault="004918DA" w:rsidP="004918DA">
      <w:pPr>
        <w:pStyle w:val="subsection"/>
      </w:pPr>
      <w:r w:rsidRPr="00310FD2">
        <w:tab/>
        <w:t>(4)</w:t>
      </w:r>
      <w:r w:rsidRPr="00310FD2">
        <w:tab/>
        <w:t xml:space="preserve">For the purposes of Step 4 in the Method statement in </w:t>
      </w:r>
      <w:r w:rsidR="00310FD2">
        <w:t>subsection (</w:t>
      </w:r>
      <w:r w:rsidRPr="00310FD2">
        <w:t>1), the maximum basic rate for age pension applicable to the person is:</w:t>
      </w:r>
    </w:p>
    <w:p w:rsidR="004918DA" w:rsidRPr="00310FD2" w:rsidRDefault="004918DA" w:rsidP="004918DA">
      <w:pPr>
        <w:pStyle w:val="paragraph"/>
      </w:pPr>
      <w:r w:rsidRPr="00310FD2">
        <w:tab/>
        <w:t>(a)</w:t>
      </w:r>
      <w:r w:rsidRPr="00310FD2">
        <w:tab/>
        <w:t>if the person was a member of a couple at any time during the 3 years immediately before the operative day—an amount equal to twice the sum of:</w:t>
      </w:r>
    </w:p>
    <w:p w:rsidR="004918DA" w:rsidRPr="00310FD2" w:rsidRDefault="004918DA" w:rsidP="004918DA">
      <w:pPr>
        <w:pStyle w:val="paragraphsub"/>
      </w:pPr>
      <w:r w:rsidRPr="00310FD2">
        <w:tab/>
        <w:t>(i)</w:t>
      </w:r>
      <w:r w:rsidRPr="00310FD2">
        <w:tab/>
        <w:t>the amount that was, on the operative day, the maximum basic rate for a partnered person under Module B of Pension Rate Calculator A in section</w:t>
      </w:r>
      <w:r w:rsidR="00310FD2">
        <w:t> </w:t>
      </w:r>
      <w:r w:rsidRPr="00310FD2">
        <w:t>1064; and</w:t>
      </w:r>
    </w:p>
    <w:p w:rsidR="004918DA" w:rsidRPr="00310FD2" w:rsidRDefault="004918DA" w:rsidP="004918DA">
      <w:pPr>
        <w:pStyle w:val="paragraphsub"/>
      </w:pPr>
      <w:r w:rsidRPr="00310FD2">
        <w:tab/>
        <w:t>(ii)</w:t>
      </w:r>
      <w:r w:rsidRPr="00310FD2">
        <w:tab/>
        <w:t xml:space="preserve">the amount that was, on the operative day, the person’s pension supplement worked out under </w:t>
      </w:r>
      <w:r w:rsidR="00DB4E98" w:rsidRPr="00310FD2">
        <w:t>Pension Rate Calculator A</w:t>
      </w:r>
      <w:r w:rsidRPr="00310FD2">
        <w:t>; or</w:t>
      </w:r>
    </w:p>
    <w:p w:rsidR="004918DA" w:rsidRPr="00310FD2" w:rsidRDefault="004918DA" w:rsidP="004918DA">
      <w:pPr>
        <w:pStyle w:val="paragraph"/>
      </w:pPr>
      <w:r w:rsidRPr="00310FD2">
        <w:tab/>
        <w:t>(b)</w:t>
      </w:r>
      <w:r w:rsidRPr="00310FD2">
        <w:tab/>
        <w:t xml:space="preserve">if </w:t>
      </w:r>
      <w:r w:rsidR="00310FD2">
        <w:t>paragraph (</w:t>
      </w:r>
      <w:r w:rsidRPr="00310FD2">
        <w:t>a) does not apply—an amount equal to the sum of:</w:t>
      </w:r>
    </w:p>
    <w:p w:rsidR="004918DA" w:rsidRPr="00310FD2" w:rsidRDefault="004918DA" w:rsidP="004918DA">
      <w:pPr>
        <w:pStyle w:val="paragraphsub"/>
      </w:pPr>
      <w:r w:rsidRPr="00310FD2">
        <w:tab/>
        <w:t>(i)</w:t>
      </w:r>
      <w:r w:rsidRPr="00310FD2">
        <w:tab/>
        <w:t>the amount that was, on the operative day, the maximum basic rate for a person who is not a member of a couple under Module B of Pension Rate Calculator A in section</w:t>
      </w:r>
      <w:r w:rsidR="00310FD2">
        <w:t> </w:t>
      </w:r>
      <w:r w:rsidRPr="00310FD2">
        <w:t>1064; and</w:t>
      </w:r>
    </w:p>
    <w:p w:rsidR="004918DA" w:rsidRPr="00310FD2" w:rsidRDefault="004918DA" w:rsidP="004918DA">
      <w:pPr>
        <w:pStyle w:val="paragraphsub"/>
      </w:pPr>
      <w:r w:rsidRPr="00310FD2">
        <w:tab/>
        <w:t>(ii)</w:t>
      </w:r>
      <w:r w:rsidRPr="00310FD2">
        <w:tab/>
        <w:t xml:space="preserve">the amount that was, on the operative day, the person’s pension supplement worked out under </w:t>
      </w:r>
      <w:r w:rsidR="00DB4E98" w:rsidRPr="00310FD2">
        <w:t>Pension Rate Calculator A</w:t>
      </w:r>
      <w:r w:rsidRPr="00310FD2">
        <w:t>.</w:t>
      </w:r>
    </w:p>
    <w:p w:rsidR="004918DA" w:rsidRPr="00310FD2" w:rsidRDefault="004918DA" w:rsidP="004918DA">
      <w:pPr>
        <w:pStyle w:val="SubsectionHead"/>
      </w:pPr>
      <w:r w:rsidRPr="00310FD2">
        <w:lastRenderedPageBreak/>
        <w:t>Definitions</w:t>
      </w:r>
    </w:p>
    <w:p w:rsidR="004918DA" w:rsidRPr="00310FD2" w:rsidRDefault="004918DA" w:rsidP="004918DA">
      <w:pPr>
        <w:pStyle w:val="subsection"/>
        <w:keepNext/>
      </w:pPr>
      <w:r w:rsidRPr="00310FD2">
        <w:tab/>
        <w:t>(5)</w:t>
      </w:r>
      <w:r w:rsidRPr="00310FD2">
        <w:tab/>
        <w:t>In this section:</w:t>
      </w:r>
    </w:p>
    <w:p w:rsidR="004918DA" w:rsidRPr="00310FD2" w:rsidRDefault="004918DA" w:rsidP="004918DA">
      <w:pPr>
        <w:pStyle w:val="Definition"/>
      </w:pPr>
      <w:r w:rsidRPr="00310FD2">
        <w:rPr>
          <w:b/>
          <w:i/>
        </w:rPr>
        <w:t>applicable completion day</w:t>
      </w:r>
      <w:r w:rsidRPr="00310FD2">
        <w:t>, in relation to a transfer, means the earlier of:</w:t>
      </w:r>
    </w:p>
    <w:p w:rsidR="004918DA" w:rsidRPr="00310FD2" w:rsidRDefault="004918DA" w:rsidP="004918DA">
      <w:pPr>
        <w:pStyle w:val="paragraph"/>
      </w:pPr>
      <w:r w:rsidRPr="00310FD2">
        <w:tab/>
        <w:t>(a)</w:t>
      </w:r>
      <w:r w:rsidRPr="00310FD2">
        <w:tab/>
        <w:t>the day on which the transfer was completed; and</w:t>
      </w:r>
    </w:p>
    <w:p w:rsidR="004918DA" w:rsidRPr="00310FD2" w:rsidRDefault="004918DA" w:rsidP="004918DA">
      <w:pPr>
        <w:pStyle w:val="paragraph"/>
      </w:pPr>
      <w:r w:rsidRPr="00310FD2">
        <w:tab/>
        <w:t>(b)</w:t>
      </w:r>
      <w:r w:rsidRPr="00310FD2">
        <w:tab/>
        <w:t>30</w:t>
      </w:r>
      <w:r w:rsidR="00310FD2">
        <w:t> </w:t>
      </w:r>
      <w:r w:rsidRPr="00310FD2">
        <w:t>June 2001.</w:t>
      </w:r>
    </w:p>
    <w:p w:rsidR="004918DA" w:rsidRPr="00310FD2" w:rsidRDefault="004918DA" w:rsidP="004918DA">
      <w:pPr>
        <w:pStyle w:val="Definition"/>
      </w:pPr>
      <w:r w:rsidRPr="00310FD2">
        <w:rPr>
          <w:b/>
          <w:i/>
        </w:rPr>
        <w:t>income</w:t>
      </w:r>
      <w:r w:rsidRPr="00310FD2">
        <w:t>, in relation to a person, has the same meaning as in subsection</w:t>
      </w:r>
      <w:r w:rsidR="00310FD2">
        <w:t> </w:t>
      </w:r>
      <w:r w:rsidRPr="00310FD2">
        <w:t>8(1), except that, in addition to any amount that is not income of the person because of subsection</w:t>
      </w:r>
      <w:r w:rsidR="00310FD2">
        <w:t> </w:t>
      </w:r>
      <w:r w:rsidRPr="00310FD2">
        <w:t>8(4), (5), (7A) or (8), any payment to the person under:</w:t>
      </w:r>
    </w:p>
    <w:p w:rsidR="004918DA" w:rsidRPr="00310FD2" w:rsidRDefault="004918DA" w:rsidP="004918DA">
      <w:pPr>
        <w:pStyle w:val="paragraph"/>
      </w:pPr>
      <w:r w:rsidRPr="00310FD2">
        <w:tab/>
        <w:t>(a)</w:t>
      </w:r>
      <w:r w:rsidRPr="00310FD2">
        <w:tab/>
        <w:t>the AUSTUDY scheme; or</w:t>
      </w:r>
    </w:p>
    <w:p w:rsidR="004918DA" w:rsidRPr="00310FD2" w:rsidRDefault="004918DA" w:rsidP="004918DA">
      <w:pPr>
        <w:pStyle w:val="paragraph"/>
      </w:pPr>
      <w:r w:rsidRPr="00310FD2">
        <w:tab/>
        <w:t>(b)</w:t>
      </w:r>
      <w:r w:rsidRPr="00310FD2">
        <w:tab/>
        <w:t>the Veterans’ Entitlements Act;</w:t>
      </w:r>
    </w:p>
    <w:p w:rsidR="004918DA" w:rsidRPr="00310FD2" w:rsidRDefault="004918DA" w:rsidP="004918DA">
      <w:pPr>
        <w:pStyle w:val="subsection2"/>
      </w:pPr>
      <w:r w:rsidRPr="00310FD2">
        <w:t>is not income of the person for the purposes of this section.</w:t>
      </w:r>
    </w:p>
    <w:p w:rsidR="004918DA" w:rsidRPr="00310FD2" w:rsidRDefault="004918DA" w:rsidP="004918DA">
      <w:pPr>
        <w:pStyle w:val="Definition"/>
      </w:pPr>
      <w:r w:rsidRPr="00310FD2">
        <w:rPr>
          <w:b/>
          <w:i/>
        </w:rPr>
        <w:t>operative day</w:t>
      </w:r>
      <w:r w:rsidRPr="00310FD2">
        <w:t xml:space="preserve"> means:</w:t>
      </w:r>
    </w:p>
    <w:p w:rsidR="004918DA" w:rsidRPr="00310FD2" w:rsidRDefault="004918DA" w:rsidP="004918DA">
      <w:pPr>
        <w:pStyle w:val="paragraph"/>
      </w:pPr>
      <w:r w:rsidRPr="00310FD2">
        <w:tab/>
        <w:t>(a)</w:t>
      </w:r>
      <w:r w:rsidRPr="00310FD2">
        <w:tab/>
        <w:t>if the transfer of the person’s qualifying interest in the farm or farms was completed before 15</w:t>
      </w:r>
      <w:r w:rsidR="00310FD2">
        <w:t> </w:t>
      </w:r>
      <w:r w:rsidRPr="00310FD2">
        <w:t>September 1997—that day; or</w:t>
      </w:r>
    </w:p>
    <w:p w:rsidR="004918DA" w:rsidRPr="00310FD2" w:rsidRDefault="004918DA" w:rsidP="004918DA">
      <w:pPr>
        <w:pStyle w:val="paragraph"/>
      </w:pPr>
      <w:r w:rsidRPr="00310FD2">
        <w:tab/>
        <w:t>(b)</w:t>
      </w:r>
      <w:r w:rsidRPr="00310FD2">
        <w:tab/>
        <w:t>otherwise—the applicable completion day in relation to the transfer of the person’s qualifying interest in the farm or farms.</w:t>
      </w:r>
    </w:p>
    <w:p w:rsidR="004918DA" w:rsidRPr="00310FD2" w:rsidRDefault="004918DA" w:rsidP="004918DA">
      <w:pPr>
        <w:pStyle w:val="Definition"/>
      </w:pPr>
      <w:r w:rsidRPr="00310FD2">
        <w:rPr>
          <w:b/>
          <w:i/>
        </w:rPr>
        <w:t>ordinary income from farming</w:t>
      </w:r>
      <w:r w:rsidRPr="00310FD2">
        <w:t>, in relation to a person who has a qualifying interest in a farm or farms, means the ordinary income of the person from the farm or farms and any relevant farm assets.</w:t>
      </w:r>
    </w:p>
    <w:p w:rsidR="004918DA" w:rsidRPr="00310FD2" w:rsidRDefault="004918DA" w:rsidP="00F01441">
      <w:pPr>
        <w:pStyle w:val="ActHead3"/>
        <w:pageBreakBefore/>
      </w:pPr>
      <w:bookmarkStart w:id="327" w:name="_Toc399337525"/>
      <w:r w:rsidRPr="00310FD2">
        <w:rPr>
          <w:rStyle w:val="CharDivNo"/>
        </w:rPr>
        <w:lastRenderedPageBreak/>
        <w:t>Division</w:t>
      </w:r>
      <w:r w:rsidR="00310FD2">
        <w:rPr>
          <w:rStyle w:val="CharDivNo"/>
        </w:rPr>
        <w:t> </w:t>
      </w:r>
      <w:r w:rsidRPr="00310FD2">
        <w:rPr>
          <w:rStyle w:val="CharDivNo"/>
        </w:rPr>
        <w:t>6</w:t>
      </w:r>
      <w:r w:rsidRPr="00310FD2">
        <w:t>—</w:t>
      </w:r>
      <w:r w:rsidRPr="00310FD2">
        <w:rPr>
          <w:rStyle w:val="CharDivText"/>
        </w:rPr>
        <w:t>Transitional: ex gratia payments</w:t>
      </w:r>
      <w:bookmarkEnd w:id="327"/>
    </w:p>
    <w:p w:rsidR="004918DA" w:rsidRPr="00310FD2" w:rsidRDefault="004918DA" w:rsidP="004918DA">
      <w:pPr>
        <w:pStyle w:val="ActHead5"/>
      </w:pPr>
      <w:bookmarkStart w:id="328" w:name="_Toc399337526"/>
      <w:r w:rsidRPr="00310FD2">
        <w:rPr>
          <w:rStyle w:val="CharSectno"/>
        </w:rPr>
        <w:t>1185L</w:t>
      </w:r>
      <w:r w:rsidRPr="00310FD2">
        <w:t xml:space="preserve">  Ex gratia payments</w:t>
      </w:r>
      <w:bookmarkEnd w:id="328"/>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apart from this subsection, an amount would have become payable under this Act to a person in respect of a period; and</w:t>
      </w:r>
    </w:p>
    <w:p w:rsidR="004918DA" w:rsidRPr="00310FD2" w:rsidRDefault="004918DA" w:rsidP="004918DA">
      <w:pPr>
        <w:pStyle w:val="paragraph"/>
      </w:pPr>
      <w:r w:rsidRPr="00310FD2">
        <w:tab/>
        <w:t>(b)</w:t>
      </w:r>
      <w:r w:rsidRPr="00310FD2">
        <w:tab/>
        <w:t>the amount would not have become payable if Divisions</w:t>
      </w:r>
      <w:r w:rsidR="00310FD2">
        <w:t> </w:t>
      </w:r>
      <w:r w:rsidRPr="00310FD2">
        <w:t xml:space="preserve">1 to 5 of this Part had not been amended by the </w:t>
      </w:r>
      <w:r w:rsidRPr="00310FD2">
        <w:rPr>
          <w:i/>
        </w:rPr>
        <w:t>Social Security and Veterans’ Entitlements Legislation Amendment (Retirement Assistance for Farmers) Act 2001</w:t>
      </w:r>
      <w:r w:rsidRPr="00310FD2">
        <w:t>; and</w:t>
      </w:r>
    </w:p>
    <w:p w:rsidR="004918DA" w:rsidRPr="00310FD2" w:rsidRDefault="004918DA" w:rsidP="004918DA">
      <w:pPr>
        <w:pStyle w:val="paragraph"/>
      </w:pPr>
      <w:r w:rsidRPr="00310FD2">
        <w:tab/>
        <w:t>(c)</w:t>
      </w:r>
      <w:r w:rsidRPr="00310FD2">
        <w:tab/>
        <w:t>the person has been paid an ex gratia payment from the Commonwealth in respect of that period;</w:t>
      </w:r>
    </w:p>
    <w:p w:rsidR="004918DA" w:rsidRPr="00310FD2" w:rsidRDefault="004918DA" w:rsidP="004918DA">
      <w:pPr>
        <w:pStyle w:val="subsection2"/>
      </w:pPr>
      <w:r w:rsidRPr="00310FD2">
        <w:t xml:space="preserve">the amount mentioned in </w:t>
      </w:r>
      <w:r w:rsidR="00310FD2">
        <w:t>paragraph (</w:t>
      </w:r>
      <w:r w:rsidRPr="00310FD2">
        <w:t>a) is not payable to the person.</w:t>
      </w:r>
    </w:p>
    <w:p w:rsidR="004918DA" w:rsidRPr="00310FD2" w:rsidRDefault="004918DA" w:rsidP="004918DA">
      <w:pPr>
        <w:pStyle w:val="subsection"/>
      </w:pPr>
      <w:r w:rsidRPr="00310FD2">
        <w:tab/>
        <w:t>(2)</w:t>
      </w:r>
      <w:r w:rsidRPr="00310FD2">
        <w:tab/>
        <w:t>If:</w:t>
      </w:r>
    </w:p>
    <w:p w:rsidR="004918DA" w:rsidRPr="00310FD2" w:rsidRDefault="004918DA" w:rsidP="004918DA">
      <w:pPr>
        <w:pStyle w:val="paragraph"/>
      </w:pPr>
      <w:r w:rsidRPr="00310FD2">
        <w:tab/>
        <w:t>(a)</w:t>
      </w:r>
      <w:r w:rsidRPr="00310FD2">
        <w:tab/>
        <w:t>apart from this subsection, an amount would have become payable under this Act to a person in respect of a period; and</w:t>
      </w:r>
    </w:p>
    <w:p w:rsidR="004918DA" w:rsidRPr="00310FD2" w:rsidRDefault="004918DA" w:rsidP="004918DA">
      <w:pPr>
        <w:pStyle w:val="paragraph"/>
      </w:pPr>
      <w:r w:rsidRPr="00310FD2">
        <w:tab/>
        <w:t>(b)</w:t>
      </w:r>
      <w:r w:rsidRPr="00310FD2">
        <w:tab/>
        <w:t>the amount exceeds the amount that would have been payable if Divisions</w:t>
      </w:r>
      <w:r w:rsidR="00310FD2">
        <w:t> </w:t>
      </w:r>
      <w:r w:rsidRPr="00310FD2">
        <w:t xml:space="preserve">1 to 5 of this Part had not been amended by the </w:t>
      </w:r>
      <w:r w:rsidRPr="00310FD2">
        <w:rPr>
          <w:i/>
        </w:rPr>
        <w:t>Social Security and Veterans’ Entitlements Legislation Amendment (Retirement Assistance for Farmers) Act 2001</w:t>
      </w:r>
      <w:r w:rsidRPr="00310FD2">
        <w:t>; and</w:t>
      </w:r>
    </w:p>
    <w:p w:rsidR="004918DA" w:rsidRPr="00310FD2" w:rsidRDefault="004918DA" w:rsidP="004918DA">
      <w:pPr>
        <w:pStyle w:val="paragraph"/>
      </w:pPr>
      <w:r w:rsidRPr="00310FD2">
        <w:tab/>
        <w:t>(c)</w:t>
      </w:r>
      <w:r w:rsidRPr="00310FD2">
        <w:tab/>
        <w:t>the person has been paid an ex gratia payment from the Commonwealth in respect of that period;</w:t>
      </w:r>
    </w:p>
    <w:p w:rsidR="004918DA" w:rsidRPr="00310FD2" w:rsidRDefault="004918DA" w:rsidP="004918DA">
      <w:pPr>
        <w:pStyle w:val="subsection2"/>
      </w:pPr>
      <w:r w:rsidRPr="00310FD2">
        <w:t xml:space="preserve">the amount mentioned in </w:t>
      </w:r>
      <w:r w:rsidR="00310FD2">
        <w:t>paragraph (</w:t>
      </w:r>
      <w:r w:rsidRPr="00310FD2">
        <w:t>a) is reduced by the amount of the excess.</w:t>
      </w:r>
    </w:p>
    <w:p w:rsidR="004918DA" w:rsidRPr="00310FD2" w:rsidRDefault="004918DA" w:rsidP="00F01441">
      <w:pPr>
        <w:pStyle w:val="ActHead2"/>
        <w:pageBreakBefore/>
      </w:pPr>
      <w:bookmarkStart w:id="329" w:name="_Toc399337527"/>
      <w:r w:rsidRPr="00310FD2">
        <w:rPr>
          <w:rStyle w:val="CharPartNo"/>
        </w:rPr>
        <w:lastRenderedPageBreak/>
        <w:t>Part</w:t>
      </w:r>
      <w:r w:rsidR="00310FD2">
        <w:rPr>
          <w:rStyle w:val="CharPartNo"/>
        </w:rPr>
        <w:t> </w:t>
      </w:r>
      <w:r w:rsidRPr="00310FD2">
        <w:rPr>
          <w:rStyle w:val="CharPartNo"/>
        </w:rPr>
        <w:t>3.14B</w:t>
      </w:r>
      <w:r w:rsidRPr="00310FD2">
        <w:t>—</w:t>
      </w:r>
      <w:r w:rsidRPr="00310FD2">
        <w:rPr>
          <w:rStyle w:val="CharPartText"/>
        </w:rPr>
        <w:t>Retirement assistance for sugarcane farmers</w:t>
      </w:r>
      <w:bookmarkEnd w:id="329"/>
    </w:p>
    <w:p w:rsidR="004918DA" w:rsidRPr="00310FD2" w:rsidRDefault="004918DA" w:rsidP="004918DA">
      <w:pPr>
        <w:pStyle w:val="ActHead3"/>
      </w:pPr>
      <w:bookmarkStart w:id="330" w:name="_Toc399337528"/>
      <w:r w:rsidRPr="00310FD2">
        <w:rPr>
          <w:rStyle w:val="CharDivNo"/>
        </w:rPr>
        <w:t>Division</w:t>
      </w:r>
      <w:r w:rsidR="00310FD2">
        <w:rPr>
          <w:rStyle w:val="CharDivNo"/>
        </w:rPr>
        <w:t> </w:t>
      </w:r>
      <w:r w:rsidRPr="00310FD2">
        <w:rPr>
          <w:rStyle w:val="CharDivNo"/>
        </w:rPr>
        <w:t>1</w:t>
      </w:r>
      <w:r w:rsidRPr="00310FD2">
        <w:t>—</w:t>
      </w:r>
      <w:r w:rsidRPr="00310FD2">
        <w:rPr>
          <w:rStyle w:val="CharDivText"/>
        </w:rPr>
        <w:t>General</w:t>
      </w:r>
      <w:bookmarkEnd w:id="330"/>
    </w:p>
    <w:p w:rsidR="004918DA" w:rsidRPr="00310FD2" w:rsidRDefault="004918DA" w:rsidP="004918DA">
      <w:pPr>
        <w:pStyle w:val="ActHead5"/>
      </w:pPr>
      <w:bookmarkStart w:id="331" w:name="_Toc399337529"/>
      <w:r w:rsidRPr="00310FD2">
        <w:rPr>
          <w:rStyle w:val="CharSectno"/>
        </w:rPr>
        <w:t>1185M</w:t>
      </w:r>
      <w:r w:rsidRPr="00310FD2">
        <w:t xml:space="preserve">  Purpose of Part</w:t>
      </w:r>
      <w:bookmarkEnd w:id="331"/>
    </w:p>
    <w:p w:rsidR="004918DA" w:rsidRPr="00310FD2" w:rsidRDefault="004918DA" w:rsidP="004918DA">
      <w:pPr>
        <w:pStyle w:val="subsection"/>
      </w:pPr>
      <w:r w:rsidRPr="00310FD2">
        <w:tab/>
      </w:r>
      <w:r w:rsidRPr="00310FD2">
        <w:tab/>
        <w:t>This Part deals with the transfer of sugarcane farming interests to family members of a younger generation. The purpose of the Part is to provide that, if the conditions set out in the Part are met, the value of any such interests transferred by a qualifying sugarcane farmer, his or her partner, or an eligible former partner of a qualifying sugarcane farmer,</w:t>
      </w:r>
      <w:r w:rsidRPr="00310FD2">
        <w:rPr>
          <w:b/>
          <w:i/>
        </w:rPr>
        <w:t xml:space="preserve"> </w:t>
      </w:r>
      <w:r w:rsidRPr="00310FD2">
        <w:t>will be disregarded in determining:</w:t>
      </w:r>
    </w:p>
    <w:p w:rsidR="004918DA" w:rsidRPr="00310FD2" w:rsidRDefault="004918DA" w:rsidP="004918DA">
      <w:pPr>
        <w:pStyle w:val="paragraph"/>
      </w:pPr>
      <w:r w:rsidRPr="00310FD2">
        <w:tab/>
        <w:t>(a)</w:t>
      </w:r>
      <w:r w:rsidRPr="00310FD2">
        <w:tab/>
        <w:t>whether a social security payment is payable; or</w:t>
      </w:r>
    </w:p>
    <w:p w:rsidR="004918DA" w:rsidRPr="00310FD2" w:rsidRDefault="004918DA" w:rsidP="004918DA">
      <w:pPr>
        <w:pStyle w:val="paragraph"/>
      </w:pPr>
      <w:r w:rsidRPr="00310FD2">
        <w:tab/>
        <w:t>(b)</w:t>
      </w:r>
      <w:r w:rsidRPr="00310FD2">
        <w:tab/>
        <w:t>at what rate a social security payment is payable.</w:t>
      </w:r>
    </w:p>
    <w:p w:rsidR="004918DA" w:rsidRPr="00310FD2" w:rsidRDefault="004918DA" w:rsidP="004918DA">
      <w:pPr>
        <w:pStyle w:val="ActHead5"/>
      </w:pPr>
      <w:bookmarkStart w:id="332" w:name="_Toc399337530"/>
      <w:r w:rsidRPr="00310FD2">
        <w:rPr>
          <w:rStyle w:val="CharSectno"/>
        </w:rPr>
        <w:t>1185N</w:t>
      </w:r>
      <w:r w:rsidRPr="00310FD2">
        <w:t xml:space="preserve">  RASF commencement and closing days</w:t>
      </w:r>
      <w:bookmarkEnd w:id="332"/>
    </w:p>
    <w:p w:rsidR="004918DA" w:rsidRPr="00310FD2" w:rsidRDefault="004918DA" w:rsidP="004918DA">
      <w:pPr>
        <w:pStyle w:val="subsection"/>
      </w:pPr>
      <w:r w:rsidRPr="00310FD2">
        <w:tab/>
        <w:t>(1)</w:t>
      </w:r>
      <w:r w:rsidRPr="00310FD2">
        <w:tab/>
        <w:t>For the purposes of this Part:</w:t>
      </w:r>
    </w:p>
    <w:p w:rsidR="004918DA" w:rsidRPr="00310FD2" w:rsidRDefault="004918DA" w:rsidP="004918DA">
      <w:pPr>
        <w:pStyle w:val="paragraph"/>
      </w:pPr>
      <w:r w:rsidRPr="00310FD2">
        <w:tab/>
        <w:t>(a)</w:t>
      </w:r>
      <w:r w:rsidRPr="00310FD2">
        <w:tab/>
        <w:t xml:space="preserve">the </w:t>
      </w:r>
      <w:r w:rsidRPr="00310FD2">
        <w:rPr>
          <w:b/>
          <w:i/>
        </w:rPr>
        <w:t>RASF commencement day</w:t>
      </w:r>
      <w:r w:rsidRPr="00310FD2">
        <w:t xml:space="preserve"> is the day on which this Part commences; and</w:t>
      </w:r>
    </w:p>
    <w:p w:rsidR="004918DA" w:rsidRPr="00310FD2" w:rsidRDefault="004918DA" w:rsidP="004918DA">
      <w:pPr>
        <w:pStyle w:val="paragraph"/>
      </w:pPr>
      <w:r w:rsidRPr="00310FD2">
        <w:tab/>
        <w:t>(b)</w:t>
      </w:r>
      <w:r w:rsidRPr="00310FD2">
        <w:tab/>
        <w:t xml:space="preserve">the </w:t>
      </w:r>
      <w:r w:rsidRPr="00310FD2">
        <w:rPr>
          <w:b/>
          <w:i/>
        </w:rPr>
        <w:t>RASF closing day</w:t>
      </w:r>
      <w:r w:rsidRPr="00310FD2">
        <w:t xml:space="preserve"> is (subject to any determination under </w:t>
      </w:r>
      <w:r w:rsidR="00310FD2">
        <w:t>subsection (</w:t>
      </w:r>
      <w:r w:rsidRPr="00310FD2">
        <w:t>2)) the day that is 3 years after the RASF commencement day.</w:t>
      </w:r>
    </w:p>
    <w:p w:rsidR="004918DA" w:rsidRPr="00310FD2" w:rsidRDefault="004918DA" w:rsidP="004918DA">
      <w:pPr>
        <w:pStyle w:val="subsection"/>
      </w:pPr>
      <w:r w:rsidRPr="00310FD2">
        <w:tab/>
        <w:t>(2)</w:t>
      </w:r>
      <w:r w:rsidRPr="00310FD2">
        <w:tab/>
        <w:t xml:space="preserve">The Minister may, by legislative instrument, specify a day that is later than the day mentioned in </w:t>
      </w:r>
      <w:r w:rsidR="00310FD2">
        <w:t>paragraph (</w:t>
      </w:r>
      <w:r w:rsidRPr="00310FD2">
        <w:t xml:space="preserve">1)(b) as the </w:t>
      </w:r>
      <w:r w:rsidRPr="00310FD2">
        <w:rPr>
          <w:b/>
          <w:i/>
        </w:rPr>
        <w:t>RASF closing day</w:t>
      </w:r>
      <w:r w:rsidRPr="00310FD2">
        <w:t>.</w:t>
      </w:r>
    </w:p>
    <w:p w:rsidR="004918DA" w:rsidRPr="00310FD2" w:rsidRDefault="004918DA" w:rsidP="004918DA">
      <w:pPr>
        <w:pStyle w:val="ActHead5"/>
      </w:pPr>
      <w:bookmarkStart w:id="333" w:name="_Toc399337531"/>
      <w:r w:rsidRPr="00310FD2">
        <w:rPr>
          <w:rStyle w:val="CharSectno"/>
        </w:rPr>
        <w:t>1185P</w:t>
      </w:r>
      <w:r w:rsidRPr="00310FD2">
        <w:t xml:space="preserve">  Applicable cut</w:t>
      </w:r>
      <w:r w:rsidR="00310FD2">
        <w:noBreakHyphen/>
      </w:r>
      <w:r w:rsidRPr="00310FD2">
        <w:t>off date</w:t>
      </w:r>
      <w:bookmarkEnd w:id="333"/>
    </w:p>
    <w:p w:rsidR="004918DA" w:rsidRPr="00310FD2" w:rsidRDefault="004918DA" w:rsidP="004918DA">
      <w:pPr>
        <w:pStyle w:val="subsection"/>
      </w:pPr>
      <w:r w:rsidRPr="00310FD2">
        <w:tab/>
      </w:r>
      <w:r w:rsidR="006B55C5" w:rsidRPr="00310FD2">
        <w:t>(1)</w:t>
      </w:r>
      <w:r w:rsidRPr="00310FD2">
        <w:tab/>
        <w:t>In this Part:</w:t>
      </w:r>
    </w:p>
    <w:p w:rsidR="004918DA" w:rsidRPr="00310FD2" w:rsidRDefault="004918DA" w:rsidP="004918DA">
      <w:pPr>
        <w:pStyle w:val="Definition"/>
      </w:pPr>
      <w:r w:rsidRPr="00310FD2">
        <w:rPr>
          <w:b/>
          <w:i/>
        </w:rPr>
        <w:t>applicable cut</w:t>
      </w:r>
      <w:r w:rsidR="00310FD2">
        <w:rPr>
          <w:b/>
          <w:i/>
        </w:rPr>
        <w:noBreakHyphen/>
      </w:r>
      <w:r w:rsidRPr="00310FD2">
        <w:rPr>
          <w:b/>
          <w:i/>
        </w:rPr>
        <w:t>off date</w:t>
      </w:r>
      <w:r w:rsidRPr="00310FD2">
        <w:t xml:space="preserve"> means:</w:t>
      </w:r>
    </w:p>
    <w:p w:rsidR="004918DA" w:rsidRPr="00310FD2" w:rsidRDefault="004918DA" w:rsidP="004918DA">
      <w:pPr>
        <w:pStyle w:val="paragraph"/>
      </w:pPr>
      <w:r w:rsidRPr="00310FD2">
        <w:tab/>
        <w:t>(a)</w:t>
      </w:r>
      <w:r w:rsidRPr="00310FD2">
        <w:tab/>
        <w:t>in relation to a transfer, where:</w:t>
      </w:r>
    </w:p>
    <w:p w:rsidR="004918DA" w:rsidRPr="00310FD2" w:rsidRDefault="004918DA" w:rsidP="004918DA">
      <w:pPr>
        <w:pStyle w:val="paragraphsub"/>
      </w:pPr>
      <w:r w:rsidRPr="00310FD2">
        <w:tab/>
        <w:t>(i)</w:t>
      </w:r>
      <w:r w:rsidRPr="00310FD2">
        <w:tab/>
        <w:t>the transfer was not completed before the RASF closing day; and</w:t>
      </w:r>
    </w:p>
    <w:p w:rsidR="004918DA" w:rsidRPr="00310FD2" w:rsidRDefault="004918DA" w:rsidP="004918DA">
      <w:pPr>
        <w:pStyle w:val="paragraphsub"/>
      </w:pPr>
      <w:r w:rsidRPr="00310FD2">
        <w:lastRenderedPageBreak/>
        <w:tab/>
        <w:t>(ii)</w:t>
      </w:r>
      <w:r w:rsidRPr="00310FD2">
        <w:tab/>
        <w:t>a pre</w:t>
      </w:r>
      <w:r w:rsidR="00310FD2">
        <w:noBreakHyphen/>
      </w:r>
      <w:r w:rsidRPr="00310FD2">
        <w:t>assessment request in relation to the transfer was lodged with the Department or the Agency within the period of 28 days immediately after the RASF closing day; and</w:t>
      </w:r>
    </w:p>
    <w:p w:rsidR="004918DA" w:rsidRPr="00310FD2" w:rsidRDefault="004918DA" w:rsidP="004918DA">
      <w:pPr>
        <w:pStyle w:val="paragraphsub"/>
      </w:pPr>
      <w:r w:rsidRPr="00310FD2">
        <w:tab/>
        <w:t>(iii)</w:t>
      </w:r>
      <w:r w:rsidRPr="00310FD2">
        <w:tab/>
        <w:t>the Department or Agency responded affirmatively to the request;</w:t>
      </w:r>
    </w:p>
    <w:p w:rsidR="004918DA" w:rsidRPr="00310FD2" w:rsidRDefault="004918DA" w:rsidP="004918DA">
      <w:pPr>
        <w:pStyle w:val="paragraph"/>
      </w:pPr>
      <w:r w:rsidRPr="00310FD2">
        <w:tab/>
      </w:r>
      <w:r w:rsidRPr="00310FD2">
        <w:tab/>
        <w:t>the first day after the end of the period of 13 weeks beginning on the day on which the Department or Agency responded to the request; and</w:t>
      </w:r>
    </w:p>
    <w:p w:rsidR="004918DA" w:rsidRPr="00310FD2" w:rsidRDefault="004918DA" w:rsidP="004918DA">
      <w:pPr>
        <w:pStyle w:val="paragraph"/>
      </w:pPr>
      <w:r w:rsidRPr="00310FD2">
        <w:tab/>
        <w:t>(b)</w:t>
      </w:r>
      <w:r w:rsidRPr="00310FD2">
        <w:tab/>
        <w:t>in relation to any other transfer—the RASF closing day.</w:t>
      </w:r>
    </w:p>
    <w:p w:rsidR="006B55C5" w:rsidRPr="00310FD2" w:rsidRDefault="006B55C5" w:rsidP="006B55C5">
      <w:pPr>
        <w:pStyle w:val="subsection"/>
      </w:pPr>
      <w:r w:rsidRPr="00310FD2">
        <w:tab/>
        <w:t>(2)</w:t>
      </w:r>
      <w:r w:rsidRPr="00310FD2">
        <w:tab/>
        <w:t xml:space="preserve">For the purposes of the definition of </w:t>
      </w:r>
      <w:r w:rsidRPr="00310FD2">
        <w:rPr>
          <w:b/>
          <w:i/>
        </w:rPr>
        <w:t>applicable cut</w:t>
      </w:r>
      <w:r w:rsidR="00310FD2">
        <w:rPr>
          <w:b/>
          <w:i/>
        </w:rPr>
        <w:noBreakHyphen/>
      </w:r>
      <w:r w:rsidRPr="00310FD2">
        <w:rPr>
          <w:b/>
          <w:i/>
        </w:rPr>
        <w:t>off date</w:t>
      </w:r>
      <w:r w:rsidRPr="00310FD2">
        <w:t xml:space="preserve"> in </w:t>
      </w:r>
      <w:r w:rsidR="00310FD2">
        <w:t>subsection (</w:t>
      </w:r>
      <w:r w:rsidRPr="00310FD2">
        <w:t xml:space="preserve">1), </w:t>
      </w:r>
      <w:r w:rsidRPr="00310FD2">
        <w:rPr>
          <w:b/>
          <w:i/>
        </w:rPr>
        <w:t>Agency</w:t>
      </w:r>
      <w:r w:rsidRPr="00310FD2">
        <w:t xml:space="preserve"> means the Commonwealth Services Delivery Agency (within the meaning of the </w:t>
      </w:r>
      <w:r w:rsidRPr="00310FD2">
        <w:rPr>
          <w:i/>
        </w:rPr>
        <w:t>Commonwealth Services Delivery Agency Act 1997</w:t>
      </w:r>
      <w:r w:rsidRPr="00310FD2">
        <w:t xml:space="preserve"> as in force before 1</w:t>
      </w:r>
      <w:r w:rsidR="00310FD2">
        <w:t> </w:t>
      </w:r>
      <w:r w:rsidRPr="00310FD2">
        <w:t>July 2011).</w:t>
      </w:r>
    </w:p>
    <w:p w:rsidR="004918DA" w:rsidRPr="00310FD2" w:rsidRDefault="004918DA" w:rsidP="004918DA">
      <w:pPr>
        <w:pStyle w:val="ActHead5"/>
      </w:pPr>
      <w:bookmarkStart w:id="334" w:name="_Toc399337532"/>
      <w:r w:rsidRPr="00310FD2">
        <w:rPr>
          <w:rStyle w:val="CharSectno"/>
        </w:rPr>
        <w:t>1185Q</w:t>
      </w:r>
      <w:r w:rsidRPr="00310FD2">
        <w:t xml:space="preserve">  Pre</w:t>
      </w:r>
      <w:r w:rsidR="00310FD2">
        <w:noBreakHyphen/>
      </w:r>
      <w:r w:rsidRPr="00310FD2">
        <w:t>assessment request</w:t>
      </w:r>
      <w:bookmarkEnd w:id="334"/>
    </w:p>
    <w:p w:rsidR="004918DA" w:rsidRPr="00310FD2" w:rsidRDefault="004918DA" w:rsidP="004918DA">
      <w:pPr>
        <w:pStyle w:val="SubsectionHead"/>
      </w:pPr>
      <w:r w:rsidRPr="00310FD2">
        <w:t>Pre</w:t>
      </w:r>
      <w:r w:rsidR="00310FD2">
        <w:noBreakHyphen/>
      </w:r>
      <w:r w:rsidRPr="00310FD2">
        <w:t>assessment request</w:t>
      </w:r>
    </w:p>
    <w:p w:rsidR="004918DA" w:rsidRPr="00310FD2" w:rsidRDefault="004918DA" w:rsidP="004918DA">
      <w:pPr>
        <w:pStyle w:val="subsection"/>
      </w:pPr>
      <w:r w:rsidRPr="00310FD2">
        <w:tab/>
        <w:t>(1)</w:t>
      </w:r>
      <w:r w:rsidRPr="00310FD2">
        <w:tab/>
        <w:t xml:space="preserve">For the purposes of this Part, a </w:t>
      </w:r>
      <w:r w:rsidRPr="00310FD2">
        <w:rPr>
          <w:b/>
          <w:i/>
        </w:rPr>
        <w:t>pre</w:t>
      </w:r>
      <w:r w:rsidR="00310FD2">
        <w:rPr>
          <w:b/>
          <w:i/>
        </w:rPr>
        <w:noBreakHyphen/>
      </w:r>
      <w:r w:rsidRPr="00310FD2">
        <w:rPr>
          <w:b/>
          <w:i/>
        </w:rPr>
        <w:t xml:space="preserve">assessment request </w:t>
      </w:r>
      <w:r w:rsidRPr="00310FD2">
        <w:t>is a written request by a person:</w:t>
      </w:r>
    </w:p>
    <w:p w:rsidR="004918DA" w:rsidRPr="00310FD2" w:rsidRDefault="004918DA" w:rsidP="004918DA">
      <w:pPr>
        <w:pStyle w:val="paragraph"/>
      </w:pPr>
      <w:r w:rsidRPr="00310FD2">
        <w:tab/>
        <w:t>(a)</w:t>
      </w:r>
      <w:r w:rsidRPr="00310FD2">
        <w:tab/>
        <w:t>for advice about whether this Part would apply to the person, or to the person’s partner, in the event that a proposed transfer were to take place; and</w:t>
      </w:r>
    </w:p>
    <w:p w:rsidR="004918DA" w:rsidRPr="00310FD2" w:rsidRDefault="004918DA" w:rsidP="004918DA">
      <w:pPr>
        <w:pStyle w:val="paragraph"/>
      </w:pPr>
      <w:r w:rsidRPr="00310FD2">
        <w:tab/>
        <w:t>(b)</w:t>
      </w:r>
      <w:r w:rsidRPr="00310FD2">
        <w:tab/>
        <w:t>that sets out sufficient information to enable the advice to be given.</w:t>
      </w:r>
    </w:p>
    <w:p w:rsidR="004918DA" w:rsidRPr="00310FD2" w:rsidRDefault="004918DA" w:rsidP="004918DA">
      <w:pPr>
        <w:pStyle w:val="subsection"/>
      </w:pPr>
      <w:r w:rsidRPr="00310FD2">
        <w:tab/>
        <w:t>(2)</w:t>
      </w:r>
      <w:r w:rsidRPr="00310FD2">
        <w:tab/>
        <w:t xml:space="preserve">For the purposes of </w:t>
      </w:r>
      <w:r w:rsidR="00310FD2">
        <w:t>subsection (</w:t>
      </w:r>
      <w:r w:rsidRPr="00310FD2">
        <w:t>1), a written request does not include a request made by e</w:t>
      </w:r>
      <w:r w:rsidR="00310FD2">
        <w:noBreakHyphen/>
      </w:r>
      <w:r w:rsidRPr="00310FD2">
        <w:t>mail.</w:t>
      </w:r>
    </w:p>
    <w:p w:rsidR="004918DA" w:rsidRPr="00310FD2" w:rsidRDefault="004918DA" w:rsidP="004918DA">
      <w:pPr>
        <w:pStyle w:val="SubsectionHead"/>
      </w:pPr>
      <w:r w:rsidRPr="00310FD2">
        <w:t>Contact by telephone etc.—timing of request</w:t>
      </w:r>
    </w:p>
    <w:p w:rsidR="004918DA" w:rsidRPr="00310FD2" w:rsidRDefault="004918DA" w:rsidP="004918DA">
      <w:pPr>
        <w:pStyle w:val="subsection"/>
      </w:pPr>
      <w:r w:rsidRPr="00310FD2">
        <w:tab/>
        <w:t>(3)</w:t>
      </w:r>
      <w:r w:rsidRPr="00310FD2">
        <w:tab/>
        <w:t>For the purposes of this Part, if:</w:t>
      </w:r>
    </w:p>
    <w:p w:rsidR="004918DA" w:rsidRPr="00310FD2" w:rsidRDefault="004918DA" w:rsidP="004918DA">
      <w:pPr>
        <w:pStyle w:val="paragraph"/>
      </w:pPr>
      <w:r w:rsidRPr="00310FD2">
        <w:tab/>
        <w:t>(a)</w:t>
      </w:r>
      <w:r w:rsidRPr="00310FD2">
        <w:tab/>
        <w:t xml:space="preserve">a person contacted the Department or the </w:t>
      </w:r>
      <w:r w:rsidR="0026659F" w:rsidRPr="00310FD2">
        <w:t>Human Services Department</w:t>
      </w:r>
      <w:r w:rsidRPr="00310FD2">
        <w:t>:</w:t>
      </w:r>
    </w:p>
    <w:p w:rsidR="004918DA" w:rsidRPr="00310FD2" w:rsidRDefault="004918DA" w:rsidP="004918DA">
      <w:pPr>
        <w:pStyle w:val="paragraphsub"/>
      </w:pPr>
      <w:r w:rsidRPr="00310FD2">
        <w:tab/>
        <w:t>(i)</w:t>
      </w:r>
      <w:r w:rsidRPr="00310FD2">
        <w:tab/>
        <w:t>by telephone; or</w:t>
      </w:r>
    </w:p>
    <w:p w:rsidR="004918DA" w:rsidRPr="00310FD2" w:rsidRDefault="004918DA" w:rsidP="004918DA">
      <w:pPr>
        <w:pStyle w:val="paragraphsub"/>
      </w:pPr>
      <w:r w:rsidRPr="00310FD2">
        <w:tab/>
        <w:t>(ii)</w:t>
      </w:r>
      <w:r w:rsidRPr="00310FD2">
        <w:tab/>
        <w:t>by fax; or</w:t>
      </w:r>
    </w:p>
    <w:p w:rsidR="004918DA" w:rsidRPr="00310FD2" w:rsidRDefault="004918DA" w:rsidP="004918DA">
      <w:pPr>
        <w:pStyle w:val="paragraphsub"/>
      </w:pPr>
      <w:r w:rsidRPr="00310FD2">
        <w:tab/>
        <w:t>(iii)</w:t>
      </w:r>
      <w:r w:rsidRPr="00310FD2">
        <w:tab/>
        <w:t>by e</w:t>
      </w:r>
      <w:r w:rsidR="00310FD2">
        <w:noBreakHyphen/>
      </w:r>
      <w:r w:rsidRPr="00310FD2">
        <w:t>mail; or</w:t>
      </w:r>
    </w:p>
    <w:p w:rsidR="004918DA" w:rsidRPr="00310FD2" w:rsidRDefault="004918DA" w:rsidP="004918DA">
      <w:pPr>
        <w:pStyle w:val="paragraphsub"/>
      </w:pPr>
      <w:r w:rsidRPr="00310FD2">
        <w:lastRenderedPageBreak/>
        <w:tab/>
        <w:t>(iv)</w:t>
      </w:r>
      <w:r w:rsidRPr="00310FD2">
        <w:tab/>
        <w:t>in person;</w:t>
      </w:r>
    </w:p>
    <w:p w:rsidR="004918DA" w:rsidRPr="00310FD2" w:rsidRDefault="004918DA" w:rsidP="004918DA">
      <w:pPr>
        <w:pStyle w:val="paragraph"/>
      </w:pPr>
      <w:r w:rsidRPr="00310FD2">
        <w:tab/>
      </w:r>
      <w:r w:rsidRPr="00310FD2">
        <w:tab/>
        <w:t>for advice about whether this Part would apply to the person, or to the person’s partner, in the event that a proposed transfer were to take place; and</w:t>
      </w:r>
    </w:p>
    <w:p w:rsidR="004918DA" w:rsidRPr="00310FD2" w:rsidRDefault="004918DA" w:rsidP="004918DA">
      <w:pPr>
        <w:pStyle w:val="paragraph"/>
      </w:pPr>
      <w:r w:rsidRPr="00310FD2">
        <w:tab/>
        <w:t>(b)</w:t>
      </w:r>
      <w:r w:rsidRPr="00310FD2">
        <w:tab/>
        <w:t>the person followed up that contact by lodging a pre</w:t>
      </w:r>
      <w:r w:rsidR="00310FD2">
        <w:noBreakHyphen/>
      </w:r>
      <w:r w:rsidRPr="00310FD2">
        <w:t xml:space="preserve">assessment request with the Department or </w:t>
      </w:r>
      <w:r w:rsidR="0026659F" w:rsidRPr="00310FD2">
        <w:t>Human Services Department</w:t>
      </w:r>
      <w:r w:rsidRPr="00310FD2">
        <w:t xml:space="preserve"> within 21 days after the day on which the person contacted the Department or </w:t>
      </w:r>
      <w:r w:rsidR="0026659F" w:rsidRPr="00310FD2">
        <w:t>Human Services Department</w:t>
      </w:r>
      <w:r w:rsidRPr="00310FD2">
        <w:t>;</w:t>
      </w:r>
    </w:p>
    <w:p w:rsidR="004918DA" w:rsidRPr="00310FD2" w:rsidRDefault="004918DA" w:rsidP="004918DA">
      <w:pPr>
        <w:pStyle w:val="subsection2"/>
      </w:pPr>
      <w:r w:rsidRPr="00310FD2">
        <w:t>the person is taken to have lodged the pre</w:t>
      </w:r>
      <w:r w:rsidR="00310FD2">
        <w:noBreakHyphen/>
      </w:r>
      <w:r w:rsidRPr="00310FD2">
        <w:t xml:space="preserve">assessment request on the day on which the person contacted the Department or </w:t>
      </w:r>
      <w:r w:rsidR="0026659F" w:rsidRPr="00310FD2">
        <w:t>Human Services Department</w:t>
      </w:r>
      <w:r w:rsidRPr="00310FD2">
        <w:t>.</w:t>
      </w:r>
    </w:p>
    <w:p w:rsidR="004918DA" w:rsidRPr="00310FD2" w:rsidRDefault="004918DA" w:rsidP="004918DA">
      <w:pPr>
        <w:pStyle w:val="SubsectionHead"/>
      </w:pPr>
      <w:r w:rsidRPr="00310FD2">
        <w:t>Affirmative response to pre</w:t>
      </w:r>
      <w:r w:rsidR="00310FD2">
        <w:noBreakHyphen/>
      </w:r>
      <w:r w:rsidRPr="00310FD2">
        <w:t>assessment request</w:t>
      </w:r>
    </w:p>
    <w:p w:rsidR="004918DA" w:rsidRPr="00310FD2" w:rsidRDefault="004918DA" w:rsidP="004918DA">
      <w:pPr>
        <w:pStyle w:val="subsection"/>
      </w:pPr>
      <w:r w:rsidRPr="00310FD2">
        <w:tab/>
        <w:t>(4)</w:t>
      </w:r>
      <w:r w:rsidRPr="00310FD2">
        <w:tab/>
        <w:t>For the purposes of this Part, if a person lodges a pre</w:t>
      </w:r>
      <w:r w:rsidR="00310FD2">
        <w:noBreakHyphen/>
      </w:r>
      <w:r w:rsidRPr="00310FD2">
        <w:t xml:space="preserve">assessment request, the Department or the </w:t>
      </w:r>
      <w:r w:rsidR="0026659F" w:rsidRPr="00310FD2">
        <w:t>Human Services Department</w:t>
      </w:r>
      <w:r w:rsidRPr="00310FD2">
        <w:t xml:space="preserve"> is taken to have responded affirmatively to that request if, and only if, the Secretary, or an officer of the </w:t>
      </w:r>
      <w:r w:rsidR="0026659F" w:rsidRPr="00310FD2">
        <w:t>Human Services Department</w:t>
      </w:r>
      <w:r w:rsidRPr="00310FD2">
        <w:t>, gives the person a written notice:</w:t>
      </w:r>
    </w:p>
    <w:p w:rsidR="004918DA" w:rsidRPr="00310FD2" w:rsidRDefault="004918DA" w:rsidP="004918DA">
      <w:pPr>
        <w:pStyle w:val="paragraph"/>
      </w:pPr>
      <w:r w:rsidRPr="00310FD2">
        <w:tab/>
        <w:t>(a)</w:t>
      </w:r>
      <w:r w:rsidRPr="00310FD2">
        <w:tab/>
        <w:t>that contains advice to the effect that this Part would apply to the person, or to the person’s partner, in the event that the proposed transfer were to take place; and</w:t>
      </w:r>
    </w:p>
    <w:p w:rsidR="004918DA" w:rsidRPr="00310FD2" w:rsidRDefault="004918DA" w:rsidP="004918DA">
      <w:pPr>
        <w:pStyle w:val="paragraph"/>
      </w:pPr>
      <w:r w:rsidRPr="00310FD2">
        <w:tab/>
        <w:t>(b)</w:t>
      </w:r>
      <w:r w:rsidRPr="00310FD2">
        <w:tab/>
        <w:t>that specifies the date on which the notice was issued.</w:t>
      </w:r>
    </w:p>
    <w:p w:rsidR="004918DA" w:rsidRPr="00310FD2" w:rsidRDefault="004918DA" w:rsidP="004918DA">
      <w:pPr>
        <w:pStyle w:val="SubsectionHead"/>
      </w:pPr>
      <w:r w:rsidRPr="00310FD2">
        <w:t>Timing of response</w:t>
      </w:r>
    </w:p>
    <w:p w:rsidR="004918DA" w:rsidRPr="00310FD2" w:rsidRDefault="004918DA" w:rsidP="004918DA">
      <w:pPr>
        <w:pStyle w:val="subsection"/>
      </w:pPr>
      <w:r w:rsidRPr="00310FD2">
        <w:tab/>
        <w:t>(5)</w:t>
      </w:r>
      <w:r w:rsidRPr="00310FD2">
        <w:tab/>
        <w:t xml:space="preserve">The Department or the </w:t>
      </w:r>
      <w:r w:rsidR="0026659F" w:rsidRPr="00310FD2">
        <w:t>Human Services Department</w:t>
      </w:r>
      <w:r w:rsidRPr="00310FD2">
        <w:t xml:space="preserve"> is taken to have responded to a pre</w:t>
      </w:r>
      <w:r w:rsidR="00310FD2">
        <w:noBreakHyphen/>
      </w:r>
      <w:r w:rsidRPr="00310FD2">
        <w:t>assessment request on the date specified in the notice as the date on which the notice was issued.</w:t>
      </w:r>
    </w:p>
    <w:p w:rsidR="004918DA" w:rsidRPr="00310FD2" w:rsidRDefault="004918DA" w:rsidP="004918DA">
      <w:pPr>
        <w:pStyle w:val="ActHead5"/>
      </w:pPr>
      <w:bookmarkStart w:id="335" w:name="_Toc399337533"/>
      <w:r w:rsidRPr="00310FD2">
        <w:rPr>
          <w:rStyle w:val="CharSectno"/>
        </w:rPr>
        <w:t>1185R</w:t>
      </w:r>
      <w:r w:rsidRPr="00310FD2">
        <w:t xml:space="preserve">  Part to apply to certain transfers of estates in sugarcane farms etc.</w:t>
      </w:r>
      <w:bookmarkEnd w:id="335"/>
    </w:p>
    <w:p w:rsidR="004918DA" w:rsidRPr="00310FD2" w:rsidRDefault="004918DA" w:rsidP="004918DA">
      <w:pPr>
        <w:pStyle w:val="subsection"/>
      </w:pPr>
      <w:r w:rsidRPr="00310FD2">
        <w:tab/>
        <w:t>(1)</w:t>
      </w:r>
      <w:r w:rsidRPr="00310FD2">
        <w:tab/>
        <w:t xml:space="preserve">Subject to </w:t>
      </w:r>
      <w:r w:rsidR="00310FD2">
        <w:t>subsections (</w:t>
      </w:r>
      <w:r w:rsidRPr="00310FD2">
        <w:t>3) and (4), this Part applies to a person if:</w:t>
      </w:r>
    </w:p>
    <w:p w:rsidR="004918DA" w:rsidRPr="00310FD2" w:rsidRDefault="004918DA" w:rsidP="004918DA">
      <w:pPr>
        <w:pStyle w:val="paragraph"/>
      </w:pPr>
      <w:r w:rsidRPr="00310FD2">
        <w:tab/>
        <w:t>(a)</w:t>
      </w:r>
      <w:r w:rsidRPr="00310FD2">
        <w:tab/>
        <w:t>at any time after the RASF commencement day but before the applicable cut</w:t>
      </w:r>
      <w:r w:rsidR="00310FD2">
        <w:noBreakHyphen/>
      </w:r>
      <w:r w:rsidRPr="00310FD2">
        <w:t xml:space="preserve">off date, the person, being then a qualifying sugarcane farmer, transferred by way of gift to one, or more than one, eligible descendant (either solely to </w:t>
      </w:r>
      <w:r w:rsidRPr="00310FD2">
        <w:lastRenderedPageBreak/>
        <w:t>the eligible descendant or jointly to him or her and his or her partner):</w:t>
      </w:r>
    </w:p>
    <w:p w:rsidR="004918DA" w:rsidRPr="00310FD2" w:rsidRDefault="004918DA" w:rsidP="004918DA">
      <w:pPr>
        <w:pStyle w:val="paragraphsub"/>
      </w:pPr>
      <w:r w:rsidRPr="00310FD2">
        <w:tab/>
        <w:t>(i)</w:t>
      </w:r>
      <w:r w:rsidRPr="00310FD2">
        <w:tab/>
        <w:t>his or her eligible interest in the sugarcane farm or sugarcane farms in which he or she had such an interest; and</w:t>
      </w:r>
    </w:p>
    <w:p w:rsidR="004918DA" w:rsidRPr="00310FD2" w:rsidRDefault="004918DA" w:rsidP="004918DA">
      <w:pPr>
        <w:pStyle w:val="paragraphsub"/>
      </w:pPr>
      <w:r w:rsidRPr="00310FD2">
        <w:tab/>
        <w:t>(ii)</w:t>
      </w:r>
      <w:r w:rsidRPr="00310FD2">
        <w:tab/>
        <w:t>all the eligible interests that he or she had in relevant sugarcane farm assets; and</w:t>
      </w:r>
    </w:p>
    <w:p w:rsidR="004918DA" w:rsidRPr="00310FD2" w:rsidRDefault="004918DA" w:rsidP="004918DA">
      <w:pPr>
        <w:pStyle w:val="paragraph"/>
      </w:pPr>
      <w:r w:rsidRPr="00310FD2">
        <w:tab/>
        <w:t>(b)</w:t>
      </w:r>
      <w:r w:rsidRPr="00310FD2">
        <w:tab/>
        <w:t>the person, or (if the person is a member of a couple) the person or his or her partner:</w:t>
      </w:r>
    </w:p>
    <w:p w:rsidR="004918DA" w:rsidRPr="00310FD2" w:rsidRDefault="004918DA" w:rsidP="004918DA">
      <w:pPr>
        <w:pStyle w:val="paragraphsub"/>
      </w:pPr>
      <w:r w:rsidRPr="00310FD2">
        <w:tab/>
        <w:t>(i)</w:t>
      </w:r>
      <w:r w:rsidRPr="00310FD2">
        <w:tab/>
        <w:t>has reached pension age; or</w:t>
      </w:r>
    </w:p>
    <w:p w:rsidR="004918DA" w:rsidRPr="00310FD2" w:rsidRDefault="004918DA" w:rsidP="004918DA">
      <w:pPr>
        <w:pStyle w:val="paragraphsub"/>
      </w:pPr>
      <w:r w:rsidRPr="00310FD2">
        <w:tab/>
        <w:t>(ii)</w:t>
      </w:r>
      <w:r w:rsidRPr="00310FD2">
        <w:tab/>
        <w:t>will reach pension age before the RASF closing day; and</w:t>
      </w:r>
    </w:p>
    <w:p w:rsidR="004918DA" w:rsidRPr="00310FD2" w:rsidRDefault="004918DA" w:rsidP="004918DA">
      <w:pPr>
        <w:pStyle w:val="paragraph"/>
      </w:pPr>
      <w:r w:rsidRPr="00310FD2">
        <w:tab/>
        <w:t>(c)</w:t>
      </w:r>
      <w:r w:rsidRPr="00310FD2">
        <w:tab/>
        <w:t>the total net value (calculated in accordance with section</w:t>
      </w:r>
      <w:r w:rsidR="00310FD2">
        <w:t> </w:t>
      </w:r>
      <w:r w:rsidRPr="00310FD2">
        <w:t>1185S) of the sugarcane farm or sugarcane farms, and the relevant sugarcane farm assets, in which the person had eligible interests does not exceed $500,000; and</w:t>
      </w:r>
    </w:p>
    <w:p w:rsidR="004918DA" w:rsidRPr="00310FD2" w:rsidRDefault="004918DA" w:rsidP="004918DA">
      <w:pPr>
        <w:pStyle w:val="paragraph"/>
      </w:pPr>
      <w:r w:rsidRPr="00310FD2">
        <w:tab/>
        <w:t>(d)</w:t>
      </w:r>
      <w:r w:rsidRPr="00310FD2">
        <w:tab/>
        <w:t>during the last 3 years before the transfer was completed, the eligible descendant or each of the eligible descendants:</w:t>
      </w:r>
    </w:p>
    <w:p w:rsidR="004918DA" w:rsidRPr="00310FD2" w:rsidRDefault="004918DA" w:rsidP="004918DA">
      <w:pPr>
        <w:pStyle w:val="paragraphsub"/>
      </w:pPr>
      <w:r w:rsidRPr="00310FD2">
        <w:tab/>
        <w:t>(i)</w:t>
      </w:r>
      <w:r w:rsidRPr="00310FD2">
        <w:tab/>
        <w:t>had been actively involved with the sugarcane farm or any of the sugarcane farms; or</w:t>
      </w:r>
    </w:p>
    <w:p w:rsidR="004918DA" w:rsidRPr="00310FD2" w:rsidRDefault="004918DA" w:rsidP="004918DA">
      <w:pPr>
        <w:pStyle w:val="paragraphsub"/>
      </w:pPr>
      <w:r w:rsidRPr="00310FD2">
        <w:tab/>
        <w:t>(ii)</w:t>
      </w:r>
      <w:r w:rsidRPr="00310FD2">
        <w:tab/>
        <w:t>would, in the opinion of the Secretary, have been so involved but for exceptional circumstances beyond his or her control; and</w:t>
      </w:r>
    </w:p>
    <w:p w:rsidR="004918DA" w:rsidRPr="00310FD2" w:rsidRDefault="004918DA" w:rsidP="004918DA">
      <w:pPr>
        <w:pStyle w:val="paragraph"/>
      </w:pPr>
      <w:r w:rsidRPr="00310FD2">
        <w:tab/>
        <w:t>(e)</w:t>
      </w:r>
      <w:r w:rsidRPr="00310FD2">
        <w:tab/>
        <w:t>if the person is a member of a couple—the person’s partner does not have an eligible interest in any sugarcane farm or relevant sugarcane farm asset; and</w:t>
      </w:r>
    </w:p>
    <w:p w:rsidR="004918DA" w:rsidRPr="00310FD2" w:rsidRDefault="004918DA" w:rsidP="004918DA">
      <w:pPr>
        <w:pStyle w:val="paragraph"/>
      </w:pPr>
      <w:r w:rsidRPr="00310FD2">
        <w:tab/>
        <w:t>(f)</w:t>
      </w:r>
      <w:r w:rsidRPr="00310FD2">
        <w:tab/>
        <w:t>the person satisfies the sugarcane farmers’ income test for the purposes of this Part.</w:t>
      </w:r>
    </w:p>
    <w:p w:rsidR="004918DA" w:rsidRPr="00310FD2" w:rsidRDefault="004918DA" w:rsidP="004918DA">
      <w:pPr>
        <w:pStyle w:val="notetext"/>
      </w:pPr>
      <w:r w:rsidRPr="00310FD2">
        <w:t>Note 1:</w:t>
      </w:r>
      <w:r w:rsidRPr="00310FD2">
        <w:tab/>
        <w:t xml:space="preserve">For </w:t>
      </w:r>
      <w:r w:rsidRPr="00310FD2">
        <w:rPr>
          <w:b/>
          <w:i/>
        </w:rPr>
        <w:t>eligible descendant</w:t>
      </w:r>
      <w:r w:rsidRPr="00310FD2">
        <w:t xml:space="preserve"> see subsection</w:t>
      </w:r>
      <w:r w:rsidR="00310FD2">
        <w:t> </w:t>
      </w:r>
      <w:r w:rsidRPr="00310FD2">
        <w:t>17A(1).</w:t>
      </w:r>
    </w:p>
    <w:p w:rsidR="004918DA" w:rsidRPr="00310FD2" w:rsidRDefault="004918DA" w:rsidP="004918DA">
      <w:pPr>
        <w:pStyle w:val="notetext"/>
      </w:pPr>
      <w:r w:rsidRPr="00310FD2">
        <w:t>Note 2:</w:t>
      </w:r>
      <w:r w:rsidRPr="00310FD2">
        <w:tab/>
        <w:t xml:space="preserve">For </w:t>
      </w:r>
      <w:r w:rsidRPr="00310FD2">
        <w:rPr>
          <w:b/>
          <w:i/>
        </w:rPr>
        <w:t>eligible interest</w:t>
      </w:r>
      <w:r w:rsidRPr="00310FD2">
        <w:t xml:space="preserve">, </w:t>
      </w:r>
      <w:r w:rsidRPr="00310FD2">
        <w:rPr>
          <w:b/>
          <w:i/>
        </w:rPr>
        <w:t>qualifying sugarcane farmer</w:t>
      </w:r>
      <w:r w:rsidRPr="00310FD2">
        <w:t xml:space="preserve">, </w:t>
      </w:r>
      <w:r w:rsidRPr="00310FD2">
        <w:rPr>
          <w:b/>
          <w:i/>
        </w:rPr>
        <w:t>relevant sugarcane farm asset</w:t>
      </w:r>
      <w:r w:rsidRPr="00310FD2">
        <w:t xml:space="preserve">, </w:t>
      </w:r>
      <w:r w:rsidRPr="00310FD2">
        <w:rPr>
          <w:b/>
          <w:i/>
        </w:rPr>
        <w:t>sugarcane farm</w:t>
      </w:r>
      <w:r w:rsidRPr="00310FD2">
        <w:t xml:space="preserve"> and </w:t>
      </w:r>
      <w:r w:rsidRPr="00310FD2">
        <w:rPr>
          <w:b/>
          <w:i/>
        </w:rPr>
        <w:t>transfer</w:t>
      </w:r>
      <w:r w:rsidRPr="00310FD2">
        <w:t>, see subsection</w:t>
      </w:r>
      <w:r w:rsidR="00310FD2">
        <w:t> </w:t>
      </w:r>
      <w:r w:rsidRPr="00310FD2">
        <w:t>17B(1).</w:t>
      </w:r>
    </w:p>
    <w:p w:rsidR="004918DA" w:rsidRPr="00310FD2" w:rsidRDefault="004918DA" w:rsidP="004918DA">
      <w:pPr>
        <w:pStyle w:val="notetext"/>
      </w:pPr>
      <w:r w:rsidRPr="00310FD2">
        <w:t>Note 3:</w:t>
      </w:r>
      <w:r w:rsidRPr="00310FD2">
        <w:tab/>
        <w:t xml:space="preserve">For </w:t>
      </w:r>
      <w:r w:rsidRPr="00310FD2">
        <w:rPr>
          <w:b/>
          <w:i/>
        </w:rPr>
        <w:t>pension age</w:t>
      </w:r>
      <w:r w:rsidRPr="00310FD2">
        <w:t xml:space="preserve"> see subsection</w:t>
      </w:r>
      <w:r w:rsidR="00310FD2">
        <w:t> </w:t>
      </w:r>
      <w:r w:rsidRPr="00310FD2">
        <w:t>23(1).</w:t>
      </w:r>
    </w:p>
    <w:p w:rsidR="004918DA" w:rsidRPr="00310FD2" w:rsidRDefault="004918DA" w:rsidP="004918DA">
      <w:pPr>
        <w:pStyle w:val="notetext"/>
      </w:pPr>
      <w:r w:rsidRPr="00310FD2">
        <w:t>Note 4:</w:t>
      </w:r>
      <w:r w:rsidRPr="00310FD2">
        <w:tab/>
        <w:t xml:space="preserve">For </w:t>
      </w:r>
      <w:r w:rsidRPr="00310FD2">
        <w:rPr>
          <w:b/>
          <w:i/>
        </w:rPr>
        <w:t>actively involved with a sugarcane farm</w:t>
      </w:r>
      <w:r w:rsidRPr="00310FD2">
        <w:t xml:space="preserve"> see </w:t>
      </w:r>
      <w:r w:rsidR="00310FD2">
        <w:t>subsection (</w:t>
      </w:r>
      <w:r w:rsidRPr="00310FD2">
        <w:t>5).</w:t>
      </w:r>
    </w:p>
    <w:p w:rsidR="004918DA" w:rsidRPr="00310FD2" w:rsidRDefault="004918DA" w:rsidP="004918DA">
      <w:pPr>
        <w:pStyle w:val="notetext"/>
      </w:pPr>
      <w:r w:rsidRPr="00310FD2">
        <w:t>Note 5:</w:t>
      </w:r>
      <w:r w:rsidRPr="00310FD2">
        <w:tab/>
        <w:t xml:space="preserve">For the </w:t>
      </w:r>
      <w:r w:rsidRPr="00310FD2">
        <w:rPr>
          <w:b/>
          <w:i/>
        </w:rPr>
        <w:t>total net value</w:t>
      </w:r>
      <w:r w:rsidRPr="00310FD2">
        <w:t xml:space="preserve"> of a sugarcane farm, or sugarcane farms, and relevant sugarcane farm assets see section</w:t>
      </w:r>
      <w:r w:rsidR="00310FD2">
        <w:t> </w:t>
      </w:r>
      <w:r w:rsidRPr="00310FD2">
        <w:t>1185S.</w:t>
      </w:r>
    </w:p>
    <w:p w:rsidR="004918DA" w:rsidRPr="00310FD2" w:rsidRDefault="004918DA" w:rsidP="004918DA">
      <w:pPr>
        <w:pStyle w:val="notetext"/>
      </w:pPr>
      <w:r w:rsidRPr="00310FD2">
        <w:t>Note 6:</w:t>
      </w:r>
      <w:r w:rsidRPr="00310FD2">
        <w:tab/>
        <w:t>For the sugarcane farmers’ income test see section</w:t>
      </w:r>
      <w:r w:rsidR="00310FD2">
        <w:t> </w:t>
      </w:r>
      <w:r w:rsidRPr="00310FD2">
        <w:t>1185Y.</w:t>
      </w:r>
    </w:p>
    <w:p w:rsidR="004918DA" w:rsidRPr="00310FD2" w:rsidRDefault="004918DA" w:rsidP="004918DA">
      <w:pPr>
        <w:pStyle w:val="subsection"/>
        <w:keepNext/>
      </w:pPr>
      <w:r w:rsidRPr="00310FD2">
        <w:lastRenderedPageBreak/>
        <w:tab/>
        <w:t>(2)</w:t>
      </w:r>
      <w:r w:rsidRPr="00310FD2">
        <w:tab/>
        <w:t xml:space="preserve">Subject to </w:t>
      </w:r>
      <w:r w:rsidR="00310FD2">
        <w:t>subsections (</w:t>
      </w:r>
      <w:r w:rsidRPr="00310FD2">
        <w:t>3) and (4), this Part also applies to a person if:</w:t>
      </w:r>
    </w:p>
    <w:p w:rsidR="004918DA" w:rsidRPr="00310FD2" w:rsidRDefault="004918DA" w:rsidP="004918DA">
      <w:pPr>
        <w:pStyle w:val="paragraph"/>
      </w:pPr>
      <w:r w:rsidRPr="00310FD2">
        <w:tab/>
        <w:t>(a)</w:t>
      </w:r>
      <w:r w:rsidRPr="00310FD2">
        <w:tab/>
        <w:t>at any time after the RASF commencement day but before the applicable cut</w:t>
      </w:r>
      <w:r w:rsidR="00310FD2">
        <w:noBreakHyphen/>
      </w:r>
      <w:r w:rsidRPr="00310FD2">
        <w:t>off date, the person, being then an eligible former partner of a qualifying sugarcane farmer, transferred by way of gift to one, or more than one, eligible descendant of the farmer (either solely to the eligible descendant or jointly to him or her and his or her partner):</w:t>
      </w:r>
    </w:p>
    <w:p w:rsidR="004918DA" w:rsidRPr="00310FD2" w:rsidRDefault="004918DA" w:rsidP="004918DA">
      <w:pPr>
        <w:pStyle w:val="paragraphsub"/>
      </w:pPr>
      <w:r w:rsidRPr="00310FD2">
        <w:tab/>
        <w:t>(i)</w:t>
      </w:r>
      <w:r w:rsidRPr="00310FD2">
        <w:tab/>
        <w:t>his or her eligible interest in the sugarcane farm or sugarcane farms in which he or she had such an interest; and</w:t>
      </w:r>
    </w:p>
    <w:p w:rsidR="004918DA" w:rsidRPr="00310FD2" w:rsidRDefault="004918DA" w:rsidP="004918DA">
      <w:pPr>
        <w:pStyle w:val="paragraphsub"/>
      </w:pPr>
      <w:r w:rsidRPr="00310FD2">
        <w:tab/>
        <w:t>(ii)</w:t>
      </w:r>
      <w:r w:rsidRPr="00310FD2">
        <w:tab/>
        <w:t>all the eligible interests that he or she had in relevant sugarcane farm assets; and</w:t>
      </w:r>
    </w:p>
    <w:p w:rsidR="004918DA" w:rsidRPr="00310FD2" w:rsidRDefault="004918DA" w:rsidP="004918DA">
      <w:pPr>
        <w:pStyle w:val="paragraph"/>
      </w:pPr>
      <w:r w:rsidRPr="00310FD2">
        <w:tab/>
        <w:t>(b)</w:t>
      </w:r>
      <w:r w:rsidRPr="00310FD2">
        <w:tab/>
        <w:t>the person has reached pension age or will reach pension age before the RASF closing day; and</w:t>
      </w:r>
    </w:p>
    <w:p w:rsidR="004918DA" w:rsidRPr="00310FD2" w:rsidRDefault="004918DA" w:rsidP="004918DA">
      <w:pPr>
        <w:pStyle w:val="paragraph"/>
      </w:pPr>
      <w:r w:rsidRPr="00310FD2">
        <w:tab/>
        <w:t>(c)</w:t>
      </w:r>
      <w:r w:rsidRPr="00310FD2">
        <w:tab/>
        <w:t>the total net value (calculated in accordance with section</w:t>
      </w:r>
      <w:r w:rsidR="00310FD2">
        <w:t> </w:t>
      </w:r>
      <w:r w:rsidRPr="00310FD2">
        <w:t>1185S) of the sugarcane farm or sugarcane farms, and the relevant sugarcane farm assets, in which the person had eligible interests does not exceed $500,000; and</w:t>
      </w:r>
    </w:p>
    <w:p w:rsidR="004918DA" w:rsidRPr="00310FD2" w:rsidRDefault="004918DA" w:rsidP="004918DA">
      <w:pPr>
        <w:pStyle w:val="paragraph"/>
      </w:pPr>
      <w:r w:rsidRPr="00310FD2">
        <w:tab/>
        <w:t>(d)</w:t>
      </w:r>
      <w:r w:rsidRPr="00310FD2">
        <w:tab/>
        <w:t>during the last 3 years before the transfer was completed, the eligible descendant or each of the eligible descendants:</w:t>
      </w:r>
    </w:p>
    <w:p w:rsidR="004918DA" w:rsidRPr="00310FD2" w:rsidRDefault="004918DA" w:rsidP="004918DA">
      <w:pPr>
        <w:pStyle w:val="paragraphsub"/>
      </w:pPr>
      <w:r w:rsidRPr="00310FD2">
        <w:tab/>
        <w:t>(i)</w:t>
      </w:r>
      <w:r w:rsidRPr="00310FD2">
        <w:tab/>
        <w:t>had been actively involved with the sugarcane farm or any of the sugarcane farms; or</w:t>
      </w:r>
    </w:p>
    <w:p w:rsidR="004918DA" w:rsidRPr="00310FD2" w:rsidRDefault="004918DA" w:rsidP="004918DA">
      <w:pPr>
        <w:pStyle w:val="paragraphsub"/>
      </w:pPr>
      <w:r w:rsidRPr="00310FD2">
        <w:tab/>
        <w:t>(ii)</w:t>
      </w:r>
      <w:r w:rsidRPr="00310FD2">
        <w:tab/>
        <w:t>would, in the opinion of the Secretary, have been so involved but for exceptional circumstances beyond his or her control; and</w:t>
      </w:r>
    </w:p>
    <w:p w:rsidR="004918DA" w:rsidRPr="00310FD2" w:rsidRDefault="004918DA" w:rsidP="004918DA">
      <w:pPr>
        <w:pStyle w:val="paragraph"/>
      </w:pPr>
      <w:r w:rsidRPr="00310FD2">
        <w:tab/>
        <w:t>(e)</w:t>
      </w:r>
      <w:r w:rsidRPr="00310FD2">
        <w:tab/>
        <w:t>the person satisfies the sugarcane farmers’ income test for the purposes of this Part.</w:t>
      </w:r>
    </w:p>
    <w:p w:rsidR="004918DA" w:rsidRPr="00310FD2" w:rsidRDefault="004918DA" w:rsidP="004918DA">
      <w:pPr>
        <w:pStyle w:val="notetext"/>
      </w:pPr>
      <w:r w:rsidRPr="00310FD2">
        <w:t>Note 1:</w:t>
      </w:r>
      <w:r w:rsidRPr="00310FD2">
        <w:tab/>
        <w:t xml:space="preserve">For </w:t>
      </w:r>
      <w:r w:rsidRPr="00310FD2">
        <w:rPr>
          <w:b/>
          <w:i/>
        </w:rPr>
        <w:t>eligible descendant</w:t>
      </w:r>
      <w:r w:rsidRPr="00310FD2">
        <w:t xml:space="preserve"> see subsection</w:t>
      </w:r>
      <w:r w:rsidR="00310FD2">
        <w:t> </w:t>
      </w:r>
      <w:r w:rsidRPr="00310FD2">
        <w:t>17A(1).</w:t>
      </w:r>
    </w:p>
    <w:p w:rsidR="004918DA" w:rsidRPr="00310FD2" w:rsidRDefault="004918DA" w:rsidP="004918DA">
      <w:pPr>
        <w:pStyle w:val="notetext"/>
      </w:pPr>
      <w:r w:rsidRPr="00310FD2">
        <w:t>Note 2:</w:t>
      </w:r>
      <w:r w:rsidRPr="00310FD2">
        <w:tab/>
        <w:t xml:space="preserve">For </w:t>
      </w:r>
      <w:r w:rsidRPr="00310FD2">
        <w:rPr>
          <w:b/>
          <w:i/>
        </w:rPr>
        <w:t>eligible former partner</w:t>
      </w:r>
      <w:r w:rsidRPr="00310FD2">
        <w:t xml:space="preserve"> </w:t>
      </w:r>
      <w:r w:rsidRPr="00310FD2">
        <w:rPr>
          <w:b/>
          <w:i/>
        </w:rPr>
        <w:t>of a qualifying sugarcane farmer</w:t>
      </w:r>
      <w:r w:rsidRPr="00310FD2">
        <w:t xml:space="preserve">, </w:t>
      </w:r>
      <w:r w:rsidRPr="00310FD2">
        <w:rPr>
          <w:b/>
          <w:i/>
        </w:rPr>
        <w:t>eligible interest</w:t>
      </w:r>
      <w:r w:rsidRPr="00310FD2">
        <w:t xml:space="preserve">, </w:t>
      </w:r>
      <w:r w:rsidRPr="00310FD2">
        <w:rPr>
          <w:b/>
          <w:i/>
        </w:rPr>
        <w:t>relevant sugarcane farm asset</w:t>
      </w:r>
      <w:r w:rsidRPr="00310FD2">
        <w:t xml:space="preserve">, </w:t>
      </w:r>
      <w:r w:rsidRPr="00310FD2">
        <w:rPr>
          <w:b/>
          <w:i/>
        </w:rPr>
        <w:t>sugarcane farm</w:t>
      </w:r>
      <w:r w:rsidRPr="00310FD2">
        <w:t xml:space="preserve"> and </w:t>
      </w:r>
      <w:r w:rsidRPr="00310FD2">
        <w:rPr>
          <w:b/>
          <w:i/>
        </w:rPr>
        <w:t>transfer</w:t>
      </w:r>
      <w:r w:rsidRPr="00310FD2">
        <w:t xml:space="preserve"> see subsection</w:t>
      </w:r>
      <w:r w:rsidR="00310FD2">
        <w:t> </w:t>
      </w:r>
      <w:r w:rsidRPr="00310FD2">
        <w:t>17B(1).</w:t>
      </w:r>
    </w:p>
    <w:p w:rsidR="004918DA" w:rsidRPr="00310FD2" w:rsidRDefault="004918DA" w:rsidP="004918DA">
      <w:pPr>
        <w:pStyle w:val="notetext"/>
      </w:pPr>
      <w:r w:rsidRPr="00310FD2">
        <w:t>Note 3:</w:t>
      </w:r>
      <w:r w:rsidRPr="00310FD2">
        <w:tab/>
        <w:t xml:space="preserve">For </w:t>
      </w:r>
      <w:r w:rsidRPr="00310FD2">
        <w:rPr>
          <w:b/>
          <w:i/>
        </w:rPr>
        <w:t>pension age</w:t>
      </w:r>
      <w:r w:rsidRPr="00310FD2">
        <w:t xml:space="preserve"> see subsection</w:t>
      </w:r>
      <w:r w:rsidR="00310FD2">
        <w:t> </w:t>
      </w:r>
      <w:r w:rsidRPr="00310FD2">
        <w:t>23(1).</w:t>
      </w:r>
    </w:p>
    <w:p w:rsidR="004918DA" w:rsidRPr="00310FD2" w:rsidRDefault="004918DA" w:rsidP="004918DA">
      <w:pPr>
        <w:pStyle w:val="notetext"/>
      </w:pPr>
      <w:r w:rsidRPr="00310FD2">
        <w:t>Note 4:</w:t>
      </w:r>
      <w:r w:rsidRPr="00310FD2">
        <w:tab/>
        <w:t xml:space="preserve">For </w:t>
      </w:r>
      <w:r w:rsidRPr="00310FD2">
        <w:rPr>
          <w:b/>
          <w:i/>
        </w:rPr>
        <w:t>actively involved with a sugarcane farm</w:t>
      </w:r>
      <w:r w:rsidRPr="00310FD2">
        <w:t xml:space="preserve"> see </w:t>
      </w:r>
      <w:r w:rsidR="00310FD2">
        <w:t>subsection (</w:t>
      </w:r>
      <w:r w:rsidRPr="00310FD2">
        <w:t>5).</w:t>
      </w:r>
    </w:p>
    <w:p w:rsidR="004918DA" w:rsidRPr="00310FD2" w:rsidRDefault="004918DA" w:rsidP="004918DA">
      <w:pPr>
        <w:pStyle w:val="notetext"/>
      </w:pPr>
      <w:r w:rsidRPr="00310FD2">
        <w:t>Note 5:</w:t>
      </w:r>
      <w:r w:rsidRPr="00310FD2">
        <w:tab/>
        <w:t xml:space="preserve">For the </w:t>
      </w:r>
      <w:r w:rsidRPr="00310FD2">
        <w:rPr>
          <w:b/>
          <w:i/>
        </w:rPr>
        <w:t>total net value</w:t>
      </w:r>
      <w:r w:rsidRPr="00310FD2">
        <w:t xml:space="preserve"> of a sugarcane farm, or sugarcane farms, and relevant sugarcane farm assets see section</w:t>
      </w:r>
      <w:r w:rsidR="00310FD2">
        <w:t> </w:t>
      </w:r>
      <w:r w:rsidRPr="00310FD2">
        <w:t>1185S.</w:t>
      </w:r>
    </w:p>
    <w:p w:rsidR="004918DA" w:rsidRPr="00310FD2" w:rsidRDefault="004918DA" w:rsidP="004918DA">
      <w:pPr>
        <w:pStyle w:val="notetext"/>
      </w:pPr>
      <w:r w:rsidRPr="00310FD2">
        <w:t>Note 6:</w:t>
      </w:r>
      <w:r w:rsidRPr="00310FD2">
        <w:tab/>
        <w:t>For the sugarcane farmers’ income test see section</w:t>
      </w:r>
      <w:r w:rsidR="00310FD2">
        <w:t> </w:t>
      </w:r>
      <w:r w:rsidRPr="00310FD2">
        <w:t>1185Y.</w:t>
      </w:r>
    </w:p>
    <w:p w:rsidR="004918DA" w:rsidRPr="00310FD2" w:rsidRDefault="004918DA" w:rsidP="004918DA">
      <w:pPr>
        <w:pStyle w:val="subsection"/>
        <w:keepNext/>
      </w:pPr>
      <w:r w:rsidRPr="00310FD2">
        <w:lastRenderedPageBreak/>
        <w:tab/>
        <w:t>(3)</w:t>
      </w:r>
      <w:r w:rsidRPr="00310FD2">
        <w:tab/>
        <w:t>This Part does not apply to the person if:</w:t>
      </w:r>
    </w:p>
    <w:p w:rsidR="004918DA" w:rsidRPr="00310FD2" w:rsidRDefault="004918DA" w:rsidP="004918DA">
      <w:pPr>
        <w:pStyle w:val="paragraph"/>
      </w:pPr>
      <w:r w:rsidRPr="00310FD2">
        <w:tab/>
        <w:t>(a)</w:t>
      </w:r>
      <w:r w:rsidRPr="00310FD2">
        <w:tab/>
        <w:t xml:space="preserve">immediately before the transfer, the eligible descendant, or one of the eligible descendants, referred to in </w:t>
      </w:r>
      <w:r w:rsidR="00310FD2">
        <w:t>paragraph (</w:t>
      </w:r>
      <w:r w:rsidRPr="00310FD2">
        <w:t>1)(a) or (2)(a) (as the case may be) had an eligible interest in:</w:t>
      </w:r>
    </w:p>
    <w:p w:rsidR="004918DA" w:rsidRPr="00310FD2" w:rsidRDefault="004918DA" w:rsidP="004918DA">
      <w:pPr>
        <w:pStyle w:val="paragraphsub"/>
      </w:pPr>
      <w:r w:rsidRPr="00310FD2">
        <w:tab/>
        <w:t>(i)</w:t>
      </w:r>
      <w:r w:rsidRPr="00310FD2">
        <w:tab/>
        <w:t xml:space="preserve">the sugarcane farm or one of the sugarcane farms referred to in </w:t>
      </w:r>
      <w:r w:rsidR="00310FD2">
        <w:t>subparagraph (</w:t>
      </w:r>
      <w:r w:rsidRPr="00310FD2">
        <w:t>1)(a)(i) or (2)(a)(i); or</w:t>
      </w:r>
    </w:p>
    <w:p w:rsidR="004918DA" w:rsidRPr="00310FD2" w:rsidRDefault="004918DA" w:rsidP="004918DA">
      <w:pPr>
        <w:pStyle w:val="paragraphsub"/>
      </w:pPr>
      <w:r w:rsidRPr="00310FD2">
        <w:tab/>
        <w:t>(ii)</w:t>
      </w:r>
      <w:r w:rsidRPr="00310FD2">
        <w:tab/>
        <w:t>any relevant sugarcane farm asset; and</w:t>
      </w:r>
    </w:p>
    <w:p w:rsidR="004918DA" w:rsidRPr="00310FD2" w:rsidRDefault="004918DA" w:rsidP="004918DA">
      <w:pPr>
        <w:pStyle w:val="paragraph"/>
      </w:pPr>
      <w:r w:rsidRPr="00310FD2">
        <w:tab/>
        <w:t>(b)</w:t>
      </w:r>
      <w:r w:rsidRPr="00310FD2">
        <w:tab/>
        <w:t>the eligible descendant had acquired the eligible interest in the farm, or in the relevant farm asset, after 29</w:t>
      </w:r>
      <w:r w:rsidR="00310FD2">
        <w:t> </w:t>
      </w:r>
      <w:r w:rsidRPr="00310FD2">
        <w:t>April 2004; and</w:t>
      </w:r>
    </w:p>
    <w:p w:rsidR="004918DA" w:rsidRPr="00310FD2" w:rsidRDefault="004918DA" w:rsidP="004918DA">
      <w:pPr>
        <w:pStyle w:val="paragraph"/>
      </w:pPr>
      <w:r w:rsidRPr="00310FD2">
        <w:tab/>
        <w:t>(c)</w:t>
      </w:r>
      <w:r w:rsidRPr="00310FD2">
        <w:tab/>
        <w:t>the consideration, or part of the consideration, for the interest so acquired was the wages forgone by the eligible descendant while he or she was working as an employee on the farm or any of the farms.</w:t>
      </w:r>
    </w:p>
    <w:p w:rsidR="004918DA" w:rsidRPr="00310FD2" w:rsidRDefault="004918DA" w:rsidP="004918DA">
      <w:pPr>
        <w:pStyle w:val="notetext"/>
      </w:pPr>
      <w:r w:rsidRPr="00310FD2">
        <w:t>Note 1:</w:t>
      </w:r>
      <w:r w:rsidRPr="00310FD2">
        <w:tab/>
        <w:t xml:space="preserve">For </w:t>
      </w:r>
      <w:r w:rsidRPr="00310FD2">
        <w:rPr>
          <w:b/>
          <w:i/>
        </w:rPr>
        <w:t>eligible descendant</w:t>
      </w:r>
      <w:r w:rsidRPr="00310FD2">
        <w:t xml:space="preserve"> see subsection</w:t>
      </w:r>
      <w:r w:rsidR="00310FD2">
        <w:t> </w:t>
      </w:r>
      <w:r w:rsidRPr="00310FD2">
        <w:t>17A(1).</w:t>
      </w:r>
    </w:p>
    <w:p w:rsidR="004918DA" w:rsidRPr="00310FD2" w:rsidRDefault="004918DA" w:rsidP="004918DA">
      <w:pPr>
        <w:pStyle w:val="notetext"/>
      </w:pPr>
      <w:r w:rsidRPr="00310FD2">
        <w:t>Note 2:</w:t>
      </w:r>
      <w:r w:rsidRPr="00310FD2">
        <w:tab/>
        <w:t xml:space="preserve">For </w:t>
      </w:r>
      <w:r w:rsidRPr="00310FD2">
        <w:rPr>
          <w:b/>
          <w:i/>
        </w:rPr>
        <w:t>eligible interest</w:t>
      </w:r>
      <w:r w:rsidRPr="00310FD2">
        <w:t xml:space="preserve">, </w:t>
      </w:r>
      <w:r w:rsidRPr="00310FD2">
        <w:rPr>
          <w:b/>
          <w:i/>
        </w:rPr>
        <w:t>relevant sugarcane farm asset</w:t>
      </w:r>
      <w:r w:rsidRPr="00310FD2">
        <w:t xml:space="preserve">, </w:t>
      </w:r>
      <w:r w:rsidRPr="00310FD2">
        <w:rPr>
          <w:b/>
          <w:i/>
        </w:rPr>
        <w:t>sugarcane farm</w:t>
      </w:r>
      <w:r w:rsidRPr="00310FD2">
        <w:t xml:space="preserve"> and </w:t>
      </w:r>
      <w:r w:rsidRPr="00310FD2">
        <w:rPr>
          <w:b/>
          <w:i/>
        </w:rPr>
        <w:t>transfer</w:t>
      </w:r>
      <w:r w:rsidRPr="00310FD2">
        <w:t xml:space="preserve"> see subsection</w:t>
      </w:r>
      <w:r w:rsidR="00310FD2">
        <w:t> </w:t>
      </w:r>
      <w:r w:rsidRPr="00310FD2">
        <w:t>17B(1).</w:t>
      </w:r>
    </w:p>
    <w:p w:rsidR="004918DA" w:rsidRPr="00310FD2" w:rsidRDefault="004918DA" w:rsidP="004918DA">
      <w:pPr>
        <w:pStyle w:val="subsection"/>
        <w:keepNext/>
      </w:pPr>
      <w:r w:rsidRPr="00310FD2">
        <w:tab/>
        <w:t>(4)</w:t>
      </w:r>
      <w:r w:rsidRPr="00310FD2">
        <w:tab/>
        <w:t xml:space="preserve">This Part does not apply to the person (the </w:t>
      </w:r>
      <w:r w:rsidRPr="00310FD2">
        <w:rPr>
          <w:b/>
          <w:i/>
        </w:rPr>
        <w:t>transferor</w:t>
      </w:r>
      <w:r w:rsidRPr="00310FD2">
        <w:t>) if:</w:t>
      </w:r>
    </w:p>
    <w:p w:rsidR="004918DA" w:rsidRPr="00310FD2" w:rsidRDefault="004918DA" w:rsidP="004918DA">
      <w:pPr>
        <w:pStyle w:val="paragraph"/>
      </w:pPr>
      <w:r w:rsidRPr="00310FD2">
        <w:tab/>
        <w:t>(a)</w:t>
      </w:r>
      <w:r w:rsidRPr="00310FD2">
        <w:tab/>
        <w:t>the eligible interest, or any part of the eligible interest, that was transferred is an interest that the transferor had in a sugarcane farm, or sugarcane farms, or any relevant sugarcane farm asset because the value of the transferor’s assets included an amount calculated by reference to the value of the farm, or farms, or relevant farm asset (see paragraph</w:t>
      </w:r>
      <w:smartTag w:uri="urn:schemas-microsoft-com:office:smarttags" w:element="Street">
        <w:r w:rsidRPr="00310FD2">
          <w:t>s 1</w:t>
        </w:r>
      </w:smartTag>
      <w:r w:rsidRPr="00310FD2">
        <w:t>7B(5)(e) and (6)(c)); and</w:t>
      </w:r>
    </w:p>
    <w:p w:rsidR="004918DA" w:rsidRPr="00310FD2" w:rsidRDefault="004918DA" w:rsidP="004918DA">
      <w:pPr>
        <w:pStyle w:val="paragraph"/>
      </w:pPr>
      <w:r w:rsidRPr="00310FD2">
        <w:tab/>
        <w:t>(b)</w:t>
      </w:r>
      <w:r w:rsidRPr="00310FD2">
        <w:tab/>
        <w:t xml:space="preserve">immediately after the transfer to the eligible descendant, or eligible descendants, referred to in </w:t>
      </w:r>
      <w:r w:rsidR="00310FD2">
        <w:t>paragraph (</w:t>
      </w:r>
      <w:r w:rsidRPr="00310FD2">
        <w:t>1)(a) or (2)(a) (as the case may be), the eligible interest, or any part of the eligible interest, transferred was held by a trust that was a concessional primary production trust in relation to the transferor.</w:t>
      </w:r>
    </w:p>
    <w:p w:rsidR="004918DA" w:rsidRPr="00310FD2" w:rsidRDefault="004918DA" w:rsidP="004918DA">
      <w:pPr>
        <w:pStyle w:val="notetext"/>
      </w:pPr>
      <w:r w:rsidRPr="00310FD2">
        <w:t>Note 1:</w:t>
      </w:r>
      <w:r w:rsidRPr="00310FD2">
        <w:tab/>
        <w:t xml:space="preserve">For </w:t>
      </w:r>
      <w:r w:rsidRPr="00310FD2">
        <w:rPr>
          <w:b/>
          <w:i/>
        </w:rPr>
        <w:t>eligible descendant</w:t>
      </w:r>
      <w:r w:rsidRPr="00310FD2">
        <w:t xml:space="preserve"> see subsection</w:t>
      </w:r>
      <w:r w:rsidR="00310FD2">
        <w:t> </w:t>
      </w:r>
      <w:r w:rsidRPr="00310FD2">
        <w:t>17A(1).</w:t>
      </w:r>
    </w:p>
    <w:p w:rsidR="004918DA" w:rsidRPr="00310FD2" w:rsidRDefault="004918DA" w:rsidP="004918DA">
      <w:pPr>
        <w:pStyle w:val="notetext"/>
      </w:pPr>
      <w:r w:rsidRPr="00310FD2">
        <w:t>Note 2:</w:t>
      </w:r>
      <w:r w:rsidRPr="00310FD2">
        <w:tab/>
        <w:t xml:space="preserve">For </w:t>
      </w:r>
      <w:r w:rsidRPr="00310FD2">
        <w:rPr>
          <w:b/>
          <w:i/>
        </w:rPr>
        <w:t>eligible interest</w:t>
      </w:r>
      <w:r w:rsidRPr="00310FD2">
        <w:t xml:space="preserve">, </w:t>
      </w:r>
      <w:r w:rsidRPr="00310FD2">
        <w:rPr>
          <w:b/>
          <w:i/>
        </w:rPr>
        <w:t>relevant sugarcane farm asset</w:t>
      </w:r>
      <w:r w:rsidRPr="00310FD2">
        <w:t xml:space="preserve"> and </w:t>
      </w:r>
      <w:r w:rsidRPr="00310FD2">
        <w:rPr>
          <w:b/>
          <w:i/>
        </w:rPr>
        <w:t>sugarcane farm</w:t>
      </w:r>
      <w:r w:rsidRPr="00310FD2">
        <w:t xml:space="preserve"> see subsection</w:t>
      </w:r>
      <w:r w:rsidR="00310FD2">
        <w:t> </w:t>
      </w:r>
      <w:r w:rsidRPr="00310FD2">
        <w:t>17B(1).</w:t>
      </w:r>
    </w:p>
    <w:p w:rsidR="004918DA" w:rsidRPr="00310FD2" w:rsidRDefault="004918DA" w:rsidP="004918DA">
      <w:pPr>
        <w:pStyle w:val="notetext"/>
      </w:pPr>
      <w:r w:rsidRPr="00310FD2">
        <w:t>Note 3:</w:t>
      </w:r>
      <w:r w:rsidRPr="00310FD2">
        <w:tab/>
        <w:t xml:space="preserve">For the </w:t>
      </w:r>
      <w:r w:rsidRPr="00310FD2">
        <w:rPr>
          <w:b/>
          <w:i/>
        </w:rPr>
        <w:t>transfer</w:t>
      </w:r>
      <w:r w:rsidRPr="00310FD2">
        <w:t xml:space="preserve"> of eligible interests that are such interests because of paragraph</w:t>
      </w:r>
      <w:smartTag w:uri="urn:schemas-microsoft-com:office:smarttags" w:element="Street">
        <w:r w:rsidRPr="00310FD2">
          <w:t>s 1</w:t>
        </w:r>
      </w:smartTag>
      <w:r w:rsidRPr="00310FD2">
        <w:t>7B(5)(e) and (6)(c) see subsection</w:t>
      </w:r>
      <w:r w:rsidR="00310FD2">
        <w:t> </w:t>
      </w:r>
      <w:r w:rsidRPr="00310FD2">
        <w:t>17B(12).</w:t>
      </w:r>
    </w:p>
    <w:p w:rsidR="004918DA" w:rsidRPr="00310FD2" w:rsidRDefault="004918DA" w:rsidP="004918DA">
      <w:pPr>
        <w:pStyle w:val="notetext"/>
      </w:pPr>
      <w:r w:rsidRPr="00310FD2">
        <w:lastRenderedPageBreak/>
        <w:t>Note 4:</w:t>
      </w:r>
      <w:r w:rsidRPr="00310FD2">
        <w:tab/>
        <w:t xml:space="preserve">For </w:t>
      </w:r>
      <w:r w:rsidRPr="00310FD2">
        <w:rPr>
          <w:b/>
          <w:i/>
        </w:rPr>
        <w:t xml:space="preserve">concessional primary production trust </w:t>
      </w:r>
      <w:r w:rsidRPr="00310FD2">
        <w:t>see section</w:t>
      </w:r>
      <w:r w:rsidR="00310FD2">
        <w:t> </w:t>
      </w:r>
      <w:r w:rsidRPr="00310FD2">
        <w:t>1208U.</w:t>
      </w:r>
    </w:p>
    <w:p w:rsidR="004918DA" w:rsidRPr="00310FD2" w:rsidRDefault="004918DA" w:rsidP="004918DA">
      <w:pPr>
        <w:pStyle w:val="subsection"/>
      </w:pPr>
      <w:r w:rsidRPr="00310FD2">
        <w:tab/>
        <w:t>(5)</w:t>
      </w:r>
      <w:r w:rsidRPr="00310FD2">
        <w:tab/>
        <w:t xml:space="preserve">For the purposes of </w:t>
      </w:r>
      <w:r w:rsidR="00310FD2">
        <w:t>paragraphs (</w:t>
      </w:r>
      <w:r w:rsidRPr="00310FD2">
        <w:t xml:space="preserve">1)(d) and (2)(d), a person is taken to have been </w:t>
      </w:r>
      <w:r w:rsidRPr="00310FD2">
        <w:rPr>
          <w:b/>
          <w:i/>
        </w:rPr>
        <w:t xml:space="preserve">actively involved with a sugarcane farm </w:t>
      </w:r>
      <w:r w:rsidRPr="00310FD2">
        <w:t>during a particular period if, during that period, the person:</w:t>
      </w:r>
    </w:p>
    <w:p w:rsidR="004918DA" w:rsidRPr="00310FD2" w:rsidRDefault="004918DA" w:rsidP="004918DA">
      <w:pPr>
        <w:pStyle w:val="paragraph"/>
      </w:pPr>
      <w:r w:rsidRPr="00310FD2">
        <w:tab/>
        <w:t>(a)</w:t>
      </w:r>
      <w:r w:rsidRPr="00310FD2">
        <w:tab/>
        <w:t>has contributed a significant part of his or her labour to the development of the sugarcane farm; or</w:t>
      </w:r>
    </w:p>
    <w:p w:rsidR="004918DA" w:rsidRPr="00310FD2" w:rsidRDefault="004918DA" w:rsidP="004918DA">
      <w:pPr>
        <w:pStyle w:val="paragraph"/>
      </w:pPr>
      <w:r w:rsidRPr="00310FD2">
        <w:tab/>
        <w:t>(b)</w:t>
      </w:r>
      <w:r w:rsidRPr="00310FD2">
        <w:tab/>
        <w:t>has undertaken educational studies or training in a field that, in the opinion of the Secretary, is relevant to the development or management of the sugarcane farm enterprise.</w:t>
      </w:r>
    </w:p>
    <w:p w:rsidR="004918DA" w:rsidRPr="00310FD2" w:rsidRDefault="004918DA" w:rsidP="004918DA">
      <w:pPr>
        <w:pStyle w:val="ActHead5"/>
      </w:pPr>
      <w:bookmarkStart w:id="336" w:name="_Toc399337534"/>
      <w:r w:rsidRPr="00310FD2">
        <w:rPr>
          <w:rStyle w:val="CharSectno"/>
        </w:rPr>
        <w:t>1185S</w:t>
      </w:r>
      <w:r w:rsidRPr="00310FD2">
        <w:t xml:space="preserve">  How to assess the total net value of sugarcane farms etc. subject to a transfer</w:t>
      </w:r>
      <w:bookmarkEnd w:id="336"/>
    </w:p>
    <w:p w:rsidR="004918DA" w:rsidRPr="00310FD2" w:rsidRDefault="004918DA" w:rsidP="004918DA">
      <w:pPr>
        <w:pStyle w:val="SubsectionHead"/>
      </w:pPr>
      <w:r w:rsidRPr="00310FD2">
        <w:t xml:space="preserve">Meaning of </w:t>
      </w:r>
      <w:r w:rsidRPr="00310FD2">
        <w:rPr>
          <w:b/>
        </w:rPr>
        <w:t>total net value</w:t>
      </w:r>
    </w:p>
    <w:p w:rsidR="004918DA" w:rsidRPr="00310FD2" w:rsidRDefault="004918DA" w:rsidP="004918DA">
      <w:pPr>
        <w:pStyle w:val="subsection"/>
        <w:keepNext/>
      </w:pPr>
      <w:r w:rsidRPr="00310FD2">
        <w:tab/>
        <w:t>(1)</w:t>
      </w:r>
      <w:r w:rsidRPr="00310FD2">
        <w:tab/>
        <w:t>For the purposes of subsections</w:t>
      </w:r>
      <w:r w:rsidR="00310FD2">
        <w:t> </w:t>
      </w:r>
      <w:r w:rsidRPr="00310FD2">
        <w:t xml:space="preserve">1185R(1) and (2), the </w:t>
      </w:r>
      <w:r w:rsidRPr="00310FD2">
        <w:rPr>
          <w:b/>
          <w:i/>
        </w:rPr>
        <w:t>total net value</w:t>
      </w:r>
      <w:r w:rsidRPr="00310FD2">
        <w:t xml:space="preserve"> of a sugarcane farm, or sugarcane farms, and relevant sugarcane farm assets, the eligible interests in which have been transferred, is to be calculated as follows:</w:t>
      </w:r>
    </w:p>
    <w:p w:rsidR="004918DA" w:rsidRPr="00310FD2" w:rsidRDefault="00461304" w:rsidP="005D525F">
      <w:pPr>
        <w:pStyle w:val="Formula"/>
      </w:pPr>
      <w:r w:rsidRPr="00310FD2">
        <w:rPr>
          <w:noProof/>
        </w:rPr>
        <w:drawing>
          <wp:inline distT="0" distB="0" distL="0" distR="0" wp14:anchorId="2347FD02" wp14:editId="1BC208D3">
            <wp:extent cx="3305175" cy="276225"/>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05175" cy="276225"/>
                    </a:xfrm>
                    <a:prstGeom prst="rect">
                      <a:avLst/>
                    </a:prstGeom>
                    <a:noFill/>
                    <a:ln>
                      <a:noFill/>
                    </a:ln>
                  </pic:spPr>
                </pic:pic>
              </a:graphicData>
            </a:graphic>
          </wp:inline>
        </w:drawing>
      </w:r>
    </w:p>
    <w:p w:rsidR="004918DA" w:rsidRPr="00310FD2" w:rsidRDefault="004918DA" w:rsidP="004918DA">
      <w:pPr>
        <w:pStyle w:val="subsection2"/>
      </w:pPr>
      <w:r w:rsidRPr="00310FD2">
        <w:t>where:</w:t>
      </w:r>
    </w:p>
    <w:p w:rsidR="004918DA" w:rsidRPr="00310FD2" w:rsidRDefault="004918DA" w:rsidP="004918DA">
      <w:pPr>
        <w:pStyle w:val="Definition"/>
      </w:pPr>
      <w:r w:rsidRPr="00310FD2">
        <w:rPr>
          <w:b/>
          <w:i/>
        </w:rPr>
        <w:t>market value of sugarcane farm assets</w:t>
      </w:r>
      <w:r w:rsidRPr="00310FD2">
        <w:t xml:space="preserve"> means the total of the market values of the sugarcane farm, or sugarcane farms, and relevant sugarcane farm assets immediately before the transfer of the eligible interests.</w:t>
      </w:r>
    </w:p>
    <w:p w:rsidR="004918DA" w:rsidRPr="00310FD2" w:rsidRDefault="004918DA" w:rsidP="004918DA">
      <w:pPr>
        <w:pStyle w:val="Definition"/>
      </w:pPr>
      <w:r w:rsidRPr="00310FD2">
        <w:rPr>
          <w:b/>
          <w:i/>
        </w:rPr>
        <w:t>sugarcane farm debts</w:t>
      </w:r>
      <w:r w:rsidRPr="00310FD2">
        <w:t xml:space="preserve"> means the total of any amounts of money that:</w:t>
      </w:r>
    </w:p>
    <w:p w:rsidR="004918DA" w:rsidRPr="00310FD2" w:rsidRDefault="004918DA" w:rsidP="004918DA">
      <w:pPr>
        <w:pStyle w:val="paragraph"/>
      </w:pPr>
      <w:r w:rsidRPr="00310FD2">
        <w:tab/>
        <w:t>(a)</w:t>
      </w:r>
      <w:r w:rsidRPr="00310FD2">
        <w:tab/>
        <w:t>had been borrowed for the purposes of undertaking one or more sugarcane farm enterprises on the sugarcane farm or sugarcane farms; and</w:t>
      </w:r>
    </w:p>
    <w:p w:rsidR="004918DA" w:rsidRPr="00310FD2" w:rsidRDefault="004918DA" w:rsidP="004918DA">
      <w:pPr>
        <w:pStyle w:val="paragraph"/>
      </w:pPr>
      <w:r w:rsidRPr="00310FD2">
        <w:tab/>
        <w:t>(b)</w:t>
      </w:r>
      <w:r w:rsidRPr="00310FD2">
        <w:tab/>
        <w:t>had not been repaid before the transfer of the eligible interests.</w:t>
      </w:r>
    </w:p>
    <w:p w:rsidR="004918DA" w:rsidRPr="00310FD2" w:rsidRDefault="004918DA" w:rsidP="004918DA">
      <w:pPr>
        <w:pStyle w:val="notetext"/>
      </w:pPr>
      <w:r w:rsidRPr="00310FD2">
        <w:t>Note:</w:t>
      </w:r>
      <w:r w:rsidRPr="00310FD2">
        <w:tab/>
        <w:t>The total net value of a sugarcane farm, or sugarcane farms, and relevant sugarcane farm assets is not affected by the number of persons who have interests in them.</w:t>
      </w:r>
    </w:p>
    <w:p w:rsidR="004918DA" w:rsidRPr="00310FD2" w:rsidRDefault="004918DA" w:rsidP="004918DA">
      <w:pPr>
        <w:pStyle w:val="subsection"/>
      </w:pPr>
      <w:r w:rsidRPr="00310FD2">
        <w:lastRenderedPageBreak/>
        <w:tab/>
        <w:t>(2)</w:t>
      </w:r>
      <w:r w:rsidRPr="00310FD2">
        <w:tab/>
      </w:r>
      <w:r w:rsidR="00310FD2">
        <w:t>Subsection (</w:t>
      </w:r>
      <w:r w:rsidRPr="00310FD2">
        <w:t xml:space="preserve">1) has effect subject to </w:t>
      </w:r>
      <w:r w:rsidR="00310FD2">
        <w:t>subsections (</w:t>
      </w:r>
      <w:r w:rsidRPr="00310FD2">
        <w:t>3), (4) and (5).</w:t>
      </w:r>
    </w:p>
    <w:p w:rsidR="004918DA" w:rsidRPr="00310FD2" w:rsidRDefault="004918DA" w:rsidP="004918DA">
      <w:pPr>
        <w:pStyle w:val="SubsectionHead"/>
      </w:pPr>
      <w:r w:rsidRPr="00310FD2">
        <w:t>Value of farm reduced by value of transferee’s interest</w:t>
      </w:r>
    </w:p>
    <w:p w:rsidR="004918DA" w:rsidRPr="00310FD2" w:rsidRDefault="004918DA" w:rsidP="004918DA">
      <w:pPr>
        <w:pStyle w:val="subsection"/>
      </w:pPr>
      <w:r w:rsidRPr="00310FD2">
        <w:tab/>
        <w:t>(3)</w:t>
      </w:r>
      <w:r w:rsidRPr="00310FD2">
        <w:tab/>
        <w:t>If:</w:t>
      </w:r>
    </w:p>
    <w:p w:rsidR="004918DA" w:rsidRPr="00310FD2" w:rsidRDefault="004918DA" w:rsidP="004918DA">
      <w:pPr>
        <w:pStyle w:val="paragraph"/>
      </w:pPr>
      <w:r w:rsidRPr="00310FD2">
        <w:tab/>
        <w:t>(a)</w:t>
      </w:r>
      <w:r w:rsidRPr="00310FD2">
        <w:tab/>
        <w:t>a person transfers eligible interests that the person has in a sugarcane farm, or sugarcane farms, and relevant sugarcane farm assets; and</w:t>
      </w:r>
    </w:p>
    <w:p w:rsidR="004918DA" w:rsidRPr="00310FD2" w:rsidRDefault="004918DA" w:rsidP="004918DA">
      <w:pPr>
        <w:pStyle w:val="paragraph"/>
      </w:pPr>
      <w:r w:rsidRPr="00310FD2">
        <w:tab/>
        <w:t>(b)</w:t>
      </w:r>
      <w:r w:rsidRPr="00310FD2">
        <w:tab/>
        <w:t>immediately before the transfer by the person of his or her eligible interests in the farm, or farms, and relevant farm assets, the transferee had an eligible interest in the farm, or one of those farms, or a relevant farm asset;</w:t>
      </w:r>
    </w:p>
    <w:p w:rsidR="004918DA" w:rsidRPr="00310FD2" w:rsidRDefault="004918DA" w:rsidP="004918DA">
      <w:pPr>
        <w:pStyle w:val="subsection2"/>
      </w:pPr>
      <w:r w:rsidRPr="00310FD2">
        <w:t xml:space="preserve">then, the </w:t>
      </w:r>
      <w:r w:rsidRPr="00310FD2">
        <w:rPr>
          <w:b/>
          <w:i/>
        </w:rPr>
        <w:t>total net value</w:t>
      </w:r>
      <w:r w:rsidRPr="00310FD2">
        <w:t xml:space="preserve"> of the farm, or farms, and relevant farm assets is the amount worked out under </w:t>
      </w:r>
      <w:r w:rsidR="00310FD2">
        <w:t>subsection (</w:t>
      </w:r>
      <w:r w:rsidRPr="00310FD2">
        <w:t>1) reduced by the value of the transferee’s eligible interest in the farm or relevant farm asset at that time.</w:t>
      </w:r>
    </w:p>
    <w:p w:rsidR="004918DA" w:rsidRPr="00310FD2" w:rsidRDefault="004918DA" w:rsidP="004918DA">
      <w:pPr>
        <w:pStyle w:val="SubsectionHead"/>
      </w:pPr>
      <w:r w:rsidRPr="00310FD2">
        <w:t>Value of farm affected by previous transaction</w:t>
      </w:r>
    </w:p>
    <w:p w:rsidR="004918DA" w:rsidRPr="00310FD2" w:rsidRDefault="004918DA" w:rsidP="004918DA">
      <w:pPr>
        <w:pStyle w:val="subsection"/>
      </w:pPr>
      <w:r w:rsidRPr="00310FD2">
        <w:tab/>
        <w:t>(4)</w:t>
      </w:r>
      <w:r w:rsidRPr="00310FD2">
        <w:tab/>
        <w:t>If:</w:t>
      </w:r>
    </w:p>
    <w:p w:rsidR="004918DA" w:rsidRPr="00310FD2" w:rsidRDefault="004918DA" w:rsidP="004918DA">
      <w:pPr>
        <w:pStyle w:val="paragraph"/>
      </w:pPr>
      <w:r w:rsidRPr="00310FD2">
        <w:tab/>
        <w:t>(a)</w:t>
      </w:r>
      <w:r w:rsidRPr="00310FD2">
        <w:tab/>
        <w:t>a person transfers his or her eligible interests in a sugarcane farm, or sugarcane farms, and relevant sugarcane farm assets; and</w:t>
      </w:r>
    </w:p>
    <w:p w:rsidR="004918DA" w:rsidRPr="00310FD2" w:rsidRDefault="004918DA" w:rsidP="004918DA">
      <w:pPr>
        <w:pStyle w:val="paragraph"/>
      </w:pPr>
      <w:r w:rsidRPr="00310FD2">
        <w:tab/>
        <w:t>(b)</w:t>
      </w:r>
      <w:r w:rsidRPr="00310FD2">
        <w:tab/>
        <w:t>at any time after 29</w:t>
      </w:r>
      <w:r w:rsidR="00310FD2">
        <w:t> </w:t>
      </w:r>
      <w:r w:rsidRPr="00310FD2">
        <w:t>April 2004 the person making the transfer entered into a transaction or transactions; and</w:t>
      </w:r>
    </w:p>
    <w:p w:rsidR="004918DA" w:rsidRPr="00310FD2" w:rsidRDefault="004918DA" w:rsidP="004918DA">
      <w:pPr>
        <w:pStyle w:val="paragraph"/>
      </w:pPr>
      <w:r w:rsidRPr="00310FD2">
        <w:tab/>
        <w:t>(c)</w:t>
      </w:r>
      <w:r w:rsidRPr="00310FD2">
        <w:tab/>
        <w:t xml:space="preserve">the result of the transaction or transactions was that the total net value (worked out in accordance with </w:t>
      </w:r>
      <w:r w:rsidR="00310FD2">
        <w:t>subsection (</w:t>
      </w:r>
      <w:r w:rsidRPr="00310FD2">
        <w:t xml:space="preserve">1)) of the farm, or farms, and relevant farm assets immediately before the transfer is less than the total net value that that farm, or those farms, and relevant farm assets would have had immediately before the transfer if the person had not entered into the transaction or transactions (the </w:t>
      </w:r>
      <w:r w:rsidRPr="00310FD2">
        <w:rPr>
          <w:b/>
          <w:i/>
        </w:rPr>
        <w:t>unreduced value</w:t>
      </w:r>
      <w:r w:rsidRPr="00310FD2">
        <w:t>);</w:t>
      </w:r>
    </w:p>
    <w:p w:rsidR="004918DA" w:rsidRPr="00310FD2" w:rsidRDefault="004918DA" w:rsidP="004918DA">
      <w:pPr>
        <w:pStyle w:val="subsection2"/>
      </w:pPr>
      <w:r w:rsidRPr="00310FD2">
        <w:t xml:space="preserve">then, the </w:t>
      </w:r>
      <w:r w:rsidRPr="00310FD2">
        <w:rPr>
          <w:b/>
          <w:i/>
        </w:rPr>
        <w:t>total net value</w:t>
      </w:r>
      <w:r w:rsidRPr="00310FD2">
        <w:t xml:space="preserve"> of the farm, or farms, and relevant farm assets is taken to be an amount equal to the unreduced value.</w:t>
      </w:r>
    </w:p>
    <w:p w:rsidR="004918DA" w:rsidRPr="00310FD2" w:rsidRDefault="004918DA" w:rsidP="004918DA">
      <w:pPr>
        <w:pStyle w:val="SubsectionHead"/>
      </w:pPr>
      <w:r w:rsidRPr="00310FD2">
        <w:t>Life interest retained in principal home on farm</w:t>
      </w:r>
    </w:p>
    <w:p w:rsidR="004918DA" w:rsidRPr="00310FD2" w:rsidRDefault="004918DA" w:rsidP="004918DA">
      <w:pPr>
        <w:pStyle w:val="subsection"/>
      </w:pPr>
      <w:r w:rsidRPr="00310FD2">
        <w:tab/>
        <w:t>(5)</w:t>
      </w:r>
      <w:r w:rsidRPr="00310FD2">
        <w:tab/>
        <w:t>If:</w:t>
      </w:r>
    </w:p>
    <w:p w:rsidR="004918DA" w:rsidRPr="00310FD2" w:rsidRDefault="004918DA" w:rsidP="004918DA">
      <w:pPr>
        <w:pStyle w:val="paragraph"/>
      </w:pPr>
      <w:r w:rsidRPr="00310FD2">
        <w:lastRenderedPageBreak/>
        <w:tab/>
        <w:t>(a)</w:t>
      </w:r>
      <w:r w:rsidRPr="00310FD2">
        <w:tab/>
        <w:t>a person transfers eligible interests that the person has in a farm by way of gift; and</w:t>
      </w:r>
    </w:p>
    <w:p w:rsidR="004918DA" w:rsidRPr="00310FD2" w:rsidRDefault="004918DA" w:rsidP="004918DA">
      <w:pPr>
        <w:pStyle w:val="paragraph"/>
      </w:pPr>
      <w:r w:rsidRPr="00310FD2">
        <w:tab/>
        <w:t>(b)</w:t>
      </w:r>
      <w:r w:rsidRPr="00310FD2">
        <w:tab/>
        <w:t>the person retains a freehold estate, a leasehold interest or a life interest in the dwelling</w:t>
      </w:r>
      <w:r w:rsidR="00310FD2">
        <w:noBreakHyphen/>
      </w:r>
      <w:r w:rsidRPr="00310FD2">
        <w:t xml:space="preserve">house on the farm, and </w:t>
      </w:r>
      <w:r w:rsidR="00003474" w:rsidRPr="00310FD2">
        <w:t>any adjacent area of land used primarily for private or domestic purposes in association with that dwelling</w:t>
      </w:r>
      <w:r w:rsidR="00310FD2">
        <w:noBreakHyphen/>
      </w:r>
      <w:r w:rsidR="00003474" w:rsidRPr="00310FD2">
        <w:t>house</w:t>
      </w:r>
      <w:r w:rsidRPr="00310FD2">
        <w:t>, that constitute the person’s principal home;</w:t>
      </w:r>
    </w:p>
    <w:p w:rsidR="004918DA" w:rsidRPr="00310FD2" w:rsidRDefault="004918DA" w:rsidP="004918DA">
      <w:pPr>
        <w:pStyle w:val="subsection2"/>
      </w:pPr>
      <w:r w:rsidRPr="00310FD2">
        <w:t>then:</w:t>
      </w:r>
    </w:p>
    <w:p w:rsidR="004918DA" w:rsidRPr="00310FD2" w:rsidRDefault="004918DA" w:rsidP="004918DA">
      <w:pPr>
        <w:pStyle w:val="paragraph"/>
      </w:pPr>
      <w:r w:rsidRPr="00310FD2">
        <w:tab/>
        <w:t>(c)</w:t>
      </w:r>
      <w:r w:rsidRPr="00310FD2">
        <w:tab/>
        <w:t>for the purposes of subsections</w:t>
      </w:r>
      <w:r w:rsidR="00310FD2">
        <w:t> </w:t>
      </w:r>
      <w:r w:rsidRPr="00310FD2">
        <w:t>1185R(1) and (2), the person is taken to have transferred the whole of his or her eligible interest in the farm by way of gift; and</w:t>
      </w:r>
    </w:p>
    <w:p w:rsidR="004918DA" w:rsidRPr="00310FD2" w:rsidRDefault="004918DA" w:rsidP="004918DA">
      <w:pPr>
        <w:pStyle w:val="paragraph"/>
      </w:pPr>
      <w:r w:rsidRPr="00310FD2">
        <w:tab/>
        <w:t>(d)</w:t>
      </w:r>
      <w:r w:rsidRPr="00310FD2">
        <w:tab/>
        <w:t xml:space="preserve">in assessing the market value of the farm for the purposes of </w:t>
      </w:r>
      <w:r w:rsidR="00310FD2">
        <w:t>subsection (</w:t>
      </w:r>
      <w:r w:rsidRPr="00310FD2">
        <w:t>1), the value of the dwelling</w:t>
      </w:r>
      <w:r w:rsidR="00310FD2">
        <w:noBreakHyphen/>
      </w:r>
      <w:r w:rsidRPr="00310FD2">
        <w:t xml:space="preserve">house and </w:t>
      </w:r>
      <w:r w:rsidR="00003474" w:rsidRPr="00310FD2">
        <w:t>any adjacent area of land used primarily for private or domestic purposes in association with that dwelling</w:t>
      </w:r>
      <w:r w:rsidR="00310FD2">
        <w:noBreakHyphen/>
      </w:r>
      <w:r w:rsidR="00003474" w:rsidRPr="00310FD2">
        <w:t>house</w:t>
      </w:r>
      <w:r w:rsidRPr="00310FD2">
        <w:t xml:space="preserve"> is not to be included.</w:t>
      </w:r>
    </w:p>
    <w:p w:rsidR="004918DA" w:rsidRPr="00310FD2" w:rsidRDefault="004918DA" w:rsidP="004918DA">
      <w:pPr>
        <w:pStyle w:val="notetext"/>
      </w:pPr>
      <w:r w:rsidRPr="00310FD2">
        <w:t>Note:</w:t>
      </w:r>
      <w:r w:rsidRPr="00310FD2">
        <w:tab/>
        <w:t xml:space="preserve">For </w:t>
      </w:r>
      <w:r w:rsidRPr="00310FD2">
        <w:rPr>
          <w:b/>
          <w:i/>
        </w:rPr>
        <w:t>eligible interest, relevant sugarcane farm asset</w:t>
      </w:r>
      <w:r w:rsidRPr="00310FD2">
        <w:t xml:space="preserve">, </w:t>
      </w:r>
      <w:r w:rsidRPr="00310FD2">
        <w:rPr>
          <w:b/>
          <w:i/>
        </w:rPr>
        <w:t>sugarcane farm</w:t>
      </w:r>
      <w:r w:rsidRPr="00310FD2">
        <w:t xml:space="preserve"> and </w:t>
      </w:r>
      <w:r w:rsidRPr="00310FD2">
        <w:rPr>
          <w:b/>
          <w:i/>
        </w:rPr>
        <w:t xml:space="preserve">transfer </w:t>
      </w:r>
      <w:r w:rsidRPr="00310FD2">
        <w:t>see subsection</w:t>
      </w:r>
      <w:r w:rsidR="00310FD2">
        <w:t> </w:t>
      </w:r>
      <w:r w:rsidRPr="00310FD2">
        <w:t>17B(1).</w:t>
      </w:r>
    </w:p>
    <w:p w:rsidR="004918DA" w:rsidRPr="00310FD2" w:rsidRDefault="004918DA" w:rsidP="00F01441">
      <w:pPr>
        <w:pStyle w:val="ActHead3"/>
        <w:pageBreakBefore/>
      </w:pPr>
      <w:bookmarkStart w:id="337" w:name="_Toc399337535"/>
      <w:r w:rsidRPr="00310FD2">
        <w:rPr>
          <w:rStyle w:val="CharDivNo"/>
        </w:rPr>
        <w:lastRenderedPageBreak/>
        <w:t>Division</w:t>
      </w:r>
      <w:r w:rsidR="00310FD2">
        <w:rPr>
          <w:rStyle w:val="CharDivNo"/>
        </w:rPr>
        <w:t> </w:t>
      </w:r>
      <w:r w:rsidRPr="00310FD2">
        <w:rPr>
          <w:rStyle w:val="CharDivNo"/>
        </w:rPr>
        <w:t>2</w:t>
      </w:r>
      <w:r w:rsidRPr="00310FD2">
        <w:t>—</w:t>
      </w:r>
      <w:r w:rsidRPr="00310FD2">
        <w:rPr>
          <w:rStyle w:val="CharDivText"/>
        </w:rPr>
        <w:t>Modification of provisions relating to assets test</w:t>
      </w:r>
      <w:bookmarkEnd w:id="337"/>
    </w:p>
    <w:p w:rsidR="004918DA" w:rsidRPr="00310FD2" w:rsidRDefault="004918DA" w:rsidP="004918DA">
      <w:pPr>
        <w:pStyle w:val="ActHead5"/>
      </w:pPr>
      <w:bookmarkStart w:id="338" w:name="_Toc399337536"/>
      <w:r w:rsidRPr="00310FD2">
        <w:rPr>
          <w:rStyle w:val="CharSectno"/>
        </w:rPr>
        <w:t>1185T</w:t>
      </w:r>
      <w:r w:rsidRPr="00310FD2">
        <w:t xml:space="preserve">  Transfer of estate in sugarcane farm etc. not disposal of an asset</w:t>
      </w:r>
      <w:bookmarkEnd w:id="338"/>
    </w:p>
    <w:p w:rsidR="004918DA" w:rsidRPr="00310FD2" w:rsidRDefault="004918DA" w:rsidP="004918DA">
      <w:pPr>
        <w:pStyle w:val="subsection"/>
      </w:pPr>
      <w:r w:rsidRPr="00310FD2">
        <w:tab/>
        <w:t>(1)</w:t>
      </w:r>
      <w:r w:rsidRPr="00310FD2">
        <w:tab/>
        <w:t>If this Part applies to a person because of subsection</w:t>
      </w:r>
      <w:r w:rsidR="00310FD2">
        <w:t> </w:t>
      </w:r>
      <w:r w:rsidRPr="00310FD2">
        <w:t xml:space="preserve">1185R(1), then, subject to </w:t>
      </w:r>
      <w:r w:rsidR="00310FD2">
        <w:t>subsections (</w:t>
      </w:r>
      <w:r w:rsidRPr="00310FD2">
        <w:t>4) and (6):</w:t>
      </w:r>
    </w:p>
    <w:p w:rsidR="004918DA" w:rsidRPr="00310FD2" w:rsidRDefault="004918DA" w:rsidP="004918DA">
      <w:pPr>
        <w:pStyle w:val="paragraph"/>
      </w:pPr>
      <w:r w:rsidRPr="00310FD2">
        <w:tab/>
        <w:t>(a)</w:t>
      </w:r>
      <w:r w:rsidRPr="00310FD2">
        <w:tab/>
        <w:t>the transfer by the person of his or her eligible interest in a sugarcane farm or in a relevant sugarcane farm asset is taken not to be a disposal of an asset (within the meaning of section</w:t>
      </w:r>
      <w:r w:rsidR="00310FD2">
        <w:t> </w:t>
      </w:r>
      <w:r w:rsidRPr="00310FD2">
        <w:t>1123); and</w:t>
      </w:r>
    </w:p>
    <w:p w:rsidR="004918DA" w:rsidRPr="00310FD2" w:rsidRDefault="004918DA" w:rsidP="004918DA">
      <w:pPr>
        <w:pStyle w:val="paragraph"/>
      </w:pPr>
      <w:r w:rsidRPr="00310FD2">
        <w:tab/>
        <w:t>(b)</w:t>
      </w:r>
      <w:r w:rsidRPr="00310FD2">
        <w:tab/>
        <w:t>if the person’s partner has also transferred by way of gift to an eligible descendant of the person any eligible interest in a sugarcane farm or in a relevant sugarcane farm asset, that transfer is taken not to be a disposal of an asset (within the meaning of section</w:t>
      </w:r>
      <w:r w:rsidR="00310FD2">
        <w:t> </w:t>
      </w:r>
      <w:r w:rsidRPr="00310FD2">
        <w:t>1123).</w:t>
      </w:r>
    </w:p>
    <w:p w:rsidR="004918DA" w:rsidRPr="00310FD2" w:rsidRDefault="004918DA" w:rsidP="004918DA">
      <w:pPr>
        <w:pStyle w:val="subsection"/>
      </w:pPr>
      <w:r w:rsidRPr="00310FD2">
        <w:tab/>
        <w:t>(2)</w:t>
      </w:r>
      <w:r w:rsidRPr="00310FD2">
        <w:tab/>
        <w:t>If this Part applies to a person because of subsection</w:t>
      </w:r>
      <w:r w:rsidR="00310FD2">
        <w:t> </w:t>
      </w:r>
      <w:r w:rsidRPr="00310FD2">
        <w:t xml:space="preserve">1185R(2), then, subject to </w:t>
      </w:r>
      <w:r w:rsidR="00310FD2">
        <w:t>subsections (</w:t>
      </w:r>
      <w:r w:rsidRPr="00310FD2">
        <w:t>5) and (6), the transfer by the person of his or her eligible interest in a sugarcane farm or in a relevant sugarcane farm asset is taken not to be a disposal of an asset (within the meaning of section</w:t>
      </w:r>
      <w:r w:rsidR="00310FD2">
        <w:t> </w:t>
      </w:r>
      <w:r w:rsidRPr="00310FD2">
        <w:t>1123).</w:t>
      </w:r>
    </w:p>
    <w:p w:rsidR="004918DA" w:rsidRPr="00310FD2" w:rsidRDefault="004918DA" w:rsidP="004918DA">
      <w:pPr>
        <w:pStyle w:val="subsection"/>
        <w:keepNext/>
      </w:pPr>
      <w:r w:rsidRPr="00310FD2">
        <w:tab/>
        <w:t>(3)</w:t>
      </w:r>
      <w:r w:rsidRPr="00310FD2">
        <w:tab/>
        <w:t xml:space="preserve">To avoid doubt, </w:t>
      </w:r>
      <w:r w:rsidR="00310FD2">
        <w:t>subsections (</w:t>
      </w:r>
      <w:r w:rsidRPr="00310FD2">
        <w:t>1) and (2) have effect despite sections</w:t>
      </w:r>
      <w:r w:rsidR="00310FD2">
        <w:t> </w:t>
      </w:r>
      <w:r w:rsidRPr="00310FD2">
        <w:t>1208L and 1208M.</w:t>
      </w:r>
    </w:p>
    <w:p w:rsidR="004918DA" w:rsidRPr="00310FD2" w:rsidRDefault="004918DA" w:rsidP="004918DA">
      <w:pPr>
        <w:pStyle w:val="subsection"/>
        <w:keepNext/>
      </w:pPr>
      <w:r w:rsidRPr="00310FD2">
        <w:tab/>
        <w:t>(4)</w:t>
      </w:r>
      <w:r w:rsidRPr="00310FD2">
        <w:tab/>
        <w:t>If:</w:t>
      </w:r>
    </w:p>
    <w:p w:rsidR="004918DA" w:rsidRPr="00310FD2" w:rsidRDefault="004918DA" w:rsidP="004918DA">
      <w:pPr>
        <w:pStyle w:val="paragraph"/>
      </w:pPr>
      <w:r w:rsidRPr="00310FD2">
        <w:tab/>
        <w:t>(a)</w:t>
      </w:r>
      <w:r w:rsidRPr="00310FD2">
        <w:tab/>
        <w:t>the applicable cut</w:t>
      </w:r>
      <w:r w:rsidR="00310FD2">
        <w:noBreakHyphen/>
      </w:r>
      <w:r w:rsidRPr="00310FD2">
        <w:t xml:space="preserve">off date in relation to the transfer referred to in </w:t>
      </w:r>
      <w:r w:rsidR="00310FD2">
        <w:t>paragraph (</w:t>
      </w:r>
      <w:r w:rsidRPr="00310FD2">
        <w:t>1)(a) was the RASF closing day; and</w:t>
      </w:r>
    </w:p>
    <w:p w:rsidR="004918DA" w:rsidRPr="00310FD2" w:rsidRDefault="004918DA" w:rsidP="004918DA">
      <w:pPr>
        <w:pStyle w:val="paragraph"/>
      </w:pPr>
      <w:r w:rsidRPr="00310FD2">
        <w:tab/>
        <w:t>(b)</w:t>
      </w:r>
      <w:r w:rsidRPr="00310FD2">
        <w:tab/>
        <w:t>when the transfer was completed neither the person making the transfer nor his or her partner had reached pension age;</w:t>
      </w:r>
    </w:p>
    <w:p w:rsidR="004918DA" w:rsidRPr="00310FD2" w:rsidRDefault="00310FD2" w:rsidP="004918DA">
      <w:pPr>
        <w:pStyle w:val="subsection2"/>
      </w:pPr>
      <w:r>
        <w:t>subsection (</w:t>
      </w:r>
      <w:r w:rsidR="004918DA" w:rsidRPr="00310FD2">
        <w:t>1) only applies after one of them reaches that age.</w:t>
      </w:r>
    </w:p>
    <w:p w:rsidR="004918DA" w:rsidRPr="00310FD2" w:rsidRDefault="004918DA" w:rsidP="004918DA">
      <w:pPr>
        <w:pStyle w:val="subsection"/>
        <w:keepNext/>
      </w:pPr>
      <w:r w:rsidRPr="00310FD2">
        <w:tab/>
        <w:t>(5)</w:t>
      </w:r>
      <w:r w:rsidRPr="00310FD2">
        <w:tab/>
        <w:t>If:</w:t>
      </w:r>
    </w:p>
    <w:p w:rsidR="004918DA" w:rsidRPr="00310FD2" w:rsidRDefault="004918DA" w:rsidP="004918DA">
      <w:pPr>
        <w:pStyle w:val="paragraph"/>
      </w:pPr>
      <w:r w:rsidRPr="00310FD2">
        <w:tab/>
        <w:t>(a)</w:t>
      </w:r>
      <w:r w:rsidRPr="00310FD2">
        <w:tab/>
        <w:t>the applicable cut</w:t>
      </w:r>
      <w:r w:rsidR="00310FD2">
        <w:noBreakHyphen/>
      </w:r>
      <w:r w:rsidRPr="00310FD2">
        <w:t xml:space="preserve">off date in relation to the transfer referred to in </w:t>
      </w:r>
      <w:r w:rsidR="00310FD2">
        <w:t>subsection (</w:t>
      </w:r>
      <w:r w:rsidRPr="00310FD2">
        <w:t>2) was the RASF closing day; and</w:t>
      </w:r>
    </w:p>
    <w:p w:rsidR="004918DA" w:rsidRPr="00310FD2" w:rsidRDefault="004918DA" w:rsidP="004918DA">
      <w:pPr>
        <w:pStyle w:val="paragraph"/>
      </w:pPr>
      <w:r w:rsidRPr="00310FD2">
        <w:lastRenderedPageBreak/>
        <w:tab/>
        <w:t>(b)</w:t>
      </w:r>
      <w:r w:rsidRPr="00310FD2">
        <w:tab/>
        <w:t>when the transfer was completed the person making the transfer had not reached pension age;</w:t>
      </w:r>
    </w:p>
    <w:p w:rsidR="004918DA" w:rsidRPr="00310FD2" w:rsidRDefault="00310FD2" w:rsidP="004918DA">
      <w:pPr>
        <w:pStyle w:val="subsection2"/>
      </w:pPr>
      <w:r>
        <w:t>subsection (</w:t>
      </w:r>
      <w:r w:rsidR="004918DA" w:rsidRPr="00310FD2">
        <w:t>2) only applies after the person reaches that age.</w:t>
      </w:r>
    </w:p>
    <w:p w:rsidR="004918DA" w:rsidRPr="00310FD2" w:rsidRDefault="004918DA" w:rsidP="004918DA">
      <w:pPr>
        <w:pStyle w:val="notetext"/>
        <w:keepNext/>
      </w:pPr>
      <w:r w:rsidRPr="00310FD2">
        <w:t>Note 1:</w:t>
      </w:r>
      <w:r w:rsidRPr="00310FD2">
        <w:tab/>
        <w:t xml:space="preserve">For </w:t>
      </w:r>
      <w:r w:rsidRPr="00310FD2">
        <w:rPr>
          <w:b/>
          <w:i/>
        </w:rPr>
        <w:t>eligible descendant</w:t>
      </w:r>
      <w:r w:rsidRPr="00310FD2">
        <w:t xml:space="preserve"> see subsection</w:t>
      </w:r>
      <w:r w:rsidR="00310FD2">
        <w:t> </w:t>
      </w:r>
      <w:r w:rsidRPr="00310FD2">
        <w:t>17A(1).</w:t>
      </w:r>
    </w:p>
    <w:p w:rsidR="004918DA" w:rsidRPr="00310FD2" w:rsidRDefault="004918DA" w:rsidP="004918DA">
      <w:pPr>
        <w:pStyle w:val="notetext"/>
        <w:keepNext/>
      </w:pPr>
      <w:r w:rsidRPr="00310FD2">
        <w:t>Note 2:</w:t>
      </w:r>
      <w:r w:rsidRPr="00310FD2">
        <w:tab/>
        <w:t xml:space="preserve">For </w:t>
      </w:r>
      <w:r w:rsidRPr="00310FD2">
        <w:rPr>
          <w:b/>
          <w:i/>
        </w:rPr>
        <w:t>eligible interest</w:t>
      </w:r>
      <w:r w:rsidRPr="00310FD2">
        <w:t xml:space="preserve">, </w:t>
      </w:r>
      <w:r w:rsidRPr="00310FD2">
        <w:rPr>
          <w:b/>
          <w:i/>
        </w:rPr>
        <w:t>RASF closing day</w:t>
      </w:r>
      <w:r w:rsidRPr="00310FD2">
        <w:t xml:space="preserve">, </w:t>
      </w:r>
      <w:r w:rsidRPr="00310FD2">
        <w:rPr>
          <w:b/>
          <w:i/>
        </w:rPr>
        <w:t>relevant sugarcane farm asset</w:t>
      </w:r>
      <w:r w:rsidRPr="00310FD2">
        <w:t xml:space="preserve">, </w:t>
      </w:r>
      <w:r w:rsidRPr="00310FD2">
        <w:rPr>
          <w:b/>
          <w:i/>
        </w:rPr>
        <w:t>sugarcane farm</w:t>
      </w:r>
      <w:r w:rsidRPr="00310FD2">
        <w:t xml:space="preserve"> and </w:t>
      </w:r>
      <w:r w:rsidRPr="00310FD2">
        <w:rPr>
          <w:b/>
          <w:i/>
        </w:rPr>
        <w:t>transfer</w:t>
      </w:r>
      <w:r w:rsidRPr="00310FD2">
        <w:t xml:space="preserve"> see subsection</w:t>
      </w:r>
      <w:r w:rsidR="00310FD2">
        <w:t> </w:t>
      </w:r>
      <w:r w:rsidRPr="00310FD2">
        <w:t>17B(1).</w:t>
      </w:r>
    </w:p>
    <w:p w:rsidR="004918DA" w:rsidRPr="00310FD2" w:rsidRDefault="004918DA" w:rsidP="004918DA">
      <w:pPr>
        <w:pStyle w:val="notetext"/>
      </w:pPr>
      <w:r w:rsidRPr="00310FD2">
        <w:t>Note 3:</w:t>
      </w:r>
      <w:r w:rsidRPr="00310FD2">
        <w:tab/>
        <w:t xml:space="preserve">For </w:t>
      </w:r>
      <w:r w:rsidRPr="00310FD2">
        <w:rPr>
          <w:b/>
          <w:i/>
        </w:rPr>
        <w:t>pension age</w:t>
      </w:r>
      <w:r w:rsidRPr="00310FD2">
        <w:t xml:space="preserve"> see subsection</w:t>
      </w:r>
      <w:r w:rsidR="00310FD2">
        <w:t> </w:t>
      </w:r>
      <w:r w:rsidRPr="00310FD2">
        <w:t>23(1).</w:t>
      </w:r>
    </w:p>
    <w:p w:rsidR="004918DA" w:rsidRPr="00310FD2" w:rsidRDefault="004918DA" w:rsidP="004918DA">
      <w:pPr>
        <w:pStyle w:val="subsection"/>
        <w:keepNext/>
      </w:pPr>
      <w:r w:rsidRPr="00310FD2">
        <w:tab/>
        <w:t>(6)</w:t>
      </w:r>
      <w:r w:rsidRPr="00310FD2">
        <w:tab/>
        <w:t xml:space="preserve">Disregard </w:t>
      </w:r>
      <w:r w:rsidR="00310FD2">
        <w:t>subsections (</w:t>
      </w:r>
      <w:r w:rsidRPr="00310FD2">
        <w:t>1) and (2) when working out a rate for the purposes of Division</w:t>
      </w:r>
      <w:r w:rsidR="00310FD2">
        <w:t> </w:t>
      </w:r>
      <w:r w:rsidRPr="00310FD2">
        <w:t>6 of Part</w:t>
      </w:r>
      <w:r w:rsidR="00310FD2">
        <w:t> </w:t>
      </w:r>
      <w:r w:rsidRPr="00310FD2">
        <w:t>2.2A.</w:t>
      </w:r>
    </w:p>
    <w:p w:rsidR="004918DA" w:rsidRPr="00310FD2" w:rsidRDefault="004918DA" w:rsidP="004918DA">
      <w:pPr>
        <w:pStyle w:val="notetext"/>
      </w:pPr>
      <w:r w:rsidRPr="00310FD2">
        <w:t>Note:</w:t>
      </w:r>
      <w:r w:rsidRPr="00310FD2">
        <w:tab/>
        <w:t>Part</w:t>
      </w:r>
      <w:r w:rsidR="00310FD2">
        <w:t> </w:t>
      </w:r>
      <w:r w:rsidRPr="00310FD2">
        <w:t>2.2A provides for the payment of a pension bonus to a person who qualifies for an age pension if the person has deferred claiming that pension for a period of at least one year and the person, or the person’s partner, has worked gainfully during that period.</w:t>
      </w:r>
    </w:p>
    <w:p w:rsidR="004918DA" w:rsidRPr="00310FD2" w:rsidRDefault="004918DA" w:rsidP="00F01441">
      <w:pPr>
        <w:pStyle w:val="ActHead3"/>
        <w:pageBreakBefore/>
      </w:pPr>
      <w:bookmarkStart w:id="339" w:name="_Toc399337537"/>
      <w:r w:rsidRPr="00310FD2">
        <w:rPr>
          <w:rStyle w:val="CharDivNo"/>
        </w:rPr>
        <w:lastRenderedPageBreak/>
        <w:t>Division</w:t>
      </w:r>
      <w:r w:rsidR="00310FD2">
        <w:rPr>
          <w:rStyle w:val="CharDivNo"/>
        </w:rPr>
        <w:t> </w:t>
      </w:r>
      <w:r w:rsidRPr="00310FD2">
        <w:rPr>
          <w:rStyle w:val="CharDivNo"/>
        </w:rPr>
        <w:t>3</w:t>
      </w:r>
      <w:r w:rsidRPr="00310FD2">
        <w:t>—</w:t>
      </w:r>
      <w:r w:rsidRPr="00310FD2">
        <w:rPr>
          <w:rStyle w:val="CharDivText"/>
        </w:rPr>
        <w:t>Requests for increase in rate of social security payment</w:t>
      </w:r>
      <w:bookmarkEnd w:id="339"/>
    </w:p>
    <w:p w:rsidR="004918DA" w:rsidRPr="00310FD2" w:rsidRDefault="004918DA" w:rsidP="004918DA">
      <w:pPr>
        <w:pStyle w:val="ActHead5"/>
      </w:pPr>
      <w:bookmarkStart w:id="340" w:name="_Toc399337538"/>
      <w:r w:rsidRPr="00310FD2">
        <w:rPr>
          <w:rStyle w:val="CharSectno"/>
        </w:rPr>
        <w:t>1185U</w:t>
      </w:r>
      <w:r w:rsidRPr="00310FD2">
        <w:t xml:space="preserve">  Application</w:t>
      </w:r>
      <w:bookmarkEnd w:id="340"/>
    </w:p>
    <w:p w:rsidR="004918DA" w:rsidRPr="00310FD2" w:rsidRDefault="004918DA" w:rsidP="004918DA">
      <w:pPr>
        <w:pStyle w:val="subsection"/>
        <w:keepNext/>
      </w:pPr>
      <w:r w:rsidRPr="00310FD2">
        <w:tab/>
      </w:r>
      <w:r w:rsidRPr="00310FD2">
        <w:tab/>
        <w:t>This Division applies if:</w:t>
      </w:r>
    </w:p>
    <w:p w:rsidR="004918DA" w:rsidRPr="00310FD2" w:rsidRDefault="004918DA" w:rsidP="004918DA">
      <w:pPr>
        <w:pStyle w:val="paragraph"/>
      </w:pPr>
      <w:r w:rsidRPr="00310FD2">
        <w:tab/>
        <w:t>(a)</w:t>
      </w:r>
      <w:r w:rsidRPr="00310FD2">
        <w:tab/>
        <w:t>a person, or a person’s partner, has reached pension age; and</w:t>
      </w:r>
    </w:p>
    <w:p w:rsidR="004918DA" w:rsidRPr="00310FD2" w:rsidRDefault="004918DA" w:rsidP="004918DA">
      <w:pPr>
        <w:pStyle w:val="paragraph"/>
      </w:pPr>
      <w:r w:rsidRPr="00310FD2">
        <w:tab/>
        <w:t>(b)</w:t>
      </w:r>
      <w:r w:rsidRPr="00310FD2">
        <w:tab/>
        <w:t>this Part applies because of a transfer of eligible interests by the person or the person’s partner; and</w:t>
      </w:r>
    </w:p>
    <w:p w:rsidR="004918DA" w:rsidRPr="00310FD2" w:rsidRDefault="004918DA" w:rsidP="004918DA">
      <w:pPr>
        <w:pStyle w:val="paragraph"/>
      </w:pPr>
      <w:r w:rsidRPr="00310FD2">
        <w:tab/>
        <w:t>(c)</w:t>
      </w:r>
      <w:r w:rsidRPr="00310FD2">
        <w:tab/>
        <w:t>the person is receiving a social security payment under this Act; and</w:t>
      </w:r>
    </w:p>
    <w:p w:rsidR="004918DA" w:rsidRPr="00310FD2" w:rsidRDefault="004918DA" w:rsidP="004918DA">
      <w:pPr>
        <w:pStyle w:val="paragraph"/>
      </w:pPr>
      <w:r w:rsidRPr="00310FD2">
        <w:tab/>
        <w:t>(d)</w:t>
      </w:r>
      <w:r w:rsidRPr="00310FD2">
        <w:tab/>
        <w:t>the value of the eligible interests has been included in the value of the person’s assets, or the partner’s assets, when calculating the rate of the person’s social security payment.</w:t>
      </w:r>
    </w:p>
    <w:p w:rsidR="004918DA" w:rsidRPr="00310FD2" w:rsidRDefault="004918DA" w:rsidP="004918DA">
      <w:pPr>
        <w:pStyle w:val="ActHead5"/>
      </w:pPr>
      <w:bookmarkStart w:id="341" w:name="_Toc399337539"/>
      <w:r w:rsidRPr="00310FD2">
        <w:rPr>
          <w:rStyle w:val="CharSectno"/>
        </w:rPr>
        <w:t>1185V</w:t>
      </w:r>
      <w:r w:rsidRPr="00310FD2">
        <w:t xml:space="preserve">  Request for increase</w:t>
      </w:r>
      <w:bookmarkEnd w:id="341"/>
    </w:p>
    <w:p w:rsidR="004918DA" w:rsidRPr="00310FD2" w:rsidRDefault="004918DA" w:rsidP="004918DA">
      <w:pPr>
        <w:pStyle w:val="subsection"/>
        <w:keepNext/>
      </w:pPr>
      <w:r w:rsidRPr="00310FD2">
        <w:tab/>
      </w:r>
      <w:r w:rsidRPr="00310FD2">
        <w:tab/>
        <w:t>If:</w:t>
      </w:r>
    </w:p>
    <w:p w:rsidR="004918DA" w:rsidRPr="00310FD2" w:rsidRDefault="004918DA" w:rsidP="004918DA">
      <w:pPr>
        <w:pStyle w:val="paragraph"/>
      </w:pPr>
      <w:r w:rsidRPr="00310FD2">
        <w:tab/>
        <w:t>(a)</w:t>
      </w:r>
      <w:r w:rsidRPr="00310FD2">
        <w:tab/>
        <w:t xml:space="preserve">the rate at which a social security payment is being, or has been, paid to a person is less than the rate (the </w:t>
      </w:r>
      <w:r w:rsidRPr="00310FD2">
        <w:rPr>
          <w:b/>
          <w:i/>
        </w:rPr>
        <w:t>increased rate</w:t>
      </w:r>
      <w:r w:rsidRPr="00310FD2">
        <w:t>) at which it would be, or would have been, paid if the value of the eligible interests transferred by the person or the person’s partner had not been included in the value of the person’s assets, or of the partner’s assets, in calculating the rate of the person’s social security payment; and</w:t>
      </w:r>
    </w:p>
    <w:p w:rsidR="004918DA" w:rsidRPr="00310FD2" w:rsidRDefault="004918DA" w:rsidP="004918DA">
      <w:pPr>
        <w:pStyle w:val="paragraph"/>
      </w:pPr>
      <w:r w:rsidRPr="00310FD2">
        <w:tab/>
        <w:t>(b)</w:t>
      </w:r>
      <w:r w:rsidRPr="00310FD2">
        <w:tab/>
        <w:t>the person wants the social security payment to be paid at the increased rate;</w:t>
      </w:r>
    </w:p>
    <w:p w:rsidR="004918DA" w:rsidRPr="00310FD2" w:rsidRDefault="004918DA" w:rsidP="004918DA">
      <w:pPr>
        <w:pStyle w:val="subsection2"/>
      </w:pPr>
      <w:r w:rsidRPr="00310FD2">
        <w:t>the person must make a request to that effect.</w:t>
      </w:r>
    </w:p>
    <w:p w:rsidR="004918DA" w:rsidRPr="00310FD2" w:rsidRDefault="004918DA" w:rsidP="004918DA">
      <w:pPr>
        <w:pStyle w:val="ActHead5"/>
      </w:pPr>
      <w:bookmarkStart w:id="342" w:name="_Toc399337540"/>
      <w:r w:rsidRPr="00310FD2">
        <w:rPr>
          <w:rStyle w:val="CharSectno"/>
        </w:rPr>
        <w:t>1185W</w:t>
      </w:r>
      <w:r w:rsidRPr="00310FD2">
        <w:t xml:space="preserve">  Form of request</w:t>
      </w:r>
      <w:bookmarkEnd w:id="342"/>
    </w:p>
    <w:p w:rsidR="004918DA" w:rsidRPr="00310FD2" w:rsidRDefault="004918DA" w:rsidP="004918DA">
      <w:pPr>
        <w:pStyle w:val="subsection"/>
      </w:pPr>
      <w:r w:rsidRPr="00310FD2">
        <w:tab/>
      </w:r>
      <w:r w:rsidRPr="00310FD2">
        <w:tab/>
        <w:t>A request under section</w:t>
      </w:r>
      <w:r w:rsidR="00310FD2">
        <w:t> </w:t>
      </w:r>
      <w:r w:rsidRPr="00310FD2">
        <w:t>1185V must be made in writing and must be in accordance with a form approved by the Secretary.</w:t>
      </w:r>
    </w:p>
    <w:p w:rsidR="004918DA" w:rsidRPr="00310FD2" w:rsidRDefault="004918DA" w:rsidP="004918DA">
      <w:pPr>
        <w:pStyle w:val="ActHead5"/>
      </w:pPr>
      <w:bookmarkStart w:id="343" w:name="_Toc399337541"/>
      <w:r w:rsidRPr="00310FD2">
        <w:rPr>
          <w:rStyle w:val="CharSectno"/>
        </w:rPr>
        <w:lastRenderedPageBreak/>
        <w:t>1185X</w:t>
      </w:r>
      <w:r w:rsidRPr="00310FD2">
        <w:t xml:space="preserve">  Determination of request</w:t>
      </w:r>
      <w:bookmarkEnd w:id="343"/>
    </w:p>
    <w:p w:rsidR="004918DA" w:rsidRPr="00310FD2" w:rsidRDefault="004918DA" w:rsidP="004918DA">
      <w:pPr>
        <w:pStyle w:val="subsection"/>
        <w:keepNext/>
      </w:pPr>
      <w:r w:rsidRPr="00310FD2">
        <w:tab/>
        <w:t>(1)</w:t>
      </w:r>
      <w:r w:rsidRPr="00310FD2">
        <w:tab/>
        <w:t>If:</w:t>
      </w:r>
    </w:p>
    <w:p w:rsidR="004918DA" w:rsidRPr="00310FD2" w:rsidRDefault="004918DA" w:rsidP="004918DA">
      <w:pPr>
        <w:pStyle w:val="paragraph"/>
      </w:pPr>
      <w:r w:rsidRPr="00310FD2">
        <w:tab/>
        <w:t>(a)</w:t>
      </w:r>
      <w:r w:rsidRPr="00310FD2">
        <w:tab/>
        <w:t>a person makes a request under section</w:t>
      </w:r>
      <w:r w:rsidR="00310FD2">
        <w:t> </w:t>
      </w:r>
      <w:r w:rsidRPr="00310FD2">
        <w:t>1185V in respect of a social security payment; and</w:t>
      </w:r>
    </w:p>
    <w:p w:rsidR="004918DA" w:rsidRPr="00310FD2" w:rsidRDefault="004918DA" w:rsidP="004918DA">
      <w:pPr>
        <w:pStyle w:val="paragraph"/>
      </w:pPr>
      <w:r w:rsidRPr="00310FD2">
        <w:tab/>
        <w:t>(b)</w:t>
      </w:r>
      <w:r w:rsidRPr="00310FD2">
        <w:tab/>
        <w:t>the Secretary is satisfied that the rate at which the social security payment is being, or has been, paid to the person is less than the rate at which it would be, or would have been, paid if the value of the eligible interests transferred by the person or the person’s partner had not been included in the value of the person’s assets, or the partner’s assets, when calculating the rate of the person’s social security payment;</w:t>
      </w:r>
    </w:p>
    <w:p w:rsidR="004918DA" w:rsidRPr="00310FD2" w:rsidRDefault="004918DA" w:rsidP="004918DA">
      <w:pPr>
        <w:pStyle w:val="subsection2"/>
      </w:pPr>
      <w:r w:rsidRPr="00310FD2">
        <w:t>the Secretary must determine that the request is to be granted.</w:t>
      </w:r>
    </w:p>
    <w:p w:rsidR="004918DA" w:rsidRPr="00310FD2" w:rsidRDefault="004918DA" w:rsidP="004918DA">
      <w:pPr>
        <w:pStyle w:val="subsection"/>
        <w:keepNext/>
      </w:pPr>
      <w:r w:rsidRPr="00310FD2">
        <w:tab/>
        <w:t>(2)</w:t>
      </w:r>
      <w:r w:rsidRPr="00310FD2">
        <w:tab/>
        <w:t>The determination takes effect:</w:t>
      </w:r>
    </w:p>
    <w:p w:rsidR="004918DA" w:rsidRPr="00310FD2" w:rsidRDefault="004918DA" w:rsidP="004918DA">
      <w:pPr>
        <w:pStyle w:val="paragraph"/>
      </w:pPr>
      <w:r w:rsidRPr="00310FD2">
        <w:tab/>
        <w:t>(a)</w:t>
      </w:r>
      <w:r w:rsidRPr="00310FD2">
        <w:tab/>
        <w:t>if the person makes the request during the period of 13 weeks that starts on the day on which the transfer was completed—on the day on which the transfer was completed; or</w:t>
      </w:r>
    </w:p>
    <w:p w:rsidR="004918DA" w:rsidRPr="00310FD2" w:rsidRDefault="004918DA" w:rsidP="004918DA">
      <w:pPr>
        <w:pStyle w:val="paragraph"/>
      </w:pPr>
      <w:r w:rsidRPr="00310FD2">
        <w:tab/>
        <w:t>(b)</w:t>
      </w:r>
      <w:r w:rsidRPr="00310FD2">
        <w:tab/>
        <w:t>in any other case—on the day on which the request is made.</w:t>
      </w:r>
    </w:p>
    <w:p w:rsidR="004918DA" w:rsidRPr="00310FD2" w:rsidRDefault="004918DA" w:rsidP="00F01441">
      <w:pPr>
        <w:pStyle w:val="ActHead3"/>
        <w:pageBreakBefore/>
      </w:pPr>
      <w:bookmarkStart w:id="344" w:name="_Toc399337542"/>
      <w:r w:rsidRPr="00310FD2">
        <w:rPr>
          <w:rStyle w:val="CharDivNo"/>
        </w:rPr>
        <w:lastRenderedPageBreak/>
        <w:t>Division</w:t>
      </w:r>
      <w:r w:rsidR="00310FD2">
        <w:rPr>
          <w:rStyle w:val="CharDivNo"/>
        </w:rPr>
        <w:t> </w:t>
      </w:r>
      <w:r w:rsidRPr="00310FD2">
        <w:rPr>
          <w:rStyle w:val="CharDivNo"/>
        </w:rPr>
        <w:t>4</w:t>
      </w:r>
      <w:r w:rsidRPr="00310FD2">
        <w:t>—</w:t>
      </w:r>
      <w:r w:rsidRPr="00310FD2">
        <w:rPr>
          <w:rStyle w:val="CharDivText"/>
        </w:rPr>
        <w:t>Sugarcane farmers’ income test</w:t>
      </w:r>
      <w:bookmarkEnd w:id="344"/>
    </w:p>
    <w:p w:rsidR="004918DA" w:rsidRPr="00310FD2" w:rsidRDefault="004918DA" w:rsidP="004918DA">
      <w:pPr>
        <w:pStyle w:val="ActHead5"/>
      </w:pPr>
      <w:bookmarkStart w:id="345" w:name="_Toc399337543"/>
      <w:r w:rsidRPr="00310FD2">
        <w:rPr>
          <w:rStyle w:val="CharSectno"/>
        </w:rPr>
        <w:t>1185Y</w:t>
      </w:r>
      <w:r w:rsidRPr="00310FD2">
        <w:t xml:space="preserve">  Does a person satisfy the sugarcane farmers’ income test?</w:t>
      </w:r>
      <w:bookmarkEnd w:id="345"/>
    </w:p>
    <w:p w:rsidR="004918DA" w:rsidRPr="00310FD2" w:rsidRDefault="004918DA" w:rsidP="004918DA">
      <w:pPr>
        <w:pStyle w:val="SubsectionHead"/>
      </w:pPr>
      <w:r w:rsidRPr="00310FD2">
        <w:t>How to work out whether the sugarcane farmers’ income test is satisfied</w:t>
      </w:r>
    </w:p>
    <w:p w:rsidR="004918DA" w:rsidRPr="00310FD2" w:rsidRDefault="004918DA" w:rsidP="004918DA">
      <w:pPr>
        <w:pStyle w:val="subsection"/>
      </w:pPr>
      <w:r w:rsidRPr="00310FD2">
        <w:tab/>
        <w:t>(1)</w:t>
      </w:r>
      <w:r w:rsidRPr="00310FD2">
        <w:tab/>
        <w:t>This is how to work out whether a person who has transferred his or her eligible interest in a sugarcane farm or sugarcane farms satisfies the sugarcane farmers’ income test for the purposes of this Part:</w:t>
      </w:r>
    </w:p>
    <w:p w:rsidR="004918DA" w:rsidRPr="00310FD2" w:rsidRDefault="004918DA" w:rsidP="004918DA">
      <w:pPr>
        <w:pStyle w:val="BoxHeadItalic"/>
      </w:pPr>
      <w:r w:rsidRPr="00310FD2">
        <w:t>Method statement</w:t>
      </w:r>
    </w:p>
    <w:p w:rsidR="004918DA" w:rsidRPr="00310FD2" w:rsidRDefault="00C23459" w:rsidP="004918DA">
      <w:pPr>
        <w:pStyle w:val="BoxStep"/>
      </w:pPr>
      <w:r w:rsidRPr="00310FD2">
        <w:rPr>
          <w:szCs w:val="22"/>
        </w:rPr>
        <w:t>Step 1.</w:t>
      </w:r>
      <w:r w:rsidR="004918DA" w:rsidRPr="00310FD2">
        <w:tab/>
        <w:t xml:space="preserve">Work out under </w:t>
      </w:r>
      <w:r w:rsidR="00310FD2">
        <w:t>subsection (</w:t>
      </w:r>
      <w:r w:rsidR="004918DA" w:rsidRPr="00310FD2">
        <w:t xml:space="preserve">2) the amount of the person’s ordinary income (other than ordinary income from farming) for each of the last 3 financial years before the applicable completion day (the </w:t>
      </w:r>
      <w:r w:rsidR="004918DA" w:rsidRPr="00310FD2">
        <w:rPr>
          <w:b/>
          <w:i/>
        </w:rPr>
        <w:t>income test years</w:t>
      </w:r>
      <w:r w:rsidR="004918DA" w:rsidRPr="00310FD2">
        <w:t>).</w:t>
      </w:r>
    </w:p>
    <w:p w:rsidR="004918DA" w:rsidRPr="00310FD2" w:rsidRDefault="004918DA" w:rsidP="004918DA">
      <w:pPr>
        <w:pStyle w:val="BoxStep"/>
      </w:pPr>
      <w:r w:rsidRPr="00310FD2">
        <w:tab/>
        <w:t xml:space="preserve">If the person was a member of a couple on the applicable completion day, work out also under </w:t>
      </w:r>
      <w:r w:rsidR="00310FD2">
        <w:t>subsection (</w:t>
      </w:r>
      <w:r w:rsidRPr="00310FD2">
        <w:t>2) the amount of his or her partner’s ordinary income (other than ordinary income from farming) for the 3 income test years.</w:t>
      </w:r>
    </w:p>
    <w:p w:rsidR="004918DA" w:rsidRPr="00310FD2" w:rsidRDefault="004918DA" w:rsidP="004918DA">
      <w:pPr>
        <w:pStyle w:val="BoxStep"/>
      </w:pPr>
      <w:r w:rsidRPr="00310FD2">
        <w:tab/>
        <w:t xml:space="preserve">Add up all the amounts so obtained. The result is called the person’s </w:t>
      </w:r>
      <w:r w:rsidRPr="00310FD2">
        <w:rPr>
          <w:b/>
          <w:i/>
        </w:rPr>
        <w:t>total non</w:t>
      </w:r>
      <w:r w:rsidR="00310FD2">
        <w:rPr>
          <w:b/>
          <w:i/>
        </w:rPr>
        <w:noBreakHyphen/>
      </w:r>
      <w:r w:rsidRPr="00310FD2">
        <w:rPr>
          <w:b/>
          <w:i/>
        </w:rPr>
        <w:t>farm income</w:t>
      </w:r>
      <w:r w:rsidRPr="00310FD2">
        <w:t>.</w:t>
      </w:r>
    </w:p>
    <w:p w:rsidR="004918DA" w:rsidRPr="00310FD2" w:rsidRDefault="00C23459" w:rsidP="004918DA">
      <w:pPr>
        <w:pStyle w:val="BoxStep"/>
      </w:pPr>
      <w:r w:rsidRPr="00310FD2">
        <w:rPr>
          <w:szCs w:val="22"/>
        </w:rPr>
        <w:t>Step 2.</w:t>
      </w:r>
      <w:r w:rsidR="004918DA" w:rsidRPr="00310FD2">
        <w:tab/>
        <w:t xml:space="preserve">Work out under </w:t>
      </w:r>
      <w:r w:rsidR="00310FD2">
        <w:t>subsection (</w:t>
      </w:r>
      <w:r w:rsidR="004918DA" w:rsidRPr="00310FD2">
        <w:t>3) the amount of the person’s ordinary income from farming for each of the 3 income test years.</w:t>
      </w:r>
    </w:p>
    <w:p w:rsidR="004918DA" w:rsidRPr="00310FD2" w:rsidRDefault="004918DA" w:rsidP="004918DA">
      <w:pPr>
        <w:pStyle w:val="BoxStep"/>
      </w:pPr>
      <w:r w:rsidRPr="00310FD2">
        <w:tab/>
        <w:t xml:space="preserve">If the person was a member of a couple on the applicable completion day, work out also under </w:t>
      </w:r>
      <w:r w:rsidR="00310FD2">
        <w:t>subsection (</w:t>
      </w:r>
      <w:r w:rsidRPr="00310FD2">
        <w:t>3) the amount of his or her partner’s ordinary income from farming for the 3 income test years.</w:t>
      </w:r>
    </w:p>
    <w:p w:rsidR="004918DA" w:rsidRPr="00310FD2" w:rsidRDefault="004918DA" w:rsidP="004918DA">
      <w:pPr>
        <w:pStyle w:val="BoxStep"/>
        <w:keepLines/>
      </w:pPr>
      <w:r w:rsidRPr="00310FD2">
        <w:lastRenderedPageBreak/>
        <w:tab/>
        <w:t xml:space="preserve">Add up all the amounts of positive income for both the person and the person’s partner and deduct from that total the amounts of negative income (if any) for both the person and the person’s partner. The result is called the person’s </w:t>
      </w:r>
      <w:r w:rsidRPr="00310FD2">
        <w:rPr>
          <w:b/>
          <w:i/>
        </w:rPr>
        <w:t>total farm income</w:t>
      </w:r>
      <w:r w:rsidRPr="00310FD2">
        <w:t xml:space="preserve"> (which may be either positive or negative).</w:t>
      </w:r>
    </w:p>
    <w:p w:rsidR="004918DA" w:rsidRPr="00310FD2" w:rsidRDefault="00C23459" w:rsidP="004918DA">
      <w:pPr>
        <w:pStyle w:val="BoxStep"/>
      </w:pPr>
      <w:r w:rsidRPr="00310FD2">
        <w:rPr>
          <w:szCs w:val="22"/>
        </w:rPr>
        <w:t>Step 3.</w:t>
      </w:r>
      <w:r w:rsidR="004918DA" w:rsidRPr="00310FD2">
        <w:tab/>
        <w:t xml:space="preserve">Work out the person’s </w:t>
      </w:r>
      <w:r w:rsidR="004918DA" w:rsidRPr="00310FD2">
        <w:rPr>
          <w:b/>
          <w:i/>
        </w:rPr>
        <w:t>total income for the 3 income test years</w:t>
      </w:r>
      <w:r w:rsidR="004918DA" w:rsidRPr="00310FD2">
        <w:t>:</w:t>
      </w:r>
    </w:p>
    <w:p w:rsidR="004918DA" w:rsidRPr="00310FD2" w:rsidRDefault="004918DA" w:rsidP="004918DA">
      <w:pPr>
        <w:pStyle w:val="BoxPara"/>
      </w:pPr>
      <w:r w:rsidRPr="00310FD2">
        <w:tab/>
        <w:t>(a)</w:t>
      </w:r>
      <w:r w:rsidRPr="00310FD2">
        <w:tab/>
        <w:t>if the person’s total farm income is a positive amount—by adding that amount to the amount of the person’s total non</w:t>
      </w:r>
      <w:r w:rsidR="00310FD2">
        <w:noBreakHyphen/>
      </w:r>
      <w:r w:rsidRPr="00310FD2">
        <w:t>farm income; or</w:t>
      </w:r>
    </w:p>
    <w:p w:rsidR="004918DA" w:rsidRPr="00310FD2" w:rsidRDefault="004918DA" w:rsidP="004918DA">
      <w:pPr>
        <w:pStyle w:val="BoxPara"/>
      </w:pPr>
      <w:r w:rsidRPr="00310FD2">
        <w:tab/>
        <w:t>(b)</w:t>
      </w:r>
      <w:r w:rsidRPr="00310FD2">
        <w:tab/>
        <w:t>if the person’s total farm income is a negative amount—by deducting that amount from the amount of the person’s total non</w:t>
      </w:r>
      <w:r w:rsidR="00310FD2">
        <w:noBreakHyphen/>
      </w:r>
      <w:r w:rsidRPr="00310FD2">
        <w:t>farm income.</w:t>
      </w:r>
    </w:p>
    <w:p w:rsidR="004918DA" w:rsidRPr="00310FD2" w:rsidRDefault="00C23459" w:rsidP="004918DA">
      <w:pPr>
        <w:pStyle w:val="BoxStep"/>
      </w:pPr>
      <w:r w:rsidRPr="00310FD2">
        <w:rPr>
          <w:szCs w:val="22"/>
        </w:rPr>
        <w:t>Step 4.</w:t>
      </w:r>
      <w:r w:rsidR="004918DA" w:rsidRPr="00310FD2">
        <w:tab/>
        <w:t xml:space="preserve">Work out under </w:t>
      </w:r>
      <w:r w:rsidR="00310FD2">
        <w:t>subsection (</w:t>
      </w:r>
      <w:r w:rsidR="004918DA" w:rsidRPr="00310FD2">
        <w:t xml:space="preserve">4) the maximum basic rate for age pension applicable to the person. Multiply that rate by 3. The result is called the person’s </w:t>
      </w:r>
      <w:r w:rsidR="004918DA" w:rsidRPr="00310FD2">
        <w:rPr>
          <w:b/>
          <w:i/>
        </w:rPr>
        <w:t>maximum basic entitlement</w:t>
      </w:r>
      <w:r w:rsidR="004918DA" w:rsidRPr="00310FD2">
        <w:t>.</w:t>
      </w:r>
    </w:p>
    <w:p w:rsidR="004918DA" w:rsidRPr="00310FD2" w:rsidRDefault="00C23459" w:rsidP="004918DA">
      <w:pPr>
        <w:pStyle w:val="BoxStep"/>
      </w:pPr>
      <w:r w:rsidRPr="00310FD2">
        <w:rPr>
          <w:szCs w:val="22"/>
        </w:rPr>
        <w:t>Step 5.</w:t>
      </w:r>
      <w:r w:rsidR="004918DA" w:rsidRPr="00310FD2">
        <w:tab/>
        <w:t>If the person’s total income for the 3 income test years is less than the person’s maximum basic entitlement, the person satisfies the sugarcane farmers’ income test for the purposes of this Part.</w:t>
      </w:r>
    </w:p>
    <w:p w:rsidR="004918DA" w:rsidRPr="00310FD2" w:rsidRDefault="004918DA" w:rsidP="004918DA">
      <w:pPr>
        <w:pStyle w:val="BoxStep"/>
      </w:pPr>
      <w:r w:rsidRPr="00310FD2">
        <w:tab/>
        <w:t>If the person’s total income for the 3 income test years equals or exceeds the person’s maximum basic entitlement, the person does not satisfy the sugarcane farmers’ income test for the purposes of this Part.</w:t>
      </w:r>
    </w:p>
    <w:p w:rsidR="004918DA" w:rsidRPr="00310FD2" w:rsidRDefault="004918DA" w:rsidP="004918DA">
      <w:pPr>
        <w:pStyle w:val="SubsectionHead"/>
      </w:pPr>
      <w:r w:rsidRPr="00310FD2">
        <w:t>Person’s ordinary income from all sources other than farming</w:t>
      </w:r>
    </w:p>
    <w:p w:rsidR="004918DA" w:rsidRPr="00310FD2" w:rsidRDefault="004918DA" w:rsidP="004918DA">
      <w:pPr>
        <w:pStyle w:val="subsection"/>
      </w:pPr>
      <w:r w:rsidRPr="00310FD2">
        <w:tab/>
        <w:t>(2)</w:t>
      </w:r>
      <w:r w:rsidRPr="00310FD2">
        <w:tab/>
        <w:t>For the purpose of working out a person’s ordinary income from all sources other than farming during a financial year, the following provisions have effect:</w:t>
      </w:r>
    </w:p>
    <w:p w:rsidR="004918DA" w:rsidRPr="00310FD2" w:rsidRDefault="004918DA" w:rsidP="004918DA">
      <w:pPr>
        <w:pStyle w:val="paragraph"/>
      </w:pPr>
      <w:r w:rsidRPr="00310FD2">
        <w:lastRenderedPageBreak/>
        <w:tab/>
        <w:t>(a)</w:t>
      </w:r>
      <w:r w:rsidRPr="00310FD2">
        <w:tab/>
        <w:t>the provisions of Part</w:t>
      </w:r>
      <w:r w:rsidR="00310FD2">
        <w:t> </w:t>
      </w:r>
      <w:r w:rsidRPr="00310FD2">
        <w:t>3.10 other than Division</w:t>
      </w:r>
      <w:r w:rsidR="00310FD2">
        <w:t> </w:t>
      </w:r>
      <w:r w:rsidRPr="00310FD2">
        <w:t>1B apply to the person and so apply as if any reference in Division</w:t>
      </w:r>
      <w:r w:rsidR="00310FD2">
        <w:t> </w:t>
      </w:r>
      <w:r w:rsidRPr="00310FD2">
        <w:t>1A to a tax year were a reference to that financial year;</w:t>
      </w:r>
    </w:p>
    <w:p w:rsidR="004918DA" w:rsidRPr="00310FD2" w:rsidRDefault="004918DA" w:rsidP="004918DA">
      <w:pPr>
        <w:pStyle w:val="paragraph"/>
      </w:pPr>
      <w:r w:rsidRPr="00310FD2">
        <w:tab/>
        <w:t>(b)</w:t>
      </w:r>
      <w:r w:rsidRPr="00310FD2">
        <w:tab/>
        <w:t>any return on a financial asset that the person has actually received during the financial year is taken to be ordinary income of the person.</w:t>
      </w:r>
    </w:p>
    <w:p w:rsidR="004918DA" w:rsidRPr="00310FD2" w:rsidRDefault="004918DA" w:rsidP="004918DA">
      <w:pPr>
        <w:pStyle w:val="SubsectionHead"/>
      </w:pPr>
      <w:r w:rsidRPr="00310FD2">
        <w:t>Person’s ordinary income from farming</w:t>
      </w:r>
    </w:p>
    <w:p w:rsidR="004918DA" w:rsidRPr="00310FD2" w:rsidRDefault="004918DA" w:rsidP="004918DA">
      <w:pPr>
        <w:pStyle w:val="subsection"/>
      </w:pPr>
      <w:r w:rsidRPr="00310FD2">
        <w:tab/>
        <w:t>(3)</w:t>
      </w:r>
      <w:r w:rsidRPr="00310FD2">
        <w:tab/>
        <w:t>For the purpose of working out a person’s ordinary income from farming during a financial year, the following provisions have effect:</w:t>
      </w:r>
    </w:p>
    <w:p w:rsidR="004918DA" w:rsidRPr="00310FD2" w:rsidRDefault="004918DA" w:rsidP="004918DA">
      <w:pPr>
        <w:pStyle w:val="paragraph"/>
      </w:pPr>
      <w:r w:rsidRPr="00310FD2">
        <w:tab/>
        <w:t>(a)</w:t>
      </w:r>
      <w:r w:rsidRPr="00310FD2">
        <w:tab/>
        <w:t>the provisions of Part</w:t>
      </w:r>
      <w:r w:rsidR="00310FD2">
        <w:t> </w:t>
      </w:r>
      <w:r w:rsidRPr="00310FD2">
        <w:t>3.10 other than Division</w:t>
      </w:r>
      <w:r w:rsidR="00310FD2">
        <w:t> </w:t>
      </w:r>
      <w:r w:rsidRPr="00310FD2">
        <w:t>1B apply to the person and so apply as if:</w:t>
      </w:r>
    </w:p>
    <w:p w:rsidR="004918DA" w:rsidRPr="00310FD2" w:rsidRDefault="004918DA" w:rsidP="004918DA">
      <w:pPr>
        <w:pStyle w:val="paragraphsub"/>
      </w:pPr>
      <w:r w:rsidRPr="00310FD2">
        <w:tab/>
        <w:t>(i)</w:t>
      </w:r>
      <w:r w:rsidRPr="00310FD2">
        <w:tab/>
        <w:t>any reference in subsection</w:t>
      </w:r>
      <w:r w:rsidR="00310FD2">
        <w:t> </w:t>
      </w:r>
      <w:r w:rsidRPr="00310FD2">
        <w:t>1074(1) to a tax year were a reference to that financial year; and</w:t>
      </w:r>
    </w:p>
    <w:p w:rsidR="004918DA" w:rsidRPr="00310FD2" w:rsidRDefault="004918DA" w:rsidP="004918DA">
      <w:pPr>
        <w:pStyle w:val="paragraphsub"/>
      </w:pPr>
      <w:r w:rsidRPr="00310FD2">
        <w:tab/>
        <w:t>(ii)</w:t>
      </w:r>
      <w:r w:rsidRPr="00310FD2">
        <w:tab/>
        <w:t>subsection</w:t>
      </w:r>
      <w:r w:rsidR="00310FD2">
        <w:t> </w:t>
      </w:r>
      <w:r w:rsidRPr="00310FD2">
        <w:t>1074(2) and section</w:t>
      </w:r>
      <w:r w:rsidR="00310FD2">
        <w:t> </w:t>
      </w:r>
      <w:r w:rsidRPr="00310FD2">
        <w:t>1075 were omitted;</w:t>
      </w:r>
    </w:p>
    <w:p w:rsidR="004918DA" w:rsidRPr="00310FD2" w:rsidRDefault="004918DA" w:rsidP="004918DA">
      <w:pPr>
        <w:pStyle w:val="paragraph"/>
      </w:pPr>
      <w:r w:rsidRPr="00310FD2">
        <w:tab/>
        <w:t>(b)</w:t>
      </w:r>
      <w:r w:rsidRPr="00310FD2">
        <w:tab/>
        <w:t>any return on a financial asset that the person has actually received during the financial year and that relates to a farm or a relevant farm asset is taken to be ordinary income of the person from farming;</w:t>
      </w:r>
    </w:p>
    <w:p w:rsidR="004918DA" w:rsidRPr="00310FD2" w:rsidRDefault="004918DA" w:rsidP="004918DA">
      <w:pPr>
        <w:pStyle w:val="paragraph"/>
      </w:pPr>
      <w:r w:rsidRPr="00310FD2">
        <w:tab/>
        <w:t>(c)</w:t>
      </w:r>
      <w:r w:rsidRPr="00310FD2">
        <w:tab/>
        <w:t>if, at the end of the financial year, the value of all trading stock on hand that relates to a farm is less than the value of all such trading stock on hand at the beginning of that financial year—the amount of the difference is to be deducted from that part of the person’s ordinary income from farming for that financial year that is income in the form of profits;</w:t>
      </w:r>
    </w:p>
    <w:p w:rsidR="004918DA" w:rsidRPr="00310FD2" w:rsidRDefault="004918DA" w:rsidP="004918DA">
      <w:pPr>
        <w:pStyle w:val="paragraph"/>
      </w:pPr>
      <w:r w:rsidRPr="00310FD2">
        <w:tab/>
        <w:t>(d)</w:t>
      </w:r>
      <w:r w:rsidRPr="00310FD2">
        <w:tab/>
        <w:t>there is also</w:t>
      </w:r>
      <w:r w:rsidRPr="00310FD2">
        <w:rPr>
          <w:i/>
        </w:rPr>
        <w:t xml:space="preserve"> </w:t>
      </w:r>
      <w:r w:rsidRPr="00310FD2">
        <w:t>to be deducted from the person’s ordinary income from farming:</w:t>
      </w:r>
    </w:p>
    <w:p w:rsidR="004918DA" w:rsidRPr="00310FD2" w:rsidRDefault="004918DA" w:rsidP="004918DA">
      <w:pPr>
        <w:pStyle w:val="paragraphsub"/>
      </w:pPr>
      <w:r w:rsidRPr="00310FD2">
        <w:tab/>
        <w:t>(i)</w:t>
      </w:r>
      <w:r w:rsidRPr="00310FD2">
        <w:tab/>
        <w:t>losses and outgoings that relate to a business of primary production and are allowable deductions under section</w:t>
      </w:r>
      <w:r w:rsidR="00310FD2">
        <w:t> </w:t>
      </w:r>
      <w:r w:rsidRPr="00310FD2">
        <w:t>8</w:t>
      </w:r>
      <w:r w:rsidR="00310FD2">
        <w:noBreakHyphen/>
      </w:r>
      <w:r w:rsidRPr="00310FD2">
        <w:t xml:space="preserve">1 of the </w:t>
      </w:r>
      <w:r w:rsidRPr="00310FD2">
        <w:rPr>
          <w:i/>
        </w:rPr>
        <w:t>Income Tax Assessment Act 1997</w:t>
      </w:r>
      <w:r w:rsidRPr="00310FD2">
        <w:t>; and</w:t>
      </w:r>
    </w:p>
    <w:p w:rsidR="004918DA" w:rsidRPr="00310FD2" w:rsidRDefault="004918DA" w:rsidP="004918DA">
      <w:pPr>
        <w:pStyle w:val="paragraphsub"/>
      </w:pPr>
      <w:r w:rsidRPr="00310FD2">
        <w:tab/>
        <w:t>(ii)</w:t>
      </w:r>
      <w:r w:rsidRPr="00310FD2">
        <w:tab/>
        <w:t>deductions for the cost of depreciating assets that are used in a business of primary production and are allowable deductions under Subdivisions</w:t>
      </w:r>
      <w:r w:rsidR="00310FD2">
        <w:t> </w:t>
      </w:r>
      <w:r w:rsidRPr="00310FD2">
        <w:t>40</w:t>
      </w:r>
      <w:r w:rsidR="00310FD2">
        <w:noBreakHyphen/>
      </w:r>
      <w:r w:rsidRPr="00310FD2">
        <w:t>A to 40</w:t>
      </w:r>
      <w:r w:rsidR="00310FD2">
        <w:noBreakHyphen/>
      </w:r>
      <w:r w:rsidRPr="00310FD2">
        <w:t>E (inclusive), or Division</w:t>
      </w:r>
      <w:r w:rsidR="00310FD2">
        <w:t> </w:t>
      </w:r>
      <w:r w:rsidRPr="00310FD2">
        <w:t xml:space="preserve">328, of the </w:t>
      </w:r>
      <w:r w:rsidRPr="00310FD2">
        <w:rPr>
          <w:i/>
        </w:rPr>
        <w:t>Income Tax Assessment Act 1997</w:t>
      </w:r>
      <w:r w:rsidRPr="00310FD2">
        <w:t>; and</w:t>
      </w:r>
    </w:p>
    <w:p w:rsidR="004918DA" w:rsidRPr="00310FD2" w:rsidRDefault="004918DA" w:rsidP="004918DA">
      <w:pPr>
        <w:pStyle w:val="paragraphsub"/>
      </w:pPr>
      <w:r w:rsidRPr="00310FD2">
        <w:lastRenderedPageBreak/>
        <w:tab/>
        <w:t>(iii)</w:t>
      </w:r>
      <w:r w:rsidRPr="00310FD2">
        <w:tab/>
        <w:t xml:space="preserve">contributions that are allowable deductions under </w:t>
      </w:r>
      <w:r w:rsidR="00CF2094" w:rsidRPr="00310FD2">
        <w:t>section</w:t>
      </w:r>
      <w:r w:rsidR="00310FD2">
        <w:t> </w:t>
      </w:r>
      <w:r w:rsidR="00CF2094" w:rsidRPr="00310FD2">
        <w:t>290</w:t>
      </w:r>
      <w:r w:rsidR="00310FD2">
        <w:noBreakHyphen/>
      </w:r>
      <w:r w:rsidR="00CF2094" w:rsidRPr="00310FD2">
        <w:t xml:space="preserve">60 of the </w:t>
      </w:r>
      <w:r w:rsidR="00CF2094" w:rsidRPr="00310FD2">
        <w:rPr>
          <w:i/>
        </w:rPr>
        <w:t>Income Tax Assessment Act 1997</w:t>
      </w:r>
      <w:r w:rsidRPr="00310FD2">
        <w:t>;</w:t>
      </w:r>
    </w:p>
    <w:p w:rsidR="004918DA" w:rsidRPr="00310FD2" w:rsidRDefault="004918DA" w:rsidP="004918DA">
      <w:pPr>
        <w:pStyle w:val="paragraph"/>
      </w:pPr>
      <w:r w:rsidRPr="00310FD2">
        <w:tab/>
        <w:t>(e)</w:t>
      </w:r>
      <w:r w:rsidRPr="00310FD2">
        <w:tab/>
        <w:t xml:space="preserve">if a negative result is obtained after applying </w:t>
      </w:r>
      <w:r w:rsidR="00310FD2">
        <w:t>paragraphs (</w:t>
      </w:r>
      <w:r w:rsidRPr="00310FD2">
        <w:t>c) and (d)—the person’s ordinary income from farming for the financial year is a negative income;</w:t>
      </w:r>
    </w:p>
    <w:p w:rsidR="004918DA" w:rsidRPr="00310FD2" w:rsidRDefault="004918DA" w:rsidP="004918DA">
      <w:pPr>
        <w:pStyle w:val="paragraph"/>
      </w:pPr>
      <w:r w:rsidRPr="00310FD2">
        <w:tab/>
        <w:t>(f)</w:t>
      </w:r>
      <w:r w:rsidRPr="00310FD2">
        <w:tab/>
        <w:t xml:space="preserve">if </w:t>
      </w:r>
      <w:r w:rsidR="00310FD2">
        <w:t>paragraph (</w:t>
      </w:r>
      <w:r w:rsidRPr="00310FD2">
        <w:t>e) does not apply—the person’s ordinary income from farming for the financial year is a positive income.</w:t>
      </w:r>
    </w:p>
    <w:p w:rsidR="004918DA" w:rsidRPr="00310FD2" w:rsidRDefault="004918DA" w:rsidP="004918DA">
      <w:pPr>
        <w:pStyle w:val="SubsectionHead"/>
      </w:pPr>
      <w:r w:rsidRPr="00310FD2">
        <w:t>Person’s maximum basic rate for age pension</w:t>
      </w:r>
    </w:p>
    <w:p w:rsidR="004918DA" w:rsidRPr="00310FD2" w:rsidRDefault="004918DA" w:rsidP="004918DA">
      <w:pPr>
        <w:pStyle w:val="subsection"/>
      </w:pPr>
      <w:r w:rsidRPr="00310FD2">
        <w:tab/>
        <w:t>(4)</w:t>
      </w:r>
      <w:r w:rsidRPr="00310FD2">
        <w:tab/>
        <w:t xml:space="preserve">For the purposes of Step 4 in the Method statement in </w:t>
      </w:r>
      <w:r w:rsidR="00310FD2">
        <w:t>subsection (</w:t>
      </w:r>
      <w:r w:rsidRPr="00310FD2">
        <w:t>1), the maximum basic rate for age pension applicable to the person is:</w:t>
      </w:r>
    </w:p>
    <w:p w:rsidR="004918DA" w:rsidRPr="00310FD2" w:rsidRDefault="004918DA" w:rsidP="004918DA">
      <w:pPr>
        <w:pStyle w:val="paragraph"/>
      </w:pPr>
      <w:r w:rsidRPr="00310FD2">
        <w:tab/>
        <w:t>(a)</w:t>
      </w:r>
      <w:r w:rsidRPr="00310FD2">
        <w:tab/>
        <w:t>if the person was a member of a couple at any time during the 3 years immediately before the applicable completion</w:t>
      </w:r>
      <w:r w:rsidRPr="00310FD2">
        <w:rPr>
          <w:b/>
          <w:i/>
        </w:rPr>
        <w:t xml:space="preserve"> </w:t>
      </w:r>
      <w:r w:rsidRPr="00310FD2">
        <w:t>day—an amount equal to twice the sum of:</w:t>
      </w:r>
    </w:p>
    <w:p w:rsidR="004918DA" w:rsidRPr="00310FD2" w:rsidRDefault="004918DA" w:rsidP="004918DA">
      <w:pPr>
        <w:pStyle w:val="paragraphsub"/>
      </w:pPr>
      <w:r w:rsidRPr="00310FD2">
        <w:tab/>
        <w:t>(i)</w:t>
      </w:r>
      <w:r w:rsidRPr="00310FD2">
        <w:tab/>
        <w:t>the amount that was, on the applicable completion</w:t>
      </w:r>
      <w:r w:rsidRPr="00310FD2">
        <w:rPr>
          <w:b/>
          <w:i/>
        </w:rPr>
        <w:t xml:space="preserve"> </w:t>
      </w:r>
      <w:r w:rsidRPr="00310FD2">
        <w:t>day, the maximum basic rate for a partnered person under Module B of Pension Rate Calculator A in section</w:t>
      </w:r>
      <w:r w:rsidR="00310FD2">
        <w:t> </w:t>
      </w:r>
      <w:r w:rsidRPr="00310FD2">
        <w:t>1064; and</w:t>
      </w:r>
    </w:p>
    <w:p w:rsidR="004918DA" w:rsidRPr="00310FD2" w:rsidRDefault="004918DA" w:rsidP="004918DA">
      <w:pPr>
        <w:pStyle w:val="paragraphsub"/>
      </w:pPr>
      <w:r w:rsidRPr="00310FD2">
        <w:tab/>
        <w:t>(ii)</w:t>
      </w:r>
      <w:r w:rsidRPr="00310FD2">
        <w:tab/>
        <w:t>the amount that was, on the applicable completion</w:t>
      </w:r>
      <w:r w:rsidRPr="00310FD2">
        <w:rPr>
          <w:b/>
          <w:i/>
        </w:rPr>
        <w:t xml:space="preserve"> </w:t>
      </w:r>
      <w:r w:rsidRPr="00310FD2">
        <w:t xml:space="preserve">day, the person’s pension supplement worked out under </w:t>
      </w:r>
      <w:r w:rsidR="00DB4E98" w:rsidRPr="00310FD2">
        <w:t>Pension Rate Calculator A</w:t>
      </w:r>
      <w:r w:rsidRPr="00310FD2">
        <w:t>; or</w:t>
      </w:r>
    </w:p>
    <w:p w:rsidR="004918DA" w:rsidRPr="00310FD2" w:rsidRDefault="004918DA" w:rsidP="004918DA">
      <w:pPr>
        <w:pStyle w:val="paragraph"/>
      </w:pPr>
      <w:r w:rsidRPr="00310FD2">
        <w:tab/>
        <w:t>(b)</w:t>
      </w:r>
      <w:r w:rsidRPr="00310FD2">
        <w:tab/>
        <w:t xml:space="preserve">if </w:t>
      </w:r>
      <w:r w:rsidR="00310FD2">
        <w:t>paragraph (</w:t>
      </w:r>
      <w:r w:rsidRPr="00310FD2">
        <w:t>a) does not apply—an amount equal to the sum of:</w:t>
      </w:r>
    </w:p>
    <w:p w:rsidR="004918DA" w:rsidRPr="00310FD2" w:rsidRDefault="004918DA" w:rsidP="004918DA">
      <w:pPr>
        <w:pStyle w:val="paragraphsub"/>
      </w:pPr>
      <w:r w:rsidRPr="00310FD2">
        <w:tab/>
        <w:t>(i)</w:t>
      </w:r>
      <w:r w:rsidRPr="00310FD2">
        <w:tab/>
        <w:t>the amount that was, on the applicable completion</w:t>
      </w:r>
      <w:r w:rsidRPr="00310FD2">
        <w:rPr>
          <w:b/>
          <w:i/>
        </w:rPr>
        <w:t xml:space="preserve"> </w:t>
      </w:r>
      <w:r w:rsidRPr="00310FD2">
        <w:t>day, the maximum basic rate for a person who is not a member of a couple under Module B of Pension Rate Calculator A in section</w:t>
      </w:r>
      <w:r w:rsidR="00310FD2">
        <w:t> </w:t>
      </w:r>
      <w:r w:rsidRPr="00310FD2">
        <w:t>1064; and</w:t>
      </w:r>
    </w:p>
    <w:p w:rsidR="004918DA" w:rsidRPr="00310FD2" w:rsidRDefault="004918DA" w:rsidP="004918DA">
      <w:pPr>
        <w:pStyle w:val="paragraphsub"/>
      </w:pPr>
      <w:r w:rsidRPr="00310FD2">
        <w:tab/>
        <w:t>(ii)</w:t>
      </w:r>
      <w:r w:rsidRPr="00310FD2">
        <w:tab/>
        <w:t>the amount that was, on the applicable completion</w:t>
      </w:r>
      <w:r w:rsidRPr="00310FD2">
        <w:rPr>
          <w:b/>
          <w:i/>
        </w:rPr>
        <w:t xml:space="preserve"> </w:t>
      </w:r>
      <w:r w:rsidRPr="00310FD2">
        <w:t xml:space="preserve">day, the person’s pension supplement worked out under </w:t>
      </w:r>
      <w:r w:rsidR="00DB4E98" w:rsidRPr="00310FD2">
        <w:t>Pension Rate Calculator A</w:t>
      </w:r>
      <w:r w:rsidRPr="00310FD2">
        <w:t>.</w:t>
      </w:r>
    </w:p>
    <w:p w:rsidR="004918DA" w:rsidRPr="00310FD2" w:rsidRDefault="004918DA" w:rsidP="004918DA">
      <w:pPr>
        <w:pStyle w:val="SubsectionHead"/>
      </w:pPr>
      <w:r w:rsidRPr="00310FD2">
        <w:lastRenderedPageBreak/>
        <w:t>Definitions</w:t>
      </w:r>
    </w:p>
    <w:p w:rsidR="004918DA" w:rsidRPr="00310FD2" w:rsidRDefault="004918DA" w:rsidP="004918DA">
      <w:pPr>
        <w:pStyle w:val="subsection"/>
        <w:keepNext/>
      </w:pPr>
      <w:r w:rsidRPr="00310FD2">
        <w:tab/>
        <w:t>(5)</w:t>
      </w:r>
      <w:r w:rsidRPr="00310FD2">
        <w:tab/>
        <w:t>In this section:</w:t>
      </w:r>
    </w:p>
    <w:p w:rsidR="004918DA" w:rsidRPr="00310FD2" w:rsidRDefault="004918DA" w:rsidP="004918DA">
      <w:pPr>
        <w:pStyle w:val="Definition"/>
      </w:pPr>
      <w:r w:rsidRPr="00310FD2">
        <w:rPr>
          <w:b/>
          <w:i/>
        </w:rPr>
        <w:t>applicable completion day</w:t>
      </w:r>
      <w:r w:rsidRPr="00310FD2">
        <w:t>, in relation to a transfer, means the earlier of:</w:t>
      </w:r>
    </w:p>
    <w:p w:rsidR="004918DA" w:rsidRPr="00310FD2" w:rsidRDefault="004918DA" w:rsidP="004918DA">
      <w:pPr>
        <w:pStyle w:val="paragraph"/>
      </w:pPr>
      <w:r w:rsidRPr="00310FD2">
        <w:tab/>
        <w:t>(a)</w:t>
      </w:r>
      <w:r w:rsidRPr="00310FD2">
        <w:tab/>
        <w:t>the day on which the transfer was completed; and</w:t>
      </w:r>
    </w:p>
    <w:p w:rsidR="004918DA" w:rsidRPr="00310FD2" w:rsidRDefault="004918DA" w:rsidP="004918DA">
      <w:pPr>
        <w:pStyle w:val="paragraph"/>
      </w:pPr>
      <w:r w:rsidRPr="00310FD2">
        <w:tab/>
        <w:t>(b)</w:t>
      </w:r>
      <w:r w:rsidRPr="00310FD2">
        <w:tab/>
        <w:t>the RASF closing day.</w:t>
      </w:r>
    </w:p>
    <w:p w:rsidR="00A473BD" w:rsidRPr="00310FD2" w:rsidRDefault="00A473BD" w:rsidP="00A473BD">
      <w:pPr>
        <w:pStyle w:val="Definition"/>
      </w:pPr>
      <w:r w:rsidRPr="00310FD2">
        <w:rPr>
          <w:b/>
          <w:i/>
        </w:rPr>
        <w:t>income</w:t>
      </w:r>
      <w:r w:rsidRPr="00310FD2">
        <w:t>, in relation to a person, has the same meaning as in subsection</w:t>
      </w:r>
      <w:r w:rsidR="00310FD2">
        <w:t> </w:t>
      </w:r>
      <w:r w:rsidRPr="00310FD2">
        <w:t>8(1), except that, in addition to any amount that is not income of the person because of subsection</w:t>
      </w:r>
      <w:r w:rsidR="00310FD2">
        <w:t> </w:t>
      </w:r>
      <w:r w:rsidRPr="00310FD2">
        <w:t>8(4), (5), (7A) or (8), any payment to the person under the Veterans’ Entitlements Act is not income of the person for the purposes of this section.</w:t>
      </w:r>
    </w:p>
    <w:p w:rsidR="004918DA" w:rsidRPr="00310FD2" w:rsidRDefault="004918DA" w:rsidP="004918DA">
      <w:pPr>
        <w:pStyle w:val="Definition"/>
      </w:pPr>
      <w:r w:rsidRPr="00310FD2">
        <w:rPr>
          <w:b/>
          <w:i/>
        </w:rPr>
        <w:t>ordinary income from farming</w:t>
      </w:r>
      <w:r w:rsidRPr="00310FD2">
        <w:t>, in relation to a person who has an eligible interest in a sugarcane farm or sugarcane farms, means the ordinary income of the person from:</w:t>
      </w:r>
    </w:p>
    <w:p w:rsidR="004918DA" w:rsidRPr="00310FD2" w:rsidRDefault="004918DA" w:rsidP="004918DA">
      <w:pPr>
        <w:pStyle w:val="paragraph"/>
      </w:pPr>
      <w:r w:rsidRPr="00310FD2">
        <w:tab/>
        <w:t>(a)</w:t>
      </w:r>
      <w:r w:rsidRPr="00310FD2">
        <w:tab/>
        <w:t>the sugarcane farm, or sugarcane farms, and any relevant sugarcane farm assets; and</w:t>
      </w:r>
    </w:p>
    <w:p w:rsidR="004918DA" w:rsidRPr="00310FD2" w:rsidRDefault="004918DA" w:rsidP="004918DA">
      <w:pPr>
        <w:pStyle w:val="paragraph"/>
      </w:pPr>
      <w:r w:rsidRPr="00310FD2">
        <w:tab/>
        <w:t>(b)</w:t>
      </w:r>
      <w:r w:rsidRPr="00310FD2">
        <w:tab/>
        <w:t>any other farm, or farms, or relevant farm assets in which the person has an interest.</w:t>
      </w:r>
    </w:p>
    <w:p w:rsidR="004918DA" w:rsidRPr="00310FD2" w:rsidRDefault="004918DA" w:rsidP="00F01441">
      <w:pPr>
        <w:pStyle w:val="ActHead2"/>
        <w:pageBreakBefore/>
      </w:pPr>
      <w:bookmarkStart w:id="346" w:name="_Toc399337544"/>
      <w:r w:rsidRPr="00310FD2">
        <w:rPr>
          <w:rStyle w:val="CharPartNo"/>
        </w:rPr>
        <w:lastRenderedPageBreak/>
        <w:t>Part</w:t>
      </w:r>
      <w:r w:rsidR="00310FD2">
        <w:rPr>
          <w:rStyle w:val="CharPartNo"/>
        </w:rPr>
        <w:t> </w:t>
      </w:r>
      <w:r w:rsidRPr="00310FD2">
        <w:rPr>
          <w:rStyle w:val="CharPartNo"/>
        </w:rPr>
        <w:t>3.15</w:t>
      </w:r>
      <w:r w:rsidRPr="00310FD2">
        <w:t>—</w:t>
      </w:r>
      <w:r w:rsidRPr="00310FD2">
        <w:rPr>
          <w:rStyle w:val="CharPartText"/>
        </w:rPr>
        <w:t xml:space="preserve">New </w:t>
      </w:r>
      <w:smartTag w:uri="urn:schemas-microsoft-com:office:smarttags" w:element="City">
        <w:smartTag w:uri="urn:schemas-microsoft-com:office:smarttags" w:element="place">
          <w:r w:rsidRPr="00310FD2">
            <w:rPr>
              <w:rStyle w:val="CharPartText"/>
            </w:rPr>
            <w:t>Enterprise</w:t>
          </w:r>
        </w:smartTag>
      </w:smartTag>
      <w:r w:rsidRPr="00310FD2">
        <w:rPr>
          <w:rStyle w:val="CharPartText"/>
        </w:rPr>
        <w:t xml:space="preserve"> Incentive Scheme</w:t>
      </w:r>
      <w:bookmarkEnd w:id="346"/>
    </w:p>
    <w:p w:rsidR="004918DA" w:rsidRPr="00310FD2" w:rsidRDefault="004918DA" w:rsidP="004918DA">
      <w:pPr>
        <w:pStyle w:val="Header"/>
      </w:pPr>
      <w:r w:rsidRPr="00310FD2">
        <w:rPr>
          <w:rStyle w:val="CharDivNo"/>
        </w:rPr>
        <w:t xml:space="preserve"> </w:t>
      </w:r>
      <w:r w:rsidRPr="00310FD2">
        <w:rPr>
          <w:rStyle w:val="CharDivText"/>
        </w:rPr>
        <w:t xml:space="preserve"> </w:t>
      </w:r>
    </w:p>
    <w:p w:rsidR="004918DA" w:rsidRPr="00310FD2" w:rsidRDefault="004918DA" w:rsidP="004918DA">
      <w:pPr>
        <w:pStyle w:val="ActHead5"/>
      </w:pPr>
      <w:bookmarkStart w:id="347" w:name="_Toc399337545"/>
      <w:r w:rsidRPr="00310FD2">
        <w:rPr>
          <w:rStyle w:val="CharSectno"/>
        </w:rPr>
        <w:t>1186</w:t>
      </w:r>
      <w:r w:rsidRPr="00310FD2">
        <w:t xml:space="preserve">  General effect of Part</w:t>
      </w:r>
      <w:bookmarkEnd w:id="347"/>
    </w:p>
    <w:p w:rsidR="004918DA" w:rsidRPr="00310FD2" w:rsidRDefault="004918DA" w:rsidP="004918DA">
      <w:pPr>
        <w:pStyle w:val="subsection"/>
      </w:pPr>
      <w:r w:rsidRPr="00310FD2">
        <w:tab/>
      </w:r>
      <w:r w:rsidRPr="00310FD2">
        <w:tab/>
        <w:t>This Part adjusts the social security pension or benefit rate of a person who is receiving or whose partner is receiving, payments under the scheme known as the New Enterprise Incentive Scheme (NEIS).</w:t>
      </w:r>
    </w:p>
    <w:p w:rsidR="004918DA" w:rsidRPr="00310FD2" w:rsidRDefault="004918DA" w:rsidP="004918DA">
      <w:pPr>
        <w:pStyle w:val="ActHead5"/>
      </w:pPr>
      <w:bookmarkStart w:id="348" w:name="_Toc399337546"/>
      <w:r w:rsidRPr="00310FD2">
        <w:rPr>
          <w:rStyle w:val="CharSectno"/>
        </w:rPr>
        <w:t>1187</w:t>
      </w:r>
      <w:r w:rsidRPr="00310FD2">
        <w:t xml:space="preserve">  Reduction in rate of payments under this Act if recipient or partner also receiving payments under New </w:t>
      </w:r>
      <w:smartTag w:uri="urn:schemas-microsoft-com:office:smarttags" w:element="City">
        <w:smartTag w:uri="urn:schemas-microsoft-com:office:smarttags" w:element="place">
          <w:r w:rsidRPr="00310FD2">
            <w:t>Enterprise</w:t>
          </w:r>
        </w:smartTag>
      </w:smartTag>
      <w:r w:rsidRPr="00310FD2">
        <w:t xml:space="preserve"> Incentive Scheme (NEIS)</w:t>
      </w:r>
      <w:bookmarkEnd w:id="348"/>
    </w:p>
    <w:p w:rsidR="004918DA" w:rsidRPr="00310FD2" w:rsidRDefault="004918DA" w:rsidP="004918DA">
      <w:pPr>
        <w:pStyle w:val="subsection"/>
        <w:keepNext/>
      </w:pPr>
      <w:r w:rsidRPr="00310FD2">
        <w:tab/>
        <w:t>(1)</w:t>
      </w:r>
      <w:r w:rsidRPr="00310FD2">
        <w:tab/>
        <w:t>If:</w:t>
      </w:r>
    </w:p>
    <w:p w:rsidR="004918DA" w:rsidRPr="00310FD2" w:rsidRDefault="004918DA" w:rsidP="004918DA">
      <w:pPr>
        <w:pStyle w:val="paragraph"/>
      </w:pPr>
      <w:r w:rsidRPr="00310FD2">
        <w:tab/>
        <w:t>(a)</w:t>
      </w:r>
      <w:r w:rsidRPr="00310FD2">
        <w:tab/>
        <w:t>an instalment of:</w:t>
      </w:r>
    </w:p>
    <w:p w:rsidR="004918DA" w:rsidRPr="00310FD2" w:rsidRDefault="004918DA" w:rsidP="004918DA">
      <w:pPr>
        <w:pStyle w:val="paragraphsub"/>
      </w:pPr>
      <w:r w:rsidRPr="00310FD2">
        <w:tab/>
        <w:t>(ia)</w:t>
      </w:r>
      <w:r w:rsidRPr="00310FD2">
        <w:tab/>
        <w:t>age pension; or</w:t>
      </w:r>
    </w:p>
    <w:p w:rsidR="004918DA" w:rsidRPr="00310FD2" w:rsidRDefault="004918DA" w:rsidP="004918DA">
      <w:pPr>
        <w:pStyle w:val="paragraphsub"/>
      </w:pPr>
      <w:r w:rsidRPr="00310FD2">
        <w:tab/>
        <w:t>(i)</w:t>
      </w:r>
      <w:r w:rsidRPr="00310FD2">
        <w:tab/>
        <w:t>disability support pension; or</w:t>
      </w:r>
    </w:p>
    <w:p w:rsidR="004918DA" w:rsidRPr="00310FD2" w:rsidRDefault="004918DA" w:rsidP="004918DA">
      <w:pPr>
        <w:pStyle w:val="paragraphsub"/>
      </w:pPr>
      <w:r w:rsidRPr="00310FD2">
        <w:tab/>
        <w:t>(ii)</w:t>
      </w:r>
      <w:r w:rsidRPr="00310FD2">
        <w:tab/>
        <w:t>wife pension; or</w:t>
      </w:r>
    </w:p>
    <w:p w:rsidR="004918DA" w:rsidRPr="00310FD2" w:rsidRDefault="004918DA" w:rsidP="004918DA">
      <w:pPr>
        <w:pStyle w:val="paragraphsub"/>
      </w:pPr>
      <w:r w:rsidRPr="00310FD2">
        <w:tab/>
        <w:t>(iii)</w:t>
      </w:r>
      <w:r w:rsidRPr="00310FD2">
        <w:tab/>
        <w:t>carer payment; or</w:t>
      </w:r>
    </w:p>
    <w:p w:rsidR="004918DA" w:rsidRPr="00310FD2" w:rsidRDefault="004918DA" w:rsidP="004918DA">
      <w:pPr>
        <w:pStyle w:val="paragraphsub"/>
      </w:pPr>
      <w:r w:rsidRPr="00310FD2">
        <w:tab/>
        <w:t>(iv)</w:t>
      </w:r>
      <w:r w:rsidRPr="00310FD2">
        <w:tab/>
        <w:t>parenting payment; or</w:t>
      </w:r>
    </w:p>
    <w:p w:rsidR="004918DA" w:rsidRPr="00310FD2" w:rsidRDefault="004918DA" w:rsidP="004918DA">
      <w:pPr>
        <w:pStyle w:val="paragraphsub"/>
      </w:pPr>
      <w:r w:rsidRPr="00310FD2">
        <w:tab/>
        <w:t>(v)</w:t>
      </w:r>
      <w:r w:rsidRPr="00310FD2">
        <w:tab/>
        <w:t>bereavement allowance; or</w:t>
      </w:r>
    </w:p>
    <w:p w:rsidR="004918DA" w:rsidRPr="00310FD2" w:rsidRDefault="004918DA" w:rsidP="004918DA">
      <w:pPr>
        <w:pStyle w:val="paragraphsub"/>
      </w:pPr>
      <w:r w:rsidRPr="00310FD2">
        <w:tab/>
        <w:t>(va)</w:t>
      </w:r>
      <w:r w:rsidRPr="00310FD2">
        <w:tab/>
        <w:t>widow B pension; or</w:t>
      </w:r>
    </w:p>
    <w:p w:rsidR="004918DA" w:rsidRPr="00310FD2" w:rsidRDefault="004918DA" w:rsidP="004918DA">
      <w:pPr>
        <w:pStyle w:val="paragraphsub"/>
      </w:pPr>
      <w:r w:rsidRPr="00310FD2">
        <w:tab/>
        <w:t>(vi)</w:t>
      </w:r>
      <w:r w:rsidRPr="00310FD2">
        <w:tab/>
        <w:t>special needs pension; or</w:t>
      </w:r>
    </w:p>
    <w:p w:rsidR="004918DA" w:rsidRPr="00310FD2" w:rsidRDefault="004918DA" w:rsidP="004918DA">
      <w:pPr>
        <w:pStyle w:val="paragraphsub"/>
      </w:pPr>
      <w:r w:rsidRPr="00310FD2">
        <w:tab/>
        <w:t>(vii)</w:t>
      </w:r>
      <w:r w:rsidRPr="00310FD2">
        <w:tab/>
        <w:t>mature age allowance under Part</w:t>
      </w:r>
      <w:r w:rsidR="00310FD2">
        <w:t> </w:t>
      </w:r>
      <w:r w:rsidRPr="00310FD2">
        <w:t>2.12A; or</w:t>
      </w:r>
    </w:p>
    <w:p w:rsidR="004918DA" w:rsidRPr="00310FD2" w:rsidRDefault="004918DA" w:rsidP="004918DA">
      <w:pPr>
        <w:pStyle w:val="paragraphsub"/>
        <w:keepNext/>
      </w:pPr>
      <w:r w:rsidRPr="00310FD2">
        <w:tab/>
        <w:t>(viii)</w:t>
      </w:r>
      <w:r w:rsidRPr="00310FD2">
        <w:tab/>
        <w:t>mature age partner allowance;</w:t>
      </w:r>
    </w:p>
    <w:p w:rsidR="004918DA" w:rsidRPr="00310FD2" w:rsidRDefault="004918DA" w:rsidP="004918DA">
      <w:pPr>
        <w:pStyle w:val="paragraph"/>
      </w:pPr>
      <w:r w:rsidRPr="00310FD2">
        <w:tab/>
      </w:r>
      <w:r w:rsidRPr="00310FD2">
        <w:tab/>
        <w:t xml:space="preserve">is payable to a person during </w:t>
      </w:r>
      <w:r w:rsidR="0017708F" w:rsidRPr="00310FD2">
        <w:t>an instalment period</w:t>
      </w:r>
      <w:r w:rsidRPr="00310FD2">
        <w:t>; and</w:t>
      </w:r>
    </w:p>
    <w:p w:rsidR="004918DA" w:rsidRPr="00310FD2" w:rsidRDefault="004918DA" w:rsidP="004918DA">
      <w:pPr>
        <w:pStyle w:val="paragraph"/>
        <w:keepNext/>
      </w:pPr>
      <w:r w:rsidRPr="00310FD2">
        <w:tab/>
        <w:t>(b)</w:t>
      </w:r>
      <w:r w:rsidRPr="00310FD2">
        <w:tab/>
        <w:t xml:space="preserve">NEIS is payable to the person during that </w:t>
      </w:r>
      <w:r w:rsidR="008E589A" w:rsidRPr="00310FD2">
        <w:t>instalment period</w:t>
      </w:r>
      <w:r w:rsidRPr="00310FD2">
        <w:t>;</w:t>
      </w:r>
    </w:p>
    <w:p w:rsidR="004918DA" w:rsidRPr="00310FD2" w:rsidRDefault="004918DA" w:rsidP="004918DA">
      <w:pPr>
        <w:pStyle w:val="subsection2"/>
      </w:pPr>
      <w:r w:rsidRPr="00310FD2">
        <w:t xml:space="preserve">the rate of the payment referred to in </w:t>
      </w:r>
      <w:r w:rsidR="00310FD2">
        <w:t>paragraph (</w:t>
      </w:r>
      <w:r w:rsidRPr="00310FD2">
        <w:t>a) is to be reduced under this Part.</w:t>
      </w:r>
    </w:p>
    <w:p w:rsidR="004918DA" w:rsidRPr="00310FD2" w:rsidRDefault="004918DA" w:rsidP="004918DA">
      <w:pPr>
        <w:pStyle w:val="subsection"/>
        <w:keepNext/>
      </w:pPr>
      <w:r w:rsidRPr="00310FD2">
        <w:tab/>
        <w:t>(1A)</w:t>
      </w:r>
      <w:r w:rsidRPr="00310FD2">
        <w:tab/>
        <w:t>If:</w:t>
      </w:r>
    </w:p>
    <w:p w:rsidR="004918DA" w:rsidRPr="00310FD2" w:rsidRDefault="004918DA" w:rsidP="004918DA">
      <w:pPr>
        <w:pStyle w:val="paragraph"/>
      </w:pPr>
      <w:r w:rsidRPr="00310FD2">
        <w:tab/>
        <w:t>(a)</w:t>
      </w:r>
      <w:r w:rsidRPr="00310FD2">
        <w:tab/>
        <w:t>a payment of:</w:t>
      </w:r>
    </w:p>
    <w:p w:rsidR="004918DA" w:rsidRPr="00310FD2" w:rsidRDefault="004918DA" w:rsidP="004918DA">
      <w:pPr>
        <w:pStyle w:val="paragraphsub"/>
      </w:pPr>
      <w:r w:rsidRPr="00310FD2">
        <w:tab/>
        <w:t>(ia)</w:t>
      </w:r>
      <w:r w:rsidRPr="00310FD2">
        <w:tab/>
        <w:t>widow allowance; or</w:t>
      </w:r>
    </w:p>
    <w:p w:rsidR="004918DA" w:rsidRPr="00310FD2" w:rsidRDefault="004918DA" w:rsidP="004918DA">
      <w:pPr>
        <w:pStyle w:val="paragraphsub"/>
      </w:pPr>
      <w:r w:rsidRPr="00310FD2">
        <w:tab/>
        <w:t>(ii)</w:t>
      </w:r>
      <w:r w:rsidRPr="00310FD2">
        <w:tab/>
        <w:t>newstart allowance; or</w:t>
      </w:r>
    </w:p>
    <w:p w:rsidR="004918DA" w:rsidRPr="00310FD2" w:rsidRDefault="004918DA" w:rsidP="004918DA">
      <w:pPr>
        <w:pStyle w:val="paragraphsub"/>
      </w:pPr>
      <w:r w:rsidRPr="00310FD2">
        <w:tab/>
        <w:t>(iii)</w:t>
      </w:r>
      <w:r w:rsidRPr="00310FD2">
        <w:tab/>
        <w:t>sickness allowance; or</w:t>
      </w:r>
    </w:p>
    <w:p w:rsidR="004918DA" w:rsidRPr="00310FD2" w:rsidRDefault="004918DA" w:rsidP="004918DA">
      <w:pPr>
        <w:pStyle w:val="paragraphsub"/>
      </w:pPr>
      <w:r w:rsidRPr="00310FD2">
        <w:lastRenderedPageBreak/>
        <w:tab/>
        <w:t>(iv)</w:t>
      </w:r>
      <w:r w:rsidRPr="00310FD2">
        <w:tab/>
        <w:t>special benefit; or</w:t>
      </w:r>
    </w:p>
    <w:p w:rsidR="004918DA" w:rsidRPr="00310FD2" w:rsidRDefault="004918DA" w:rsidP="004918DA">
      <w:pPr>
        <w:pStyle w:val="paragraphsub"/>
      </w:pPr>
      <w:r w:rsidRPr="00310FD2">
        <w:tab/>
        <w:t>(iva)</w:t>
      </w:r>
      <w:r w:rsidRPr="00310FD2">
        <w:tab/>
        <w:t>partner allowance; or</w:t>
      </w:r>
    </w:p>
    <w:p w:rsidR="004918DA" w:rsidRPr="00310FD2" w:rsidRDefault="004918DA" w:rsidP="004918DA">
      <w:pPr>
        <w:pStyle w:val="paragraphsub"/>
      </w:pPr>
      <w:r w:rsidRPr="00310FD2">
        <w:tab/>
        <w:t>(va)</w:t>
      </w:r>
      <w:r w:rsidRPr="00310FD2">
        <w:tab/>
        <w:t>mature age allowance under Part</w:t>
      </w:r>
      <w:r w:rsidR="00310FD2">
        <w:t> </w:t>
      </w:r>
      <w:r w:rsidRPr="00310FD2">
        <w:t>2.12B;</w:t>
      </w:r>
    </w:p>
    <w:p w:rsidR="004918DA" w:rsidRPr="00310FD2" w:rsidRDefault="004918DA" w:rsidP="004918DA">
      <w:pPr>
        <w:pStyle w:val="paragraph"/>
      </w:pPr>
      <w:r w:rsidRPr="00310FD2">
        <w:tab/>
      </w:r>
      <w:r w:rsidRPr="00310FD2">
        <w:tab/>
        <w:t xml:space="preserve">is payable to a person during </w:t>
      </w:r>
      <w:r w:rsidR="00FD08A7" w:rsidRPr="00310FD2">
        <w:t>an instalment period</w:t>
      </w:r>
      <w:r w:rsidRPr="00310FD2">
        <w:t>; and</w:t>
      </w:r>
    </w:p>
    <w:p w:rsidR="004918DA" w:rsidRPr="00310FD2" w:rsidRDefault="004918DA" w:rsidP="004918DA">
      <w:pPr>
        <w:pStyle w:val="paragraph"/>
        <w:keepNext/>
      </w:pPr>
      <w:r w:rsidRPr="00310FD2">
        <w:tab/>
        <w:t>(b)</w:t>
      </w:r>
      <w:r w:rsidRPr="00310FD2">
        <w:tab/>
        <w:t xml:space="preserve">NEIS is payable to the person, or in respect of the person, during that </w:t>
      </w:r>
      <w:r w:rsidR="00D55336" w:rsidRPr="00310FD2">
        <w:t>instalment period</w:t>
      </w:r>
      <w:r w:rsidRPr="00310FD2">
        <w:t>;</w:t>
      </w:r>
    </w:p>
    <w:p w:rsidR="004918DA" w:rsidRPr="00310FD2" w:rsidRDefault="004918DA" w:rsidP="004918DA">
      <w:pPr>
        <w:pStyle w:val="subsection2"/>
      </w:pPr>
      <w:r w:rsidRPr="00310FD2">
        <w:t xml:space="preserve">the rate of the payment referred to in </w:t>
      </w:r>
      <w:r w:rsidR="00310FD2">
        <w:t>paragraph (</w:t>
      </w:r>
      <w:r w:rsidRPr="00310FD2">
        <w:t>a) is to be reduced under this Part.</w:t>
      </w:r>
    </w:p>
    <w:p w:rsidR="004918DA" w:rsidRPr="00310FD2" w:rsidRDefault="004918DA" w:rsidP="004918DA">
      <w:pPr>
        <w:pStyle w:val="subsection"/>
        <w:keepNext/>
      </w:pPr>
      <w:r w:rsidRPr="00310FD2">
        <w:tab/>
        <w:t>(2)</w:t>
      </w:r>
      <w:r w:rsidRPr="00310FD2">
        <w:tab/>
        <w:t>If:</w:t>
      </w:r>
    </w:p>
    <w:p w:rsidR="004918DA" w:rsidRPr="00310FD2" w:rsidRDefault="004918DA" w:rsidP="004918DA">
      <w:pPr>
        <w:pStyle w:val="paragraph"/>
      </w:pPr>
      <w:r w:rsidRPr="00310FD2">
        <w:tab/>
        <w:t>(a)</w:t>
      </w:r>
      <w:r w:rsidRPr="00310FD2">
        <w:tab/>
        <w:t>an instalment of:</w:t>
      </w:r>
    </w:p>
    <w:p w:rsidR="004918DA" w:rsidRPr="00310FD2" w:rsidRDefault="004918DA" w:rsidP="004918DA">
      <w:pPr>
        <w:pStyle w:val="paragraphsub"/>
      </w:pPr>
      <w:r w:rsidRPr="00310FD2">
        <w:tab/>
        <w:t>(ia)</w:t>
      </w:r>
      <w:r w:rsidRPr="00310FD2">
        <w:tab/>
        <w:t>age pension; or</w:t>
      </w:r>
    </w:p>
    <w:p w:rsidR="004918DA" w:rsidRPr="00310FD2" w:rsidRDefault="004918DA" w:rsidP="004918DA">
      <w:pPr>
        <w:pStyle w:val="paragraphsub"/>
      </w:pPr>
      <w:r w:rsidRPr="00310FD2">
        <w:tab/>
        <w:t>(i)</w:t>
      </w:r>
      <w:r w:rsidRPr="00310FD2">
        <w:tab/>
        <w:t>disability support pension; or</w:t>
      </w:r>
    </w:p>
    <w:p w:rsidR="004918DA" w:rsidRPr="00310FD2" w:rsidRDefault="004918DA" w:rsidP="004918DA">
      <w:pPr>
        <w:pStyle w:val="paragraphsub"/>
        <w:keepNext/>
      </w:pPr>
      <w:r w:rsidRPr="00310FD2">
        <w:tab/>
        <w:t>(iii)</w:t>
      </w:r>
      <w:r w:rsidRPr="00310FD2">
        <w:tab/>
        <w:t>mature age allowance under Part</w:t>
      </w:r>
      <w:r w:rsidR="00310FD2">
        <w:t> </w:t>
      </w:r>
      <w:r w:rsidRPr="00310FD2">
        <w:t>2.12A;</w:t>
      </w:r>
    </w:p>
    <w:p w:rsidR="004918DA" w:rsidRPr="00310FD2" w:rsidRDefault="004918DA" w:rsidP="004918DA">
      <w:pPr>
        <w:pStyle w:val="paragraph"/>
      </w:pPr>
      <w:r w:rsidRPr="00310FD2">
        <w:tab/>
      </w:r>
      <w:r w:rsidRPr="00310FD2">
        <w:tab/>
        <w:t xml:space="preserve">is payable to a person during </w:t>
      </w:r>
      <w:r w:rsidR="006840FA" w:rsidRPr="00310FD2">
        <w:t>an instalment period</w:t>
      </w:r>
      <w:r w:rsidRPr="00310FD2">
        <w:t>; and</w:t>
      </w:r>
    </w:p>
    <w:p w:rsidR="004918DA" w:rsidRPr="00310FD2" w:rsidRDefault="004918DA" w:rsidP="004918DA">
      <w:pPr>
        <w:pStyle w:val="paragraph"/>
      </w:pPr>
      <w:r w:rsidRPr="00310FD2">
        <w:tab/>
        <w:t>(b)</w:t>
      </w:r>
      <w:r w:rsidRPr="00310FD2">
        <w:tab/>
        <w:t xml:space="preserve">NEIS is payable to the person during that </w:t>
      </w:r>
      <w:r w:rsidR="003075AB" w:rsidRPr="00310FD2">
        <w:t>instalment period</w:t>
      </w:r>
      <w:r w:rsidRPr="00310FD2">
        <w:t>; and</w:t>
      </w:r>
    </w:p>
    <w:p w:rsidR="004918DA" w:rsidRPr="00310FD2" w:rsidRDefault="004918DA" w:rsidP="004918DA">
      <w:pPr>
        <w:pStyle w:val="paragraph"/>
      </w:pPr>
      <w:r w:rsidRPr="00310FD2">
        <w:tab/>
        <w:t>(c)</w:t>
      </w:r>
      <w:r w:rsidRPr="00310FD2">
        <w:tab/>
        <w:t>an instalment of:</w:t>
      </w:r>
    </w:p>
    <w:p w:rsidR="004918DA" w:rsidRPr="00310FD2" w:rsidRDefault="004918DA" w:rsidP="004918DA">
      <w:pPr>
        <w:pStyle w:val="paragraphsub"/>
      </w:pPr>
      <w:r w:rsidRPr="00310FD2">
        <w:tab/>
        <w:t>(i)</w:t>
      </w:r>
      <w:r w:rsidRPr="00310FD2">
        <w:tab/>
        <w:t>wife pension in respect of the person; or</w:t>
      </w:r>
    </w:p>
    <w:p w:rsidR="004918DA" w:rsidRPr="00310FD2" w:rsidRDefault="004918DA" w:rsidP="004918DA">
      <w:pPr>
        <w:pStyle w:val="paragraphsub"/>
      </w:pPr>
      <w:r w:rsidRPr="00310FD2">
        <w:tab/>
        <w:t>(ii)</w:t>
      </w:r>
      <w:r w:rsidRPr="00310FD2">
        <w:tab/>
        <w:t>carer payment in respect of the person; or</w:t>
      </w:r>
    </w:p>
    <w:p w:rsidR="004918DA" w:rsidRPr="00310FD2" w:rsidRDefault="004918DA" w:rsidP="004918DA">
      <w:pPr>
        <w:pStyle w:val="paragraphsub"/>
        <w:keepNext/>
      </w:pPr>
      <w:r w:rsidRPr="00310FD2">
        <w:tab/>
        <w:t>(iii)</w:t>
      </w:r>
      <w:r w:rsidRPr="00310FD2">
        <w:tab/>
        <w:t>mature age partner allowance in respect of the person;</w:t>
      </w:r>
    </w:p>
    <w:p w:rsidR="004918DA" w:rsidRPr="00310FD2" w:rsidRDefault="004918DA" w:rsidP="004918DA">
      <w:pPr>
        <w:pStyle w:val="paragraph"/>
        <w:keepNext/>
      </w:pPr>
      <w:r w:rsidRPr="00310FD2">
        <w:tab/>
      </w:r>
      <w:r w:rsidRPr="00310FD2">
        <w:tab/>
        <w:t xml:space="preserve">is payable to the person’s partner during </w:t>
      </w:r>
      <w:r w:rsidR="00C400EE" w:rsidRPr="00310FD2">
        <w:t>an instalment period</w:t>
      </w:r>
      <w:r w:rsidRPr="00310FD2">
        <w:t>;</w:t>
      </w:r>
    </w:p>
    <w:p w:rsidR="004918DA" w:rsidRPr="00310FD2" w:rsidRDefault="004918DA" w:rsidP="004918DA">
      <w:pPr>
        <w:pStyle w:val="subsection2"/>
      </w:pPr>
      <w:r w:rsidRPr="00310FD2">
        <w:t>the rate of the partner’s payment is to be reduced under this Part.</w:t>
      </w:r>
    </w:p>
    <w:p w:rsidR="004918DA" w:rsidRPr="00310FD2" w:rsidRDefault="004918DA" w:rsidP="004918DA">
      <w:pPr>
        <w:pStyle w:val="ActHead5"/>
      </w:pPr>
      <w:bookmarkStart w:id="349" w:name="_Toc399337547"/>
      <w:r w:rsidRPr="00310FD2">
        <w:rPr>
          <w:rStyle w:val="CharSectno"/>
        </w:rPr>
        <w:t>1188</w:t>
      </w:r>
      <w:r w:rsidRPr="00310FD2">
        <w:t xml:space="preserve">  Rate reduction under this Part</w:t>
      </w:r>
      <w:bookmarkEnd w:id="349"/>
    </w:p>
    <w:p w:rsidR="004918DA" w:rsidRPr="00310FD2" w:rsidRDefault="004918DA" w:rsidP="004918DA">
      <w:pPr>
        <w:pStyle w:val="subsection"/>
        <w:keepNext/>
        <w:keepLines/>
      </w:pPr>
      <w:r w:rsidRPr="00310FD2">
        <w:tab/>
        <w:t>(1)</w:t>
      </w:r>
      <w:r w:rsidRPr="00310FD2">
        <w:tab/>
        <w:t xml:space="preserve">Subject to </w:t>
      </w:r>
      <w:r w:rsidR="00310FD2">
        <w:t>subsection (</w:t>
      </w:r>
      <w:r w:rsidRPr="00310FD2">
        <w:t>2), if a person’s rate of payment under this Act is to be reduced under this Part because of a NEIS payment, the amount of rate reduction is to be equal to the amount of the NEIS payment.</w:t>
      </w:r>
    </w:p>
    <w:p w:rsidR="004918DA" w:rsidRPr="00310FD2" w:rsidRDefault="004918DA" w:rsidP="004918DA">
      <w:pPr>
        <w:pStyle w:val="subsection"/>
        <w:keepNext/>
      </w:pPr>
      <w:r w:rsidRPr="00310FD2">
        <w:tab/>
        <w:t>(2)</w:t>
      </w:r>
      <w:r w:rsidRPr="00310FD2">
        <w:tab/>
        <w:t>If:</w:t>
      </w:r>
    </w:p>
    <w:p w:rsidR="004918DA" w:rsidRPr="00310FD2" w:rsidRDefault="004918DA" w:rsidP="004918DA">
      <w:pPr>
        <w:pStyle w:val="paragraph"/>
      </w:pPr>
      <w:r w:rsidRPr="00310FD2">
        <w:tab/>
        <w:t>(a)</w:t>
      </w:r>
      <w:r w:rsidRPr="00310FD2">
        <w:tab/>
        <w:t>a person’s rate of payment under this Act is to be reduced under this Part because of a NEIS payment; and</w:t>
      </w:r>
    </w:p>
    <w:p w:rsidR="004918DA" w:rsidRPr="00310FD2" w:rsidRDefault="004918DA" w:rsidP="004918DA">
      <w:pPr>
        <w:pStyle w:val="paragraph"/>
        <w:keepNext/>
      </w:pPr>
      <w:r w:rsidRPr="00310FD2">
        <w:lastRenderedPageBreak/>
        <w:tab/>
        <w:t>(b)</w:t>
      </w:r>
      <w:r w:rsidRPr="00310FD2">
        <w:tab/>
        <w:t>the person’s partner’s rate of payment under this Act is also to be reduced under this Part (see subsection</w:t>
      </w:r>
      <w:r w:rsidR="00310FD2">
        <w:t> </w:t>
      </w:r>
      <w:r w:rsidRPr="00310FD2">
        <w:t>1187(2)) because of the NEIS payment;</w:t>
      </w:r>
    </w:p>
    <w:p w:rsidR="004918DA" w:rsidRPr="00310FD2" w:rsidRDefault="004918DA" w:rsidP="004918DA">
      <w:pPr>
        <w:pStyle w:val="subsection2"/>
      </w:pPr>
      <w:r w:rsidRPr="00310FD2">
        <w:t>the amount of rate reduction for both the person and the person’s partner is to be equal to 50% of the amount of the NEIS payment.</w:t>
      </w:r>
    </w:p>
    <w:p w:rsidR="004918DA" w:rsidRPr="00310FD2" w:rsidRDefault="004918DA" w:rsidP="004918DA">
      <w:pPr>
        <w:pStyle w:val="subsection"/>
      </w:pPr>
      <w:r w:rsidRPr="00310FD2">
        <w:tab/>
        <w:t>(3)</w:t>
      </w:r>
      <w:r w:rsidRPr="00310FD2">
        <w:tab/>
        <w:t xml:space="preserve">A person’s rate of payment under this Act is not to be reduced below nil under </w:t>
      </w:r>
      <w:r w:rsidR="00310FD2">
        <w:t>subsection (</w:t>
      </w:r>
      <w:r w:rsidRPr="00310FD2">
        <w:t>1) or (2).</w:t>
      </w:r>
    </w:p>
    <w:p w:rsidR="004918DA" w:rsidRPr="00310FD2" w:rsidRDefault="004918DA" w:rsidP="00F01441">
      <w:pPr>
        <w:pStyle w:val="ActHead2"/>
        <w:pageBreakBefore/>
      </w:pPr>
      <w:bookmarkStart w:id="350" w:name="_Toc399337548"/>
      <w:r w:rsidRPr="00310FD2">
        <w:rPr>
          <w:rStyle w:val="CharPartNo"/>
        </w:rPr>
        <w:lastRenderedPageBreak/>
        <w:t>Part</w:t>
      </w:r>
      <w:r w:rsidR="00310FD2">
        <w:rPr>
          <w:rStyle w:val="CharPartNo"/>
        </w:rPr>
        <w:t> </w:t>
      </w:r>
      <w:r w:rsidRPr="00310FD2">
        <w:rPr>
          <w:rStyle w:val="CharPartNo"/>
        </w:rPr>
        <w:t>3.15A</w:t>
      </w:r>
      <w:r w:rsidRPr="00310FD2">
        <w:t>—</w:t>
      </w:r>
      <w:r w:rsidRPr="00310FD2">
        <w:rPr>
          <w:rStyle w:val="CharPartText"/>
        </w:rPr>
        <w:t>Community Development Employment Projects Scheme</w:t>
      </w:r>
      <w:bookmarkEnd w:id="350"/>
    </w:p>
    <w:p w:rsidR="004918DA" w:rsidRPr="00310FD2" w:rsidRDefault="004918DA" w:rsidP="004918DA">
      <w:pPr>
        <w:pStyle w:val="ActHead3"/>
      </w:pPr>
      <w:bookmarkStart w:id="351" w:name="_Toc399337549"/>
      <w:r w:rsidRPr="00310FD2">
        <w:rPr>
          <w:rStyle w:val="CharDivNo"/>
        </w:rPr>
        <w:t>Division</w:t>
      </w:r>
      <w:r w:rsidR="00310FD2">
        <w:rPr>
          <w:rStyle w:val="CharDivNo"/>
        </w:rPr>
        <w:t> </w:t>
      </w:r>
      <w:r w:rsidRPr="00310FD2">
        <w:rPr>
          <w:rStyle w:val="CharDivNo"/>
        </w:rPr>
        <w:t>1</w:t>
      </w:r>
      <w:r w:rsidRPr="00310FD2">
        <w:t>—</w:t>
      </w:r>
      <w:r w:rsidRPr="00310FD2">
        <w:rPr>
          <w:rStyle w:val="CharDivText"/>
        </w:rPr>
        <w:t>Preliminary</w:t>
      </w:r>
      <w:bookmarkEnd w:id="351"/>
    </w:p>
    <w:p w:rsidR="004918DA" w:rsidRPr="00310FD2" w:rsidRDefault="004918DA" w:rsidP="004918DA">
      <w:pPr>
        <w:pStyle w:val="ActHead5"/>
      </w:pPr>
      <w:bookmarkStart w:id="352" w:name="_Toc399337550"/>
      <w:r w:rsidRPr="00310FD2">
        <w:rPr>
          <w:rStyle w:val="CharSectno"/>
        </w:rPr>
        <w:t>1188A</w:t>
      </w:r>
      <w:r w:rsidRPr="00310FD2">
        <w:t xml:space="preserve">  General effect of Part</w:t>
      </w:r>
      <w:bookmarkEnd w:id="352"/>
    </w:p>
    <w:p w:rsidR="004918DA" w:rsidRPr="00310FD2" w:rsidRDefault="004918DA" w:rsidP="004918DA">
      <w:pPr>
        <w:pStyle w:val="subsection"/>
      </w:pPr>
      <w:r w:rsidRPr="00310FD2">
        <w:tab/>
        <w:t>(1)</w:t>
      </w:r>
      <w:r w:rsidRPr="00310FD2">
        <w:tab/>
        <w:t>This Part has the effect, in certain circumstances, of reducing a person’s social security entitlement in respect of a period in respect of which the person is a CDEP Scheme participant.</w:t>
      </w:r>
    </w:p>
    <w:p w:rsidR="004918DA" w:rsidRPr="00310FD2" w:rsidRDefault="004918DA" w:rsidP="004918DA">
      <w:pPr>
        <w:pStyle w:val="subsection"/>
      </w:pPr>
      <w:r w:rsidRPr="00310FD2">
        <w:tab/>
        <w:t>(2)</w:t>
      </w:r>
      <w:r w:rsidRPr="00310FD2">
        <w:tab/>
        <w:t>This Part also provides, in certain circumstances, a supplement for a person for a period in respect of which the person is a CDEP Scheme participant.</w:t>
      </w:r>
    </w:p>
    <w:p w:rsidR="004918DA" w:rsidRPr="00310FD2" w:rsidRDefault="004918DA" w:rsidP="004918DA">
      <w:pPr>
        <w:pStyle w:val="ActHead5"/>
      </w:pPr>
      <w:bookmarkStart w:id="353" w:name="_Toc399337551"/>
      <w:r w:rsidRPr="00310FD2">
        <w:rPr>
          <w:rStyle w:val="CharSectno"/>
        </w:rPr>
        <w:t>1188B</w:t>
      </w:r>
      <w:r w:rsidRPr="00310FD2">
        <w:t xml:space="preserve">  CDEP Scheme participants</w:t>
      </w:r>
      <w:bookmarkEnd w:id="353"/>
    </w:p>
    <w:p w:rsidR="004859A0" w:rsidRPr="00310FD2" w:rsidRDefault="004859A0" w:rsidP="004859A0">
      <w:pPr>
        <w:pStyle w:val="subsection"/>
      </w:pPr>
      <w:r w:rsidRPr="00310FD2">
        <w:tab/>
        <w:t>(1)</w:t>
      </w:r>
      <w:r w:rsidRPr="00310FD2">
        <w:tab/>
        <w:t>If immediately before 1</w:t>
      </w:r>
      <w:r w:rsidR="00310FD2">
        <w:t> </w:t>
      </w:r>
      <w:r w:rsidRPr="00310FD2">
        <w:t xml:space="preserve">July 2009 a person was entitled to receive a CDEP Scheme payment under an agreement of the kind referred to in the definition of </w:t>
      </w:r>
      <w:r w:rsidRPr="00310FD2">
        <w:rPr>
          <w:b/>
          <w:i/>
        </w:rPr>
        <w:t>CDEP Scheme provider</w:t>
      </w:r>
      <w:r w:rsidRPr="00310FD2">
        <w:t xml:space="preserve"> in subsection</w:t>
      </w:r>
      <w:r w:rsidR="00310FD2">
        <w:t> </w:t>
      </w:r>
      <w:r w:rsidRPr="00310FD2">
        <w:t xml:space="preserve">23(1), the person is a </w:t>
      </w:r>
      <w:r w:rsidRPr="00310FD2">
        <w:rPr>
          <w:b/>
          <w:i/>
        </w:rPr>
        <w:t>CDEP Scheme participant</w:t>
      </w:r>
      <w:r w:rsidRPr="00310FD2">
        <w:t xml:space="preserve"> in respect of a day on or after 1</w:t>
      </w:r>
      <w:r w:rsidR="00310FD2">
        <w:t> </w:t>
      </w:r>
      <w:r w:rsidRPr="00310FD2">
        <w:t>July 2009 if the person is entitled, on that day, to receive such a payment under such an agreement.</w:t>
      </w:r>
    </w:p>
    <w:p w:rsidR="004859A0" w:rsidRPr="00310FD2" w:rsidRDefault="004859A0" w:rsidP="004859A0">
      <w:pPr>
        <w:pStyle w:val="notetext"/>
      </w:pPr>
      <w:r w:rsidRPr="00310FD2">
        <w:t>Note:</w:t>
      </w:r>
      <w:r w:rsidRPr="00310FD2">
        <w:tab/>
        <w:t xml:space="preserve">For </w:t>
      </w:r>
      <w:r w:rsidRPr="00310FD2">
        <w:rPr>
          <w:b/>
          <w:i/>
        </w:rPr>
        <w:t>CDEP Scheme payment</w:t>
      </w:r>
      <w:r w:rsidRPr="00310FD2">
        <w:t xml:space="preserve"> see subsection</w:t>
      </w:r>
      <w:r w:rsidR="00310FD2">
        <w:t> </w:t>
      </w:r>
      <w:r w:rsidRPr="00310FD2">
        <w:t>23(1).</w:t>
      </w:r>
    </w:p>
    <w:p w:rsidR="0022038F" w:rsidRPr="00310FD2" w:rsidRDefault="0022038F" w:rsidP="0022038F">
      <w:pPr>
        <w:pStyle w:val="subsection"/>
      </w:pPr>
      <w:r w:rsidRPr="00310FD2">
        <w:tab/>
        <w:t>(2A)</w:t>
      </w:r>
      <w:r w:rsidRPr="00310FD2">
        <w:tab/>
        <w:t>Without limiting persons who are not CDEP Scheme participants, a person who is undertaking an activity approved by the Secretary under section</w:t>
      </w:r>
      <w:r w:rsidR="00310FD2">
        <w:t> </w:t>
      </w:r>
      <w:r w:rsidRPr="00310FD2">
        <w:t xml:space="preserve">1188BA as a Northern Territory CDEP transitional activity is not a </w:t>
      </w:r>
      <w:r w:rsidRPr="00310FD2">
        <w:rPr>
          <w:b/>
          <w:i/>
        </w:rPr>
        <w:t>CDEP Scheme participant</w:t>
      </w:r>
      <w:r w:rsidRPr="00310FD2">
        <w:t>.</w:t>
      </w:r>
    </w:p>
    <w:p w:rsidR="0022038F" w:rsidRPr="00310FD2" w:rsidRDefault="0022038F" w:rsidP="0022038F">
      <w:pPr>
        <w:pStyle w:val="ActHead5"/>
      </w:pPr>
      <w:bookmarkStart w:id="354" w:name="_Toc399337552"/>
      <w:r w:rsidRPr="00310FD2">
        <w:rPr>
          <w:rStyle w:val="CharSectno"/>
        </w:rPr>
        <w:t>1188BA</w:t>
      </w:r>
      <w:r w:rsidRPr="00310FD2">
        <w:t xml:space="preserve">  Approval of </w:t>
      </w:r>
      <w:smartTag w:uri="urn:schemas-microsoft-com:office:smarttags" w:element="State">
        <w:smartTag w:uri="urn:schemas-microsoft-com:office:smarttags" w:element="place">
          <w:r w:rsidRPr="00310FD2">
            <w:t>Northern Territory</w:t>
          </w:r>
        </w:smartTag>
      </w:smartTag>
      <w:r w:rsidRPr="00310FD2">
        <w:t xml:space="preserve"> CDEP transitional activities</w:t>
      </w:r>
      <w:bookmarkEnd w:id="354"/>
    </w:p>
    <w:p w:rsidR="0022038F" w:rsidRPr="00310FD2" w:rsidRDefault="0022038F" w:rsidP="0022038F">
      <w:pPr>
        <w:pStyle w:val="subsection"/>
      </w:pPr>
      <w:r w:rsidRPr="00310FD2">
        <w:tab/>
        <w:t>(1)</w:t>
      </w:r>
      <w:r w:rsidRPr="00310FD2">
        <w:tab/>
        <w:t>The Secretary may, in writing, approve an activity as a Northern Territory CDEP transitional activity for the purposes of this Act.</w:t>
      </w:r>
    </w:p>
    <w:p w:rsidR="0022038F" w:rsidRPr="00310FD2" w:rsidRDefault="0022038F" w:rsidP="0022038F">
      <w:pPr>
        <w:pStyle w:val="subsection"/>
      </w:pPr>
      <w:r w:rsidRPr="00310FD2">
        <w:tab/>
        <w:t>(2)</w:t>
      </w:r>
      <w:r w:rsidRPr="00310FD2">
        <w:tab/>
        <w:t xml:space="preserve">An approval under </w:t>
      </w:r>
      <w:r w:rsidR="00310FD2">
        <w:t>subsection (</w:t>
      </w:r>
      <w:r w:rsidRPr="00310FD2">
        <w:t>1) is not a legislative instrument.</w:t>
      </w:r>
    </w:p>
    <w:p w:rsidR="0022038F" w:rsidRPr="00310FD2" w:rsidRDefault="0022038F" w:rsidP="0022038F">
      <w:pPr>
        <w:pStyle w:val="ActHead5"/>
      </w:pPr>
      <w:bookmarkStart w:id="355" w:name="_Toc399337553"/>
      <w:r w:rsidRPr="00310FD2">
        <w:rPr>
          <w:rStyle w:val="CharSectno"/>
        </w:rPr>
        <w:lastRenderedPageBreak/>
        <w:t>1188BB</w:t>
      </w:r>
      <w:r w:rsidRPr="00310FD2">
        <w:t xml:space="preserve">  Effect of undertaking </w:t>
      </w:r>
      <w:smartTag w:uri="urn:schemas-microsoft-com:office:smarttags" w:element="State">
        <w:smartTag w:uri="urn:schemas-microsoft-com:office:smarttags" w:element="place">
          <w:r w:rsidRPr="00310FD2">
            <w:t>Northern Territory</w:t>
          </w:r>
        </w:smartTag>
      </w:smartTag>
      <w:r w:rsidRPr="00310FD2">
        <w:t xml:space="preserve"> CDEP transitional activities</w:t>
      </w:r>
      <w:bookmarkEnd w:id="355"/>
    </w:p>
    <w:p w:rsidR="0022038F" w:rsidRPr="00310FD2" w:rsidRDefault="0022038F" w:rsidP="0022038F">
      <w:pPr>
        <w:pStyle w:val="subsection"/>
      </w:pPr>
      <w:r w:rsidRPr="00310FD2">
        <w:tab/>
      </w:r>
      <w:r w:rsidRPr="00310FD2">
        <w:tab/>
        <w:t>A person is not taken to be:</w:t>
      </w:r>
    </w:p>
    <w:p w:rsidR="008F5A61" w:rsidRPr="00310FD2" w:rsidRDefault="008F5A61" w:rsidP="008F5A61">
      <w:pPr>
        <w:pStyle w:val="paragraph"/>
      </w:pPr>
      <w:r w:rsidRPr="00310FD2">
        <w:tab/>
        <w:t>(a)</w:t>
      </w:r>
      <w:r w:rsidRPr="00310FD2">
        <w:tab/>
        <w:t xml:space="preserve">a worker carrying out work in any capacity for the Commonwealth, or an employee of the Commonwealth, for the purposes of the </w:t>
      </w:r>
      <w:r w:rsidRPr="00310FD2">
        <w:rPr>
          <w:i/>
        </w:rPr>
        <w:t>Work Health and Safety Act 2011</w:t>
      </w:r>
      <w:r w:rsidRPr="00310FD2">
        <w:t>; or</w:t>
      </w:r>
    </w:p>
    <w:p w:rsidR="0022038F" w:rsidRPr="00310FD2" w:rsidRDefault="0022038F" w:rsidP="0022038F">
      <w:pPr>
        <w:pStyle w:val="paragraph"/>
      </w:pPr>
      <w:r w:rsidRPr="00310FD2">
        <w:tab/>
        <w:t>(b)</w:t>
      </w:r>
      <w:r w:rsidRPr="00310FD2">
        <w:tab/>
        <w:t>an employee within the meaning of section</w:t>
      </w:r>
      <w:r w:rsidR="00310FD2">
        <w:t> </w:t>
      </w:r>
      <w:r w:rsidRPr="00310FD2">
        <w:t xml:space="preserve">5 of the </w:t>
      </w:r>
      <w:r w:rsidRPr="00310FD2">
        <w:rPr>
          <w:i/>
        </w:rPr>
        <w:t>Safety, Rehabilitation and Compensation Act 1988</w:t>
      </w:r>
      <w:r w:rsidRPr="00310FD2">
        <w:t>; or</w:t>
      </w:r>
    </w:p>
    <w:p w:rsidR="0022038F" w:rsidRPr="00310FD2" w:rsidRDefault="0022038F" w:rsidP="0022038F">
      <w:pPr>
        <w:pStyle w:val="paragraph"/>
      </w:pPr>
      <w:r w:rsidRPr="00310FD2">
        <w:tab/>
        <w:t>(c)</w:t>
      </w:r>
      <w:r w:rsidRPr="00310FD2">
        <w:tab/>
        <w:t xml:space="preserve">an employee for the purposes of the </w:t>
      </w:r>
      <w:r w:rsidRPr="00310FD2">
        <w:rPr>
          <w:i/>
        </w:rPr>
        <w:t>Superannuation Guarantee (Administration) Act 1992</w:t>
      </w:r>
      <w:r w:rsidRPr="00310FD2">
        <w:t>; or</w:t>
      </w:r>
    </w:p>
    <w:p w:rsidR="0022038F" w:rsidRPr="00310FD2" w:rsidRDefault="0022038F" w:rsidP="0022038F">
      <w:pPr>
        <w:pStyle w:val="paragraph"/>
      </w:pPr>
      <w:r w:rsidRPr="00310FD2">
        <w:tab/>
        <w:t>(d)</w:t>
      </w:r>
      <w:r w:rsidRPr="00310FD2">
        <w:tab/>
        <w:t xml:space="preserve">an employee for the purposes of the </w:t>
      </w:r>
      <w:r w:rsidR="00F12F76" w:rsidRPr="00310FD2">
        <w:rPr>
          <w:i/>
        </w:rPr>
        <w:t>Fair Work Act 2009</w:t>
      </w:r>
      <w:r w:rsidRPr="00310FD2">
        <w:t>;</w:t>
      </w:r>
    </w:p>
    <w:p w:rsidR="0022038F" w:rsidRPr="00310FD2" w:rsidRDefault="0022038F" w:rsidP="0022038F">
      <w:pPr>
        <w:pStyle w:val="subsection2"/>
      </w:pPr>
      <w:r w:rsidRPr="00310FD2">
        <w:t>merely by undertaking an activity approved by the Secretary under section</w:t>
      </w:r>
      <w:r w:rsidR="00310FD2">
        <w:t> </w:t>
      </w:r>
      <w:r w:rsidRPr="00310FD2">
        <w:t>1188BA as a Northern Territory CDEP transitional activity for the purposes of this Act.</w:t>
      </w:r>
    </w:p>
    <w:p w:rsidR="004918DA" w:rsidRPr="00310FD2" w:rsidRDefault="004918DA" w:rsidP="00F01441">
      <w:pPr>
        <w:pStyle w:val="ActHead3"/>
        <w:pageBreakBefore/>
      </w:pPr>
      <w:bookmarkStart w:id="356" w:name="_Toc399337554"/>
      <w:r w:rsidRPr="00310FD2">
        <w:rPr>
          <w:rStyle w:val="CharDivNo"/>
        </w:rPr>
        <w:lastRenderedPageBreak/>
        <w:t>Division</w:t>
      </w:r>
      <w:r w:rsidR="00310FD2">
        <w:rPr>
          <w:rStyle w:val="CharDivNo"/>
        </w:rPr>
        <w:t> </w:t>
      </w:r>
      <w:r w:rsidRPr="00310FD2">
        <w:rPr>
          <w:rStyle w:val="CharDivNo"/>
        </w:rPr>
        <w:t>2</w:t>
      </w:r>
      <w:r w:rsidRPr="00310FD2">
        <w:t>—</w:t>
      </w:r>
      <w:r w:rsidRPr="00310FD2">
        <w:rPr>
          <w:rStyle w:val="CharDivText"/>
        </w:rPr>
        <w:t>Reduction in rate of pension or allowance</w:t>
      </w:r>
      <w:bookmarkEnd w:id="356"/>
    </w:p>
    <w:p w:rsidR="004918DA" w:rsidRPr="00310FD2" w:rsidRDefault="004918DA" w:rsidP="004918DA">
      <w:pPr>
        <w:pStyle w:val="ActHead5"/>
      </w:pPr>
      <w:bookmarkStart w:id="357" w:name="_Toc399337555"/>
      <w:r w:rsidRPr="00310FD2">
        <w:rPr>
          <w:rStyle w:val="CharSectno"/>
        </w:rPr>
        <w:t>1188C</w:t>
      </w:r>
      <w:r w:rsidRPr="00310FD2">
        <w:t xml:space="preserve">  Reductions in rate of payments under this Act if recipient or partner also receiving payments under CDEP Scheme</w:t>
      </w:r>
      <w:bookmarkEnd w:id="357"/>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an instalment of any of the following:</w:t>
      </w:r>
    </w:p>
    <w:p w:rsidR="004918DA" w:rsidRPr="00310FD2" w:rsidRDefault="004918DA" w:rsidP="004918DA">
      <w:pPr>
        <w:pStyle w:val="paragraphsub"/>
      </w:pPr>
      <w:r w:rsidRPr="00310FD2">
        <w:tab/>
        <w:t>(i)</w:t>
      </w:r>
      <w:r w:rsidRPr="00310FD2">
        <w:tab/>
        <w:t>age pension;</w:t>
      </w:r>
    </w:p>
    <w:p w:rsidR="004918DA" w:rsidRPr="00310FD2" w:rsidRDefault="004918DA" w:rsidP="004918DA">
      <w:pPr>
        <w:pStyle w:val="paragraphsub"/>
      </w:pPr>
      <w:r w:rsidRPr="00310FD2">
        <w:tab/>
        <w:t>(ii)</w:t>
      </w:r>
      <w:r w:rsidRPr="00310FD2">
        <w:tab/>
        <w:t>disability support pension;</w:t>
      </w:r>
    </w:p>
    <w:p w:rsidR="004918DA" w:rsidRPr="00310FD2" w:rsidRDefault="004918DA" w:rsidP="004918DA">
      <w:pPr>
        <w:pStyle w:val="paragraphsub"/>
      </w:pPr>
      <w:r w:rsidRPr="00310FD2">
        <w:tab/>
        <w:t>(iii)</w:t>
      </w:r>
      <w:r w:rsidRPr="00310FD2">
        <w:tab/>
        <w:t>wife pension;</w:t>
      </w:r>
    </w:p>
    <w:p w:rsidR="004918DA" w:rsidRPr="00310FD2" w:rsidRDefault="004918DA" w:rsidP="004918DA">
      <w:pPr>
        <w:pStyle w:val="paragraphsub"/>
      </w:pPr>
      <w:r w:rsidRPr="00310FD2">
        <w:tab/>
        <w:t>(iv)</w:t>
      </w:r>
      <w:r w:rsidRPr="00310FD2">
        <w:tab/>
        <w:t>carer payment;</w:t>
      </w:r>
    </w:p>
    <w:p w:rsidR="004918DA" w:rsidRPr="00310FD2" w:rsidRDefault="004918DA" w:rsidP="004918DA">
      <w:pPr>
        <w:pStyle w:val="paragraphsub"/>
      </w:pPr>
      <w:r w:rsidRPr="00310FD2">
        <w:tab/>
        <w:t>(v)</w:t>
      </w:r>
      <w:r w:rsidRPr="00310FD2">
        <w:tab/>
        <w:t>parenting payment at the rate applicable for a person who is not a member of a couple;</w:t>
      </w:r>
    </w:p>
    <w:p w:rsidR="004918DA" w:rsidRPr="00310FD2" w:rsidRDefault="004918DA" w:rsidP="004918DA">
      <w:pPr>
        <w:pStyle w:val="paragraphsub"/>
      </w:pPr>
      <w:r w:rsidRPr="00310FD2">
        <w:tab/>
        <w:t>(vi)</w:t>
      </w:r>
      <w:r w:rsidRPr="00310FD2">
        <w:tab/>
        <w:t>bereavement allowance;</w:t>
      </w:r>
    </w:p>
    <w:p w:rsidR="004918DA" w:rsidRPr="00310FD2" w:rsidRDefault="004918DA" w:rsidP="004918DA">
      <w:pPr>
        <w:pStyle w:val="paragraphsub"/>
      </w:pPr>
      <w:r w:rsidRPr="00310FD2">
        <w:tab/>
        <w:t>(vii)</w:t>
      </w:r>
      <w:r w:rsidRPr="00310FD2">
        <w:tab/>
        <w:t>widow B pension;</w:t>
      </w:r>
    </w:p>
    <w:p w:rsidR="004918DA" w:rsidRPr="00310FD2" w:rsidRDefault="004918DA" w:rsidP="004918DA">
      <w:pPr>
        <w:pStyle w:val="paragraphsub"/>
      </w:pPr>
      <w:r w:rsidRPr="00310FD2">
        <w:tab/>
        <w:t>(ix)</w:t>
      </w:r>
      <w:r w:rsidRPr="00310FD2">
        <w:tab/>
        <w:t>special needs pension;</w:t>
      </w:r>
    </w:p>
    <w:p w:rsidR="004918DA" w:rsidRPr="00310FD2" w:rsidRDefault="004918DA" w:rsidP="004918DA">
      <w:pPr>
        <w:pStyle w:val="paragraphsub"/>
      </w:pPr>
      <w:r w:rsidRPr="00310FD2">
        <w:tab/>
        <w:t>(x)</w:t>
      </w:r>
      <w:r w:rsidRPr="00310FD2">
        <w:tab/>
        <w:t>mature age allowance under Part</w:t>
      </w:r>
      <w:r w:rsidR="00310FD2">
        <w:t> </w:t>
      </w:r>
      <w:r w:rsidRPr="00310FD2">
        <w:t>2.12A;</w:t>
      </w:r>
    </w:p>
    <w:p w:rsidR="004918DA" w:rsidRPr="00310FD2" w:rsidRDefault="004918DA" w:rsidP="004918DA">
      <w:pPr>
        <w:pStyle w:val="paragraphsub"/>
      </w:pPr>
      <w:r w:rsidRPr="00310FD2">
        <w:tab/>
        <w:t>(xi)</w:t>
      </w:r>
      <w:r w:rsidRPr="00310FD2">
        <w:tab/>
        <w:t>mature age partner allowance;</w:t>
      </w:r>
    </w:p>
    <w:p w:rsidR="004918DA" w:rsidRPr="00310FD2" w:rsidRDefault="004918DA" w:rsidP="004918DA">
      <w:pPr>
        <w:pStyle w:val="paragraph"/>
      </w:pPr>
      <w:r w:rsidRPr="00310FD2">
        <w:tab/>
      </w:r>
      <w:r w:rsidRPr="00310FD2">
        <w:tab/>
        <w:t>is payable to a person in respect of a payment period or in respect of a pension payday; and</w:t>
      </w:r>
    </w:p>
    <w:p w:rsidR="004918DA" w:rsidRPr="00310FD2" w:rsidRDefault="004918DA" w:rsidP="004918DA">
      <w:pPr>
        <w:pStyle w:val="paragraph"/>
      </w:pPr>
      <w:r w:rsidRPr="00310FD2">
        <w:tab/>
        <w:t>(b)</w:t>
      </w:r>
      <w:r w:rsidRPr="00310FD2">
        <w:tab/>
        <w:t>a CDEP Scheme payment is payable to the person or the person’s partner in respect of the whole or a part of that payment period or in respect of that pension payday, as the case may be;</w:t>
      </w:r>
    </w:p>
    <w:p w:rsidR="004918DA" w:rsidRPr="00310FD2" w:rsidRDefault="004918DA" w:rsidP="004918DA">
      <w:pPr>
        <w:pStyle w:val="subsection2"/>
      </w:pPr>
      <w:r w:rsidRPr="00310FD2">
        <w:t>the following provisions have effect:</w:t>
      </w:r>
    </w:p>
    <w:p w:rsidR="004918DA" w:rsidRPr="00310FD2" w:rsidRDefault="004918DA" w:rsidP="004918DA">
      <w:pPr>
        <w:pStyle w:val="paragraph"/>
      </w:pPr>
      <w:r w:rsidRPr="00310FD2">
        <w:tab/>
        <w:t>(c)</w:t>
      </w:r>
      <w:r w:rsidRPr="00310FD2">
        <w:tab/>
        <w:t xml:space="preserve">if a CDEP Scheme payment referred to in </w:t>
      </w:r>
      <w:r w:rsidR="00310FD2">
        <w:t>paragraph (</w:t>
      </w:r>
      <w:r w:rsidRPr="00310FD2">
        <w:t>b) that is payable to the person exceeds the person’s threshold:</w:t>
      </w:r>
    </w:p>
    <w:p w:rsidR="004918DA" w:rsidRPr="00310FD2" w:rsidRDefault="004918DA" w:rsidP="004918DA">
      <w:pPr>
        <w:pStyle w:val="paragraphsub"/>
      </w:pPr>
      <w:r w:rsidRPr="00310FD2">
        <w:tab/>
        <w:t>(i)</w:t>
      </w:r>
      <w:r w:rsidRPr="00310FD2">
        <w:tab/>
        <w:t>the amount of the instalment is reduced by the part of the CDEP Scheme payment that does not exceed the person’s threshold; and</w:t>
      </w:r>
    </w:p>
    <w:p w:rsidR="004918DA" w:rsidRPr="00310FD2" w:rsidRDefault="004918DA" w:rsidP="004918DA">
      <w:pPr>
        <w:pStyle w:val="paragraphsub"/>
      </w:pPr>
      <w:r w:rsidRPr="00310FD2">
        <w:tab/>
        <w:t>(ii)</w:t>
      </w:r>
      <w:r w:rsidRPr="00310FD2">
        <w:tab/>
        <w:t>the ordinary income of the person includes the part of the CDEP Scheme payment that exceeds the person’s threshold;</w:t>
      </w:r>
    </w:p>
    <w:p w:rsidR="004918DA" w:rsidRPr="00310FD2" w:rsidRDefault="004918DA" w:rsidP="0024794F">
      <w:pPr>
        <w:pStyle w:val="paragraph"/>
        <w:keepNext/>
      </w:pPr>
      <w:r w:rsidRPr="00310FD2">
        <w:lastRenderedPageBreak/>
        <w:tab/>
        <w:t>(d)</w:t>
      </w:r>
      <w:r w:rsidRPr="00310FD2">
        <w:tab/>
        <w:t xml:space="preserve">if a CDEP Scheme payment referred to in </w:t>
      </w:r>
      <w:r w:rsidR="00310FD2">
        <w:t>paragraph (</w:t>
      </w:r>
      <w:r w:rsidRPr="00310FD2">
        <w:t>b) that is payable to the person does not exceed the person’s threshold:</w:t>
      </w:r>
    </w:p>
    <w:p w:rsidR="004918DA" w:rsidRPr="00310FD2" w:rsidRDefault="004918DA" w:rsidP="004918DA">
      <w:pPr>
        <w:pStyle w:val="paragraphsub"/>
      </w:pPr>
      <w:r w:rsidRPr="00310FD2">
        <w:tab/>
        <w:t>(i)</w:t>
      </w:r>
      <w:r w:rsidRPr="00310FD2">
        <w:tab/>
        <w:t>the amount of the instalment is reduced by the amount of the CDEP Scheme payment; and</w:t>
      </w:r>
    </w:p>
    <w:p w:rsidR="004918DA" w:rsidRPr="00310FD2" w:rsidRDefault="004918DA" w:rsidP="004918DA">
      <w:pPr>
        <w:pStyle w:val="paragraphsub"/>
      </w:pPr>
      <w:r w:rsidRPr="00310FD2">
        <w:tab/>
        <w:t>(ii)</w:t>
      </w:r>
      <w:r w:rsidRPr="00310FD2">
        <w:tab/>
        <w:t>the CDEP Scheme payment is not ordinary income of the person;</w:t>
      </w:r>
    </w:p>
    <w:p w:rsidR="004918DA" w:rsidRPr="00310FD2" w:rsidRDefault="004918DA" w:rsidP="004918DA">
      <w:pPr>
        <w:pStyle w:val="paragraph"/>
      </w:pPr>
      <w:r w:rsidRPr="00310FD2">
        <w:tab/>
        <w:t>(e)</w:t>
      </w:r>
      <w:r w:rsidRPr="00310FD2">
        <w:tab/>
        <w:t xml:space="preserve">if a CDEP Scheme payment referred to in </w:t>
      </w:r>
      <w:r w:rsidR="00310FD2">
        <w:t>paragraph (</w:t>
      </w:r>
      <w:r w:rsidRPr="00310FD2">
        <w:t>b) that is payable to the person’s partner exceeds the partner’s threshold:</w:t>
      </w:r>
    </w:p>
    <w:p w:rsidR="004918DA" w:rsidRPr="00310FD2" w:rsidRDefault="004918DA" w:rsidP="004918DA">
      <w:pPr>
        <w:pStyle w:val="paragraphsub"/>
      </w:pPr>
      <w:r w:rsidRPr="00310FD2">
        <w:tab/>
        <w:t>(i)</w:t>
      </w:r>
      <w:r w:rsidRPr="00310FD2">
        <w:tab/>
        <w:t>the part of the CDEP Scheme payment that does not exceed the partner’s threshold is not ordinary income of the person or of the person’s partner; and</w:t>
      </w:r>
    </w:p>
    <w:p w:rsidR="004918DA" w:rsidRPr="00310FD2" w:rsidRDefault="004918DA" w:rsidP="004918DA">
      <w:pPr>
        <w:pStyle w:val="paragraphsub"/>
      </w:pPr>
      <w:r w:rsidRPr="00310FD2">
        <w:tab/>
        <w:t>(ii)</w:t>
      </w:r>
      <w:r w:rsidRPr="00310FD2">
        <w:tab/>
        <w:t>the ordinary income of the person’s partner includes the part of the CDEP Scheme payment that exceeds the partner’s threshold;</w:t>
      </w:r>
    </w:p>
    <w:p w:rsidR="004918DA" w:rsidRPr="00310FD2" w:rsidRDefault="004918DA" w:rsidP="004918DA">
      <w:pPr>
        <w:pStyle w:val="paragraph"/>
      </w:pPr>
      <w:r w:rsidRPr="00310FD2">
        <w:tab/>
        <w:t>(f)</w:t>
      </w:r>
      <w:r w:rsidRPr="00310FD2">
        <w:tab/>
        <w:t xml:space="preserve">if a CDEP Scheme payment referred to in </w:t>
      </w:r>
      <w:r w:rsidR="00310FD2">
        <w:t>paragraph (</w:t>
      </w:r>
      <w:r w:rsidRPr="00310FD2">
        <w:t>b) that is payable to the person’s partner does not exceed the partner’s threshold, the CDEP Scheme payment is not ordinary income of the person or of the person’s partner.</w:t>
      </w:r>
    </w:p>
    <w:p w:rsidR="004918DA" w:rsidRPr="00310FD2" w:rsidRDefault="004918DA" w:rsidP="004918DA">
      <w:pPr>
        <w:pStyle w:val="subsection"/>
      </w:pPr>
      <w:r w:rsidRPr="00310FD2">
        <w:tab/>
        <w:t>(2)</w:t>
      </w:r>
      <w:r w:rsidRPr="00310FD2">
        <w:tab/>
        <w:t xml:space="preserve">If a person who had been receiving instalments of a pension payment, allowance or benefit referred to in </w:t>
      </w:r>
      <w:r w:rsidR="00310FD2">
        <w:t>paragraph (</w:t>
      </w:r>
      <w:r w:rsidRPr="00310FD2">
        <w:t xml:space="preserve">1)(a) dies, then, in calculating any bereavement payment in respect of the person, any deductions made from the amounts of the instalments under </w:t>
      </w:r>
      <w:r w:rsidR="00310FD2">
        <w:t>subparagraph (</w:t>
      </w:r>
      <w:r w:rsidRPr="00310FD2">
        <w:t>1)(c)(i), (d)(i) or (e)(i) are to be disregarded.</w:t>
      </w:r>
    </w:p>
    <w:p w:rsidR="004918DA" w:rsidRPr="00310FD2" w:rsidRDefault="004918DA" w:rsidP="004918DA">
      <w:pPr>
        <w:pStyle w:val="subsection"/>
      </w:pPr>
      <w:r w:rsidRPr="00310FD2">
        <w:tab/>
        <w:t>(3)</w:t>
      </w:r>
      <w:r w:rsidRPr="00310FD2">
        <w:tab/>
        <w:t>If:</w:t>
      </w:r>
    </w:p>
    <w:p w:rsidR="004918DA" w:rsidRPr="00310FD2" w:rsidRDefault="004918DA" w:rsidP="004918DA">
      <w:pPr>
        <w:pStyle w:val="paragraph"/>
      </w:pPr>
      <w:r w:rsidRPr="00310FD2">
        <w:tab/>
        <w:t>(a)</w:t>
      </w:r>
      <w:r w:rsidRPr="00310FD2">
        <w:tab/>
        <w:t>a payment of any of the following:</w:t>
      </w:r>
    </w:p>
    <w:p w:rsidR="004918DA" w:rsidRPr="00310FD2" w:rsidRDefault="004918DA" w:rsidP="004918DA">
      <w:pPr>
        <w:pStyle w:val="paragraphsub"/>
      </w:pPr>
      <w:r w:rsidRPr="00310FD2">
        <w:tab/>
        <w:t>(i)</w:t>
      </w:r>
      <w:r w:rsidRPr="00310FD2">
        <w:tab/>
        <w:t>widow allowance;</w:t>
      </w:r>
    </w:p>
    <w:p w:rsidR="004918DA" w:rsidRPr="00310FD2" w:rsidRDefault="004918DA" w:rsidP="004918DA">
      <w:pPr>
        <w:pStyle w:val="paragraphsub"/>
      </w:pPr>
      <w:r w:rsidRPr="00310FD2">
        <w:tab/>
        <w:t>(ii)</w:t>
      </w:r>
      <w:r w:rsidRPr="00310FD2">
        <w:tab/>
        <w:t>newstart allowance;</w:t>
      </w:r>
    </w:p>
    <w:p w:rsidR="004918DA" w:rsidRPr="00310FD2" w:rsidRDefault="004918DA" w:rsidP="004918DA">
      <w:pPr>
        <w:pStyle w:val="paragraphsub"/>
      </w:pPr>
      <w:r w:rsidRPr="00310FD2">
        <w:tab/>
        <w:t>(iii)</w:t>
      </w:r>
      <w:r w:rsidRPr="00310FD2">
        <w:tab/>
        <w:t>youth allowance;</w:t>
      </w:r>
    </w:p>
    <w:p w:rsidR="004918DA" w:rsidRPr="00310FD2" w:rsidRDefault="004918DA" w:rsidP="004918DA">
      <w:pPr>
        <w:pStyle w:val="paragraphsub"/>
      </w:pPr>
      <w:r w:rsidRPr="00310FD2">
        <w:tab/>
        <w:t>(iv)</w:t>
      </w:r>
      <w:r w:rsidRPr="00310FD2">
        <w:tab/>
        <w:t>parenting payment at the rate applicable for a person who is a member of a couple;</w:t>
      </w:r>
    </w:p>
    <w:p w:rsidR="004918DA" w:rsidRPr="00310FD2" w:rsidRDefault="004918DA" w:rsidP="004918DA">
      <w:pPr>
        <w:pStyle w:val="paragraphsub"/>
      </w:pPr>
      <w:r w:rsidRPr="00310FD2">
        <w:tab/>
        <w:t>(v)</w:t>
      </w:r>
      <w:r w:rsidRPr="00310FD2">
        <w:tab/>
        <w:t>partner allowance;</w:t>
      </w:r>
    </w:p>
    <w:p w:rsidR="004918DA" w:rsidRPr="00310FD2" w:rsidRDefault="004918DA" w:rsidP="004918DA">
      <w:pPr>
        <w:pStyle w:val="paragraphsub"/>
      </w:pPr>
      <w:r w:rsidRPr="00310FD2">
        <w:tab/>
        <w:t>(vi)</w:t>
      </w:r>
      <w:r w:rsidRPr="00310FD2">
        <w:tab/>
        <w:t>mature age allowance under Part</w:t>
      </w:r>
      <w:r w:rsidR="00310FD2">
        <w:t> </w:t>
      </w:r>
      <w:r w:rsidRPr="00310FD2">
        <w:t>2.12B;</w:t>
      </w:r>
    </w:p>
    <w:p w:rsidR="004918DA" w:rsidRPr="00310FD2" w:rsidRDefault="004918DA" w:rsidP="004918DA">
      <w:pPr>
        <w:pStyle w:val="paragraphsub"/>
      </w:pPr>
      <w:r w:rsidRPr="00310FD2">
        <w:tab/>
        <w:t>(vii)</w:t>
      </w:r>
      <w:r w:rsidRPr="00310FD2">
        <w:tab/>
        <w:t>special benefit;</w:t>
      </w:r>
    </w:p>
    <w:p w:rsidR="004918DA" w:rsidRPr="00310FD2" w:rsidRDefault="004918DA" w:rsidP="004918DA">
      <w:pPr>
        <w:pStyle w:val="paragraph"/>
      </w:pPr>
      <w:r w:rsidRPr="00310FD2">
        <w:tab/>
      </w:r>
      <w:r w:rsidRPr="00310FD2">
        <w:tab/>
        <w:t>is payable to a person in respect of a payment period; and</w:t>
      </w:r>
    </w:p>
    <w:p w:rsidR="004918DA" w:rsidRPr="00310FD2" w:rsidRDefault="004918DA" w:rsidP="004918DA">
      <w:pPr>
        <w:pStyle w:val="paragraph"/>
      </w:pPr>
      <w:r w:rsidRPr="00310FD2">
        <w:lastRenderedPageBreak/>
        <w:tab/>
        <w:t>(b)</w:t>
      </w:r>
      <w:r w:rsidRPr="00310FD2">
        <w:tab/>
        <w:t>a CDEP Scheme payment is payable to the person in respect of the whole or a part of that period;</w:t>
      </w:r>
    </w:p>
    <w:p w:rsidR="004918DA" w:rsidRPr="00310FD2" w:rsidRDefault="004918DA" w:rsidP="004918DA">
      <w:pPr>
        <w:pStyle w:val="subsection2"/>
      </w:pPr>
      <w:r w:rsidRPr="00310FD2">
        <w:t>the following provisions have effect:</w:t>
      </w:r>
    </w:p>
    <w:p w:rsidR="004918DA" w:rsidRPr="00310FD2" w:rsidRDefault="004918DA" w:rsidP="004918DA">
      <w:pPr>
        <w:pStyle w:val="paragraph"/>
      </w:pPr>
      <w:r w:rsidRPr="00310FD2">
        <w:tab/>
        <w:t>(c)</w:t>
      </w:r>
      <w:r w:rsidRPr="00310FD2">
        <w:tab/>
        <w:t xml:space="preserve">if the CDEP Scheme payment referred to in </w:t>
      </w:r>
      <w:r w:rsidR="00310FD2">
        <w:t>paragraph (</w:t>
      </w:r>
      <w:r w:rsidRPr="00310FD2">
        <w:t>b) exceeds the person’s threshold, the ordinary income of the person includes the part of the CDEP Scheme payment that exceeds the person’s threshold;</w:t>
      </w:r>
    </w:p>
    <w:p w:rsidR="004918DA" w:rsidRPr="00310FD2" w:rsidRDefault="004918DA" w:rsidP="004918DA">
      <w:pPr>
        <w:pStyle w:val="paragraph"/>
      </w:pPr>
      <w:r w:rsidRPr="00310FD2">
        <w:tab/>
        <w:t>(d)</w:t>
      </w:r>
      <w:r w:rsidRPr="00310FD2">
        <w:tab/>
        <w:t xml:space="preserve">if the CDEP Scheme payment referred to in </w:t>
      </w:r>
      <w:r w:rsidR="00310FD2">
        <w:t>paragraph (</w:t>
      </w:r>
      <w:r w:rsidRPr="00310FD2">
        <w:t>b) does not exceed the person’s threshold, the CDEP Scheme payment is not ordinary income of the person;</w:t>
      </w:r>
    </w:p>
    <w:p w:rsidR="00C501C7" w:rsidRPr="00310FD2" w:rsidRDefault="00C501C7" w:rsidP="00C501C7">
      <w:pPr>
        <w:pStyle w:val="paragraph"/>
      </w:pPr>
      <w:r w:rsidRPr="00310FD2">
        <w:tab/>
        <w:t>(e)</w:t>
      </w:r>
      <w:r w:rsidRPr="00310FD2">
        <w:tab/>
        <w:t xml:space="preserve">if a payment of a social security benefit referred to in </w:t>
      </w:r>
      <w:r w:rsidR="00310FD2">
        <w:t>paragraph (</w:t>
      </w:r>
      <w:r w:rsidRPr="00310FD2">
        <w:t>a) is payable to the person’s partner in respect of the payment period, the ordinary income of the person, for the purposes of working out the rate of the person’s partner’s social security benefit, includes an amount equal to the person’s CDEP payment.</w:t>
      </w:r>
    </w:p>
    <w:p w:rsidR="004918DA" w:rsidRPr="00310FD2" w:rsidRDefault="004918DA" w:rsidP="004918DA">
      <w:pPr>
        <w:pStyle w:val="subsection"/>
      </w:pPr>
      <w:r w:rsidRPr="00310FD2">
        <w:tab/>
        <w:t>(4)</w:t>
      </w:r>
      <w:r w:rsidRPr="00310FD2">
        <w:tab/>
        <w:t>This section applies in respect of payment periods beginning on or after 20</w:t>
      </w:r>
      <w:r w:rsidR="00310FD2">
        <w:t> </w:t>
      </w:r>
      <w:r w:rsidRPr="00310FD2">
        <w:t>March 2000.</w:t>
      </w:r>
    </w:p>
    <w:p w:rsidR="004918DA" w:rsidRPr="00310FD2" w:rsidRDefault="004918DA" w:rsidP="004918DA">
      <w:pPr>
        <w:pStyle w:val="subsection"/>
      </w:pPr>
      <w:r w:rsidRPr="00310FD2">
        <w:tab/>
        <w:t>(5)</w:t>
      </w:r>
      <w:r w:rsidRPr="00310FD2">
        <w:tab/>
        <w:t>In this section:</w:t>
      </w:r>
    </w:p>
    <w:p w:rsidR="004918DA" w:rsidRPr="00310FD2" w:rsidRDefault="004918DA" w:rsidP="004918DA">
      <w:pPr>
        <w:pStyle w:val="Definition"/>
        <w:rPr>
          <w:b/>
        </w:rPr>
      </w:pPr>
      <w:r w:rsidRPr="00310FD2">
        <w:rPr>
          <w:b/>
          <w:i/>
        </w:rPr>
        <w:t>threshold</w:t>
      </w:r>
      <w:r w:rsidRPr="00310FD2">
        <w:t>:</w:t>
      </w:r>
    </w:p>
    <w:p w:rsidR="004918DA" w:rsidRPr="00310FD2" w:rsidRDefault="004918DA" w:rsidP="004918DA">
      <w:pPr>
        <w:pStyle w:val="paragraph"/>
      </w:pPr>
      <w:r w:rsidRPr="00310FD2">
        <w:tab/>
        <w:t>(a)</w:t>
      </w:r>
      <w:r w:rsidRPr="00310FD2">
        <w:tab/>
        <w:t>in relation to a person, means the amount referred to in column 4 of Table A in this subsection that is applicable in relation to the person having regard to the type of pension, allowance, benefit or payment referred to in column 2 of that table that would be payable to the person if the person were not a CDEP Scheme participant and the situation (if any) referred to in column 3 of that table that is applicable to the person; or</w:t>
      </w:r>
    </w:p>
    <w:p w:rsidR="004918DA" w:rsidRPr="00310FD2" w:rsidRDefault="004918DA" w:rsidP="004918DA">
      <w:pPr>
        <w:pStyle w:val="paragraph"/>
      </w:pPr>
      <w:r w:rsidRPr="00310FD2">
        <w:tab/>
        <w:t>(b)</w:t>
      </w:r>
      <w:r w:rsidRPr="00310FD2">
        <w:tab/>
        <w:t>in relation to the partner of a person, means:</w:t>
      </w:r>
    </w:p>
    <w:p w:rsidR="004918DA" w:rsidRPr="00310FD2" w:rsidRDefault="004918DA" w:rsidP="004918DA">
      <w:pPr>
        <w:pStyle w:val="paragraphsub"/>
      </w:pPr>
      <w:r w:rsidRPr="00310FD2">
        <w:tab/>
        <w:t>(i)</w:t>
      </w:r>
      <w:r w:rsidRPr="00310FD2">
        <w:tab/>
        <w:t>if the partner is not receiving any pension, allowance, benefit or other payment under this Act—the amount specified in item</w:t>
      </w:r>
      <w:r w:rsidR="00310FD2">
        <w:t> </w:t>
      </w:r>
      <w:r w:rsidRPr="00310FD2">
        <w:t>7 of column 3B of Table B in point 1068</w:t>
      </w:r>
      <w:r w:rsidR="00310FD2">
        <w:noBreakHyphen/>
      </w:r>
      <w:r w:rsidRPr="00310FD2">
        <w:t>B1; or</w:t>
      </w:r>
    </w:p>
    <w:p w:rsidR="004918DA" w:rsidRPr="00310FD2" w:rsidRDefault="004918DA" w:rsidP="004918DA">
      <w:pPr>
        <w:pStyle w:val="paragraphsub"/>
      </w:pPr>
      <w:r w:rsidRPr="00310FD2">
        <w:tab/>
        <w:t>(ii)</w:t>
      </w:r>
      <w:r w:rsidRPr="00310FD2">
        <w:tab/>
        <w:t xml:space="preserve">if the partner is receiving a pension, allowance, benefit or other payment under this Act—the amount that would be applicable under the appropriate item in Table </w:t>
      </w:r>
      <w:r w:rsidRPr="00310FD2">
        <w:lastRenderedPageBreak/>
        <w:t>A in this subsection if that table applied to the partner, having regard to the type of pension, allowance, benefit or other payment referred to in column 2 of that table that is payable to the partner and the situation (if any) referred to in column 3 of that table that is applicable to the partner.</w:t>
      </w:r>
    </w:p>
    <w:p w:rsidR="004918DA" w:rsidRPr="00310FD2" w:rsidRDefault="004918DA" w:rsidP="004918DA">
      <w:pPr>
        <w:pStyle w:val="Tabletext"/>
      </w:pPr>
    </w:p>
    <w:tbl>
      <w:tblPr>
        <w:tblW w:w="71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755"/>
        <w:gridCol w:w="1701"/>
        <w:gridCol w:w="2603"/>
      </w:tblGrid>
      <w:tr w:rsidR="004918DA" w:rsidRPr="00310FD2" w:rsidTr="00347717">
        <w:trPr>
          <w:cantSplit/>
          <w:tblHeader/>
        </w:trPr>
        <w:tc>
          <w:tcPr>
            <w:tcW w:w="7139" w:type="dxa"/>
            <w:gridSpan w:val="4"/>
            <w:tcBorders>
              <w:top w:val="single" w:sz="12" w:space="0" w:color="auto"/>
              <w:left w:val="nil"/>
              <w:bottom w:val="nil"/>
              <w:right w:val="nil"/>
            </w:tcBorders>
          </w:tcPr>
          <w:p w:rsidR="004918DA" w:rsidRPr="00310FD2" w:rsidRDefault="004918DA" w:rsidP="004918DA">
            <w:pPr>
              <w:pStyle w:val="Tabletext"/>
              <w:keepNext/>
              <w:rPr>
                <w:b/>
              </w:rPr>
            </w:pPr>
            <w:r w:rsidRPr="00310FD2">
              <w:rPr>
                <w:b/>
              </w:rPr>
              <w:t>Table A—Threshold amounts</w:t>
            </w:r>
          </w:p>
        </w:tc>
      </w:tr>
      <w:tr w:rsidR="004918DA" w:rsidRPr="00310FD2" w:rsidTr="00347717">
        <w:trPr>
          <w:cantSplit/>
          <w:tblHeader/>
        </w:trPr>
        <w:tc>
          <w:tcPr>
            <w:tcW w:w="1080" w:type="dxa"/>
            <w:tcBorders>
              <w:left w:val="nil"/>
              <w:bottom w:val="single" w:sz="12" w:space="0" w:color="auto"/>
              <w:right w:val="nil"/>
            </w:tcBorders>
          </w:tcPr>
          <w:p w:rsidR="004918DA" w:rsidRPr="00310FD2" w:rsidRDefault="004918DA" w:rsidP="004918DA">
            <w:pPr>
              <w:pStyle w:val="Tabletext"/>
              <w:keepNext/>
              <w:rPr>
                <w:b/>
              </w:rPr>
            </w:pPr>
            <w:r w:rsidRPr="00310FD2">
              <w:rPr>
                <w:b/>
              </w:rPr>
              <w:t>Column 1</w:t>
            </w:r>
          </w:p>
          <w:p w:rsidR="004918DA" w:rsidRPr="00310FD2" w:rsidRDefault="004918DA" w:rsidP="004918DA">
            <w:pPr>
              <w:pStyle w:val="Tabletext"/>
              <w:keepNext/>
              <w:rPr>
                <w:b/>
              </w:rPr>
            </w:pPr>
            <w:r w:rsidRPr="00310FD2">
              <w:rPr>
                <w:b/>
              </w:rPr>
              <w:t>Item</w:t>
            </w:r>
          </w:p>
        </w:tc>
        <w:tc>
          <w:tcPr>
            <w:tcW w:w="1755" w:type="dxa"/>
            <w:tcBorders>
              <w:left w:val="nil"/>
              <w:bottom w:val="single" w:sz="12" w:space="0" w:color="auto"/>
              <w:right w:val="nil"/>
            </w:tcBorders>
          </w:tcPr>
          <w:p w:rsidR="004918DA" w:rsidRPr="00310FD2" w:rsidRDefault="004918DA" w:rsidP="004918DA">
            <w:pPr>
              <w:pStyle w:val="Tabletext"/>
              <w:keepNext/>
              <w:rPr>
                <w:b/>
              </w:rPr>
            </w:pPr>
            <w:r w:rsidRPr="00310FD2">
              <w:rPr>
                <w:b/>
              </w:rPr>
              <w:t>Column 2</w:t>
            </w:r>
          </w:p>
          <w:p w:rsidR="004918DA" w:rsidRPr="00310FD2" w:rsidRDefault="004918DA" w:rsidP="004918DA">
            <w:pPr>
              <w:pStyle w:val="Tabletext"/>
              <w:keepNext/>
              <w:rPr>
                <w:b/>
              </w:rPr>
            </w:pPr>
            <w:r w:rsidRPr="00310FD2">
              <w:rPr>
                <w:b/>
              </w:rPr>
              <w:t>Type of pension, allowance, benefit or payment</w:t>
            </w:r>
          </w:p>
        </w:tc>
        <w:tc>
          <w:tcPr>
            <w:tcW w:w="1701" w:type="dxa"/>
            <w:tcBorders>
              <w:left w:val="nil"/>
              <w:bottom w:val="single" w:sz="12" w:space="0" w:color="auto"/>
              <w:right w:val="nil"/>
            </w:tcBorders>
          </w:tcPr>
          <w:p w:rsidR="004918DA" w:rsidRPr="00310FD2" w:rsidRDefault="004918DA" w:rsidP="004918DA">
            <w:pPr>
              <w:pStyle w:val="Tabletext"/>
              <w:keepNext/>
              <w:rPr>
                <w:b/>
              </w:rPr>
            </w:pPr>
            <w:r w:rsidRPr="00310FD2">
              <w:rPr>
                <w:b/>
              </w:rPr>
              <w:t>Column 3</w:t>
            </w:r>
          </w:p>
          <w:p w:rsidR="004918DA" w:rsidRPr="00310FD2" w:rsidRDefault="004918DA" w:rsidP="004918DA">
            <w:pPr>
              <w:pStyle w:val="Tabletext"/>
              <w:keepNext/>
              <w:rPr>
                <w:b/>
              </w:rPr>
            </w:pPr>
            <w:r w:rsidRPr="00310FD2">
              <w:rPr>
                <w:b/>
              </w:rPr>
              <w:t>Situation</w:t>
            </w:r>
          </w:p>
        </w:tc>
        <w:tc>
          <w:tcPr>
            <w:tcW w:w="2603" w:type="dxa"/>
            <w:tcBorders>
              <w:left w:val="nil"/>
              <w:bottom w:val="single" w:sz="12" w:space="0" w:color="auto"/>
              <w:right w:val="nil"/>
            </w:tcBorders>
          </w:tcPr>
          <w:p w:rsidR="004918DA" w:rsidRPr="00310FD2" w:rsidRDefault="004918DA" w:rsidP="004918DA">
            <w:pPr>
              <w:pStyle w:val="Tabletext"/>
              <w:keepNext/>
              <w:rPr>
                <w:b/>
              </w:rPr>
            </w:pPr>
            <w:r w:rsidRPr="00310FD2">
              <w:rPr>
                <w:b/>
              </w:rPr>
              <w:t>Column 4</w:t>
            </w:r>
          </w:p>
          <w:p w:rsidR="004918DA" w:rsidRPr="00310FD2" w:rsidRDefault="004918DA" w:rsidP="004918DA">
            <w:pPr>
              <w:pStyle w:val="Tabletext"/>
              <w:keepNext/>
              <w:rPr>
                <w:b/>
              </w:rPr>
            </w:pPr>
            <w:r w:rsidRPr="00310FD2">
              <w:rPr>
                <w:b/>
              </w:rPr>
              <w:t>Person’s threshold</w:t>
            </w:r>
          </w:p>
        </w:tc>
      </w:tr>
      <w:tr w:rsidR="004918DA" w:rsidRPr="00310FD2" w:rsidTr="00347717">
        <w:trPr>
          <w:cantSplit/>
        </w:trPr>
        <w:tc>
          <w:tcPr>
            <w:tcW w:w="1080" w:type="dxa"/>
            <w:tcBorders>
              <w:top w:val="single" w:sz="12" w:space="0" w:color="auto"/>
              <w:left w:val="nil"/>
              <w:bottom w:val="single" w:sz="2" w:space="0" w:color="auto"/>
              <w:right w:val="nil"/>
            </w:tcBorders>
            <w:shd w:val="clear" w:color="auto" w:fill="auto"/>
          </w:tcPr>
          <w:p w:rsidR="004918DA" w:rsidRPr="00310FD2" w:rsidRDefault="004918DA" w:rsidP="004918DA">
            <w:pPr>
              <w:pStyle w:val="Tabletext"/>
            </w:pPr>
            <w:r w:rsidRPr="00310FD2">
              <w:t>1</w:t>
            </w:r>
          </w:p>
        </w:tc>
        <w:tc>
          <w:tcPr>
            <w:tcW w:w="1755" w:type="dxa"/>
            <w:tcBorders>
              <w:top w:val="single" w:sz="12" w:space="0" w:color="auto"/>
              <w:left w:val="nil"/>
              <w:bottom w:val="single" w:sz="2" w:space="0" w:color="auto"/>
              <w:right w:val="nil"/>
            </w:tcBorders>
            <w:shd w:val="clear" w:color="auto" w:fill="auto"/>
          </w:tcPr>
          <w:p w:rsidR="004918DA" w:rsidRPr="00310FD2" w:rsidRDefault="004918DA" w:rsidP="004918DA">
            <w:pPr>
              <w:pStyle w:val="Tabletext"/>
            </w:pPr>
            <w:r w:rsidRPr="00310FD2">
              <w:t>Age pension</w:t>
            </w:r>
          </w:p>
        </w:tc>
        <w:tc>
          <w:tcPr>
            <w:tcW w:w="1701" w:type="dxa"/>
            <w:tcBorders>
              <w:top w:val="single" w:sz="12" w:space="0" w:color="auto"/>
              <w:left w:val="nil"/>
              <w:bottom w:val="single" w:sz="2" w:space="0" w:color="auto"/>
              <w:right w:val="nil"/>
            </w:tcBorders>
            <w:shd w:val="clear" w:color="auto" w:fill="auto"/>
          </w:tcPr>
          <w:p w:rsidR="004918DA" w:rsidRPr="00310FD2" w:rsidRDefault="004918DA" w:rsidP="004918DA">
            <w:pPr>
              <w:pStyle w:val="Tabletext"/>
            </w:pPr>
            <w:r w:rsidRPr="00310FD2">
              <w:t>Not member of a couple</w:t>
            </w:r>
          </w:p>
        </w:tc>
        <w:tc>
          <w:tcPr>
            <w:tcW w:w="2603" w:type="dxa"/>
            <w:tcBorders>
              <w:top w:val="single" w:sz="1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4A of Table B in point 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2</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Age pension</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Member of a couple</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7 of Table B in point 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3</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Disability support pension</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Not member of a couple</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4A of Table B in point 1068</w:t>
            </w:r>
            <w:r w:rsidR="00310FD2">
              <w:noBreakHyphen/>
            </w:r>
            <w:r w:rsidRPr="00310FD2">
              <w:t xml:space="preserve">B1 or the amount specified in </w:t>
            </w:r>
            <w:r w:rsidR="008C04D0" w:rsidRPr="00310FD2">
              <w:t>column 4</w:t>
            </w:r>
            <w:r w:rsidRPr="00310FD2">
              <w:t xml:space="preserve"> of the item of Table B in point 1066A</w:t>
            </w:r>
            <w:r w:rsidR="00310FD2">
              <w:noBreakHyphen/>
            </w:r>
            <w:r w:rsidRPr="00310FD2">
              <w:t>B1 (including any amount required to be added by point 1066A</w:t>
            </w:r>
            <w:r w:rsidR="00310FD2">
              <w:noBreakHyphen/>
            </w:r>
            <w:r w:rsidRPr="00310FD2">
              <w:t>C1) that would apply to the person if the person were not a CDEP Scheme participant, whichever is the lesser</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lastRenderedPageBreak/>
              <w:t>4</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Disability support pension</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Member of a couple</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7 of Table B in point 1068</w:t>
            </w:r>
            <w:r w:rsidR="00310FD2">
              <w:noBreakHyphen/>
            </w:r>
            <w:r w:rsidRPr="00310FD2">
              <w:t xml:space="preserve">B1 or the amount specified in </w:t>
            </w:r>
            <w:r w:rsidR="003223B0" w:rsidRPr="00310FD2">
              <w:t>column 4</w:t>
            </w:r>
            <w:r w:rsidRPr="00310FD2">
              <w:t xml:space="preserve"> of the item in Table B in point 1066A</w:t>
            </w:r>
            <w:r w:rsidR="00310FD2">
              <w:noBreakHyphen/>
            </w:r>
            <w:r w:rsidRPr="00310FD2">
              <w:t>B1 (including any amount required to be added by point 1066A</w:t>
            </w:r>
            <w:r w:rsidR="00310FD2">
              <w:noBreakHyphen/>
            </w:r>
            <w:r w:rsidRPr="00310FD2">
              <w:t>C1) that would apply to the person if the person were not a CDEP Scheme participant, whichever is the lesser</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5</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Wife pension</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7 of Table B in point 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6</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Carer payment</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Not member of a couple</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87246D">
            <w:pPr>
              <w:pStyle w:val="Tabletext"/>
            </w:pPr>
            <w:r w:rsidRPr="00310FD2">
              <w:t>The amount specified in column 3B of item</w:t>
            </w:r>
            <w:r w:rsidR="00310FD2">
              <w:t> </w:t>
            </w:r>
            <w:r w:rsidRPr="00310FD2">
              <w:t>4A of Table B in point</w:t>
            </w:r>
            <w:r w:rsidR="0087246D" w:rsidRPr="00310FD2">
              <w:t> </w:t>
            </w:r>
            <w:r w:rsidRPr="00310FD2">
              <w:t>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7</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Carer payment</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Member of a couple</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7 of Table B in point 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8</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Bereavement allowance</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Not member of a couple</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4A of Table B in point 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9</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Bereavement allowance</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Member of a couple</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7 of Table B in point 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10</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Widow B pension</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4A of Table B in point 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11</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Special needs pension</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Not member of a couple</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4A of Table B in point 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lastRenderedPageBreak/>
              <w:t>12</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Special needs pension</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Member of a couple</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7 of Table B in point 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13</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Mature age allowance under Part</w:t>
            </w:r>
            <w:r w:rsidR="00310FD2">
              <w:t> </w:t>
            </w:r>
            <w:r w:rsidRPr="00310FD2">
              <w:t>2.12A</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Not member of a couple</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4A of Table B in point 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14</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Mature age allowance under Part</w:t>
            </w:r>
            <w:r w:rsidR="00310FD2">
              <w:t> </w:t>
            </w:r>
            <w:r w:rsidRPr="00310FD2">
              <w:t>2.12A</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Member of a couple</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7 of Table B in point 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15</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 xml:space="preserve">Mature age partner allowance </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7 of Table B in point 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16</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Newstart allowance</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Not member of a couple and is under the age of 60</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4A of Table B in point 1068</w:t>
            </w:r>
            <w:r w:rsidR="00310FD2">
              <w:noBreakHyphen/>
            </w:r>
            <w:r w:rsidRPr="00310FD2">
              <w:t>B1 or the maximum basic rate that would apply to the person if the person were not a CDEP Scheme participant, whichever is the lesser</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17</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Newstart allowance</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Not member of a couple, is over the age of 60, and has been receiving for a continuous period of at least 9 months one or more of a social security pension, a social security benefit, a service pension or income support supplement</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5 of Table B in point 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lastRenderedPageBreak/>
              <w:t>18</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Newstart allowance</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Not member of a couple, is over the age of 60, and has not been receiving for a continuous period of at least 9 months one or more of a social security pension, a social security benefit, a service pension or income support supplement</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3B of item</w:t>
            </w:r>
            <w:r w:rsidR="00310FD2">
              <w:t> </w:t>
            </w:r>
            <w:r w:rsidRPr="00310FD2">
              <w:t>4B of Table B in point 1068</w:t>
            </w:r>
            <w:r w:rsidR="00310FD2">
              <w:noBreakHyphen/>
            </w:r>
            <w:r w:rsidRPr="00310FD2">
              <w:t>B1</w:t>
            </w:r>
          </w:p>
        </w:tc>
      </w:tr>
      <w:tr w:rsidR="004918DA" w:rsidRPr="00310FD2" w:rsidTr="00347717">
        <w:trPr>
          <w:cantSplit/>
        </w:trPr>
        <w:tc>
          <w:tcPr>
            <w:tcW w:w="108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19</w:t>
            </w:r>
          </w:p>
        </w:tc>
        <w:tc>
          <w:tcPr>
            <w:tcW w:w="1755"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Newstart allowance</w:t>
            </w:r>
          </w:p>
        </w:tc>
        <w:tc>
          <w:tcPr>
            <w:tcW w:w="1701"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Not member of a couple and has a dependent child</w:t>
            </w:r>
          </w:p>
        </w:tc>
        <w:tc>
          <w:tcPr>
            <w:tcW w:w="2603"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The amount specified in column 3A of item</w:t>
            </w:r>
            <w:r w:rsidR="00310FD2">
              <w:t> </w:t>
            </w:r>
            <w:r w:rsidRPr="00310FD2">
              <w:t>4A of Table B in point 1068</w:t>
            </w:r>
            <w:r w:rsidR="00310FD2">
              <w:noBreakHyphen/>
            </w:r>
            <w:r w:rsidRPr="00310FD2">
              <w:t>B1</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19A</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Newstart allowance</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Not member of a couple and not required to satisfy the activity test because of a determination in relation to the person under subsection</w:t>
            </w:r>
            <w:r w:rsidR="00310FD2">
              <w:t> </w:t>
            </w:r>
            <w:r w:rsidRPr="00310FD2">
              <w:t>602C(3) or (3A)</w:t>
            </w: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worked out under point 1068</w:t>
            </w:r>
            <w:r w:rsidR="00310FD2">
              <w:noBreakHyphen/>
            </w:r>
            <w:r w:rsidRPr="00310FD2">
              <w:t>B5</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20</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Newstart allowance</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Member of illness separated couple, whether or not the person has a dependent child</w:t>
            </w: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specified in column 3B of item</w:t>
            </w:r>
            <w:r w:rsidR="00310FD2">
              <w:t> </w:t>
            </w:r>
            <w:r w:rsidRPr="00310FD2">
              <w:t>9 of Table B in point 1068</w:t>
            </w:r>
            <w:r w:rsidR="00310FD2">
              <w:noBreakHyphen/>
            </w:r>
            <w:r w:rsidRPr="00310FD2">
              <w:t>B1 or the maximum basic rate that would apply to the person if the person were not a CDEP Scheme participant, whichever is the lesser</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lastRenderedPageBreak/>
              <w:t>21</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Newstart allowance</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Member of a couple whether or not the person has a dependent child</w:t>
            </w: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specified in column 3B of item</w:t>
            </w:r>
            <w:r w:rsidR="00310FD2">
              <w:t> </w:t>
            </w:r>
            <w:r w:rsidRPr="00310FD2">
              <w:t>7 of Table B in point 1068</w:t>
            </w:r>
            <w:r w:rsidR="00310FD2">
              <w:noBreakHyphen/>
            </w:r>
            <w:r w:rsidRPr="00310FD2">
              <w:t>B1 or the maximum basic rate that would apply to the person if the person were not a CDEP Scheme participant, whichever is the lesser</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22</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Newstart allowance</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Member of a couple but partner in gaol</w:t>
            </w: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specified in column 3B of item</w:t>
            </w:r>
            <w:r w:rsidR="00310FD2">
              <w:t> </w:t>
            </w:r>
            <w:r w:rsidRPr="00310FD2">
              <w:t>11 of Table B in point 1068</w:t>
            </w:r>
            <w:r w:rsidR="00310FD2">
              <w:noBreakHyphen/>
            </w:r>
            <w:r w:rsidRPr="00310FD2">
              <w:t>B1 or the maximum basic rate that would apply to the person if the person were not a CDEP Scheme participant, whichever is the lesser</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23</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Widow allowance</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Under the age of 60</w:t>
            </w: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specified in column 3B of item</w:t>
            </w:r>
            <w:r w:rsidR="00310FD2">
              <w:t> </w:t>
            </w:r>
            <w:r w:rsidRPr="00310FD2">
              <w:t>4A of Table B in point 1068</w:t>
            </w:r>
            <w:r w:rsidR="00310FD2">
              <w:noBreakHyphen/>
            </w:r>
            <w:r w:rsidRPr="00310FD2">
              <w:t>B1</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24</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Widow allowance</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Over the age of 60 and has been receiving for a continuous period of at least 9 months one or more of a social security pension, a social security benefit, a service pension or income support supplement</w:t>
            </w: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specified in column 3B of item</w:t>
            </w:r>
            <w:r w:rsidR="00310FD2">
              <w:t> </w:t>
            </w:r>
            <w:r w:rsidRPr="00310FD2">
              <w:t>5 of Table B in point 1068</w:t>
            </w:r>
            <w:r w:rsidR="00310FD2">
              <w:noBreakHyphen/>
            </w:r>
            <w:r w:rsidRPr="00310FD2">
              <w:t>B1</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lastRenderedPageBreak/>
              <w:t>25</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Widow allowance</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Over the age of 60 and has not been receiving for a continuous period of at least 9 months one or more of a social security pension, a social security benefit, a service pension or income support supplement</w:t>
            </w: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specified in column 3B of item</w:t>
            </w:r>
            <w:r w:rsidR="00310FD2">
              <w:t> </w:t>
            </w:r>
            <w:r w:rsidRPr="00310FD2">
              <w:t>4B of Table B in point 1068</w:t>
            </w:r>
            <w:r w:rsidR="00310FD2">
              <w:noBreakHyphen/>
            </w:r>
            <w:r w:rsidRPr="00310FD2">
              <w:t>B1</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26</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Special benefit</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Not member of a couple</w:t>
            </w: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specified in column 3B of item</w:t>
            </w:r>
            <w:r w:rsidR="00310FD2">
              <w:t> </w:t>
            </w:r>
            <w:r w:rsidRPr="00310FD2">
              <w:t>4A of Table B in point 1068</w:t>
            </w:r>
            <w:r w:rsidR="00310FD2">
              <w:noBreakHyphen/>
            </w:r>
            <w:r w:rsidRPr="00310FD2">
              <w:t>B1 or the maximum basic rate that would apply to the person if the person were not a CDEP Scheme participant, whichever is the lesser</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27</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Special benefit</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Member of a couple</w:t>
            </w: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specified in column 3B of item</w:t>
            </w:r>
            <w:r w:rsidR="00310FD2">
              <w:t> </w:t>
            </w:r>
            <w:r w:rsidRPr="00310FD2">
              <w:t>7 of Table B in point 1068</w:t>
            </w:r>
            <w:r w:rsidR="00310FD2">
              <w:noBreakHyphen/>
            </w:r>
            <w:r w:rsidRPr="00310FD2">
              <w:t>B1 or the maximum basic rate that would apply to the person if the person were not a CDEP Scheme participant, whichever is the lesser</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lastRenderedPageBreak/>
              <w:t>28</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Partner allowance</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specified in column 3B of item</w:t>
            </w:r>
            <w:r w:rsidR="00310FD2">
              <w:t> </w:t>
            </w:r>
            <w:r w:rsidRPr="00310FD2">
              <w:t>7 of Table B in point 1068</w:t>
            </w:r>
            <w:r w:rsidR="00310FD2">
              <w:noBreakHyphen/>
            </w:r>
            <w:r w:rsidRPr="00310FD2">
              <w:t>B1 or the maximum basic rate that would apply to the person if the person were not a CDEP Scheme participant, whichever is the lesser</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29</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Mature age allowance under Part</w:t>
            </w:r>
            <w:r w:rsidR="00310FD2">
              <w:t> </w:t>
            </w:r>
            <w:r w:rsidRPr="00310FD2">
              <w:t>2.12B</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Not member of a couple</w:t>
            </w: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specified in column 3B of item</w:t>
            </w:r>
            <w:r w:rsidR="00310FD2">
              <w:t> </w:t>
            </w:r>
            <w:r w:rsidRPr="00310FD2">
              <w:t>5A of Table B in point 1068</w:t>
            </w:r>
            <w:r w:rsidR="00310FD2">
              <w:noBreakHyphen/>
            </w:r>
            <w:r w:rsidRPr="00310FD2">
              <w:t>B1</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30</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Mature age allowance under Part</w:t>
            </w:r>
            <w:r w:rsidR="00310FD2">
              <w:t> </w:t>
            </w:r>
            <w:r w:rsidRPr="00310FD2">
              <w:t>2.12B</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Member of a couple</w:t>
            </w: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specified in column 3B of item</w:t>
            </w:r>
            <w:r w:rsidR="00310FD2">
              <w:t> </w:t>
            </w:r>
            <w:r w:rsidRPr="00310FD2">
              <w:t>7 of Table B in point 1068</w:t>
            </w:r>
            <w:r w:rsidR="00310FD2">
              <w:noBreakHyphen/>
            </w:r>
            <w:r w:rsidRPr="00310FD2">
              <w:t>B1</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31</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Parenting payment</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Not member of a couple</w:t>
            </w: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specified in column 3B of item</w:t>
            </w:r>
            <w:r w:rsidR="00310FD2">
              <w:t> </w:t>
            </w:r>
            <w:r w:rsidRPr="00310FD2">
              <w:t>4A of Table B in point 1068</w:t>
            </w:r>
            <w:r w:rsidR="00310FD2">
              <w:noBreakHyphen/>
            </w:r>
            <w:r w:rsidRPr="00310FD2">
              <w:t>B1</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32</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Parenting payment</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Member of a couple</w:t>
            </w: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specified in column 3B of item</w:t>
            </w:r>
            <w:r w:rsidR="00310FD2">
              <w:t> </w:t>
            </w:r>
            <w:r w:rsidRPr="00310FD2">
              <w:t>7 of Table B in point 1068</w:t>
            </w:r>
            <w:r w:rsidR="00310FD2">
              <w:noBreakHyphen/>
            </w:r>
            <w:r w:rsidRPr="00310FD2">
              <w:t>B1 or the maximum basic rate that would apply to the person if the person were not a CDEP Scheme participant, whichever is the lesser</w:t>
            </w:r>
          </w:p>
        </w:tc>
      </w:tr>
      <w:tr w:rsidR="00F84462" w:rsidRPr="00310FD2" w:rsidTr="00347717">
        <w:trPr>
          <w:cantSplit/>
        </w:trPr>
        <w:tc>
          <w:tcPr>
            <w:tcW w:w="1080"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33</w:t>
            </w:r>
          </w:p>
        </w:tc>
        <w:tc>
          <w:tcPr>
            <w:tcW w:w="1755"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Youth allowance</w:t>
            </w:r>
          </w:p>
        </w:tc>
        <w:tc>
          <w:tcPr>
            <w:tcW w:w="1701"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Not independent</w:t>
            </w:r>
          </w:p>
        </w:tc>
        <w:tc>
          <w:tcPr>
            <w:tcW w:w="2603" w:type="dxa"/>
            <w:tcBorders>
              <w:top w:val="single" w:sz="2" w:space="0" w:color="auto"/>
              <w:left w:val="nil"/>
              <w:bottom w:val="single" w:sz="2" w:space="0" w:color="auto"/>
              <w:right w:val="nil"/>
            </w:tcBorders>
            <w:shd w:val="clear" w:color="auto" w:fill="auto"/>
          </w:tcPr>
          <w:p w:rsidR="00F84462" w:rsidRPr="00310FD2" w:rsidRDefault="00F84462" w:rsidP="004918DA">
            <w:pPr>
              <w:pStyle w:val="Tabletext"/>
            </w:pPr>
            <w:r w:rsidRPr="00310FD2">
              <w:t>The amount specified in column 3 of the item of Table BA in point 1067G</w:t>
            </w:r>
            <w:r w:rsidR="00310FD2">
              <w:noBreakHyphen/>
            </w:r>
            <w:r w:rsidRPr="00310FD2">
              <w:t>B2 that would apply to the person if the person were not a CDEP Scheme participant</w:t>
            </w:r>
          </w:p>
        </w:tc>
      </w:tr>
      <w:tr w:rsidR="00F84462" w:rsidRPr="00310FD2" w:rsidTr="00347717">
        <w:trPr>
          <w:cantSplit/>
        </w:trPr>
        <w:tc>
          <w:tcPr>
            <w:tcW w:w="1080" w:type="dxa"/>
            <w:tcBorders>
              <w:top w:val="single" w:sz="2" w:space="0" w:color="auto"/>
              <w:left w:val="nil"/>
              <w:bottom w:val="single" w:sz="2" w:space="0" w:color="auto"/>
              <w:right w:val="nil"/>
            </w:tcBorders>
          </w:tcPr>
          <w:p w:rsidR="00F84462" w:rsidRPr="00310FD2" w:rsidRDefault="00F84462" w:rsidP="004918DA">
            <w:pPr>
              <w:pStyle w:val="Tabletext"/>
            </w:pPr>
            <w:r w:rsidRPr="00310FD2">
              <w:lastRenderedPageBreak/>
              <w:t>34</w:t>
            </w:r>
          </w:p>
        </w:tc>
        <w:tc>
          <w:tcPr>
            <w:tcW w:w="1755" w:type="dxa"/>
            <w:tcBorders>
              <w:top w:val="single" w:sz="2" w:space="0" w:color="auto"/>
              <w:left w:val="nil"/>
              <w:bottom w:val="single" w:sz="2" w:space="0" w:color="auto"/>
              <w:right w:val="nil"/>
            </w:tcBorders>
          </w:tcPr>
          <w:p w:rsidR="00F84462" w:rsidRPr="00310FD2" w:rsidRDefault="00F84462" w:rsidP="004918DA">
            <w:pPr>
              <w:pStyle w:val="Tabletext"/>
            </w:pPr>
            <w:r w:rsidRPr="00310FD2">
              <w:t>Youth allowance</w:t>
            </w:r>
          </w:p>
        </w:tc>
        <w:tc>
          <w:tcPr>
            <w:tcW w:w="1701" w:type="dxa"/>
            <w:tcBorders>
              <w:top w:val="single" w:sz="2" w:space="0" w:color="auto"/>
              <w:left w:val="nil"/>
              <w:bottom w:val="single" w:sz="2" w:space="0" w:color="auto"/>
              <w:right w:val="nil"/>
            </w:tcBorders>
          </w:tcPr>
          <w:p w:rsidR="00F84462" w:rsidRPr="00310FD2" w:rsidRDefault="00F84462" w:rsidP="004918DA">
            <w:pPr>
              <w:pStyle w:val="Tabletext"/>
            </w:pPr>
            <w:r w:rsidRPr="00310FD2">
              <w:t>Independent</w:t>
            </w:r>
          </w:p>
        </w:tc>
        <w:tc>
          <w:tcPr>
            <w:tcW w:w="2603" w:type="dxa"/>
            <w:tcBorders>
              <w:top w:val="single" w:sz="2" w:space="0" w:color="auto"/>
              <w:left w:val="nil"/>
              <w:bottom w:val="single" w:sz="2" w:space="0" w:color="auto"/>
              <w:right w:val="nil"/>
            </w:tcBorders>
          </w:tcPr>
          <w:p w:rsidR="00F84462" w:rsidRPr="00310FD2" w:rsidRDefault="00F84462" w:rsidP="004918DA">
            <w:pPr>
              <w:pStyle w:val="Tabletext"/>
            </w:pPr>
            <w:r w:rsidRPr="00310FD2">
              <w:t>The amount specified in column 3 of the item of Table BB in point 1067G</w:t>
            </w:r>
            <w:r w:rsidR="00310FD2">
              <w:noBreakHyphen/>
            </w:r>
            <w:r w:rsidRPr="00310FD2">
              <w:t>B3 that would apply to the person if the person were not a CDEP Scheme participant</w:t>
            </w:r>
          </w:p>
        </w:tc>
      </w:tr>
      <w:tr w:rsidR="00C7644B" w:rsidRPr="00310FD2" w:rsidTr="00347717">
        <w:trPr>
          <w:cantSplit/>
        </w:trPr>
        <w:tc>
          <w:tcPr>
            <w:tcW w:w="1080" w:type="dxa"/>
            <w:tcBorders>
              <w:top w:val="single" w:sz="2" w:space="0" w:color="auto"/>
              <w:left w:val="nil"/>
              <w:bottom w:val="single" w:sz="12" w:space="0" w:color="auto"/>
              <w:right w:val="nil"/>
            </w:tcBorders>
          </w:tcPr>
          <w:p w:rsidR="00C7644B" w:rsidRPr="00310FD2" w:rsidRDefault="00C7644B" w:rsidP="004918DA">
            <w:pPr>
              <w:pStyle w:val="Tabletext"/>
            </w:pPr>
            <w:r w:rsidRPr="00310FD2">
              <w:t>35</w:t>
            </w:r>
          </w:p>
        </w:tc>
        <w:tc>
          <w:tcPr>
            <w:tcW w:w="1755" w:type="dxa"/>
            <w:tcBorders>
              <w:top w:val="single" w:sz="2" w:space="0" w:color="auto"/>
              <w:left w:val="nil"/>
              <w:bottom w:val="single" w:sz="12" w:space="0" w:color="auto"/>
              <w:right w:val="nil"/>
            </w:tcBorders>
          </w:tcPr>
          <w:p w:rsidR="00C7644B" w:rsidRPr="00310FD2" w:rsidRDefault="00C7644B" w:rsidP="004918DA">
            <w:pPr>
              <w:pStyle w:val="Tabletext"/>
            </w:pPr>
            <w:r w:rsidRPr="00310FD2">
              <w:t>Youth allowance</w:t>
            </w:r>
          </w:p>
        </w:tc>
        <w:tc>
          <w:tcPr>
            <w:tcW w:w="1701" w:type="dxa"/>
            <w:tcBorders>
              <w:top w:val="single" w:sz="2" w:space="0" w:color="auto"/>
              <w:left w:val="nil"/>
              <w:bottom w:val="single" w:sz="12" w:space="0" w:color="auto"/>
              <w:right w:val="nil"/>
            </w:tcBorders>
          </w:tcPr>
          <w:p w:rsidR="00C7644B" w:rsidRPr="00310FD2" w:rsidRDefault="00C7644B" w:rsidP="004918DA">
            <w:pPr>
              <w:pStyle w:val="Tabletext"/>
            </w:pPr>
            <w:r w:rsidRPr="00310FD2">
              <w:t>Independent, not long term income support student, not member of a couple and has an exemption under section</w:t>
            </w:r>
            <w:r w:rsidR="00310FD2">
              <w:t> </w:t>
            </w:r>
            <w:r w:rsidRPr="00310FD2">
              <w:t>542FA because of a determination in relation to the person under subsection</w:t>
            </w:r>
            <w:r w:rsidR="00310FD2">
              <w:t> </w:t>
            </w:r>
            <w:r w:rsidRPr="00310FD2">
              <w:t>542FA(3) or (3A)</w:t>
            </w:r>
          </w:p>
        </w:tc>
        <w:tc>
          <w:tcPr>
            <w:tcW w:w="2603" w:type="dxa"/>
            <w:tcBorders>
              <w:top w:val="single" w:sz="2" w:space="0" w:color="auto"/>
              <w:left w:val="nil"/>
              <w:bottom w:val="single" w:sz="12" w:space="0" w:color="auto"/>
              <w:right w:val="nil"/>
            </w:tcBorders>
          </w:tcPr>
          <w:p w:rsidR="00C7644B" w:rsidRPr="00310FD2" w:rsidRDefault="00C7644B" w:rsidP="004918DA">
            <w:pPr>
              <w:pStyle w:val="Tabletext"/>
            </w:pPr>
            <w:r w:rsidRPr="00310FD2">
              <w:t>The amount worked out under point 1067G</w:t>
            </w:r>
            <w:r w:rsidR="00310FD2">
              <w:noBreakHyphen/>
            </w:r>
            <w:r w:rsidRPr="00310FD2">
              <w:t>B3A</w:t>
            </w:r>
          </w:p>
        </w:tc>
      </w:tr>
    </w:tbl>
    <w:p w:rsidR="004918DA" w:rsidRPr="00310FD2" w:rsidRDefault="004918DA" w:rsidP="004918DA">
      <w:pPr>
        <w:pStyle w:val="notetext"/>
      </w:pPr>
      <w:r w:rsidRPr="00310FD2">
        <w:t>Note:</w:t>
      </w:r>
      <w:r w:rsidRPr="00310FD2">
        <w:tab/>
        <w:t xml:space="preserve">For </w:t>
      </w:r>
      <w:r w:rsidRPr="00310FD2">
        <w:rPr>
          <w:b/>
          <w:i/>
        </w:rPr>
        <w:t>CDEP Scheme payment</w:t>
      </w:r>
      <w:r w:rsidRPr="00310FD2">
        <w:t xml:space="preserve"> see subsection</w:t>
      </w:r>
      <w:r w:rsidR="00310FD2">
        <w:t> </w:t>
      </w:r>
      <w:r w:rsidRPr="00310FD2">
        <w:t>23(1).</w:t>
      </w:r>
    </w:p>
    <w:p w:rsidR="000E6F74" w:rsidRPr="00310FD2" w:rsidRDefault="000E6F74" w:rsidP="000E6F74">
      <w:pPr>
        <w:pStyle w:val="subsection"/>
      </w:pPr>
      <w:r w:rsidRPr="00310FD2">
        <w:tab/>
        <w:t>(5A)</w:t>
      </w:r>
      <w:r w:rsidRPr="00310FD2">
        <w:tab/>
        <w:t>To avoid doubt, for the purposes of item</w:t>
      </w:r>
      <w:r w:rsidR="00310FD2">
        <w:t> </w:t>
      </w:r>
      <w:r w:rsidRPr="00310FD2">
        <w:t xml:space="preserve">19 of Table A in </w:t>
      </w:r>
      <w:r w:rsidR="00310FD2">
        <w:t>subsection (</w:t>
      </w:r>
      <w:r w:rsidRPr="00310FD2">
        <w:t>5), a person is taken to have a dependent child if point 1068</w:t>
      </w:r>
      <w:r w:rsidR="00310FD2">
        <w:noBreakHyphen/>
      </w:r>
      <w:r w:rsidRPr="00310FD2">
        <w:t>B1B has the effect that the person’s maximum basic rate of newstart allowance is worked out as if the person had a dependent child.</w:t>
      </w:r>
    </w:p>
    <w:p w:rsidR="000E6F74" w:rsidRPr="00310FD2" w:rsidRDefault="000E6F74" w:rsidP="000E6F74">
      <w:pPr>
        <w:pStyle w:val="subsection"/>
      </w:pPr>
      <w:r w:rsidRPr="00310FD2">
        <w:tab/>
        <w:t>(5B)</w:t>
      </w:r>
      <w:r w:rsidRPr="00310FD2">
        <w:tab/>
      </w:r>
      <w:r w:rsidR="00310FD2">
        <w:t>Subsection (</w:t>
      </w:r>
      <w:r w:rsidRPr="00310FD2">
        <w:t>5A) does not limit the circumstances in which a person has a dependent child for the purposes of the item mentioned in that subsection.</w:t>
      </w:r>
    </w:p>
    <w:p w:rsidR="004918DA" w:rsidRPr="00310FD2" w:rsidRDefault="004918DA" w:rsidP="004918DA">
      <w:pPr>
        <w:pStyle w:val="subsection"/>
      </w:pPr>
      <w:r w:rsidRPr="00310FD2">
        <w:tab/>
        <w:t>(6)</w:t>
      </w:r>
      <w:r w:rsidRPr="00310FD2">
        <w:tab/>
        <w:t>In items</w:t>
      </w:r>
      <w:r w:rsidR="00310FD2">
        <w:t> </w:t>
      </w:r>
      <w:r w:rsidRPr="00310FD2">
        <w:t xml:space="preserve">26 and 27 of Table A in </w:t>
      </w:r>
      <w:r w:rsidR="00310FD2">
        <w:t>subsection (</w:t>
      </w:r>
      <w:r w:rsidRPr="00310FD2">
        <w:t>5), a reference to the maximum basic rate that would apply to a person is a reference to the amount that would be the person’s maximum basic rate if the person were receiving the appropriate payment.</w:t>
      </w:r>
    </w:p>
    <w:p w:rsidR="004918DA" w:rsidRPr="00310FD2" w:rsidRDefault="004918DA" w:rsidP="004918DA">
      <w:pPr>
        <w:pStyle w:val="subsection"/>
      </w:pPr>
      <w:r w:rsidRPr="00310FD2">
        <w:lastRenderedPageBreak/>
        <w:tab/>
        <w:t>(7)</w:t>
      </w:r>
      <w:r w:rsidRPr="00310FD2">
        <w:tab/>
        <w:t xml:space="preserve">For the purpose of </w:t>
      </w:r>
      <w:r w:rsidR="00310FD2">
        <w:t>subsection (</w:t>
      </w:r>
      <w:r w:rsidRPr="00310FD2">
        <w:t xml:space="preserve">6), the appropriate payment is the social security payment, other than special benefit, that, in the opinion of the Secretary, is the social security payment that it is equitable to take into account for the purposes of </w:t>
      </w:r>
      <w:r w:rsidR="00310FD2">
        <w:t>subsection (</w:t>
      </w:r>
      <w:r w:rsidRPr="00310FD2">
        <w:t>6), having regard to the circumstances of the person concerned.</w:t>
      </w:r>
    </w:p>
    <w:p w:rsidR="000E6F74" w:rsidRPr="00310FD2" w:rsidRDefault="000E6F74" w:rsidP="000E6F74">
      <w:pPr>
        <w:pStyle w:val="subsection"/>
      </w:pPr>
      <w:r w:rsidRPr="00310FD2">
        <w:tab/>
        <w:t>(8)</w:t>
      </w:r>
      <w:r w:rsidRPr="00310FD2">
        <w:tab/>
        <w:t>To avoid doubt, for the purposes of item</w:t>
      </w:r>
      <w:r w:rsidR="00310FD2">
        <w:t> </w:t>
      </w:r>
      <w:r w:rsidRPr="00310FD2">
        <w:t xml:space="preserve">34 of Table A in </w:t>
      </w:r>
      <w:r w:rsidR="00310FD2">
        <w:t>subsection (</w:t>
      </w:r>
      <w:r w:rsidRPr="00310FD2">
        <w:t>5), a person is taken to have a dependent child if point 1067G</w:t>
      </w:r>
      <w:r w:rsidR="00310FD2">
        <w:noBreakHyphen/>
      </w:r>
      <w:r w:rsidRPr="00310FD2">
        <w:t>B3AA has the effect that the person’s maximum basic rate of youth allowance is worked out as if the person had a dependent child.</w:t>
      </w:r>
    </w:p>
    <w:p w:rsidR="000E6F74" w:rsidRPr="00310FD2" w:rsidRDefault="000E6F74" w:rsidP="000E6F74">
      <w:pPr>
        <w:pStyle w:val="subsection"/>
      </w:pPr>
      <w:r w:rsidRPr="00310FD2">
        <w:tab/>
        <w:t>(9)</w:t>
      </w:r>
      <w:r w:rsidRPr="00310FD2">
        <w:tab/>
      </w:r>
      <w:r w:rsidR="00310FD2">
        <w:t>Subsection (</w:t>
      </w:r>
      <w:r w:rsidRPr="00310FD2">
        <w:t>8) does not limit the circumstances in which a person has a dependent child for the purposes of the item mentioned in that subsection.</w:t>
      </w:r>
    </w:p>
    <w:p w:rsidR="004918DA" w:rsidRPr="00310FD2" w:rsidRDefault="004918DA" w:rsidP="00F01441">
      <w:pPr>
        <w:pStyle w:val="ActHead3"/>
        <w:pageBreakBefore/>
      </w:pPr>
      <w:bookmarkStart w:id="358" w:name="_Toc399337556"/>
      <w:r w:rsidRPr="00310FD2">
        <w:rPr>
          <w:rStyle w:val="CharDivNo"/>
        </w:rPr>
        <w:lastRenderedPageBreak/>
        <w:t>Division</w:t>
      </w:r>
      <w:r w:rsidR="00310FD2">
        <w:rPr>
          <w:rStyle w:val="CharDivNo"/>
        </w:rPr>
        <w:t> </w:t>
      </w:r>
      <w:r w:rsidRPr="00310FD2">
        <w:rPr>
          <w:rStyle w:val="CharDivNo"/>
        </w:rPr>
        <w:t>3</w:t>
      </w:r>
      <w:r w:rsidRPr="00310FD2">
        <w:t>—</w:t>
      </w:r>
      <w:r w:rsidRPr="00310FD2">
        <w:rPr>
          <w:rStyle w:val="CharDivText"/>
        </w:rPr>
        <w:t>CDEP Scheme Participant Supplement</w:t>
      </w:r>
      <w:bookmarkEnd w:id="358"/>
    </w:p>
    <w:p w:rsidR="004918DA" w:rsidRPr="00310FD2" w:rsidRDefault="004918DA" w:rsidP="004918DA">
      <w:pPr>
        <w:pStyle w:val="ActHead5"/>
      </w:pPr>
      <w:bookmarkStart w:id="359" w:name="_Toc399337557"/>
      <w:r w:rsidRPr="00310FD2">
        <w:rPr>
          <w:rStyle w:val="CharSectno"/>
        </w:rPr>
        <w:t>1188D</w:t>
      </w:r>
      <w:r w:rsidRPr="00310FD2">
        <w:t xml:space="preserve">  Entitlement to Supplement: people receiving pension</w:t>
      </w:r>
      <w:r w:rsidR="00310FD2">
        <w:noBreakHyphen/>
      </w:r>
      <w:r w:rsidRPr="00310FD2">
        <w:t>type payments on or after 20</w:t>
      </w:r>
      <w:r w:rsidR="00310FD2">
        <w:t> </w:t>
      </w:r>
      <w:r w:rsidRPr="00310FD2">
        <w:t>March 1999</w:t>
      </w:r>
      <w:bookmarkEnd w:id="359"/>
    </w:p>
    <w:p w:rsidR="004918DA" w:rsidRPr="00310FD2" w:rsidRDefault="004918DA" w:rsidP="004918DA">
      <w:pPr>
        <w:pStyle w:val="subsection"/>
      </w:pPr>
      <w:r w:rsidRPr="00310FD2">
        <w:tab/>
        <w:t>(1)</w:t>
      </w:r>
      <w:r w:rsidRPr="00310FD2">
        <w:tab/>
        <w:t>This section applies in respect of:</w:t>
      </w:r>
    </w:p>
    <w:p w:rsidR="004918DA" w:rsidRPr="00310FD2" w:rsidRDefault="004918DA" w:rsidP="004918DA">
      <w:pPr>
        <w:pStyle w:val="paragraph"/>
      </w:pPr>
      <w:r w:rsidRPr="00310FD2">
        <w:tab/>
        <w:t>(a)</w:t>
      </w:r>
      <w:r w:rsidRPr="00310FD2">
        <w:tab/>
        <w:t>payment periods beginning on or after 20</w:t>
      </w:r>
      <w:r w:rsidR="00310FD2">
        <w:t> </w:t>
      </w:r>
      <w:r w:rsidRPr="00310FD2">
        <w:t>March 1999; and</w:t>
      </w:r>
    </w:p>
    <w:p w:rsidR="004918DA" w:rsidRPr="00310FD2" w:rsidRDefault="004918DA" w:rsidP="004918DA">
      <w:pPr>
        <w:pStyle w:val="paragraph"/>
      </w:pPr>
      <w:r w:rsidRPr="00310FD2">
        <w:tab/>
        <w:t>(b)</w:t>
      </w:r>
      <w:r w:rsidRPr="00310FD2">
        <w:tab/>
        <w:t>pension paydays occurring on or after that date.</w:t>
      </w:r>
    </w:p>
    <w:p w:rsidR="004918DA" w:rsidRPr="00310FD2" w:rsidRDefault="004918DA" w:rsidP="004918DA">
      <w:pPr>
        <w:pStyle w:val="subsection"/>
      </w:pPr>
      <w:r w:rsidRPr="00310FD2">
        <w:tab/>
        <w:t>(2)</w:t>
      </w:r>
      <w:r w:rsidRPr="00310FD2">
        <w:tab/>
        <w:t xml:space="preserve">This section applies to a person in respect of a payment period (the </w:t>
      </w:r>
      <w:r w:rsidRPr="00310FD2">
        <w:rPr>
          <w:b/>
          <w:i/>
        </w:rPr>
        <w:t>relevant payment period</w:t>
      </w:r>
      <w:r w:rsidRPr="00310FD2">
        <w:t xml:space="preserve">) or in respect of a pension payday (the </w:t>
      </w:r>
      <w:r w:rsidRPr="00310FD2">
        <w:rPr>
          <w:b/>
          <w:i/>
        </w:rPr>
        <w:t>relevant pension payday</w:t>
      </w:r>
      <w:r w:rsidRPr="00310FD2">
        <w:t>) if:</w:t>
      </w:r>
    </w:p>
    <w:p w:rsidR="004918DA" w:rsidRPr="00310FD2" w:rsidRDefault="004918DA" w:rsidP="004918DA">
      <w:pPr>
        <w:pStyle w:val="paragraph"/>
      </w:pPr>
      <w:r w:rsidRPr="00310FD2">
        <w:tab/>
        <w:t>(a)</w:t>
      </w:r>
      <w:r w:rsidRPr="00310FD2">
        <w:tab/>
        <w:t>an instalment of any of the following:</w:t>
      </w:r>
    </w:p>
    <w:p w:rsidR="004918DA" w:rsidRPr="00310FD2" w:rsidRDefault="004918DA" w:rsidP="004918DA">
      <w:pPr>
        <w:pStyle w:val="paragraphsub"/>
      </w:pPr>
      <w:r w:rsidRPr="00310FD2">
        <w:tab/>
        <w:t>(i)</w:t>
      </w:r>
      <w:r w:rsidRPr="00310FD2">
        <w:tab/>
        <w:t>age pension;</w:t>
      </w:r>
    </w:p>
    <w:p w:rsidR="004918DA" w:rsidRPr="00310FD2" w:rsidRDefault="004918DA" w:rsidP="004918DA">
      <w:pPr>
        <w:pStyle w:val="paragraphsub"/>
      </w:pPr>
      <w:r w:rsidRPr="00310FD2">
        <w:tab/>
        <w:t>(ii)</w:t>
      </w:r>
      <w:r w:rsidRPr="00310FD2">
        <w:tab/>
        <w:t>disability support pension;</w:t>
      </w:r>
    </w:p>
    <w:p w:rsidR="004918DA" w:rsidRPr="00310FD2" w:rsidRDefault="004918DA" w:rsidP="004918DA">
      <w:pPr>
        <w:pStyle w:val="paragraphsub"/>
      </w:pPr>
      <w:r w:rsidRPr="00310FD2">
        <w:tab/>
        <w:t>(iii)</w:t>
      </w:r>
      <w:r w:rsidRPr="00310FD2">
        <w:tab/>
        <w:t>wife pension;</w:t>
      </w:r>
    </w:p>
    <w:p w:rsidR="004918DA" w:rsidRPr="00310FD2" w:rsidRDefault="004918DA" w:rsidP="004918DA">
      <w:pPr>
        <w:pStyle w:val="paragraphsub"/>
      </w:pPr>
      <w:r w:rsidRPr="00310FD2">
        <w:tab/>
        <w:t>(iv)</w:t>
      </w:r>
      <w:r w:rsidRPr="00310FD2">
        <w:tab/>
        <w:t>carer payment;</w:t>
      </w:r>
    </w:p>
    <w:p w:rsidR="004918DA" w:rsidRPr="00310FD2" w:rsidRDefault="004918DA" w:rsidP="004918DA">
      <w:pPr>
        <w:pStyle w:val="paragraphsub"/>
      </w:pPr>
      <w:r w:rsidRPr="00310FD2">
        <w:tab/>
        <w:t>(v)</w:t>
      </w:r>
      <w:r w:rsidRPr="00310FD2">
        <w:tab/>
        <w:t>parenting payment at the rate applicable for a person who is not a member of a couple;</w:t>
      </w:r>
    </w:p>
    <w:p w:rsidR="004918DA" w:rsidRPr="00310FD2" w:rsidRDefault="004918DA" w:rsidP="004918DA">
      <w:pPr>
        <w:pStyle w:val="paragraphsub"/>
      </w:pPr>
      <w:r w:rsidRPr="00310FD2">
        <w:tab/>
        <w:t>(vi)</w:t>
      </w:r>
      <w:r w:rsidRPr="00310FD2">
        <w:tab/>
        <w:t>bereavement allowance;</w:t>
      </w:r>
    </w:p>
    <w:p w:rsidR="004918DA" w:rsidRPr="00310FD2" w:rsidRDefault="004918DA" w:rsidP="004918DA">
      <w:pPr>
        <w:pStyle w:val="paragraphsub"/>
      </w:pPr>
      <w:r w:rsidRPr="00310FD2">
        <w:tab/>
        <w:t>(vii)</w:t>
      </w:r>
      <w:r w:rsidRPr="00310FD2">
        <w:tab/>
        <w:t>widow B pension;</w:t>
      </w:r>
    </w:p>
    <w:p w:rsidR="004918DA" w:rsidRPr="00310FD2" w:rsidRDefault="004918DA" w:rsidP="004918DA">
      <w:pPr>
        <w:pStyle w:val="paragraphsub"/>
      </w:pPr>
      <w:r w:rsidRPr="00310FD2">
        <w:tab/>
        <w:t>(viii)</w:t>
      </w:r>
      <w:r w:rsidRPr="00310FD2">
        <w:tab/>
        <w:t>special needs pension;</w:t>
      </w:r>
    </w:p>
    <w:p w:rsidR="004918DA" w:rsidRPr="00310FD2" w:rsidRDefault="004918DA" w:rsidP="004918DA">
      <w:pPr>
        <w:pStyle w:val="paragraphsub"/>
      </w:pPr>
      <w:r w:rsidRPr="00310FD2">
        <w:tab/>
        <w:t>(ix)</w:t>
      </w:r>
      <w:r w:rsidRPr="00310FD2">
        <w:tab/>
        <w:t>mature age allowance under Part</w:t>
      </w:r>
      <w:r w:rsidR="00310FD2">
        <w:t> </w:t>
      </w:r>
      <w:r w:rsidRPr="00310FD2">
        <w:t>2.12A;</w:t>
      </w:r>
    </w:p>
    <w:p w:rsidR="004918DA" w:rsidRPr="00310FD2" w:rsidRDefault="004918DA" w:rsidP="004918DA">
      <w:pPr>
        <w:pStyle w:val="paragraphsub"/>
      </w:pPr>
      <w:r w:rsidRPr="00310FD2">
        <w:tab/>
        <w:t>(x)</w:t>
      </w:r>
      <w:r w:rsidRPr="00310FD2">
        <w:tab/>
        <w:t>mature age partner allowance;</w:t>
      </w:r>
    </w:p>
    <w:p w:rsidR="004918DA" w:rsidRPr="00310FD2" w:rsidRDefault="004918DA" w:rsidP="004918DA">
      <w:pPr>
        <w:pStyle w:val="paragraph"/>
      </w:pPr>
      <w:r w:rsidRPr="00310FD2">
        <w:tab/>
      </w:r>
      <w:r w:rsidRPr="00310FD2">
        <w:tab/>
        <w:t>is payable to a person in respect of the relevant payment period or the relevant pension payday; and</w:t>
      </w:r>
    </w:p>
    <w:p w:rsidR="004918DA" w:rsidRPr="00310FD2" w:rsidRDefault="004918DA" w:rsidP="004918DA">
      <w:pPr>
        <w:pStyle w:val="paragraph"/>
      </w:pPr>
      <w:r w:rsidRPr="00310FD2">
        <w:tab/>
        <w:t>(b)</w:t>
      </w:r>
      <w:r w:rsidRPr="00310FD2">
        <w:tab/>
        <w:t xml:space="preserve">the person meets the requirements of </w:t>
      </w:r>
      <w:r w:rsidR="00310FD2">
        <w:t>subsection (</w:t>
      </w:r>
      <w:r w:rsidRPr="00310FD2">
        <w:t>3) or (4).</w:t>
      </w:r>
    </w:p>
    <w:p w:rsidR="004918DA" w:rsidRPr="00310FD2" w:rsidRDefault="004918DA" w:rsidP="004918DA">
      <w:pPr>
        <w:pStyle w:val="subsection"/>
      </w:pPr>
      <w:r w:rsidRPr="00310FD2">
        <w:tab/>
        <w:t>(3)</w:t>
      </w:r>
      <w:r w:rsidRPr="00310FD2">
        <w:tab/>
        <w:t>The requirements of this subsection are:</w:t>
      </w:r>
    </w:p>
    <w:p w:rsidR="004918DA" w:rsidRPr="00310FD2" w:rsidRDefault="004918DA" w:rsidP="004918DA">
      <w:pPr>
        <w:pStyle w:val="paragraph"/>
      </w:pPr>
      <w:r w:rsidRPr="00310FD2">
        <w:tab/>
        <w:t>(a)</w:t>
      </w:r>
      <w:r w:rsidRPr="00310FD2">
        <w:tab/>
        <w:t>that the person is a CDEP Scheme participant in respect of the relevant payment period or the relevant pension payday; and</w:t>
      </w:r>
    </w:p>
    <w:p w:rsidR="004918DA" w:rsidRPr="00310FD2" w:rsidRDefault="004918DA" w:rsidP="004918DA">
      <w:pPr>
        <w:pStyle w:val="paragraph"/>
      </w:pPr>
      <w:r w:rsidRPr="00310FD2">
        <w:tab/>
        <w:t>(b)</w:t>
      </w:r>
      <w:r w:rsidRPr="00310FD2">
        <w:tab/>
        <w:t>that a CDEP Scheme payment is payable to the person in respect of the relevant payment period or the relevant pension payday.</w:t>
      </w:r>
    </w:p>
    <w:p w:rsidR="004918DA" w:rsidRPr="00310FD2" w:rsidRDefault="004918DA" w:rsidP="004918DA">
      <w:pPr>
        <w:pStyle w:val="subsection"/>
        <w:keepNext/>
      </w:pPr>
      <w:r w:rsidRPr="00310FD2">
        <w:lastRenderedPageBreak/>
        <w:tab/>
        <w:t>(4)</w:t>
      </w:r>
      <w:r w:rsidRPr="00310FD2">
        <w:tab/>
        <w:t>The requirements of this subsection are:</w:t>
      </w:r>
    </w:p>
    <w:p w:rsidR="004918DA" w:rsidRPr="00310FD2" w:rsidRDefault="00D7506F" w:rsidP="004918DA">
      <w:pPr>
        <w:pStyle w:val="paragraph"/>
      </w:pPr>
      <w:r w:rsidRPr="00310FD2">
        <w:tab/>
        <w:t>(a)</w:t>
      </w:r>
      <w:r w:rsidRPr="00310FD2">
        <w:tab/>
      </w:r>
      <w:r w:rsidR="004918DA" w:rsidRPr="00310FD2">
        <w:t>that the person is a CDEP Scheme participant in respect of the relevant payment period or the relevant pension payday; and</w:t>
      </w:r>
    </w:p>
    <w:p w:rsidR="004918DA" w:rsidRPr="00310FD2" w:rsidRDefault="004918DA" w:rsidP="004918DA">
      <w:pPr>
        <w:pStyle w:val="paragraph"/>
      </w:pPr>
      <w:r w:rsidRPr="00310FD2">
        <w:tab/>
        <w:t>(b)</w:t>
      </w:r>
      <w:r w:rsidRPr="00310FD2">
        <w:tab/>
        <w:t>that a CDEP Scheme payment was payable to the person:</w:t>
      </w:r>
    </w:p>
    <w:p w:rsidR="004918DA" w:rsidRPr="00310FD2" w:rsidRDefault="004918DA" w:rsidP="004918DA">
      <w:pPr>
        <w:pStyle w:val="paragraphsub"/>
      </w:pPr>
      <w:r w:rsidRPr="00310FD2">
        <w:tab/>
        <w:t>(i)</w:t>
      </w:r>
      <w:r w:rsidRPr="00310FD2">
        <w:tab/>
        <w:t>in respect of a payment period the whole or a part of which occurred within the 3 payment periods immediately before the relevant payment period; or</w:t>
      </w:r>
    </w:p>
    <w:p w:rsidR="004918DA" w:rsidRPr="00310FD2" w:rsidRDefault="004918DA" w:rsidP="004918DA">
      <w:pPr>
        <w:pStyle w:val="paragraphsub"/>
      </w:pPr>
      <w:r w:rsidRPr="00310FD2">
        <w:tab/>
        <w:t>(ii)</w:t>
      </w:r>
      <w:r w:rsidRPr="00310FD2">
        <w:tab/>
        <w:t>in respect of the 3 pension paydays immediately before the relevant pension payday.</w:t>
      </w:r>
    </w:p>
    <w:p w:rsidR="004918DA" w:rsidRPr="00310FD2" w:rsidRDefault="004918DA" w:rsidP="004918DA">
      <w:pPr>
        <w:pStyle w:val="subsection"/>
      </w:pPr>
      <w:r w:rsidRPr="00310FD2">
        <w:tab/>
        <w:t>(5)</w:t>
      </w:r>
      <w:r w:rsidRPr="00310FD2">
        <w:tab/>
        <w:t xml:space="preserve">If this section applies to the person in respect of the relevant payment period or the relevant pension payday, then, subject to </w:t>
      </w:r>
      <w:r w:rsidR="00310FD2">
        <w:t>subsection (</w:t>
      </w:r>
      <w:r w:rsidRPr="00310FD2">
        <w:t>6), a CDEP Scheme Participant Supplement of $20.80 is payable to the person in respect of that period or payday.</w:t>
      </w:r>
    </w:p>
    <w:p w:rsidR="004918DA" w:rsidRPr="00310FD2" w:rsidRDefault="004918DA" w:rsidP="004918DA">
      <w:pPr>
        <w:pStyle w:val="notetext"/>
      </w:pPr>
      <w:r w:rsidRPr="00310FD2">
        <w:t>Note:</w:t>
      </w:r>
      <w:r w:rsidRPr="00310FD2">
        <w:tab/>
        <w:t xml:space="preserve">For </w:t>
      </w:r>
      <w:r w:rsidRPr="00310FD2">
        <w:rPr>
          <w:b/>
          <w:i/>
        </w:rPr>
        <w:t>CDEP Scheme payment</w:t>
      </w:r>
      <w:r w:rsidRPr="00310FD2">
        <w:t xml:space="preserve"> see subsection</w:t>
      </w:r>
      <w:r w:rsidR="00310FD2">
        <w:t> </w:t>
      </w:r>
      <w:r w:rsidRPr="00310FD2">
        <w:t>23(1).</w:t>
      </w:r>
    </w:p>
    <w:p w:rsidR="004918DA" w:rsidRPr="00310FD2" w:rsidRDefault="004918DA" w:rsidP="004918DA">
      <w:pPr>
        <w:pStyle w:val="subsection"/>
      </w:pPr>
      <w:r w:rsidRPr="00310FD2">
        <w:tab/>
        <w:t>(6)</w:t>
      </w:r>
      <w:r w:rsidRPr="00310FD2">
        <w:tab/>
        <w:t>A person cannot receive more than one payment of CDEP Scheme Participant Supplement in respect of a fortnightly period.</w:t>
      </w:r>
    </w:p>
    <w:p w:rsidR="004918DA" w:rsidRPr="00310FD2" w:rsidRDefault="004918DA" w:rsidP="004918DA">
      <w:pPr>
        <w:pStyle w:val="ActHead5"/>
      </w:pPr>
      <w:bookmarkStart w:id="360" w:name="_Toc399337558"/>
      <w:r w:rsidRPr="00310FD2">
        <w:rPr>
          <w:rStyle w:val="CharSectno"/>
        </w:rPr>
        <w:t>1188E</w:t>
      </w:r>
      <w:r w:rsidRPr="00310FD2">
        <w:t xml:space="preserve">  Entitlement to Supplement between 20</w:t>
      </w:r>
      <w:r w:rsidR="00310FD2">
        <w:t> </w:t>
      </w:r>
      <w:r w:rsidRPr="00310FD2">
        <w:t>March 1999 and 19</w:t>
      </w:r>
      <w:r w:rsidR="00310FD2">
        <w:t> </w:t>
      </w:r>
      <w:r w:rsidRPr="00310FD2">
        <w:t>March 2000: people not covered by section</w:t>
      </w:r>
      <w:r w:rsidR="00310FD2">
        <w:t> </w:t>
      </w:r>
      <w:r w:rsidRPr="00310FD2">
        <w:t>1188D</w:t>
      </w:r>
      <w:bookmarkEnd w:id="360"/>
    </w:p>
    <w:p w:rsidR="004918DA" w:rsidRPr="00310FD2" w:rsidRDefault="004918DA" w:rsidP="004918DA">
      <w:pPr>
        <w:pStyle w:val="subsection"/>
      </w:pPr>
      <w:r w:rsidRPr="00310FD2">
        <w:tab/>
        <w:t>(1)</w:t>
      </w:r>
      <w:r w:rsidRPr="00310FD2">
        <w:tab/>
        <w:t>This section applies in respect of:</w:t>
      </w:r>
    </w:p>
    <w:p w:rsidR="004918DA" w:rsidRPr="00310FD2" w:rsidRDefault="004918DA" w:rsidP="004918DA">
      <w:pPr>
        <w:pStyle w:val="paragraph"/>
      </w:pPr>
      <w:r w:rsidRPr="00310FD2">
        <w:tab/>
        <w:t>(a)</w:t>
      </w:r>
      <w:r w:rsidRPr="00310FD2">
        <w:tab/>
        <w:t>payment periods beginning on or after 20</w:t>
      </w:r>
      <w:r w:rsidR="00310FD2">
        <w:t> </w:t>
      </w:r>
      <w:r w:rsidRPr="00310FD2">
        <w:t>March 1999 and not later than 19</w:t>
      </w:r>
      <w:r w:rsidR="00310FD2">
        <w:t> </w:t>
      </w:r>
      <w:r w:rsidRPr="00310FD2">
        <w:t>March 2000; or</w:t>
      </w:r>
    </w:p>
    <w:p w:rsidR="004918DA" w:rsidRPr="00310FD2" w:rsidRDefault="004918DA" w:rsidP="004918DA">
      <w:pPr>
        <w:pStyle w:val="paragraph"/>
      </w:pPr>
      <w:r w:rsidRPr="00310FD2">
        <w:tab/>
        <w:t>(b)</w:t>
      </w:r>
      <w:r w:rsidRPr="00310FD2">
        <w:tab/>
        <w:t>pension paydays occurring on or after 20</w:t>
      </w:r>
      <w:r w:rsidR="00310FD2">
        <w:t> </w:t>
      </w:r>
      <w:r w:rsidRPr="00310FD2">
        <w:t>March 1999 and not later than 19</w:t>
      </w:r>
      <w:r w:rsidR="00310FD2">
        <w:t> </w:t>
      </w:r>
      <w:r w:rsidRPr="00310FD2">
        <w:t>March 2000.</w:t>
      </w:r>
    </w:p>
    <w:p w:rsidR="004918DA" w:rsidRPr="00310FD2" w:rsidRDefault="004918DA" w:rsidP="004918DA">
      <w:pPr>
        <w:pStyle w:val="subsection"/>
      </w:pPr>
      <w:r w:rsidRPr="00310FD2">
        <w:tab/>
        <w:t>(2)</w:t>
      </w:r>
      <w:r w:rsidRPr="00310FD2">
        <w:tab/>
        <w:t xml:space="preserve">This section applies to a person in respect of a payment period (the </w:t>
      </w:r>
      <w:r w:rsidRPr="00310FD2">
        <w:rPr>
          <w:b/>
          <w:i/>
        </w:rPr>
        <w:t>relevant payment period</w:t>
      </w:r>
      <w:r w:rsidRPr="00310FD2">
        <w:t xml:space="preserve">) or in respect of a pension payday (the </w:t>
      </w:r>
      <w:r w:rsidRPr="00310FD2">
        <w:rPr>
          <w:b/>
          <w:i/>
        </w:rPr>
        <w:t>relevant pension payday</w:t>
      </w:r>
      <w:r w:rsidRPr="00310FD2">
        <w:t xml:space="preserve">) if the person meets the requirements of </w:t>
      </w:r>
      <w:r w:rsidR="00310FD2">
        <w:t>subsections (</w:t>
      </w:r>
      <w:r w:rsidRPr="00310FD2">
        <w:t>3) and (4).</w:t>
      </w:r>
    </w:p>
    <w:p w:rsidR="004918DA" w:rsidRPr="00310FD2" w:rsidRDefault="004918DA" w:rsidP="004918DA">
      <w:pPr>
        <w:pStyle w:val="subsection"/>
      </w:pPr>
      <w:r w:rsidRPr="00310FD2">
        <w:tab/>
        <w:t>(3)</w:t>
      </w:r>
      <w:r w:rsidRPr="00310FD2">
        <w:tab/>
        <w:t>The requirements of this subsection are:</w:t>
      </w:r>
    </w:p>
    <w:p w:rsidR="004918DA" w:rsidRPr="00310FD2" w:rsidRDefault="004918DA" w:rsidP="004918DA">
      <w:pPr>
        <w:pStyle w:val="paragraph"/>
      </w:pPr>
      <w:r w:rsidRPr="00310FD2">
        <w:tab/>
        <w:t>(a)</w:t>
      </w:r>
      <w:r w:rsidRPr="00310FD2">
        <w:tab/>
        <w:t>that the person is a CDEP Scheme participant in respect of the relevant payment period or the relevant pension payday; and</w:t>
      </w:r>
    </w:p>
    <w:p w:rsidR="004918DA" w:rsidRPr="00310FD2" w:rsidRDefault="004918DA" w:rsidP="004918DA">
      <w:pPr>
        <w:pStyle w:val="paragraph"/>
      </w:pPr>
      <w:r w:rsidRPr="00310FD2">
        <w:tab/>
        <w:t>(b)</w:t>
      </w:r>
      <w:r w:rsidRPr="00310FD2">
        <w:tab/>
        <w:t>that a CDEP Scheme payment was payable to the person:</w:t>
      </w:r>
    </w:p>
    <w:p w:rsidR="004918DA" w:rsidRPr="00310FD2" w:rsidRDefault="004918DA" w:rsidP="004918DA">
      <w:pPr>
        <w:pStyle w:val="paragraphsub"/>
      </w:pPr>
      <w:r w:rsidRPr="00310FD2">
        <w:lastRenderedPageBreak/>
        <w:tab/>
        <w:t>(i)</w:t>
      </w:r>
      <w:r w:rsidRPr="00310FD2">
        <w:tab/>
        <w:t>in respect of a payment period the whole or a part of which occurred within the 3 payment periods immediately before the relevant payment period; or</w:t>
      </w:r>
    </w:p>
    <w:p w:rsidR="004918DA" w:rsidRPr="00310FD2" w:rsidRDefault="004918DA" w:rsidP="004918DA">
      <w:pPr>
        <w:pStyle w:val="paragraphsub"/>
      </w:pPr>
      <w:r w:rsidRPr="00310FD2">
        <w:tab/>
        <w:t>(ii)</w:t>
      </w:r>
      <w:r w:rsidRPr="00310FD2">
        <w:tab/>
        <w:t>in respect of the 3 pension paydays immediately before the relevant pension payday.</w:t>
      </w:r>
    </w:p>
    <w:p w:rsidR="004918DA" w:rsidRPr="00310FD2" w:rsidRDefault="004918DA" w:rsidP="004918DA">
      <w:pPr>
        <w:pStyle w:val="subsection"/>
      </w:pPr>
      <w:r w:rsidRPr="00310FD2">
        <w:tab/>
        <w:t>(4)</w:t>
      </w:r>
      <w:r w:rsidRPr="00310FD2">
        <w:tab/>
        <w:t xml:space="preserve">The requirement of this subsection is that the person satisfies the CDEP Scheme Participant Supplement income test in respect of the relevant payment period, or in respect of the payment period in which the relevant pension payday occurs, as mentioned in </w:t>
      </w:r>
      <w:r w:rsidR="00310FD2">
        <w:t>subsection (</w:t>
      </w:r>
      <w:r w:rsidRPr="00310FD2">
        <w:t>5) or (6), as the case requires.</w:t>
      </w:r>
    </w:p>
    <w:p w:rsidR="004918DA" w:rsidRPr="00310FD2" w:rsidRDefault="004918DA" w:rsidP="004918DA">
      <w:pPr>
        <w:pStyle w:val="subsection"/>
      </w:pPr>
      <w:r w:rsidRPr="00310FD2">
        <w:tab/>
        <w:t>(5)</w:t>
      </w:r>
      <w:r w:rsidRPr="00310FD2">
        <w:tab/>
        <w:t>This is how to work out whether a person who is not a member of a couple satisfies the CDEP Scheme Participant Supplement income test in respect of a payment period.</w:t>
      </w:r>
    </w:p>
    <w:p w:rsidR="004918DA" w:rsidRPr="00310FD2" w:rsidRDefault="004918DA" w:rsidP="004918DA">
      <w:pPr>
        <w:pStyle w:val="BoxHeadItalic"/>
      </w:pPr>
      <w:r w:rsidRPr="00310FD2">
        <w:t>Method statement</w:t>
      </w:r>
    </w:p>
    <w:p w:rsidR="004918DA" w:rsidRPr="00310FD2" w:rsidRDefault="00C23459" w:rsidP="004918DA">
      <w:pPr>
        <w:pStyle w:val="BoxStep"/>
      </w:pPr>
      <w:r w:rsidRPr="00310FD2">
        <w:rPr>
          <w:szCs w:val="22"/>
        </w:rPr>
        <w:t>Step 1.</w:t>
      </w:r>
      <w:r w:rsidR="004918DA" w:rsidRPr="00310FD2">
        <w:tab/>
        <w:t>If Benefit Rate Calculator B does not apply to the person, assume that it applies.</w:t>
      </w:r>
    </w:p>
    <w:p w:rsidR="004918DA" w:rsidRPr="00310FD2" w:rsidRDefault="00C23459" w:rsidP="004918DA">
      <w:pPr>
        <w:pStyle w:val="BoxStep"/>
        <w:rPr>
          <w:i/>
        </w:rPr>
      </w:pPr>
      <w:r w:rsidRPr="00310FD2">
        <w:rPr>
          <w:szCs w:val="22"/>
        </w:rPr>
        <w:t>Step 2.</w:t>
      </w:r>
      <w:r w:rsidR="004918DA" w:rsidRPr="00310FD2">
        <w:tab/>
        <w:t>Work out the total amount of any CDEP Scheme payments payable to the person in respect of the period.</w:t>
      </w:r>
    </w:p>
    <w:p w:rsidR="004918DA" w:rsidRPr="00310FD2" w:rsidRDefault="00C23459" w:rsidP="004918DA">
      <w:pPr>
        <w:pStyle w:val="BoxStep"/>
      </w:pPr>
      <w:r w:rsidRPr="00310FD2">
        <w:rPr>
          <w:szCs w:val="22"/>
        </w:rPr>
        <w:t>Step 3.</w:t>
      </w:r>
      <w:r w:rsidR="004918DA" w:rsidRPr="00310FD2">
        <w:tab/>
        <w:t>Assume that the person’s ordinary income worked out on a fortnightly basis is increased by that total amount.</w:t>
      </w:r>
    </w:p>
    <w:p w:rsidR="004918DA" w:rsidRPr="00310FD2" w:rsidRDefault="00C23459" w:rsidP="004918DA">
      <w:pPr>
        <w:pStyle w:val="BoxStep"/>
      </w:pPr>
      <w:r w:rsidRPr="00310FD2">
        <w:rPr>
          <w:szCs w:val="22"/>
        </w:rPr>
        <w:t>Step 4.</w:t>
      </w:r>
      <w:r w:rsidR="004918DA" w:rsidRPr="00310FD2">
        <w:tab/>
        <w:t>Assume that the person’s maximum basic rate is the sum of:</w:t>
      </w:r>
    </w:p>
    <w:p w:rsidR="004918DA" w:rsidRPr="00310FD2" w:rsidRDefault="004918DA" w:rsidP="004918DA">
      <w:pPr>
        <w:pStyle w:val="BoxPara"/>
      </w:pPr>
      <w:r w:rsidRPr="00310FD2">
        <w:tab/>
        <w:t>(a)</w:t>
      </w:r>
      <w:r w:rsidRPr="00310FD2">
        <w:tab/>
        <w:t>the amount specified in column 3B of item</w:t>
      </w:r>
      <w:r w:rsidR="00310FD2">
        <w:t> </w:t>
      </w:r>
      <w:r w:rsidRPr="00310FD2">
        <w:t>4A of Table B in point 1068</w:t>
      </w:r>
      <w:r w:rsidR="00310FD2">
        <w:noBreakHyphen/>
      </w:r>
      <w:r w:rsidRPr="00310FD2">
        <w:t>B1; and</w:t>
      </w:r>
    </w:p>
    <w:p w:rsidR="004918DA" w:rsidRPr="00310FD2" w:rsidRDefault="004918DA" w:rsidP="004918DA">
      <w:pPr>
        <w:pStyle w:val="BoxPara"/>
      </w:pPr>
      <w:r w:rsidRPr="00310FD2">
        <w:tab/>
        <w:t>(b)</w:t>
      </w:r>
      <w:r w:rsidRPr="00310FD2">
        <w:tab/>
        <w:t>the amount specified in column 4 of item</w:t>
      </w:r>
      <w:r w:rsidR="00310FD2">
        <w:t> </w:t>
      </w:r>
      <w:r w:rsidRPr="00310FD2">
        <w:t>1 of Table F in point 1068</w:t>
      </w:r>
      <w:r w:rsidR="00310FD2">
        <w:noBreakHyphen/>
      </w:r>
      <w:r w:rsidRPr="00310FD2">
        <w:t>F15.</w:t>
      </w:r>
    </w:p>
    <w:p w:rsidR="004918DA" w:rsidRPr="00310FD2" w:rsidRDefault="00C23459" w:rsidP="004918DA">
      <w:pPr>
        <w:pStyle w:val="BoxStep"/>
      </w:pPr>
      <w:r w:rsidRPr="00310FD2">
        <w:rPr>
          <w:szCs w:val="22"/>
        </w:rPr>
        <w:t>Step 5.</w:t>
      </w:r>
      <w:r w:rsidR="004918DA" w:rsidRPr="00310FD2">
        <w:tab/>
        <w:t>Work out the person’s provisional payment rate for the period under Benefit Rate Calculator B on the assumptions referred to in Steps 3 and 4.</w:t>
      </w:r>
    </w:p>
    <w:p w:rsidR="004918DA" w:rsidRPr="00310FD2" w:rsidRDefault="00C23459" w:rsidP="004918DA">
      <w:pPr>
        <w:pStyle w:val="BoxStep"/>
        <w:keepNext/>
        <w:keepLines/>
      </w:pPr>
      <w:r w:rsidRPr="00310FD2">
        <w:rPr>
          <w:szCs w:val="22"/>
        </w:rPr>
        <w:lastRenderedPageBreak/>
        <w:t>Step 6.</w:t>
      </w:r>
      <w:r w:rsidR="004918DA" w:rsidRPr="00310FD2">
        <w:tab/>
        <w:t>The person satisfies the CDEP Scheme Participant Supplement income test in respect of the period if the person’s provisional payment rate worked out under Step 5 is greater than zero.</w:t>
      </w:r>
    </w:p>
    <w:p w:rsidR="004918DA" w:rsidRPr="00310FD2" w:rsidRDefault="004918DA" w:rsidP="004918DA">
      <w:pPr>
        <w:pStyle w:val="subsection"/>
      </w:pPr>
      <w:r w:rsidRPr="00310FD2">
        <w:tab/>
        <w:t>(6)</w:t>
      </w:r>
      <w:r w:rsidRPr="00310FD2">
        <w:tab/>
        <w:t>This is how to work out whether a person who is a member of a couple satisfies the CDEP Scheme Participant Supplement income test in respect of a payment period.</w:t>
      </w:r>
    </w:p>
    <w:p w:rsidR="004918DA" w:rsidRPr="00310FD2" w:rsidRDefault="004918DA" w:rsidP="004918DA">
      <w:pPr>
        <w:pStyle w:val="BoxHeadItalic"/>
      </w:pPr>
      <w:r w:rsidRPr="00310FD2">
        <w:t>Method statement</w:t>
      </w:r>
    </w:p>
    <w:p w:rsidR="004918DA" w:rsidRPr="00310FD2" w:rsidRDefault="00C23459" w:rsidP="004918DA">
      <w:pPr>
        <w:pStyle w:val="BoxStep"/>
      </w:pPr>
      <w:r w:rsidRPr="00310FD2">
        <w:rPr>
          <w:szCs w:val="22"/>
        </w:rPr>
        <w:t>Step 1.</w:t>
      </w:r>
      <w:r w:rsidR="004918DA" w:rsidRPr="00310FD2">
        <w:tab/>
        <w:t>If Benefit Rate Calculator B does not apply to the person, assume that it applies.</w:t>
      </w:r>
    </w:p>
    <w:p w:rsidR="004918DA" w:rsidRPr="00310FD2" w:rsidRDefault="00C23459" w:rsidP="004918DA">
      <w:pPr>
        <w:pStyle w:val="BoxStep"/>
        <w:rPr>
          <w:i/>
        </w:rPr>
      </w:pPr>
      <w:r w:rsidRPr="00310FD2">
        <w:rPr>
          <w:szCs w:val="22"/>
        </w:rPr>
        <w:t>Step 2.</w:t>
      </w:r>
      <w:r w:rsidR="004918DA" w:rsidRPr="00310FD2">
        <w:tab/>
        <w:t>Work out the total amount of any CDEP Scheme payments payable to the person in respect of the period.</w:t>
      </w:r>
    </w:p>
    <w:p w:rsidR="004918DA" w:rsidRPr="00310FD2" w:rsidRDefault="00C23459" w:rsidP="004918DA">
      <w:pPr>
        <w:pStyle w:val="BoxStep"/>
      </w:pPr>
      <w:r w:rsidRPr="00310FD2">
        <w:rPr>
          <w:szCs w:val="22"/>
        </w:rPr>
        <w:t>Step 3.</w:t>
      </w:r>
      <w:r w:rsidR="004918DA" w:rsidRPr="00310FD2">
        <w:tab/>
        <w:t>Assume that the person’s ordinary income worked out on a fortnightly basis is increased by that total amount.</w:t>
      </w:r>
    </w:p>
    <w:p w:rsidR="004918DA" w:rsidRPr="00310FD2" w:rsidRDefault="00C23459" w:rsidP="004918DA">
      <w:pPr>
        <w:pStyle w:val="BoxStep"/>
        <w:rPr>
          <w:i/>
        </w:rPr>
      </w:pPr>
      <w:r w:rsidRPr="00310FD2">
        <w:rPr>
          <w:szCs w:val="22"/>
        </w:rPr>
        <w:t>Step 4.</w:t>
      </w:r>
      <w:r w:rsidR="004918DA" w:rsidRPr="00310FD2">
        <w:tab/>
        <w:t>Work out the total amount of any CDEP Scheme payments payable to the person’s partner in respect of the period.</w:t>
      </w:r>
    </w:p>
    <w:p w:rsidR="004918DA" w:rsidRPr="00310FD2" w:rsidRDefault="00C23459" w:rsidP="004918DA">
      <w:pPr>
        <w:pStyle w:val="BoxStep"/>
      </w:pPr>
      <w:r w:rsidRPr="00310FD2">
        <w:rPr>
          <w:szCs w:val="22"/>
        </w:rPr>
        <w:t>Step 5.</w:t>
      </w:r>
      <w:r w:rsidR="004918DA" w:rsidRPr="00310FD2">
        <w:tab/>
        <w:t xml:space="preserve">Assume that the person’s partner’s ordinary income worked out on a fortnightly basis is increased by the total amount worked out under </w:t>
      </w:r>
      <w:r w:rsidRPr="00310FD2">
        <w:rPr>
          <w:szCs w:val="22"/>
        </w:rPr>
        <w:t>Step 4.</w:t>
      </w:r>
    </w:p>
    <w:p w:rsidR="004918DA" w:rsidRPr="00310FD2" w:rsidRDefault="00C23459" w:rsidP="004918DA">
      <w:pPr>
        <w:pStyle w:val="BoxStep"/>
      </w:pPr>
      <w:r w:rsidRPr="00310FD2">
        <w:rPr>
          <w:szCs w:val="22"/>
        </w:rPr>
        <w:t>Step 6.</w:t>
      </w:r>
      <w:r w:rsidR="004918DA" w:rsidRPr="00310FD2">
        <w:tab/>
        <w:t>Assume that the person’s maximum basic rate is the sum of:</w:t>
      </w:r>
    </w:p>
    <w:p w:rsidR="004918DA" w:rsidRPr="00310FD2" w:rsidRDefault="004918DA" w:rsidP="004918DA">
      <w:pPr>
        <w:pStyle w:val="BoxPara"/>
      </w:pPr>
      <w:r w:rsidRPr="00310FD2">
        <w:tab/>
        <w:t>(a)</w:t>
      </w:r>
      <w:r w:rsidRPr="00310FD2">
        <w:tab/>
        <w:t>the amount specified in column 3B of item</w:t>
      </w:r>
      <w:r w:rsidR="00310FD2">
        <w:t> </w:t>
      </w:r>
      <w:r w:rsidRPr="00310FD2">
        <w:t>7 of Table B in point 1068</w:t>
      </w:r>
      <w:r w:rsidR="00310FD2">
        <w:noBreakHyphen/>
      </w:r>
      <w:r w:rsidRPr="00310FD2">
        <w:t>B1; and</w:t>
      </w:r>
    </w:p>
    <w:p w:rsidR="004918DA" w:rsidRPr="00310FD2" w:rsidRDefault="004918DA" w:rsidP="004918DA">
      <w:pPr>
        <w:pStyle w:val="BoxPara"/>
      </w:pPr>
      <w:r w:rsidRPr="00310FD2">
        <w:tab/>
        <w:t>(b)</w:t>
      </w:r>
      <w:r w:rsidRPr="00310FD2">
        <w:tab/>
        <w:t>the amount specified in column 4 of item</w:t>
      </w:r>
      <w:r w:rsidR="00310FD2">
        <w:t> </w:t>
      </w:r>
      <w:r w:rsidRPr="00310FD2">
        <w:t>2 of Table F in point 1068</w:t>
      </w:r>
      <w:r w:rsidR="00310FD2">
        <w:noBreakHyphen/>
      </w:r>
      <w:r w:rsidRPr="00310FD2">
        <w:t>F15.</w:t>
      </w:r>
    </w:p>
    <w:p w:rsidR="004918DA" w:rsidRPr="00310FD2" w:rsidRDefault="00C23459" w:rsidP="004918DA">
      <w:pPr>
        <w:pStyle w:val="BoxStep"/>
      </w:pPr>
      <w:r w:rsidRPr="00310FD2">
        <w:rPr>
          <w:szCs w:val="22"/>
        </w:rPr>
        <w:lastRenderedPageBreak/>
        <w:t>Step 7.</w:t>
      </w:r>
      <w:r w:rsidR="004918DA" w:rsidRPr="00310FD2">
        <w:tab/>
        <w:t>Work out the person’s provisional payment rate for the period under Benefit Rate Calculator B on the assumptions referred to in Steps 3, 5 and 6.</w:t>
      </w:r>
    </w:p>
    <w:p w:rsidR="004918DA" w:rsidRPr="00310FD2" w:rsidRDefault="00C23459" w:rsidP="004918DA">
      <w:pPr>
        <w:pStyle w:val="BoxStep"/>
      </w:pPr>
      <w:r w:rsidRPr="00310FD2">
        <w:rPr>
          <w:szCs w:val="22"/>
        </w:rPr>
        <w:t>Step 8.</w:t>
      </w:r>
      <w:r w:rsidR="004918DA" w:rsidRPr="00310FD2">
        <w:tab/>
        <w:t>The person satisfies the CDEP Scheme Participant Supplement income test in respect of the period if the person’s provisional payment rate worked out under Step 7 is greater than zero.</w:t>
      </w:r>
    </w:p>
    <w:p w:rsidR="004918DA" w:rsidRPr="00310FD2" w:rsidRDefault="004918DA" w:rsidP="004918DA">
      <w:pPr>
        <w:pStyle w:val="subsection"/>
      </w:pPr>
      <w:r w:rsidRPr="00310FD2">
        <w:tab/>
        <w:t>(7)</w:t>
      </w:r>
      <w:r w:rsidRPr="00310FD2">
        <w:tab/>
        <w:t xml:space="preserve">If this section applies to the person in respect of the relevant payment period or the relevant pension payday then, subject to </w:t>
      </w:r>
      <w:r w:rsidR="00310FD2">
        <w:t>subsections (</w:t>
      </w:r>
      <w:r w:rsidRPr="00310FD2">
        <w:t>8) and (9), a CDEP Scheme Participant Supplement of $20 is payable to the person in respect of that period or payday.</w:t>
      </w:r>
    </w:p>
    <w:p w:rsidR="004918DA" w:rsidRPr="00310FD2" w:rsidRDefault="004918DA" w:rsidP="004918DA">
      <w:pPr>
        <w:pStyle w:val="subsection"/>
      </w:pPr>
      <w:r w:rsidRPr="00310FD2">
        <w:tab/>
        <w:t>(8)</w:t>
      </w:r>
      <w:r w:rsidRPr="00310FD2">
        <w:tab/>
        <w:t xml:space="preserve">A CDEP Scheme Participant Supplement is not payable to a person under </w:t>
      </w:r>
      <w:r w:rsidR="00310FD2">
        <w:t>subsection (</w:t>
      </w:r>
      <w:r w:rsidRPr="00310FD2">
        <w:t>7) if:</w:t>
      </w:r>
    </w:p>
    <w:p w:rsidR="004918DA" w:rsidRPr="00310FD2" w:rsidRDefault="004918DA" w:rsidP="004918DA">
      <w:pPr>
        <w:pStyle w:val="paragraph"/>
      </w:pPr>
      <w:r w:rsidRPr="00310FD2">
        <w:tab/>
        <w:t>(a)</w:t>
      </w:r>
      <w:r w:rsidRPr="00310FD2">
        <w:tab/>
        <w:t>the Secretary has made a request of the person in respect of the tax file number of the person or of his or her partner; and</w:t>
      </w:r>
    </w:p>
    <w:p w:rsidR="004918DA" w:rsidRPr="00310FD2" w:rsidRDefault="004918DA" w:rsidP="004918DA">
      <w:pPr>
        <w:pStyle w:val="paragraph"/>
      </w:pPr>
      <w:r w:rsidRPr="00310FD2">
        <w:tab/>
        <w:t>(b)</w:t>
      </w:r>
      <w:r w:rsidRPr="00310FD2">
        <w:tab/>
        <w:t>the person has failed to satisfy the request; and</w:t>
      </w:r>
    </w:p>
    <w:p w:rsidR="004918DA" w:rsidRPr="00310FD2" w:rsidRDefault="004918DA" w:rsidP="004918DA">
      <w:pPr>
        <w:pStyle w:val="paragraph"/>
      </w:pPr>
      <w:r w:rsidRPr="00310FD2">
        <w:tab/>
        <w:t>(c)</w:t>
      </w:r>
      <w:r w:rsidRPr="00310FD2">
        <w:tab/>
        <w:t>the Secretary has not exempted the person from having to satisfy the request.</w:t>
      </w:r>
    </w:p>
    <w:p w:rsidR="004918DA" w:rsidRPr="00310FD2" w:rsidRDefault="004918DA" w:rsidP="004918DA">
      <w:pPr>
        <w:pStyle w:val="notetext"/>
      </w:pPr>
      <w:r w:rsidRPr="00310FD2">
        <w:t>Note 1:</w:t>
      </w:r>
      <w:r w:rsidRPr="00310FD2">
        <w:tab/>
      </w:r>
      <w:r w:rsidRPr="00310FD2">
        <w:rPr>
          <w:b/>
          <w:i/>
        </w:rPr>
        <w:t>CDEP Scheme participant</w:t>
      </w:r>
      <w:r w:rsidRPr="00310FD2">
        <w:t xml:space="preserve"> see subsection</w:t>
      </w:r>
      <w:r w:rsidR="00310FD2">
        <w:t> </w:t>
      </w:r>
      <w:r w:rsidRPr="00310FD2">
        <w:t>23(1).</w:t>
      </w:r>
    </w:p>
    <w:p w:rsidR="004918DA" w:rsidRPr="00310FD2" w:rsidRDefault="004918DA" w:rsidP="004918DA">
      <w:pPr>
        <w:pStyle w:val="notetext"/>
      </w:pPr>
      <w:r w:rsidRPr="00310FD2">
        <w:t>Note 2:</w:t>
      </w:r>
      <w:r w:rsidRPr="00310FD2">
        <w:tab/>
        <w:t xml:space="preserve">For </w:t>
      </w:r>
      <w:r w:rsidRPr="00310FD2">
        <w:rPr>
          <w:b/>
          <w:i/>
        </w:rPr>
        <w:t>CDEP Scheme payment</w:t>
      </w:r>
      <w:r w:rsidRPr="00310FD2">
        <w:t xml:space="preserve"> see subsection</w:t>
      </w:r>
      <w:r w:rsidR="00310FD2">
        <w:t> </w:t>
      </w:r>
      <w:r w:rsidRPr="00310FD2">
        <w:t>23(1).</w:t>
      </w:r>
    </w:p>
    <w:p w:rsidR="004918DA" w:rsidRPr="00310FD2" w:rsidRDefault="004918DA" w:rsidP="004918DA">
      <w:pPr>
        <w:pStyle w:val="subsection"/>
      </w:pPr>
      <w:r w:rsidRPr="00310FD2">
        <w:tab/>
        <w:t>(9)</w:t>
      </w:r>
      <w:r w:rsidRPr="00310FD2">
        <w:tab/>
        <w:t>A person cannot receive more than one payment of CDEP Scheme Participant Supplement in respect of a fortnightly period.</w:t>
      </w:r>
    </w:p>
    <w:p w:rsidR="004918DA" w:rsidRPr="00310FD2" w:rsidRDefault="004918DA" w:rsidP="004918DA">
      <w:pPr>
        <w:pStyle w:val="ActHead5"/>
      </w:pPr>
      <w:bookmarkStart w:id="361" w:name="_Toc399337559"/>
      <w:r w:rsidRPr="00310FD2">
        <w:rPr>
          <w:rStyle w:val="CharSectno"/>
        </w:rPr>
        <w:t>1188F</w:t>
      </w:r>
      <w:r w:rsidRPr="00310FD2">
        <w:t xml:space="preserve">  Entitlement to Supplement on or after 20</w:t>
      </w:r>
      <w:r w:rsidR="00310FD2">
        <w:t> </w:t>
      </w:r>
      <w:r w:rsidRPr="00310FD2">
        <w:t>March 2000: people not covered by section</w:t>
      </w:r>
      <w:r w:rsidR="00310FD2">
        <w:t> </w:t>
      </w:r>
      <w:r w:rsidRPr="00310FD2">
        <w:t>1188D</w:t>
      </w:r>
      <w:bookmarkEnd w:id="361"/>
    </w:p>
    <w:p w:rsidR="004918DA" w:rsidRPr="00310FD2" w:rsidRDefault="004918DA" w:rsidP="004918DA">
      <w:pPr>
        <w:pStyle w:val="subsection"/>
      </w:pPr>
      <w:r w:rsidRPr="00310FD2">
        <w:tab/>
        <w:t>(1)</w:t>
      </w:r>
      <w:r w:rsidRPr="00310FD2">
        <w:tab/>
        <w:t>This section applies in respect of payment periods beginning on or after 20</w:t>
      </w:r>
      <w:r w:rsidR="00310FD2">
        <w:t> </w:t>
      </w:r>
      <w:r w:rsidRPr="00310FD2">
        <w:t>March 2000.</w:t>
      </w:r>
    </w:p>
    <w:p w:rsidR="004918DA" w:rsidRPr="00310FD2" w:rsidRDefault="004918DA" w:rsidP="004918DA">
      <w:pPr>
        <w:pStyle w:val="subsection"/>
        <w:keepNext/>
        <w:keepLines/>
      </w:pPr>
      <w:r w:rsidRPr="00310FD2">
        <w:tab/>
        <w:t>(2)</w:t>
      </w:r>
      <w:r w:rsidRPr="00310FD2">
        <w:tab/>
        <w:t xml:space="preserve">Subject to </w:t>
      </w:r>
      <w:r w:rsidR="00310FD2">
        <w:t>subsection (</w:t>
      </w:r>
      <w:r w:rsidRPr="00310FD2">
        <w:t>3), this section applies to a person:</w:t>
      </w:r>
    </w:p>
    <w:p w:rsidR="004918DA" w:rsidRPr="00310FD2" w:rsidRDefault="004918DA" w:rsidP="004918DA">
      <w:pPr>
        <w:pStyle w:val="paragraph"/>
      </w:pPr>
      <w:r w:rsidRPr="00310FD2">
        <w:tab/>
        <w:t>(a)</w:t>
      </w:r>
      <w:r w:rsidRPr="00310FD2">
        <w:tab/>
        <w:t xml:space="preserve">in respect of a payment period (the </w:t>
      </w:r>
      <w:r w:rsidRPr="00310FD2">
        <w:rPr>
          <w:b/>
          <w:i/>
        </w:rPr>
        <w:t>relevant payment period</w:t>
      </w:r>
      <w:r w:rsidRPr="00310FD2">
        <w:t>) if the person is qualified in respect of that period for any of the following:</w:t>
      </w:r>
    </w:p>
    <w:p w:rsidR="004918DA" w:rsidRPr="00310FD2" w:rsidRDefault="004918DA" w:rsidP="004918DA">
      <w:pPr>
        <w:pStyle w:val="paragraphsub"/>
      </w:pPr>
      <w:r w:rsidRPr="00310FD2">
        <w:tab/>
        <w:t>(i)</w:t>
      </w:r>
      <w:r w:rsidRPr="00310FD2">
        <w:tab/>
        <w:t>widow allowance;</w:t>
      </w:r>
    </w:p>
    <w:p w:rsidR="004918DA" w:rsidRPr="00310FD2" w:rsidRDefault="004918DA" w:rsidP="004918DA">
      <w:pPr>
        <w:pStyle w:val="paragraphsub"/>
      </w:pPr>
      <w:r w:rsidRPr="00310FD2">
        <w:lastRenderedPageBreak/>
        <w:tab/>
        <w:t>(ii)</w:t>
      </w:r>
      <w:r w:rsidRPr="00310FD2">
        <w:tab/>
        <w:t>newstart allowance;</w:t>
      </w:r>
    </w:p>
    <w:p w:rsidR="004918DA" w:rsidRPr="00310FD2" w:rsidRDefault="004918DA" w:rsidP="004918DA">
      <w:pPr>
        <w:pStyle w:val="paragraphsub"/>
      </w:pPr>
      <w:r w:rsidRPr="00310FD2">
        <w:tab/>
        <w:t>(iii)</w:t>
      </w:r>
      <w:r w:rsidRPr="00310FD2">
        <w:tab/>
        <w:t>youth allowance;</w:t>
      </w:r>
    </w:p>
    <w:p w:rsidR="004918DA" w:rsidRPr="00310FD2" w:rsidRDefault="004918DA" w:rsidP="004918DA">
      <w:pPr>
        <w:pStyle w:val="paragraphsub"/>
      </w:pPr>
      <w:r w:rsidRPr="00310FD2">
        <w:tab/>
        <w:t>(iv)</w:t>
      </w:r>
      <w:r w:rsidRPr="00310FD2">
        <w:tab/>
        <w:t>special benefit;</w:t>
      </w:r>
    </w:p>
    <w:p w:rsidR="004918DA" w:rsidRPr="00310FD2" w:rsidRDefault="004918DA" w:rsidP="004918DA">
      <w:pPr>
        <w:pStyle w:val="paragraphsub"/>
      </w:pPr>
      <w:r w:rsidRPr="00310FD2">
        <w:tab/>
        <w:t>(v)</w:t>
      </w:r>
      <w:r w:rsidRPr="00310FD2">
        <w:tab/>
        <w:t>parenting payment at the rate applicable for a person who is a member of a couple;</w:t>
      </w:r>
    </w:p>
    <w:p w:rsidR="004918DA" w:rsidRPr="00310FD2" w:rsidRDefault="004918DA" w:rsidP="004918DA">
      <w:pPr>
        <w:pStyle w:val="paragraphsub"/>
      </w:pPr>
      <w:r w:rsidRPr="00310FD2">
        <w:tab/>
        <w:t>(vi)</w:t>
      </w:r>
      <w:r w:rsidRPr="00310FD2">
        <w:tab/>
        <w:t>partner allowance;</w:t>
      </w:r>
    </w:p>
    <w:p w:rsidR="004918DA" w:rsidRPr="00310FD2" w:rsidRDefault="004918DA" w:rsidP="004918DA">
      <w:pPr>
        <w:pStyle w:val="paragraphsub"/>
      </w:pPr>
      <w:r w:rsidRPr="00310FD2">
        <w:tab/>
        <w:t>(vii)</w:t>
      </w:r>
      <w:r w:rsidRPr="00310FD2">
        <w:tab/>
        <w:t>mature age allowance under Part</w:t>
      </w:r>
      <w:r w:rsidR="00310FD2">
        <w:t> </w:t>
      </w:r>
      <w:r w:rsidRPr="00310FD2">
        <w:t>2.12B; or</w:t>
      </w:r>
    </w:p>
    <w:p w:rsidR="004918DA" w:rsidRPr="00310FD2" w:rsidRDefault="004918DA" w:rsidP="004918DA">
      <w:pPr>
        <w:pStyle w:val="paragraph"/>
      </w:pPr>
      <w:r w:rsidRPr="00310FD2">
        <w:tab/>
        <w:t>(b)</w:t>
      </w:r>
      <w:r w:rsidRPr="00310FD2">
        <w:tab/>
        <w:t xml:space="preserve">in respect of a payment period (also the </w:t>
      </w:r>
      <w:r w:rsidRPr="00310FD2">
        <w:rPr>
          <w:b/>
          <w:i/>
        </w:rPr>
        <w:t>relevant payment period</w:t>
      </w:r>
      <w:r w:rsidRPr="00310FD2">
        <w:t>) if the person is qualified in respect of that period for any of the following:</w:t>
      </w:r>
    </w:p>
    <w:p w:rsidR="004918DA" w:rsidRPr="00310FD2" w:rsidRDefault="004918DA" w:rsidP="004918DA">
      <w:pPr>
        <w:pStyle w:val="paragraphsub"/>
      </w:pPr>
      <w:r w:rsidRPr="00310FD2">
        <w:tab/>
        <w:t>(i)</w:t>
      </w:r>
      <w:r w:rsidRPr="00310FD2">
        <w:tab/>
        <w:t>age pension;</w:t>
      </w:r>
    </w:p>
    <w:p w:rsidR="004918DA" w:rsidRPr="00310FD2" w:rsidRDefault="004918DA" w:rsidP="004918DA">
      <w:pPr>
        <w:pStyle w:val="paragraphsub"/>
      </w:pPr>
      <w:r w:rsidRPr="00310FD2">
        <w:tab/>
        <w:t>(ii)</w:t>
      </w:r>
      <w:r w:rsidRPr="00310FD2">
        <w:tab/>
        <w:t>disability support pension;</w:t>
      </w:r>
    </w:p>
    <w:p w:rsidR="004918DA" w:rsidRPr="00310FD2" w:rsidRDefault="004918DA" w:rsidP="004918DA">
      <w:pPr>
        <w:pStyle w:val="paragraphsub"/>
      </w:pPr>
      <w:r w:rsidRPr="00310FD2">
        <w:tab/>
        <w:t>(iii)</w:t>
      </w:r>
      <w:r w:rsidRPr="00310FD2">
        <w:tab/>
        <w:t>wife pension;</w:t>
      </w:r>
    </w:p>
    <w:p w:rsidR="004918DA" w:rsidRPr="00310FD2" w:rsidRDefault="004918DA" w:rsidP="004918DA">
      <w:pPr>
        <w:pStyle w:val="paragraphsub"/>
      </w:pPr>
      <w:r w:rsidRPr="00310FD2">
        <w:tab/>
        <w:t>(iv)</w:t>
      </w:r>
      <w:r w:rsidRPr="00310FD2">
        <w:tab/>
        <w:t>carer payment;</w:t>
      </w:r>
    </w:p>
    <w:p w:rsidR="004918DA" w:rsidRPr="00310FD2" w:rsidRDefault="004918DA" w:rsidP="004918DA">
      <w:pPr>
        <w:pStyle w:val="paragraphsub"/>
      </w:pPr>
      <w:r w:rsidRPr="00310FD2">
        <w:tab/>
        <w:t>(v)</w:t>
      </w:r>
      <w:r w:rsidRPr="00310FD2">
        <w:tab/>
        <w:t>parenting payment at the rate applicable for a person who is not a member of a couple;</w:t>
      </w:r>
    </w:p>
    <w:p w:rsidR="004918DA" w:rsidRPr="00310FD2" w:rsidRDefault="004918DA" w:rsidP="004918DA">
      <w:pPr>
        <w:pStyle w:val="paragraphsub"/>
      </w:pPr>
      <w:r w:rsidRPr="00310FD2">
        <w:tab/>
        <w:t>(vi)</w:t>
      </w:r>
      <w:r w:rsidRPr="00310FD2">
        <w:tab/>
        <w:t>bereavement allowance;</w:t>
      </w:r>
    </w:p>
    <w:p w:rsidR="004918DA" w:rsidRPr="00310FD2" w:rsidRDefault="004918DA" w:rsidP="004918DA">
      <w:pPr>
        <w:pStyle w:val="paragraphsub"/>
      </w:pPr>
      <w:r w:rsidRPr="00310FD2">
        <w:tab/>
        <w:t>(vii)</w:t>
      </w:r>
      <w:r w:rsidRPr="00310FD2">
        <w:tab/>
        <w:t>widow B pension;</w:t>
      </w:r>
    </w:p>
    <w:p w:rsidR="004918DA" w:rsidRPr="00310FD2" w:rsidRDefault="004918DA" w:rsidP="004918DA">
      <w:pPr>
        <w:pStyle w:val="paragraphsub"/>
      </w:pPr>
      <w:r w:rsidRPr="00310FD2">
        <w:tab/>
        <w:t>(viii)</w:t>
      </w:r>
      <w:r w:rsidRPr="00310FD2">
        <w:tab/>
        <w:t>special needs pension;</w:t>
      </w:r>
    </w:p>
    <w:p w:rsidR="004918DA" w:rsidRPr="00310FD2" w:rsidRDefault="004918DA" w:rsidP="004918DA">
      <w:pPr>
        <w:pStyle w:val="paragraphsub"/>
      </w:pPr>
      <w:r w:rsidRPr="00310FD2">
        <w:tab/>
        <w:t>(ix)</w:t>
      </w:r>
      <w:r w:rsidRPr="00310FD2">
        <w:tab/>
        <w:t>mature age allowance under Part</w:t>
      </w:r>
      <w:r w:rsidR="00310FD2">
        <w:t> </w:t>
      </w:r>
      <w:r w:rsidRPr="00310FD2">
        <w:t>2.12A;</w:t>
      </w:r>
    </w:p>
    <w:p w:rsidR="004918DA" w:rsidRPr="00310FD2" w:rsidRDefault="004918DA" w:rsidP="004918DA">
      <w:pPr>
        <w:pStyle w:val="paragraphsub"/>
      </w:pPr>
      <w:r w:rsidRPr="00310FD2">
        <w:tab/>
        <w:t>(x)</w:t>
      </w:r>
      <w:r w:rsidRPr="00310FD2">
        <w:tab/>
        <w:t>mature age partner allowance;</w:t>
      </w:r>
    </w:p>
    <w:p w:rsidR="004918DA" w:rsidRPr="00310FD2" w:rsidRDefault="004918DA" w:rsidP="004918DA">
      <w:pPr>
        <w:pStyle w:val="paragraph"/>
      </w:pPr>
      <w:r w:rsidRPr="00310FD2">
        <w:tab/>
      </w:r>
      <w:r w:rsidRPr="00310FD2">
        <w:tab/>
        <w:t>but the pension, payment or allowance for which the person is qualified under this paragraph is not payable to the person in respect of that period.</w:t>
      </w:r>
    </w:p>
    <w:p w:rsidR="004918DA" w:rsidRPr="00310FD2" w:rsidRDefault="004918DA" w:rsidP="004918DA">
      <w:pPr>
        <w:pStyle w:val="subsection"/>
      </w:pPr>
      <w:r w:rsidRPr="00310FD2">
        <w:tab/>
        <w:t>(3)</w:t>
      </w:r>
      <w:r w:rsidRPr="00310FD2">
        <w:tab/>
        <w:t xml:space="preserve">This section does not apply to a person in respect of the relevant payment period unless the person meets the requirements of </w:t>
      </w:r>
      <w:r w:rsidR="00310FD2">
        <w:t>subsections (</w:t>
      </w:r>
      <w:r w:rsidRPr="00310FD2">
        <w:t>4), (5), (6) and (7) in respect of the relevant payment period.</w:t>
      </w:r>
    </w:p>
    <w:p w:rsidR="004918DA" w:rsidRPr="00310FD2" w:rsidRDefault="004918DA" w:rsidP="004918DA">
      <w:pPr>
        <w:pStyle w:val="subsection"/>
      </w:pPr>
      <w:r w:rsidRPr="00310FD2">
        <w:tab/>
        <w:t>(4)</w:t>
      </w:r>
      <w:r w:rsidRPr="00310FD2">
        <w:tab/>
        <w:t>The requirements of this subsection are:</w:t>
      </w:r>
    </w:p>
    <w:p w:rsidR="004918DA" w:rsidRPr="00310FD2" w:rsidRDefault="004918DA" w:rsidP="004918DA">
      <w:pPr>
        <w:pStyle w:val="paragraph"/>
      </w:pPr>
      <w:r w:rsidRPr="00310FD2">
        <w:tab/>
        <w:t>(a)</w:t>
      </w:r>
      <w:r w:rsidRPr="00310FD2">
        <w:tab/>
        <w:t>that the person is a CDEP Scheme participant in respect of the relevant payment period; and</w:t>
      </w:r>
    </w:p>
    <w:p w:rsidR="004918DA" w:rsidRPr="00310FD2" w:rsidRDefault="004918DA" w:rsidP="004918DA">
      <w:pPr>
        <w:pStyle w:val="paragraph"/>
      </w:pPr>
      <w:r w:rsidRPr="00310FD2">
        <w:tab/>
        <w:t>(b)</w:t>
      </w:r>
      <w:r w:rsidRPr="00310FD2">
        <w:tab/>
        <w:t>that a CDEP Scheme payment was payable to the person in respect of a payment period the whole or a part of which occurred within the 3 payment periods immediately before the relevant payment period.</w:t>
      </w:r>
    </w:p>
    <w:p w:rsidR="004918DA" w:rsidRPr="00310FD2" w:rsidRDefault="004918DA" w:rsidP="004918DA">
      <w:pPr>
        <w:pStyle w:val="subsection"/>
      </w:pPr>
      <w:r w:rsidRPr="00310FD2">
        <w:lastRenderedPageBreak/>
        <w:tab/>
        <w:t>(5)</w:t>
      </w:r>
      <w:r w:rsidRPr="00310FD2">
        <w:tab/>
        <w:t xml:space="preserve">The requirement of this subsection is that the person satisfies the CDEP Scheme Participant Supplement income test in respect of the relevant payment period as mentioned in </w:t>
      </w:r>
      <w:r w:rsidR="00310FD2">
        <w:t>subsection (</w:t>
      </w:r>
      <w:r w:rsidRPr="00310FD2">
        <w:t>8) or (9), as the case requires.</w:t>
      </w:r>
    </w:p>
    <w:p w:rsidR="004918DA" w:rsidRPr="00310FD2" w:rsidRDefault="004918DA" w:rsidP="004918DA">
      <w:pPr>
        <w:pStyle w:val="subsection"/>
      </w:pPr>
      <w:r w:rsidRPr="00310FD2">
        <w:tab/>
        <w:t>(6)</w:t>
      </w:r>
      <w:r w:rsidRPr="00310FD2">
        <w:tab/>
        <w:t>The requirement of this subsection is that the relevant payment period does not fall within:</w:t>
      </w:r>
    </w:p>
    <w:p w:rsidR="004918DA" w:rsidRPr="00310FD2" w:rsidRDefault="004918DA" w:rsidP="004918DA">
      <w:pPr>
        <w:pStyle w:val="paragraph"/>
      </w:pPr>
      <w:r w:rsidRPr="00310FD2">
        <w:tab/>
        <w:t>(a)</w:t>
      </w:r>
      <w:r w:rsidRPr="00310FD2">
        <w:tab/>
        <w:t>a waiting period; or</w:t>
      </w:r>
    </w:p>
    <w:p w:rsidR="004918DA" w:rsidRPr="00310FD2" w:rsidRDefault="004918DA" w:rsidP="004918DA">
      <w:pPr>
        <w:pStyle w:val="paragraph"/>
      </w:pPr>
      <w:r w:rsidRPr="00310FD2">
        <w:tab/>
        <w:t>(b)</w:t>
      </w:r>
      <w:r w:rsidRPr="00310FD2">
        <w:tab/>
        <w:t>a liquid assets test waiting period; or</w:t>
      </w:r>
    </w:p>
    <w:p w:rsidR="004918DA" w:rsidRPr="00310FD2" w:rsidRDefault="004918DA" w:rsidP="004918DA">
      <w:pPr>
        <w:pStyle w:val="paragraph"/>
      </w:pPr>
      <w:r w:rsidRPr="00310FD2">
        <w:tab/>
        <w:t>(c)</w:t>
      </w:r>
      <w:r w:rsidRPr="00310FD2">
        <w:tab/>
        <w:t>a lump sum preclusion period; or</w:t>
      </w:r>
    </w:p>
    <w:p w:rsidR="004918DA" w:rsidRPr="00310FD2" w:rsidRDefault="004918DA" w:rsidP="004918DA">
      <w:pPr>
        <w:pStyle w:val="paragraph"/>
      </w:pPr>
      <w:r w:rsidRPr="00310FD2">
        <w:tab/>
        <w:t>(d)</w:t>
      </w:r>
      <w:r w:rsidRPr="00310FD2">
        <w:tab/>
        <w:t>a compensation preclusion period (see Part</w:t>
      </w:r>
      <w:r w:rsidR="00310FD2">
        <w:t> </w:t>
      </w:r>
      <w:r w:rsidRPr="00310FD2">
        <w:t>3.14).</w:t>
      </w:r>
    </w:p>
    <w:p w:rsidR="004918DA" w:rsidRPr="00310FD2" w:rsidRDefault="004918DA" w:rsidP="004918DA">
      <w:pPr>
        <w:pStyle w:val="subsection"/>
      </w:pPr>
      <w:r w:rsidRPr="00310FD2">
        <w:tab/>
        <w:t>(7)</w:t>
      </w:r>
      <w:r w:rsidRPr="00310FD2">
        <w:tab/>
        <w:t xml:space="preserve">The requirement of this subsection is that the relevant payment period </w:t>
      </w:r>
      <w:r w:rsidR="00E30693" w:rsidRPr="00310FD2">
        <w:t>does not fall</w:t>
      </w:r>
      <w:r w:rsidRPr="00310FD2">
        <w:t xml:space="preserve"> within a period in respect of which the relevant allowance, benefit or payment referred to in </w:t>
      </w:r>
      <w:r w:rsidR="00310FD2">
        <w:t>paragraph (</w:t>
      </w:r>
      <w:r w:rsidRPr="00310FD2">
        <w:t xml:space="preserve">2)(a) or the relevant pension, payment or allowance referred to in </w:t>
      </w:r>
      <w:r w:rsidR="00310FD2">
        <w:t>paragraph (</w:t>
      </w:r>
      <w:r w:rsidRPr="00310FD2">
        <w:t>2)(b) is not payable to the person because of the operation of a provision of this Act relating to:</w:t>
      </w:r>
    </w:p>
    <w:p w:rsidR="004918DA" w:rsidRPr="00310FD2" w:rsidRDefault="004918DA" w:rsidP="004918DA">
      <w:pPr>
        <w:pStyle w:val="paragraph"/>
      </w:pPr>
      <w:r w:rsidRPr="00310FD2">
        <w:tab/>
        <w:t>(a)</w:t>
      </w:r>
      <w:r w:rsidRPr="00310FD2">
        <w:tab/>
        <w:t>seasonal or intermittent workers; or</w:t>
      </w:r>
    </w:p>
    <w:p w:rsidR="004918DA" w:rsidRPr="00310FD2" w:rsidRDefault="004918DA" w:rsidP="004918DA">
      <w:pPr>
        <w:pStyle w:val="paragraph"/>
      </w:pPr>
      <w:r w:rsidRPr="00310FD2">
        <w:tab/>
        <w:t>(b)</w:t>
      </w:r>
      <w:r w:rsidRPr="00310FD2">
        <w:tab/>
        <w:t>the value of the assets of the person or of his or her partner.</w:t>
      </w:r>
    </w:p>
    <w:p w:rsidR="004918DA" w:rsidRPr="00310FD2" w:rsidRDefault="004918DA" w:rsidP="004918DA">
      <w:pPr>
        <w:pStyle w:val="subsection"/>
      </w:pPr>
      <w:r w:rsidRPr="00310FD2">
        <w:tab/>
        <w:t>(8)</w:t>
      </w:r>
      <w:r w:rsidRPr="00310FD2">
        <w:tab/>
        <w:t>This is how to work out whether a person who is not a member of a couple satisfies the CDEP Scheme Participant Supplement income test in respect of a payment period.</w:t>
      </w:r>
    </w:p>
    <w:p w:rsidR="004918DA" w:rsidRPr="00310FD2" w:rsidRDefault="004918DA" w:rsidP="004918DA">
      <w:pPr>
        <w:pStyle w:val="BoxHeadItalic"/>
        <w:keepNext/>
        <w:keepLines/>
      </w:pPr>
      <w:r w:rsidRPr="00310FD2">
        <w:t>Method statement</w:t>
      </w:r>
    </w:p>
    <w:p w:rsidR="004918DA" w:rsidRPr="00310FD2" w:rsidRDefault="00C23459" w:rsidP="004918DA">
      <w:pPr>
        <w:pStyle w:val="BoxStep"/>
      </w:pPr>
      <w:r w:rsidRPr="00310FD2">
        <w:rPr>
          <w:szCs w:val="22"/>
        </w:rPr>
        <w:t>Step 1.</w:t>
      </w:r>
      <w:r w:rsidR="004918DA" w:rsidRPr="00310FD2">
        <w:tab/>
        <w:t>If Benefit Rate Calculator B does not apply to the person, assume that it applies.</w:t>
      </w:r>
    </w:p>
    <w:p w:rsidR="004918DA" w:rsidRPr="00310FD2" w:rsidRDefault="00C23459" w:rsidP="004918DA">
      <w:pPr>
        <w:pStyle w:val="BoxStep"/>
        <w:rPr>
          <w:i/>
        </w:rPr>
      </w:pPr>
      <w:r w:rsidRPr="00310FD2">
        <w:rPr>
          <w:szCs w:val="22"/>
        </w:rPr>
        <w:t>Step 2.</w:t>
      </w:r>
      <w:r w:rsidR="004918DA" w:rsidRPr="00310FD2">
        <w:tab/>
        <w:t>Work out the total amount of any CDEP Scheme payments payable to the person in respect of the period.</w:t>
      </w:r>
    </w:p>
    <w:p w:rsidR="004918DA" w:rsidRPr="00310FD2" w:rsidRDefault="00C23459" w:rsidP="004918DA">
      <w:pPr>
        <w:pStyle w:val="BoxStep"/>
      </w:pPr>
      <w:r w:rsidRPr="00310FD2">
        <w:rPr>
          <w:szCs w:val="22"/>
        </w:rPr>
        <w:t>Step 3.</w:t>
      </w:r>
      <w:r w:rsidR="004918DA" w:rsidRPr="00310FD2">
        <w:tab/>
        <w:t>Assume that the person’s ordinary income worked out on a fortnightly basis is increased by that total amount.</w:t>
      </w:r>
    </w:p>
    <w:p w:rsidR="004918DA" w:rsidRPr="00310FD2" w:rsidRDefault="00C23459" w:rsidP="004918DA">
      <w:pPr>
        <w:pStyle w:val="BoxStep"/>
      </w:pPr>
      <w:r w:rsidRPr="00310FD2">
        <w:rPr>
          <w:szCs w:val="22"/>
        </w:rPr>
        <w:t>Step 4.</w:t>
      </w:r>
      <w:r w:rsidR="004918DA" w:rsidRPr="00310FD2">
        <w:tab/>
        <w:t>Assume that the person’s maximum basic rate is the sum of:</w:t>
      </w:r>
    </w:p>
    <w:p w:rsidR="004918DA" w:rsidRPr="00310FD2" w:rsidRDefault="004918DA" w:rsidP="004918DA">
      <w:pPr>
        <w:pStyle w:val="BoxPara"/>
      </w:pPr>
      <w:r w:rsidRPr="00310FD2">
        <w:lastRenderedPageBreak/>
        <w:tab/>
        <w:t>(a)</w:t>
      </w:r>
      <w:r w:rsidRPr="00310FD2">
        <w:tab/>
        <w:t>the amount specified in column 3B of item</w:t>
      </w:r>
      <w:r w:rsidR="00310FD2">
        <w:t> </w:t>
      </w:r>
      <w:r w:rsidRPr="00310FD2">
        <w:t>4A of Table B in point 1068</w:t>
      </w:r>
      <w:r w:rsidR="00310FD2">
        <w:noBreakHyphen/>
      </w:r>
      <w:r w:rsidRPr="00310FD2">
        <w:t>B1; and</w:t>
      </w:r>
    </w:p>
    <w:p w:rsidR="004918DA" w:rsidRPr="00310FD2" w:rsidRDefault="004918DA" w:rsidP="004918DA">
      <w:pPr>
        <w:pStyle w:val="BoxPara"/>
      </w:pPr>
      <w:r w:rsidRPr="00310FD2">
        <w:tab/>
        <w:t>(b)</w:t>
      </w:r>
      <w:r w:rsidRPr="00310FD2">
        <w:tab/>
        <w:t>the amount specified in column 4 of item</w:t>
      </w:r>
      <w:r w:rsidR="00310FD2">
        <w:t> </w:t>
      </w:r>
      <w:r w:rsidRPr="00310FD2">
        <w:t>1 of the table in section</w:t>
      </w:r>
      <w:r w:rsidR="00310FD2">
        <w:t> </w:t>
      </w:r>
      <w:r w:rsidRPr="00310FD2">
        <w:t>1070Q.</w:t>
      </w:r>
    </w:p>
    <w:p w:rsidR="004918DA" w:rsidRPr="00310FD2" w:rsidRDefault="00C23459" w:rsidP="004918DA">
      <w:pPr>
        <w:pStyle w:val="BoxStep"/>
      </w:pPr>
      <w:r w:rsidRPr="00310FD2">
        <w:rPr>
          <w:szCs w:val="22"/>
        </w:rPr>
        <w:t>Step 5.</w:t>
      </w:r>
      <w:r w:rsidR="004918DA" w:rsidRPr="00310FD2">
        <w:tab/>
        <w:t>Work out the person’s provisional payment rate for the period under Benefit Rate Calculator B on the assumptions referred to in Steps 3 and 4.</w:t>
      </w:r>
    </w:p>
    <w:p w:rsidR="004918DA" w:rsidRPr="00310FD2" w:rsidRDefault="00C23459" w:rsidP="004918DA">
      <w:pPr>
        <w:pStyle w:val="BoxStep"/>
        <w:keepNext/>
        <w:keepLines/>
      </w:pPr>
      <w:r w:rsidRPr="00310FD2">
        <w:rPr>
          <w:szCs w:val="22"/>
        </w:rPr>
        <w:t>Step 6.</w:t>
      </w:r>
      <w:r w:rsidR="004918DA" w:rsidRPr="00310FD2">
        <w:tab/>
        <w:t>The person satisfies the CDEP Scheme Participant Supplement income test in respect of the period if the person’s provisional payment rate worked out under Step 5 is greater than zero.</w:t>
      </w:r>
    </w:p>
    <w:p w:rsidR="004918DA" w:rsidRPr="00310FD2" w:rsidRDefault="004918DA" w:rsidP="004918DA">
      <w:pPr>
        <w:pStyle w:val="subsection"/>
      </w:pPr>
      <w:r w:rsidRPr="00310FD2">
        <w:tab/>
        <w:t>(9)</w:t>
      </w:r>
      <w:r w:rsidRPr="00310FD2">
        <w:tab/>
        <w:t>This is how to work out whether a person who is a member of a couple satisfies the CDEP Scheme Participant Supplement income test in respect of a payment period.</w:t>
      </w:r>
    </w:p>
    <w:p w:rsidR="004918DA" w:rsidRPr="00310FD2" w:rsidRDefault="004918DA" w:rsidP="004918DA">
      <w:pPr>
        <w:pStyle w:val="BoxHeadItalic"/>
      </w:pPr>
      <w:r w:rsidRPr="00310FD2">
        <w:t>Method statement</w:t>
      </w:r>
    </w:p>
    <w:p w:rsidR="004918DA" w:rsidRPr="00310FD2" w:rsidRDefault="00C23459" w:rsidP="004918DA">
      <w:pPr>
        <w:pStyle w:val="BoxStep"/>
      </w:pPr>
      <w:r w:rsidRPr="00310FD2">
        <w:rPr>
          <w:szCs w:val="22"/>
        </w:rPr>
        <w:t>Step 1.</w:t>
      </w:r>
      <w:r w:rsidR="004918DA" w:rsidRPr="00310FD2">
        <w:tab/>
        <w:t>If Benefit Rate Calculator B does not apply to the person, assume that it applies.</w:t>
      </w:r>
    </w:p>
    <w:p w:rsidR="004918DA" w:rsidRPr="00310FD2" w:rsidRDefault="00C23459" w:rsidP="004918DA">
      <w:pPr>
        <w:pStyle w:val="BoxStep"/>
        <w:rPr>
          <w:i/>
        </w:rPr>
      </w:pPr>
      <w:r w:rsidRPr="00310FD2">
        <w:rPr>
          <w:szCs w:val="22"/>
        </w:rPr>
        <w:t>Step 2.</w:t>
      </w:r>
      <w:r w:rsidR="004918DA" w:rsidRPr="00310FD2">
        <w:tab/>
        <w:t>Work out the total amount of any CDEP Scheme payments payable to the person in respect of the period.</w:t>
      </w:r>
    </w:p>
    <w:p w:rsidR="004918DA" w:rsidRPr="00310FD2" w:rsidRDefault="00C23459" w:rsidP="004918DA">
      <w:pPr>
        <w:pStyle w:val="BoxStep"/>
      </w:pPr>
      <w:r w:rsidRPr="00310FD2">
        <w:rPr>
          <w:szCs w:val="22"/>
        </w:rPr>
        <w:t>Step 3.</w:t>
      </w:r>
      <w:r w:rsidR="004918DA" w:rsidRPr="00310FD2">
        <w:tab/>
        <w:t>Assume that the person’s ordinary income worked out on a fortnightly basis is increased by that total amount.</w:t>
      </w:r>
    </w:p>
    <w:p w:rsidR="004918DA" w:rsidRPr="00310FD2" w:rsidRDefault="00C23459" w:rsidP="004918DA">
      <w:pPr>
        <w:pStyle w:val="BoxStep"/>
        <w:rPr>
          <w:i/>
        </w:rPr>
      </w:pPr>
      <w:r w:rsidRPr="00310FD2">
        <w:rPr>
          <w:szCs w:val="22"/>
        </w:rPr>
        <w:t>Step 4.</w:t>
      </w:r>
      <w:r w:rsidR="004918DA" w:rsidRPr="00310FD2">
        <w:tab/>
        <w:t>Work out the total amount of any CDEP Scheme payments payable to the person’s partner in respect of the period.</w:t>
      </w:r>
    </w:p>
    <w:p w:rsidR="004918DA" w:rsidRPr="00310FD2" w:rsidRDefault="00C23459" w:rsidP="004918DA">
      <w:pPr>
        <w:pStyle w:val="BoxStep"/>
      </w:pPr>
      <w:r w:rsidRPr="00310FD2">
        <w:rPr>
          <w:szCs w:val="22"/>
        </w:rPr>
        <w:t>Step 5.</w:t>
      </w:r>
      <w:r w:rsidR="004918DA" w:rsidRPr="00310FD2">
        <w:tab/>
        <w:t xml:space="preserve">Assume that the person’s partner’s ordinary income worked out on a fortnightly basis is increased by the total amount worked out under </w:t>
      </w:r>
      <w:r w:rsidRPr="00310FD2">
        <w:rPr>
          <w:szCs w:val="22"/>
        </w:rPr>
        <w:t>Step 4.</w:t>
      </w:r>
    </w:p>
    <w:p w:rsidR="004918DA" w:rsidRPr="00310FD2" w:rsidRDefault="00C23459" w:rsidP="004918DA">
      <w:pPr>
        <w:pStyle w:val="BoxStep"/>
      </w:pPr>
      <w:r w:rsidRPr="00310FD2">
        <w:rPr>
          <w:szCs w:val="22"/>
        </w:rPr>
        <w:lastRenderedPageBreak/>
        <w:t>Step 6.</w:t>
      </w:r>
      <w:r w:rsidR="004918DA" w:rsidRPr="00310FD2">
        <w:tab/>
        <w:t>Assume that the person’s maximum basic rate is the sum of:</w:t>
      </w:r>
    </w:p>
    <w:p w:rsidR="004918DA" w:rsidRPr="00310FD2" w:rsidRDefault="004918DA" w:rsidP="004918DA">
      <w:pPr>
        <w:pStyle w:val="BoxPara"/>
      </w:pPr>
      <w:r w:rsidRPr="00310FD2">
        <w:tab/>
        <w:t>(a)</w:t>
      </w:r>
      <w:r w:rsidRPr="00310FD2">
        <w:tab/>
        <w:t>the amount specified in column 3B of item</w:t>
      </w:r>
      <w:r w:rsidR="00310FD2">
        <w:t> </w:t>
      </w:r>
      <w:r w:rsidRPr="00310FD2">
        <w:t>7 of Table B in point 1068</w:t>
      </w:r>
      <w:r w:rsidR="00310FD2">
        <w:noBreakHyphen/>
      </w:r>
      <w:r w:rsidRPr="00310FD2">
        <w:t>B1; and</w:t>
      </w:r>
    </w:p>
    <w:p w:rsidR="004918DA" w:rsidRPr="00310FD2" w:rsidRDefault="004918DA" w:rsidP="004918DA">
      <w:pPr>
        <w:pStyle w:val="BoxPara"/>
      </w:pPr>
      <w:r w:rsidRPr="00310FD2">
        <w:tab/>
        <w:t>(b)</w:t>
      </w:r>
      <w:r w:rsidRPr="00310FD2">
        <w:tab/>
        <w:t>the amount specified in column 4 of item</w:t>
      </w:r>
      <w:r w:rsidR="00310FD2">
        <w:t> </w:t>
      </w:r>
      <w:r w:rsidRPr="00310FD2">
        <w:t>2 of the table in section</w:t>
      </w:r>
      <w:r w:rsidR="00310FD2">
        <w:t> </w:t>
      </w:r>
      <w:r w:rsidRPr="00310FD2">
        <w:t>1070Q.</w:t>
      </w:r>
    </w:p>
    <w:p w:rsidR="004918DA" w:rsidRPr="00310FD2" w:rsidRDefault="00C23459" w:rsidP="004918DA">
      <w:pPr>
        <w:pStyle w:val="BoxStep"/>
      </w:pPr>
      <w:r w:rsidRPr="00310FD2">
        <w:rPr>
          <w:szCs w:val="22"/>
        </w:rPr>
        <w:t>Step 7.</w:t>
      </w:r>
      <w:r w:rsidR="004918DA" w:rsidRPr="00310FD2">
        <w:tab/>
        <w:t>Work out the person’s provisional payment rate for the period under Benefit Rate Calculator B on the assumptions referred to in Steps 3, 5 and 6.</w:t>
      </w:r>
    </w:p>
    <w:p w:rsidR="004918DA" w:rsidRPr="00310FD2" w:rsidRDefault="00C23459" w:rsidP="004918DA">
      <w:pPr>
        <w:pStyle w:val="BoxStep"/>
      </w:pPr>
      <w:r w:rsidRPr="00310FD2">
        <w:rPr>
          <w:szCs w:val="22"/>
        </w:rPr>
        <w:t>Step 8.</w:t>
      </w:r>
      <w:r w:rsidR="004918DA" w:rsidRPr="00310FD2">
        <w:tab/>
        <w:t>The person satisfies the CDEP Scheme Participant Supplement income test in respect of the period if the person’s provisional payment rate worked out under Step 7 is greater than zero.</w:t>
      </w:r>
    </w:p>
    <w:p w:rsidR="004918DA" w:rsidRPr="00310FD2" w:rsidRDefault="004918DA" w:rsidP="004918DA">
      <w:pPr>
        <w:pStyle w:val="subsection"/>
      </w:pPr>
      <w:r w:rsidRPr="00310FD2">
        <w:tab/>
        <w:t>(10)</w:t>
      </w:r>
      <w:r w:rsidRPr="00310FD2">
        <w:tab/>
        <w:t xml:space="preserve">If this section applies to the person in respect of the relevant payment period, then, subject to </w:t>
      </w:r>
      <w:r w:rsidR="00310FD2">
        <w:t>subsections (</w:t>
      </w:r>
      <w:r w:rsidRPr="00310FD2">
        <w:t>11) and (12), a CDEP Scheme Participant Supplement of $20.80 is payable to the person in respect of that period.</w:t>
      </w:r>
    </w:p>
    <w:p w:rsidR="004918DA" w:rsidRPr="00310FD2" w:rsidRDefault="004918DA" w:rsidP="004918DA">
      <w:pPr>
        <w:pStyle w:val="subsection"/>
      </w:pPr>
      <w:r w:rsidRPr="00310FD2">
        <w:tab/>
        <w:t>(11)</w:t>
      </w:r>
      <w:r w:rsidRPr="00310FD2">
        <w:tab/>
        <w:t xml:space="preserve">A CDEP Scheme Participant Supplement is not payable to a person under </w:t>
      </w:r>
      <w:r w:rsidR="00310FD2">
        <w:t>subsection (</w:t>
      </w:r>
      <w:r w:rsidRPr="00310FD2">
        <w:t>10) if:</w:t>
      </w:r>
    </w:p>
    <w:p w:rsidR="004918DA" w:rsidRPr="00310FD2" w:rsidRDefault="004918DA" w:rsidP="004918DA">
      <w:pPr>
        <w:pStyle w:val="paragraph"/>
      </w:pPr>
      <w:r w:rsidRPr="00310FD2">
        <w:tab/>
        <w:t>(a)</w:t>
      </w:r>
      <w:r w:rsidRPr="00310FD2">
        <w:tab/>
        <w:t>the Secretary has made a request of the person in respect of the tax file number of the person or of his or her partner; and</w:t>
      </w:r>
    </w:p>
    <w:p w:rsidR="004918DA" w:rsidRPr="00310FD2" w:rsidRDefault="004918DA" w:rsidP="004918DA">
      <w:pPr>
        <w:pStyle w:val="paragraph"/>
      </w:pPr>
      <w:r w:rsidRPr="00310FD2">
        <w:tab/>
        <w:t>(b)</w:t>
      </w:r>
      <w:r w:rsidRPr="00310FD2">
        <w:tab/>
        <w:t>the person has failed to satisfy the request; and</w:t>
      </w:r>
    </w:p>
    <w:p w:rsidR="004918DA" w:rsidRPr="00310FD2" w:rsidRDefault="004918DA" w:rsidP="004918DA">
      <w:pPr>
        <w:pStyle w:val="paragraph"/>
      </w:pPr>
      <w:r w:rsidRPr="00310FD2">
        <w:tab/>
        <w:t>(c)</w:t>
      </w:r>
      <w:r w:rsidRPr="00310FD2">
        <w:tab/>
        <w:t>the Secretary has not exempted the person from having to satisfy the request.</w:t>
      </w:r>
    </w:p>
    <w:p w:rsidR="004918DA" w:rsidRPr="00310FD2" w:rsidRDefault="004918DA" w:rsidP="004918DA">
      <w:pPr>
        <w:pStyle w:val="notetext"/>
      </w:pPr>
      <w:r w:rsidRPr="00310FD2">
        <w:t>Note 1:</w:t>
      </w:r>
      <w:r w:rsidRPr="00310FD2">
        <w:tab/>
      </w:r>
      <w:r w:rsidRPr="00310FD2">
        <w:rPr>
          <w:b/>
          <w:i/>
        </w:rPr>
        <w:t>CDEP Scheme participant</w:t>
      </w:r>
      <w:r w:rsidRPr="00310FD2">
        <w:t xml:space="preserve"> see subsection</w:t>
      </w:r>
      <w:r w:rsidR="00310FD2">
        <w:t> </w:t>
      </w:r>
      <w:r w:rsidRPr="00310FD2">
        <w:t>23(1).</w:t>
      </w:r>
    </w:p>
    <w:p w:rsidR="004918DA" w:rsidRPr="00310FD2" w:rsidRDefault="004918DA" w:rsidP="004918DA">
      <w:pPr>
        <w:pStyle w:val="notetext"/>
      </w:pPr>
      <w:r w:rsidRPr="00310FD2">
        <w:t>Note 2:</w:t>
      </w:r>
      <w:r w:rsidRPr="00310FD2">
        <w:tab/>
        <w:t xml:space="preserve">For </w:t>
      </w:r>
      <w:r w:rsidRPr="00310FD2">
        <w:rPr>
          <w:b/>
          <w:i/>
        </w:rPr>
        <w:t>CDEP Scheme payment</w:t>
      </w:r>
      <w:r w:rsidRPr="00310FD2">
        <w:t xml:space="preserve"> see subsection</w:t>
      </w:r>
      <w:r w:rsidR="00310FD2">
        <w:t> </w:t>
      </w:r>
      <w:r w:rsidRPr="00310FD2">
        <w:t>23(1).</w:t>
      </w:r>
    </w:p>
    <w:p w:rsidR="004918DA" w:rsidRPr="00310FD2" w:rsidRDefault="004918DA" w:rsidP="004918DA">
      <w:pPr>
        <w:pStyle w:val="subsection"/>
      </w:pPr>
      <w:r w:rsidRPr="00310FD2">
        <w:tab/>
        <w:t>(12)</w:t>
      </w:r>
      <w:r w:rsidRPr="00310FD2">
        <w:tab/>
        <w:t>A person cannot receive more than one payment of CDEP Scheme Participant Supplement in respect of a fortnightly period.</w:t>
      </w:r>
    </w:p>
    <w:p w:rsidR="004918DA" w:rsidRPr="00310FD2" w:rsidRDefault="004918DA" w:rsidP="004918DA">
      <w:pPr>
        <w:pStyle w:val="ActHead5"/>
      </w:pPr>
      <w:bookmarkStart w:id="362" w:name="_Toc399337560"/>
      <w:r w:rsidRPr="00310FD2">
        <w:rPr>
          <w:rStyle w:val="CharSectno"/>
        </w:rPr>
        <w:lastRenderedPageBreak/>
        <w:t>1188G</w:t>
      </w:r>
      <w:r w:rsidRPr="00310FD2">
        <w:t xml:space="preserve">  Notification of periods in respect of which a CDEP Scheme payment is not payable</w:t>
      </w:r>
      <w:bookmarkEnd w:id="362"/>
    </w:p>
    <w:p w:rsidR="004918DA" w:rsidRPr="00310FD2" w:rsidRDefault="004918DA" w:rsidP="004918DA">
      <w:pPr>
        <w:pStyle w:val="subsection"/>
      </w:pPr>
      <w:r w:rsidRPr="00310FD2">
        <w:tab/>
      </w:r>
      <w:r w:rsidRPr="00310FD2">
        <w:tab/>
        <w:t>If:</w:t>
      </w:r>
    </w:p>
    <w:p w:rsidR="004918DA" w:rsidRPr="00310FD2" w:rsidRDefault="004918DA" w:rsidP="004918DA">
      <w:pPr>
        <w:pStyle w:val="paragraph"/>
      </w:pPr>
      <w:r w:rsidRPr="00310FD2">
        <w:tab/>
        <w:t>(a)</w:t>
      </w:r>
      <w:r w:rsidRPr="00310FD2">
        <w:tab/>
        <w:t>section</w:t>
      </w:r>
      <w:r w:rsidR="00310FD2">
        <w:t> </w:t>
      </w:r>
      <w:r w:rsidRPr="00310FD2">
        <w:t>1188F applies to a person; and</w:t>
      </w:r>
    </w:p>
    <w:p w:rsidR="004918DA" w:rsidRPr="00310FD2" w:rsidRDefault="004918DA" w:rsidP="004918DA">
      <w:pPr>
        <w:pStyle w:val="paragraph"/>
      </w:pPr>
      <w:r w:rsidRPr="00310FD2">
        <w:tab/>
        <w:t>(b)</w:t>
      </w:r>
      <w:r w:rsidRPr="00310FD2">
        <w:tab/>
        <w:t>a CDEP Scheme payment is payable to the person in respect of a payment period beginning on or after 20</w:t>
      </w:r>
      <w:r w:rsidR="00310FD2">
        <w:t> </w:t>
      </w:r>
      <w:r w:rsidRPr="00310FD2">
        <w:t>March 2000; and</w:t>
      </w:r>
    </w:p>
    <w:p w:rsidR="004918DA" w:rsidRPr="00310FD2" w:rsidRDefault="004918DA" w:rsidP="004918DA">
      <w:pPr>
        <w:pStyle w:val="paragraph"/>
      </w:pPr>
      <w:r w:rsidRPr="00310FD2">
        <w:tab/>
        <w:t>(c)</w:t>
      </w:r>
      <w:r w:rsidRPr="00310FD2">
        <w:tab/>
        <w:t>a CDEP Scheme payment is not payable to the person in respect of the next following payment period;</w:t>
      </w:r>
    </w:p>
    <w:p w:rsidR="004918DA" w:rsidRPr="00310FD2" w:rsidRDefault="004918DA" w:rsidP="004918DA">
      <w:pPr>
        <w:pStyle w:val="subsection2"/>
      </w:pPr>
      <w:r w:rsidRPr="00310FD2">
        <w:t>the person must notify the Secretary, as soon as practicable after section</w:t>
      </w:r>
      <w:r w:rsidR="00310FD2">
        <w:t> </w:t>
      </w:r>
      <w:r w:rsidRPr="00310FD2">
        <w:t>1188F ceases to apply to the person, that a CDEP Scheme payment is not payable to the person in respect of that following payment period.</w:t>
      </w:r>
    </w:p>
    <w:p w:rsidR="004918DA" w:rsidRPr="00310FD2" w:rsidRDefault="004918DA" w:rsidP="004918DA">
      <w:pPr>
        <w:pStyle w:val="ActHead5"/>
      </w:pPr>
      <w:bookmarkStart w:id="363" w:name="_Toc399337561"/>
      <w:r w:rsidRPr="00310FD2">
        <w:rPr>
          <w:rStyle w:val="CharSectno"/>
        </w:rPr>
        <w:t>1188H</w:t>
      </w:r>
      <w:r w:rsidRPr="00310FD2">
        <w:t xml:space="preserve">  Person receiving CDEP Scheme Participant Supplement to be taken to be in receipt of social security benefit or pension</w:t>
      </w:r>
      <w:bookmarkEnd w:id="363"/>
    </w:p>
    <w:p w:rsidR="004918DA" w:rsidRPr="00310FD2" w:rsidRDefault="004918DA" w:rsidP="004918DA">
      <w:pPr>
        <w:pStyle w:val="subsection"/>
      </w:pPr>
      <w:r w:rsidRPr="00310FD2">
        <w:tab/>
      </w:r>
      <w:r w:rsidRPr="00310FD2">
        <w:tab/>
        <w:t>A person who receives a CDEP Scheme Participant Supplement in respect of a payment period beginning on or after 20</w:t>
      </w:r>
      <w:r w:rsidR="00310FD2">
        <w:t> </w:t>
      </w:r>
      <w:r w:rsidRPr="00310FD2">
        <w:t>March 2000 is taken, for the purposes of this Act, to be in receipt of the social security benefit or social security pension for which the person is qualified in respect of that period.</w:t>
      </w:r>
    </w:p>
    <w:p w:rsidR="004918DA" w:rsidRPr="00310FD2" w:rsidRDefault="004918DA" w:rsidP="004918DA">
      <w:pPr>
        <w:pStyle w:val="ActHead5"/>
      </w:pPr>
      <w:bookmarkStart w:id="364" w:name="_Toc399337562"/>
      <w:r w:rsidRPr="00310FD2">
        <w:rPr>
          <w:rStyle w:val="CharSectno"/>
        </w:rPr>
        <w:t>1188J</w:t>
      </w:r>
      <w:r w:rsidRPr="00310FD2">
        <w:t xml:space="preserve">  CDEP Scheme participant may accumulate supplement</w:t>
      </w:r>
      <w:bookmarkEnd w:id="364"/>
    </w:p>
    <w:p w:rsidR="004918DA" w:rsidRPr="00310FD2" w:rsidRDefault="004918DA" w:rsidP="004918DA">
      <w:pPr>
        <w:pStyle w:val="subsection"/>
      </w:pPr>
      <w:r w:rsidRPr="00310FD2">
        <w:tab/>
        <w:t>(1)</w:t>
      </w:r>
      <w:r w:rsidRPr="00310FD2">
        <w:tab/>
        <w:t>A person who is a CDEP Scheme participant, and is not in receipt of a social security pension, in respect of the whole or a part of a quarter beginning on or after 20</w:t>
      </w:r>
      <w:r w:rsidR="00310FD2">
        <w:t> </w:t>
      </w:r>
      <w:r w:rsidRPr="00310FD2">
        <w:t>March 2000</w:t>
      </w:r>
      <w:r w:rsidR="00E5726F" w:rsidRPr="00310FD2">
        <w:t> </w:t>
      </w:r>
      <w:r w:rsidRPr="00310FD2">
        <w:t>may, by written notice given to the Secretary, choose to accumulate the amounts of any supplement that:</w:t>
      </w:r>
    </w:p>
    <w:p w:rsidR="004918DA" w:rsidRPr="00310FD2" w:rsidRDefault="004918DA" w:rsidP="004918DA">
      <w:pPr>
        <w:pStyle w:val="paragraph"/>
      </w:pPr>
      <w:r w:rsidRPr="00310FD2">
        <w:tab/>
        <w:t>(a)</w:t>
      </w:r>
      <w:r w:rsidRPr="00310FD2">
        <w:tab/>
        <w:t>became or become payable to the person in respect of that quarter, or any later quarter in respect of the whole or a part of which the person is a CDEP Scheme participant and is not in receipt of a social security pension; and</w:t>
      </w:r>
    </w:p>
    <w:p w:rsidR="004918DA" w:rsidRPr="00310FD2" w:rsidRDefault="004918DA" w:rsidP="004918DA">
      <w:pPr>
        <w:pStyle w:val="paragraph"/>
      </w:pPr>
      <w:r w:rsidRPr="00310FD2">
        <w:tab/>
        <w:t>(b)</w:t>
      </w:r>
      <w:r w:rsidRPr="00310FD2">
        <w:tab/>
        <w:t>have not already been paid.</w:t>
      </w:r>
    </w:p>
    <w:p w:rsidR="004918DA" w:rsidRPr="00310FD2" w:rsidRDefault="004918DA" w:rsidP="004918DA">
      <w:pPr>
        <w:pStyle w:val="subsection"/>
      </w:pPr>
      <w:r w:rsidRPr="00310FD2">
        <w:lastRenderedPageBreak/>
        <w:tab/>
        <w:t>(2)</w:t>
      </w:r>
      <w:r w:rsidRPr="00310FD2">
        <w:tab/>
        <w:t>A person who is or was a CDEP Scheme participant in respect of the whole or a part of a quarter ending before 20</w:t>
      </w:r>
      <w:r w:rsidR="00310FD2">
        <w:t> </w:t>
      </w:r>
      <w:r w:rsidRPr="00310FD2">
        <w:t>March 2000 is taken to have chosen under this subsection to accumulate the amounts of any supplement that became payable to the person in respect of that quarter.</w:t>
      </w:r>
    </w:p>
    <w:p w:rsidR="004918DA" w:rsidRPr="00310FD2" w:rsidRDefault="004918DA" w:rsidP="004918DA">
      <w:pPr>
        <w:pStyle w:val="subsection"/>
      </w:pPr>
      <w:r w:rsidRPr="00310FD2">
        <w:tab/>
        <w:t>(3)</w:t>
      </w:r>
      <w:r w:rsidRPr="00310FD2">
        <w:tab/>
        <w:t xml:space="preserve">If a person makes a choice under </w:t>
      </w:r>
      <w:r w:rsidR="00310FD2">
        <w:t>subsection (</w:t>
      </w:r>
      <w:r w:rsidRPr="00310FD2">
        <w:t>1), the sum of the accumulated amounts payable to the person in respect of a quarter is to be paid on, or as soon as practicable after:</w:t>
      </w:r>
    </w:p>
    <w:p w:rsidR="004918DA" w:rsidRPr="00310FD2" w:rsidRDefault="004918DA" w:rsidP="004918DA">
      <w:pPr>
        <w:pStyle w:val="paragraph"/>
      </w:pPr>
      <w:r w:rsidRPr="00310FD2">
        <w:tab/>
        <w:t>(a)</w:t>
      </w:r>
      <w:r w:rsidRPr="00310FD2">
        <w:tab/>
        <w:t xml:space="preserve">unless </w:t>
      </w:r>
      <w:r w:rsidR="00310FD2">
        <w:t>paragraph (</w:t>
      </w:r>
      <w:r w:rsidRPr="00310FD2">
        <w:t>b) applies—the last day of the quarter or 19</w:t>
      </w:r>
      <w:r w:rsidR="00310FD2">
        <w:t> </w:t>
      </w:r>
      <w:r w:rsidRPr="00310FD2">
        <w:t>March 2000, whichever is the later; or</w:t>
      </w:r>
    </w:p>
    <w:p w:rsidR="004918DA" w:rsidRPr="00310FD2" w:rsidRDefault="004918DA" w:rsidP="004918DA">
      <w:pPr>
        <w:pStyle w:val="paragraph"/>
      </w:pPr>
      <w:r w:rsidRPr="00310FD2">
        <w:tab/>
        <w:t>(b)</w:t>
      </w:r>
      <w:r w:rsidRPr="00310FD2">
        <w:tab/>
        <w:t>if the person ceases to be a CDEP Scheme participant before the end of the quarter—the day on which the person so ceases or 19</w:t>
      </w:r>
      <w:r w:rsidR="00310FD2">
        <w:t> </w:t>
      </w:r>
      <w:r w:rsidRPr="00310FD2">
        <w:t>March 2000, whichever is the later.</w:t>
      </w:r>
    </w:p>
    <w:p w:rsidR="004918DA" w:rsidRPr="00310FD2" w:rsidRDefault="004918DA" w:rsidP="004918DA">
      <w:pPr>
        <w:pStyle w:val="subsection"/>
      </w:pPr>
      <w:r w:rsidRPr="00310FD2">
        <w:tab/>
        <w:t>(4)</w:t>
      </w:r>
      <w:r w:rsidRPr="00310FD2">
        <w:tab/>
        <w:t xml:space="preserve">Any accumulated amounts payable to a person to whom </w:t>
      </w:r>
      <w:r w:rsidR="00310FD2">
        <w:t>subsection (</w:t>
      </w:r>
      <w:r w:rsidRPr="00310FD2">
        <w:t>2) applies are to be paid at such times (not later than 19</w:t>
      </w:r>
      <w:r w:rsidR="00310FD2">
        <w:t> </w:t>
      </w:r>
      <w:r w:rsidRPr="00310FD2">
        <w:t>March 2000) as the Secretary determines.</w:t>
      </w:r>
    </w:p>
    <w:p w:rsidR="004918DA" w:rsidRPr="00310FD2" w:rsidRDefault="004918DA" w:rsidP="004918DA">
      <w:pPr>
        <w:pStyle w:val="subsection"/>
        <w:keepNext/>
      </w:pPr>
      <w:r w:rsidRPr="00310FD2">
        <w:tab/>
        <w:t>(5)</w:t>
      </w:r>
      <w:r w:rsidRPr="00310FD2">
        <w:tab/>
        <w:t>In this section:</w:t>
      </w:r>
    </w:p>
    <w:p w:rsidR="004918DA" w:rsidRPr="00310FD2" w:rsidRDefault="004918DA" w:rsidP="004918DA">
      <w:pPr>
        <w:pStyle w:val="Definition"/>
      </w:pPr>
      <w:r w:rsidRPr="00310FD2">
        <w:rPr>
          <w:b/>
          <w:i/>
        </w:rPr>
        <w:t>quarter</w:t>
      </w:r>
      <w:r w:rsidRPr="00310FD2">
        <w:t xml:space="preserve"> means a CDEP Scheme quarter.</w:t>
      </w:r>
    </w:p>
    <w:p w:rsidR="004918DA" w:rsidRPr="00310FD2" w:rsidRDefault="004918DA" w:rsidP="004918DA">
      <w:pPr>
        <w:pStyle w:val="notetext"/>
      </w:pPr>
      <w:r w:rsidRPr="00310FD2">
        <w:t>Note 1:</w:t>
      </w:r>
      <w:r w:rsidRPr="00310FD2">
        <w:tab/>
        <w:t xml:space="preserve">For </w:t>
      </w:r>
      <w:r w:rsidRPr="00310FD2">
        <w:rPr>
          <w:b/>
          <w:i/>
        </w:rPr>
        <w:t>CDEP Scheme participant</w:t>
      </w:r>
      <w:r w:rsidRPr="00310FD2">
        <w:t xml:space="preserve"> see section</w:t>
      </w:r>
      <w:r w:rsidR="00310FD2">
        <w:t> </w:t>
      </w:r>
      <w:r w:rsidRPr="00310FD2">
        <w:t>1188B.</w:t>
      </w:r>
    </w:p>
    <w:p w:rsidR="004918DA" w:rsidRPr="00310FD2" w:rsidRDefault="004918DA" w:rsidP="004918DA">
      <w:pPr>
        <w:pStyle w:val="notetext"/>
      </w:pPr>
      <w:r w:rsidRPr="00310FD2">
        <w:t>Note 2:</w:t>
      </w:r>
      <w:r w:rsidRPr="00310FD2">
        <w:tab/>
        <w:t xml:space="preserve">For </w:t>
      </w:r>
      <w:r w:rsidRPr="00310FD2">
        <w:rPr>
          <w:b/>
          <w:i/>
        </w:rPr>
        <w:t xml:space="preserve">CDEP Scheme quarter </w:t>
      </w:r>
      <w:r w:rsidRPr="00310FD2">
        <w:t>see subsection</w:t>
      </w:r>
      <w:r w:rsidR="00310FD2">
        <w:t> </w:t>
      </w:r>
      <w:r w:rsidRPr="00310FD2">
        <w:t>23(1).</w:t>
      </w:r>
    </w:p>
    <w:p w:rsidR="004918DA" w:rsidRPr="00310FD2" w:rsidRDefault="004918DA" w:rsidP="004918DA">
      <w:pPr>
        <w:pStyle w:val="ActHead5"/>
      </w:pPr>
      <w:bookmarkStart w:id="365" w:name="_Toc399337563"/>
      <w:r w:rsidRPr="00310FD2">
        <w:rPr>
          <w:rStyle w:val="CharSectno"/>
        </w:rPr>
        <w:t>1188K</w:t>
      </w:r>
      <w:r w:rsidRPr="00310FD2">
        <w:t xml:space="preserve">  Need for a claim</w:t>
      </w:r>
      <w:bookmarkEnd w:id="365"/>
    </w:p>
    <w:p w:rsidR="004918DA" w:rsidRPr="00310FD2" w:rsidRDefault="004918DA" w:rsidP="004918DA">
      <w:pPr>
        <w:pStyle w:val="subsection"/>
      </w:pPr>
      <w:r w:rsidRPr="00310FD2">
        <w:tab/>
        <w:t>(1)</w:t>
      </w:r>
      <w:r w:rsidRPr="00310FD2">
        <w:tab/>
        <w:t>A person who wants to be granted a CDEP Scheme Participant Supplement must make a proper claim for the supplement.</w:t>
      </w:r>
    </w:p>
    <w:p w:rsidR="004918DA" w:rsidRPr="00310FD2" w:rsidRDefault="004918DA" w:rsidP="004918DA">
      <w:pPr>
        <w:pStyle w:val="subsection"/>
      </w:pPr>
      <w:r w:rsidRPr="00310FD2">
        <w:tab/>
        <w:t>(2)</w:t>
      </w:r>
      <w:r w:rsidRPr="00310FD2">
        <w:tab/>
        <w:t>To be a proper claim, a claim must be made in such manner, and within such period, as the Secretary determines.</w:t>
      </w:r>
    </w:p>
    <w:p w:rsidR="006744ED" w:rsidRPr="00310FD2" w:rsidRDefault="006744ED" w:rsidP="006744ED">
      <w:pPr>
        <w:pStyle w:val="ActHead5"/>
      </w:pPr>
      <w:bookmarkStart w:id="366" w:name="_Toc399337564"/>
      <w:r w:rsidRPr="00310FD2">
        <w:rPr>
          <w:rStyle w:val="CharSectno"/>
        </w:rPr>
        <w:t>1188KA</w:t>
      </w:r>
      <w:r w:rsidRPr="00310FD2">
        <w:t xml:space="preserve">  CDEP Scheme Participant Supplement not payable in certain circumstances</w:t>
      </w:r>
      <w:bookmarkEnd w:id="366"/>
    </w:p>
    <w:p w:rsidR="006744ED" w:rsidRPr="00310FD2" w:rsidRDefault="006744ED" w:rsidP="006744ED">
      <w:pPr>
        <w:pStyle w:val="subsection"/>
      </w:pPr>
      <w:r w:rsidRPr="00310FD2">
        <w:tab/>
      </w:r>
      <w:r w:rsidRPr="00310FD2">
        <w:tab/>
        <w:t xml:space="preserve">A CDEP Scheme Participant Supplement is not payable to a person in respect of a fortnight if a training supplement </w:t>
      </w:r>
      <w:r w:rsidR="00C439B0" w:rsidRPr="00310FD2">
        <w:t xml:space="preserve">or a National Green Jobs Corps supplement </w:t>
      </w:r>
      <w:r w:rsidRPr="00310FD2">
        <w:t>is payable to the person in respect of the fortnight.</w:t>
      </w:r>
    </w:p>
    <w:p w:rsidR="004918DA" w:rsidRPr="00310FD2" w:rsidRDefault="004918DA" w:rsidP="00F01441">
      <w:pPr>
        <w:pStyle w:val="ActHead3"/>
        <w:pageBreakBefore/>
      </w:pPr>
      <w:bookmarkStart w:id="367" w:name="_Toc399337565"/>
      <w:r w:rsidRPr="00310FD2">
        <w:rPr>
          <w:rStyle w:val="CharDivNo"/>
        </w:rPr>
        <w:lastRenderedPageBreak/>
        <w:t>Division</w:t>
      </w:r>
      <w:r w:rsidR="00310FD2">
        <w:rPr>
          <w:rStyle w:val="CharDivNo"/>
        </w:rPr>
        <w:t> </w:t>
      </w:r>
      <w:r w:rsidRPr="00310FD2">
        <w:rPr>
          <w:rStyle w:val="CharDivNo"/>
        </w:rPr>
        <w:t>4</w:t>
      </w:r>
      <w:r w:rsidRPr="00310FD2">
        <w:t>—</w:t>
      </w:r>
      <w:r w:rsidRPr="00310FD2">
        <w:rPr>
          <w:rStyle w:val="CharDivText"/>
        </w:rPr>
        <w:t>Transitional</w:t>
      </w:r>
      <w:bookmarkEnd w:id="367"/>
    </w:p>
    <w:p w:rsidR="004918DA" w:rsidRPr="00310FD2" w:rsidRDefault="004918DA" w:rsidP="004918DA">
      <w:pPr>
        <w:pStyle w:val="ActHead5"/>
      </w:pPr>
      <w:bookmarkStart w:id="368" w:name="_Toc399337566"/>
      <w:r w:rsidRPr="00310FD2">
        <w:rPr>
          <w:rStyle w:val="CharSectno"/>
        </w:rPr>
        <w:t>1188L</w:t>
      </w:r>
      <w:r w:rsidRPr="00310FD2">
        <w:t xml:space="preserve">  Existing CDEP Scheme participants to be treated as long</w:t>
      </w:r>
      <w:r w:rsidR="00310FD2">
        <w:noBreakHyphen/>
      </w:r>
      <w:r w:rsidRPr="00310FD2">
        <w:t>term social security recipients</w:t>
      </w:r>
      <w:bookmarkEnd w:id="368"/>
    </w:p>
    <w:p w:rsidR="004918DA" w:rsidRPr="00310FD2" w:rsidRDefault="004918DA" w:rsidP="004918DA">
      <w:pPr>
        <w:pStyle w:val="subsection"/>
      </w:pPr>
      <w:r w:rsidRPr="00310FD2">
        <w:tab/>
      </w:r>
      <w:r w:rsidRPr="00310FD2">
        <w:tab/>
        <w:t>A person who, if this Part had been in force on 19</w:t>
      </w:r>
      <w:r w:rsidR="00310FD2">
        <w:t> </w:t>
      </w:r>
      <w:r w:rsidRPr="00310FD2">
        <w:t xml:space="preserve">March 2000, would have been a CDEP Scheme participant in respect of that day for the purposes of this Part is taken, for the purposes of the definition of </w:t>
      </w:r>
      <w:r w:rsidRPr="00310FD2">
        <w:rPr>
          <w:b/>
          <w:i/>
        </w:rPr>
        <w:t>long</w:t>
      </w:r>
      <w:r w:rsidR="00310FD2">
        <w:rPr>
          <w:b/>
          <w:i/>
        </w:rPr>
        <w:noBreakHyphen/>
      </w:r>
      <w:r w:rsidRPr="00310FD2">
        <w:rPr>
          <w:b/>
          <w:i/>
        </w:rPr>
        <w:t>term social security recipient</w:t>
      </w:r>
      <w:r w:rsidRPr="00310FD2">
        <w:t xml:space="preserve"> in subsection</w:t>
      </w:r>
      <w:r w:rsidR="00310FD2">
        <w:t> </w:t>
      </w:r>
      <w:r w:rsidRPr="00310FD2">
        <w:t>23(1), to have had social security recipient status continuously for the period of 52 weeks ending on that day.</w:t>
      </w:r>
    </w:p>
    <w:p w:rsidR="004918DA" w:rsidRPr="00310FD2" w:rsidRDefault="004918DA" w:rsidP="004918DA">
      <w:pPr>
        <w:pStyle w:val="ActHead5"/>
      </w:pPr>
      <w:bookmarkStart w:id="369" w:name="_Toc399337567"/>
      <w:r w:rsidRPr="00310FD2">
        <w:rPr>
          <w:rStyle w:val="CharSectno"/>
        </w:rPr>
        <w:t>1188M</w:t>
      </w:r>
      <w:r w:rsidRPr="00310FD2">
        <w:t xml:space="preserve">  Certain people receiving CDEP Scheme Participant Supplement to be taken to have been receiving social security benefit for 9 months</w:t>
      </w:r>
      <w:bookmarkEnd w:id="369"/>
    </w:p>
    <w:p w:rsidR="004918DA" w:rsidRPr="00310FD2" w:rsidRDefault="004918DA" w:rsidP="004918DA">
      <w:pPr>
        <w:pStyle w:val="subsection"/>
      </w:pPr>
      <w:r w:rsidRPr="00310FD2">
        <w:tab/>
      </w:r>
      <w:r w:rsidRPr="00310FD2">
        <w:tab/>
        <w:t>A person who receives CDEP Scheme Participant Supplement:</w:t>
      </w:r>
    </w:p>
    <w:p w:rsidR="004918DA" w:rsidRPr="00310FD2" w:rsidRDefault="004918DA" w:rsidP="004918DA">
      <w:pPr>
        <w:pStyle w:val="paragraph"/>
      </w:pPr>
      <w:r w:rsidRPr="00310FD2">
        <w:tab/>
        <w:t>(a)</w:t>
      </w:r>
      <w:r w:rsidRPr="00310FD2">
        <w:tab/>
        <w:t>in respect of both 19</w:t>
      </w:r>
      <w:r w:rsidR="00310FD2">
        <w:t> </w:t>
      </w:r>
      <w:r w:rsidRPr="00310FD2">
        <w:t xml:space="preserve">March 2000 (the </w:t>
      </w:r>
      <w:r w:rsidRPr="00310FD2">
        <w:rPr>
          <w:b/>
          <w:i/>
        </w:rPr>
        <w:t>first qualifying day</w:t>
      </w:r>
      <w:r w:rsidRPr="00310FD2">
        <w:t xml:space="preserve">) and the following day (the </w:t>
      </w:r>
      <w:r w:rsidRPr="00310FD2">
        <w:rPr>
          <w:b/>
          <w:i/>
        </w:rPr>
        <w:t>second qualifying day</w:t>
      </w:r>
      <w:r w:rsidRPr="00310FD2">
        <w:t>); or</w:t>
      </w:r>
    </w:p>
    <w:p w:rsidR="004918DA" w:rsidRPr="00310FD2" w:rsidRDefault="004918DA" w:rsidP="004918DA">
      <w:pPr>
        <w:pStyle w:val="paragraph"/>
      </w:pPr>
      <w:r w:rsidRPr="00310FD2">
        <w:tab/>
        <w:t>(b)</w:t>
      </w:r>
      <w:r w:rsidRPr="00310FD2">
        <w:tab/>
        <w:t>in respect of both the payment period in which the first qualifying day occurs and the payment period in which the second qualifying day occurs;</w:t>
      </w:r>
    </w:p>
    <w:p w:rsidR="004918DA" w:rsidRPr="00310FD2" w:rsidRDefault="004918DA" w:rsidP="004918DA">
      <w:pPr>
        <w:pStyle w:val="subsection2"/>
      </w:pPr>
      <w:r w:rsidRPr="00310FD2">
        <w:t xml:space="preserve">is taken, for the purposes of the definition of </w:t>
      </w:r>
      <w:r w:rsidRPr="00310FD2">
        <w:rPr>
          <w:b/>
          <w:i/>
        </w:rPr>
        <w:t>pensioner</w:t>
      </w:r>
      <w:r w:rsidRPr="00310FD2">
        <w:t xml:space="preserve"> in subsection</w:t>
      </w:r>
      <w:r w:rsidR="00310FD2">
        <w:t> </w:t>
      </w:r>
      <w:r w:rsidRPr="00310FD2">
        <w:t xml:space="preserve">4(1) of the </w:t>
      </w:r>
      <w:r w:rsidRPr="00310FD2">
        <w:rPr>
          <w:i/>
        </w:rPr>
        <w:t>National Health Act 1953</w:t>
      </w:r>
      <w:r w:rsidRPr="00310FD2">
        <w:t>, to have been receiving the social security benefit on the first qualifying day for a continuous period of 9 months.</w:t>
      </w:r>
    </w:p>
    <w:p w:rsidR="004918DA" w:rsidRPr="00310FD2" w:rsidRDefault="004918DA" w:rsidP="00F01441">
      <w:pPr>
        <w:pStyle w:val="ActHead2"/>
        <w:pageBreakBefore/>
      </w:pPr>
      <w:bookmarkStart w:id="370" w:name="_Toc399337568"/>
      <w:r w:rsidRPr="00310FD2">
        <w:rPr>
          <w:rStyle w:val="CharPartNo"/>
        </w:rPr>
        <w:lastRenderedPageBreak/>
        <w:t>Part</w:t>
      </w:r>
      <w:r w:rsidR="00310FD2">
        <w:rPr>
          <w:rStyle w:val="CharPartNo"/>
        </w:rPr>
        <w:t> </w:t>
      </w:r>
      <w:r w:rsidRPr="00310FD2">
        <w:rPr>
          <w:rStyle w:val="CharPartNo"/>
        </w:rPr>
        <w:t>3.16</w:t>
      </w:r>
      <w:r w:rsidRPr="00310FD2">
        <w:t>—</w:t>
      </w:r>
      <w:r w:rsidRPr="00310FD2">
        <w:rPr>
          <w:rStyle w:val="CharPartText"/>
        </w:rPr>
        <w:t>Indexation and adjustment of amounts</w:t>
      </w:r>
      <w:bookmarkEnd w:id="370"/>
    </w:p>
    <w:p w:rsidR="004918DA" w:rsidRPr="00310FD2" w:rsidRDefault="004918DA" w:rsidP="004918DA">
      <w:pPr>
        <w:pStyle w:val="ActHead3"/>
      </w:pPr>
      <w:bookmarkStart w:id="371" w:name="_Toc399337569"/>
      <w:r w:rsidRPr="00310FD2">
        <w:rPr>
          <w:rStyle w:val="CharDivNo"/>
        </w:rPr>
        <w:t>Division</w:t>
      </w:r>
      <w:r w:rsidR="00310FD2">
        <w:rPr>
          <w:rStyle w:val="CharDivNo"/>
        </w:rPr>
        <w:t> </w:t>
      </w:r>
      <w:r w:rsidRPr="00310FD2">
        <w:rPr>
          <w:rStyle w:val="CharDivNo"/>
        </w:rPr>
        <w:t>1</w:t>
      </w:r>
      <w:r w:rsidRPr="00310FD2">
        <w:t>—</w:t>
      </w:r>
      <w:r w:rsidRPr="00310FD2">
        <w:rPr>
          <w:rStyle w:val="CharDivText"/>
        </w:rPr>
        <w:t>Preliminary</w:t>
      </w:r>
      <w:bookmarkEnd w:id="371"/>
    </w:p>
    <w:p w:rsidR="004918DA" w:rsidRPr="00310FD2" w:rsidRDefault="004918DA" w:rsidP="004918DA">
      <w:pPr>
        <w:pStyle w:val="ActHead5"/>
      </w:pPr>
      <w:bookmarkStart w:id="372" w:name="_Toc399337570"/>
      <w:r w:rsidRPr="00310FD2">
        <w:rPr>
          <w:rStyle w:val="CharSectno"/>
        </w:rPr>
        <w:t>1189</w:t>
      </w:r>
      <w:r w:rsidRPr="00310FD2">
        <w:t xml:space="preserve">  Analysis of Part</w:t>
      </w:r>
      <w:bookmarkEnd w:id="372"/>
    </w:p>
    <w:p w:rsidR="004918DA" w:rsidRPr="00310FD2" w:rsidRDefault="004918DA" w:rsidP="004918DA">
      <w:pPr>
        <w:pStyle w:val="subsection"/>
      </w:pPr>
      <w:r w:rsidRPr="00310FD2">
        <w:tab/>
      </w:r>
      <w:r w:rsidRPr="00310FD2">
        <w:tab/>
        <w:t>This Part provides for:</w:t>
      </w:r>
    </w:p>
    <w:p w:rsidR="004918DA" w:rsidRPr="00310FD2" w:rsidRDefault="004918DA" w:rsidP="004918DA">
      <w:pPr>
        <w:pStyle w:val="paragraph"/>
      </w:pPr>
      <w:r w:rsidRPr="00310FD2">
        <w:tab/>
        <w:t>(a)</w:t>
      </w:r>
      <w:r w:rsidRPr="00310FD2">
        <w:tab/>
        <w:t>the indexation, in line with CPI (Consumer Price Index) increases, of the amounts in column 2 of the CPI Indexation Table at the end of section</w:t>
      </w:r>
      <w:r w:rsidR="00310FD2">
        <w:t> </w:t>
      </w:r>
      <w:r w:rsidRPr="00310FD2">
        <w:t>1191; and</w:t>
      </w:r>
    </w:p>
    <w:p w:rsidR="00F82D21" w:rsidRPr="00310FD2" w:rsidRDefault="00F82D21" w:rsidP="00F82D21">
      <w:pPr>
        <w:pStyle w:val="paragraph"/>
      </w:pPr>
      <w:r w:rsidRPr="00310FD2">
        <w:tab/>
        <w:t>(aa)</w:t>
      </w:r>
      <w:r w:rsidRPr="00310FD2">
        <w:tab/>
        <w:t>the indexation of the maximum basic rates for certain social security pensions using the Pensioner and Beneficiary Living Cost Index; and</w:t>
      </w:r>
    </w:p>
    <w:p w:rsidR="004918DA" w:rsidRPr="00310FD2" w:rsidRDefault="004918DA" w:rsidP="004918DA">
      <w:pPr>
        <w:pStyle w:val="paragraph"/>
      </w:pPr>
      <w:r w:rsidRPr="00310FD2">
        <w:tab/>
        <w:t>(c)</w:t>
      </w:r>
      <w:r w:rsidRPr="00310FD2">
        <w:tab/>
        <w:t>the adjustment of other amounts in line with the increases in the amounts indexed; and</w:t>
      </w:r>
    </w:p>
    <w:p w:rsidR="004918DA" w:rsidRPr="00310FD2" w:rsidRDefault="004918DA" w:rsidP="004918DA">
      <w:pPr>
        <w:pStyle w:val="paragraph"/>
      </w:pPr>
      <w:r w:rsidRPr="00310FD2">
        <w:tab/>
        <w:t>(d)</w:t>
      </w:r>
      <w:r w:rsidRPr="00310FD2">
        <w:tab/>
        <w:t>one</w:t>
      </w:r>
      <w:r w:rsidR="00310FD2">
        <w:noBreakHyphen/>
      </w:r>
      <w:r w:rsidRPr="00310FD2">
        <w:t>off adjustments of certain amounts.</w:t>
      </w:r>
    </w:p>
    <w:p w:rsidR="004918DA" w:rsidRPr="00310FD2" w:rsidRDefault="004918DA" w:rsidP="004918DA">
      <w:pPr>
        <w:pStyle w:val="ActHead5"/>
      </w:pPr>
      <w:bookmarkStart w:id="373" w:name="_Toc399337571"/>
      <w:r w:rsidRPr="00310FD2">
        <w:rPr>
          <w:rStyle w:val="CharSectno"/>
        </w:rPr>
        <w:t>1190</w:t>
      </w:r>
      <w:r w:rsidRPr="00310FD2">
        <w:t xml:space="preserve">  Indexed and adjusted amounts</w:t>
      </w:r>
      <w:bookmarkEnd w:id="373"/>
    </w:p>
    <w:p w:rsidR="004918DA" w:rsidRPr="00310FD2" w:rsidRDefault="004918DA" w:rsidP="004918DA">
      <w:pPr>
        <w:pStyle w:val="subsection"/>
      </w:pPr>
      <w:r w:rsidRPr="00310FD2">
        <w:tab/>
      </w:r>
      <w:r w:rsidRPr="00310FD2">
        <w:tab/>
        <w:t>The following table sets out:</w:t>
      </w:r>
    </w:p>
    <w:p w:rsidR="004918DA" w:rsidRPr="00310FD2" w:rsidRDefault="004918DA" w:rsidP="004918DA">
      <w:pPr>
        <w:pStyle w:val="paragraph"/>
      </w:pPr>
      <w:r w:rsidRPr="00310FD2">
        <w:tab/>
        <w:t>(a)</w:t>
      </w:r>
      <w:r w:rsidRPr="00310FD2">
        <w:tab/>
        <w:t>each amount that is to be indexed or adjusted under this Part; and</w:t>
      </w:r>
    </w:p>
    <w:p w:rsidR="004918DA" w:rsidRPr="00310FD2" w:rsidRDefault="004918DA" w:rsidP="004918DA">
      <w:pPr>
        <w:pStyle w:val="paragraph"/>
      </w:pPr>
      <w:r w:rsidRPr="00310FD2">
        <w:tab/>
        <w:t>(b)</w:t>
      </w:r>
      <w:r w:rsidRPr="00310FD2">
        <w:tab/>
        <w:t>the abbreviation used in this Part for referring to that amount; and</w:t>
      </w:r>
    </w:p>
    <w:p w:rsidR="004918DA" w:rsidRPr="00310FD2" w:rsidRDefault="004918DA" w:rsidP="004918DA">
      <w:pPr>
        <w:pStyle w:val="paragraph"/>
        <w:spacing w:after="60"/>
      </w:pPr>
      <w:r w:rsidRPr="00310FD2">
        <w:tab/>
        <w:t>(c)</w:t>
      </w:r>
      <w:r w:rsidRPr="00310FD2">
        <w:tab/>
        <w:t>the provision or provisions in which that amount is to be found.</w:t>
      </w:r>
    </w:p>
    <w:p w:rsidR="004918DA" w:rsidRPr="00310FD2" w:rsidRDefault="004918DA" w:rsidP="004918DA">
      <w:pPr>
        <w:pStyle w:val="Tabletext"/>
      </w:pPr>
    </w:p>
    <w:tbl>
      <w:tblPr>
        <w:tblW w:w="7142" w:type="dxa"/>
        <w:tblInd w:w="96" w:type="dxa"/>
        <w:tblLayout w:type="fixed"/>
        <w:tblCellMar>
          <w:left w:w="99" w:type="dxa"/>
          <w:right w:w="99" w:type="dxa"/>
        </w:tblCellMar>
        <w:tblLook w:val="0000" w:firstRow="0" w:lastRow="0" w:firstColumn="0" w:lastColumn="0" w:noHBand="0" w:noVBand="0"/>
      </w:tblPr>
      <w:tblGrid>
        <w:gridCol w:w="1082"/>
        <w:gridCol w:w="1802"/>
        <w:gridCol w:w="1622"/>
        <w:gridCol w:w="2636"/>
      </w:tblGrid>
      <w:tr w:rsidR="004918DA" w:rsidRPr="00310FD2" w:rsidTr="00072F8E">
        <w:trPr>
          <w:cantSplit/>
          <w:tblHeader/>
        </w:trPr>
        <w:tc>
          <w:tcPr>
            <w:tcW w:w="7142" w:type="dxa"/>
            <w:gridSpan w:val="4"/>
            <w:tcBorders>
              <w:top w:val="single" w:sz="12" w:space="0" w:color="auto"/>
            </w:tcBorders>
          </w:tcPr>
          <w:p w:rsidR="004918DA" w:rsidRPr="00310FD2" w:rsidRDefault="004918DA" w:rsidP="004918DA">
            <w:pPr>
              <w:pStyle w:val="Tabletext"/>
              <w:keepNext/>
              <w:rPr>
                <w:b/>
              </w:rPr>
            </w:pPr>
            <w:r w:rsidRPr="00310FD2">
              <w:rPr>
                <w:b/>
              </w:rPr>
              <w:lastRenderedPageBreak/>
              <w:t>Indexed and adjusted amounts table</w:t>
            </w:r>
          </w:p>
        </w:tc>
      </w:tr>
      <w:tr w:rsidR="004918DA" w:rsidRPr="00310FD2" w:rsidTr="00072F8E">
        <w:trPr>
          <w:cantSplit/>
          <w:tblHeader/>
        </w:trPr>
        <w:tc>
          <w:tcPr>
            <w:tcW w:w="1082" w:type="dxa"/>
            <w:tcBorders>
              <w:top w:val="single" w:sz="6" w:space="0" w:color="auto"/>
              <w:bottom w:val="single" w:sz="12" w:space="0" w:color="auto"/>
            </w:tcBorders>
          </w:tcPr>
          <w:p w:rsidR="004918DA" w:rsidRPr="00310FD2" w:rsidRDefault="004918DA" w:rsidP="004918DA">
            <w:pPr>
              <w:pStyle w:val="Tabletext"/>
              <w:keepNext/>
              <w:rPr>
                <w:b/>
              </w:rPr>
            </w:pPr>
            <w:r w:rsidRPr="00310FD2">
              <w:rPr>
                <w:b/>
              </w:rPr>
              <w:t>Column 1</w:t>
            </w:r>
          </w:p>
          <w:p w:rsidR="004918DA" w:rsidRPr="00310FD2" w:rsidRDefault="004918DA" w:rsidP="004918DA">
            <w:pPr>
              <w:pStyle w:val="Tabletext"/>
              <w:keepNext/>
              <w:rPr>
                <w:b/>
              </w:rPr>
            </w:pPr>
            <w:r w:rsidRPr="00310FD2">
              <w:rPr>
                <w:b/>
              </w:rPr>
              <w:t>Item</w:t>
            </w:r>
          </w:p>
        </w:tc>
        <w:tc>
          <w:tcPr>
            <w:tcW w:w="1802" w:type="dxa"/>
            <w:tcBorders>
              <w:top w:val="single" w:sz="6" w:space="0" w:color="auto"/>
              <w:bottom w:val="single" w:sz="12" w:space="0" w:color="auto"/>
            </w:tcBorders>
          </w:tcPr>
          <w:p w:rsidR="004918DA" w:rsidRPr="00310FD2" w:rsidRDefault="004918DA" w:rsidP="004918DA">
            <w:pPr>
              <w:pStyle w:val="Tabletext"/>
              <w:keepNext/>
              <w:rPr>
                <w:b/>
              </w:rPr>
            </w:pPr>
            <w:r w:rsidRPr="00310FD2">
              <w:rPr>
                <w:b/>
              </w:rPr>
              <w:t>Column 2</w:t>
            </w:r>
          </w:p>
          <w:p w:rsidR="004918DA" w:rsidRPr="00310FD2" w:rsidRDefault="004918DA" w:rsidP="004918DA">
            <w:pPr>
              <w:pStyle w:val="Tabletext"/>
              <w:keepNext/>
              <w:rPr>
                <w:b/>
              </w:rPr>
            </w:pPr>
            <w:r w:rsidRPr="00310FD2">
              <w:rPr>
                <w:b/>
              </w:rPr>
              <w:t>Description of amount</w:t>
            </w:r>
          </w:p>
        </w:tc>
        <w:tc>
          <w:tcPr>
            <w:tcW w:w="1622" w:type="dxa"/>
            <w:tcBorders>
              <w:top w:val="single" w:sz="6" w:space="0" w:color="auto"/>
              <w:bottom w:val="single" w:sz="12" w:space="0" w:color="auto"/>
            </w:tcBorders>
          </w:tcPr>
          <w:p w:rsidR="004918DA" w:rsidRPr="00310FD2" w:rsidRDefault="004918DA" w:rsidP="004918DA">
            <w:pPr>
              <w:pStyle w:val="Tabletext"/>
              <w:keepNext/>
              <w:rPr>
                <w:b/>
              </w:rPr>
            </w:pPr>
            <w:r w:rsidRPr="00310FD2">
              <w:rPr>
                <w:b/>
              </w:rPr>
              <w:t>Column 3</w:t>
            </w:r>
          </w:p>
          <w:p w:rsidR="004918DA" w:rsidRPr="00310FD2" w:rsidRDefault="004918DA" w:rsidP="004918DA">
            <w:pPr>
              <w:pStyle w:val="Tabletext"/>
              <w:keepNext/>
              <w:rPr>
                <w:b/>
              </w:rPr>
            </w:pPr>
            <w:r w:rsidRPr="00310FD2">
              <w:rPr>
                <w:b/>
              </w:rPr>
              <w:t xml:space="preserve">Abbreviation </w:t>
            </w:r>
          </w:p>
        </w:tc>
        <w:tc>
          <w:tcPr>
            <w:tcW w:w="2636" w:type="dxa"/>
            <w:tcBorders>
              <w:top w:val="single" w:sz="6" w:space="0" w:color="auto"/>
              <w:bottom w:val="single" w:sz="12" w:space="0" w:color="auto"/>
            </w:tcBorders>
          </w:tcPr>
          <w:p w:rsidR="004918DA" w:rsidRPr="00310FD2" w:rsidRDefault="004918DA" w:rsidP="004918DA">
            <w:pPr>
              <w:pStyle w:val="Tabletext"/>
              <w:keepNext/>
              <w:rPr>
                <w:b/>
              </w:rPr>
            </w:pPr>
            <w:r w:rsidRPr="00310FD2">
              <w:rPr>
                <w:b/>
              </w:rPr>
              <w:t>Column 4</w:t>
            </w:r>
          </w:p>
          <w:p w:rsidR="004918DA" w:rsidRPr="00310FD2" w:rsidRDefault="004918DA" w:rsidP="004918DA">
            <w:pPr>
              <w:pStyle w:val="Tabletext"/>
              <w:keepNext/>
              <w:rPr>
                <w:b/>
              </w:rPr>
            </w:pPr>
            <w:r w:rsidRPr="00310FD2">
              <w:rPr>
                <w:b/>
              </w:rPr>
              <w:t xml:space="preserve">Provisions in which amount specified </w:t>
            </w:r>
          </w:p>
        </w:tc>
      </w:tr>
      <w:tr w:rsidR="004918DA" w:rsidRPr="00310FD2" w:rsidTr="00072F8E">
        <w:trPr>
          <w:cantSplit/>
        </w:trPr>
        <w:tc>
          <w:tcPr>
            <w:tcW w:w="1082" w:type="dxa"/>
            <w:tcBorders>
              <w:top w:val="single" w:sz="12" w:space="0" w:color="auto"/>
            </w:tcBorders>
          </w:tcPr>
          <w:p w:rsidR="004918DA" w:rsidRPr="00310FD2" w:rsidRDefault="004918DA" w:rsidP="004918DA">
            <w:pPr>
              <w:pStyle w:val="Tabletext"/>
              <w:keepNext/>
            </w:pPr>
          </w:p>
        </w:tc>
        <w:tc>
          <w:tcPr>
            <w:tcW w:w="1802" w:type="dxa"/>
            <w:tcBorders>
              <w:top w:val="single" w:sz="12" w:space="0" w:color="auto"/>
            </w:tcBorders>
          </w:tcPr>
          <w:p w:rsidR="004918DA" w:rsidRPr="00310FD2" w:rsidRDefault="004918DA" w:rsidP="004918DA">
            <w:pPr>
              <w:pStyle w:val="Tabletext"/>
            </w:pPr>
            <w:r w:rsidRPr="00310FD2">
              <w:rPr>
                <w:b/>
              </w:rPr>
              <w:t xml:space="preserve">Maximum basic rates </w:t>
            </w:r>
          </w:p>
        </w:tc>
        <w:tc>
          <w:tcPr>
            <w:tcW w:w="1622" w:type="dxa"/>
            <w:tcBorders>
              <w:top w:val="single" w:sz="12" w:space="0" w:color="auto"/>
            </w:tcBorders>
          </w:tcPr>
          <w:p w:rsidR="004918DA" w:rsidRPr="00310FD2" w:rsidRDefault="004918DA" w:rsidP="004918DA">
            <w:pPr>
              <w:pStyle w:val="Tabletext"/>
            </w:pPr>
          </w:p>
        </w:tc>
        <w:tc>
          <w:tcPr>
            <w:tcW w:w="2636" w:type="dxa"/>
            <w:tcBorders>
              <w:top w:val="single" w:sz="12" w:space="0" w:color="auto"/>
            </w:tcBorders>
          </w:tcPr>
          <w:p w:rsidR="004918DA" w:rsidRPr="00310FD2" w:rsidRDefault="004918DA" w:rsidP="004918DA">
            <w:pPr>
              <w:pStyle w:val="Tabletext"/>
            </w:pPr>
          </w:p>
        </w:tc>
      </w:tr>
      <w:tr w:rsidR="004918DA" w:rsidRPr="00310FD2" w:rsidTr="00072F8E">
        <w:trPr>
          <w:cantSplit/>
        </w:trPr>
        <w:tc>
          <w:tcPr>
            <w:tcW w:w="1082" w:type="dxa"/>
            <w:tcBorders>
              <w:bottom w:val="single" w:sz="2" w:space="0" w:color="auto"/>
            </w:tcBorders>
            <w:shd w:val="clear" w:color="auto" w:fill="auto"/>
          </w:tcPr>
          <w:p w:rsidR="004918DA" w:rsidRPr="00310FD2" w:rsidRDefault="004918DA" w:rsidP="004918DA">
            <w:pPr>
              <w:pStyle w:val="Tabletext"/>
            </w:pPr>
            <w:r w:rsidRPr="00310FD2">
              <w:t xml:space="preserve">1. </w:t>
            </w:r>
          </w:p>
        </w:tc>
        <w:tc>
          <w:tcPr>
            <w:tcW w:w="1802" w:type="dxa"/>
            <w:tcBorders>
              <w:bottom w:val="single" w:sz="2" w:space="0" w:color="auto"/>
            </w:tcBorders>
            <w:shd w:val="clear" w:color="auto" w:fill="auto"/>
          </w:tcPr>
          <w:p w:rsidR="004918DA" w:rsidRPr="00310FD2" w:rsidRDefault="004918DA" w:rsidP="004918DA">
            <w:pPr>
              <w:pStyle w:val="Tabletext"/>
            </w:pPr>
            <w:r w:rsidRPr="00310FD2">
              <w:t>Maximum basic rates for a social security pension</w:t>
            </w:r>
            <w:r w:rsidR="00EE4E45" w:rsidRPr="00310FD2">
              <w:t xml:space="preserve"> payable to a person who is partnered or for pension PP (single)</w:t>
            </w:r>
            <w:r w:rsidRPr="00310FD2">
              <w:t xml:space="preserve"> (except disability support pension payable to a person who is under 21</w:t>
            </w:r>
            <w:r w:rsidR="003223B0" w:rsidRPr="00310FD2">
              <w:t xml:space="preserve"> and has no dependent children</w:t>
            </w:r>
            <w:r w:rsidRPr="00310FD2">
              <w:t xml:space="preserve">) </w:t>
            </w:r>
          </w:p>
        </w:tc>
        <w:tc>
          <w:tcPr>
            <w:tcW w:w="1622" w:type="dxa"/>
            <w:tcBorders>
              <w:bottom w:val="single" w:sz="2" w:space="0" w:color="auto"/>
            </w:tcBorders>
            <w:shd w:val="clear" w:color="auto" w:fill="auto"/>
          </w:tcPr>
          <w:p w:rsidR="004918DA" w:rsidRPr="00310FD2" w:rsidRDefault="004918DA" w:rsidP="004918DA">
            <w:pPr>
              <w:pStyle w:val="Tabletext"/>
            </w:pPr>
            <w:r w:rsidRPr="00310FD2">
              <w:t xml:space="preserve">pension MBR </w:t>
            </w:r>
          </w:p>
        </w:tc>
        <w:tc>
          <w:tcPr>
            <w:tcW w:w="2636" w:type="dxa"/>
            <w:tcBorders>
              <w:bottom w:val="single" w:sz="2" w:space="0" w:color="auto"/>
            </w:tcBorders>
            <w:shd w:val="clear" w:color="auto" w:fill="auto"/>
          </w:tcPr>
          <w:p w:rsidR="004918DA" w:rsidRPr="00310FD2" w:rsidRDefault="002535D0" w:rsidP="004918DA">
            <w:pPr>
              <w:pStyle w:val="Tabletext"/>
            </w:pPr>
            <w:r w:rsidRPr="00310FD2">
              <w:t>[Pension Rate Calculator A—point 1064</w:t>
            </w:r>
            <w:r w:rsidR="00310FD2">
              <w:noBreakHyphen/>
            </w:r>
            <w:r w:rsidRPr="00310FD2">
              <w:t>B1—Table B—item</w:t>
            </w:r>
            <w:r w:rsidR="00310FD2">
              <w:t> </w:t>
            </w:r>
            <w:r w:rsidRPr="00310FD2">
              <w:t>2—column 3]</w:t>
            </w:r>
            <w:r w:rsidR="00C80908" w:rsidRPr="00310FD2">
              <w:br/>
              <w:t>[Pension Rate Calculator B—point 1065</w:t>
            </w:r>
            <w:r w:rsidR="00310FD2">
              <w:noBreakHyphen/>
            </w:r>
            <w:r w:rsidR="00C80908" w:rsidRPr="00310FD2">
              <w:t>B1—Table B—item</w:t>
            </w:r>
            <w:r w:rsidR="00310FD2">
              <w:t> </w:t>
            </w:r>
            <w:r w:rsidR="00C80908" w:rsidRPr="00310FD2">
              <w:t>2—column 3]</w:t>
            </w:r>
            <w:r w:rsidR="004918DA" w:rsidRPr="00310FD2">
              <w:br/>
              <w:t>[Pension PP (Single) Rate Calculator—point 1068A</w:t>
            </w:r>
            <w:r w:rsidR="00310FD2">
              <w:noBreakHyphen/>
            </w:r>
            <w:r w:rsidR="004918DA" w:rsidRPr="00310FD2">
              <w:t xml:space="preserve">B1] </w:t>
            </w:r>
          </w:p>
        </w:tc>
      </w:tr>
      <w:tr w:rsidR="00A20C37" w:rsidRPr="00310FD2" w:rsidTr="00072F8E">
        <w:trPr>
          <w:cantSplit/>
        </w:trPr>
        <w:tc>
          <w:tcPr>
            <w:tcW w:w="1082" w:type="dxa"/>
            <w:tcBorders>
              <w:bottom w:val="single" w:sz="2" w:space="0" w:color="auto"/>
            </w:tcBorders>
            <w:shd w:val="clear" w:color="auto" w:fill="auto"/>
          </w:tcPr>
          <w:p w:rsidR="00A20C37" w:rsidRPr="00310FD2" w:rsidRDefault="00A20C37" w:rsidP="004918DA">
            <w:pPr>
              <w:pStyle w:val="Tabletext"/>
            </w:pPr>
            <w:r w:rsidRPr="00310FD2">
              <w:t>1AAA.</w:t>
            </w:r>
          </w:p>
        </w:tc>
        <w:tc>
          <w:tcPr>
            <w:tcW w:w="1802" w:type="dxa"/>
            <w:tcBorders>
              <w:bottom w:val="single" w:sz="2" w:space="0" w:color="auto"/>
            </w:tcBorders>
            <w:shd w:val="clear" w:color="auto" w:fill="auto"/>
          </w:tcPr>
          <w:p w:rsidR="00A20C37" w:rsidRPr="00310FD2" w:rsidRDefault="00A20C37" w:rsidP="004918DA">
            <w:pPr>
              <w:pStyle w:val="Tabletext"/>
            </w:pPr>
            <w:r w:rsidRPr="00310FD2">
              <w:t>Maximum basic rates for a social security pension that are to be worked out by reference to the maximum basic rates for a social security pension payable to a person who is partnered</w:t>
            </w:r>
          </w:p>
        </w:tc>
        <w:tc>
          <w:tcPr>
            <w:tcW w:w="1622" w:type="dxa"/>
            <w:tcBorders>
              <w:bottom w:val="single" w:sz="2" w:space="0" w:color="auto"/>
            </w:tcBorders>
            <w:shd w:val="clear" w:color="auto" w:fill="auto"/>
          </w:tcPr>
          <w:p w:rsidR="00A20C37" w:rsidRPr="00310FD2" w:rsidRDefault="00A20C37" w:rsidP="004918DA">
            <w:pPr>
              <w:pStyle w:val="Tabletext"/>
            </w:pPr>
            <w:r w:rsidRPr="00310FD2">
              <w:t>single pension rate MBR</w:t>
            </w:r>
          </w:p>
        </w:tc>
        <w:tc>
          <w:tcPr>
            <w:tcW w:w="2636" w:type="dxa"/>
            <w:tcBorders>
              <w:bottom w:val="single" w:sz="2" w:space="0" w:color="auto"/>
            </w:tcBorders>
            <w:shd w:val="clear" w:color="auto" w:fill="auto"/>
          </w:tcPr>
          <w:p w:rsidR="00A20C37" w:rsidRPr="00310FD2" w:rsidRDefault="00A20C37" w:rsidP="004918DA">
            <w:pPr>
              <w:pStyle w:val="Tabletext"/>
            </w:pPr>
            <w:r w:rsidRPr="00310FD2">
              <w:t>[Pension Rate Calculator A—point 1064</w:t>
            </w:r>
            <w:r w:rsidR="00310FD2">
              <w:noBreakHyphen/>
            </w:r>
            <w:r w:rsidRPr="00310FD2">
              <w:t>B1—Table B—items</w:t>
            </w:r>
            <w:r w:rsidR="00310FD2">
              <w:t> </w:t>
            </w:r>
            <w:r w:rsidRPr="00310FD2">
              <w:t>1, 3, 4 and 5—column 3]</w:t>
            </w:r>
            <w:r w:rsidRPr="00310FD2">
              <w:br/>
              <w:t>[Pension Rate Calculator B—point 1065</w:t>
            </w:r>
            <w:r w:rsidR="00310FD2">
              <w:noBreakHyphen/>
            </w:r>
            <w:r w:rsidRPr="00310FD2">
              <w:t>B1—Table B—items</w:t>
            </w:r>
            <w:r w:rsidR="00310FD2">
              <w:t> </w:t>
            </w:r>
            <w:r w:rsidRPr="00310FD2">
              <w:t>1, 3, 4 and 5—column 3]</w:t>
            </w:r>
            <w:r w:rsidRPr="00310FD2">
              <w:br/>
              <w:t>[Pension Rate Calculator C—point 1066</w:t>
            </w:r>
            <w:r w:rsidR="00310FD2">
              <w:noBreakHyphen/>
            </w:r>
            <w:r w:rsidRPr="00310FD2">
              <w:t>B1—the annual rate]</w:t>
            </w:r>
          </w:p>
        </w:tc>
      </w:tr>
      <w:tr w:rsidR="00A20C37" w:rsidRPr="00310FD2" w:rsidTr="00072F8E">
        <w:tc>
          <w:tcPr>
            <w:tcW w:w="1082" w:type="dxa"/>
            <w:tcBorders>
              <w:bottom w:val="single" w:sz="4" w:space="0" w:color="auto"/>
            </w:tcBorders>
            <w:shd w:val="clear" w:color="auto" w:fill="auto"/>
          </w:tcPr>
          <w:p w:rsidR="00A20C37" w:rsidRPr="00310FD2" w:rsidRDefault="00A20C37" w:rsidP="00BA0534">
            <w:pPr>
              <w:pStyle w:val="Tabletext"/>
            </w:pPr>
            <w:r w:rsidRPr="00310FD2">
              <w:t>1AA</w:t>
            </w:r>
            <w:r w:rsidR="00C46B1D" w:rsidRPr="00310FD2">
              <w:t>.</w:t>
            </w:r>
          </w:p>
        </w:tc>
        <w:tc>
          <w:tcPr>
            <w:tcW w:w="1802" w:type="dxa"/>
            <w:tcBorders>
              <w:bottom w:val="single" w:sz="4" w:space="0" w:color="auto"/>
            </w:tcBorders>
            <w:shd w:val="clear" w:color="auto" w:fill="auto"/>
          </w:tcPr>
          <w:p w:rsidR="00A20C37" w:rsidRPr="00310FD2" w:rsidRDefault="00A20C37" w:rsidP="00BA0534">
            <w:pPr>
              <w:pStyle w:val="Tabletext"/>
            </w:pPr>
            <w:r w:rsidRPr="00310FD2">
              <w:t>Combined couple rate of pension supplement</w:t>
            </w:r>
          </w:p>
        </w:tc>
        <w:tc>
          <w:tcPr>
            <w:tcW w:w="1622" w:type="dxa"/>
            <w:tcBorders>
              <w:bottom w:val="single" w:sz="4" w:space="0" w:color="auto"/>
            </w:tcBorders>
            <w:shd w:val="clear" w:color="auto" w:fill="auto"/>
          </w:tcPr>
          <w:p w:rsidR="00A20C37" w:rsidRPr="00310FD2" w:rsidRDefault="00A20C37" w:rsidP="00BA0534">
            <w:pPr>
              <w:pStyle w:val="Tabletext"/>
            </w:pPr>
            <w:r w:rsidRPr="00310FD2">
              <w:t>PS rate</w:t>
            </w:r>
          </w:p>
        </w:tc>
        <w:tc>
          <w:tcPr>
            <w:tcW w:w="2636" w:type="dxa"/>
            <w:tcBorders>
              <w:bottom w:val="single" w:sz="4" w:space="0" w:color="auto"/>
            </w:tcBorders>
            <w:shd w:val="clear" w:color="auto" w:fill="auto"/>
          </w:tcPr>
          <w:p w:rsidR="00A20C37" w:rsidRPr="00310FD2" w:rsidRDefault="00A20C37" w:rsidP="00BA0534">
            <w:pPr>
              <w:pStyle w:val="Tabletext"/>
            </w:pPr>
            <w:r w:rsidRPr="00310FD2">
              <w:t>[subsection</w:t>
            </w:r>
            <w:r w:rsidR="00310FD2">
              <w:t> </w:t>
            </w:r>
            <w:r w:rsidRPr="00310FD2">
              <w:t>20A(1)]</w:t>
            </w:r>
          </w:p>
        </w:tc>
      </w:tr>
      <w:tr w:rsidR="00A20C37" w:rsidRPr="00310FD2" w:rsidTr="00072F8E">
        <w:tc>
          <w:tcPr>
            <w:tcW w:w="1082" w:type="dxa"/>
            <w:tcBorders>
              <w:top w:val="single" w:sz="4" w:space="0" w:color="auto"/>
              <w:bottom w:val="single" w:sz="4" w:space="0" w:color="auto"/>
            </w:tcBorders>
            <w:shd w:val="clear" w:color="auto" w:fill="auto"/>
          </w:tcPr>
          <w:p w:rsidR="00A20C37" w:rsidRPr="00310FD2" w:rsidRDefault="00A20C37" w:rsidP="00BA0534">
            <w:pPr>
              <w:pStyle w:val="Tabletext"/>
            </w:pPr>
            <w:r w:rsidRPr="00310FD2">
              <w:t>1AB</w:t>
            </w:r>
            <w:r w:rsidR="00C46B1D" w:rsidRPr="00310FD2">
              <w:t>.</w:t>
            </w:r>
          </w:p>
        </w:tc>
        <w:tc>
          <w:tcPr>
            <w:tcW w:w="1802" w:type="dxa"/>
            <w:tcBorders>
              <w:top w:val="single" w:sz="4" w:space="0" w:color="auto"/>
              <w:bottom w:val="single" w:sz="4" w:space="0" w:color="auto"/>
            </w:tcBorders>
            <w:shd w:val="clear" w:color="auto" w:fill="auto"/>
          </w:tcPr>
          <w:p w:rsidR="00A20C37" w:rsidRPr="00310FD2" w:rsidRDefault="00A20C37" w:rsidP="00BA0534">
            <w:pPr>
              <w:pStyle w:val="Tabletext"/>
            </w:pPr>
            <w:r w:rsidRPr="00310FD2">
              <w:t>Combined couple rate of minimum pension supplement</w:t>
            </w:r>
          </w:p>
        </w:tc>
        <w:tc>
          <w:tcPr>
            <w:tcW w:w="1622" w:type="dxa"/>
            <w:tcBorders>
              <w:top w:val="single" w:sz="4" w:space="0" w:color="auto"/>
              <w:bottom w:val="single" w:sz="4" w:space="0" w:color="auto"/>
            </w:tcBorders>
            <w:shd w:val="clear" w:color="auto" w:fill="auto"/>
          </w:tcPr>
          <w:p w:rsidR="00A20C37" w:rsidRPr="00310FD2" w:rsidRDefault="00A20C37" w:rsidP="00BA0534">
            <w:pPr>
              <w:pStyle w:val="Tabletext"/>
            </w:pPr>
            <w:r w:rsidRPr="00310FD2">
              <w:t>PS minimum rate</w:t>
            </w:r>
          </w:p>
        </w:tc>
        <w:tc>
          <w:tcPr>
            <w:tcW w:w="2636" w:type="dxa"/>
            <w:tcBorders>
              <w:top w:val="single" w:sz="4" w:space="0" w:color="auto"/>
              <w:bottom w:val="single" w:sz="4" w:space="0" w:color="auto"/>
            </w:tcBorders>
            <w:shd w:val="clear" w:color="auto" w:fill="auto"/>
          </w:tcPr>
          <w:p w:rsidR="00A20C37" w:rsidRPr="00310FD2" w:rsidRDefault="00A20C37" w:rsidP="00BA0534">
            <w:pPr>
              <w:pStyle w:val="Tabletext"/>
            </w:pPr>
            <w:r w:rsidRPr="00310FD2">
              <w:t>[subsection</w:t>
            </w:r>
            <w:r w:rsidR="00310FD2">
              <w:t> </w:t>
            </w:r>
            <w:r w:rsidRPr="00310FD2">
              <w:t>20A(2)]</w:t>
            </w:r>
          </w:p>
        </w:tc>
      </w:tr>
      <w:tr w:rsidR="00A20C37" w:rsidRPr="00310FD2" w:rsidTr="00072F8E">
        <w:tc>
          <w:tcPr>
            <w:tcW w:w="1082" w:type="dxa"/>
            <w:tcBorders>
              <w:top w:val="single" w:sz="4" w:space="0" w:color="auto"/>
              <w:bottom w:val="single" w:sz="2" w:space="0" w:color="auto"/>
            </w:tcBorders>
            <w:shd w:val="clear" w:color="auto" w:fill="auto"/>
          </w:tcPr>
          <w:p w:rsidR="00A20C37" w:rsidRPr="00310FD2" w:rsidRDefault="00A20C37" w:rsidP="00BA0534">
            <w:pPr>
              <w:pStyle w:val="Tabletext"/>
            </w:pPr>
            <w:r w:rsidRPr="00310FD2">
              <w:t>1AC</w:t>
            </w:r>
            <w:r w:rsidR="00C46B1D" w:rsidRPr="00310FD2">
              <w:t>.</w:t>
            </w:r>
          </w:p>
        </w:tc>
        <w:tc>
          <w:tcPr>
            <w:tcW w:w="1802" w:type="dxa"/>
            <w:tcBorders>
              <w:top w:val="single" w:sz="4" w:space="0" w:color="auto"/>
              <w:bottom w:val="single" w:sz="2" w:space="0" w:color="auto"/>
            </w:tcBorders>
            <w:shd w:val="clear" w:color="auto" w:fill="auto"/>
          </w:tcPr>
          <w:p w:rsidR="00A20C37" w:rsidRPr="00310FD2" w:rsidRDefault="00A20C37" w:rsidP="00BA0534">
            <w:pPr>
              <w:pStyle w:val="Tabletext"/>
            </w:pPr>
            <w:r w:rsidRPr="00310FD2">
              <w:t>Pension supplement basic amount</w:t>
            </w:r>
          </w:p>
        </w:tc>
        <w:tc>
          <w:tcPr>
            <w:tcW w:w="1622" w:type="dxa"/>
            <w:tcBorders>
              <w:top w:val="single" w:sz="4" w:space="0" w:color="auto"/>
              <w:bottom w:val="single" w:sz="2" w:space="0" w:color="auto"/>
            </w:tcBorders>
            <w:shd w:val="clear" w:color="auto" w:fill="auto"/>
          </w:tcPr>
          <w:p w:rsidR="00A20C37" w:rsidRPr="00310FD2" w:rsidRDefault="00A20C37" w:rsidP="00BA0534">
            <w:pPr>
              <w:pStyle w:val="Tabletext"/>
            </w:pPr>
            <w:r w:rsidRPr="00310FD2">
              <w:t>PS basic rate</w:t>
            </w:r>
          </w:p>
        </w:tc>
        <w:tc>
          <w:tcPr>
            <w:tcW w:w="2636" w:type="dxa"/>
            <w:tcBorders>
              <w:top w:val="single" w:sz="4" w:space="0" w:color="auto"/>
              <w:bottom w:val="single" w:sz="2" w:space="0" w:color="auto"/>
            </w:tcBorders>
            <w:shd w:val="clear" w:color="auto" w:fill="auto"/>
          </w:tcPr>
          <w:p w:rsidR="00A20C37" w:rsidRPr="00310FD2" w:rsidRDefault="00A20C37" w:rsidP="00BA0534">
            <w:pPr>
              <w:pStyle w:val="Tabletext"/>
              <w:rPr>
                <w:i/>
              </w:rPr>
            </w:pPr>
            <w:r w:rsidRPr="00310FD2">
              <w:t>[each item of the table in subsection</w:t>
            </w:r>
            <w:r w:rsidR="00310FD2">
              <w:t> </w:t>
            </w:r>
            <w:r w:rsidRPr="00310FD2">
              <w:t>20A(5)]</w:t>
            </w:r>
          </w:p>
        </w:tc>
      </w:tr>
      <w:tr w:rsidR="00060D49" w:rsidRPr="00310FD2" w:rsidTr="00072F8E">
        <w:tc>
          <w:tcPr>
            <w:tcW w:w="108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lastRenderedPageBreak/>
              <w:t>1AD</w:t>
            </w:r>
            <w:r w:rsidR="00C46B1D" w:rsidRPr="00310FD2">
              <w:t>.</w:t>
            </w:r>
          </w:p>
        </w:tc>
        <w:tc>
          <w:tcPr>
            <w:tcW w:w="180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Clean energy pension rate</w:t>
            </w:r>
          </w:p>
        </w:tc>
        <w:tc>
          <w:tcPr>
            <w:tcW w:w="162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CEP rate</w:t>
            </w:r>
          </w:p>
        </w:tc>
        <w:tc>
          <w:tcPr>
            <w:tcW w:w="2636"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Section</w:t>
            </w:r>
            <w:r w:rsidR="00310FD2">
              <w:t> </w:t>
            </w:r>
            <w:r w:rsidRPr="00310FD2">
              <w:t>20B</w:t>
            </w:r>
          </w:p>
        </w:tc>
      </w:tr>
      <w:tr w:rsidR="00060D49" w:rsidRPr="00310FD2" w:rsidTr="00072F8E">
        <w:tc>
          <w:tcPr>
            <w:tcW w:w="108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1AE</w:t>
            </w:r>
            <w:r w:rsidR="00EF079D" w:rsidRPr="00310FD2">
              <w:t>.</w:t>
            </w:r>
          </w:p>
        </w:tc>
        <w:tc>
          <w:tcPr>
            <w:tcW w:w="180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Clean energy (under pension age) rate 1</w:t>
            </w:r>
          </w:p>
        </w:tc>
        <w:tc>
          <w:tcPr>
            <w:tcW w:w="162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CEUPA rate1</w:t>
            </w:r>
          </w:p>
        </w:tc>
        <w:tc>
          <w:tcPr>
            <w:tcW w:w="2636"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Each rate worked out under point 1068</w:t>
            </w:r>
            <w:r w:rsidR="00310FD2">
              <w:noBreakHyphen/>
            </w:r>
            <w:r w:rsidRPr="00310FD2">
              <w:t>C4 or 1068B</w:t>
            </w:r>
            <w:r w:rsidR="00310FD2">
              <w:noBreakHyphen/>
            </w:r>
            <w:r w:rsidRPr="00310FD2">
              <w:t>DB4</w:t>
            </w:r>
          </w:p>
        </w:tc>
      </w:tr>
      <w:tr w:rsidR="00060D49" w:rsidRPr="00310FD2" w:rsidTr="00072F8E">
        <w:tc>
          <w:tcPr>
            <w:tcW w:w="108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1AF</w:t>
            </w:r>
            <w:r w:rsidR="00EF079D" w:rsidRPr="00310FD2">
              <w:t>.</w:t>
            </w:r>
          </w:p>
        </w:tc>
        <w:tc>
          <w:tcPr>
            <w:tcW w:w="180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Clean energy (under pension age) rate 2</w:t>
            </w:r>
          </w:p>
        </w:tc>
        <w:tc>
          <w:tcPr>
            <w:tcW w:w="162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CEUPA rate2</w:t>
            </w:r>
          </w:p>
        </w:tc>
        <w:tc>
          <w:tcPr>
            <w:tcW w:w="2636"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Each rate worked out under point 1068A</w:t>
            </w:r>
            <w:r w:rsidR="00310FD2">
              <w:noBreakHyphen/>
            </w:r>
            <w:r w:rsidRPr="00310FD2">
              <w:t>BB4</w:t>
            </w:r>
          </w:p>
        </w:tc>
      </w:tr>
      <w:tr w:rsidR="00060D49" w:rsidRPr="00310FD2" w:rsidTr="00072F8E">
        <w:tc>
          <w:tcPr>
            <w:tcW w:w="108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1AG</w:t>
            </w:r>
            <w:r w:rsidR="00EF079D" w:rsidRPr="00310FD2">
              <w:t>.</w:t>
            </w:r>
          </w:p>
        </w:tc>
        <w:tc>
          <w:tcPr>
            <w:tcW w:w="180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Clean energy (under pension age) rate 3</w:t>
            </w:r>
          </w:p>
        </w:tc>
        <w:tc>
          <w:tcPr>
            <w:tcW w:w="162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CEUPA rate3</w:t>
            </w:r>
          </w:p>
        </w:tc>
        <w:tc>
          <w:tcPr>
            <w:tcW w:w="2636"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Each rate worked out under point 1067G</w:t>
            </w:r>
            <w:r w:rsidR="00310FD2">
              <w:noBreakHyphen/>
            </w:r>
            <w:r w:rsidRPr="00310FD2">
              <w:t>BA3 or 1067L</w:t>
            </w:r>
            <w:r w:rsidR="00310FD2">
              <w:noBreakHyphen/>
            </w:r>
            <w:r w:rsidRPr="00310FD2">
              <w:t>BB4</w:t>
            </w:r>
          </w:p>
        </w:tc>
      </w:tr>
      <w:tr w:rsidR="00060D49" w:rsidRPr="00310FD2" w:rsidTr="00072F8E">
        <w:tc>
          <w:tcPr>
            <w:tcW w:w="108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1AH</w:t>
            </w:r>
            <w:r w:rsidR="00EF079D" w:rsidRPr="00310FD2">
              <w:t>.</w:t>
            </w:r>
          </w:p>
        </w:tc>
        <w:tc>
          <w:tcPr>
            <w:tcW w:w="180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Clean energy (under pension age) rate 4</w:t>
            </w:r>
          </w:p>
        </w:tc>
        <w:tc>
          <w:tcPr>
            <w:tcW w:w="162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CEUPA rate4</w:t>
            </w:r>
          </w:p>
        </w:tc>
        <w:tc>
          <w:tcPr>
            <w:tcW w:w="2636"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Each rate worked out under point 1066A</w:t>
            </w:r>
            <w:r w:rsidR="00310FD2">
              <w:noBreakHyphen/>
            </w:r>
            <w:r w:rsidRPr="00310FD2">
              <w:t>BA3 or 1066B</w:t>
            </w:r>
            <w:r w:rsidR="00310FD2">
              <w:noBreakHyphen/>
            </w:r>
            <w:r w:rsidRPr="00310FD2">
              <w:t>BA3</w:t>
            </w:r>
          </w:p>
        </w:tc>
      </w:tr>
      <w:tr w:rsidR="00060D49" w:rsidRPr="00310FD2" w:rsidTr="00072F8E">
        <w:tc>
          <w:tcPr>
            <w:tcW w:w="108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1AI</w:t>
            </w:r>
            <w:r w:rsidR="00EF079D" w:rsidRPr="00310FD2">
              <w:t>.</w:t>
            </w:r>
          </w:p>
        </w:tc>
        <w:tc>
          <w:tcPr>
            <w:tcW w:w="180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Clean energy (youth disability) rate</w:t>
            </w:r>
          </w:p>
        </w:tc>
        <w:tc>
          <w:tcPr>
            <w:tcW w:w="1622"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CEYD rate</w:t>
            </w:r>
          </w:p>
        </w:tc>
        <w:tc>
          <w:tcPr>
            <w:tcW w:w="2636" w:type="dxa"/>
            <w:tcBorders>
              <w:top w:val="single" w:sz="4" w:space="0" w:color="auto"/>
              <w:bottom w:val="single" w:sz="2" w:space="0" w:color="auto"/>
            </w:tcBorders>
            <w:shd w:val="clear" w:color="auto" w:fill="auto"/>
          </w:tcPr>
          <w:p w:rsidR="00060D49" w:rsidRPr="00310FD2" w:rsidRDefault="00060D49" w:rsidP="00BA0534">
            <w:pPr>
              <w:pStyle w:val="Tabletext"/>
            </w:pPr>
            <w:r w:rsidRPr="00310FD2">
              <w:t>Each rate worked out under point 1067G</w:t>
            </w:r>
            <w:r w:rsidR="00310FD2">
              <w:noBreakHyphen/>
            </w:r>
            <w:r w:rsidRPr="00310FD2">
              <w:t>BA6</w:t>
            </w:r>
          </w:p>
        </w:tc>
      </w:tr>
      <w:tr w:rsidR="00A20C37" w:rsidRPr="00310FD2" w:rsidTr="00072F8E">
        <w:trPr>
          <w:cantSplit/>
        </w:trPr>
        <w:tc>
          <w:tcPr>
            <w:tcW w:w="108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 xml:space="preserve">1B. </w:t>
            </w:r>
          </w:p>
        </w:tc>
        <w:tc>
          <w:tcPr>
            <w:tcW w:w="180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 xml:space="preserve">Maximum basic rates for disability support pension payable to person who is under 21 and has no dependent children </w:t>
            </w:r>
          </w:p>
        </w:tc>
        <w:tc>
          <w:tcPr>
            <w:tcW w:w="162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 xml:space="preserve">DSP (under 21 and no child) MBR </w:t>
            </w:r>
          </w:p>
        </w:tc>
        <w:tc>
          <w:tcPr>
            <w:tcW w:w="2636"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[Pension Rate Calculator D—point 1066A</w:t>
            </w:r>
            <w:r w:rsidR="00310FD2">
              <w:noBreakHyphen/>
            </w:r>
            <w:r w:rsidRPr="00310FD2">
              <w:t>B1—Table B—column 3—all amounts]</w:t>
            </w:r>
            <w:r w:rsidRPr="00310FD2">
              <w:br/>
              <w:t>[Pension Rate Calculator E—point 1066B</w:t>
            </w:r>
            <w:r w:rsidR="00310FD2">
              <w:noBreakHyphen/>
            </w:r>
            <w:r w:rsidRPr="00310FD2">
              <w:t>B1—Table B—column 3—all amounts]</w:t>
            </w:r>
          </w:p>
        </w:tc>
      </w:tr>
      <w:tr w:rsidR="00A20C37" w:rsidRPr="00310FD2" w:rsidTr="00072F8E">
        <w:trPr>
          <w:cantSplit/>
        </w:trPr>
        <w:tc>
          <w:tcPr>
            <w:tcW w:w="108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lastRenderedPageBreak/>
              <w:t xml:space="preserve">2. </w:t>
            </w:r>
          </w:p>
        </w:tc>
        <w:tc>
          <w:tcPr>
            <w:tcW w:w="180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Maximum basic rates for a social security benefit payable to a person who is over 21, is a member of a couple or has a dependent child</w:t>
            </w:r>
          </w:p>
        </w:tc>
        <w:tc>
          <w:tcPr>
            <w:tcW w:w="162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 xml:space="preserve">benefit MBR (ordinary) </w:t>
            </w:r>
          </w:p>
        </w:tc>
        <w:tc>
          <w:tcPr>
            <w:tcW w:w="2636"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[Benefit Rate Calculator B—point 1068</w:t>
            </w:r>
            <w:r w:rsidR="00310FD2">
              <w:noBreakHyphen/>
            </w:r>
            <w:r w:rsidRPr="00310FD2">
              <w:t>B1—Table B—column 3A—all amounts]</w:t>
            </w:r>
            <w:r w:rsidRPr="00310FD2">
              <w:br/>
              <w:t>[Benefit Rate Calculator B—point 1068</w:t>
            </w:r>
            <w:r w:rsidR="00310FD2">
              <w:noBreakHyphen/>
            </w:r>
            <w:r w:rsidRPr="00310FD2">
              <w:t>B1—Table B—column 3B—items</w:t>
            </w:r>
            <w:r w:rsidR="00310FD2">
              <w:t> </w:t>
            </w:r>
            <w:r w:rsidRPr="00310FD2">
              <w:t>3, 4, 4A, 4B, 5, 5A, 7 and 9]</w:t>
            </w:r>
            <w:r w:rsidRPr="00310FD2">
              <w:br/>
              <w:t>[Benefit PP (Partnered) Rate Calculator—point 1068B</w:t>
            </w:r>
            <w:r w:rsidR="00310FD2">
              <w:noBreakHyphen/>
            </w:r>
            <w:r w:rsidRPr="00310FD2">
              <w:t>C2—Table C—column 3—all amounts]</w:t>
            </w:r>
          </w:p>
        </w:tc>
      </w:tr>
      <w:tr w:rsidR="00A20C37" w:rsidRPr="00310FD2" w:rsidTr="00072F8E">
        <w:trPr>
          <w:cantSplit/>
        </w:trPr>
        <w:tc>
          <w:tcPr>
            <w:tcW w:w="1082" w:type="dxa"/>
            <w:tcBorders>
              <w:top w:val="single" w:sz="2" w:space="0" w:color="auto"/>
            </w:tcBorders>
          </w:tcPr>
          <w:p w:rsidR="00A20C37" w:rsidRPr="00310FD2" w:rsidRDefault="00A20C37" w:rsidP="004918DA">
            <w:pPr>
              <w:pStyle w:val="Tabletext"/>
            </w:pPr>
            <w:r w:rsidRPr="00310FD2">
              <w:t>3A.</w:t>
            </w:r>
          </w:p>
        </w:tc>
        <w:tc>
          <w:tcPr>
            <w:tcW w:w="1802" w:type="dxa"/>
            <w:tcBorders>
              <w:top w:val="single" w:sz="2" w:space="0" w:color="auto"/>
            </w:tcBorders>
          </w:tcPr>
          <w:p w:rsidR="00A20C37" w:rsidRPr="00310FD2" w:rsidRDefault="00A20C37" w:rsidP="004918DA">
            <w:pPr>
              <w:pStyle w:val="Tabletext"/>
            </w:pPr>
            <w:r w:rsidRPr="00310FD2">
              <w:t>Maximum basic rate for youth allowance</w:t>
            </w:r>
          </w:p>
        </w:tc>
        <w:tc>
          <w:tcPr>
            <w:tcW w:w="1622" w:type="dxa"/>
            <w:tcBorders>
              <w:top w:val="single" w:sz="2" w:space="0" w:color="auto"/>
            </w:tcBorders>
          </w:tcPr>
          <w:p w:rsidR="00A20C37" w:rsidRPr="00310FD2" w:rsidRDefault="00A20C37" w:rsidP="004918DA">
            <w:pPr>
              <w:pStyle w:val="Tabletext"/>
            </w:pPr>
            <w:r w:rsidRPr="00310FD2">
              <w:t>YA MBR</w:t>
            </w:r>
          </w:p>
        </w:tc>
        <w:tc>
          <w:tcPr>
            <w:tcW w:w="2636" w:type="dxa"/>
            <w:tcBorders>
              <w:top w:val="single" w:sz="2" w:space="0" w:color="auto"/>
            </w:tcBorders>
          </w:tcPr>
          <w:p w:rsidR="00A20C37" w:rsidRPr="00310FD2" w:rsidRDefault="00A20C37" w:rsidP="004918DA">
            <w:pPr>
              <w:pStyle w:val="Tabletext"/>
            </w:pPr>
            <w:r w:rsidRPr="00310FD2">
              <w:t>[Youth Allowance Rate Calculator—point 1067G</w:t>
            </w:r>
            <w:r w:rsidR="00310FD2">
              <w:noBreakHyphen/>
            </w:r>
            <w:r w:rsidRPr="00310FD2">
              <w:t>B2—Table BA—column 3—all amounts]</w:t>
            </w:r>
          </w:p>
        </w:tc>
      </w:tr>
      <w:tr w:rsidR="00A20C37" w:rsidRPr="00310FD2" w:rsidTr="00072F8E">
        <w:trPr>
          <w:cantSplit/>
        </w:trPr>
        <w:tc>
          <w:tcPr>
            <w:tcW w:w="1082" w:type="dxa"/>
          </w:tcPr>
          <w:p w:rsidR="00A20C37" w:rsidRPr="00310FD2" w:rsidRDefault="00A20C37" w:rsidP="004918DA">
            <w:pPr>
              <w:pStyle w:val="Tabletext"/>
              <w:keepNext/>
            </w:pPr>
          </w:p>
        </w:tc>
        <w:tc>
          <w:tcPr>
            <w:tcW w:w="1802" w:type="dxa"/>
          </w:tcPr>
          <w:p w:rsidR="00A20C37" w:rsidRPr="00310FD2" w:rsidRDefault="00A20C37" w:rsidP="004918DA">
            <w:pPr>
              <w:pStyle w:val="Tabletext"/>
              <w:keepNext/>
            </w:pPr>
          </w:p>
        </w:tc>
        <w:tc>
          <w:tcPr>
            <w:tcW w:w="1622" w:type="dxa"/>
          </w:tcPr>
          <w:p w:rsidR="00A20C37" w:rsidRPr="00310FD2" w:rsidRDefault="00A20C37" w:rsidP="004918DA">
            <w:pPr>
              <w:pStyle w:val="Tabletext"/>
            </w:pPr>
          </w:p>
        </w:tc>
        <w:tc>
          <w:tcPr>
            <w:tcW w:w="2636" w:type="dxa"/>
          </w:tcPr>
          <w:p w:rsidR="00A20C37" w:rsidRPr="00310FD2" w:rsidRDefault="00A20C37" w:rsidP="004918DA">
            <w:pPr>
              <w:pStyle w:val="Tabletext"/>
            </w:pPr>
            <w:r w:rsidRPr="00310FD2">
              <w:t>[Youth Allowance Rate Calculator—point 1067G</w:t>
            </w:r>
            <w:r w:rsidR="00310FD2">
              <w:noBreakHyphen/>
            </w:r>
            <w:r w:rsidRPr="00310FD2">
              <w:t>B3—Table BB—column 3—all amounts]</w:t>
            </w:r>
          </w:p>
        </w:tc>
      </w:tr>
      <w:tr w:rsidR="00A20C37" w:rsidRPr="00310FD2" w:rsidTr="00072F8E">
        <w:trPr>
          <w:cantSplit/>
        </w:trPr>
        <w:tc>
          <w:tcPr>
            <w:tcW w:w="1082" w:type="dxa"/>
            <w:tcBorders>
              <w:bottom w:val="single" w:sz="2" w:space="0" w:color="auto"/>
            </w:tcBorders>
            <w:shd w:val="clear" w:color="auto" w:fill="auto"/>
          </w:tcPr>
          <w:p w:rsidR="00A20C37" w:rsidRPr="00310FD2" w:rsidRDefault="00A20C37" w:rsidP="004918DA">
            <w:pPr>
              <w:pStyle w:val="Tabletext"/>
              <w:keepNext/>
            </w:pPr>
          </w:p>
        </w:tc>
        <w:tc>
          <w:tcPr>
            <w:tcW w:w="1802" w:type="dxa"/>
            <w:tcBorders>
              <w:bottom w:val="single" w:sz="2" w:space="0" w:color="auto"/>
            </w:tcBorders>
            <w:shd w:val="clear" w:color="auto" w:fill="auto"/>
          </w:tcPr>
          <w:p w:rsidR="00A20C37" w:rsidRPr="00310FD2" w:rsidRDefault="00A20C37" w:rsidP="004918DA">
            <w:pPr>
              <w:pStyle w:val="Tabletext"/>
              <w:keepNext/>
            </w:pPr>
          </w:p>
        </w:tc>
        <w:tc>
          <w:tcPr>
            <w:tcW w:w="1622" w:type="dxa"/>
            <w:tcBorders>
              <w:bottom w:val="single" w:sz="2" w:space="0" w:color="auto"/>
            </w:tcBorders>
            <w:shd w:val="clear" w:color="auto" w:fill="auto"/>
          </w:tcPr>
          <w:p w:rsidR="00A20C37" w:rsidRPr="00310FD2" w:rsidRDefault="00A20C37" w:rsidP="004918DA">
            <w:pPr>
              <w:pStyle w:val="Tabletext"/>
            </w:pPr>
          </w:p>
        </w:tc>
        <w:tc>
          <w:tcPr>
            <w:tcW w:w="2636" w:type="dxa"/>
            <w:tcBorders>
              <w:bottom w:val="single" w:sz="2" w:space="0" w:color="auto"/>
            </w:tcBorders>
            <w:shd w:val="clear" w:color="auto" w:fill="auto"/>
          </w:tcPr>
          <w:p w:rsidR="00A20C37" w:rsidRPr="00310FD2" w:rsidRDefault="00A20C37" w:rsidP="004918DA">
            <w:pPr>
              <w:pStyle w:val="Tabletext"/>
            </w:pPr>
            <w:r w:rsidRPr="00310FD2">
              <w:t>[Youth Allowance Rate Calculator—point 1067G</w:t>
            </w:r>
            <w:r w:rsidR="00310FD2">
              <w:noBreakHyphen/>
            </w:r>
            <w:r w:rsidRPr="00310FD2">
              <w:t>B4—</w:t>
            </w:r>
            <w:smartTag w:uri="urn:schemas-microsoft-com:office:smarttags" w:element="place">
              <w:smartTag w:uri="urn:schemas-microsoft-com:office:smarttags" w:element="City">
                <w:r w:rsidRPr="00310FD2">
                  <w:t>Table</w:t>
                </w:r>
              </w:smartTag>
              <w:r w:rsidRPr="00310FD2">
                <w:t xml:space="preserve"> </w:t>
              </w:r>
              <w:smartTag w:uri="urn:schemas-microsoft-com:office:smarttags" w:element="State">
                <w:r w:rsidRPr="00310FD2">
                  <w:t>BC</w:t>
                </w:r>
              </w:smartTag>
            </w:smartTag>
            <w:r w:rsidRPr="00310FD2">
              <w:t>—column 3—all amounts]</w:t>
            </w:r>
          </w:p>
        </w:tc>
      </w:tr>
      <w:tr w:rsidR="00A20C37" w:rsidRPr="00310FD2" w:rsidTr="00072F8E">
        <w:trPr>
          <w:cantSplit/>
        </w:trPr>
        <w:tc>
          <w:tcPr>
            <w:tcW w:w="1082" w:type="dxa"/>
            <w:tcBorders>
              <w:top w:val="single" w:sz="2" w:space="0" w:color="auto"/>
            </w:tcBorders>
          </w:tcPr>
          <w:p w:rsidR="00A20C37" w:rsidRPr="00310FD2" w:rsidRDefault="00A20C37" w:rsidP="004918DA">
            <w:pPr>
              <w:pStyle w:val="Tabletext"/>
            </w:pPr>
            <w:r w:rsidRPr="00310FD2">
              <w:t>3B.</w:t>
            </w:r>
          </w:p>
        </w:tc>
        <w:tc>
          <w:tcPr>
            <w:tcW w:w="1802" w:type="dxa"/>
            <w:tcBorders>
              <w:top w:val="single" w:sz="2" w:space="0" w:color="auto"/>
            </w:tcBorders>
          </w:tcPr>
          <w:p w:rsidR="00A20C37" w:rsidRPr="00310FD2" w:rsidRDefault="00A20C37" w:rsidP="004918DA">
            <w:pPr>
              <w:pStyle w:val="Tabletext"/>
            </w:pPr>
            <w:r w:rsidRPr="00310FD2">
              <w:t>Maximum basic rate for austudy payment</w:t>
            </w:r>
          </w:p>
        </w:tc>
        <w:tc>
          <w:tcPr>
            <w:tcW w:w="1622" w:type="dxa"/>
            <w:tcBorders>
              <w:top w:val="single" w:sz="2" w:space="0" w:color="auto"/>
            </w:tcBorders>
          </w:tcPr>
          <w:p w:rsidR="00A20C37" w:rsidRPr="00310FD2" w:rsidRDefault="00A20C37" w:rsidP="004918DA">
            <w:pPr>
              <w:pStyle w:val="Tabletext"/>
            </w:pPr>
            <w:r w:rsidRPr="00310FD2">
              <w:t>AP MBR</w:t>
            </w:r>
          </w:p>
        </w:tc>
        <w:tc>
          <w:tcPr>
            <w:tcW w:w="2636" w:type="dxa"/>
            <w:tcBorders>
              <w:top w:val="single" w:sz="2" w:space="0" w:color="auto"/>
            </w:tcBorders>
          </w:tcPr>
          <w:p w:rsidR="00A20C37" w:rsidRPr="00310FD2" w:rsidRDefault="00A20C37" w:rsidP="004918DA">
            <w:pPr>
              <w:pStyle w:val="Tabletext"/>
            </w:pPr>
            <w:r w:rsidRPr="00310FD2">
              <w:t>[Austudy Payment Rate Calculator—point 1067L</w:t>
            </w:r>
            <w:r w:rsidR="00310FD2">
              <w:noBreakHyphen/>
            </w:r>
            <w:r w:rsidRPr="00310FD2">
              <w:t>B2—Table BA—column 3—all amounts]</w:t>
            </w:r>
          </w:p>
        </w:tc>
      </w:tr>
      <w:tr w:rsidR="00A20C37" w:rsidRPr="00310FD2" w:rsidTr="00072F8E">
        <w:trPr>
          <w:cantSplit/>
        </w:trPr>
        <w:tc>
          <w:tcPr>
            <w:tcW w:w="1082" w:type="dxa"/>
            <w:tcBorders>
              <w:bottom w:val="single" w:sz="2" w:space="0" w:color="auto"/>
            </w:tcBorders>
            <w:shd w:val="clear" w:color="auto" w:fill="auto"/>
          </w:tcPr>
          <w:p w:rsidR="00A20C37" w:rsidRPr="00310FD2" w:rsidRDefault="00A20C37" w:rsidP="004918DA">
            <w:pPr>
              <w:pStyle w:val="Tabletext"/>
            </w:pPr>
          </w:p>
        </w:tc>
        <w:tc>
          <w:tcPr>
            <w:tcW w:w="1802" w:type="dxa"/>
            <w:tcBorders>
              <w:bottom w:val="single" w:sz="2" w:space="0" w:color="auto"/>
            </w:tcBorders>
            <w:shd w:val="clear" w:color="auto" w:fill="auto"/>
          </w:tcPr>
          <w:p w:rsidR="00A20C37" w:rsidRPr="00310FD2" w:rsidRDefault="00A20C37" w:rsidP="004918DA">
            <w:pPr>
              <w:pStyle w:val="Tabletext"/>
            </w:pPr>
          </w:p>
        </w:tc>
        <w:tc>
          <w:tcPr>
            <w:tcW w:w="1622" w:type="dxa"/>
            <w:tcBorders>
              <w:bottom w:val="single" w:sz="2" w:space="0" w:color="auto"/>
            </w:tcBorders>
            <w:shd w:val="clear" w:color="auto" w:fill="auto"/>
          </w:tcPr>
          <w:p w:rsidR="00A20C37" w:rsidRPr="00310FD2" w:rsidRDefault="00A20C37" w:rsidP="004918DA">
            <w:pPr>
              <w:pStyle w:val="Tabletext"/>
            </w:pPr>
          </w:p>
        </w:tc>
        <w:tc>
          <w:tcPr>
            <w:tcW w:w="2636" w:type="dxa"/>
            <w:tcBorders>
              <w:bottom w:val="single" w:sz="2" w:space="0" w:color="auto"/>
            </w:tcBorders>
            <w:shd w:val="clear" w:color="auto" w:fill="auto"/>
          </w:tcPr>
          <w:p w:rsidR="00A20C37" w:rsidRPr="00310FD2" w:rsidRDefault="00A20C37" w:rsidP="004918DA">
            <w:pPr>
              <w:pStyle w:val="Tabletext"/>
            </w:pPr>
            <w:r w:rsidRPr="00310FD2">
              <w:t>[Austudy Payment Rate Calculator—point 1067L</w:t>
            </w:r>
            <w:r w:rsidR="00310FD2">
              <w:noBreakHyphen/>
            </w:r>
            <w:r w:rsidRPr="00310FD2">
              <w:t>B3]</w:t>
            </w:r>
          </w:p>
        </w:tc>
      </w:tr>
      <w:tr w:rsidR="00A20C37" w:rsidRPr="00310FD2" w:rsidTr="00072F8E">
        <w:trPr>
          <w:cantSplit/>
        </w:trPr>
        <w:tc>
          <w:tcPr>
            <w:tcW w:w="108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lastRenderedPageBreak/>
              <w:t>4</w:t>
            </w:r>
            <w:r w:rsidR="00EF079D" w:rsidRPr="00310FD2">
              <w:t>.</w:t>
            </w:r>
          </w:p>
        </w:tc>
        <w:tc>
          <w:tcPr>
            <w:tcW w:w="180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Additional child amounts (for dependent children for calculating a person’s international agreement portability rate)</w:t>
            </w:r>
          </w:p>
        </w:tc>
        <w:tc>
          <w:tcPr>
            <w:tcW w:w="162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additional child amounts</w:t>
            </w:r>
          </w:p>
        </w:tc>
        <w:tc>
          <w:tcPr>
            <w:tcW w:w="2636"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Section</w:t>
            </w:r>
            <w:r w:rsidR="00310FD2">
              <w:t> </w:t>
            </w:r>
            <w:r w:rsidRPr="00310FD2">
              <w:t xml:space="preserve">14A of the </w:t>
            </w:r>
            <w:r w:rsidRPr="00310FD2">
              <w:rPr>
                <w:i/>
              </w:rPr>
              <w:t>Social Security (International Agreements) Act 1999</w:t>
            </w:r>
          </w:p>
        </w:tc>
      </w:tr>
      <w:tr w:rsidR="00A20C37" w:rsidRPr="00310FD2" w:rsidTr="00072F8E">
        <w:trPr>
          <w:cantSplit/>
        </w:trPr>
        <w:tc>
          <w:tcPr>
            <w:tcW w:w="1082" w:type="dxa"/>
            <w:tcBorders>
              <w:top w:val="single" w:sz="2" w:space="0" w:color="auto"/>
            </w:tcBorders>
            <w:shd w:val="clear" w:color="auto" w:fill="auto"/>
          </w:tcPr>
          <w:p w:rsidR="00A20C37" w:rsidRPr="00310FD2" w:rsidRDefault="00A20C37" w:rsidP="004918DA">
            <w:pPr>
              <w:pStyle w:val="Tabletext"/>
            </w:pPr>
          </w:p>
        </w:tc>
        <w:tc>
          <w:tcPr>
            <w:tcW w:w="1802" w:type="dxa"/>
            <w:tcBorders>
              <w:top w:val="single" w:sz="2" w:space="0" w:color="auto"/>
            </w:tcBorders>
            <w:shd w:val="clear" w:color="auto" w:fill="auto"/>
          </w:tcPr>
          <w:p w:rsidR="00A20C37" w:rsidRPr="00310FD2" w:rsidRDefault="00A20C37" w:rsidP="004918DA">
            <w:pPr>
              <w:pStyle w:val="Tabletext"/>
            </w:pPr>
            <w:r w:rsidRPr="00310FD2">
              <w:rPr>
                <w:b/>
              </w:rPr>
              <w:t xml:space="preserve">Youth disability supplement </w:t>
            </w:r>
          </w:p>
        </w:tc>
        <w:tc>
          <w:tcPr>
            <w:tcW w:w="1622" w:type="dxa"/>
            <w:tcBorders>
              <w:top w:val="single" w:sz="2" w:space="0" w:color="auto"/>
            </w:tcBorders>
            <w:shd w:val="clear" w:color="auto" w:fill="auto"/>
          </w:tcPr>
          <w:p w:rsidR="00A20C37" w:rsidRPr="00310FD2" w:rsidRDefault="00A20C37" w:rsidP="004918DA">
            <w:pPr>
              <w:pStyle w:val="Tabletext"/>
            </w:pPr>
          </w:p>
        </w:tc>
        <w:tc>
          <w:tcPr>
            <w:tcW w:w="2636" w:type="dxa"/>
            <w:tcBorders>
              <w:top w:val="single" w:sz="2" w:space="0" w:color="auto"/>
            </w:tcBorders>
            <w:shd w:val="clear" w:color="auto" w:fill="auto"/>
          </w:tcPr>
          <w:p w:rsidR="00A20C37" w:rsidRPr="00310FD2" w:rsidRDefault="00A20C37" w:rsidP="004918DA">
            <w:pPr>
              <w:pStyle w:val="Tabletext"/>
            </w:pPr>
          </w:p>
        </w:tc>
      </w:tr>
      <w:tr w:rsidR="00A20C37" w:rsidRPr="00310FD2" w:rsidTr="00072F8E">
        <w:trPr>
          <w:cantSplit/>
        </w:trPr>
        <w:tc>
          <w:tcPr>
            <w:tcW w:w="1082" w:type="dxa"/>
            <w:tcBorders>
              <w:bottom w:val="single" w:sz="2" w:space="0" w:color="auto"/>
            </w:tcBorders>
            <w:shd w:val="clear" w:color="auto" w:fill="auto"/>
          </w:tcPr>
          <w:p w:rsidR="00A20C37" w:rsidRPr="00310FD2" w:rsidRDefault="00A20C37" w:rsidP="004918DA">
            <w:pPr>
              <w:pStyle w:val="Tabletext"/>
            </w:pPr>
            <w:r w:rsidRPr="00310FD2">
              <w:t xml:space="preserve">4A. </w:t>
            </w:r>
          </w:p>
        </w:tc>
        <w:tc>
          <w:tcPr>
            <w:tcW w:w="1802" w:type="dxa"/>
            <w:tcBorders>
              <w:bottom w:val="single" w:sz="2" w:space="0" w:color="auto"/>
            </w:tcBorders>
            <w:shd w:val="clear" w:color="auto" w:fill="auto"/>
          </w:tcPr>
          <w:p w:rsidR="00A20C37" w:rsidRPr="00310FD2" w:rsidRDefault="00A20C37" w:rsidP="004918DA">
            <w:pPr>
              <w:pStyle w:val="Tabletext"/>
            </w:pPr>
            <w:r w:rsidRPr="00310FD2">
              <w:t>Youth disability supplement payable to a disability support pensioner</w:t>
            </w:r>
            <w:r w:rsidR="00745A74" w:rsidRPr="00310FD2">
              <w:t xml:space="preserve"> who is under 21 or to a recipient of youth allowance who is under 22</w:t>
            </w:r>
          </w:p>
        </w:tc>
        <w:tc>
          <w:tcPr>
            <w:tcW w:w="1622" w:type="dxa"/>
            <w:tcBorders>
              <w:bottom w:val="single" w:sz="2" w:space="0" w:color="auto"/>
            </w:tcBorders>
            <w:shd w:val="clear" w:color="auto" w:fill="auto"/>
          </w:tcPr>
          <w:p w:rsidR="00A20C37" w:rsidRPr="00310FD2" w:rsidRDefault="00A20C37" w:rsidP="004918DA">
            <w:pPr>
              <w:pStyle w:val="Tabletext"/>
            </w:pPr>
            <w:r w:rsidRPr="00310FD2">
              <w:t xml:space="preserve">youth disability supplement </w:t>
            </w:r>
          </w:p>
        </w:tc>
        <w:tc>
          <w:tcPr>
            <w:tcW w:w="2636" w:type="dxa"/>
            <w:tcBorders>
              <w:bottom w:val="single" w:sz="2" w:space="0" w:color="auto"/>
            </w:tcBorders>
            <w:shd w:val="clear" w:color="auto" w:fill="auto"/>
          </w:tcPr>
          <w:p w:rsidR="00A20C37" w:rsidRPr="00310FD2" w:rsidRDefault="00A20C37" w:rsidP="004918DA">
            <w:pPr>
              <w:pStyle w:val="Tabletext"/>
            </w:pPr>
            <w:r w:rsidRPr="00310FD2">
              <w:t>[Pension Rate Calculator D—point 1066A</w:t>
            </w:r>
            <w:r w:rsidR="00310FD2">
              <w:noBreakHyphen/>
            </w:r>
            <w:r w:rsidRPr="00310FD2">
              <w:t>C1—the annual rate]</w:t>
            </w:r>
            <w:r w:rsidRPr="00310FD2">
              <w:br/>
              <w:t>[Pension Rate Calculator E—point 1066B</w:t>
            </w:r>
            <w:r w:rsidR="00310FD2">
              <w:noBreakHyphen/>
            </w:r>
            <w:r w:rsidRPr="00310FD2">
              <w:t>C1—the annual rate]</w:t>
            </w:r>
            <w:r w:rsidRPr="00310FD2">
              <w:br/>
              <w:t>[Youth Allowance Rate Calculator—point 1067G</w:t>
            </w:r>
            <w:r w:rsidR="00310FD2">
              <w:noBreakHyphen/>
            </w:r>
            <w:r w:rsidRPr="00310FD2">
              <w:t>D1—the fortnightly rate]</w:t>
            </w:r>
          </w:p>
        </w:tc>
      </w:tr>
      <w:tr w:rsidR="00A20C37" w:rsidRPr="00310FD2" w:rsidTr="00072F8E">
        <w:trPr>
          <w:cantSplit/>
        </w:trPr>
        <w:tc>
          <w:tcPr>
            <w:tcW w:w="1082" w:type="dxa"/>
            <w:tcBorders>
              <w:top w:val="single" w:sz="2" w:space="0" w:color="auto"/>
            </w:tcBorders>
          </w:tcPr>
          <w:p w:rsidR="00A20C37" w:rsidRPr="00310FD2" w:rsidRDefault="00A20C37" w:rsidP="004918DA">
            <w:pPr>
              <w:pStyle w:val="Tabletext"/>
            </w:pPr>
          </w:p>
        </w:tc>
        <w:tc>
          <w:tcPr>
            <w:tcW w:w="1802" w:type="dxa"/>
            <w:tcBorders>
              <w:top w:val="single" w:sz="2" w:space="0" w:color="auto"/>
            </w:tcBorders>
          </w:tcPr>
          <w:p w:rsidR="00A20C37" w:rsidRPr="00310FD2" w:rsidRDefault="00A20C37" w:rsidP="004918DA">
            <w:pPr>
              <w:pStyle w:val="Tabletext"/>
            </w:pPr>
            <w:r w:rsidRPr="00310FD2">
              <w:rPr>
                <w:b/>
              </w:rPr>
              <w:t xml:space="preserve">Child amounts </w:t>
            </w:r>
          </w:p>
        </w:tc>
        <w:tc>
          <w:tcPr>
            <w:tcW w:w="1622" w:type="dxa"/>
            <w:tcBorders>
              <w:top w:val="single" w:sz="2" w:space="0" w:color="auto"/>
            </w:tcBorders>
          </w:tcPr>
          <w:p w:rsidR="00A20C37" w:rsidRPr="00310FD2" w:rsidRDefault="00A20C37" w:rsidP="004918DA">
            <w:pPr>
              <w:pStyle w:val="Tabletext"/>
            </w:pPr>
          </w:p>
        </w:tc>
        <w:tc>
          <w:tcPr>
            <w:tcW w:w="2636" w:type="dxa"/>
            <w:tcBorders>
              <w:top w:val="single" w:sz="2" w:space="0" w:color="auto"/>
            </w:tcBorders>
          </w:tcPr>
          <w:p w:rsidR="00A20C37" w:rsidRPr="00310FD2" w:rsidRDefault="00A20C37" w:rsidP="004918DA">
            <w:pPr>
              <w:pStyle w:val="Tabletext"/>
            </w:pPr>
          </w:p>
        </w:tc>
      </w:tr>
      <w:tr w:rsidR="00A20C37" w:rsidRPr="00310FD2" w:rsidTr="00072F8E">
        <w:trPr>
          <w:cantSplit/>
        </w:trPr>
        <w:tc>
          <w:tcPr>
            <w:tcW w:w="1082" w:type="dxa"/>
            <w:tcBorders>
              <w:bottom w:val="single" w:sz="2" w:space="0" w:color="auto"/>
            </w:tcBorders>
            <w:shd w:val="clear" w:color="auto" w:fill="auto"/>
          </w:tcPr>
          <w:p w:rsidR="00A20C37" w:rsidRPr="00310FD2" w:rsidRDefault="00A20C37" w:rsidP="004918DA">
            <w:pPr>
              <w:pStyle w:val="Tabletext"/>
            </w:pPr>
            <w:r w:rsidRPr="00310FD2">
              <w:t xml:space="preserve">15. </w:t>
            </w:r>
          </w:p>
        </w:tc>
        <w:tc>
          <w:tcPr>
            <w:tcW w:w="1802" w:type="dxa"/>
            <w:tcBorders>
              <w:bottom w:val="single" w:sz="2" w:space="0" w:color="auto"/>
            </w:tcBorders>
            <w:shd w:val="clear" w:color="auto" w:fill="auto"/>
          </w:tcPr>
          <w:p w:rsidR="00A20C37" w:rsidRPr="00310FD2" w:rsidRDefault="00A20C37" w:rsidP="004918DA">
            <w:pPr>
              <w:pStyle w:val="Tabletext"/>
            </w:pPr>
            <w:r w:rsidRPr="00310FD2">
              <w:t>Rate of carer allowance</w:t>
            </w:r>
          </w:p>
        </w:tc>
        <w:tc>
          <w:tcPr>
            <w:tcW w:w="1622" w:type="dxa"/>
            <w:tcBorders>
              <w:bottom w:val="single" w:sz="2" w:space="0" w:color="auto"/>
            </w:tcBorders>
            <w:shd w:val="clear" w:color="auto" w:fill="auto"/>
          </w:tcPr>
          <w:p w:rsidR="00A20C37" w:rsidRPr="00310FD2" w:rsidRDefault="00A20C37" w:rsidP="004918DA">
            <w:pPr>
              <w:pStyle w:val="Tabletext"/>
            </w:pPr>
            <w:r w:rsidRPr="00310FD2">
              <w:t>CA rate</w:t>
            </w:r>
          </w:p>
        </w:tc>
        <w:tc>
          <w:tcPr>
            <w:tcW w:w="2636" w:type="dxa"/>
            <w:tcBorders>
              <w:bottom w:val="single" w:sz="2" w:space="0" w:color="auto"/>
            </w:tcBorders>
            <w:shd w:val="clear" w:color="auto" w:fill="auto"/>
          </w:tcPr>
          <w:p w:rsidR="00A20C37" w:rsidRPr="00310FD2" w:rsidRDefault="00A20C37" w:rsidP="004918DA">
            <w:pPr>
              <w:pStyle w:val="Tabletext"/>
            </w:pPr>
            <w:r w:rsidRPr="00310FD2">
              <w:t>[subsection</w:t>
            </w:r>
            <w:r w:rsidR="00310FD2">
              <w:t> </w:t>
            </w:r>
            <w:r w:rsidRPr="00310FD2">
              <w:t>974(2)]</w:t>
            </w:r>
          </w:p>
        </w:tc>
      </w:tr>
      <w:tr w:rsidR="00A20C37" w:rsidRPr="00310FD2" w:rsidTr="00072F8E">
        <w:trPr>
          <w:cantSplit/>
        </w:trPr>
        <w:tc>
          <w:tcPr>
            <w:tcW w:w="108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 xml:space="preserve">16. </w:t>
            </w:r>
          </w:p>
        </w:tc>
        <w:tc>
          <w:tcPr>
            <w:tcW w:w="180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Rate of double orphan pension calculated under subsection</w:t>
            </w:r>
            <w:r w:rsidR="00310FD2">
              <w:t> </w:t>
            </w:r>
            <w:r w:rsidRPr="00310FD2">
              <w:t xml:space="preserve">1010(1) </w:t>
            </w:r>
          </w:p>
        </w:tc>
        <w:tc>
          <w:tcPr>
            <w:tcW w:w="162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 xml:space="preserve">DOP rate </w:t>
            </w:r>
          </w:p>
        </w:tc>
        <w:tc>
          <w:tcPr>
            <w:tcW w:w="2636"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[section</w:t>
            </w:r>
            <w:r w:rsidR="00310FD2">
              <w:t> </w:t>
            </w:r>
            <w:r w:rsidRPr="00310FD2">
              <w:t>1010]</w:t>
            </w:r>
          </w:p>
        </w:tc>
      </w:tr>
      <w:tr w:rsidR="00A20C37" w:rsidRPr="00310FD2" w:rsidTr="00072F8E">
        <w:trPr>
          <w:cantSplit/>
        </w:trPr>
        <w:tc>
          <w:tcPr>
            <w:tcW w:w="108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lastRenderedPageBreak/>
              <w:t>17</w:t>
            </w:r>
            <w:r w:rsidR="00EF079D" w:rsidRPr="00310FD2">
              <w:t>.</w:t>
            </w:r>
          </w:p>
        </w:tc>
        <w:tc>
          <w:tcPr>
            <w:tcW w:w="1802" w:type="dxa"/>
            <w:tcBorders>
              <w:top w:val="single" w:sz="2" w:space="0" w:color="auto"/>
              <w:bottom w:val="single" w:sz="2" w:space="0" w:color="auto"/>
            </w:tcBorders>
            <w:shd w:val="clear" w:color="auto" w:fill="auto"/>
          </w:tcPr>
          <w:p w:rsidR="00A20C37" w:rsidRPr="00310FD2" w:rsidRDefault="00A20C37" w:rsidP="004918DA">
            <w:pPr>
              <w:pStyle w:val="Tabletext"/>
              <w:rPr>
                <w:b/>
              </w:rPr>
            </w:pPr>
            <w:r w:rsidRPr="00310FD2">
              <w:rPr>
                <w:b/>
              </w:rPr>
              <w:t>Rent assistance</w:t>
            </w:r>
          </w:p>
          <w:p w:rsidR="00A20C37" w:rsidRPr="00310FD2" w:rsidRDefault="00A20C37" w:rsidP="004918DA">
            <w:pPr>
              <w:pStyle w:val="Tabletext"/>
            </w:pPr>
            <w:r w:rsidRPr="00310FD2">
              <w:t>Maximum rent assistance for social security payments</w:t>
            </w:r>
          </w:p>
        </w:tc>
        <w:tc>
          <w:tcPr>
            <w:tcW w:w="162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MRA</w:t>
            </w:r>
          </w:p>
        </w:tc>
        <w:tc>
          <w:tcPr>
            <w:tcW w:w="2636"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[Part</w:t>
            </w:r>
            <w:r w:rsidR="00310FD2">
              <w:t> </w:t>
            </w:r>
            <w:r w:rsidRPr="00310FD2">
              <w:t>3.7—section</w:t>
            </w:r>
            <w:r w:rsidR="00310FD2">
              <w:t> </w:t>
            </w:r>
            <w:r w:rsidRPr="00310FD2">
              <w:t>1070L—Table—column 4—items</w:t>
            </w:r>
            <w:r w:rsidR="00310FD2">
              <w:t> </w:t>
            </w:r>
            <w:r w:rsidRPr="00310FD2">
              <w:t>1, 2, 5, 6, 7, 8, 9 and 10]</w:t>
            </w:r>
          </w:p>
          <w:p w:rsidR="00A20C37" w:rsidRPr="00310FD2" w:rsidRDefault="00A20C37" w:rsidP="004918DA">
            <w:pPr>
              <w:pStyle w:val="Tabletext"/>
            </w:pPr>
            <w:r w:rsidRPr="00310FD2">
              <w:t>[Part</w:t>
            </w:r>
            <w:r w:rsidR="00310FD2">
              <w:t> </w:t>
            </w:r>
            <w:r w:rsidRPr="00310FD2">
              <w:t>3.7—section</w:t>
            </w:r>
            <w:r w:rsidR="00310FD2">
              <w:t> </w:t>
            </w:r>
            <w:r w:rsidRPr="00310FD2">
              <w:t>1070M—Table—column 3—amount]</w:t>
            </w:r>
          </w:p>
          <w:p w:rsidR="00A20C37" w:rsidRPr="00310FD2" w:rsidRDefault="00A20C37" w:rsidP="004918DA">
            <w:pPr>
              <w:pStyle w:val="Tabletext"/>
            </w:pPr>
            <w:r w:rsidRPr="00310FD2">
              <w:t>[Part</w:t>
            </w:r>
            <w:r w:rsidR="00310FD2">
              <w:t> </w:t>
            </w:r>
            <w:r w:rsidRPr="00310FD2">
              <w:t>3.7—sections</w:t>
            </w:r>
            <w:r w:rsidR="00310FD2">
              <w:t> </w:t>
            </w:r>
            <w:r w:rsidRPr="00310FD2">
              <w:t>1070N and 1070P—Table—column 4—items</w:t>
            </w:r>
            <w:r w:rsidR="00310FD2">
              <w:t> </w:t>
            </w:r>
            <w:r w:rsidRPr="00310FD2">
              <w:t>1, 2, 5, 6, 7, 8, 9 and 10]</w:t>
            </w:r>
          </w:p>
          <w:p w:rsidR="00A20C37" w:rsidRPr="00310FD2" w:rsidRDefault="00A20C37" w:rsidP="004918DA">
            <w:pPr>
              <w:pStyle w:val="Tabletext"/>
            </w:pPr>
            <w:r w:rsidRPr="00310FD2">
              <w:t>[Part</w:t>
            </w:r>
            <w:r w:rsidR="00310FD2">
              <w:t> </w:t>
            </w:r>
            <w:r w:rsidRPr="00310FD2">
              <w:t>3.7—section</w:t>
            </w:r>
            <w:r w:rsidR="00310FD2">
              <w:t> </w:t>
            </w:r>
            <w:r w:rsidRPr="00310FD2">
              <w:t>1070Q—Table—column 4—items</w:t>
            </w:r>
            <w:r w:rsidR="00310FD2">
              <w:t> </w:t>
            </w:r>
            <w:r w:rsidRPr="00310FD2">
              <w:t>1, 2, 4, 5, 6 and 7]</w:t>
            </w:r>
          </w:p>
          <w:p w:rsidR="00A20C37" w:rsidRPr="00310FD2" w:rsidRDefault="00A20C37" w:rsidP="004918DA">
            <w:pPr>
              <w:pStyle w:val="Tabletext"/>
            </w:pPr>
            <w:r w:rsidRPr="00310FD2">
              <w:t>[Part</w:t>
            </w:r>
            <w:r w:rsidR="00310FD2">
              <w:t> </w:t>
            </w:r>
            <w:r w:rsidRPr="00310FD2">
              <w:t>3.7—section</w:t>
            </w:r>
            <w:r w:rsidR="00310FD2">
              <w:t> </w:t>
            </w:r>
            <w:r w:rsidRPr="00310FD2">
              <w:t>1070R—Table—column 4—items</w:t>
            </w:r>
            <w:r w:rsidR="00310FD2">
              <w:t> </w:t>
            </w:r>
            <w:r w:rsidRPr="00310FD2">
              <w:t>1, 3, 4, 5 and 6]</w:t>
            </w:r>
          </w:p>
        </w:tc>
      </w:tr>
      <w:tr w:rsidR="00A20C37" w:rsidRPr="00310FD2" w:rsidTr="00072F8E">
        <w:trPr>
          <w:cantSplit/>
        </w:trPr>
        <w:tc>
          <w:tcPr>
            <w:tcW w:w="108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18</w:t>
            </w:r>
            <w:r w:rsidR="00EF079D" w:rsidRPr="00310FD2">
              <w:t>.</w:t>
            </w:r>
          </w:p>
        </w:tc>
        <w:tc>
          <w:tcPr>
            <w:tcW w:w="1802" w:type="dxa"/>
            <w:tcBorders>
              <w:top w:val="single" w:sz="2" w:space="0" w:color="auto"/>
              <w:bottom w:val="single" w:sz="2" w:space="0" w:color="auto"/>
            </w:tcBorders>
            <w:shd w:val="clear" w:color="auto" w:fill="auto"/>
          </w:tcPr>
          <w:p w:rsidR="00A20C37" w:rsidRPr="00310FD2" w:rsidRDefault="00A20C37" w:rsidP="004918DA">
            <w:pPr>
              <w:pStyle w:val="Tabletext"/>
              <w:rPr>
                <w:b/>
              </w:rPr>
            </w:pPr>
            <w:r w:rsidRPr="00310FD2">
              <w:t>Rent threshold amount</w:t>
            </w:r>
          </w:p>
        </w:tc>
        <w:tc>
          <w:tcPr>
            <w:tcW w:w="1622"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RTA</w:t>
            </w:r>
          </w:p>
        </w:tc>
        <w:tc>
          <w:tcPr>
            <w:tcW w:w="2636" w:type="dxa"/>
            <w:tcBorders>
              <w:top w:val="single" w:sz="2" w:space="0" w:color="auto"/>
              <w:bottom w:val="single" w:sz="2" w:space="0" w:color="auto"/>
            </w:tcBorders>
            <w:shd w:val="clear" w:color="auto" w:fill="auto"/>
          </w:tcPr>
          <w:p w:rsidR="00A20C37" w:rsidRPr="00310FD2" w:rsidRDefault="00A20C37" w:rsidP="004918DA">
            <w:pPr>
              <w:pStyle w:val="Tabletext"/>
            </w:pPr>
            <w:r w:rsidRPr="00310FD2">
              <w:t>[Part</w:t>
            </w:r>
            <w:r w:rsidR="00310FD2">
              <w:t> </w:t>
            </w:r>
            <w:r w:rsidRPr="00310FD2">
              <w:t>3.7—sections</w:t>
            </w:r>
            <w:r w:rsidR="00310FD2">
              <w:t> </w:t>
            </w:r>
            <w:r w:rsidRPr="00310FD2">
              <w:t>1070L and 1070N to 1070R—Table—formulas in column 3—all amounts deducted from fortnightly rent]</w:t>
            </w:r>
          </w:p>
          <w:p w:rsidR="00A20C37" w:rsidRPr="00310FD2" w:rsidRDefault="00A20C37" w:rsidP="004918DA">
            <w:pPr>
              <w:pStyle w:val="Tabletext"/>
            </w:pPr>
            <w:r w:rsidRPr="00310FD2">
              <w:t>[Part</w:t>
            </w:r>
            <w:r w:rsidR="00310FD2">
              <w:t> </w:t>
            </w:r>
            <w:r w:rsidRPr="00310FD2">
              <w:t>3.7—section</w:t>
            </w:r>
            <w:r w:rsidR="00310FD2">
              <w:t> </w:t>
            </w:r>
            <w:r w:rsidRPr="00310FD2">
              <w:t>1070M—Table—formula in column 2—amount deducted from fortnightly rent]</w:t>
            </w:r>
          </w:p>
          <w:p w:rsidR="00A20C37" w:rsidRPr="00310FD2" w:rsidRDefault="00A20C37" w:rsidP="004918DA">
            <w:pPr>
              <w:pStyle w:val="Tabletext"/>
            </w:pPr>
            <w:r w:rsidRPr="00310FD2">
              <w:t>[Part</w:t>
            </w:r>
            <w:r w:rsidR="00310FD2">
              <w:t> </w:t>
            </w:r>
            <w:r w:rsidRPr="00310FD2">
              <w:t>3.7—subsection</w:t>
            </w:r>
            <w:r w:rsidR="00310FD2">
              <w:t> </w:t>
            </w:r>
            <w:r w:rsidRPr="00310FD2">
              <w:t>1070T(1)—amount]</w:t>
            </w:r>
          </w:p>
        </w:tc>
      </w:tr>
      <w:tr w:rsidR="00A20C37" w:rsidRPr="00310FD2" w:rsidTr="00072F8E">
        <w:trPr>
          <w:cantSplit/>
        </w:trPr>
        <w:tc>
          <w:tcPr>
            <w:tcW w:w="1082" w:type="dxa"/>
            <w:tcBorders>
              <w:top w:val="single" w:sz="2" w:space="0" w:color="auto"/>
            </w:tcBorders>
          </w:tcPr>
          <w:p w:rsidR="00A20C37" w:rsidRPr="00310FD2" w:rsidRDefault="00A20C37" w:rsidP="004918DA">
            <w:pPr>
              <w:pStyle w:val="Tabletext"/>
              <w:keepNext/>
              <w:keepLines/>
            </w:pPr>
          </w:p>
        </w:tc>
        <w:tc>
          <w:tcPr>
            <w:tcW w:w="1802" w:type="dxa"/>
            <w:tcBorders>
              <w:top w:val="single" w:sz="2" w:space="0" w:color="auto"/>
            </w:tcBorders>
          </w:tcPr>
          <w:p w:rsidR="00A20C37" w:rsidRPr="00310FD2" w:rsidRDefault="00A20C37" w:rsidP="004918DA">
            <w:pPr>
              <w:pStyle w:val="Tabletext"/>
            </w:pPr>
            <w:r w:rsidRPr="00310FD2">
              <w:rPr>
                <w:b/>
              </w:rPr>
              <w:t xml:space="preserve">Income free area </w:t>
            </w:r>
          </w:p>
        </w:tc>
        <w:tc>
          <w:tcPr>
            <w:tcW w:w="1622" w:type="dxa"/>
            <w:tcBorders>
              <w:top w:val="single" w:sz="2" w:space="0" w:color="auto"/>
            </w:tcBorders>
          </w:tcPr>
          <w:p w:rsidR="00A20C37" w:rsidRPr="00310FD2" w:rsidRDefault="00A20C37" w:rsidP="004918DA">
            <w:pPr>
              <w:pStyle w:val="Tabletext"/>
            </w:pPr>
          </w:p>
        </w:tc>
        <w:tc>
          <w:tcPr>
            <w:tcW w:w="2636" w:type="dxa"/>
            <w:tcBorders>
              <w:top w:val="single" w:sz="2" w:space="0" w:color="auto"/>
            </w:tcBorders>
          </w:tcPr>
          <w:p w:rsidR="00A20C37" w:rsidRPr="00310FD2" w:rsidRDefault="00A20C37" w:rsidP="004918DA">
            <w:pPr>
              <w:pStyle w:val="Tabletext"/>
            </w:pPr>
          </w:p>
        </w:tc>
      </w:tr>
      <w:tr w:rsidR="00A20C37" w:rsidRPr="00310FD2" w:rsidTr="00072F8E">
        <w:trPr>
          <w:cantSplit/>
        </w:trPr>
        <w:tc>
          <w:tcPr>
            <w:tcW w:w="1082" w:type="dxa"/>
            <w:tcBorders>
              <w:bottom w:val="single" w:sz="2" w:space="0" w:color="auto"/>
            </w:tcBorders>
            <w:shd w:val="clear" w:color="auto" w:fill="auto"/>
          </w:tcPr>
          <w:p w:rsidR="00A20C37" w:rsidRPr="00310FD2" w:rsidRDefault="00A20C37" w:rsidP="004918DA">
            <w:pPr>
              <w:pStyle w:val="Tabletext"/>
            </w:pPr>
            <w:r w:rsidRPr="00310FD2">
              <w:t xml:space="preserve">20. </w:t>
            </w:r>
          </w:p>
        </w:tc>
        <w:tc>
          <w:tcPr>
            <w:tcW w:w="1802" w:type="dxa"/>
            <w:tcBorders>
              <w:bottom w:val="single" w:sz="2" w:space="0" w:color="auto"/>
            </w:tcBorders>
            <w:shd w:val="clear" w:color="auto" w:fill="auto"/>
          </w:tcPr>
          <w:p w:rsidR="00A20C37" w:rsidRPr="00310FD2" w:rsidRDefault="00A20C37" w:rsidP="004918DA">
            <w:pPr>
              <w:pStyle w:val="Tabletext"/>
            </w:pPr>
            <w:r w:rsidRPr="00310FD2">
              <w:t xml:space="preserve">Ordinary income free area for social security pension </w:t>
            </w:r>
          </w:p>
        </w:tc>
        <w:tc>
          <w:tcPr>
            <w:tcW w:w="1622" w:type="dxa"/>
            <w:tcBorders>
              <w:bottom w:val="single" w:sz="2" w:space="0" w:color="auto"/>
            </w:tcBorders>
            <w:shd w:val="clear" w:color="auto" w:fill="auto"/>
          </w:tcPr>
          <w:p w:rsidR="00A20C37" w:rsidRPr="00310FD2" w:rsidRDefault="00A20C37" w:rsidP="004918DA">
            <w:pPr>
              <w:pStyle w:val="Tabletext"/>
            </w:pPr>
            <w:r w:rsidRPr="00310FD2">
              <w:t>pension free area</w:t>
            </w:r>
          </w:p>
        </w:tc>
        <w:tc>
          <w:tcPr>
            <w:tcW w:w="2636" w:type="dxa"/>
            <w:tcBorders>
              <w:bottom w:val="single" w:sz="2" w:space="0" w:color="auto"/>
            </w:tcBorders>
            <w:shd w:val="clear" w:color="auto" w:fill="auto"/>
          </w:tcPr>
          <w:p w:rsidR="00A20C37" w:rsidRPr="00310FD2" w:rsidRDefault="00A20C37" w:rsidP="004918DA">
            <w:pPr>
              <w:pStyle w:val="Tabletext"/>
            </w:pPr>
            <w:r w:rsidRPr="00310FD2">
              <w:t>[Pension Rate Calculator A—point 1064</w:t>
            </w:r>
            <w:r w:rsidR="00310FD2">
              <w:noBreakHyphen/>
            </w:r>
            <w:r w:rsidRPr="00310FD2">
              <w:t>E4—Table E</w:t>
            </w:r>
            <w:r w:rsidR="00310FD2">
              <w:noBreakHyphen/>
            </w:r>
            <w:r w:rsidRPr="00310FD2">
              <w:t>1—column 3—all amounts]</w:t>
            </w:r>
            <w:r w:rsidRPr="00310FD2">
              <w:br/>
              <w:t>[Pension Rate Calculator C—point 1066</w:t>
            </w:r>
            <w:r w:rsidR="00310FD2">
              <w:noBreakHyphen/>
            </w:r>
            <w:r w:rsidRPr="00310FD2">
              <w:t>E4—Table E—column 1]</w:t>
            </w:r>
            <w:r w:rsidRPr="00310FD2">
              <w:br/>
              <w:t>[Pension Rate Calculator D—point 1066A</w:t>
            </w:r>
            <w:r w:rsidR="00310FD2">
              <w:noBreakHyphen/>
            </w:r>
            <w:r w:rsidRPr="00310FD2">
              <w:t>F3—Table F</w:t>
            </w:r>
            <w:r w:rsidR="00310FD2">
              <w:noBreakHyphen/>
            </w:r>
            <w:r w:rsidRPr="00310FD2">
              <w:t>1—column 3—all amounts]</w:t>
            </w:r>
            <w:r w:rsidRPr="00310FD2">
              <w:br/>
              <w:t>[Pension PP (Single) Rate Calculator—point 1068A</w:t>
            </w:r>
            <w:r w:rsidR="00310FD2">
              <w:noBreakHyphen/>
            </w:r>
            <w:r w:rsidRPr="00310FD2">
              <w:t xml:space="preserve">E14—Table E—column 2] </w:t>
            </w:r>
          </w:p>
        </w:tc>
      </w:tr>
      <w:tr w:rsidR="00873971" w:rsidRPr="00310FD2" w:rsidTr="00072F8E">
        <w:trPr>
          <w:cantSplit/>
        </w:trPr>
        <w:tc>
          <w:tcPr>
            <w:tcW w:w="1082" w:type="dxa"/>
            <w:tcBorders>
              <w:bottom w:val="single" w:sz="2" w:space="0" w:color="auto"/>
            </w:tcBorders>
            <w:shd w:val="clear" w:color="auto" w:fill="auto"/>
          </w:tcPr>
          <w:p w:rsidR="00873971" w:rsidRPr="00310FD2" w:rsidRDefault="00873971" w:rsidP="004918DA">
            <w:pPr>
              <w:pStyle w:val="Tabletext"/>
            </w:pPr>
            <w:r w:rsidRPr="00310FD2">
              <w:t>20AA.</w:t>
            </w:r>
          </w:p>
        </w:tc>
        <w:tc>
          <w:tcPr>
            <w:tcW w:w="1802" w:type="dxa"/>
            <w:tcBorders>
              <w:bottom w:val="single" w:sz="2" w:space="0" w:color="auto"/>
            </w:tcBorders>
            <w:shd w:val="clear" w:color="auto" w:fill="auto"/>
          </w:tcPr>
          <w:p w:rsidR="00873971" w:rsidRPr="00310FD2" w:rsidRDefault="00873971" w:rsidP="004918DA">
            <w:pPr>
              <w:pStyle w:val="Tabletext"/>
            </w:pPr>
            <w:r w:rsidRPr="00310FD2">
              <w:t>Ordinary income free area for youth allowance and austudy payment</w:t>
            </w:r>
          </w:p>
        </w:tc>
        <w:tc>
          <w:tcPr>
            <w:tcW w:w="1622" w:type="dxa"/>
            <w:tcBorders>
              <w:bottom w:val="single" w:sz="2" w:space="0" w:color="auto"/>
            </w:tcBorders>
            <w:shd w:val="clear" w:color="auto" w:fill="auto"/>
          </w:tcPr>
          <w:p w:rsidR="00873971" w:rsidRPr="00310FD2" w:rsidRDefault="00873971" w:rsidP="004918DA">
            <w:pPr>
              <w:pStyle w:val="Tabletext"/>
            </w:pPr>
            <w:r w:rsidRPr="00310FD2">
              <w:t>YA and austudy ordinary income free area</w:t>
            </w:r>
          </w:p>
        </w:tc>
        <w:tc>
          <w:tcPr>
            <w:tcW w:w="2636" w:type="dxa"/>
            <w:tcBorders>
              <w:bottom w:val="single" w:sz="2" w:space="0" w:color="auto"/>
            </w:tcBorders>
            <w:shd w:val="clear" w:color="auto" w:fill="auto"/>
          </w:tcPr>
          <w:p w:rsidR="00873971" w:rsidRPr="00310FD2" w:rsidRDefault="00873971" w:rsidP="004918DA">
            <w:pPr>
              <w:pStyle w:val="Tabletext"/>
            </w:pPr>
            <w:r w:rsidRPr="00310FD2">
              <w:t>[Youth Allowance Rate Calculator—paragraphs 1067G</w:t>
            </w:r>
            <w:r w:rsidR="00310FD2">
              <w:noBreakHyphen/>
            </w:r>
            <w:r w:rsidRPr="00310FD2">
              <w:t>H29(a) and (aa)]</w:t>
            </w:r>
            <w:r w:rsidRPr="00310FD2">
              <w:br/>
              <w:t>[Austudy Payment Rate Calculator—point 1067L</w:t>
            </w:r>
            <w:r w:rsidR="00310FD2">
              <w:noBreakHyphen/>
            </w:r>
            <w:r w:rsidRPr="00310FD2">
              <w:t>D28]</w:t>
            </w:r>
          </w:p>
        </w:tc>
      </w:tr>
      <w:tr w:rsidR="00680D8B" w:rsidRPr="00310FD2" w:rsidTr="00072F8E">
        <w:trPr>
          <w:cantSplit/>
        </w:trPr>
        <w:tc>
          <w:tcPr>
            <w:tcW w:w="1082" w:type="dxa"/>
            <w:tcBorders>
              <w:bottom w:val="single" w:sz="2" w:space="0" w:color="auto"/>
            </w:tcBorders>
            <w:shd w:val="clear" w:color="auto" w:fill="auto"/>
          </w:tcPr>
          <w:p w:rsidR="00680D8B" w:rsidRPr="00310FD2" w:rsidRDefault="00680D8B" w:rsidP="004918DA">
            <w:pPr>
              <w:pStyle w:val="Tabletext"/>
            </w:pPr>
            <w:r w:rsidRPr="00310FD2">
              <w:t>20AAA.</w:t>
            </w:r>
          </w:p>
        </w:tc>
        <w:tc>
          <w:tcPr>
            <w:tcW w:w="1802" w:type="dxa"/>
            <w:tcBorders>
              <w:bottom w:val="single" w:sz="2" w:space="0" w:color="auto"/>
            </w:tcBorders>
            <w:shd w:val="clear" w:color="auto" w:fill="auto"/>
          </w:tcPr>
          <w:p w:rsidR="00680D8B" w:rsidRPr="00310FD2" w:rsidRDefault="00680D8B" w:rsidP="004918DA">
            <w:pPr>
              <w:pStyle w:val="Tabletext"/>
            </w:pPr>
            <w:r w:rsidRPr="00310FD2">
              <w:t>Ordinary income free area for some social security payments</w:t>
            </w:r>
          </w:p>
        </w:tc>
        <w:tc>
          <w:tcPr>
            <w:tcW w:w="1622" w:type="dxa"/>
            <w:tcBorders>
              <w:bottom w:val="single" w:sz="2" w:space="0" w:color="auto"/>
            </w:tcBorders>
            <w:shd w:val="clear" w:color="auto" w:fill="auto"/>
          </w:tcPr>
          <w:p w:rsidR="00680D8B" w:rsidRPr="00310FD2" w:rsidRDefault="00680D8B" w:rsidP="004918DA">
            <w:pPr>
              <w:pStyle w:val="Tabletext"/>
            </w:pPr>
            <w:r w:rsidRPr="00310FD2">
              <w:t>payment free area</w:t>
            </w:r>
          </w:p>
        </w:tc>
        <w:tc>
          <w:tcPr>
            <w:tcW w:w="2636" w:type="dxa"/>
            <w:tcBorders>
              <w:bottom w:val="single" w:sz="2" w:space="0" w:color="auto"/>
            </w:tcBorders>
            <w:shd w:val="clear" w:color="auto" w:fill="auto"/>
          </w:tcPr>
          <w:p w:rsidR="00680D8B" w:rsidRPr="00310FD2" w:rsidRDefault="00680D8B" w:rsidP="004918DA">
            <w:pPr>
              <w:pStyle w:val="Tabletext"/>
            </w:pPr>
            <w:r w:rsidRPr="00310FD2">
              <w:t>[Benefit Rate Calculator B—point 1068</w:t>
            </w:r>
            <w:r w:rsidR="00310FD2">
              <w:noBreakHyphen/>
            </w:r>
            <w:r w:rsidRPr="00310FD2">
              <w:t>G12]</w:t>
            </w:r>
            <w:r w:rsidRPr="00310FD2">
              <w:br/>
              <w:t>[Benefit PP (Partnered) Rate Calculator—point 1068B</w:t>
            </w:r>
            <w:r w:rsidR="00310FD2">
              <w:noBreakHyphen/>
            </w:r>
            <w:r w:rsidRPr="00310FD2">
              <w:t>D27]</w:t>
            </w:r>
          </w:p>
        </w:tc>
      </w:tr>
      <w:tr w:rsidR="00680D8B" w:rsidRPr="00310FD2" w:rsidTr="00072F8E">
        <w:trPr>
          <w:cantSplit/>
        </w:trPr>
        <w:tc>
          <w:tcPr>
            <w:tcW w:w="1082" w:type="dxa"/>
            <w:tcBorders>
              <w:top w:val="single" w:sz="2" w:space="0" w:color="auto"/>
            </w:tcBorders>
            <w:shd w:val="clear" w:color="auto" w:fill="auto"/>
          </w:tcPr>
          <w:p w:rsidR="00680D8B" w:rsidRPr="00310FD2" w:rsidRDefault="00680D8B" w:rsidP="004918DA">
            <w:pPr>
              <w:pStyle w:val="Tabletext"/>
            </w:pPr>
          </w:p>
        </w:tc>
        <w:tc>
          <w:tcPr>
            <w:tcW w:w="1802" w:type="dxa"/>
            <w:tcBorders>
              <w:top w:val="single" w:sz="2" w:space="0" w:color="auto"/>
            </w:tcBorders>
            <w:shd w:val="clear" w:color="auto" w:fill="auto"/>
          </w:tcPr>
          <w:p w:rsidR="00680D8B" w:rsidRPr="00310FD2" w:rsidRDefault="00680D8B" w:rsidP="004918DA">
            <w:pPr>
              <w:pStyle w:val="Tabletext"/>
            </w:pPr>
            <w:r w:rsidRPr="00310FD2">
              <w:rPr>
                <w:b/>
              </w:rPr>
              <w:t>YA and austudy range reduction boundary</w:t>
            </w:r>
          </w:p>
        </w:tc>
        <w:tc>
          <w:tcPr>
            <w:tcW w:w="1622" w:type="dxa"/>
            <w:tcBorders>
              <w:top w:val="single" w:sz="2" w:space="0" w:color="auto"/>
            </w:tcBorders>
            <w:shd w:val="clear" w:color="auto" w:fill="auto"/>
          </w:tcPr>
          <w:p w:rsidR="00680D8B" w:rsidRPr="00310FD2" w:rsidRDefault="00680D8B" w:rsidP="004918DA">
            <w:pPr>
              <w:pStyle w:val="Tabletext"/>
            </w:pPr>
          </w:p>
        </w:tc>
        <w:tc>
          <w:tcPr>
            <w:tcW w:w="2636" w:type="dxa"/>
            <w:tcBorders>
              <w:top w:val="single" w:sz="2" w:space="0" w:color="auto"/>
            </w:tcBorders>
            <w:shd w:val="clear" w:color="auto" w:fill="auto"/>
          </w:tcPr>
          <w:p w:rsidR="00680D8B" w:rsidRPr="00310FD2" w:rsidRDefault="00680D8B" w:rsidP="004918DA">
            <w:pPr>
              <w:pStyle w:val="Tabletext"/>
            </w:pPr>
          </w:p>
        </w:tc>
      </w:tr>
      <w:tr w:rsidR="00680D8B" w:rsidRPr="00310FD2" w:rsidTr="00072F8E">
        <w:trPr>
          <w:cantSplit/>
        </w:trPr>
        <w:tc>
          <w:tcPr>
            <w:tcW w:w="1082" w:type="dxa"/>
            <w:tcBorders>
              <w:bottom w:val="single" w:sz="2" w:space="0" w:color="auto"/>
            </w:tcBorders>
            <w:shd w:val="clear" w:color="auto" w:fill="auto"/>
          </w:tcPr>
          <w:p w:rsidR="00680D8B" w:rsidRPr="00310FD2" w:rsidRDefault="00680D8B" w:rsidP="004918DA">
            <w:pPr>
              <w:pStyle w:val="Tabletext"/>
            </w:pPr>
            <w:r w:rsidRPr="00310FD2">
              <w:t>20AB.</w:t>
            </w:r>
          </w:p>
        </w:tc>
        <w:tc>
          <w:tcPr>
            <w:tcW w:w="1802" w:type="dxa"/>
            <w:tcBorders>
              <w:bottom w:val="single" w:sz="2" w:space="0" w:color="auto"/>
            </w:tcBorders>
            <w:shd w:val="clear" w:color="auto" w:fill="auto"/>
          </w:tcPr>
          <w:p w:rsidR="00680D8B" w:rsidRPr="00310FD2" w:rsidRDefault="00680D8B" w:rsidP="004918DA">
            <w:pPr>
              <w:pStyle w:val="Tabletext"/>
            </w:pPr>
            <w:r w:rsidRPr="00310FD2">
              <w:t>Dollar amount of boundary between lower and upper range reduction for ordinary income reduction</w:t>
            </w:r>
          </w:p>
        </w:tc>
        <w:tc>
          <w:tcPr>
            <w:tcW w:w="1622" w:type="dxa"/>
            <w:tcBorders>
              <w:bottom w:val="single" w:sz="2" w:space="0" w:color="auto"/>
            </w:tcBorders>
            <w:shd w:val="clear" w:color="auto" w:fill="auto"/>
          </w:tcPr>
          <w:p w:rsidR="00680D8B" w:rsidRPr="00310FD2" w:rsidRDefault="00680D8B" w:rsidP="004918DA">
            <w:pPr>
              <w:pStyle w:val="Tabletext"/>
            </w:pPr>
            <w:r w:rsidRPr="00310FD2">
              <w:t>YA and austudy range reduction boundary</w:t>
            </w:r>
          </w:p>
        </w:tc>
        <w:tc>
          <w:tcPr>
            <w:tcW w:w="2636" w:type="dxa"/>
            <w:tcBorders>
              <w:bottom w:val="single" w:sz="2" w:space="0" w:color="auto"/>
            </w:tcBorders>
            <w:shd w:val="clear" w:color="auto" w:fill="auto"/>
          </w:tcPr>
          <w:p w:rsidR="00680D8B" w:rsidRPr="00310FD2" w:rsidRDefault="00680D8B" w:rsidP="00F30899">
            <w:pPr>
              <w:pStyle w:val="Tabletext"/>
            </w:pPr>
            <w:r w:rsidRPr="00310FD2">
              <w:t>[Youth Allowance Rate Calculator—paragraphs 1067G</w:t>
            </w:r>
            <w:r w:rsidR="00310FD2">
              <w:noBreakHyphen/>
            </w:r>
            <w:r w:rsidRPr="00310FD2">
              <w:t>H32(a) and (b) and 1067G</w:t>
            </w:r>
            <w:r w:rsidR="00310FD2">
              <w:noBreakHyphen/>
            </w:r>
            <w:r w:rsidRPr="00310FD2">
              <w:t>H33(a) and (b)]</w:t>
            </w:r>
          </w:p>
          <w:p w:rsidR="00680D8B" w:rsidRPr="00310FD2" w:rsidRDefault="00680D8B" w:rsidP="004918DA">
            <w:pPr>
              <w:pStyle w:val="Tabletext"/>
            </w:pPr>
            <w:r w:rsidRPr="00310FD2">
              <w:t>[Austudy Payment Rate Calculator—points 1067L</w:t>
            </w:r>
            <w:r w:rsidR="00310FD2">
              <w:noBreakHyphen/>
            </w:r>
            <w:r w:rsidRPr="00310FD2">
              <w:t>D31 and 1067L</w:t>
            </w:r>
            <w:r w:rsidR="00310FD2">
              <w:noBreakHyphen/>
            </w:r>
            <w:r w:rsidRPr="00310FD2">
              <w:t>D32]</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lastRenderedPageBreak/>
              <w:t>20A.</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Income ceiling for care receiver</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CP income ceiling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[Subsection</w:t>
            </w:r>
            <w:r w:rsidR="00310FD2">
              <w:t> </w:t>
            </w:r>
            <w:r w:rsidRPr="00310FD2">
              <w:t>198A(1)]</w:t>
            </w:r>
          </w:p>
        </w:tc>
      </w:tr>
      <w:tr w:rsidR="00680D8B" w:rsidRPr="00310FD2" w:rsidTr="00072F8E">
        <w:trPr>
          <w:cantSplit/>
        </w:trPr>
        <w:tc>
          <w:tcPr>
            <w:tcW w:w="1082" w:type="dxa"/>
            <w:tcBorders>
              <w:top w:val="single" w:sz="2" w:space="0" w:color="auto"/>
            </w:tcBorders>
            <w:shd w:val="clear" w:color="auto" w:fill="auto"/>
          </w:tcPr>
          <w:p w:rsidR="00680D8B" w:rsidRPr="00310FD2" w:rsidRDefault="00680D8B" w:rsidP="004918DA">
            <w:pPr>
              <w:pStyle w:val="Tabletext"/>
            </w:pPr>
          </w:p>
        </w:tc>
        <w:tc>
          <w:tcPr>
            <w:tcW w:w="1802" w:type="dxa"/>
            <w:tcBorders>
              <w:top w:val="single" w:sz="2" w:space="0" w:color="auto"/>
            </w:tcBorders>
            <w:shd w:val="clear" w:color="auto" w:fill="auto"/>
          </w:tcPr>
          <w:p w:rsidR="00680D8B" w:rsidRPr="00310FD2" w:rsidRDefault="00680D8B" w:rsidP="004918DA">
            <w:pPr>
              <w:pStyle w:val="Tabletext"/>
            </w:pPr>
            <w:r w:rsidRPr="00310FD2">
              <w:rPr>
                <w:b/>
              </w:rPr>
              <w:t>Student income bank balance limit</w:t>
            </w:r>
          </w:p>
        </w:tc>
        <w:tc>
          <w:tcPr>
            <w:tcW w:w="1622" w:type="dxa"/>
            <w:tcBorders>
              <w:top w:val="single" w:sz="2" w:space="0" w:color="auto"/>
            </w:tcBorders>
            <w:shd w:val="clear" w:color="auto" w:fill="auto"/>
          </w:tcPr>
          <w:p w:rsidR="00680D8B" w:rsidRPr="00310FD2" w:rsidRDefault="00680D8B" w:rsidP="004918DA">
            <w:pPr>
              <w:pStyle w:val="Tabletext"/>
            </w:pPr>
          </w:p>
        </w:tc>
        <w:tc>
          <w:tcPr>
            <w:tcW w:w="2636" w:type="dxa"/>
            <w:tcBorders>
              <w:top w:val="single" w:sz="2" w:space="0" w:color="auto"/>
            </w:tcBorders>
            <w:shd w:val="clear" w:color="auto" w:fill="auto"/>
          </w:tcPr>
          <w:p w:rsidR="00680D8B" w:rsidRPr="00310FD2" w:rsidRDefault="00680D8B" w:rsidP="004918DA">
            <w:pPr>
              <w:pStyle w:val="Tabletext"/>
            </w:pPr>
          </w:p>
        </w:tc>
      </w:tr>
      <w:tr w:rsidR="00680D8B" w:rsidRPr="00310FD2" w:rsidTr="00072F8E">
        <w:trPr>
          <w:cantSplit/>
        </w:trPr>
        <w:tc>
          <w:tcPr>
            <w:tcW w:w="1082" w:type="dxa"/>
            <w:tcBorders>
              <w:bottom w:val="single" w:sz="2" w:space="0" w:color="auto"/>
            </w:tcBorders>
            <w:shd w:val="clear" w:color="auto" w:fill="auto"/>
          </w:tcPr>
          <w:p w:rsidR="00680D8B" w:rsidRPr="00310FD2" w:rsidRDefault="00680D8B" w:rsidP="004918DA">
            <w:pPr>
              <w:pStyle w:val="Tabletext"/>
            </w:pPr>
            <w:r w:rsidRPr="00310FD2">
              <w:t>21.</w:t>
            </w:r>
          </w:p>
        </w:tc>
        <w:tc>
          <w:tcPr>
            <w:tcW w:w="1802" w:type="dxa"/>
            <w:tcBorders>
              <w:bottom w:val="single" w:sz="2" w:space="0" w:color="auto"/>
            </w:tcBorders>
            <w:shd w:val="clear" w:color="auto" w:fill="auto"/>
          </w:tcPr>
          <w:p w:rsidR="00680D8B" w:rsidRPr="00310FD2" w:rsidRDefault="00680D8B" w:rsidP="004918DA">
            <w:pPr>
              <w:pStyle w:val="Tabletext"/>
            </w:pPr>
            <w:r w:rsidRPr="00310FD2">
              <w:t>Student income bank balance limit</w:t>
            </w:r>
          </w:p>
        </w:tc>
        <w:tc>
          <w:tcPr>
            <w:tcW w:w="1622" w:type="dxa"/>
            <w:tcBorders>
              <w:bottom w:val="single" w:sz="2" w:space="0" w:color="auto"/>
            </w:tcBorders>
            <w:shd w:val="clear" w:color="auto" w:fill="auto"/>
          </w:tcPr>
          <w:p w:rsidR="00680D8B" w:rsidRPr="00310FD2" w:rsidRDefault="00680D8B" w:rsidP="004918DA">
            <w:pPr>
              <w:pStyle w:val="Tabletext"/>
            </w:pPr>
            <w:r w:rsidRPr="00310FD2">
              <w:t>student income bank balance limit</w:t>
            </w:r>
          </w:p>
        </w:tc>
        <w:tc>
          <w:tcPr>
            <w:tcW w:w="2636" w:type="dxa"/>
            <w:tcBorders>
              <w:bottom w:val="single" w:sz="2" w:space="0" w:color="auto"/>
            </w:tcBorders>
            <w:shd w:val="clear" w:color="auto" w:fill="auto"/>
          </w:tcPr>
          <w:p w:rsidR="00680D8B" w:rsidRPr="00310FD2" w:rsidRDefault="00680D8B" w:rsidP="004918DA">
            <w:pPr>
              <w:pStyle w:val="Tabletext"/>
            </w:pPr>
            <w:r w:rsidRPr="00310FD2">
              <w:t>[Youth Allowance Rate Calculator—point 1067G</w:t>
            </w:r>
            <w:r w:rsidR="00310FD2">
              <w:noBreakHyphen/>
            </w:r>
            <w:r w:rsidRPr="00310FD2">
              <w:t>J3—method statement—step 3—</w:t>
            </w:r>
            <w:r w:rsidR="00310FD2">
              <w:t>paragraph (</w:t>
            </w:r>
            <w:r w:rsidRPr="00310FD2">
              <w:t>a)]</w:t>
            </w:r>
            <w:r w:rsidRPr="00310FD2">
              <w:br/>
              <w:t>[Austudy Payment Rate Calculator—point 1067L</w:t>
            </w:r>
            <w:r w:rsidR="00310FD2">
              <w:noBreakHyphen/>
            </w:r>
            <w:r w:rsidRPr="00310FD2">
              <w:t>E2—method statement—step 3—</w:t>
            </w:r>
            <w:r w:rsidR="00310FD2">
              <w:t>paragraph (</w:t>
            </w:r>
            <w:r w:rsidRPr="00310FD2">
              <w:t>a)]</w:t>
            </w:r>
          </w:p>
        </w:tc>
      </w:tr>
      <w:tr w:rsidR="00680D8B" w:rsidRPr="00310FD2" w:rsidTr="00072F8E">
        <w:trPr>
          <w:cantSplit/>
        </w:trPr>
        <w:tc>
          <w:tcPr>
            <w:tcW w:w="1082" w:type="dxa"/>
            <w:tcBorders>
              <w:top w:val="single" w:sz="2" w:space="0" w:color="auto"/>
            </w:tcBorders>
          </w:tcPr>
          <w:p w:rsidR="00680D8B" w:rsidRPr="00310FD2" w:rsidRDefault="00680D8B" w:rsidP="004918DA">
            <w:pPr>
              <w:pStyle w:val="Tabletext"/>
            </w:pPr>
          </w:p>
        </w:tc>
        <w:tc>
          <w:tcPr>
            <w:tcW w:w="1802" w:type="dxa"/>
            <w:tcBorders>
              <w:top w:val="single" w:sz="2" w:space="0" w:color="auto"/>
            </w:tcBorders>
          </w:tcPr>
          <w:p w:rsidR="00680D8B" w:rsidRPr="00310FD2" w:rsidRDefault="00680D8B" w:rsidP="004918DA">
            <w:pPr>
              <w:pStyle w:val="Tabletext"/>
            </w:pPr>
            <w:r w:rsidRPr="00310FD2">
              <w:rPr>
                <w:b/>
              </w:rPr>
              <w:t xml:space="preserve">Assets value limits </w:t>
            </w:r>
          </w:p>
        </w:tc>
        <w:tc>
          <w:tcPr>
            <w:tcW w:w="1622" w:type="dxa"/>
            <w:tcBorders>
              <w:top w:val="single" w:sz="2" w:space="0" w:color="auto"/>
            </w:tcBorders>
          </w:tcPr>
          <w:p w:rsidR="00680D8B" w:rsidRPr="00310FD2" w:rsidRDefault="00680D8B" w:rsidP="004918DA">
            <w:pPr>
              <w:pStyle w:val="Tabletext"/>
            </w:pPr>
          </w:p>
        </w:tc>
        <w:tc>
          <w:tcPr>
            <w:tcW w:w="2636" w:type="dxa"/>
            <w:tcBorders>
              <w:top w:val="single" w:sz="2" w:space="0" w:color="auto"/>
            </w:tcBorders>
          </w:tcPr>
          <w:p w:rsidR="00680D8B" w:rsidRPr="00310FD2" w:rsidRDefault="00680D8B" w:rsidP="004918DA">
            <w:pPr>
              <w:pStyle w:val="Tabletext"/>
            </w:pPr>
          </w:p>
        </w:tc>
      </w:tr>
      <w:tr w:rsidR="00680D8B" w:rsidRPr="00310FD2" w:rsidTr="00072F8E">
        <w:trPr>
          <w:cantSplit/>
        </w:trPr>
        <w:tc>
          <w:tcPr>
            <w:tcW w:w="1082" w:type="dxa"/>
            <w:tcBorders>
              <w:bottom w:val="single" w:sz="2" w:space="0" w:color="auto"/>
            </w:tcBorders>
            <w:shd w:val="clear" w:color="auto" w:fill="auto"/>
          </w:tcPr>
          <w:p w:rsidR="00680D8B" w:rsidRPr="00310FD2" w:rsidRDefault="00680D8B" w:rsidP="004918DA">
            <w:pPr>
              <w:pStyle w:val="Tabletext"/>
            </w:pPr>
            <w:r w:rsidRPr="00310FD2">
              <w:t xml:space="preserve">24. </w:t>
            </w:r>
          </w:p>
        </w:tc>
        <w:tc>
          <w:tcPr>
            <w:tcW w:w="1802" w:type="dxa"/>
            <w:tcBorders>
              <w:bottom w:val="single" w:sz="2" w:space="0" w:color="auto"/>
            </w:tcBorders>
            <w:shd w:val="clear" w:color="auto" w:fill="auto"/>
          </w:tcPr>
          <w:p w:rsidR="00680D8B" w:rsidRPr="00310FD2" w:rsidRDefault="00680D8B" w:rsidP="004918DA">
            <w:pPr>
              <w:pStyle w:val="Tabletext"/>
            </w:pPr>
            <w:r w:rsidRPr="00310FD2">
              <w:t xml:space="preserve">Assets value limit for social security pension (other than pension PP (single)) for homeowner who is not a member of a couple </w:t>
            </w:r>
          </w:p>
        </w:tc>
        <w:tc>
          <w:tcPr>
            <w:tcW w:w="1622" w:type="dxa"/>
            <w:tcBorders>
              <w:bottom w:val="single" w:sz="2" w:space="0" w:color="auto"/>
            </w:tcBorders>
            <w:shd w:val="clear" w:color="auto" w:fill="auto"/>
          </w:tcPr>
          <w:p w:rsidR="00680D8B" w:rsidRPr="00310FD2" w:rsidRDefault="00680D8B" w:rsidP="004918DA">
            <w:pPr>
              <w:pStyle w:val="Tabletext"/>
            </w:pPr>
            <w:r w:rsidRPr="00310FD2">
              <w:t xml:space="preserve">pension “single” homeowner AVL </w:t>
            </w:r>
          </w:p>
        </w:tc>
        <w:tc>
          <w:tcPr>
            <w:tcW w:w="2636" w:type="dxa"/>
            <w:tcBorders>
              <w:bottom w:val="single" w:sz="2" w:space="0" w:color="auto"/>
            </w:tcBorders>
            <w:shd w:val="clear" w:color="auto" w:fill="auto"/>
          </w:tcPr>
          <w:p w:rsidR="00680D8B" w:rsidRPr="00310FD2" w:rsidRDefault="00680D8B" w:rsidP="004918DA">
            <w:pPr>
              <w:pStyle w:val="Tabletext"/>
            </w:pPr>
            <w:r w:rsidRPr="00310FD2">
              <w:t>[Pension Rate Calculator A—point 1064</w:t>
            </w:r>
            <w:r w:rsidR="00310FD2">
              <w:noBreakHyphen/>
            </w:r>
            <w:r w:rsidRPr="00310FD2">
              <w:t>G3—Table G</w:t>
            </w:r>
            <w:r w:rsidR="00310FD2">
              <w:noBreakHyphen/>
            </w:r>
            <w:r w:rsidRPr="00310FD2">
              <w:t>1—column 3A—item</w:t>
            </w:r>
            <w:r w:rsidR="00310FD2">
              <w:t> </w:t>
            </w:r>
            <w:r w:rsidRPr="00310FD2">
              <w:t>1]</w:t>
            </w:r>
            <w:r w:rsidRPr="00310FD2">
              <w:br/>
              <w:t>[Pension Rate Calculator C—point 1066</w:t>
            </w:r>
            <w:r w:rsidR="00310FD2">
              <w:noBreakHyphen/>
            </w:r>
            <w:r w:rsidRPr="00310FD2">
              <w:t>G3—Table G—column 3A—item</w:t>
            </w:r>
            <w:r w:rsidR="00310FD2">
              <w:t> </w:t>
            </w:r>
            <w:r w:rsidRPr="00310FD2">
              <w:t>1]</w:t>
            </w:r>
            <w:r w:rsidRPr="00310FD2">
              <w:br/>
              <w:t>[Pension Rate Calculator D—point 1066A</w:t>
            </w:r>
            <w:r w:rsidR="00310FD2">
              <w:noBreakHyphen/>
            </w:r>
            <w:r w:rsidRPr="00310FD2">
              <w:t>H3—Table H</w:t>
            </w:r>
            <w:r w:rsidR="00310FD2">
              <w:noBreakHyphen/>
            </w:r>
            <w:r w:rsidRPr="00310FD2">
              <w:t>1—column 3A—item</w:t>
            </w:r>
            <w:r w:rsidR="00310FD2">
              <w:t> </w:t>
            </w:r>
            <w:r w:rsidRPr="00310FD2">
              <w:t>1]</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25.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assets value limit for social security pension (other than pension PP (single)) for non</w:t>
            </w:r>
            <w:r w:rsidR="00310FD2">
              <w:noBreakHyphen/>
            </w:r>
            <w:r w:rsidRPr="00310FD2">
              <w:t xml:space="preserve">homeowner who is not a member of a couple </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pension “single” non</w:t>
            </w:r>
            <w:r w:rsidR="00310FD2">
              <w:noBreakHyphen/>
            </w:r>
            <w:r w:rsidRPr="00310FD2">
              <w:t xml:space="preserve">homeowner AVL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[Pension Rate Calculator A—point 1064</w:t>
            </w:r>
            <w:r w:rsidR="00310FD2">
              <w:noBreakHyphen/>
            </w:r>
            <w:r w:rsidRPr="00310FD2">
              <w:t>G3—Table G</w:t>
            </w:r>
            <w:r w:rsidR="00310FD2">
              <w:noBreakHyphen/>
            </w:r>
            <w:r w:rsidRPr="00310FD2">
              <w:t>1—column 3B—item</w:t>
            </w:r>
            <w:r w:rsidR="00310FD2">
              <w:t> </w:t>
            </w:r>
            <w:r w:rsidRPr="00310FD2">
              <w:t>1]</w:t>
            </w:r>
            <w:r w:rsidRPr="00310FD2">
              <w:br/>
              <w:t>[Pension Rate Calculator C—point 1066</w:t>
            </w:r>
            <w:r w:rsidR="00310FD2">
              <w:noBreakHyphen/>
            </w:r>
            <w:r w:rsidRPr="00310FD2">
              <w:t>G3—Table G—column 3B—item</w:t>
            </w:r>
            <w:r w:rsidR="00310FD2">
              <w:t> </w:t>
            </w:r>
            <w:r w:rsidRPr="00310FD2">
              <w:t>1]</w:t>
            </w:r>
            <w:r w:rsidRPr="00310FD2">
              <w:br/>
              <w:t>[Pension Rate Calculator D—point 1066A</w:t>
            </w:r>
            <w:r w:rsidR="00310FD2">
              <w:noBreakHyphen/>
            </w:r>
            <w:r w:rsidRPr="00310FD2">
              <w:t>H3—Table H</w:t>
            </w:r>
            <w:r w:rsidR="00310FD2">
              <w:noBreakHyphen/>
            </w:r>
            <w:r w:rsidRPr="00310FD2">
              <w:t>1—column 3B—item</w:t>
            </w:r>
            <w:r w:rsidR="00310FD2">
              <w:t> </w:t>
            </w:r>
            <w:r w:rsidRPr="00310FD2">
              <w:t xml:space="preserve">1] </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lastRenderedPageBreak/>
              <w:t xml:space="preserve">26.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assets value limit for social security pension for homeowner who is a member of a couple </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pension “partnered” homeowner AVL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[Pension Rate Calculator A—point 1064</w:t>
            </w:r>
            <w:r w:rsidR="00310FD2">
              <w:noBreakHyphen/>
            </w:r>
            <w:r w:rsidRPr="00310FD2">
              <w:t>G3—Table G</w:t>
            </w:r>
            <w:r w:rsidR="00310FD2">
              <w:noBreakHyphen/>
            </w:r>
            <w:r w:rsidRPr="00310FD2">
              <w:t>1—column 3A—items</w:t>
            </w:r>
            <w:r w:rsidR="00310FD2">
              <w:t> </w:t>
            </w:r>
            <w:r w:rsidRPr="00310FD2">
              <w:t>2 and 3]</w:t>
            </w:r>
            <w:r w:rsidRPr="00310FD2">
              <w:br/>
              <w:t>[Pension Rate Calculator C—point 1066</w:t>
            </w:r>
            <w:r w:rsidR="00310FD2">
              <w:noBreakHyphen/>
            </w:r>
            <w:r w:rsidRPr="00310FD2">
              <w:t>G3—Table G—column 3A—items</w:t>
            </w:r>
            <w:r w:rsidR="00310FD2">
              <w:t> </w:t>
            </w:r>
            <w:r w:rsidRPr="00310FD2">
              <w:t>2 and 3]</w:t>
            </w:r>
            <w:r w:rsidRPr="00310FD2">
              <w:br/>
              <w:t>[Pension Rate Calculator D—point 1066A</w:t>
            </w:r>
            <w:r w:rsidR="00310FD2">
              <w:noBreakHyphen/>
            </w:r>
            <w:r w:rsidRPr="00310FD2">
              <w:t>H3—Table H</w:t>
            </w:r>
            <w:r w:rsidR="00310FD2">
              <w:noBreakHyphen/>
            </w:r>
            <w:r w:rsidRPr="00310FD2">
              <w:t>1—column 3A—items</w:t>
            </w:r>
            <w:r w:rsidR="00310FD2">
              <w:t> </w:t>
            </w:r>
            <w:r w:rsidRPr="00310FD2">
              <w:t>2 and 3]</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27.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assets value limit for social security pension for non</w:t>
            </w:r>
            <w:r w:rsidR="00310FD2">
              <w:noBreakHyphen/>
            </w:r>
            <w:r w:rsidRPr="00310FD2">
              <w:t xml:space="preserve">homeowner who is a member of a couple </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pension “partnered” non</w:t>
            </w:r>
            <w:r w:rsidR="00310FD2">
              <w:noBreakHyphen/>
            </w:r>
            <w:r w:rsidRPr="00310FD2">
              <w:t xml:space="preserve">homeowner AVL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[Pension Rate Calculator A—point 1064</w:t>
            </w:r>
            <w:r w:rsidR="00310FD2">
              <w:noBreakHyphen/>
            </w:r>
            <w:r w:rsidRPr="00310FD2">
              <w:t>G3—Table G</w:t>
            </w:r>
            <w:r w:rsidR="00310FD2">
              <w:noBreakHyphen/>
            </w:r>
            <w:r w:rsidRPr="00310FD2">
              <w:t>1—column 3B—items</w:t>
            </w:r>
            <w:r w:rsidR="00310FD2">
              <w:t> </w:t>
            </w:r>
            <w:r w:rsidRPr="00310FD2">
              <w:t>2 and 3]</w:t>
            </w:r>
            <w:r w:rsidRPr="00310FD2">
              <w:br/>
              <w:t>[Pension Rate Calculator C—point 1066</w:t>
            </w:r>
            <w:r w:rsidR="00310FD2">
              <w:noBreakHyphen/>
            </w:r>
            <w:r w:rsidRPr="00310FD2">
              <w:t>G3—Table G—column 3B—items</w:t>
            </w:r>
            <w:r w:rsidR="00310FD2">
              <w:t> </w:t>
            </w:r>
            <w:r w:rsidRPr="00310FD2">
              <w:t>2 and 3]</w:t>
            </w:r>
            <w:r w:rsidRPr="00310FD2">
              <w:br/>
              <w:t>[Pension Rate Calculator D—point 1066A</w:t>
            </w:r>
            <w:r w:rsidR="00310FD2">
              <w:noBreakHyphen/>
            </w:r>
            <w:r w:rsidRPr="00310FD2">
              <w:t>H3—Table H</w:t>
            </w:r>
            <w:r w:rsidR="00310FD2">
              <w:noBreakHyphen/>
            </w:r>
            <w:r w:rsidRPr="00310FD2">
              <w:t>1—column 3B—items</w:t>
            </w:r>
            <w:r w:rsidR="00310FD2">
              <w:t> </w:t>
            </w:r>
            <w:r w:rsidRPr="00310FD2">
              <w:t>2 and 3]</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27A.</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Assets value limit for care receiver</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CP AVL</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[Subsections</w:t>
            </w:r>
            <w:r w:rsidR="00310FD2">
              <w:t> </w:t>
            </w:r>
            <w:r w:rsidRPr="00310FD2">
              <w:t>198D(1), (1A), (1C), (1DA) and (1E)]</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27B.</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Assets value hardship limits for care receiver</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CP HAVL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[Subsections</w:t>
            </w:r>
            <w:r w:rsidR="00310FD2">
              <w:t> </w:t>
            </w:r>
            <w:r w:rsidRPr="00310FD2">
              <w:t>198N(2), (3) and (4)—all amounts]</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lastRenderedPageBreak/>
              <w:t xml:space="preserve">28.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Assets value limit for pension PP (single) and social security benefit for homeowner who is not a member of a couple </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benefit “single” homeowner AVL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[subsection</w:t>
            </w:r>
            <w:r w:rsidR="00310FD2">
              <w:t> </w:t>
            </w:r>
            <w:r w:rsidRPr="00310FD2">
              <w:t>408CE(2)—Table—column 3—item</w:t>
            </w:r>
            <w:r w:rsidR="00310FD2">
              <w:t> </w:t>
            </w:r>
            <w:r w:rsidRPr="00310FD2">
              <w:t>1]</w:t>
            </w:r>
            <w:r w:rsidRPr="00310FD2">
              <w:br/>
              <w:t>[paragraph</w:t>
            </w:r>
            <w:r w:rsidR="00310FD2">
              <w:t> </w:t>
            </w:r>
            <w:r w:rsidRPr="00310FD2">
              <w:t>547C(b)]</w:t>
            </w:r>
            <w:r w:rsidRPr="00310FD2">
              <w:br/>
              <w:t>[paragraph</w:t>
            </w:r>
            <w:r w:rsidR="00310FD2">
              <w:t> </w:t>
            </w:r>
            <w:r w:rsidRPr="00310FD2">
              <w:t>573B(a)]</w:t>
            </w:r>
            <w:r w:rsidRPr="00310FD2">
              <w:br/>
              <w:t>[subsection</w:t>
            </w:r>
            <w:r w:rsidR="00310FD2">
              <w:t> </w:t>
            </w:r>
            <w:r w:rsidRPr="00310FD2">
              <w:t>611(2)—Table—column 3A—item</w:t>
            </w:r>
            <w:r w:rsidR="00310FD2">
              <w:t> </w:t>
            </w:r>
            <w:r w:rsidRPr="00310FD2">
              <w:t>1]</w:t>
            </w:r>
            <w:r w:rsidRPr="00310FD2">
              <w:br/>
              <w:t>[subsection</w:t>
            </w:r>
            <w:r w:rsidR="00310FD2">
              <w:t> </w:t>
            </w:r>
            <w:r w:rsidRPr="00310FD2">
              <w:t>660YCJ(2)—Table—column 3A—item</w:t>
            </w:r>
            <w:r w:rsidR="00310FD2">
              <w:t> </w:t>
            </w:r>
            <w:r w:rsidRPr="00310FD2">
              <w:t>1]</w:t>
            </w:r>
            <w:r w:rsidRPr="00310FD2">
              <w:br/>
              <w:t>[subsection</w:t>
            </w:r>
            <w:r w:rsidR="00310FD2">
              <w:t> </w:t>
            </w:r>
            <w:r w:rsidRPr="00310FD2">
              <w:t>680(3)—Table—column 3A—item</w:t>
            </w:r>
            <w:r w:rsidR="00310FD2">
              <w:t> </w:t>
            </w:r>
            <w:r w:rsidRPr="00310FD2">
              <w:t>1]</w:t>
            </w:r>
            <w:r w:rsidRPr="00310FD2">
              <w:br/>
              <w:t>[subsection</w:t>
            </w:r>
            <w:r w:rsidR="00310FD2">
              <w:t> </w:t>
            </w:r>
            <w:r w:rsidRPr="00310FD2">
              <w:t>733(3)—Table—column 3A—item</w:t>
            </w:r>
            <w:r w:rsidR="00310FD2">
              <w:t> </w:t>
            </w:r>
            <w:r w:rsidRPr="00310FD2">
              <w:t xml:space="preserve">1] </w:t>
            </w:r>
            <w:r w:rsidRPr="00310FD2">
              <w:br/>
              <w:t>[subsection</w:t>
            </w:r>
            <w:r w:rsidR="00310FD2">
              <w:t> </w:t>
            </w:r>
            <w:r w:rsidRPr="00310FD2">
              <w:t>500Q(2)—table—column 3—item</w:t>
            </w:r>
            <w:r w:rsidR="00310FD2">
              <w:t> </w:t>
            </w:r>
            <w:r w:rsidRPr="00310FD2">
              <w:t>1]</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29.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Assets value limit for pension PP (single) and social security benefit for non</w:t>
            </w:r>
            <w:r w:rsidR="00310FD2">
              <w:noBreakHyphen/>
            </w:r>
            <w:r w:rsidRPr="00310FD2">
              <w:t xml:space="preserve">homeowner who is not a member of a couple </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benefit “single” non</w:t>
            </w:r>
            <w:r w:rsidR="00310FD2">
              <w:noBreakHyphen/>
            </w:r>
            <w:r w:rsidRPr="00310FD2">
              <w:t xml:space="preserve">homeowner AVL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[subsection</w:t>
            </w:r>
            <w:r w:rsidR="00310FD2">
              <w:t> </w:t>
            </w:r>
            <w:r w:rsidRPr="00310FD2">
              <w:t>408CE(2)—Table—column 3—item</w:t>
            </w:r>
            <w:r w:rsidR="00310FD2">
              <w:t> </w:t>
            </w:r>
            <w:r w:rsidRPr="00310FD2">
              <w:t>2]</w:t>
            </w:r>
            <w:r w:rsidRPr="00310FD2">
              <w:br/>
              <w:t>[paragraph</w:t>
            </w:r>
            <w:r w:rsidR="00310FD2">
              <w:t> </w:t>
            </w:r>
            <w:r w:rsidRPr="00310FD2">
              <w:t>547C(c)]</w:t>
            </w:r>
            <w:r w:rsidRPr="00310FD2">
              <w:br/>
              <w:t>[paragraph</w:t>
            </w:r>
            <w:r w:rsidR="00310FD2">
              <w:t> </w:t>
            </w:r>
            <w:r w:rsidRPr="00310FD2">
              <w:t>573B(b)]</w:t>
            </w:r>
            <w:r w:rsidRPr="00310FD2">
              <w:br/>
              <w:t>[subsection</w:t>
            </w:r>
            <w:r w:rsidR="00310FD2">
              <w:t> </w:t>
            </w:r>
            <w:r w:rsidRPr="00310FD2">
              <w:t>611(2)—Table—column 3B—item</w:t>
            </w:r>
            <w:r w:rsidR="00310FD2">
              <w:t> </w:t>
            </w:r>
            <w:r w:rsidRPr="00310FD2">
              <w:t>1]</w:t>
            </w:r>
            <w:r w:rsidRPr="00310FD2">
              <w:br/>
              <w:t>[subsection</w:t>
            </w:r>
            <w:r w:rsidR="00310FD2">
              <w:t> </w:t>
            </w:r>
            <w:r w:rsidRPr="00310FD2">
              <w:t>660YCJ(2)—Table—column 3B—item</w:t>
            </w:r>
            <w:r w:rsidR="00310FD2">
              <w:t> </w:t>
            </w:r>
            <w:r w:rsidRPr="00310FD2">
              <w:t>1]</w:t>
            </w:r>
            <w:r w:rsidRPr="00310FD2">
              <w:br/>
              <w:t>[subsection</w:t>
            </w:r>
            <w:r w:rsidR="00310FD2">
              <w:t> </w:t>
            </w:r>
            <w:r w:rsidRPr="00310FD2">
              <w:t>680(3)—Table—column 3B—item</w:t>
            </w:r>
            <w:r w:rsidR="00310FD2">
              <w:t> </w:t>
            </w:r>
            <w:r w:rsidRPr="00310FD2">
              <w:t>1]</w:t>
            </w:r>
            <w:r w:rsidRPr="00310FD2">
              <w:br/>
              <w:t>[subsection</w:t>
            </w:r>
            <w:r w:rsidR="00310FD2">
              <w:t> </w:t>
            </w:r>
            <w:r w:rsidRPr="00310FD2">
              <w:t>733(3)—Table—column 3B—item</w:t>
            </w:r>
            <w:r w:rsidR="00310FD2">
              <w:t> </w:t>
            </w:r>
            <w:r w:rsidRPr="00310FD2">
              <w:t xml:space="preserve">1] </w:t>
            </w:r>
            <w:r w:rsidRPr="00310FD2">
              <w:br/>
              <w:t>subsection</w:t>
            </w:r>
            <w:r w:rsidR="00310FD2">
              <w:t> </w:t>
            </w:r>
            <w:r w:rsidRPr="00310FD2">
              <w:t>500Q(2)—table—column 3—item</w:t>
            </w:r>
            <w:r w:rsidR="00310FD2">
              <w:t> </w:t>
            </w:r>
            <w:r w:rsidRPr="00310FD2">
              <w:t>2]</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lastRenderedPageBreak/>
              <w:t xml:space="preserve">30.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Assets value limit for social security benefit for homeowner who is partnered (partner getting neither pension nor benefit) </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benefit “partnered” (item</w:t>
            </w:r>
            <w:r w:rsidR="00310FD2">
              <w:t> </w:t>
            </w:r>
            <w:r w:rsidRPr="00310FD2">
              <w:t xml:space="preserve">2) homeowner AVL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[paragraph</w:t>
            </w:r>
            <w:r w:rsidR="00310FD2">
              <w:t> </w:t>
            </w:r>
            <w:r w:rsidRPr="00310FD2">
              <w:t>547C(d)]</w:t>
            </w:r>
            <w:r w:rsidRPr="00310FD2">
              <w:br/>
              <w:t>[paragraph</w:t>
            </w:r>
            <w:r w:rsidR="00310FD2">
              <w:t> </w:t>
            </w:r>
            <w:r w:rsidRPr="00310FD2">
              <w:t>573B(c)]</w:t>
            </w:r>
            <w:r w:rsidRPr="00310FD2">
              <w:br/>
              <w:t>[subsection</w:t>
            </w:r>
            <w:r w:rsidR="00310FD2">
              <w:t> </w:t>
            </w:r>
            <w:r w:rsidRPr="00310FD2">
              <w:t>611(2)—Table—column 3A—item</w:t>
            </w:r>
            <w:r w:rsidR="00310FD2">
              <w:t> </w:t>
            </w:r>
            <w:r w:rsidRPr="00310FD2">
              <w:t xml:space="preserve">2] </w:t>
            </w:r>
            <w:r w:rsidRPr="00310FD2">
              <w:br/>
              <w:t>[subsection</w:t>
            </w:r>
            <w:r w:rsidR="00310FD2">
              <w:t> </w:t>
            </w:r>
            <w:r w:rsidRPr="00310FD2">
              <w:t>660YCJ(2)—Table—column 3A—item</w:t>
            </w:r>
            <w:r w:rsidR="00310FD2">
              <w:t> </w:t>
            </w:r>
            <w:r w:rsidRPr="00310FD2">
              <w:t>2]</w:t>
            </w:r>
            <w:r w:rsidRPr="00310FD2">
              <w:br/>
              <w:t>[subsection</w:t>
            </w:r>
            <w:r w:rsidR="00310FD2">
              <w:t> </w:t>
            </w:r>
            <w:r w:rsidRPr="00310FD2">
              <w:t>680(3)—Table—column 3A—item</w:t>
            </w:r>
            <w:r w:rsidR="00310FD2">
              <w:t> </w:t>
            </w:r>
            <w:r w:rsidRPr="00310FD2">
              <w:t>2]</w:t>
            </w:r>
            <w:r w:rsidRPr="00310FD2">
              <w:br/>
              <w:t>[subsection</w:t>
            </w:r>
            <w:r w:rsidR="00310FD2">
              <w:t> </w:t>
            </w:r>
            <w:r w:rsidRPr="00310FD2">
              <w:t>733(3)—Table—column 3A—item</w:t>
            </w:r>
            <w:r w:rsidR="00310FD2">
              <w:t> </w:t>
            </w:r>
            <w:r w:rsidRPr="00310FD2">
              <w:t>2]</w:t>
            </w:r>
            <w:r w:rsidRPr="00310FD2">
              <w:br/>
              <w:t>[subsection</w:t>
            </w:r>
            <w:r w:rsidR="00310FD2">
              <w:t> </w:t>
            </w:r>
            <w:r w:rsidRPr="00310FD2">
              <w:t>500Q(3)—Table—Column 3A—item</w:t>
            </w:r>
            <w:r w:rsidR="00310FD2">
              <w:t> </w:t>
            </w:r>
            <w:r w:rsidRPr="00310FD2">
              <w:t>1]</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31.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Assets value limit for social security benefit for non</w:t>
            </w:r>
            <w:r w:rsidR="00310FD2">
              <w:noBreakHyphen/>
            </w:r>
            <w:r w:rsidRPr="00310FD2">
              <w:t xml:space="preserve">homeowner who is partnered (partner getting neither pension nor benefit) </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benefit “partnered” (item</w:t>
            </w:r>
            <w:r w:rsidR="00310FD2">
              <w:t> </w:t>
            </w:r>
            <w:r w:rsidRPr="00310FD2">
              <w:t>2) non</w:t>
            </w:r>
            <w:r w:rsidR="00310FD2">
              <w:noBreakHyphen/>
            </w:r>
            <w:r w:rsidRPr="00310FD2">
              <w:t xml:space="preserve">homeowner AVL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[paragraph</w:t>
            </w:r>
            <w:r w:rsidR="00310FD2">
              <w:t> </w:t>
            </w:r>
            <w:r w:rsidRPr="00310FD2">
              <w:t>547C(e)]</w:t>
            </w:r>
            <w:r w:rsidRPr="00310FD2">
              <w:br/>
              <w:t>[paragraph</w:t>
            </w:r>
            <w:r w:rsidR="00310FD2">
              <w:t> </w:t>
            </w:r>
            <w:r w:rsidRPr="00310FD2">
              <w:t>573B(d)]</w:t>
            </w:r>
            <w:r w:rsidRPr="00310FD2">
              <w:br/>
              <w:t>[subsection</w:t>
            </w:r>
            <w:r w:rsidR="00310FD2">
              <w:t> </w:t>
            </w:r>
            <w:r w:rsidRPr="00310FD2">
              <w:t>611(2)—Table—column 3B—item</w:t>
            </w:r>
            <w:r w:rsidR="00310FD2">
              <w:t> </w:t>
            </w:r>
            <w:r w:rsidRPr="00310FD2">
              <w:t xml:space="preserve">2] </w:t>
            </w:r>
            <w:r w:rsidRPr="00310FD2">
              <w:br/>
              <w:t>[subsection</w:t>
            </w:r>
            <w:r w:rsidR="00310FD2">
              <w:t> </w:t>
            </w:r>
            <w:r w:rsidRPr="00310FD2">
              <w:t>660YCJ(2)—Table—column 3B—item</w:t>
            </w:r>
            <w:r w:rsidR="00310FD2">
              <w:t> </w:t>
            </w:r>
            <w:r w:rsidRPr="00310FD2">
              <w:t>2]</w:t>
            </w:r>
            <w:r w:rsidRPr="00310FD2">
              <w:br/>
              <w:t>[subsection</w:t>
            </w:r>
            <w:r w:rsidR="00310FD2">
              <w:t> </w:t>
            </w:r>
            <w:r w:rsidRPr="00310FD2">
              <w:t>680(3)—Table—column 3B—item</w:t>
            </w:r>
            <w:r w:rsidR="00310FD2">
              <w:t> </w:t>
            </w:r>
            <w:r w:rsidRPr="00310FD2">
              <w:t>2]</w:t>
            </w:r>
            <w:r w:rsidRPr="00310FD2">
              <w:br/>
              <w:t>[subsection</w:t>
            </w:r>
            <w:r w:rsidR="00310FD2">
              <w:t> </w:t>
            </w:r>
            <w:r w:rsidRPr="00310FD2">
              <w:t>733(3)—Table—column 3B—item</w:t>
            </w:r>
            <w:r w:rsidR="00310FD2">
              <w:t> </w:t>
            </w:r>
            <w:r w:rsidRPr="00310FD2">
              <w:t>2]</w:t>
            </w:r>
            <w:r w:rsidRPr="00310FD2">
              <w:br/>
              <w:t>[subsection</w:t>
            </w:r>
            <w:r w:rsidR="00310FD2">
              <w:t> </w:t>
            </w:r>
            <w:r w:rsidRPr="00310FD2">
              <w:t>500Q(3)—Table—Column 3B—item</w:t>
            </w:r>
            <w:r w:rsidR="00310FD2">
              <w:t> </w:t>
            </w:r>
            <w:r w:rsidRPr="00310FD2">
              <w:t>1]</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32.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Assets value limit for social security benefit for homeowner who is partnered (partner getting pension or benefit) </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benefit “partnered” (item</w:t>
            </w:r>
            <w:r w:rsidR="00310FD2">
              <w:t> </w:t>
            </w:r>
            <w:r w:rsidRPr="00310FD2">
              <w:t xml:space="preserve">3) homeowner AVL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[subsection</w:t>
            </w:r>
            <w:r w:rsidR="00310FD2">
              <w:t> </w:t>
            </w:r>
            <w:r w:rsidRPr="00310FD2">
              <w:t>611(2)—Table—column 3A—item</w:t>
            </w:r>
            <w:r w:rsidR="00310FD2">
              <w:t> </w:t>
            </w:r>
            <w:r w:rsidRPr="00310FD2">
              <w:t>3]</w:t>
            </w:r>
            <w:r w:rsidRPr="00310FD2">
              <w:br/>
              <w:t>[subsection</w:t>
            </w:r>
            <w:r w:rsidR="00310FD2">
              <w:t> </w:t>
            </w:r>
            <w:r w:rsidRPr="00310FD2">
              <w:t>660YCJ(2)—Table—column 3A—item</w:t>
            </w:r>
            <w:r w:rsidR="00310FD2">
              <w:t> </w:t>
            </w:r>
            <w:r w:rsidRPr="00310FD2">
              <w:t>3]</w:t>
            </w:r>
            <w:r w:rsidRPr="00310FD2">
              <w:br/>
              <w:t>[subsection</w:t>
            </w:r>
            <w:r w:rsidR="00310FD2">
              <w:t> </w:t>
            </w:r>
            <w:r w:rsidRPr="00310FD2">
              <w:t>680(3)—Table—column 3A—item</w:t>
            </w:r>
            <w:r w:rsidR="00310FD2">
              <w:t> </w:t>
            </w:r>
            <w:r w:rsidRPr="00310FD2">
              <w:t>3]</w:t>
            </w:r>
            <w:r w:rsidRPr="00310FD2">
              <w:br/>
              <w:t>[subsection</w:t>
            </w:r>
            <w:r w:rsidR="00310FD2">
              <w:t> </w:t>
            </w:r>
            <w:r w:rsidRPr="00310FD2">
              <w:t>733(3)—Table—column 3A—item</w:t>
            </w:r>
            <w:r w:rsidR="00310FD2">
              <w:t> </w:t>
            </w:r>
            <w:r w:rsidRPr="00310FD2">
              <w:t>3]</w:t>
            </w:r>
            <w:r w:rsidRPr="00310FD2">
              <w:br/>
              <w:t>[subsection</w:t>
            </w:r>
            <w:r w:rsidR="00310FD2">
              <w:t> </w:t>
            </w:r>
            <w:r w:rsidRPr="00310FD2">
              <w:t>771HF(2)—Table—column 3—item</w:t>
            </w:r>
            <w:r w:rsidR="00310FD2">
              <w:t> </w:t>
            </w:r>
            <w:r w:rsidRPr="00310FD2">
              <w:t>1]</w:t>
            </w:r>
            <w:r w:rsidRPr="00310FD2">
              <w:br/>
              <w:t>[subsection</w:t>
            </w:r>
            <w:r w:rsidR="00310FD2">
              <w:t> </w:t>
            </w:r>
            <w:r w:rsidRPr="00310FD2">
              <w:t>500Q(3)—Table—Column 3A—item</w:t>
            </w:r>
            <w:r w:rsidR="00310FD2">
              <w:t> </w:t>
            </w:r>
            <w:r w:rsidRPr="00310FD2">
              <w:t xml:space="preserve">2] </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lastRenderedPageBreak/>
              <w:t xml:space="preserve">33.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Assets value limit for social security benefit for non</w:t>
            </w:r>
            <w:r w:rsidR="00310FD2">
              <w:noBreakHyphen/>
            </w:r>
            <w:r w:rsidRPr="00310FD2">
              <w:t xml:space="preserve">homeowner who is partnered (partner getting pension or benefit) </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benefit “partnered” (item</w:t>
            </w:r>
            <w:r w:rsidR="00310FD2">
              <w:t> </w:t>
            </w:r>
            <w:r w:rsidRPr="00310FD2">
              <w:t>3) non</w:t>
            </w:r>
            <w:r w:rsidR="00310FD2">
              <w:noBreakHyphen/>
            </w:r>
            <w:r w:rsidRPr="00310FD2">
              <w:t xml:space="preserve">homeowner AVL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[subsection</w:t>
            </w:r>
            <w:r w:rsidR="00310FD2">
              <w:t> </w:t>
            </w:r>
            <w:r w:rsidRPr="00310FD2">
              <w:t>611(2)—Table—column 3B—item</w:t>
            </w:r>
            <w:r w:rsidR="00310FD2">
              <w:t> </w:t>
            </w:r>
            <w:r w:rsidRPr="00310FD2">
              <w:t>3]</w:t>
            </w:r>
            <w:r w:rsidRPr="00310FD2">
              <w:br/>
              <w:t>[subsection</w:t>
            </w:r>
            <w:r w:rsidR="00310FD2">
              <w:t> </w:t>
            </w:r>
            <w:r w:rsidRPr="00310FD2">
              <w:t>660YCJ(2)—Table—column 3B—item</w:t>
            </w:r>
            <w:r w:rsidR="00310FD2">
              <w:t> </w:t>
            </w:r>
            <w:r w:rsidRPr="00310FD2">
              <w:t>3]</w:t>
            </w:r>
            <w:r w:rsidRPr="00310FD2">
              <w:br/>
              <w:t>[subsection</w:t>
            </w:r>
            <w:r w:rsidR="00310FD2">
              <w:t> </w:t>
            </w:r>
            <w:r w:rsidRPr="00310FD2">
              <w:t>680(3)—Table—column 3B—item</w:t>
            </w:r>
            <w:r w:rsidR="00310FD2">
              <w:t> </w:t>
            </w:r>
            <w:r w:rsidRPr="00310FD2">
              <w:t>3]</w:t>
            </w:r>
            <w:r w:rsidRPr="00310FD2">
              <w:br/>
              <w:t>[subsection</w:t>
            </w:r>
            <w:r w:rsidR="00310FD2">
              <w:t> </w:t>
            </w:r>
            <w:r w:rsidRPr="00310FD2">
              <w:t>733(3)—Table—column 3B—item</w:t>
            </w:r>
            <w:r w:rsidR="00310FD2">
              <w:t> </w:t>
            </w:r>
            <w:r w:rsidRPr="00310FD2">
              <w:t>3]</w:t>
            </w:r>
            <w:r w:rsidRPr="00310FD2">
              <w:br/>
              <w:t>[subsection</w:t>
            </w:r>
            <w:r w:rsidR="00310FD2">
              <w:t> </w:t>
            </w:r>
            <w:r w:rsidRPr="00310FD2">
              <w:t>771HF(2)—Table—column 3—item</w:t>
            </w:r>
            <w:r w:rsidR="00310FD2">
              <w:t> </w:t>
            </w:r>
            <w:r w:rsidRPr="00310FD2">
              <w:t>3]</w:t>
            </w:r>
            <w:r w:rsidRPr="00310FD2">
              <w:br/>
              <w:t>[subsection</w:t>
            </w:r>
            <w:r w:rsidR="00310FD2">
              <w:t> </w:t>
            </w:r>
            <w:r w:rsidRPr="00310FD2">
              <w:t>500Q(3)—Table—Column 3B—item</w:t>
            </w:r>
            <w:r w:rsidR="00310FD2">
              <w:t> </w:t>
            </w:r>
            <w:r w:rsidRPr="00310FD2">
              <w:t>2]</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33A.</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Assets value limit for youth allowance for person who is not independent (see section</w:t>
            </w:r>
            <w:r w:rsidR="00310FD2">
              <w:t> </w:t>
            </w:r>
            <w:r w:rsidRPr="00310FD2">
              <w:t>1067A)</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YA (non</w:t>
            </w:r>
            <w:r w:rsidR="00310FD2">
              <w:noBreakHyphen/>
            </w:r>
            <w:r w:rsidRPr="00310FD2">
              <w:br/>
              <w:t>independent) AVL</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[paragraph</w:t>
            </w:r>
            <w:r w:rsidR="00310FD2">
              <w:t> </w:t>
            </w:r>
            <w:r w:rsidRPr="00310FD2">
              <w:t>547C(a)]</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34.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Assets value limit for some illness separated special residents </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special illness separated special resident AVL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[paragraph</w:t>
            </w:r>
            <w:r w:rsidR="00310FD2">
              <w:t> </w:t>
            </w:r>
            <w:r w:rsidRPr="00310FD2">
              <w:t>1152(5)(g)]</w:t>
            </w:r>
            <w:r w:rsidRPr="00310FD2">
              <w:br/>
              <w:t>[paragraph</w:t>
            </w:r>
            <w:r w:rsidR="00310FD2">
              <w:t> </w:t>
            </w:r>
            <w:r w:rsidRPr="00310FD2">
              <w:t>1153(3)(e)]</w:t>
            </w:r>
            <w:r w:rsidRPr="00310FD2">
              <w:br/>
              <w:t>[paragraph</w:t>
            </w:r>
            <w:r w:rsidR="00310FD2">
              <w:t> </w:t>
            </w:r>
            <w:r w:rsidRPr="00310FD2">
              <w:t>1154(2)(f)]</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35.</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Assets value limit of special disability trust (see section</w:t>
            </w:r>
            <w:r w:rsidR="00310FD2">
              <w:t> </w:t>
            </w:r>
            <w:r w:rsidRPr="00310FD2">
              <w:t>1209Y)</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special disability trust AVL</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[subsection</w:t>
            </w:r>
            <w:r w:rsidR="00310FD2">
              <w:t> </w:t>
            </w:r>
            <w:r w:rsidRPr="00310FD2">
              <w:t>1209Y(3)]</w:t>
            </w:r>
          </w:p>
        </w:tc>
      </w:tr>
      <w:tr w:rsidR="00680D8B" w:rsidRPr="00310FD2" w:rsidTr="00BF5667">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36.</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exempt funeral investment threshold</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exempt funeral investment threshold</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[paragraph</w:t>
            </w:r>
            <w:r w:rsidR="00310FD2">
              <w:t> </w:t>
            </w:r>
            <w:r w:rsidRPr="00310FD2">
              <w:t>19E(1)(b)]</w:t>
            </w:r>
          </w:p>
        </w:tc>
      </w:tr>
      <w:tr w:rsidR="000B6FF9" w:rsidRPr="00310FD2" w:rsidTr="00BF5667">
        <w:trPr>
          <w:cantSplit/>
        </w:trPr>
        <w:tc>
          <w:tcPr>
            <w:tcW w:w="1082" w:type="dxa"/>
            <w:tcBorders>
              <w:top w:val="single" w:sz="2" w:space="0" w:color="auto"/>
            </w:tcBorders>
            <w:shd w:val="clear" w:color="auto" w:fill="auto"/>
          </w:tcPr>
          <w:p w:rsidR="000B6FF9" w:rsidRPr="00310FD2" w:rsidRDefault="000B6FF9" w:rsidP="004918DA">
            <w:pPr>
              <w:pStyle w:val="Tabletext"/>
            </w:pPr>
          </w:p>
        </w:tc>
        <w:tc>
          <w:tcPr>
            <w:tcW w:w="1802" w:type="dxa"/>
            <w:tcBorders>
              <w:top w:val="single" w:sz="2" w:space="0" w:color="auto"/>
            </w:tcBorders>
            <w:shd w:val="clear" w:color="auto" w:fill="auto"/>
          </w:tcPr>
          <w:p w:rsidR="000B6FF9" w:rsidRPr="00310FD2" w:rsidRDefault="000B6FF9" w:rsidP="004918DA">
            <w:pPr>
              <w:pStyle w:val="Tabletext"/>
            </w:pPr>
            <w:r w:rsidRPr="00F634B5">
              <w:t>Income limits</w:t>
            </w:r>
          </w:p>
        </w:tc>
        <w:tc>
          <w:tcPr>
            <w:tcW w:w="1622" w:type="dxa"/>
            <w:tcBorders>
              <w:top w:val="single" w:sz="2" w:space="0" w:color="auto"/>
            </w:tcBorders>
            <w:shd w:val="clear" w:color="auto" w:fill="auto"/>
          </w:tcPr>
          <w:p w:rsidR="000B6FF9" w:rsidRPr="00310FD2" w:rsidRDefault="000B6FF9" w:rsidP="004918DA">
            <w:pPr>
              <w:pStyle w:val="Tabletext"/>
            </w:pPr>
          </w:p>
        </w:tc>
        <w:tc>
          <w:tcPr>
            <w:tcW w:w="2636" w:type="dxa"/>
            <w:tcBorders>
              <w:top w:val="single" w:sz="2" w:space="0" w:color="auto"/>
            </w:tcBorders>
            <w:shd w:val="clear" w:color="auto" w:fill="auto"/>
          </w:tcPr>
          <w:p w:rsidR="000B6FF9" w:rsidRPr="00310FD2" w:rsidRDefault="000B6FF9" w:rsidP="004918DA">
            <w:pPr>
              <w:pStyle w:val="Tabletext"/>
            </w:pPr>
          </w:p>
        </w:tc>
      </w:tr>
      <w:tr w:rsidR="000B6FF9" w:rsidRPr="00310FD2" w:rsidTr="00BF5667">
        <w:trPr>
          <w:cantSplit/>
        </w:trPr>
        <w:tc>
          <w:tcPr>
            <w:tcW w:w="1082" w:type="dxa"/>
            <w:tcBorders>
              <w:bottom w:val="single" w:sz="2" w:space="0" w:color="auto"/>
            </w:tcBorders>
            <w:shd w:val="clear" w:color="auto" w:fill="auto"/>
          </w:tcPr>
          <w:p w:rsidR="000B6FF9" w:rsidRPr="00310FD2" w:rsidRDefault="000B6FF9" w:rsidP="004918DA">
            <w:pPr>
              <w:pStyle w:val="Tabletext"/>
            </w:pPr>
            <w:r w:rsidRPr="00F634B5">
              <w:t>36A.</w:t>
            </w:r>
          </w:p>
        </w:tc>
        <w:tc>
          <w:tcPr>
            <w:tcW w:w="1802" w:type="dxa"/>
            <w:tcBorders>
              <w:bottom w:val="single" w:sz="2" w:space="0" w:color="auto"/>
            </w:tcBorders>
            <w:shd w:val="clear" w:color="auto" w:fill="auto"/>
          </w:tcPr>
          <w:p w:rsidR="000B6FF9" w:rsidRPr="00310FD2" w:rsidRDefault="000B6FF9" w:rsidP="004918DA">
            <w:pPr>
              <w:pStyle w:val="Tabletext"/>
            </w:pPr>
            <w:r w:rsidRPr="00F634B5">
              <w:t>seniors health card income limit</w:t>
            </w:r>
          </w:p>
        </w:tc>
        <w:tc>
          <w:tcPr>
            <w:tcW w:w="1622" w:type="dxa"/>
            <w:tcBorders>
              <w:bottom w:val="single" w:sz="2" w:space="0" w:color="auto"/>
            </w:tcBorders>
            <w:shd w:val="clear" w:color="auto" w:fill="auto"/>
          </w:tcPr>
          <w:p w:rsidR="000B6FF9" w:rsidRPr="00310FD2" w:rsidRDefault="000B6FF9" w:rsidP="004918DA">
            <w:pPr>
              <w:pStyle w:val="Tabletext"/>
            </w:pPr>
            <w:r w:rsidRPr="00F634B5">
              <w:t>seniors health card income limit</w:t>
            </w:r>
          </w:p>
        </w:tc>
        <w:tc>
          <w:tcPr>
            <w:tcW w:w="2636" w:type="dxa"/>
            <w:tcBorders>
              <w:bottom w:val="single" w:sz="2" w:space="0" w:color="auto"/>
            </w:tcBorders>
            <w:shd w:val="clear" w:color="auto" w:fill="auto"/>
          </w:tcPr>
          <w:p w:rsidR="000B6FF9" w:rsidRPr="00310FD2" w:rsidRDefault="000B6FF9" w:rsidP="004918DA">
            <w:pPr>
              <w:pStyle w:val="Tabletext"/>
            </w:pPr>
            <w:r w:rsidRPr="00F634B5">
              <w:t>[Point 1071</w:t>
            </w:r>
            <w:r>
              <w:noBreakHyphen/>
            </w:r>
            <w:r w:rsidRPr="00F634B5">
              <w:t>12—table—column 3—all amounts]</w:t>
            </w:r>
          </w:p>
        </w:tc>
      </w:tr>
      <w:tr w:rsidR="00680D8B" w:rsidRPr="00310FD2" w:rsidTr="00072F8E">
        <w:tc>
          <w:tcPr>
            <w:tcW w:w="1082" w:type="dxa"/>
            <w:shd w:val="clear" w:color="auto" w:fill="auto"/>
          </w:tcPr>
          <w:p w:rsidR="00680D8B" w:rsidRPr="00310FD2" w:rsidRDefault="00680D8B" w:rsidP="00586A63">
            <w:pPr>
              <w:pStyle w:val="Tabletext"/>
              <w:keepNext/>
              <w:keepLines/>
            </w:pPr>
          </w:p>
        </w:tc>
        <w:tc>
          <w:tcPr>
            <w:tcW w:w="1802" w:type="dxa"/>
            <w:shd w:val="clear" w:color="auto" w:fill="auto"/>
          </w:tcPr>
          <w:p w:rsidR="00680D8B" w:rsidRPr="00310FD2" w:rsidRDefault="00680D8B" w:rsidP="00586A63">
            <w:pPr>
              <w:pStyle w:val="Tabletext"/>
              <w:keepNext/>
              <w:keepLines/>
            </w:pPr>
            <w:r w:rsidRPr="00310FD2">
              <w:rPr>
                <w:b/>
              </w:rPr>
              <w:t>Pension bonus</w:t>
            </w:r>
          </w:p>
        </w:tc>
        <w:tc>
          <w:tcPr>
            <w:tcW w:w="1622" w:type="dxa"/>
            <w:shd w:val="clear" w:color="auto" w:fill="auto"/>
          </w:tcPr>
          <w:p w:rsidR="00680D8B" w:rsidRPr="00310FD2" w:rsidRDefault="00680D8B" w:rsidP="00586A63">
            <w:pPr>
              <w:pStyle w:val="Tabletext"/>
              <w:keepNext/>
              <w:keepLines/>
            </w:pPr>
          </w:p>
        </w:tc>
        <w:tc>
          <w:tcPr>
            <w:tcW w:w="2636" w:type="dxa"/>
            <w:shd w:val="clear" w:color="auto" w:fill="auto"/>
          </w:tcPr>
          <w:p w:rsidR="00680D8B" w:rsidRPr="00310FD2" w:rsidRDefault="00680D8B" w:rsidP="00586A63">
            <w:pPr>
              <w:pStyle w:val="Tabletext"/>
              <w:keepNext/>
              <w:keepLines/>
            </w:pPr>
          </w:p>
        </w:tc>
      </w:tr>
      <w:tr w:rsidR="00680D8B" w:rsidRPr="00310FD2" w:rsidTr="00072F8E">
        <w:tc>
          <w:tcPr>
            <w:tcW w:w="1082" w:type="dxa"/>
            <w:tcBorders>
              <w:bottom w:val="single" w:sz="2" w:space="0" w:color="auto"/>
            </w:tcBorders>
            <w:shd w:val="clear" w:color="auto" w:fill="auto"/>
          </w:tcPr>
          <w:p w:rsidR="00680D8B" w:rsidRPr="00310FD2" w:rsidRDefault="00680D8B" w:rsidP="00586A63">
            <w:pPr>
              <w:pStyle w:val="Tabletext"/>
              <w:keepNext/>
              <w:keepLines/>
            </w:pPr>
            <w:r w:rsidRPr="00310FD2">
              <w:t>37.</w:t>
            </w:r>
          </w:p>
        </w:tc>
        <w:tc>
          <w:tcPr>
            <w:tcW w:w="1802" w:type="dxa"/>
            <w:tcBorders>
              <w:bottom w:val="single" w:sz="2" w:space="0" w:color="auto"/>
            </w:tcBorders>
            <w:shd w:val="clear" w:color="auto" w:fill="auto"/>
          </w:tcPr>
          <w:p w:rsidR="00680D8B" w:rsidRPr="00310FD2" w:rsidRDefault="00680D8B" w:rsidP="00586A63">
            <w:pPr>
              <w:pStyle w:val="Tabletext"/>
              <w:keepNext/>
              <w:keepLines/>
            </w:pPr>
            <w:r w:rsidRPr="00310FD2">
              <w:t>Pension supplement component for pension bonus</w:t>
            </w:r>
          </w:p>
        </w:tc>
        <w:tc>
          <w:tcPr>
            <w:tcW w:w="1622" w:type="dxa"/>
            <w:tcBorders>
              <w:bottom w:val="single" w:sz="2" w:space="0" w:color="auto"/>
            </w:tcBorders>
            <w:shd w:val="clear" w:color="auto" w:fill="auto"/>
          </w:tcPr>
          <w:p w:rsidR="00680D8B" w:rsidRPr="00310FD2" w:rsidRDefault="00680D8B" w:rsidP="00586A63">
            <w:pPr>
              <w:pStyle w:val="Tabletext"/>
              <w:keepNext/>
              <w:keepLines/>
            </w:pPr>
            <w:r w:rsidRPr="00310FD2">
              <w:t>Pension supplement component for pension bonus</w:t>
            </w:r>
          </w:p>
        </w:tc>
        <w:tc>
          <w:tcPr>
            <w:tcW w:w="2636" w:type="dxa"/>
            <w:tcBorders>
              <w:bottom w:val="single" w:sz="2" w:space="0" w:color="auto"/>
            </w:tcBorders>
            <w:shd w:val="clear" w:color="auto" w:fill="auto"/>
          </w:tcPr>
          <w:p w:rsidR="00680D8B" w:rsidRPr="00310FD2" w:rsidRDefault="00680D8B" w:rsidP="00586A63">
            <w:pPr>
              <w:pStyle w:val="Tabletext"/>
              <w:keepNext/>
              <w:keepLines/>
            </w:pPr>
            <w:r w:rsidRPr="00310FD2">
              <w:t>[subsection</w:t>
            </w:r>
            <w:r w:rsidR="00310FD2">
              <w:t> </w:t>
            </w:r>
            <w:r w:rsidRPr="00310FD2">
              <w:t>93H(4)—all amounts]</w:t>
            </w:r>
          </w:p>
        </w:tc>
      </w:tr>
      <w:tr w:rsidR="00680D8B" w:rsidRPr="00310FD2" w:rsidTr="00072F8E">
        <w:trPr>
          <w:cantSplit/>
        </w:trPr>
        <w:tc>
          <w:tcPr>
            <w:tcW w:w="1082" w:type="dxa"/>
            <w:tcBorders>
              <w:top w:val="single" w:sz="2" w:space="0" w:color="auto"/>
            </w:tcBorders>
          </w:tcPr>
          <w:p w:rsidR="00680D8B" w:rsidRPr="00310FD2" w:rsidRDefault="00680D8B" w:rsidP="00840681">
            <w:pPr>
              <w:pStyle w:val="Tabletext"/>
              <w:keepNext/>
              <w:keepLines/>
            </w:pPr>
          </w:p>
        </w:tc>
        <w:tc>
          <w:tcPr>
            <w:tcW w:w="1802" w:type="dxa"/>
            <w:tcBorders>
              <w:top w:val="single" w:sz="2" w:space="0" w:color="auto"/>
            </w:tcBorders>
          </w:tcPr>
          <w:p w:rsidR="00680D8B" w:rsidRPr="00310FD2" w:rsidRDefault="00680D8B" w:rsidP="00840681">
            <w:pPr>
              <w:pStyle w:val="Tabletext"/>
              <w:keepNext/>
              <w:keepLines/>
            </w:pPr>
            <w:r w:rsidRPr="00310FD2">
              <w:rPr>
                <w:b/>
              </w:rPr>
              <w:t xml:space="preserve">Permissible child earnings </w:t>
            </w:r>
          </w:p>
        </w:tc>
        <w:tc>
          <w:tcPr>
            <w:tcW w:w="1622" w:type="dxa"/>
            <w:tcBorders>
              <w:top w:val="single" w:sz="2" w:space="0" w:color="auto"/>
            </w:tcBorders>
          </w:tcPr>
          <w:p w:rsidR="00680D8B" w:rsidRPr="00310FD2" w:rsidRDefault="00680D8B" w:rsidP="00840681">
            <w:pPr>
              <w:pStyle w:val="Tabletext"/>
              <w:keepNext/>
              <w:keepLines/>
            </w:pPr>
          </w:p>
        </w:tc>
        <w:tc>
          <w:tcPr>
            <w:tcW w:w="2636" w:type="dxa"/>
            <w:tcBorders>
              <w:top w:val="single" w:sz="2" w:space="0" w:color="auto"/>
            </w:tcBorders>
          </w:tcPr>
          <w:p w:rsidR="00680D8B" w:rsidRPr="00310FD2" w:rsidRDefault="00680D8B" w:rsidP="00840681">
            <w:pPr>
              <w:pStyle w:val="Tabletext"/>
              <w:keepNext/>
              <w:keepLines/>
            </w:pPr>
          </w:p>
        </w:tc>
      </w:tr>
      <w:tr w:rsidR="00680D8B" w:rsidRPr="00310FD2" w:rsidTr="00072F8E">
        <w:trPr>
          <w:cantSplit/>
        </w:trPr>
        <w:tc>
          <w:tcPr>
            <w:tcW w:w="1082" w:type="dxa"/>
            <w:tcBorders>
              <w:bottom w:val="single" w:sz="2" w:space="0" w:color="auto"/>
            </w:tcBorders>
            <w:shd w:val="clear" w:color="auto" w:fill="auto"/>
          </w:tcPr>
          <w:p w:rsidR="00680D8B" w:rsidRPr="00310FD2" w:rsidRDefault="00680D8B" w:rsidP="007F1282">
            <w:pPr>
              <w:pStyle w:val="Tabletext"/>
              <w:keepLines/>
            </w:pPr>
            <w:r w:rsidRPr="00310FD2">
              <w:t xml:space="preserve">40. </w:t>
            </w:r>
          </w:p>
        </w:tc>
        <w:tc>
          <w:tcPr>
            <w:tcW w:w="1802" w:type="dxa"/>
            <w:tcBorders>
              <w:bottom w:val="single" w:sz="2" w:space="0" w:color="auto"/>
            </w:tcBorders>
            <w:shd w:val="clear" w:color="auto" w:fill="auto"/>
          </w:tcPr>
          <w:p w:rsidR="00680D8B" w:rsidRPr="00310FD2" w:rsidRDefault="00680D8B" w:rsidP="00A51C6B">
            <w:pPr>
              <w:pStyle w:val="Tabletext"/>
              <w:keepNext/>
              <w:keepLines/>
            </w:pPr>
            <w:r w:rsidRPr="00310FD2">
              <w:t>Amount that child who is not in full</w:t>
            </w:r>
            <w:r w:rsidR="00310FD2">
              <w:noBreakHyphen/>
            </w:r>
            <w:r w:rsidRPr="00310FD2">
              <w:t xml:space="preserve">time education and under 16 can earn from employment without ceasing to be a dependent child </w:t>
            </w:r>
          </w:p>
        </w:tc>
        <w:tc>
          <w:tcPr>
            <w:tcW w:w="1622" w:type="dxa"/>
            <w:tcBorders>
              <w:bottom w:val="single" w:sz="2" w:space="0" w:color="auto"/>
            </w:tcBorders>
            <w:shd w:val="clear" w:color="auto" w:fill="auto"/>
          </w:tcPr>
          <w:p w:rsidR="00680D8B" w:rsidRPr="00310FD2" w:rsidRDefault="00680D8B" w:rsidP="00A51C6B">
            <w:pPr>
              <w:pStyle w:val="Tabletext"/>
              <w:keepNext/>
              <w:keepLines/>
            </w:pPr>
            <w:r w:rsidRPr="00310FD2">
              <w:t xml:space="preserve">permissible child earnings limit (child aged under 16 years) </w:t>
            </w:r>
          </w:p>
        </w:tc>
        <w:tc>
          <w:tcPr>
            <w:tcW w:w="2636" w:type="dxa"/>
            <w:tcBorders>
              <w:bottom w:val="single" w:sz="2" w:space="0" w:color="auto"/>
            </w:tcBorders>
            <w:shd w:val="clear" w:color="auto" w:fill="auto"/>
          </w:tcPr>
          <w:p w:rsidR="00680D8B" w:rsidRPr="00310FD2" w:rsidRDefault="00680D8B" w:rsidP="00A51C6B">
            <w:pPr>
              <w:pStyle w:val="Tabletext"/>
              <w:keepNext/>
              <w:keepLines/>
            </w:pPr>
            <w:r w:rsidRPr="00310FD2">
              <w:t>[paragraph</w:t>
            </w:r>
            <w:r w:rsidR="00310FD2">
              <w:t> </w:t>
            </w:r>
            <w:r w:rsidRPr="00310FD2">
              <w:t>5(3)(c)]</w:t>
            </w:r>
            <w:r w:rsidRPr="00310FD2">
              <w:br/>
              <w:t>[paragraph</w:t>
            </w:r>
            <w:r w:rsidR="00310FD2">
              <w:t> </w:t>
            </w:r>
            <w:r w:rsidRPr="00310FD2">
              <w:t>831A(2)(d)]</w:t>
            </w:r>
          </w:p>
        </w:tc>
      </w:tr>
      <w:tr w:rsidR="00680D8B" w:rsidRPr="00310FD2" w:rsidTr="00072F8E">
        <w:trPr>
          <w:cantSplit/>
        </w:trPr>
        <w:tc>
          <w:tcPr>
            <w:tcW w:w="1082" w:type="dxa"/>
            <w:tcBorders>
              <w:bottom w:val="single" w:sz="2" w:space="0" w:color="auto"/>
            </w:tcBorders>
            <w:shd w:val="clear" w:color="auto" w:fill="auto"/>
          </w:tcPr>
          <w:p w:rsidR="00680D8B" w:rsidRPr="00310FD2" w:rsidRDefault="00680D8B" w:rsidP="007F1282">
            <w:pPr>
              <w:pStyle w:val="Tabletext"/>
              <w:keepLines/>
            </w:pPr>
            <w:r w:rsidRPr="00310FD2">
              <w:t>40A.</w:t>
            </w:r>
          </w:p>
        </w:tc>
        <w:tc>
          <w:tcPr>
            <w:tcW w:w="1802" w:type="dxa"/>
            <w:tcBorders>
              <w:bottom w:val="single" w:sz="2" w:space="0" w:color="auto"/>
            </w:tcBorders>
            <w:shd w:val="clear" w:color="auto" w:fill="auto"/>
          </w:tcPr>
          <w:p w:rsidR="00680D8B" w:rsidRPr="00310FD2" w:rsidRDefault="00680D8B" w:rsidP="00A51C6B">
            <w:pPr>
              <w:pStyle w:val="Tabletext"/>
              <w:keepNext/>
              <w:keepLines/>
            </w:pPr>
            <w:r w:rsidRPr="00310FD2">
              <w:t>Amount that a young person who has turned 16, but not 22, can earn in a financial year without ceasing to be a student child, dependent child or secondary pupil child</w:t>
            </w:r>
          </w:p>
        </w:tc>
        <w:tc>
          <w:tcPr>
            <w:tcW w:w="1622" w:type="dxa"/>
            <w:tcBorders>
              <w:bottom w:val="single" w:sz="2" w:space="0" w:color="auto"/>
            </w:tcBorders>
            <w:shd w:val="clear" w:color="auto" w:fill="auto"/>
          </w:tcPr>
          <w:p w:rsidR="00680D8B" w:rsidRPr="00310FD2" w:rsidRDefault="00680D8B" w:rsidP="00A51C6B">
            <w:pPr>
              <w:pStyle w:val="Tabletext"/>
              <w:keepNext/>
              <w:keepLines/>
            </w:pPr>
            <w:r w:rsidRPr="00310FD2">
              <w:t>Permissible child earnings limit (child aged 16 to 21 years)</w:t>
            </w:r>
          </w:p>
        </w:tc>
        <w:tc>
          <w:tcPr>
            <w:tcW w:w="2636" w:type="dxa"/>
            <w:tcBorders>
              <w:bottom w:val="single" w:sz="2" w:space="0" w:color="auto"/>
            </w:tcBorders>
            <w:shd w:val="clear" w:color="auto" w:fill="auto"/>
          </w:tcPr>
          <w:p w:rsidR="00680D8B" w:rsidRPr="00310FD2" w:rsidRDefault="00680D8B" w:rsidP="00A51C6B">
            <w:pPr>
              <w:pStyle w:val="Tabletext"/>
              <w:keepNext/>
              <w:keepLines/>
            </w:pPr>
            <w:r w:rsidRPr="00310FD2">
              <w:t>[paragraphs 5(1A)(b) and (4)(b) and 5F(b)]</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B97D22">
            <w:pPr>
              <w:pStyle w:val="Tabletext"/>
            </w:pPr>
            <w:r w:rsidRPr="00310FD2">
              <w:lastRenderedPageBreak/>
              <w:t>44.</w:t>
            </w:r>
          </w:p>
        </w:tc>
        <w:tc>
          <w:tcPr>
            <w:tcW w:w="1802" w:type="dxa"/>
            <w:tcBorders>
              <w:top w:val="single" w:sz="2" w:space="0" w:color="auto"/>
              <w:bottom w:val="single" w:sz="2" w:space="0" w:color="auto"/>
            </w:tcBorders>
            <w:shd w:val="clear" w:color="auto" w:fill="auto"/>
          </w:tcPr>
          <w:p w:rsidR="00680D8B" w:rsidRPr="00310FD2" w:rsidRDefault="00680D8B" w:rsidP="00BA0534">
            <w:pPr>
              <w:pStyle w:val="Tabletext"/>
              <w:rPr>
                <w:b/>
              </w:rPr>
            </w:pPr>
            <w:r w:rsidRPr="00310FD2">
              <w:rPr>
                <w:b/>
              </w:rPr>
              <w:t>Pharmaceutical allowance</w:t>
            </w:r>
          </w:p>
          <w:p w:rsidR="00680D8B" w:rsidRPr="00310FD2" w:rsidRDefault="00680D8B" w:rsidP="00BA0534">
            <w:pPr>
              <w:pStyle w:val="Tabletext"/>
            </w:pPr>
            <w:r w:rsidRPr="00310FD2">
              <w:t>Rate of pharmaceutical allowance for a person who is receiving a social security pension and is not a member of a couple</w:t>
            </w:r>
          </w:p>
        </w:tc>
        <w:tc>
          <w:tcPr>
            <w:tcW w:w="1622" w:type="dxa"/>
            <w:tcBorders>
              <w:top w:val="single" w:sz="2" w:space="0" w:color="auto"/>
              <w:bottom w:val="single" w:sz="2" w:space="0" w:color="auto"/>
            </w:tcBorders>
            <w:shd w:val="clear" w:color="auto" w:fill="auto"/>
          </w:tcPr>
          <w:p w:rsidR="00680D8B" w:rsidRPr="00310FD2" w:rsidRDefault="00680D8B" w:rsidP="00BA0534">
            <w:pPr>
              <w:pStyle w:val="Tabletext"/>
            </w:pPr>
            <w:r w:rsidRPr="00310FD2">
              <w:t>Pension PA “single” rate</w:t>
            </w:r>
          </w:p>
        </w:tc>
        <w:tc>
          <w:tcPr>
            <w:tcW w:w="2636" w:type="dxa"/>
            <w:tcBorders>
              <w:top w:val="single" w:sz="2" w:space="0" w:color="auto"/>
              <w:bottom w:val="single" w:sz="2" w:space="0" w:color="auto"/>
            </w:tcBorders>
            <w:shd w:val="clear" w:color="auto" w:fill="auto"/>
          </w:tcPr>
          <w:p w:rsidR="00680D8B" w:rsidRPr="00310FD2" w:rsidRDefault="00680D8B" w:rsidP="00BA0534">
            <w:pPr>
              <w:pStyle w:val="Tabletext"/>
            </w:pPr>
            <w:r w:rsidRPr="00310FD2">
              <w:t>[Pension Rate Calculator D—point 1066A</w:t>
            </w:r>
            <w:r w:rsidR="00310FD2">
              <w:noBreakHyphen/>
            </w:r>
            <w:r w:rsidRPr="00310FD2">
              <w:t>D8—Table—column 3—item</w:t>
            </w:r>
            <w:r w:rsidR="00310FD2">
              <w:t> </w:t>
            </w:r>
            <w:r w:rsidRPr="00310FD2">
              <w:t>1]</w:t>
            </w:r>
          </w:p>
          <w:p w:rsidR="00680D8B" w:rsidRPr="00310FD2" w:rsidRDefault="00680D8B" w:rsidP="00BA0534">
            <w:pPr>
              <w:pStyle w:val="Tabletext"/>
            </w:pPr>
            <w:r w:rsidRPr="00310FD2">
              <w:t>[Pension Rate Calculator E—point 1066B</w:t>
            </w:r>
            <w:r w:rsidR="00310FD2">
              <w:noBreakHyphen/>
            </w:r>
            <w:r w:rsidRPr="00310FD2">
              <w:t>D8—Table—column 3—item</w:t>
            </w:r>
            <w:r w:rsidR="00310FD2">
              <w:t> </w:t>
            </w:r>
            <w:r w:rsidRPr="00310FD2">
              <w:t>1]</w:t>
            </w:r>
          </w:p>
          <w:p w:rsidR="00680D8B" w:rsidRPr="00310FD2" w:rsidRDefault="00680D8B" w:rsidP="00BA0534">
            <w:pPr>
              <w:pStyle w:val="Tabletext"/>
            </w:pPr>
            <w:r w:rsidRPr="00310FD2">
              <w:t>[Pension PP (Single) Rate Calculator—point 1068A</w:t>
            </w:r>
            <w:r w:rsidR="00310FD2">
              <w:noBreakHyphen/>
            </w:r>
            <w:r w:rsidRPr="00310FD2">
              <w:t>C7]</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 xml:space="preserve">45. </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 xml:space="preserve">Rate of pharmaceutical allowance for a person who is receiving a social security benefit and is not a member of a couple </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 xml:space="preserve">Benefit PA “single” rate </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[Benefit Rate Calculator B—point 1068</w:t>
            </w:r>
            <w:r w:rsidR="00310FD2">
              <w:noBreakHyphen/>
            </w:r>
            <w:r w:rsidRPr="00310FD2">
              <w:t>D10—Table—column 3—item</w:t>
            </w:r>
            <w:r w:rsidR="00310FD2">
              <w:t> </w:t>
            </w:r>
            <w:r w:rsidRPr="00310FD2">
              <w:t>1]</w:t>
            </w:r>
          </w:p>
        </w:tc>
      </w:tr>
      <w:tr w:rsidR="00680D8B" w:rsidRPr="00310FD2" w:rsidTr="00072F8E">
        <w:tc>
          <w:tcPr>
            <w:tcW w:w="1082" w:type="dxa"/>
            <w:shd w:val="clear" w:color="auto" w:fill="auto"/>
          </w:tcPr>
          <w:p w:rsidR="00680D8B" w:rsidRPr="00310FD2" w:rsidRDefault="00680D8B" w:rsidP="00463ECD">
            <w:pPr>
              <w:pStyle w:val="Tabletext"/>
            </w:pPr>
            <w:r w:rsidRPr="00310FD2">
              <w:t>46.</w:t>
            </w:r>
          </w:p>
        </w:tc>
        <w:tc>
          <w:tcPr>
            <w:tcW w:w="1802" w:type="dxa"/>
            <w:shd w:val="clear" w:color="auto" w:fill="auto"/>
          </w:tcPr>
          <w:p w:rsidR="00680D8B" w:rsidRPr="00310FD2" w:rsidRDefault="00680D8B" w:rsidP="00463ECD">
            <w:pPr>
              <w:pStyle w:val="Tabletext"/>
            </w:pPr>
            <w:r w:rsidRPr="00310FD2">
              <w:t>Rate of pharmaceutical allowance for a person who is receiving a social security pension and has a partner</w:t>
            </w:r>
          </w:p>
        </w:tc>
        <w:tc>
          <w:tcPr>
            <w:tcW w:w="1622" w:type="dxa"/>
            <w:shd w:val="clear" w:color="auto" w:fill="auto"/>
          </w:tcPr>
          <w:p w:rsidR="00680D8B" w:rsidRPr="00310FD2" w:rsidRDefault="00680D8B" w:rsidP="00463ECD">
            <w:pPr>
              <w:pStyle w:val="Tabletext"/>
            </w:pPr>
            <w:r w:rsidRPr="00310FD2">
              <w:t>Pension PA “partnered” (item</w:t>
            </w:r>
            <w:r w:rsidR="00310FD2">
              <w:t> </w:t>
            </w:r>
            <w:r w:rsidRPr="00310FD2">
              <w:t>2) rate</w:t>
            </w:r>
          </w:p>
        </w:tc>
        <w:tc>
          <w:tcPr>
            <w:tcW w:w="2636" w:type="dxa"/>
            <w:shd w:val="clear" w:color="auto" w:fill="auto"/>
          </w:tcPr>
          <w:p w:rsidR="00680D8B" w:rsidRPr="00310FD2" w:rsidRDefault="00680D8B" w:rsidP="00463ECD">
            <w:pPr>
              <w:pStyle w:val="Tabletext"/>
            </w:pPr>
            <w:r w:rsidRPr="00310FD2">
              <w:t>[Pension Rate Calculator D—point 1066A</w:t>
            </w:r>
            <w:r w:rsidR="00310FD2">
              <w:noBreakHyphen/>
            </w:r>
            <w:r w:rsidRPr="00310FD2">
              <w:t>D8—Table—column 3—item</w:t>
            </w:r>
            <w:r w:rsidR="00310FD2">
              <w:t> </w:t>
            </w:r>
            <w:r w:rsidRPr="00310FD2">
              <w:t>2]</w:t>
            </w:r>
          </w:p>
          <w:p w:rsidR="00680D8B" w:rsidRPr="00310FD2" w:rsidRDefault="00680D8B" w:rsidP="00463ECD">
            <w:pPr>
              <w:pStyle w:val="Tabletext"/>
            </w:pPr>
            <w:r w:rsidRPr="00310FD2">
              <w:t>[Pension Rate Calculator E—point 1066B</w:t>
            </w:r>
            <w:r w:rsidR="00310FD2">
              <w:noBreakHyphen/>
            </w:r>
            <w:r w:rsidRPr="00310FD2">
              <w:t>D8—Table—column 3—item</w:t>
            </w:r>
            <w:r w:rsidR="00310FD2">
              <w:t> </w:t>
            </w:r>
            <w:r w:rsidRPr="00310FD2">
              <w:t>2]</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47.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Rate of pharmaceutical allowance for a person:</w:t>
            </w:r>
          </w:p>
          <w:p w:rsidR="00680D8B" w:rsidRPr="00310FD2" w:rsidRDefault="00680D8B" w:rsidP="004918DA">
            <w:pPr>
              <w:pStyle w:val="Tablea"/>
            </w:pPr>
            <w:r w:rsidRPr="00310FD2">
              <w:t>(a)</w:t>
            </w:r>
            <w:r w:rsidRPr="00310FD2">
              <w:tab/>
              <w:t xml:space="preserve">who is receiving a social security benefit and who has a partner; or </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Benefit PA “partnered” (item</w:t>
            </w:r>
            <w:r w:rsidR="00310FD2">
              <w:t> </w:t>
            </w:r>
            <w:r w:rsidRPr="00310FD2">
              <w:t xml:space="preserve">2) rate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[Benefit Rate Calculator B—point 1068</w:t>
            </w:r>
            <w:r w:rsidR="00310FD2">
              <w:noBreakHyphen/>
            </w:r>
            <w:r w:rsidRPr="00310FD2">
              <w:t>D10—Table—column 3—item</w:t>
            </w:r>
            <w:r w:rsidR="00310FD2">
              <w:t> </w:t>
            </w:r>
            <w:r w:rsidRPr="00310FD2">
              <w:t>2]</w:t>
            </w:r>
            <w:r w:rsidRPr="00310FD2">
              <w:br/>
              <w:t>[Benefit PP (Partnered) Rate Calculator—point 1068B</w:t>
            </w:r>
            <w:r w:rsidR="00310FD2">
              <w:noBreakHyphen/>
            </w:r>
            <w:r w:rsidRPr="00310FD2">
              <w:t>E8—Table E—column 3—item</w:t>
            </w:r>
            <w:r w:rsidR="00310FD2">
              <w:t> </w:t>
            </w:r>
            <w:r w:rsidRPr="00310FD2">
              <w:t>1]</w:t>
            </w:r>
          </w:p>
        </w:tc>
      </w:tr>
      <w:tr w:rsidR="00680D8B" w:rsidRPr="00310FD2" w:rsidTr="00586A63">
        <w:trPr>
          <w:cantSplit/>
        </w:trPr>
        <w:tc>
          <w:tcPr>
            <w:tcW w:w="1082" w:type="dxa"/>
            <w:tcBorders>
              <w:top w:val="single" w:sz="2" w:space="0" w:color="auto"/>
              <w:bottom w:val="single" w:sz="2" w:space="0" w:color="auto"/>
            </w:tcBorders>
            <w:shd w:val="clear" w:color="auto" w:fill="auto"/>
          </w:tcPr>
          <w:p w:rsidR="00680D8B" w:rsidRPr="00310FD2" w:rsidRDefault="00680D8B" w:rsidP="00840681">
            <w:pPr>
              <w:pStyle w:val="Tabletext"/>
            </w:pPr>
            <w:r w:rsidRPr="00310FD2">
              <w:lastRenderedPageBreak/>
              <w:t>48.</w:t>
            </w:r>
          </w:p>
        </w:tc>
        <w:tc>
          <w:tcPr>
            <w:tcW w:w="1802" w:type="dxa"/>
            <w:tcBorders>
              <w:top w:val="single" w:sz="2" w:space="0" w:color="auto"/>
              <w:bottom w:val="single" w:sz="2" w:space="0" w:color="auto"/>
            </w:tcBorders>
            <w:shd w:val="clear" w:color="auto" w:fill="auto"/>
          </w:tcPr>
          <w:p w:rsidR="00680D8B" w:rsidRPr="00310FD2" w:rsidRDefault="00680D8B" w:rsidP="00840681">
            <w:pPr>
              <w:pStyle w:val="Tabletext"/>
            </w:pPr>
            <w:r w:rsidRPr="00310FD2">
              <w:t>Rate of pharmaceutical allowance for a person who is receiving a social security pension and is a member of an illness separated or respite care couple</w:t>
            </w:r>
          </w:p>
        </w:tc>
        <w:tc>
          <w:tcPr>
            <w:tcW w:w="1622" w:type="dxa"/>
            <w:tcBorders>
              <w:top w:val="single" w:sz="2" w:space="0" w:color="auto"/>
              <w:bottom w:val="single" w:sz="2" w:space="0" w:color="auto"/>
            </w:tcBorders>
            <w:shd w:val="clear" w:color="auto" w:fill="auto"/>
          </w:tcPr>
          <w:p w:rsidR="00680D8B" w:rsidRPr="00310FD2" w:rsidRDefault="00680D8B" w:rsidP="00840681">
            <w:pPr>
              <w:pStyle w:val="Tabletext"/>
            </w:pPr>
            <w:r w:rsidRPr="00310FD2">
              <w:t>Pension PA “illness separated or respite care” rate</w:t>
            </w:r>
          </w:p>
        </w:tc>
        <w:tc>
          <w:tcPr>
            <w:tcW w:w="2636" w:type="dxa"/>
            <w:tcBorders>
              <w:top w:val="single" w:sz="2" w:space="0" w:color="auto"/>
              <w:bottom w:val="single" w:sz="2" w:space="0" w:color="auto"/>
            </w:tcBorders>
            <w:shd w:val="clear" w:color="auto" w:fill="auto"/>
          </w:tcPr>
          <w:p w:rsidR="00680D8B" w:rsidRPr="00310FD2" w:rsidRDefault="00680D8B" w:rsidP="00840681">
            <w:pPr>
              <w:pStyle w:val="Tabletext"/>
            </w:pPr>
            <w:r w:rsidRPr="00310FD2">
              <w:t>[Pension Rate Calculator D—point 1066A</w:t>
            </w:r>
            <w:r w:rsidR="00310FD2">
              <w:noBreakHyphen/>
            </w:r>
            <w:r w:rsidRPr="00310FD2">
              <w:t>D8—Table—column 3—items</w:t>
            </w:r>
            <w:r w:rsidR="00310FD2">
              <w:t> </w:t>
            </w:r>
            <w:r w:rsidRPr="00310FD2">
              <w:t>3 and 4]</w:t>
            </w:r>
          </w:p>
          <w:p w:rsidR="00680D8B" w:rsidRPr="00310FD2" w:rsidRDefault="00680D8B" w:rsidP="00840681">
            <w:pPr>
              <w:pStyle w:val="Tabletext"/>
            </w:pPr>
            <w:r w:rsidRPr="00310FD2">
              <w:t>[Pension Rate Calculator E—point 1066B</w:t>
            </w:r>
            <w:r w:rsidR="00310FD2">
              <w:noBreakHyphen/>
            </w:r>
            <w:r w:rsidRPr="00310FD2">
              <w:t>D8—Table—column 3—items</w:t>
            </w:r>
            <w:r w:rsidR="00310FD2">
              <w:t> </w:t>
            </w:r>
            <w:r w:rsidRPr="00310FD2">
              <w:t>3 and 4]</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 xml:space="preserve">49. </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 xml:space="preserve">Rate of pharmaceutical allowance for a person who is receiving a social security benefit and is a member of an illness separated or respite care couple </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 xml:space="preserve">Benefit PA “illness separated or respite care” rate </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[Benefit Rate Calculator B—point 1068</w:t>
            </w:r>
            <w:r w:rsidR="00310FD2">
              <w:noBreakHyphen/>
            </w:r>
            <w:r w:rsidRPr="00310FD2">
              <w:t>D10—Table—column 3—items</w:t>
            </w:r>
            <w:r w:rsidR="00310FD2">
              <w:t> </w:t>
            </w:r>
            <w:r w:rsidRPr="00310FD2">
              <w:t>4 and 5]</w:t>
            </w:r>
            <w:r w:rsidRPr="00310FD2">
              <w:br/>
              <w:t>[Benefit PP (Partnered) Rate Calculator—point 1068B</w:t>
            </w:r>
            <w:r w:rsidR="00310FD2">
              <w:noBreakHyphen/>
            </w:r>
            <w:r w:rsidRPr="00310FD2">
              <w:t>E8—Table E—column 3—items</w:t>
            </w:r>
            <w:r w:rsidR="00310FD2">
              <w:t> </w:t>
            </w:r>
            <w:r w:rsidRPr="00310FD2">
              <w:t>2 and 3]</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49A.</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Rate of pharmaceutical allowance for a person who is receiving a social security pension and has a partner who is getting a service pension</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Pension PA “partnered” (item</w:t>
            </w:r>
            <w:r w:rsidR="00310FD2">
              <w:t> </w:t>
            </w:r>
            <w:r w:rsidRPr="00310FD2">
              <w:t>4) rate</w:t>
            </w:r>
          </w:p>
        </w:tc>
        <w:tc>
          <w:tcPr>
            <w:tcW w:w="2636" w:type="dxa"/>
            <w:tcBorders>
              <w:top w:val="single" w:sz="2" w:space="0" w:color="auto"/>
              <w:bottom w:val="single" w:sz="2" w:space="0" w:color="auto"/>
            </w:tcBorders>
          </w:tcPr>
          <w:p w:rsidR="00680D8B" w:rsidRPr="00310FD2" w:rsidRDefault="00680D8B" w:rsidP="00BE6111">
            <w:pPr>
              <w:pStyle w:val="Tabletext"/>
            </w:pPr>
            <w:r w:rsidRPr="00310FD2">
              <w:t>[Pension Rate Calculator D—point 1066A</w:t>
            </w:r>
            <w:r w:rsidR="00310FD2">
              <w:noBreakHyphen/>
            </w:r>
            <w:r w:rsidRPr="00310FD2">
              <w:t>D8—Table—column 3—item</w:t>
            </w:r>
            <w:r w:rsidR="00310FD2">
              <w:t> </w:t>
            </w:r>
            <w:r w:rsidRPr="00310FD2">
              <w:t>4]</w:t>
            </w:r>
          </w:p>
          <w:p w:rsidR="00680D8B" w:rsidRPr="00310FD2" w:rsidRDefault="00680D8B" w:rsidP="004918DA">
            <w:pPr>
              <w:pStyle w:val="Tabletext"/>
            </w:pPr>
            <w:r w:rsidRPr="00310FD2">
              <w:t>[Pension Rate Calculator E—point 1066B</w:t>
            </w:r>
            <w:r w:rsidR="00310FD2">
              <w:noBreakHyphen/>
            </w:r>
            <w:r w:rsidRPr="00310FD2">
              <w:t>D8—Table—column 3—item</w:t>
            </w:r>
            <w:r w:rsidR="00310FD2">
              <w:t> </w:t>
            </w:r>
            <w:r w:rsidRPr="00310FD2">
              <w:t>4]</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lastRenderedPageBreak/>
              <w:t>49B.</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Rate of pharmaceutical allowance for a person who is receiving a social security benefit and has a partner who is getting a service pension</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Pension PA “partnered” (item</w:t>
            </w:r>
            <w:r w:rsidR="00310FD2">
              <w:t> </w:t>
            </w:r>
            <w:r w:rsidRPr="00310FD2">
              <w:t>6) rate</w:t>
            </w:r>
          </w:p>
        </w:tc>
        <w:tc>
          <w:tcPr>
            <w:tcW w:w="2636" w:type="dxa"/>
            <w:tcBorders>
              <w:top w:val="single" w:sz="2" w:space="0" w:color="auto"/>
              <w:bottom w:val="single" w:sz="2" w:space="0" w:color="auto"/>
            </w:tcBorders>
          </w:tcPr>
          <w:p w:rsidR="00680D8B" w:rsidRPr="00310FD2" w:rsidRDefault="00680D8B" w:rsidP="00BE6111">
            <w:pPr>
              <w:pStyle w:val="Tabletext"/>
            </w:pPr>
            <w:r w:rsidRPr="00310FD2">
              <w:t>[Pension Rate Calculator D—point 1066A</w:t>
            </w:r>
            <w:r w:rsidR="00310FD2">
              <w:noBreakHyphen/>
            </w:r>
            <w:r w:rsidRPr="00310FD2">
              <w:t>D8—Table—column 3—item</w:t>
            </w:r>
            <w:r w:rsidR="00310FD2">
              <w:t> </w:t>
            </w:r>
            <w:r w:rsidRPr="00310FD2">
              <w:t>6]</w:t>
            </w:r>
          </w:p>
          <w:p w:rsidR="00680D8B" w:rsidRPr="00310FD2" w:rsidRDefault="00680D8B" w:rsidP="00BE6111">
            <w:pPr>
              <w:pStyle w:val="Tabletext"/>
            </w:pPr>
            <w:r w:rsidRPr="00310FD2">
              <w:t>[Pension Rate Calculator E—point 1066B</w:t>
            </w:r>
            <w:r w:rsidR="00310FD2">
              <w:noBreakHyphen/>
            </w:r>
            <w:r w:rsidRPr="00310FD2">
              <w:t>D8—Table—column 3—item</w:t>
            </w:r>
            <w:r w:rsidR="00310FD2">
              <w:t> </w:t>
            </w:r>
            <w:r w:rsidRPr="00310FD2">
              <w:t>6]</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 xml:space="preserve">49C. </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Rate of pharmaceutical allowance for a person:</w:t>
            </w:r>
          </w:p>
          <w:p w:rsidR="00680D8B" w:rsidRPr="00310FD2" w:rsidRDefault="00680D8B" w:rsidP="004918DA">
            <w:pPr>
              <w:pStyle w:val="Tablea"/>
            </w:pPr>
            <w:r w:rsidRPr="00310FD2">
              <w:t>(a)</w:t>
            </w:r>
            <w:r w:rsidRPr="00310FD2">
              <w:tab/>
              <w:t>who is receiving a social security pension; and</w:t>
            </w:r>
          </w:p>
          <w:p w:rsidR="00680D8B" w:rsidRPr="00310FD2" w:rsidRDefault="00680D8B" w:rsidP="004918DA">
            <w:pPr>
              <w:pStyle w:val="Tablea"/>
            </w:pPr>
            <w:r w:rsidRPr="00310FD2">
              <w:t>(b)</w:t>
            </w:r>
            <w:r w:rsidRPr="00310FD2">
              <w:tab/>
              <w:t>is a member of a couple; and</w:t>
            </w:r>
          </w:p>
          <w:p w:rsidR="00680D8B" w:rsidRPr="00310FD2" w:rsidRDefault="00680D8B" w:rsidP="004918DA">
            <w:pPr>
              <w:pStyle w:val="Tablea"/>
            </w:pPr>
            <w:r w:rsidRPr="00310FD2">
              <w:t>(c)</w:t>
            </w:r>
            <w:r w:rsidRPr="00310FD2">
              <w:tab/>
              <w:t xml:space="preserve">whose partner is in gaol </w:t>
            </w:r>
          </w:p>
        </w:tc>
        <w:tc>
          <w:tcPr>
            <w:tcW w:w="1622" w:type="dxa"/>
            <w:tcBorders>
              <w:top w:val="single" w:sz="2" w:space="0" w:color="auto"/>
              <w:bottom w:val="single" w:sz="2" w:space="0" w:color="auto"/>
            </w:tcBorders>
          </w:tcPr>
          <w:p w:rsidR="00680D8B" w:rsidRPr="00310FD2" w:rsidRDefault="00680D8B" w:rsidP="00D2592A">
            <w:pPr>
              <w:pStyle w:val="Tabletext"/>
            </w:pPr>
            <w:r w:rsidRPr="00310FD2">
              <w:t>Pension PA “partnered” (item</w:t>
            </w:r>
            <w:r w:rsidR="00310FD2">
              <w:t> </w:t>
            </w:r>
            <w:r w:rsidRPr="00310FD2">
              <w:t>6) rate</w:t>
            </w:r>
          </w:p>
        </w:tc>
        <w:tc>
          <w:tcPr>
            <w:tcW w:w="2636" w:type="dxa"/>
            <w:tcBorders>
              <w:top w:val="single" w:sz="2" w:space="0" w:color="auto"/>
              <w:bottom w:val="single" w:sz="2" w:space="0" w:color="auto"/>
            </w:tcBorders>
          </w:tcPr>
          <w:p w:rsidR="00680D8B" w:rsidRPr="00310FD2" w:rsidRDefault="00680D8B" w:rsidP="006B6D49">
            <w:pPr>
              <w:pStyle w:val="Tabletext"/>
            </w:pPr>
            <w:r w:rsidRPr="00310FD2">
              <w:t>[Pension Rate Calculator D—point 1066A</w:t>
            </w:r>
            <w:r w:rsidR="00310FD2">
              <w:noBreakHyphen/>
            </w:r>
            <w:r w:rsidRPr="00310FD2">
              <w:t>D8—Table—column 3—item</w:t>
            </w:r>
            <w:r w:rsidR="00310FD2">
              <w:t> </w:t>
            </w:r>
            <w:r w:rsidRPr="00310FD2">
              <w:t>6]</w:t>
            </w:r>
            <w:r w:rsidRPr="00310FD2">
              <w:br/>
              <w:t>[Pension Rate Calculator E—point 1066B</w:t>
            </w:r>
            <w:r w:rsidR="00310FD2">
              <w:noBreakHyphen/>
            </w:r>
            <w:r w:rsidRPr="00310FD2">
              <w:t>D8—Table—column 3—item</w:t>
            </w:r>
            <w:r w:rsidR="00310FD2">
              <w:t> </w:t>
            </w:r>
            <w:r w:rsidRPr="00310FD2">
              <w:t>6]</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49D.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Rate of pharmaceutical allowance for a person:</w:t>
            </w:r>
          </w:p>
          <w:p w:rsidR="00680D8B" w:rsidRPr="00310FD2" w:rsidRDefault="00680D8B" w:rsidP="004918DA">
            <w:pPr>
              <w:pStyle w:val="Tablea"/>
            </w:pPr>
            <w:r w:rsidRPr="00310FD2">
              <w:t>(a)</w:t>
            </w:r>
            <w:r w:rsidRPr="00310FD2">
              <w:tab/>
              <w:t xml:space="preserve">who is receiving a social security benefit and has a partner who is in gaol; or </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Benefit PA “partnered” (item</w:t>
            </w:r>
            <w:r w:rsidR="00310FD2">
              <w:t> </w:t>
            </w:r>
            <w:r w:rsidRPr="00310FD2">
              <w:t xml:space="preserve">7) rate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[Benefit Rate Calculator B—point 1068</w:t>
            </w:r>
            <w:r w:rsidR="00310FD2">
              <w:noBreakHyphen/>
            </w:r>
            <w:r w:rsidRPr="00310FD2">
              <w:t>D10—Table—column 3—item</w:t>
            </w:r>
            <w:r w:rsidR="00310FD2">
              <w:t> </w:t>
            </w:r>
            <w:r w:rsidRPr="00310FD2">
              <w:t>7]</w:t>
            </w:r>
            <w:r w:rsidRPr="00310FD2">
              <w:br/>
              <w:t>[Benefit PP (Partnered) Rate Calculator—point 1068B</w:t>
            </w:r>
            <w:r w:rsidR="00310FD2">
              <w:noBreakHyphen/>
            </w:r>
            <w:r w:rsidRPr="00310FD2">
              <w:t>E8—Table E—column 3—item</w:t>
            </w:r>
            <w:r w:rsidR="00310FD2">
              <w:t> </w:t>
            </w:r>
            <w:r w:rsidRPr="00310FD2">
              <w:t>5]</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lastRenderedPageBreak/>
              <w:t>49E.</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Rate of pharmaceutical allowance for a person who:</w:t>
            </w:r>
          </w:p>
          <w:p w:rsidR="00680D8B" w:rsidRPr="00310FD2" w:rsidRDefault="00680D8B" w:rsidP="004918DA">
            <w:pPr>
              <w:pStyle w:val="Tablea"/>
            </w:pPr>
            <w:r w:rsidRPr="00310FD2">
              <w:t>(a)</w:t>
            </w:r>
            <w:r w:rsidRPr="00310FD2">
              <w:tab/>
              <w:t>is receiving a youth allowance or an austudy payment; and</w:t>
            </w:r>
          </w:p>
          <w:p w:rsidR="00680D8B" w:rsidRPr="00310FD2" w:rsidRDefault="00680D8B" w:rsidP="004918DA">
            <w:pPr>
              <w:pStyle w:val="Tablea"/>
            </w:pPr>
            <w:r w:rsidRPr="00310FD2">
              <w:t>(b)</w:t>
            </w:r>
            <w:r w:rsidRPr="00310FD2">
              <w:tab/>
              <w:t>is not a member of a couple</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PA (YA/AP) single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[Youth Allowance Rate Calculator—point 1067G</w:t>
            </w:r>
            <w:r w:rsidR="00310FD2">
              <w:noBreakHyphen/>
            </w:r>
            <w:r w:rsidRPr="00310FD2">
              <w:t>C3—Table C—item</w:t>
            </w:r>
            <w:r w:rsidR="00310FD2">
              <w:t> </w:t>
            </w:r>
            <w:r w:rsidRPr="00310FD2">
              <w:t>1—column 3]</w:t>
            </w:r>
            <w:r w:rsidRPr="00310FD2">
              <w:br/>
              <w:t>[Austudy Payment Rate Calculator—point 1067L</w:t>
            </w:r>
            <w:r w:rsidR="00310FD2">
              <w:noBreakHyphen/>
            </w:r>
            <w:r w:rsidRPr="00310FD2">
              <w:t>C3—Table C—item</w:t>
            </w:r>
            <w:r w:rsidR="00310FD2">
              <w:t> </w:t>
            </w:r>
            <w:r w:rsidRPr="00310FD2">
              <w:t>1—column 3]</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49F.</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Rate of pharmaceutical allowance for a person who:</w:t>
            </w:r>
          </w:p>
          <w:p w:rsidR="00680D8B" w:rsidRPr="00310FD2" w:rsidRDefault="00680D8B" w:rsidP="004918DA">
            <w:pPr>
              <w:pStyle w:val="Tablea"/>
            </w:pPr>
            <w:r w:rsidRPr="00310FD2">
              <w:t>(a)</w:t>
            </w:r>
            <w:r w:rsidRPr="00310FD2">
              <w:tab/>
              <w:t>is receiving a youth allowance or an austudy payment; and</w:t>
            </w:r>
          </w:p>
          <w:p w:rsidR="00680D8B" w:rsidRPr="00310FD2" w:rsidRDefault="00680D8B" w:rsidP="004918DA">
            <w:pPr>
              <w:pStyle w:val="Tablea"/>
            </w:pPr>
            <w:r w:rsidRPr="00310FD2">
              <w:t>(b)</w:t>
            </w:r>
            <w:r w:rsidRPr="00310FD2">
              <w:tab/>
              <w:t>is partnered</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PA (YA/AP) partnered</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[Youth Allowance Rate Calculator—point 1067G</w:t>
            </w:r>
            <w:r w:rsidR="00310FD2">
              <w:noBreakHyphen/>
            </w:r>
            <w:r w:rsidRPr="00310FD2">
              <w:t>C3—Table C—item</w:t>
            </w:r>
            <w:r w:rsidR="00310FD2">
              <w:t> </w:t>
            </w:r>
            <w:r w:rsidRPr="00310FD2">
              <w:t>2—column 3]</w:t>
            </w:r>
            <w:r w:rsidRPr="00310FD2">
              <w:br/>
              <w:t>[Austudy Payment Rate Calculator—point 1067L</w:t>
            </w:r>
            <w:r w:rsidR="00310FD2">
              <w:noBreakHyphen/>
            </w:r>
            <w:r w:rsidRPr="00310FD2">
              <w:t>C3—Table C—item</w:t>
            </w:r>
            <w:r w:rsidR="00310FD2">
              <w:t> </w:t>
            </w:r>
            <w:r w:rsidRPr="00310FD2">
              <w:t>2—column 3]</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49G.</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Rate of pharmaceutical allowance for a person who:</w:t>
            </w:r>
          </w:p>
          <w:p w:rsidR="00680D8B" w:rsidRPr="00310FD2" w:rsidRDefault="00680D8B" w:rsidP="004918DA">
            <w:pPr>
              <w:pStyle w:val="Tablea"/>
            </w:pPr>
            <w:r w:rsidRPr="00310FD2">
              <w:t>(a)</w:t>
            </w:r>
            <w:r w:rsidRPr="00310FD2">
              <w:tab/>
              <w:t>is receiving a youth allowance or an austudy payment; and</w:t>
            </w:r>
          </w:p>
          <w:p w:rsidR="00680D8B" w:rsidRPr="00310FD2" w:rsidRDefault="00680D8B" w:rsidP="004918DA">
            <w:pPr>
              <w:pStyle w:val="Tablea"/>
            </w:pPr>
            <w:r w:rsidRPr="00310FD2">
              <w:t>(b)</w:t>
            </w:r>
            <w:r w:rsidRPr="00310FD2">
              <w:tab/>
              <w:t>is a member of an illness separated couple or a respite care couple</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PA (YA/AP) (item</w:t>
            </w:r>
            <w:r w:rsidR="00310FD2">
              <w:t> </w:t>
            </w:r>
            <w:r w:rsidRPr="00310FD2">
              <w:t>49G)</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[Youth Allowance Rate Calculator—point 1067G</w:t>
            </w:r>
            <w:r w:rsidR="00310FD2">
              <w:noBreakHyphen/>
            </w:r>
            <w:r w:rsidRPr="00310FD2">
              <w:t>C3—Table C—items</w:t>
            </w:r>
            <w:r w:rsidR="00310FD2">
              <w:t> </w:t>
            </w:r>
            <w:r w:rsidRPr="00310FD2">
              <w:t>3 and 4—column 3]</w:t>
            </w:r>
            <w:r w:rsidRPr="00310FD2">
              <w:br/>
              <w:t>[Austudy Payment Rate Calculator—point 1067L</w:t>
            </w:r>
            <w:r w:rsidR="00310FD2">
              <w:noBreakHyphen/>
            </w:r>
            <w:r w:rsidRPr="00310FD2">
              <w:t>C3—Table C—items</w:t>
            </w:r>
            <w:r w:rsidR="00310FD2">
              <w:t> </w:t>
            </w:r>
            <w:r w:rsidRPr="00310FD2">
              <w:t>3 and 4—column 3]</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lastRenderedPageBreak/>
              <w:t>49H.</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Rate of pharmaceutical allowance for a person who:</w:t>
            </w:r>
          </w:p>
          <w:p w:rsidR="00680D8B" w:rsidRPr="00310FD2" w:rsidRDefault="00680D8B" w:rsidP="004918DA">
            <w:pPr>
              <w:pStyle w:val="Tablea"/>
            </w:pPr>
            <w:r w:rsidRPr="00310FD2">
              <w:t>(a)</w:t>
            </w:r>
            <w:r w:rsidRPr="00310FD2">
              <w:tab/>
              <w:t>is receiving a youth allowance or an austudy payment; and</w:t>
            </w:r>
          </w:p>
          <w:p w:rsidR="00680D8B" w:rsidRPr="00310FD2" w:rsidRDefault="00680D8B" w:rsidP="004918DA">
            <w:pPr>
              <w:pStyle w:val="Tablea"/>
            </w:pPr>
            <w:r w:rsidRPr="00310FD2">
              <w:t>(b)</w:t>
            </w:r>
            <w:r w:rsidRPr="00310FD2">
              <w:tab/>
              <w:t>is partnered (partner getting service pension)</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PA (YA/AP) (item</w:t>
            </w:r>
            <w:r w:rsidR="00310FD2">
              <w:t> </w:t>
            </w:r>
            <w:r w:rsidRPr="00310FD2">
              <w:t>49H)</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[Youth Allowance Rate Calculator—point 1067G</w:t>
            </w:r>
            <w:r w:rsidR="00310FD2">
              <w:noBreakHyphen/>
            </w:r>
            <w:r w:rsidRPr="00310FD2">
              <w:t>C3—Table C—item</w:t>
            </w:r>
            <w:r w:rsidR="00310FD2">
              <w:t> </w:t>
            </w:r>
            <w:r w:rsidRPr="00310FD2">
              <w:t>5—column 3]</w:t>
            </w:r>
            <w:r w:rsidRPr="00310FD2">
              <w:br/>
              <w:t>[Austudy Payment Rate Calculator—point 1067L</w:t>
            </w:r>
            <w:r w:rsidR="00310FD2">
              <w:noBreakHyphen/>
            </w:r>
            <w:r w:rsidRPr="00310FD2">
              <w:t>C3—Table C—item</w:t>
            </w:r>
            <w:r w:rsidR="00310FD2">
              <w:t> </w:t>
            </w:r>
            <w:r w:rsidRPr="00310FD2">
              <w:t>5—column 3]</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49J.</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Rate of pharmaceutical allowance for a person who:</w:t>
            </w:r>
          </w:p>
          <w:p w:rsidR="00680D8B" w:rsidRPr="00310FD2" w:rsidRDefault="00680D8B" w:rsidP="004918DA">
            <w:pPr>
              <w:pStyle w:val="Tablea"/>
            </w:pPr>
            <w:r w:rsidRPr="00310FD2">
              <w:t>(a)</w:t>
            </w:r>
            <w:r w:rsidRPr="00310FD2">
              <w:tab/>
              <w:t>is receiving a youth allowance or an austudy payment; and</w:t>
            </w:r>
          </w:p>
          <w:p w:rsidR="00680D8B" w:rsidRPr="00310FD2" w:rsidRDefault="00680D8B" w:rsidP="004918DA">
            <w:pPr>
              <w:pStyle w:val="Tablea"/>
            </w:pPr>
            <w:r w:rsidRPr="00310FD2">
              <w:t>(b)</w:t>
            </w:r>
            <w:r w:rsidRPr="00310FD2">
              <w:tab/>
              <w:t>is partnered (partner in gaol)</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PA (YA/AP) (item</w:t>
            </w:r>
            <w:r w:rsidR="00310FD2">
              <w:t> </w:t>
            </w:r>
            <w:r w:rsidRPr="00310FD2">
              <w:t>49J)</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[Youth Allowance Rate Calculator—point 1067G</w:t>
            </w:r>
            <w:r w:rsidR="00310FD2">
              <w:noBreakHyphen/>
            </w:r>
            <w:r w:rsidRPr="00310FD2">
              <w:t>C3—Table C—item</w:t>
            </w:r>
            <w:r w:rsidR="00310FD2">
              <w:t> </w:t>
            </w:r>
            <w:r w:rsidRPr="00310FD2">
              <w:t>6—column 3]</w:t>
            </w:r>
            <w:r w:rsidRPr="00310FD2">
              <w:br/>
              <w:t>[Austudy Payment Rate Calculator—point 1067L</w:t>
            </w:r>
            <w:r w:rsidR="00310FD2">
              <w:noBreakHyphen/>
            </w:r>
            <w:r w:rsidRPr="00310FD2">
              <w:t>C3—Table C—item</w:t>
            </w:r>
            <w:r w:rsidR="00310FD2">
              <w:t> </w:t>
            </w:r>
            <w:r w:rsidRPr="00310FD2">
              <w:t>6—column 3]</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 xml:space="preserve">50. </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 xml:space="preserve">Rate of telephone allowance for a person who is not a member of a couple </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 xml:space="preserve">TA “single” rate </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1061S—Table—column 3—item</w:t>
            </w:r>
            <w:r w:rsidR="00310FD2">
              <w:t> </w:t>
            </w:r>
            <w:r w:rsidRPr="00310FD2">
              <w:t>1]</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51.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Rate of telephone allowance for a person with a partner where the partner is getting neither pension nor benefit </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TA “partnered” (item</w:t>
            </w:r>
            <w:r w:rsidR="00310FD2">
              <w:t> </w:t>
            </w:r>
            <w:r w:rsidRPr="00310FD2">
              <w:t xml:space="preserve">3) rate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[section</w:t>
            </w:r>
            <w:r w:rsidR="00310FD2">
              <w:t> </w:t>
            </w:r>
            <w:r w:rsidRPr="00310FD2">
              <w:t>1061S—Table—column 3—item</w:t>
            </w:r>
            <w:r w:rsidR="00310FD2">
              <w:t> </w:t>
            </w:r>
            <w:r w:rsidRPr="00310FD2">
              <w:t>3]</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lastRenderedPageBreak/>
              <w:t xml:space="preserve">52. </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 xml:space="preserve">Rate of telephone allowance for a person with a partner where the partner is getting pension or benefit but not getting telephone allowance </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TA “partnered” (item</w:t>
            </w:r>
            <w:r w:rsidR="00310FD2">
              <w:t> </w:t>
            </w:r>
            <w:r w:rsidRPr="00310FD2">
              <w:t xml:space="preserve">4) rate </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1061S—Table—column 3—item</w:t>
            </w:r>
            <w:r w:rsidR="00310FD2">
              <w:t> </w:t>
            </w:r>
            <w:r w:rsidRPr="00310FD2">
              <w:t>4]</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53.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Rate of telephone allowance for a person with a partner where the partner is getting pension or benefit and getting telephone allowance </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TA “partnered” (item</w:t>
            </w:r>
            <w:r w:rsidR="00310FD2">
              <w:t> </w:t>
            </w:r>
            <w:r w:rsidRPr="00310FD2">
              <w:t xml:space="preserve">5) rate </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[section</w:t>
            </w:r>
            <w:r w:rsidR="00310FD2">
              <w:t> </w:t>
            </w:r>
            <w:r w:rsidRPr="00310FD2">
              <w:t>1061S—Table—column 3—item</w:t>
            </w:r>
            <w:r w:rsidR="00310FD2">
              <w:t> </w:t>
            </w:r>
            <w:r w:rsidRPr="00310FD2">
              <w:t>5]</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 xml:space="preserve">54. </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 xml:space="preserve">Rate of telephone allowance for a member of an illness separated or respite care couple </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TA “partnered” (item</w:t>
            </w:r>
            <w:r w:rsidR="00310FD2">
              <w:t> </w:t>
            </w:r>
            <w:r w:rsidRPr="00310FD2">
              <w:t xml:space="preserve">6) rate </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1061S—Table—column 3—item</w:t>
            </w:r>
            <w:r w:rsidR="00310FD2">
              <w:t> </w:t>
            </w:r>
            <w:r w:rsidRPr="00310FD2">
              <w:t>6]</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55.</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Rate of telephone allowance for a person with a partner where the partner is not getting veterans supplement or MRCA supplement</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TA “partnered” (item</w:t>
            </w:r>
            <w:r w:rsidR="00310FD2">
              <w:t> </w:t>
            </w:r>
            <w:r w:rsidRPr="00310FD2">
              <w:t>7) rate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1061S—Table—column 3—item</w:t>
            </w:r>
            <w:r w:rsidR="00310FD2">
              <w:t> </w:t>
            </w:r>
            <w:r w:rsidRPr="00310FD2">
              <w:t>7</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lastRenderedPageBreak/>
              <w:t>56.</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Rate of telephone allowance for a person with a partner where the partner is getting veterans supplement or MRCA supplement</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TA “partnered” (item</w:t>
            </w:r>
            <w:r w:rsidR="00310FD2">
              <w:t> </w:t>
            </w:r>
            <w:r w:rsidRPr="00310FD2">
              <w:t>8) rate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1061S—Table—column 3—item</w:t>
            </w:r>
            <w:r w:rsidR="00310FD2">
              <w:t> </w:t>
            </w:r>
            <w:r w:rsidRPr="00310FD2">
              <w:t>8</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56AA.</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Rate of telephone allowance for a person with a partner where the partner is in gaol</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TA “partnered” (item</w:t>
            </w:r>
            <w:r w:rsidR="00310FD2">
              <w:t> </w:t>
            </w:r>
            <w:r w:rsidRPr="00310FD2">
              <w:t>9) rate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1061S—Table—column 3—item</w:t>
            </w:r>
            <w:r w:rsidR="00310FD2">
              <w:t> </w:t>
            </w:r>
            <w:r w:rsidRPr="00310FD2">
              <w:t>9</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56AB.</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Increased rate of telephone allowance for a person who is not a member of a couple and has home internet</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TA (internet) “single” rate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1061SA—Table—column 3—item</w:t>
            </w:r>
            <w:r w:rsidR="00310FD2">
              <w:t> </w:t>
            </w:r>
            <w:r w:rsidRPr="00310FD2">
              <w:t>1</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56AC.</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Increased rate of telephone allowance for a person with a partner where the partner is getting neither pension nor benefit and the person has home internet</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TA (internet) “partnered” (item</w:t>
            </w:r>
            <w:r w:rsidR="00310FD2">
              <w:t> </w:t>
            </w:r>
            <w:r w:rsidRPr="00310FD2">
              <w:t>3) rate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1061SA—Table—column 3—item</w:t>
            </w:r>
            <w:r w:rsidR="00310FD2">
              <w:t> </w:t>
            </w:r>
            <w:r w:rsidRPr="00310FD2">
              <w:t>3</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lastRenderedPageBreak/>
              <w:t>56AD.</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Increased rate of telephone allowance for a person with a partner where the partner is getting pension or benefit but not getting telephone allowance and the person has home internet</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TA (internet) “partnered” (item</w:t>
            </w:r>
            <w:r w:rsidR="00310FD2">
              <w:t> </w:t>
            </w:r>
            <w:r w:rsidRPr="00310FD2">
              <w:t>4) rate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1061SA—Table—column 3—item</w:t>
            </w:r>
            <w:r w:rsidR="00310FD2">
              <w:t> </w:t>
            </w:r>
            <w:r w:rsidRPr="00310FD2">
              <w:t>4</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56AE.</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Increased rate of telephone allowance for a person with a partner where the partner is getting pension or benefit and getting telephone allowance at the increased rate and the person has home internet</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TA (internet) “partnered” (item</w:t>
            </w:r>
            <w:r w:rsidR="00310FD2">
              <w:t> </w:t>
            </w:r>
            <w:r w:rsidRPr="00310FD2">
              <w:t>5) rate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1061SA—Table—column 3—item</w:t>
            </w:r>
            <w:r w:rsidR="00310FD2">
              <w:t> </w:t>
            </w:r>
            <w:r w:rsidRPr="00310FD2">
              <w:t>5</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56AF.</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Increased rate of telephone allowance for a member of an illness separated or respite care couple and the person has home internet</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TA (internet) “partnered” (item</w:t>
            </w:r>
            <w:r w:rsidR="00310FD2">
              <w:t> </w:t>
            </w:r>
            <w:r w:rsidRPr="00310FD2">
              <w:t>6) rate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1061SA—Table—column 3—item</w:t>
            </w:r>
            <w:r w:rsidR="00310FD2">
              <w:t> </w:t>
            </w:r>
            <w:r w:rsidRPr="00310FD2">
              <w:t>6</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lastRenderedPageBreak/>
              <w:t>56AG.</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Increased rate of telephone allowance for a person with a partner where the partner is not getting veterans supplement or MRCA supplement and the person has home internet</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TA (internet) “partnered” (item</w:t>
            </w:r>
            <w:r w:rsidR="00310FD2">
              <w:t> </w:t>
            </w:r>
            <w:r w:rsidRPr="00310FD2">
              <w:t>7) rate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1061SA—Table—column 3—item</w:t>
            </w:r>
            <w:r w:rsidR="00310FD2">
              <w:t> </w:t>
            </w:r>
            <w:r w:rsidRPr="00310FD2">
              <w:t>7</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56AH.</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Increased rate of telephone allowance for a person with a partner where the partner is getting veterans supplement or MRCA supplement and the person has home internet</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TA (internet) “partnered” (item</w:t>
            </w:r>
            <w:r w:rsidR="00310FD2">
              <w:t> </w:t>
            </w:r>
            <w:r w:rsidRPr="00310FD2">
              <w:t>8) rate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1061SA—Table—column 3—item</w:t>
            </w:r>
            <w:r w:rsidR="00310FD2">
              <w:t> </w:t>
            </w:r>
            <w:r w:rsidRPr="00310FD2">
              <w:t>8</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56AI.</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Increased rate of telephone allowance for a person with a partner where the partner is in gaol and the person has home internet</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TA (internet) “partnered” (item</w:t>
            </w:r>
            <w:r w:rsidR="00310FD2">
              <w:t> </w:t>
            </w:r>
            <w:r w:rsidRPr="00310FD2">
              <w:t>9) rate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1061SA—Table—column 3—item</w:t>
            </w:r>
            <w:r w:rsidR="00310FD2">
              <w:t> </w:t>
            </w:r>
            <w:r w:rsidRPr="00310FD2">
              <w:t>9</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lastRenderedPageBreak/>
              <w:t>56AJ.</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Increased rate of telephone allowance for a person with a partner where the partner is getting pension or benefit and getting telephone allowance at the standard rate and the person has home internet</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TA (internet) “partnered” (item</w:t>
            </w:r>
            <w:r w:rsidR="00310FD2">
              <w:t> </w:t>
            </w:r>
            <w:r w:rsidRPr="00310FD2">
              <w:t>10) rate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1061SA—Table—column 3—item</w:t>
            </w:r>
            <w:r w:rsidR="00310FD2">
              <w:t> </w:t>
            </w:r>
            <w:r w:rsidRPr="00310FD2">
              <w:t>10</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56A.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Rate of utilities allowance for a person who is not a member of a couple</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UA “single” rate</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[section</w:t>
            </w:r>
            <w:r w:rsidR="00310FD2">
              <w:t> </w:t>
            </w:r>
            <w:r w:rsidRPr="00310FD2">
              <w:t>1061TB—Table—column 3—item</w:t>
            </w:r>
            <w:r w:rsidR="00310FD2">
              <w:t> </w:t>
            </w:r>
            <w:r w:rsidRPr="00310FD2">
              <w:t>1]</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 xml:space="preserve">56B. </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Rate of utilities allowance for a member of an illness separated couple</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UA “partnered” (item</w:t>
            </w:r>
            <w:r w:rsidR="00310FD2">
              <w:t> </w:t>
            </w:r>
            <w:r w:rsidRPr="00310FD2">
              <w:t>2) rate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1061TB—Table—column 3—item</w:t>
            </w:r>
            <w:r w:rsidR="00310FD2">
              <w:t> </w:t>
            </w:r>
            <w:r w:rsidRPr="00310FD2">
              <w:t>2]</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 xml:space="preserve">56C. </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Rate of utilities allowance for a member of a respite care couple</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UA “partnered” (item</w:t>
            </w:r>
            <w:r w:rsidR="00310FD2">
              <w:t> </w:t>
            </w:r>
            <w:r w:rsidRPr="00310FD2">
              <w:t>3) rate</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[section</w:t>
            </w:r>
            <w:r w:rsidR="00310FD2">
              <w:t> </w:t>
            </w:r>
            <w:r w:rsidRPr="00310FD2">
              <w:t>1061TB—Table—column 3—item</w:t>
            </w:r>
            <w:r w:rsidR="00310FD2">
              <w:t> </w:t>
            </w:r>
            <w:r w:rsidRPr="00310FD2">
              <w:t>3]</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 xml:space="preserve">56D. </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Rate of utilities allowance for a member of a temporarily separated couple</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UA “partnered” (item</w:t>
            </w:r>
            <w:r w:rsidR="00310FD2">
              <w:t> </w:t>
            </w:r>
            <w:r w:rsidRPr="00310FD2">
              <w:t>4) rate</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[section</w:t>
            </w:r>
            <w:r w:rsidR="00310FD2">
              <w:t> </w:t>
            </w:r>
            <w:r w:rsidRPr="00310FD2">
              <w:t>1061TB—Table—column 3—item</w:t>
            </w:r>
            <w:r w:rsidR="00310FD2">
              <w:t> </w:t>
            </w:r>
            <w:r w:rsidRPr="00310FD2">
              <w:t>4]</w:t>
            </w:r>
          </w:p>
        </w:tc>
      </w:tr>
      <w:tr w:rsidR="00680D8B" w:rsidRPr="00310FD2" w:rsidTr="00072F8E">
        <w:trPr>
          <w:cantSplit/>
        </w:trPr>
        <w:tc>
          <w:tcPr>
            <w:tcW w:w="1082" w:type="dxa"/>
            <w:tcBorders>
              <w:top w:val="single" w:sz="2" w:space="0" w:color="auto"/>
            </w:tcBorders>
          </w:tcPr>
          <w:p w:rsidR="00680D8B" w:rsidRPr="00310FD2" w:rsidRDefault="00680D8B" w:rsidP="004918DA">
            <w:pPr>
              <w:pStyle w:val="Tabletext"/>
              <w:keepNext/>
              <w:keepLines/>
            </w:pPr>
          </w:p>
        </w:tc>
        <w:tc>
          <w:tcPr>
            <w:tcW w:w="1802" w:type="dxa"/>
            <w:tcBorders>
              <w:top w:val="single" w:sz="2" w:space="0" w:color="auto"/>
            </w:tcBorders>
          </w:tcPr>
          <w:p w:rsidR="00680D8B" w:rsidRPr="00310FD2" w:rsidRDefault="00680D8B" w:rsidP="004918DA">
            <w:pPr>
              <w:pStyle w:val="Tabletext"/>
            </w:pPr>
            <w:r w:rsidRPr="00310FD2">
              <w:rPr>
                <w:b/>
              </w:rPr>
              <w:t>Mobility allowance</w:t>
            </w:r>
          </w:p>
        </w:tc>
        <w:tc>
          <w:tcPr>
            <w:tcW w:w="1622" w:type="dxa"/>
            <w:tcBorders>
              <w:top w:val="single" w:sz="2" w:space="0" w:color="auto"/>
            </w:tcBorders>
          </w:tcPr>
          <w:p w:rsidR="00680D8B" w:rsidRPr="00310FD2" w:rsidRDefault="00680D8B" w:rsidP="004918DA">
            <w:pPr>
              <w:pStyle w:val="Tabletext"/>
            </w:pPr>
          </w:p>
        </w:tc>
        <w:tc>
          <w:tcPr>
            <w:tcW w:w="2636" w:type="dxa"/>
            <w:tcBorders>
              <w:top w:val="single" w:sz="2" w:space="0" w:color="auto"/>
            </w:tcBorders>
          </w:tcPr>
          <w:p w:rsidR="00680D8B" w:rsidRPr="00310FD2" w:rsidRDefault="00680D8B" w:rsidP="004918DA">
            <w:pPr>
              <w:pStyle w:val="Tabletext"/>
            </w:pPr>
          </w:p>
        </w:tc>
      </w:tr>
      <w:tr w:rsidR="00680D8B" w:rsidRPr="00310FD2" w:rsidTr="00072F8E">
        <w:trPr>
          <w:cantSplit/>
        </w:trPr>
        <w:tc>
          <w:tcPr>
            <w:tcW w:w="1082" w:type="dxa"/>
            <w:tcBorders>
              <w:bottom w:val="single" w:sz="2" w:space="0" w:color="auto"/>
            </w:tcBorders>
          </w:tcPr>
          <w:p w:rsidR="00680D8B" w:rsidRPr="00310FD2" w:rsidRDefault="00680D8B" w:rsidP="004918DA">
            <w:pPr>
              <w:pStyle w:val="Tabletext"/>
            </w:pPr>
            <w:r w:rsidRPr="00310FD2">
              <w:t>57.</w:t>
            </w:r>
          </w:p>
        </w:tc>
        <w:tc>
          <w:tcPr>
            <w:tcW w:w="1802" w:type="dxa"/>
            <w:tcBorders>
              <w:bottom w:val="single" w:sz="2" w:space="0" w:color="auto"/>
            </w:tcBorders>
          </w:tcPr>
          <w:p w:rsidR="00680D8B" w:rsidRPr="00310FD2" w:rsidRDefault="00680D8B" w:rsidP="004918DA">
            <w:pPr>
              <w:pStyle w:val="Tabletext"/>
            </w:pPr>
            <w:r w:rsidRPr="00310FD2">
              <w:t>mobility allowance for a person qualified under section</w:t>
            </w:r>
            <w:r w:rsidR="00310FD2">
              <w:t> </w:t>
            </w:r>
            <w:r w:rsidRPr="00310FD2">
              <w:t>1035</w:t>
            </w:r>
          </w:p>
        </w:tc>
        <w:tc>
          <w:tcPr>
            <w:tcW w:w="1622" w:type="dxa"/>
            <w:tcBorders>
              <w:bottom w:val="single" w:sz="2" w:space="0" w:color="auto"/>
            </w:tcBorders>
          </w:tcPr>
          <w:p w:rsidR="00680D8B" w:rsidRPr="00310FD2" w:rsidRDefault="00680D8B" w:rsidP="004918DA">
            <w:pPr>
              <w:pStyle w:val="Tabletext"/>
            </w:pPr>
            <w:r w:rsidRPr="00310FD2">
              <w:t>MA rate (standard)</w:t>
            </w:r>
          </w:p>
        </w:tc>
        <w:tc>
          <w:tcPr>
            <w:tcW w:w="2636" w:type="dxa"/>
            <w:tcBorders>
              <w:bottom w:val="single" w:sz="2" w:space="0" w:color="auto"/>
            </w:tcBorders>
          </w:tcPr>
          <w:p w:rsidR="00680D8B" w:rsidRPr="00310FD2" w:rsidRDefault="00680D8B" w:rsidP="004918DA">
            <w:pPr>
              <w:pStyle w:val="Tabletext"/>
            </w:pPr>
            <w:r w:rsidRPr="00310FD2">
              <w:t>[subsection</w:t>
            </w:r>
            <w:r w:rsidR="00310FD2">
              <w:t> </w:t>
            </w:r>
            <w:r w:rsidRPr="00310FD2">
              <w:t>1044(1)]</w:t>
            </w:r>
          </w:p>
        </w:tc>
      </w:tr>
      <w:tr w:rsidR="00680D8B" w:rsidRPr="00310FD2" w:rsidTr="00072F8E">
        <w:trPr>
          <w:cantSplit/>
        </w:trPr>
        <w:tc>
          <w:tcPr>
            <w:tcW w:w="1082" w:type="dxa"/>
            <w:tcBorders>
              <w:top w:val="single" w:sz="2" w:space="0" w:color="auto"/>
              <w:bottom w:val="single" w:sz="2" w:space="0" w:color="auto"/>
            </w:tcBorders>
          </w:tcPr>
          <w:p w:rsidR="00680D8B" w:rsidRPr="00310FD2" w:rsidRDefault="00680D8B" w:rsidP="004918DA">
            <w:pPr>
              <w:pStyle w:val="Tabletext"/>
            </w:pPr>
            <w:r w:rsidRPr="00310FD2">
              <w:t>58.</w:t>
            </w:r>
          </w:p>
        </w:tc>
        <w:tc>
          <w:tcPr>
            <w:tcW w:w="1802" w:type="dxa"/>
            <w:tcBorders>
              <w:top w:val="single" w:sz="2" w:space="0" w:color="auto"/>
              <w:bottom w:val="single" w:sz="2" w:space="0" w:color="auto"/>
            </w:tcBorders>
          </w:tcPr>
          <w:p w:rsidR="00680D8B" w:rsidRPr="00310FD2" w:rsidRDefault="00680D8B" w:rsidP="004918DA">
            <w:pPr>
              <w:pStyle w:val="Tabletext"/>
            </w:pPr>
            <w:r w:rsidRPr="00310FD2">
              <w:t>mobility allowance for a person qualified under section</w:t>
            </w:r>
            <w:r w:rsidR="00310FD2">
              <w:t> </w:t>
            </w:r>
            <w:r w:rsidRPr="00310FD2">
              <w:t>1035A</w:t>
            </w:r>
          </w:p>
        </w:tc>
        <w:tc>
          <w:tcPr>
            <w:tcW w:w="1622" w:type="dxa"/>
            <w:tcBorders>
              <w:top w:val="single" w:sz="2" w:space="0" w:color="auto"/>
              <w:bottom w:val="single" w:sz="2" w:space="0" w:color="auto"/>
            </w:tcBorders>
          </w:tcPr>
          <w:p w:rsidR="00680D8B" w:rsidRPr="00310FD2" w:rsidRDefault="00680D8B" w:rsidP="004918DA">
            <w:pPr>
              <w:pStyle w:val="Tabletext"/>
            </w:pPr>
            <w:r w:rsidRPr="00310FD2">
              <w:t>MA rate (increased)</w:t>
            </w:r>
          </w:p>
        </w:tc>
        <w:tc>
          <w:tcPr>
            <w:tcW w:w="2636" w:type="dxa"/>
            <w:tcBorders>
              <w:top w:val="single" w:sz="2" w:space="0" w:color="auto"/>
              <w:bottom w:val="single" w:sz="2" w:space="0" w:color="auto"/>
            </w:tcBorders>
          </w:tcPr>
          <w:p w:rsidR="00680D8B" w:rsidRPr="00310FD2" w:rsidRDefault="00680D8B" w:rsidP="004918DA">
            <w:pPr>
              <w:pStyle w:val="Tabletext"/>
            </w:pPr>
            <w:r w:rsidRPr="00310FD2">
              <w:t>[subsection</w:t>
            </w:r>
            <w:r w:rsidR="00310FD2">
              <w:t> </w:t>
            </w:r>
            <w:r w:rsidRPr="00310FD2">
              <w:t>1044(1A)]</w:t>
            </w:r>
          </w:p>
        </w:tc>
      </w:tr>
      <w:tr w:rsidR="00680D8B" w:rsidRPr="00310FD2" w:rsidTr="00072F8E">
        <w:trPr>
          <w:cantSplit/>
        </w:trPr>
        <w:tc>
          <w:tcPr>
            <w:tcW w:w="1082" w:type="dxa"/>
            <w:tcBorders>
              <w:top w:val="single" w:sz="2" w:space="0" w:color="auto"/>
            </w:tcBorders>
          </w:tcPr>
          <w:p w:rsidR="00680D8B" w:rsidRPr="00310FD2" w:rsidRDefault="00680D8B" w:rsidP="004918DA">
            <w:pPr>
              <w:pStyle w:val="Tabletext"/>
              <w:keepNext/>
            </w:pPr>
          </w:p>
        </w:tc>
        <w:tc>
          <w:tcPr>
            <w:tcW w:w="1802" w:type="dxa"/>
            <w:tcBorders>
              <w:top w:val="single" w:sz="2" w:space="0" w:color="auto"/>
            </w:tcBorders>
          </w:tcPr>
          <w:p w:rsidR="00680D8B" w:rsidRPr="00310FD2" w:rsidRDefault="00680D8B" w:rsidP="004918DA">
            <w:pPr>
              <w:pStyle w:val="Tabletext"/>
            </w:pPr>
            <w:r w:rsidRPr="00310FD2">
              <w:rPr>
                <w:b/>
              </w:rPr>
              <w:t>Deeming thresholds</w:t>
            </w:r>
          </w:p>
        </w:tc>
        <w:tc>
          <w:tcPr>
            <w:tcW w:w="1622" w:type="dxa"/>
            <w:tcBorders>
              <w:top w:val="single" w:sz="2" w:space="0" w:color="auto"/>
            </w:tcBorders>
          </w:tcPr>
          <w:p w:rsidR="00680D8B" w:rsidRPr="00310FD2" w:rsidRDefault="00680D8B" w:rsidP="004918DA">
            <w:pPr>
              <w:pStyle w:val="Tabletext"/>
            </w:pPr>
          </w:p>
        </w:tc>
        <w:tc>
          <w:tcPr>
            <w:tcW w:w="2636" w:type="dxa"/>
            <w:tcBorders>
              <w:top w:val="single" w:sz="2" w:space="0" w:color="auto"/>
            </w:tcBorders>
          </w:tcPr>
          <w:p w:rsidR="00680D8B" w:rsidRPr="00310FD2" w:rsidRDefault="00680D8B" w:rsidP="004918DA">
            <w:pPr>
              <w:pStyle w:val="Tabletext"/>
            </w:pPr>
          </w:p>
        </w:tc>
      </w:tr>
      <w:tr w:rsidR="00680D8B" w:rsidRPr="00310FD2" w:rsidTr="00072F8E">
        <w:trPr>
          <w:cantSplit/>
        </w:trPr>
        <w:tc>
          <w:tcPr>
            <w:tcW w:w="1082" w:type="dxa"/>
            <w:tcBorders>
              <w:bottom w:val="single" w:sz="2" w:space="0" w:color="auto"/>
            </w:tcBorders>
          </w:tcPr>
          <w:p w:rsidR="00680D8B" w:rsidRPr="00310FD2" w:rsidRDefault="00680D8B" w:rsidP="004918DA">
            <w:pPr>
              <w:pStyle w:val="Tabletext"/>
            </w:pPr>
            <w:r w:rsidRPr="00310FD2">
              <w:t>63.</w:t>
            </w:r>
          </w:p>
        </w:tc>
        <w:tc>
          <w:tcPr>
            <w:tcW w:w="1802" w:type="dxa"/>
            <w:tcBorders>
              <w:bottom w:val="single" w:sz="2" w:space="0" w:color="auto"/>
            </w:tcBorders>
          </w:tcPr>
          <w:p w:rsidR="00680D8B" w:rsidRPr="00310FD2" w:rsidRDefault="00680D8B" w:rsidP="004918DA">
            <w:pPr>
              <w:pStyle w:val="Tabletext"/>
            </w:pPr>
            <w:r w:rsidRPr="00310FD2">
              <w:t>Deeming threshold for a person who is not a member of a couple</w:t>
            </w:r>
          </w:p>
        </w:tc>
        <w:tc>
          <w:tcPr>
            <w:tcW w:w="1622" w:type="dxa"/>
            <w:tcBorders>
              <w:bottom w:val="single" w:sz="2" w:space="0" w:color="auto"/>
            </w:tcBorders>
          </w:tcPr>
          <w:p w:rsidR="00680D8B" w:rsidRPr="00310FD2" w:rsidRDefault="00680D8B" w:rsidP="004918DA">
            <w:pPr>
              <w:pStyle w:val="Tabletext"/>
            </w:pPr>
            <w:r w:rsidRPr="00310FD2">
              <w:t>Deeming threshold individual</w:t>
            </w:r>
          </w:p>
        </w:tc>
        <w:tc>
          <w:tcPr>
            <w:tcW w:w="2636" w:type="dxa"/>
            <w:tcBorders>
              <w:bottom w:val="single" w:sz="2" w:space="0" w:color="auto"/>
            </w:tcBorders>
          </w:tcPr>
          <w:p w:rsidR="00680D8B" w:rsidRPr="00310FD2" w:rsidRDefault="00680D8B" w:rsidP="004918DA">
            <w:pPr>
              <w:pStyle w:val="Tabletext"/>
            </w:pPr>
            <w:r w:rsidRPr="00310FD2">
              <w:t>Subsection</w:t>
            </w:r>
            <w:r w:rsidR="00310FD2">
              <w:t> </w:t>
            </w:r>
            <w:r w:rsidRPr="00310FD2">
              <w:t>1081(1)</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64.</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Deeming threshold for a pensioner couple</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Deeming threshold pensioner couple</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Subsection</w:t>
            </w:r>
            <w:r w:rsidR="00310FD2">
              <w:t> </w:t>
            </w:r>
            <w:r w:rsidRPr="00310FD2">
              <w:t>1081(2)</w:t>
            </w:r>
          </w:p>
        </w:tc>
      </w:tr>
      <w:tr w:rsidR="00680D8B" w:rsidRPr="00310FD2" w:rsidTr="00072F8E">
        <w:trPr>
          <w:cantSplit/>
        </w:trPr>
        <w:tc>
          <w:tcPr>
            <w:tcW w:w="1082" w:type="dxa"/>
            <w:tcBorders>
              <w:top w:val="single" w:sz="2" w:space="0" w:color="auto"/>
            </w:tcBorders>
          </w:tcPr>
          <w:p w:rsidR="00680D8B" w:rsidRPr="00310FD2" w:rsidRDefault="00680D8B" w:rsidP="003E58DB">
            <w:pPr>
              <w:pStyle w:val="Tabletext"/>
              <w:keepNext/>
            </w:pPr>
          </w:p>
        </w:tc>
        <w:tc>
          <w:tcPr>
            <w:tcW w:w="1802" w:type="dxa"/>
            <w:tcBorders>
              <w:top w:val="single" w:sz="2" w:space="0" w:color="auto"/>
            </w:tcBorders>
          </w:tcPr>
          <w:p w:rsidR="00680D8B" w:rsidRPr="00310FD2" w:rsidRDefault="00680D8B" w:rsidP="003E58DB">
            <w:pPr>
              <w:pStyle w:val="Tabletext"/>
              <w:keepNext/>
            </w:pPr>
            <w:r w:rsidRPr="00310FD2">
              <w:rPr>
                <w:b/>
              </w:rPr>
              <w:t>Attribution threshold</w:t>
            </w:r>
          </w:p>
        </w:tc>
        <w:tc>
          <w:tcPr>
            <w:tcW w:w="1622" w:type="dxa"/>
            <w:tcBorders>
              <w:top w:val="single" w:sz="2" w:space="0" w:color="auto"/>
            </w:tcBorders>
          </w:tcPr>
          <w:p w:rsidR="00680D8B" w:rsidRPr="00310FD2" w:rsidRDefault="00680D8B" w:rsidP="004918DA">
            <w:pPr>
              <w:pStyle w:val="Tabletext"/>
            </w:pPr>
          </w:p>
        </w:tc>
        <w:tc>
          <w:tcPr>
            <w:tcW w:w="2636" w:type="dxa"/>
            <w:tcBorders>
              <w:top w:val="single" w:sz="2" w:space="0" w:color="auto"/>
            </w:tcBorders>
          </w:tcPr>
          <w:p w:rsidR="00680D8B" w:rsidRPr="00310FD2" w:rsidRDefault="00680D8B" w:rsidP="004918DA">
            <w:pPr>
              <w:pStyle w:val="Tabletext"/>
            </w:pPr>
          </w:p>
        </w:tc>
      </w:tr>
      <w:tr w:rsidR="00680D8B" w:rsidRPr="00310FD2" w:rsidTr="00072F8E">
        <w:trPr>
          <w:cantSplit/>
        </w:trPr>
        <w:tc>
          <w:tcPr>
            <w:tcW w:w="1082" w:type="dxa"/>
            <w:tcBorders>
              <w:bottom w:val="single" w:sz="2" w:space="0" w:color="auto"/>
            </w:tcBorders>
            <w:shd w:val="clear" w:color="auto" w:fill="auto"/>
          </w:tcPr>
          <w:p w:rsidR="00680D8B" w:rsidRPr="00310FD2" w:rsidRDefault="00680D8B" w:rsidP="003E58DB">
            <w:pPr>
              <w:pStyle w:val="Tabletext"/>
              <w:keepNext/>
            </w:pPr>
            <w:r w:rsidRPr="00310FD2">
              <w:t>65.</w:t>
            </w:r>
          </w:p>
        </w:tc>
        <w:tc>
          <w:tcPr>
            <w:tcW w:w="1802" w:type="dxa"/>
            <w:tcBorders>
              <w:bottom w:val="single" w:sz="2" w:space="0" w:color="auto"/>
            </w:tcBorders>
            <w:shd w:val="clear" w:color="auto" w:fill="auto"/>
          </w:tcPr>
          <w:p w:rsidR="00680D8B" w:rsidRPr="00310FD2" w:rsidRDefault="00680D8B" w:rsidP="003E58DB">
            <w:pPr>
              <w:pStyle w:val="Tabletext"/>
              <w:keepNext/>
            </w:pPr>
            <w:r w:rsidRPr="00310FD2">
              <w:t>Primary production attribution threshold</w:t>
            </w:r>
          </w:p>
        </w:tc>
        <w:tc>
          <w:tcPr>
            <w:tcW w:w="1622" w:type="dxa"/>
            <w:tcBorders>
              <w:bottom w:val="single" w:sz="2" w:space="0" w:color="auto"/>
            </w:tcBorders>
            <w:shd w:val="clear" w:color="auto" w:fill="auto"/>
          </w:tcPr>
          <w:p w:rsidR="00680D8B" w:rsidRPr="00310FD2" w:rsidRDefault="00680D8B" w:rsidP="004918DA">
            <w:pPr>
              <w:pStyle w:val="Tabletext"/>
            </w:pPr>
            <w:r w:rsidRPr="00310FD2">
              <w:t>Primary production attribution threshold</w:t>
            </w:r>
          </w:p>
        </w:tc>
        <w:tc>
          <w:tcPr>
            <w:tcW w:w="2636" w:type="dxa"/>
            <w:tcBorders>
              <w:bottom w:val="single" w:sz="2" w:space="0" w:color="auto"/>
            </w:tcBorders>
            <w:shd w:val="clear" w:color="auto" w:fill="auto"/>
          </w:tcPr>
          <w:p w:rsidR="00680D8B" w:rsidRPr="00310FD2" w:rsidRDefault="00680D8B" w:rsidP="004918DA">
            <w:pPr>
              <w:pStyle w:val="Tabletext"/>
            </w:pPr>
            <w:r w:rsidRPr="00310FD2">
              <w:t>Section</w:t>
            </w:r>
            <w:r w:rsidR="00310FD2">
              <w:t> </w:t>
            </w:r>
            <w:r w:rsidRPr="00310FD2">
              <w:t>1208U</w:t>
            </w:r>
          </w:p>
        </w:tc>
      </w:tr>
      <w:tr w:rsidR="00680D8B" w:rsidRPr="00310FD2" w:rsidTr="00072F8E">
        <w:trPr>
          <w:cantSplit/>
        </w:trPr>
        <w:tc>
          <w:tcPr>
            <w:tcW w:w="1082" w:type="dxa"/>
            <w:tcBorders>
              <w:top w:val="single" w:sz="2" w:space="0" w:color="auto"/>
            </w:tcBorders>
            <w:shd w:val="clear" w:color="auto" w:fill="auto"/>
          </w:tcPr>
          <w:p w:rsidR="00680D8B" w:rsidRPr="00310FD2" w:rsidRDefault="00680D8B" w:rsidP="004918DA">
            <w:pPr>
              <w:pStyle w:val="Tabletext"/>
            </w:pPr>
          </w:p>
        </w:tc>
        <w:tc>
          <w:tcPr>
            <w:tcW w:w="1802" w:type="dxa"/>
            <w:tcBorders>
              <w:top w:val="single" w:sz="2" w:space="0" w:color="auto"/>
            </w:tcBorders>
            <w:shd w:val="clear" w:color="auto" w:fill="auto"/>
          </w:tcPr>
          <w:p w:rsidR="00680D8B" w:rsidRPr="00310FD2" w:rsidRDefault="00680D8B" w:rsidP="004918DA">
            <w:pPr>
              <w:pStyle w:val="Tabletext"/>
            </w:pPr>
            <w:r w:rsidRPr="00310FD2">
              <w:rPr>
                <w:b/>
              </w:rPr>
              <w:t>Maximum transitional pension rates</w:t>
            </w:r>
          </w:p>
        </w:tc>
        <w:tc>
          <w:tcPr>
            <w:tcW w:w="1622" w:type="dxa"/>
            <w:tcBorders>
              <w:top w:val="single" w:sz="2" w:space="0" w:color="auto"/>
            </w:tcBorders>
            <w:shd w:val="clear" w:color="auto" w:fill="auto"/>
          </w:tcPr>
          <w:p w:rsidR="00680D8B" w:rsidRPr="00310FD2" w:rsidRDefault="00680D8B" w:rsidP="004918DA">
            <w:pPr>
              <w:pStyle w:val="Tabletext"/>
            </w:pPr>
          </w:p>
        </w:tc>
        <w:tc>
          <w:tcPr>
            <w:tcW w:w="2636" w:type="dxa"/>
            <w:tcBorders>
              <w:top w:val="single" w:sz="2" w:space="0" w:color="auto"/>
            </w:tcBorders>
            <w:shd w:val="clear" w:color="auto" w:fill="auto"/>
          </w:tcPr>
          <w:p w:rsidR="00680D8B" w:rsidRPr="00310FD2" w:rsidRDefault="00680D8B" w:rsidP="004918DA">
            <w:pPr>
              <w:pStyle w:val="Tabletext"/>
            </w:pPr>
          </w:p>
        </w:tc>
      </w:tr>
      <w:tr w:rsidR="00680D8B" w:rsidRPr="00310FD2" w:rsidTr="00072F8E">
        <w:trPr>
          <w:cantSplit/>
        </w:trPr>
        <w:tc>
          <w:tcPr>
            <w:tcW w:w="1082" w:type="dxa"/>
            <w:tcBorders>
              <w:bottom w:val="single" w:sz="2" w:space="0" w:color="auto"/>
            </w:tcBorders>
            <w:shd w:val="clear" w:color="auto" w:fill="auto"/>
          </w:tcPr>
          <w:p w:rsidR="00680D8B" w:rsidRPr="00310FD2" w:rsidRDefault="00680D8B" w:rsidP="004918DA">
            <w:pPr>
              <w:pStyle w:val="Tabletext"/>
            </w:pPr>
            <w:r w:rsidRPr="00310FD2">
              <w:t>66.</w:t>
            </w:r>
          </w:p>
        </w:tc>
        <w:tc>
          <w:tcPr>
            <w:tcW w:w="1802" w:type="dxa"/>
            <w:tcBorders>
              <w:bottom w:val="single" w:sz="2" w:space="0" w:color="auto"/>
            </w:tcBorders>
            <w:shd w:val="clear" w:color="auto" w:fill="auto"/>
          </w:tcPr>
          <w:p w:rsidR="00680D8B" w:rsidRPr="00310FD2" w:rsidRDefault="00680D8B" w:rsidP="004918DA">
            <w:pPr>
              <w:pStyle w:val="Tabletext"/>
              <w:rPr>
                <w:b/>
              </w:rPr>
            </w:pPr>
            <w:r w:rsidRPr="00310FD2">
              <w:t>Maximum transitional pension rates</w:t>
            </w:r>
          </w:p>
        </w:tc>
        <w:tc>
          <w:tcPr>
            <w:tcW w:w="1622" w:type="dxa"/>
            <w:tcBorders>
              <w:bottom w:val="single" w:sz="2" w:space="0" w:color="auto"/>
            </w:tcBorders>
            <w:shd w:val="clear" w:color="auto" w:fill="auto"/>
          </w:tcPr>
          <w:p w:rsidR="00680D8B" w:rsidRPr="00310FD2" w:rsidRDefault="00680D8B" w:rsidP="004918DA">
            <w:pPr>
              <w:pStyle w:val="Tabletext"/>
            </w:pPr>
            <w:r w:rsidRPr="00310FD2">
              <w:t>Maximum transitional pension rates</w:t>
            </w:r>
          </w:p>
        </w:tc>
        <w:tc>
          <w:tcPr>
            <w:tcW w:w="2636" w:type="dxa"/>
            <w:tcBorders>
              <w:bottom w:val="single" w:sz="2" w:space="0" w:color="auto"/>
            </w:tcBorders>
            <w:shd w:val="clear" w:color="auto" w:fill="auto"/>
          </w:tcPr>
          <w:p w:rsidR="00680D8B" w:rsidRPr="00310FD2" w:rsidRDefault="00680D8B" w:rsidP="004918DA">
            <w:pPr>
              <w:pStyle w:val="Tabletext"/>
            </w:pPr>
            <w:r w:rsidRPr="00310FD2">
              <w:t>Subparagraph 146(4)(a)(i) of Schedule</w:t>
            </w:r>
            <w:r w:rsidR="00310FD2">
              <w:t> </w:t>
            </w:r>
            <w:r w:rsidRPr="00310FD2">
              <w:t>1A</w:t>
            </w:r>
          </w:p>
        </w:tc>
      </w:tr>
      <w:tr w:rsidR="00680D8B" w:rsidRPr="00310FD2" w:rsidTr="00072F8E">
        <w:trPr>
          <w:cantSplit/>
        </w:trPr>
        <w:tc>
          <w:tcPr>
            <w:tcW w:w="1082" w:type="dxa"/>
            <w:tcBorders>
              <w:top w:val="single" w:sz="2" w:space="0" w:color="auto"/>
            </w:tcBorders>
            <w:shd w:val="clear" w:color="auto" w:fill="auto"/>
          </w:tcPr>
          <w:p w:rsidR="00680D8B" w:rsidRPr="00310FD2" w:rsidRDefault="00680D8B" w:rsidP="00586A63">
            <w:pPr>
              <w:pStyle w:val="Tabletext"/>
              <w:keepNext/>
              <w:keepLines/>
            </w:pPr>
          </w:p>
        </w:tc>
        <w:tc>
          <w:tcPr>
            <w:tcW w:w="1802" w:type="dxa"/>
            <w:tcBorders>
              <w:top w:val="single" w:sz="2" w:space="0" w:color="auto"/>
            </w:tcBorders>
            <w:shd w:val="clear" w:color="auto" w:fill="auto"/>
          </w:tcPr>
          <w:p w:rsidR="00680D8B" w:rsidRPr="00310FD2" w:rsidRDefault="00680D8B" w:rsidP="00586A63">
            <w:pPr>
              <w:pStyle w:val="Tabletext"/>
              <w:keepNext/>
              <w:keepLines/>
            </w:pPr>
            <w:r w:rsidRPr="00310FD2">
              <w:rPr>
                <w:b/>
              </w:rPr>
              <w:t>Amounts related to scholarships</w:t>
            </w:r>
          </w:p>
        </w:tc>
        <w:tc>
          <w:tcPr>
            <w:tcW w:w="1622" w:type="dxa"/>
            <w:tcBorders>
              <w:top w:val="single" w:sz="2" w:space="0" w:color="auto"/>
            </w:tcBorders>
            <w:shd w:val="clear" w:color="auto" w:fill="auto"/>
          </w:tcPr>
          <w:p w:rsidR="00680D8B" w:rsidRPr="00310FD2" w:rsidRDefault="00680D8B" w:rsidP="00586A63">
            <w:pPr>
              <w:pStyle w:val="Tabletext"/>
              <w:keepNext/>
              <w:keepLines/>
            </w:pPr>
          </w:p>
        </w:tc>
        <w:tc>
          <w:tcPr>
            <w:tcW w:w="2636" w:type="dxa"/>
            <w:tcBorders>
              <w:top w:val="single" w:sz="2" w:space="0" w:color="auto"/>
            </w:tcBorders>
            <w:shd w:val="clear" w:color="auto" w:fill="auto"/>
          </w:tcPr>
          <w:p w:rsidR="00680D8B" w:rsidRPr="00310FD2" w:rsidRDefault="00680D8B" w:rsidP="00586A63">
            <w:pPr>
              <w:pStyle w:val="Tabletext"/>
              <w:keepNext/>
              <w:keepLines/>
            </w:pPr>
          </w:p>
        </w:tc>
      </w:tr>
      <w:tr w:rsidR="00680D8B" w:rsidRPr="00310FD2" w:rsidTr="00072F8E">
        <w:trPr>
          <w:cantSplit/>
        </w:trPr>
        <w:tc>
          <w:tcPr>
            <w:tcW w:w="1082" w:type="dxa"/>
            <w:tcBorders>
              <w:bottom w:val="single" w:sz="2" w:space="0" w:color="auto"/>
            </w:tcBorders>
            <w:shd w:val="clear" w:color="auto" w:fill="auto"/>
          </w:tcPr>
          <w:p w:rsidR="00680D8B" w:rsidRPr="00310FD2" w:rsidRDefault="00680D8B" w:rsidP="004918DA">
            <w:pPr>
              <w:pStyle w:val="Tabletext"/>
            </w:pPr>
            <w:r w:rsidRPr="00310FD2">
              <w:t>67.</w:t>
            </w:r>
          </w:p>
        </w:tc>
        <w:tc>
          <w:tcPr>
            <w:tcW w:w="1802" w:type="dxa"/>
            <w:tcBorders>
              <w:bottom w:val="single" w:sz="2" w:space="0" w:color="auto"/>
            </w:tcBorders>
            <w:shd w:val="clear" w:color="auto" w:fill="auto"/>
          </w:tcPr>
          <w:p w:rsidR="00680D8B" w:rsidRPr="00310FD2" w:rsidRDefault="00680D8B" w:rsidP="004918DA">
            <w:pPr>
              <w:pStyle w:val="Tabletext"/>
              <w:rPr>
                <w:b/>
              </w:rPr>
            </w:pPr>
            <w:r w:rsidRPr="00310FD2">
              <w:t>threshold amount</w:t>
            </w:r>
          </w:p>
        </w:tc>
        <w:tc>
          <w:tcPr>
            <w:tcW w:w="1622" w:type="dxa"/>
            <w:tcBorders>
              <w:bottom w:val="single" w:sz="2" w:space="0" w:color="auto"/>
            </w:tcBorders>
            <w:shd w:val="clear" w:color="auto" w:fill="auto"/>
          </w:tcPr>
          <w:p w:rsidR="00680D8B" w:rsidRPr="00310FD2" w:rsidRDefault="00680D8B" w:rsidP="004918DA">
            <w:pPr>
              <w:pStyle w:val="Tabletext"/>
            </w:pPr>
            <w:r w:rsidRPr="00310FD2">
              <w:t>scholarship threshold amount</w:t>
            </w:r>
          </w:p>
        </w:tc>
        <w:tc>
          <w:tcPr>
            <w:tcW w:w="2636" w:type="dxa"/>
            <w:tcBorders>
              <w:bottom w:val="single" w:sz="2" w:space="0" w:color="auto"/>
            </w:tcBorders>
            <w:shd w:val="clear" w:color="auto" w:fill="auto"/>
          </w:tcPr>
          <w:p w:rsidR="00680D8B" w:rsidRPr="00310FD2" w:rsidRDefault="00680D8B" w:rsidP="004918DA">
            <w:pPr>
              <w:pStyle w:val="Tabletext"/>
            </w:pPr>
            <w:r w:rsidRPr="00310FD2">
              <w:t>subsection</w:t>
            </w:r>
            <w:r w:rsidR="00310FD2">
              <w:t> </w:t>
            </w:r>
            <w:r w:rsidRPr="00310FD2">
              <w:t>8(8AB)</w:t>
            </w:r>
          </w:p>
        </w:tc>
      </w:tr>
      <w:tr w:rsidR="00680D8B" w:rsidRPr="00310FD2" w:rsidTr="00072F8E">
        <w:trPr>
          <w:cantSplit/>
        </w:trPr>
        <w:tc>
          <w:tcPr>
            <w:tcW w:w="108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68.</w:t>
            </w:r>
          </w:p>
        </w:tc>
        <w:tc>
          <w:tcPr>
            <w:tcW w:w="180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student start</w:t>
            </w:r>
            <w:r w:rsidR="00310FD2">
              <w:noBreakHyphen/>
            </w:r>
            <w:r w:rsidRPr="00310FD2">
              <w:t>up scholarship payment amount</w:t>
            </w:r>
          </w:p>
        </w:tc>
        <w:tc>
          <w:tcPr>
            <w:tcW w:w="1622"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student start</w:t>
            </w:r>
            <w:r w:rsidR="00310FD2">
              <w:noBreakHyphen/>
            </w:r>
            <w:r w:rsidRPr="00310FD2">
              <w:t>up scholarship payment amount</w:t>
            </w:r>
          </w:p>
        </w:tc>
        <w:tc>
          <w:tcPr>
            <w:tcW w:w="2636" w:type="dxa"/>
            <w:tcBorders>
              <w:top w:val="single" w:sz="2" w:space="0" w:color="auto"/>
              <w:bottom w:val="single" w:sz="2" w:space="0" w:color="auto"/>
            </w:tcBorders>
            <w:shd w:val="clear" w:color="auto" w:fill="auto"/>
          </w:tcPr>
          <w:p w:rsidR="00680D8B" w:rsidRPr="00310FD2" w:rsidRDefault="00680D8B" w:rsidP="004918DA">
            <w:pPr>
              <w:pStyle w:val="Tabletext"/>
            </w:pPr>
            <w:r w:rsidRPr="00310FD2">
              <w:t>section</w:t>
            </w:r>
            <w:r w:rsidR="00310FD2">
              <w:t> </w:t>
            </w:r>
            <w:r w:rsidRPr="00310FD2">
              <w:t>592H</w:t>
            </w:r>
          </w:p>
        </w:tc>
      </w:tr>
      <w:tr w:rsidR="00680D8B" w:rsidRPr="00310FD2" w:rsidTr="00072F8E">
        <w:trPr>
          <w:cantSplit/>
        </w:trPr>
        <w:tc>
          <w:tcPr>
            <w:tcW w:w="1082" w:type="dxa"/>
            <w:tcBorders>
              <w:top w:val="single" w:sz="2" w:space="0" w:color="auto"/>
              <w:bottom w:val="single" w:sz="4" w:space="0" w:color="auto"/>
            </w:tcBorders>
            <w:shd w:val="clear" w:color="auto" w:fill="auto"/>
          </w:tcPr>
          <w:p w:rsidR="00680D8B" w:rsidRPr="00310FD2" w:rsidRDefault="00680D8B" w:rsidP="004918DA">
            <w:pPr>
              <w:pStyle w:val="Tabletext"/>
            </w:pPr>
            <w:r w:rsidRPr="00310FD2">
              <w:t>69.</w:t>
            </w:r>
          </w:p>
        </w:tc>
        <w:tc>
          <w:tcPr>
            <w:tcW w:w="1802" w:type="dxa"/>
            <w:tcBorders>
              <w:top w:val="single" w:sz="2" w:space="0" w:color="auto"/>
              <w:bottom w:val="single" w:sz="4" w:space="0" w:color="auto"/>
            </w:tcBorders>
            <w:shd w:val="clear" w:color="auto" w:fill="auto"/>
          </w:tcPr>
          <w:p w:rsidR="00680D8B" w:rsidRPr="00310FD2" w:rsidRDefault="00680D8B" w:rsidP="004918DA">
            <w:pPr>
              <w:pStyle w:val="Tabletext"/>
            </w:pPr>
            <w:r w:rsidRPr="00310FD2">
              <w:t>relocation scholarship payment amount</w:t>
            </w:r>
          </w:p>
        </w:tc>
        <w:tc>
          <w:tcPr>
            <w:tcW w:w="1622" w:type="dxa"/>
            <w:tcBorders>
              <w:top w:val="single" w:sz="2" w:space="0" w:color="auto"/>
              <w:bottom w:val="single" w:sz="4" w:space="0" w:color="auto"/>
            </w:tcBorders>
            <w:shd w:val="clear" w:color="auto" w:fill="auto"/>
          </w:tcPr>
          <w:p w:rsidR="00680D8B" w:rsidRPr="00310FD2" w:rsidRDefault="00680D8B" w:rsidP="004918DA">
            <w:pPr>
              <w:pStyle w:val="Tabletext"/>
            </w:pPr>
            <w:r w:rsidRPr="00310FD2">
              <w:t>relocation scholarship payment amount</w:t>
            </w:r>
          </w:p>
        </w:tc>
        <w:tc>
          <w:tcPr>
            <w:tcW w:w="2636" w:type="dxa"/>
            <w:tcBorders>
              <w:top w:val="single" w:sz="2" w:space="0" w:color="auto"/>
              <w:bottom w:val="single" w:sz="4" w:space="0" w:color="auto"/>
            </w:tcBorders>
            <w:shd w:val="clear" w:color="auto" w:fill="auto"/>
          </w:tcPr>
          <w:p w:rsidR="00680D8B" w:rsidRPr="00310FD2" w:rsidRDefault="00680D8B" w:rsidP="00986AC9">
            <w:pPr>
              <w:pStyle w:val="Tabletext"/>
            </w:pPr>
            <w:r w:rsidRPr="00310FD2">
              <w:t>subsections</w:t>
            </w:r>
            <w:r w:rsidR="00310FD2">
              <w:t> </w:t>
            </w:r>
            <w:r w:rsidRPr="00310FD2">
              <w:t>592L(1), (3) and (4)</w:t>
            </w:r>
          </w:p>
        </w:tc>
      </w:tr>
      <w:tr w:rsidR="00680D8B" w:rsidRPr="00310FD2" w:rsidTr="00072F8E">
        <w:trPr>
          <w:cantSplit/>
        </w:trPr>
        <w:tc>
          <w:tcPr>
            <w:tcW w:w="1082" w:type="dxa"/>
            <w:tcBorders>
              <w:top w:val="single" w:sz="4" w:space="0" w:color="auto"/>
            </w:tcBorders>
            <w:shd w:val="clear" w:color="auto" w:fill="auto"/>
          </w:tcPr>
          <w:p w:rsidR="00680D8B" w:rsidRPr="00310FD2" w:rsidRDefault="00680D8B" w:rsidP="004918DA">
            <w:pPr>
              <w:pStyle w:val="Tabletext"/>
            </w:pPr>
          </w:p>
        </w:tc>
        <w:tc>
          <w:tcPr>
            <w:tcW w:w="1802" w:type="dxa"/>
            <w:tcBorders>
              <w:top w:val="single" w:sz="4" w:space="0" w:color="auto"/>
            </w:tcBorders>
            <w:shd w:val="clear" w:color="auto" w:fill="auto"/>
          </w:tcPr>
          <w:p w:rsidR="00680D8B" w:rsidRPr="00310FD2" w:rsidRDefault="00680D8B" w:rsidP="004918DA">
            <w:pPr>
              <w:pStyle w:val="Tabletext"/>
            </w:pPr>
            <w:r w:rsidRPr="00310FD2">
              <w:rPr>
                <w:b/>
              </w:rPr>
              <w:t>Essential medical equipment payment</w:t>
            </w:r>
          </w:p>
        </w:tc>
        <w:tc>
          <w:tcPr>
            <w:tcW w:w="1622" w:type="dxa"/>
            <w:tcBorders>
              <w:top w:val="single" w:sz="4" w:space="0" w:color="auto"/>
            </w:tcBorders>
            <w:shd w:val="clear" w:color="auto" w:fill="auto"/>
          </w:tcPr>
          <w:p w:rsidR="00680D8B" w:rsidRPr="00310FD2" w:rsidRDefault="00680D8B" w:rsidP="004918DA">
            <w:pPr>
              <w:pStyle w:val="Tabletext"/>
            </w:pPr>
          </w:p>
        </w:tc>
        <w:tc>
          <w:tcPr>
            <w:tcW w:w="2636" w:type="dxa"/>
            <w:tcBorders>
              <w:top w:val="single" w:sz="4" w:space="0" w:color="auto"/>
            </w:tcBorders>
            <w:shd w:val="clear" w:color="auto" w:fill="auto"/>
          </w:tcPr>
          <w:p w:rsidR="00680D8B" w:rsidRPr="00310FD2" w:rsidRDefault="00680D8B" w:rsidP="00986AC9">
            <w:pPr>
              <w:pStyle w:val="Tabletext"/>
            </w:pPr>
          </w:p>
        </w:tc>
      </w:tr>
      <w:tr w:rsidR="00680D8B" w:rsidRPr="00310FD2" w:rsidTr="00072F8E">
        <w:trPr>
          <w:cantSplit/>
        </w:trPr>
        <w:tc>
          <w:tcPr>
            <w:tcW w:w="1082" w:type="dxa"/>
            <w:tcBorders>
              <w:bottom w:val="single" w:sz="4" w:space="0" w:color="auto"/>
            </w:tcBorders>
            <w:shd w:val="clear" w:color="auto" w:fill="auto"/>
          </w:tcPr>
          <w:p w:rsidR="00680D8B" w:rsidRPr="00310FD2" w:rsidRDefault="00680D8B" w:rsidP="004918DA">
            <w:pPr>
              <w:pStyle w:val="Tabletext"/>
            </w:pPr>
            <w:r w:rsidRPr="00310FD2">
              <w:t>70.</w:t>
            </w:r>
          </w:p>
        </w:tc>
        <w:tc>
          <w:tcPr>
            <w:tcW w:w="1802" w:type="dxa"/>
            <w:tcBorders>
              <w:bottom w:val="single" w:sz="4" w:space="0" w:color="auto"/>
            </w:tcBorders>
            <w:shd w:val="clear" w:color="auto" w:fill="auto"/>
          </w:tcPr>
          <w:p w:rsidR="00680D8B" w:rsidRPr="00310FD2" w:rsidRDefault="00680D8B" w:rsidP="004918DA">
            <w:pPr>
              <w:pStyle w:val="Tabletext"/>
            </w:pPr>
            <w:r w:rsidRPr="00310FD2">
              <w:t>essential medical equipment payment</w:t>
            </w:r>
          </w:p>
        </w:tc>
        <w:tc>
          <w:tcPr>
            <w:tcW w:w="1622" w:type="dxa"/>
            <w:tcBorders>
              <w:bottom w:val="single" w:sz="4" w:space="0" w:color="auto"/>
            </w:tcBorders>
            <w:shd w:val="clear" w:color="auto" w:fill="auto"/>
          </w:tcPr>
          <w:p w:rsidR="00680D8B" w:rsidRPr="00310FD2" w:rsidRDefault="00680D8B" w:rsidP="004918DA">
            <w:pPr>
              <w:pStyle w:val="Tabletext"/>
            </w:pPr>
            <w:r w:rsidRPr="00310FD2">
              <w:t>EMEP</w:t>
            </w:r>
          </w:p>
        </w:tc>
        <w:tc>
          <w:tcPr>
            <w:tcW w:w="2636" w:type="dxa"/>
            <w:tcBorders>
              <w:bottom w:val="single" w:sz="4" w:space="0" w:color="auto"/>
            </w:tcBorders>
            <w:shd w:val="clear" w:color="auto" w:fill="auto"/>
          </w:tcPr>
          <w:p w:rsidR="00680D8B" w:rsidRPr="00310FD2" w:rsidRDefault="00680D8B" w:rsidP="00986AC9">
            <w:pPr>
              <w:pStyle w:val="Tabletext"/>
            </w:pPr>
            <w:r w:rsidRPr="00310FD2">
              <w:t>section</w:t>
            </w:r>
            <w:r w:rsidR="00310FD2">
              <w:t> </w:t>
            </w:r>
            <w:r w:rsidRPr="00310FD2">
              <w:t>917G</w:t>
            </w:r>
          </w:p>
        </w:tc>
      </w:tr>
      <w:tr w:rsidR="00680D8B" w:rsidRPr="00310FD2" w:rsidTr="00072F8E">
        <w:trPr>
          <w:cantSplit/>
        </w:trPr>
        <w:tc>
          <w:tcPr>
            <w:tcW w:w="1082" w:type="dxa"/>
            <w:tcBorders>
              <w:top w:val="single" w:sz="4" w:space="0" w:color="auto"/>
            </w:tcBorders>
            <w:shd w:val="clear" w:color="auto" w:fill="auto"/>
          </w:tcPr>
          <w:p w:rsidR="00680D8B" w:rsidRPr="00310FD2" w:rsidRDefault="00680D8B" w:rsidP="004918DA">
            <w:pPr>
              <w:pStyle w:val="Tabletext"/>
            </w:pPr>
          </w:p>
        </w:tc>
        <w:tc>
          <w:tcPr>
            <w:tcW w:w="1802" w:type="dxa"/>
            <w:tcBorders>
              <w:top w:val="single" w:sz="4" w:space="0" w:color="auto"/>
            </w:tcBorders>
            <w:shd w:val="clear" w:color="auto" w:fill="auto"/>
          </w:tcPr>
          <w:p w:rsidR="00680D8B" w:rsidRPr="00310FD2" w:rsidRDefault="00680D8B" w:rsidP="004918DA">
            <w:pPr>
              <w:pStyle w:val="Tabletext"/>
            </w:pPr>
            <w:r w:rsidRPr="00310FD2">
              <w:rPr>
                <w:b/>
              </w:rPr>
              <w:t>Income support bonus</w:t>
            </w:r>
          </w:p>
        </w:tc>
        <w:tc>
          <w:tcPr>
            <w:tcW w:w="1622" w:type="dxa"/>
            <w:tcBorders>
              <w:top w:val="single" w:sz="4" w:space="0" w:color="auto"/>
            </w:tcBorders>
            <w:shd w:val="clear" w:color="auto" w:fill="auto"/>
          </w:tcPr>
          <w:p w:rsidR="00680D8B" w:rsidRPr="00310FD2" w:rsidRDefault="00680D8B" w:rsidP="004918DA">
            <w:pPr>
              <w:pStyle w:val="Tabletext"/>
            </w:pPr>
          </w:p>
        </w:tc>
        <w:tc>
          <w:tcPr>
            <w:tcW w:w="2636" w:type="dxa"/>
            <w:tcBorders>
              <w:top w:val="single" w:sz="4" w:space="0" w:color="auto"/>
            </w:tcBorders>
            <w:shd w:val="clear" w:color="auto" w:fill="auto"/>
          </w:tcPr>
          <w:p w:rsidR="00680D8B" w:rsidRPr="00310FD2" w:rsidRDefault="00680D8B" w:rsidP="00986AC9">
            <w:pPr>
              <w:pStyle w:val="Tabletext"/>
            </w:pPr>
          </w:p>
        </w:tc>
      </w:tr>
      <w:tr w:rsidR="00680D8B" w:rsidRPr="00310FD2" w:rsidTr="00072F8E">
        <w:trPr>
          <w:cantSplit/>
        </w:trPr>
        <w:tc>
          <w:tcPr>
            <w:tcW w:w="1082" w:type="dxa"/>
            <w:tcBorders>
              <w:bottom w:val="single" w:sz="12" w:space="0" w:color="auto"/>
            </w:tcBorders>
            <w:shd w:val="clear" w:color="auto" w:fill="auto"/>
          </w:tcPr>
          <w:p w:rsidR="00680D8B" w:rsidRPr="00310FD2" w:rsidRDefault="00680D8B" w:rsidP="004918DA">
            <w:pPr>
              <w:pStyle w:val="Tabletext"/>
            </w:pPr>
            <w:r w:rsidRPr="00310FD2">
              <w:t>71.</w:t>
            </w:r>
          </w:p>
        </w:tc>
        <w:tc>
          <w:tcPr>
            <w:tcW w:w="1802" w:type="dxa"/>
            <w:tcBorders>
              <w:bottom w:val="single" w:sz="12" w:space="0" w:color="auto"/>
            </w:tcBorders>
            <w:shd w:val="clear" w:color="auto" w:fill="auto"/>
          </w:tcPr>
          <w:p w:rsidR="00680D8B" w:rsidRPr="00310FD2" w:rsidRDefault="00680D8B" w:rsidP="004918DA">
            <w:pPr>
              <w:pStyle w:val="Tabletext"/>
            </w:pPr>
            <w:r w:rsidRPr="00310FD2">
              <w:t>income support bonus</w:t>
            </w:r>
          </w:p>
        </w:tc>
        <w:tc>
          <w:tcPr>
            <w:tcW w:w="1622" w:type="dxa"/>
            <w:tcBorders>
              <w:bottom w:val="single" w:sz="12" w:space="0" w:color="auto"/>
            </w:tcBorders>
            <w:shd w:val="clear" w:color="auto" w:fill="auto"/>
          </w:tcPr>
          <w:p w:rsidR="00680D8B" w:rsidRPr="00310FD2" w:rsidRDefault="00680D8B" w:rsidP="004918DA">
            <w:pPr>
              <w:pStyle w:val="Tabletext"/>
            </w:pPr>
            <w:r w:rsidRPr="00310FD2">
              <w:t>income support bonus</w:t>
            </w:r>
          </w:p>
        </w:tc>
        <w:tc>
          <w:tcPr>
            <w:tcW w:w="2636" w:type="dxa"/>
            <w:tcBorders>
              <w:bottom w:val="single" w:sz="12" w:space="0" w:color="auto"/>
            </w:tcBorders>
            <w:shd w:val="clear" w:color="auto" w:fill="auto"/>
          </w:tcPr>
          <w:p w:rsidR="00680D8B" w:rsidRPr="00310FD2" w:rsidRDefault="00680D8B" w:rsidP="00986AC9">
            <w:pPr>
              <w:pStyle w:val="Tabletext"/>
            </w:pPr>
            <w:r w:rsidRPr="00310FD2">
              <w:t>section</w:t>
            </w:r>
            <w:r w:rsidR="00310FD2">
              <w:t> </w:t>
            </w:r>
            <w:r w:rsidRPr="00310FD2">
              <w:t>920—table—items</w:t>
            </w:r>
            <w:r w:rsidR="00310FD2">
              <w:t> </w:t>
            </w:r>
            <w:r w:rsidRPr="00310FD2">
              <w:t>1, 2, 3, 4 and 5</w:t>
            </w:r>
          </w:p>
        </w:tc>
      </w:tr>
    </w:tbl>
    <w:p w:rsidR="00B83FCC" w:rsidRPr="00310FD2" w:rsidRDefault="00FF0483" w:rsidP="00B83FCC">
      <w:pPr>
        <w:pStyle w:val="notetext"/>
      </w:pPr>
      <w:r w:rsidRPr="00310FD2">
        <w:t>Note 1</w:t>
      </w:r>
      <w:r w:rsidR="00B83FCC" w:rsidRPr="00310FD2">
        <w:t>:</w:t>
      </w:r>
      <w:r w:rsidR="00B83FCC" w:rsidRPr="00310FD2">
        <w:tab/>
        <w:t>Indexing the PS minimum rate will also result in the indexation of the rate of seniors supplement (see section</w:t>
      </w:r>
      <w:r w:rsidR="00310FD2">
        <w:t> </w:t>
      </w:r>
      <w:r w:rsidR="00B83FCC" w:rsidRPr="00310FD2">
        <w:t>1061UB) and the rate of quarterly pension supplement (see section</w:t>
      </w:r>
      <w:r w:rsidR="00310FD2">
        <w:t> </w:t>
      </w:r>
      <w:r w:rsidR="00B83FCC" w:rsidRPr="00310FD2">
        <w:t>1061VB).</w:t>
      </w:r>
    </w:p>
    <w:p w:rsidR="00FF0483" w:rsidRPr="00310FD2" w:rsidRDefault="00FF0483" w:rsidP="00F01441">
      <w:pPr>
        <w:pStyle w:val="notetext"/>
        <w:keepNext/>
        <w:keepLines/>
      </w:pPr>
      <w:r w:rsidRPr="00310FD2">
        <w:t>Note 2:</w:t>
      </w:r>
      <w:r w:rsidRPr="00310FD2">
        <w:tab/>
        <w:t>Indexing the CEP rate, CEUPA rate1, CEUPA rate2, CEUPA rate3, CEUPA rate4 and CEYD rate will result in the indexation of the rate of quarterly clean energy supplement (see Division</w:t>
      </w:r>
      <w:r w:rsidR="00310FD2">
        <w:t> </w:t>
      </w:r>
      <w:r w:rsidRPr="00310FD2">
        <w:t>2 of Part</w:t>
      </w:r>
      <w:r w:rsidR="00310FD2">
        <w:t> </w:t>
      </w:r>
      <w:r w:rsidRPr="00310FD2">
        <w:t>2.18A). Indexing the CEP rate will result in the indexation of the rate of seniors supplement (see section</w:t>
      </w:r>
      <w:r w:rsidR="00310FD2">
        <w:t> </w:t>
      </w:r>
      <w:r w:rsidRPr="00310FD2">
        <w:t>1061UB).</w:t>
      </w:r>
    </w:p>
    <w:p w:rsidR="004918DA" w:rsidRPr="00310FD2" w:rsidRDefault="004918DA" w:rsidP="00F01441">
      <w:pPr>
        <w:pStyle w:val="ActHead3"/>
        <w:pageBreakBefore/>
      </w:pPr>
      <w:bookmarkStart w:id="374" w:name="_Toc399337572"/>
      <w:r w:rsidRPr="00310FD2">
        <w:rPr>
          <w:rStyle w:val="CharDivNo"/>
        </w:rPr>
        <w:lastRenderedPageBreak/>
        <w:t>Division</w:t>
      </w:r>
      <w:r w:rsidR="00310FD2">
        <w:rPr>
          <w:rStyle w:val="CharDivNo"/>
        </w:rPr>
        <w:t> </w:t>
      </w:r>
      <w:r w:rsidRPr="00310FD2">
        <w:rPr>
          <w:rStyle w:val="CharDivNo"/>
        </w:rPr>
        <w:t>2</w:t>
      </w:r>
      <w:r w:rsidRPr="00310FD2">
        <w:t>—</w:t>
      </w:r>
      <w:r w:rsidRPr="00310FD2">
        <w:rPr>
          <w:rStyle w:val="CharDivText"/>
        </w:rPr>
        <w:t>CPI indexation</w:t>
      </w:r>
      <w:bookmarkEnd w:id="374"/>
    </w:p>
    <w:p w:rsidR="004918DA" w:rsidRPr="00310FD2" w:rsidRDefault="004918DA" w:rsidP="004918DA">
      <w:pPr>
        <w:pStyle w:val="ActHead5"/>
      </w:pPr>
      <w:bookmarkStart w:id="375" w:name="_Toc399337573"/>
      <w:r w:rsidRPr="00310FD2">
        <w:rPr>
          <w:rStyle w:val="CharSectno"/>
        </w:rPr>
        <w:t>1191</w:t>
      </w:r>
      <w:r w:rsidRPr="00310FD2">
        <w:t xml:space="preserve">  CPI Indexation Table</w:t>
      </w:r>
      <w:bookmarkEnd w:id="375"/>
    </w:p>
    <w:p w:rsidR="004918DA" w:rsidRPr="00310FD2" w:rsidRDefault="004918DA" w:rsidP="004918DA">
      <w:pPr>
        <w:pStyle w:val="subsection"/>
        <w:spacing w:after="60"/>
      </w:pPr>
      <w:r w:rsidRPr="00310FD2">
        <w:tab/>
        <w:t>(1)</w:t>
      </w:r>
      <w:r w:rsidRPr="00310FD2">
        <w:tab/>
        <w:t xml:space="preserve">Subject to </w:t>
      </w:r>
      <w:r w:rsidR="00310FD2">
        <w:t>subsection (</w:t>
      </w:r>
      <w:r w:rsidRPr="00310FD2">
        <w:t>1A), an amount referred to in the following CPI Indexation Table below is to be indexed under this Division on each indexation day for the amount, using the reference quarter and base quarter for the amount and indexation day and rounding off to the nearest multiple of the rounding amount:</w:t>
      </w:r>
    </w:p>
    <w:p w:rsidR="004918DA" w:rsidRPr="00310FD2" w:rsidRDefault="004918DA" w:rsidP="004918DA">
      <w:pPr>
        <w:pStyle w:val="Tabletext"/>
      </w:pPr>
    </w:p>
    <w:tbl>
      <w:tblPr>
        <w:tblW w:w="8021" w:type="dxa"/>
        <w:tblInd w:w="-89" w:type="dxa"/>
        <w:tblLayout w:type="fixed"/>
        <w:tblCellMar>
          <w:left w:w="107" w:type="dxa"/>
          <w:right w:w="107" w:type="dxa"/>
        </w:tblCellMar>
        <w:tblLook w:val="0000" w:firstRow="0" w:lastRow="0" w:firstColumn="0" w:lastColumn="0" w:noHBand="0" w:noVBand="0"/>
      </w:tblPr>
      <w:tblGrid>
        <w:gridCol w:w="1075"/>
        <w:gridCol w:w="12"/>
        <w:gridCol w:w="1349"/>
        <w:gridCol w:w="13"/>
        <w:gridCol w:w="274"/>
        <w:gridCol w:w="1435"/>
        <w:gridCol w:w="1400"/>
        <w:gridCol w:w="1315"/>
        <w:gridCol w:w="1148"/>
      </w:tblGrid>
      <w:tr w:rsidR="004918DA" w:rsidRPr="006341BA" w:rsidTr="00E17402">
        <w:trPr>
          <w:cantSplit/>
          <w:tblHeader/>
        </w:trPr>
        <w:tc>
          <w:tcPr>
            <w:tcW w:w="8021" w:type="dxa"/>
            <w:gridSpan w:val="9"/>
            <w:tcBorders>
              <w:top w:val="single" w:sz="12" w:space="0" w:color="auto"/>
              <w:bottom w:val="single" w:sz="2" w:space="0" w:color="auto"/>
            </w:tcBorders>
            <w:shd w:val="clear" w:color="auto" w:fill="auto"/>
          </w:tcPr>
          <w:p w:rsidR="004918DA" w:rsidRPr="00072F8E" w:rsidRDefault="004918DA" w:rsidP="00072F8E">
            <w:pPr>
              <w:pStyle w:val="TableHeading"/>
            </w:pPr>
            <w:r w:rsidRPr="006341BA">
              <w:t>CPI Indexation Table</w:t>
            </w:r>
          </w:p>
        </w:tc>
      </w:tr>
      <w:tr w:rsidR="00025C6C" w:rsidRPr="006341BA" w:rsidTr="00E17402">
        <w:trPr>
          <w:cantSplit/>
          <w:tblHeader/>
        </w:trPr>
        <w:tc>
          <w:tcPr>
            <w:tcW w:w="1087" w:type="dxa"/>
            <w:gridSpan w:val="2"/>
            <w:tcBorders>
              <w:top w:val="single" w:sz="2" w:space="0" w:color="auto"/>
              <w:bottom w:val="single" w:sz="12" w:space="0" w:color="auto"/>
            </w:tcBorders>
          </w:tcPr>
          <w:p w:rsidR="004918DA" w:rsidRPr="00072F8E" w:rsidRDefault="004918DA" w:rsidP="00072F8E">
            <w:pPr>
              <w:pStyle w:val="TableHeading"/>
            </w:pPr>
            <w:r w:rsidRPr="006341BA">
              <w:t>Column 1</w:t>
            </w:r>
            <w:r w:rsidR="00786E5B" w:rsidRPr="006341BA">
              <w:br/>
            </w:r>
            <w:r w:rsidRPr="006341BA">
              <w:t>Item</w:t>
            </w:r>
          </w:p>
        </w:tc>
        <w:tc>
          <w:tcPr>
            <w:tcW w:w="1349" w:type="dxa"/>
            <w:tcBorders>
              <w:top w:val="single" w:sz="2" w:space="0" w:color="auto"/>
              <w:bottom w:val="single" w:sz="12" w:space="0" w:color="auto"/>
            </w:tcBorders>
          </w:tcPr>
          <w:p w:rsidR="004918DA" w:rsidRPr="009C5FE7" w:rsidRDefault="004918DA" w:rsidP="00072F8E">
            <w:pPr>
              <w:pStyle w:val="TableHeading"/>
            </w:pPr>
            <w:r w:rsidRPr="006341BA">
              <w:t>Column 2</w:t>
            </w:r>
            <w:r w:rsidR="00025C6C">
              <w:br/>
            </w:r>
            <w:r w:rsidRPr="006341BA">
              <w:t>Amount</w:t>
            </w:r>
          </w:p>
        </w:tc>
        <w:tc>
          <w:tcPr>
            <w:tcW w:w="1722" w:type="dxa"/>
            <w:gridSpan w:val="3"/>
            <w:tcBorders>
              <w:top w:val="single" w:sz="2" w:space="0" w:color="auto"/>
              <w:bottom w:val="single" w:sz="12" w:space="0" w:color="auto"/>
            </w:tcBorders>
          </w:tcPr>
          <w:p w:rsidR="004918DA" w:rsidRPr="009C5FE7" w:rsidRDefault="004918DA" w:rsidP="00072F8E">
            <w:pPr>
              <w:pStyle w:val="TableHeading"/>
            </w:pPr>
            <w:r w:rsidRPr="006341BA">
              <w:t>Column 3</w:t>
            </w:r>
            <w:r w:rsidR="00025C6C">
              <w:br/>
            </w:r>
            <w:r w:rsidRPr="006341BA">
              <w:t xml:space="preserve">Indexation day(s) </w:t>
            </w:r>
          </w:p>
        </w:tc>
        <w:tc>
          <w:tcPr>
            <w:tcW w:w="1400" w:type="dxa"/>
            <w:tcBorders>
              <w:top w:val="single" w:sz="2" w:space="0" w:color="auto"/>
              <w:bottom w:val="single" w:sz="12" w:space="0" w:color="auto"/>
            </w:tcBorders>
          </w:tcPr>
          <w:p w:rsidR="004918DA" w:rsidRPr="009C5FE7" w:rsidRDefault="004918DA" w:rsidP="00072F8E">
            <w:pPr>
              <w:pStyle w:val="TableHeading"/>
            </w:pPr>
            <w:r w:rsidRPr="006341BA">
              <w:t>Column 4</w:t>
            </w:r>
            <w:r w:rsidR="00025C6C">
              <w:br/>
            </w:r>
            <w:r w:rsidRPr="006341BA">
              <w:t xml:space="preserve">Reference quarter (most recent before indexation day) </w:t>
            </w:r>
          </w:p>
        </w:tc>
        <w:tc>
          <w:tcPr>
            <w:tcW w:w="1315" w:type="dxa"/>
            <w:tcBorders>
              <w:top w:val="single" w:sz="2" w:space="0" w:color="auto"/>
              <w:bottom w:val="single" w:sz="12" w:space="0" w:color="auto"/>
            </w:tcBorders>
          </w:tcPr>
          <w:p w:rsidR="004918DA" w:rsidRPr="009C5FE7" w:rsidRDefault="004918DA" w:rsidP="00072F8E">
            <w:pPr>
              <w:pStyle w:val="TableHeading"/>
            </w:pPr>
            <w:r w:rsidRPr="006341BA">
              <w:t>Column 5</w:t>
            </w:r>
            <w:r w:rsidR="00025C6C">
              <w:br/>
            </w:r>
            <w:r w:rsidRPr="006341BA">
              <w:t>Base quarter</w:t>
            </w:r>
          </w:p>
        </w:tc>
        <w:tc>
          <w:tcPr>
            <w:tcW w:w="1148" w:type="dxa"/>
            <w:tcBorders>
              <w:top w:val="single" w:sz="2" w:space="0" w:color="auto"/>
              <w:bottom w:val="single" w:sz="12" w:space="0" w:color="auto"/>
            </w:tcBorders>
          </w:tcPr>
          <w:p w:rsidR="004918DA" w:rsidRPr="009C5FE7" w:rsidRDefault="004918DA" w:rsidP="00072F8E">
            <w:pPr>
              <w:pStyle w:val="TableHeading"/>
            </w:pPr>
            <w:r w:rsidRPr="006341BA">
              <w:t>Column 6</w:t>
            </w:r>
            <w:r w:rsidR="00025C6C">
              <w:br/>
            </w:r>
            <w:r w:rsidRPr="006341BA">
              <w:t>Rounding base</w:t>
            </w:r>
          </w:p>
        </w:tc>
      </w:tr>
      <w:tr w:rsidR="00025C6C" w:rsidRPr="00310FD2" w:rsidTr="00E17402">
        <w:trPr>
          <w:cantSplit/>
        </w:trPr>
        <w:tc>
          <w:tcPr>
            <w:tcW w:w="1087" w:type="dxa"/>
            <w:gridSpan w:val="2"/>
            <w:tcBorders>
              <w:top w:val="single" w:sz="12" w:space="0" w:color="auto"/>
            </w:tcBorders>
          </w:tcPr>
          <w:p w:rsidR="004918DA" w:rsidRPr="00310FD2" w:rsidRDefault="004918DA" w:rsidP="00025C6C">
            <w:pPr>
              <w:pStyle w:val="Tabletext"/>
              <w:keepNext/>
            </w:pPr>
          </w:p>
        </w:tc>
        <w:tc>
          <w:tcPr>
            <w:tcW w:w="1349" w:type="dxa"/>
            <w:tcBorders>
              <w:top w:val="single" w:sz="12" w:space="0" w:color="auto"/>
            </w:tcBorders>
          </w:tcPr>
          <w:p w:rsidR="004918DA" w:rsidRPr="00310FD2" w:rsidRDefault="004918DA" w:rsidP="004918DA">
            <w:pPr>
              <w:pStyle w:val="Tabletext"/>
            </w:pPr>
            <w:r w:rsidRPr="00310FD2">
              <w:rPr>
                <w:b/>
              </w:rPr>
              <w:t>Maximum basic rates</w:t>
            </w:r>
          </w:p>
        </w:tc>
        <w:tc>
          <w:tcPr>
            <w:tcW w:w="1722" w:type="dxa"/>
            <w:gridSpan w:val="3"/>
            <w:tcBorders>
              <w:top w:val="single" w:sz="12" w:space="0" w:color="auto"/>
            </w:tcBorders>
          </w:tcPr>
          <w:p w:rsidR="004918DA" w:rsidRPr="00310FD2" w:rsidRDefault="004918DA" w:rsidP="004918DA">
            <w:pPr>
              <w:pStyle w:val="Tabletext"/>
            </w:pPr>
          </w:p>
        </w:tc>
        <w:tc>
          <w:tcPr>
            <w:tcW w:w="1400" w:type="dxa"/>
            <w:tcBorders>
              <w:top w:val="single" w:sz="12" w:space="0" w:color="auto"/>
            </w:tcBorders>
          </w:tcPr>
          <w:p w:rsidR="004918DA" w:rsidRPr="00310FD2" w:rsidRDefault="004918DA" w:rsidP="004918DA">
            <w:pPr>
              <w:pStyle w:val="Tabletext"/>
            </w:pPr>
          </w:p>
        </w:tc>
        <w:tc>
          <w:tcPr>
            <w:tcW w:w="1315" w:type="dxa"/>
            <w:tcBorders>
              <w:top w:val="single" w:sz="12" w:space="0" w:color="auto"/>
            </w:tcBorders>
          </w:tcPr>
          <w:p w:rsidR="004918DA" w:rsidRPr="00310FD2" w:rsidRDefault="004918DA" w:rsidP="004918DA">
            <w:pPr>
              <w:pStyle w:val="Tabletext"/>
            </w:pPr>
          </w:p>
        </w:tc>
        <w:tc>
          <w:tcPr>
            <w:tcW w:w="1148" w:type="dxa"/>
            <w:tcBorders>
              <w:top w:val="single" w:sz="12" w:space="0" w:color="auto"/>
            </w:tcBorders>
          </w:tcPr>
          <w:p w:rsidR="004918DA" w:rsidRPr="00310FD2" w:rsidRDefault="004918DA" w:rsidP="004918DA">
            <w:pPr>
              <w:pStyle w:val="Tabletext"/>
            </w:pPr>
          </w:p>
        </w:tc>
      </w:tr>
      <w:tr w:rsidR="00025C6C" w:rsidRPr="00310FD2" w:rsidTr="00E17402">
        <w:trPr>
          <w:cantSplit/>
        </w:trPr>
        <w:tc>
          <w:tcPr>
            <w:tcW w:w="1087" w:type="dxa"/>
            <w:gridSpan w:val="2"/>
            <w:tcBorders>
              <w:bottom w:val="single" w:sz="2" w:space="0" w:color="auto"/>
            </w:tcBorders>
            <w:shd w:val="clear" w:color="auto" w:fill="auto"/>
          </w:tcPr>
          <w:p w:rsidR="004918DA" w:rsidRPr="00310FD2" w:rsidRDefault="004918DA" w:rsidP="00072F8E">
            <w:pPr>
              <w:pStyle w:val="Tablea"/>
            </w:pPr>
            <w:r w:rsidRPr="00310FD2">
              <w:t xml:space="preserve">1. </w:t>
            </w:r>
          </w:p>
        </w:tc>
        <w:tc>
          <w:tcPr>
            <w:tcW w:w="1349" w:type="dxa"/>
            <w:tcBorders>
              <w:bottom w:val="single" w:sz="2" w:space="0" w:color="auto"/>
            </w:tcBorders>
            <w:shd w:val="clear" w:color="auto" w:fill="auto"/>
          </w:tcPr>
          <w:p w:rsidR="004918DA" w:rsidRPr="00310FD2" w:rsidRDefault="004918DA" w:rsidP="004918DA">
            <w:pPr>
              <w:pStyle w:val="Tabletext"/>
            </w:pPr>
            <w:r w:rsidRPr="00310FD2">
              <w:t xml:space="preserve">pension MBR </w:t>
            </w:r>
          </w:p>
        </w:tc>
        <w:tc>
          <w:tcPr>
            <w:tcW w:w="1722" w:type="dxa"/>
            <w:gridSpan w:val="3"/>
            <w:tcBorders>
              <w:bottom w:val="single" w:sz="2" w:space="0" w:color="auto"/>
            </w:tcBorders>
            <w:shd w:val="clear" w:color="auto" w:fill="auto"/>
          </w:tcPr>
          <w:p w:rsidR="004918DA" w:rsidRPr="00310FD2" w:rsidRDefault="004918DA" w:rsidP="004918DA">
            <w:pPr>
              <w:pStyle w:val="Tablea"/>
              <w:spacing w:before="80"/>
            </w:pPr>
            <w:r w:rsidRPr="00310FD2">
              <w:t>(a) 20</w:t>
            </w:r>
            <w:r w:rsidR="00310FD2">
              <w:t> </w:t>
            </w:r>
            <w:r w:rsidRPr="00310FD2">
              <w:t>March</w:t>
            </w:r>
          </w:p>
          <w:p w:rsidR="004918DA" w:rsidRPr="00310FD2" w:rsidRDefault="004918DA" w:rsidP="004918DA">
            <w:pPr>
              <w:pStyle w:val="Tablea"/>
              <w:spacing w:before="80"/>
            </w:pPr>
            <w:r w:rsidRPr="00310FD2">
              <w:t>(b) 20</w:t>
            </w:r>
            <w:r w:rsidR="00310FD2">
              <w:t> </w:t>
            </w:r>
            <w:r w:rsidRPr="00310FD2">
              <w:t xml:space="preserve">September </w:t>
            </w:r>
          </w:p>
        </w:tc>
        <w:tc>
          <w:tcPr>
            <w:tcW w:w="1400" w:type="dxa"/>
            <w:tcBorders>
              <w:bottom w:val="single" w:sz="2" w:space="0" w:color="auto"/>
            </w:tcBorders>
            <w:shd w:val="clear" w:color="auto" w:fill="auto"/>
          </w:tcPr>
          <w:p w:rsidR="004918DA" w:rsidRPr="00310FD2" w:rsidRDefault="004918DA" w:rsidP="004918DA">
            <w:pPr>
              <w:pStyle w:val="Tablea"/>
              <w:spacing w:before="80"/>
            </w:pPr>
            <w:r w:rsidRPr="00310FD2">
              <w:t>(a) December</w:t>
            </w:r>
          </w:p>
          <w:p w:rsidR="004918DA" w:rsidRPr="00310FD2" w:rsidRDefault="004918DA" w:rsidP="004918DA">
            <w:pPr>
              <w:pStyle w:val="Tablea"/>
              <w:spacing w:before="80"/>
            </w:pPr>
            <w:r w:rsidRPr="00310FD2">
              <w:t xml:space="preserve">(b) June </w:t>
            </w:r>
          </w:p>
        </w:tc>
        <w:tc>
          <w:tcPr>
            <w:tcW w:w="1315" w:type="dxa"/>
            <w:tcBorders>
              <w:bottom w:val="single" w:sz="2" w:space="0" w:color="auto"/>
            </w:tcBorders>
            <w:shd w:val="clear" w:color="auto" w:fill="auto"/>
          </w:tcPr>
          <w:p w:rsidR="004918DA" w:rsidRPr="00310FD2" w:rsidRDefault="004918DA" w:rsidP="004918DA">
            <w:pPr>
              <w:pStyle w:val="Tabletext"/>
            </w:pPr>
            <w:r w:rsidRPr="00310FD2">
              <w:t xml:space="preserve">highest June or December quarter before reference quarter (but not earlier than June quarter 1979) </w:t>
            </w:r>
          </w:p>
        </w:tc>
        <w:tc>
          <w:tcPr>
            <w:tcW w:w="1148" w:type="dxa"/>
            <w:tcBorders>
              <w:bottom w:val="single" w:sz="2" w:space="0" w:color="auto"/>
            </w:tcBorders>
            <w:shd w:val="clear" w:color="auto" w:fill="auto"/>
          </w:tcPr>
          <w:p w:rsidR="004918DA" w:rsidRPr="00310FD2" w:rsidRDefault="004918DA" w:rsidP="004918DA">
            <w:pPr>
              <w:pStyle w:val="Tabletext"/>
            </w:pPr>
            <w:r w:rsidRPr="00310FD2">
              <w:t>$2.60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9E2AAB" w:rsidRPr="00310FD2" w:rsidRDefault="009E2AAB" w:rsidP="004918DA">
            <w:pPr>
              <w:pStyle w:val="Tabletext"/>
            </w:pPr>
            <w:r w:rsidRPr="00310FD2">
              <w:t>1A</w:t>
            </w:r>
            <w:r w:rsidR="00C46B1D" w:rsidRPr="00310FD2">
              <w:t>.</w:t>
            </w:r>
          </w:p>
        </w:tc>
        <w:tc>
          <w:tcPr>
            <w:tcW w:w="1349"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PS rate</w:t>
            </w:r>
          </w:p>
        </w:tc>
        <w:tc>
          <w:tcPr>
            <w:tcW w:w="1722" w:type="dxa"/>
            <w:gridSpan w:val="3"/>
            <w:tcBorders>
              <w:top w:val="single" w:sz="2" w:space="0" w:color="auto"/>
              <w:bottom w:val="single" w:sz="2" w:space="0" w:color="auto"/>
            </w:tcBorders>
            <w:shd w:val="clear" w:color="auto" w:fill="auto"/>
          </w:tcPr>
          <w:p w:rsidR="009E2AAB" w:rsidRPr="00310FD2" w:rsidRDefault="009E2AAB" w:rsidP="000E687C">
            <w:pPr>
              <w:pStyle w:val="Tablea"/>
              <w:spacing w:line="240" w:lineRule="atLeast"/>
            </w:pPr>
            <w:r w:rsidRPr="00310FD2">
              <w:t>(a) 20</w:t>
            </w:r>
            <w:r w:rsidR="00310FD2">
              <w:t> </w:t>
            </w:r>
            <w:r w:rsidRPr="00310FD2">
              <w:t>March</w:t>
            </w:r>
          </w:p>
          <w:p w:rsidR="009E2AAB" w:rsidRPr="00310FD2" w:rsidRDefault="009E2AAB" w:rsidP="004918DA">
            <w:pPr>
              <w:pStyle w:val="Tablea"/>
              <w:spacing w:before="80"/>
            </w:pPr>
            <w:r w:rsidRPr="00310FD2">
              <w:t>(b) 20</w:t>
            </w:r>
            <w:r w:rsidR="00310FD2">
              <w:t> </w:t>
            </w:r>
            <w:r w:rsidRPr="00310FD2">
              <w:t>September</w:t>
            </w:r>
          </w:p>
        </w:tc>
        <w:tc>
          <w:tcPr>
            <w:tcW w:w="1400" w:type="dxa"/>
            <w:tcBorders>
              <w:top w:val="single" w:sz="2" w:space="0" w:color="auto"/>
              <w:bottom w:val="single" w:sz="2" w:space="0" w:color="auto"/>
            </w:tcBorders>
            <w:shd w:val="clear" w:color="auto" w:fill="auto"/>
          </w:tcPr>
          <w:p w:rsidR="009E2AAB" w:rsidRPr="00310FD2" w:rsidRDefault="009E2AAB" w:rsidP="000E687C">
            <w:pPr>
              <w:pStyle w:val="Tablea"/>
              <w:spacing w:line="240" w:lineRule="atLeast"/>
            </w:pPr>
            <w:r w:rsidRPr="00310FD2">
              <w:t>(a) December</w:t>
            </w:r>
          </w:p>
          <w:p w:rsidR="009E2AAB" w:rsidRPr="00310FD2" w:rsidRDefault="009E2AAB" w:rsidP="004918DA">
            <w:pPr>
              <w:pStyle w:val="Tablea"/>
              <w:spacing w:before="80"/>
            </w:pPr>
            <w:r w:rsidRPr="00310FD2">
              <w:t>(b) June</w:t>
            </w:r>
          </w:p>
        </w:tc>
        <w:tc>
          <w:tcPr>
            <w:tcW w:w="1315"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highest June or December quarter before reference quarter (but not earlier than June quarter 2009)</w:t>
            </w:r>
          </w:p>
        </w:tc>
        <w:tc>
          <w:tcPr>
            <w:tcW w:w="1148"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$5.20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9E2AAB" w:rsidRPr="00310FD2" w:rsidRDefault="009E2AAB" w:rsidP="004918DA">
            <w:pPr>
              <w:pStyle w:val="Tabletext"/>
            </w:pPr>
            <w:r w:rsidRPr="00310FD2">
              <w:lastRenderedPageBreak/>
              <w:t>1B</w:t>
            </w:r>
            <w:r w:rsidR="00C46B1D" w:rsidRPr="00310FD2">
              <w:t>.</w:t>
            </w:r>
          </w:p>
        </w:tc>
        <w:tc>
          <w:tcPr>
            <w:tcW w:w="1349"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PS minimum rate</w:t>
            </w:r>
          </w:p>
        </w:tc>
        <w:tc>
          <w:tcPr>
            <w:tcW w:w="1722" w:type="dxa"/>
            <w:gridSpan w:val="3"/>
            <w:tcBorders>
              <w:top w:val="single" w:sz="2" w:space="0" w:color="auto"/>
              <w:bottom w:val="single" w:sz="2" w:space="0" w:color="auto"/>
            </w:tcBorders>
            <w:shd w:val="clear" w:color="auto" w:fill="auto"/>
          </w:tcPr>
          <w:p w:rsidR="009E2AAB" w:rsidRPr="00310FD2" w:rsidRDefault="009E2AAB" w:rsidP="000E687C">
            <w:pPr>
              <w:pStyle w:val="Tablea"/>
              <w:spacing w:line="240" w:lineRule="atLeast"/>
            </w:pPr>
            <w:r w:rsidRPr="00310FD2">
              <w:t>(a) 20</w:t>
            </w:r>
            <w:r w:rsidR="00310FD2">
              <w:t> </w:t>
            </w:r>
            <w:r w:rsidRPr="00310FD2">
              <w:t>March</w:t>
            </w:r>
          </w:p>
          <w:p w:rsidR="009E2AAB" w:rsidRPr="00310FD2" w:rsidRDefault="009E2AAB" w:rsidP="000E687C">
            <w:pPr>
              <w:pStyle w:val="Tablea"/>
              <w:spacing w:line="240" w:lineRule="atLeast"/>
            </w:pPr>
            <w:r w:rsidRPr="00310FD2">
              <w:t>(b) 20</w:t>
            </w:r>
            <w:r w:rsidR="00310FD2">
              <w:t> </w:t>
            </w:r>
            <w:r w:rsidRPr="00310FD2">
              <w:t>September</w:t>
            </w:r>
          </w:p>
        </w:tc>
        <w:tc>
          <w:tcPr>
            <w:tcW w:w="1400" w:type="dxa"/>
            <w:tcBorders>
              <w:top w:val="single" w:sz="2" w:space="0" w:color="auto"/>
              <w:bottom w:val="single" w:sz="2" w:space="0" w:color="auto"/>
            </w:tcBorders>
            <w:shd w:val="clear" w:color="auto" w:fill="auto"/>
          </w:tcPr>
          <w:p w:rsidR="009E2AAB" w:rsidRPr="00310FD2" w:rsidRDefault="009E2AAB" w:rsidP="000E687C">
            <w:pPr>
              <w:pStyle w:val="Tablea"/>
              <w:spacing w:line="240" w:lineRule="atLeast"/>
            </w:pPr>
            <w:r w:rsidRPr="00310FD2">
              <w:t>(a) December</w:t>
            </w:r>
          </w:p>
          <w:p w:rsidR="009E2AAB" w:rsidRPr="00310FD2" w:rsidRDefault="009E2AAB" w:rsidP="000E687C">
            <w:pPr>
              <w:pStyle w:val="Tablea"/>
              <w:spacing w:line="240" w:lineRule="atLeast"/>
            </w:pPr>
            <w:r w:rsidRPr="00310FD2">
              <w:t>(b) June</w:t>
            </w:r>
          </w:p>
        </w:tc>
        <w:tc>
          <w:tcPr>
            <w:tcW w:w="1315"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highest June or December quarter before reference quarter (but not earlier than June quarter 2009)</w:t>
            </w:r>
          </w:p>
        </w:tc>
        <w:tc>
          <w:tcPr>
            <w:tcW w:w="1148"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$5.20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9E2AAB" w:rsidRPr="00310FD2" w:rsidRDefault="009E2AAB" w:rsidP="004918DA">
            <w:pPr>
              <w:pStyle w:val="Tabletext"/>
            </w:pPr>
            <w:r w:rsidRPr="00310FD2">
              <w:t>1C</w:t>
            </w:r>
            <w:r w:rsidR="00C46B1D" w:rsidRPr="00310FD2">
              <w:t>.</w:t>
            </w:r>
          </w:p>
        </w:tc>
        <w:tc>
          <w:tcPr>
            <w:tcW w:w="1349"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PS basic rate</w:t>
            </w:r>
          </w:p>
        </w:tc>
        <w:tc>
          <w:tcPr>
            <w:tcW w:w="1722" w:type="dxa"/>
            <w:gridSpan w:val="3"/>
            <w:tcBorders>
              <w:top w:val="single" w:sz="2" w:space="0" w:color="auto"/>
              <w:bottom w:val="single" w:sz="2" w:space="0" w:color="auto"/>
            </w:tcBorders>
            <w:shd w:val="clear" w:color="auto" w:fill="auto"/>
          </w:tcPr>
          <w:p w:rsidR="009E2AAB" w:rsidRPr="00310FD2" w:rsidRDefault="009E2AAB" w:rsidP="000E687C">
            <w:pPr>
              <w:pStyle w:val="Tablea"/>
              <w:spacing w:line="240" w:lineRule="atLeast"/>
            </w:pPr>
            <w:r w:rsidRPr="00310FD2">
              <w:t>(a) 20</w:t>
            </w:r>
            <w:r w:rsidR="00310FD2">
              <w:t> </w:t>
            </w:r>
            <w:r w:rsidRPr="00310FD2">
              <w:t>March</w:t>
            </w:r>
          </w:p>
          <w:p w:rsidR="009E2AAB" w:rsidRPr="00310FD2" w:rsidRDefault="009E2AAB" w:rsidP="000E687C">
            <w:pPr>
              <w:pStyle w:val="Tablea"/>
              <w:spacing w:line="240" w:lineRule="atLeast"/>
            </w:pPr>
            <w:r w:rsidRPr="00310FD2">
              <w:t>(b) 20</w:t>
            </w:r>
            <w:r w:rsidR="00310FD2">
              <w:t> </w:t>
            </w:r>
            <w:r w:rsidRPr="00310FD2">
              <w:t>September</w:t>
            </w:r>
          </w:p>
        </w:tc>
        <w:tc>
          <w:tcPr>
            <w:tcW w:w="1400" w:type="dxa"/>
            <w:tcBorders>
              <w:top w:val="single" w:sz="2" w:space="0" w:color="auto"/>
              <w:bottom w:val="single" w:sz="2" w:space="0" w:color="auto"/>
            </w:tcBorders>
            <w:shd w:val="clear" w:color="auto" w:fill="auto"/>
          </w:tcPr>
          <w:p w:rsidR="009E2AAB" w:rsidRPr="00310FD2" w:rsidRDefault="009E2AAB" w:rsidP="000E687C">
            <w:pPr>
              <w:pStyle w:val="Tablea"/>
              <w:spacing w:line="240" w:lineRule="atLeast"/>
            </w:pPr>
            <w:r w:rsidRPr="00310FD2">
              <w:t>(a) December</w:t>
            </w:r>
          </w:p>
          <w:p w:rsidR="009E2AAB" w:rsidRPr="00310FD2" w:rsidRDefault="009E2AAB" w:rsidP="000E687C">
            <w:pPr>
              <w:pStyle w:val="Tablea"/>
              <w:spacing w:line="240" w:lineRule="atLeast"/>
            </w:pPr>
            <w:r w:rsidRPr="00310FD2">
              <w:t>(b) June</w:t>
            </w:r>
          </w:p>
        </w:tc>
        <w:tc>
          <w:tcPr>
            <w:tcW w:w="1315"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highest June or December quarter before reference quarter (but not earlier than December quarter 2008)</w:t>
            </w:r>
          </w:p>
        </w:tc>
        <w:tc>
          <w:tcPr>
            <w:tcW w:w="1148"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$2.60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4C37E0" w:rsidRPr="00310FD2" w:rsidRDefault="004C37E0" w:rsidP="004918DA">
            <w:pPr>
              <w:pStyle w:val="Tabletext"/>
            </w:pPr>
            <w:r w:rsidRPr="00310FD2">
              <w:t>1D</w:t>
            </w:r>
            <w:r w:rsidR="00C46B1D" w:rsidRPr="00310FD2">
              <w:t>.</w:t>
            </w:r>
          </w:p>
        </w:tc>
        <w:tc>
          <w:tcPr>
            <w:tcW w:w="1349"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CEP rate</w:t>
            </w:r>
          </w:p>
        </w:tc>
        <w:tc>
          <w:tcPr>
            <w:tcW w:w="1722" w:type="dxa"/>
            <w:gridSpan w:val="3"/>
            <w:tcBorders>
              <w:top w:val="single" w:sz="2" w:space="0" w:color="auto"/>
              <w:bottom w:val="single" w:sz="2" w:space="0" w:color="auto"/>
            </w:tcBorders>
            <w:shd w:val="clear" w:color="auto" w:fill="auto"/>
          </w:tcPr>
          <w:p w:rsidR="004C37E0" w:rsidRPr="00310FD2" w:rsidRDefault="004C37E0" w:rsidP="00F04CBA">
            <w:pPr>
              <w:pStyle w:val="Tablea"/>
              <w:keepNext/>
              <w:spacing w:line="240" w:lineRule="atLeast"/>
            </w:pPr>
            <w:r w:rsidRPr="00310FD2">
              <w:t>(a) 20</w:t>
            </w:r>
            <w:r w:rsidR="00310FD2">
              <w:t> </w:t>
            </w:r>
            <w:r w:rsidRPr="00310FD2">
              <w:t>March</w:t>
            </w:r>
          </w:p>
          <w:p w:rsidR="004C37E0" w:rsidRPr="00310FD2" w:rsidRDefault="004C37E0" w:rsidP="000E687C">
            <w:pPr>
              <w:pStyle w:val="Tablea"/>
              <w:spacing w:line="240" w:lineRule="atLeast"/>
            </w:pPr>
            <w:r w:rsidRPr="00310FD2">
              <w:t>(b) 20</w:t>
            </w:r>
            <w:r w:rsidR="00310FD2">
              <w:t> </w:t>
            </w:r>
            <w:r w:rsidRPr="00310FD2">
              <w:t>September</w:t>
            </w:r>
          </w:p>
        </w:tc>
        <w:tc>
          <w:tcPr>
            <w:tcW w:w="1400" w:type="dxa"/>
            <w:tcBorders>
              <w:top w:val="single" w:sz="2" w:space="0" w:color="auto"/>
              <w:bottom w:val="single" w:sz="2" w:space="0" w:color="auto"/>
            </w:tcBorders>
            <w:shd w:val="clear" w:color="auto" w:fill="auto"/>
          </w:tcPr>
          <w:p w:rsidR="004C37E0" w:rsidRPr="00310FD2" w:rsidRDefault="004C37E0" w:rsidP="00F04CBA">
            <w:pPr>
              <w:pStyle w:val="Tablea"/>
              <w:keepNext/>
              <w:spacing w:line="240" w:lineRule="atLeast"/>
            </w:pPr>
            <w:r w:rsidRPr="00310FD2">
              <w:t>(a) December</w:t>
            </w:r>
          </w:p>
          <w:p w:rsidR="004C37E0" w:rsidRPr="00310FD2" w:rsidRDefault="004C37E0" w:rsidP="000E687C">
            <w:pPr>
              <w:pStyle w:val="Tablea"/>
              <w:spacing w:line="240" w:lineRule="atLeast"/>
            </w:pPr>
            <w:r w:rsidRPr="00310FD2">
              <w:t>(b) June</w:t>
            </w:r>
          </w:p>
        </w:tc>
        <w:tc>
          <w:tcPr>
            <w:tcW w:w="1315"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highest June or December quarter before reference quarter (but not earlier than June quarter 2011)</w:t>
            </w:r>
          </w:p>
        </w:tc>
        <w:tc>
          <w:tcPr>
            <w:tcW w:w="1148"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$5.20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4C37E0" w:rsidRPr="00310FD2" w:rsidRDefault="004C37E0" w:rsidP="004918DA">
            <w:pPr>
              <w:pStyle w:val="Tabletext"/>
            </w:pPr>
            <w:r w:rsidRPr="00310FD2">
              <w:lastRenderedPageBreak/>
              <w:t>1E</w:t>
            </w:r>
            <w:r w:rsidR="00C46B1D" w:rsidRPr="00310FD2">
              <w:t>.</w:t>
            </w:r>
          </w:p>
        </w:tc>
        <w:tc>
          <w:tcPr>
            <w:tcW w:w="1349"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CEUPA rate1</w:t>
            </w:r>
          </w:p>
        </w:tc>
        <w:tc>
          <w:tcPr>
            <w:tcW w:w="1722" w:type="dxa"/>
            <w:gridSpan w:val="3"/>
            <w:tcBorders>
              <w:top w:val="single" w:sz="2" w:space="0" w:color="auto"/>
              <w:bottom w:val="single" w:sz="2" w:space="0" w:color="auto"/>
            </w:tcBorders>
            <w:shd w:val="clear" w:color="auto" w:fill="auto"/>
          </w:tcPr>
          <w:p w:rsidR="004C37E0" w:rsidRPr="00310FD2" w:rsidRDefault="004C37E0" w:rsidP="00F04CBA">
            <w:pPr>
              <w:pStyle w:val="Tablea"/>
              <w:spacing w:line="240" w:lineRule="atLeast"/>
            </w:pPr>
            <w:r w:rsidRPr="00310FD2">
              <w:t>(a) 20</w:t>
            </w:r>
            <w:r w:rsidR="00310FD2">
              <w:t> </w:t>
            </w:r>
            <w:r w:rsidRPr="00310FD2">
              <w:t>March</w:t>
            </w:r>
          </w:p>
          <w:p w:rsidR="004C37E0" w:rsidRPr="00310FD2" w:rsidRDefault="004C37E0" w:rsidP="000E687C">
            <w:pPr>
              <w:pStyle w:val="Tablea"/>
              <w:spacing w:line="240" w:lineRule="atLeast"/>
            </w:pPr>
            <w:r w:rsidRPr="00310FD2">
              <w:t>(b) 20</w:t>
            </w:r>
            <w:r w:rsidR="00310FD2">
              <w:t> </w:t>
            </w:r>
            <w:r w:rsidRPr="00310FD2">
              <w:t>September</w:t>
            </w:r>
          </w:p>
        </w:tc>
        <w:tc>
          <w:tcPr>
            <w:tcW w:w="1400" w:type="dxa"/>
            <w:tcBorders>
              <w:top w:val="single" w:sz="2" w:space="0" w:color="auto"/>
              <w:bottom w:val="single" w:sz="2" w:space="0" w:color="auto"/>
            </w:tcBorders>
            <w:shd w:val="clear" w:color="auto" w:fill="auto"/>
          </w:tcPr>
          <w:p w:rsidR="004C37E0" w:rsidRPr="00310FD2" w:rsidRDefault="004C37E0" w:rsidP="00F04CBA">
            <w:pPr>
              <w:pStyle w:val="Tablea"/>
              <w:spacing w:line="240" w:lineRule="atLeast"/>
            </w:pPr>
            <w:r w:rsidRPr="00310FD2">
              <w:t>(a) December</w:t>
            </w:r>
          </w:p>
          <w:p w:rsidR="004C37E0" w:rsidRPr="00310FD2" w:rsidRDefault="004C37E0" w:rsidP="000E687C">
            <w:pPr>
              <w:pStyle w:val="Tablea"/>
              <w:spacing w:line="240" w:lineRule="atLeast"/>
            </w:pPr>
            <w:r w:rsidRPr="00310FD2">
              <w:t>(b) June</w:t>
            </w:r>
          </w:p>
        </w:tc>
        <w:tc>
          <w:tcPr>
            <w:tcW w:w="1315"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highest June or December quarter before reference quarter (but not earlier than June quarter 2011)</w:t>
            </w:r>
          </w:p>
        </w:tc>
        <w:tc>
          <w:tcPr>
            <w:tcW w:w="1148"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$0.10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4C37E0" w:rsidRPr="00310FD2" w:rsidRDefault="004C37E0" w:rsidP="004918DA">
            <w:pPr>
              <w:pStyle w:val="Tabletext"/>
            </w:pPr>
            <w:r w:rsidRPr="00310FD2">
              <w:t>1F</w:t>
            </w:r>
            <w:r w:rsidR="00C46B1D" w:rsidRPr="00310FD2">
              <w:t>.</w:t>
            </w:r>
          </w:p>
        </w:tc>
        <w:tc>
          <w:tcPr>
            <w:tcW w:w="1349"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CEUPA rate2</w:t>
            </w:r>
          </w:p>
        </w:tc>
        <w:tc>
          <w:tcPr>
            <w:tcW w:w="1722" w:type="dxa"/>
            <w:gridSpan w:val="3"/>
            <w:tcBorders>
              <w:top w:val="single" w:sz="2" w:space="0" w:color="auto"/>
              <w:bottom w:val="single" w:sz="2" w:space="0" w:color="auto"/>
            </w:tcBorders>
            <w:shd w:val="clear" w:color="auto" w:fill="auto"/>
          </w:tcPr>
          <w:p w:rsidR="004C37E0" w:rsidRPr="00310FD2" w:rsidRDefault="004C37E0" w:rsidP="00F04CBA">
            <w:pPr>
              <w:pStyle w:val="Tablea"/>
              <w:spacing w:line="240" w:lineRule="atLeast"/>
            </w:pPr>
            <w:r w:rsidRPr="00310FD2">
              <w:t>(a) 20</w:t>
            </w:r>
            <w:r w:rsidR="00310FD2">
              <w:t> </w:t>
            </w:r>
            <w:r w:rsidRPr="00310FD2">
              <w:t>March</w:t>
            </w:r>
          </w:p>
          <w:p w:rsidR="004C37E0" w:rsidRPr="00310FD2" w:rsidRDefault="004C37E0" w:rsidP="000E687C">
            <w:pPr>
              <w:pStyle w:val="Tablea"/>
              <w:spacing w:line="240" w:lineRule="atLeast"/>
            </w:pPr>
            <w:r w:rsidRPr="00310FD2">
              <w:t>(b) 20</w:t>
            </w:r>
            <w:r w:rsidR="00310FD2">
              <w:t> </w:t>
            </w:r>
            <w:r w:rsidRPr="00310FD2">
              <w:t>September</w:t>
            </w:r>
          </w:p>
        </w:tc>
        <w:tc>
          <w:tcPr>
            <w:tcW w:w="1400" w:type="dxa"/>
            <w:tcBorders>
              <w:top w:val="single" w:sz="2" w:space="0" w:color="auto"/>
              <w:bottom w:val="single" w:sz="2" w:space="0" w:color="auto"/>
            </w:tcBorders>
            <w:shd w:val="clear" w:color="auto" w:fill="auto"/>
          </w:tcPr>
          <w:p w:rsidR="004C37E0" w:rsidRPr="00310FD2" w:rsidRDefault="004C37E0" w:rsidP="00F04CBA">
            <w:pPr>
              <w:pStyle w:val="Tablea"/>
              <w:spacing w:line="240" w:lineRule="atLeast"/>
            </w:pPr>
            <w:r w:rsidRPr="00310FD2">
              <w:t>(a) December</w:t>
            </w:r>
          </w:p>
          <w:p w:rsidR="004C37E0" w:rsidRPr="00310FD2" w:rsidRDefault="004C37E0" w:rsidP="000E687C">
            <w:pPr>
              <w:pStyle w:val="Tablea"/>
              <w:spacing w:line="240" w:lineRule="atLeast"/>
            </w:pPr>
            <w:r w:rsidRPr="00310FD2">
              <w:t>(b) June</w:t>
            </w:r>
          </w:p>
        </w:tc>
        <w:tc>
          <w:tcPr>
            <w:tcW w:w="1315"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highest June or December quarter before reference quarter (but not earlier than June quarter 2011)</w:t>
            </w:r>
          </w:p>
        </w:tc>
        <w:tc>
          <w:tcPr>
            <w:tcW w:w="1148"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$2.60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4C37E0" w:rsidRPr="00310FD2" w:rsidRDefault="004C37E0" w:rsidP="004918DA">
            <w:pPr>
              <w:pStyle w:val="Tabletext"/>
            </w:pPr>
            <w:r w:rsidRPr="00310FD2">
              <w:t>1G</w:t>
            </w:r>
            <w:r w:rsidR="00C46B1D" w:rsidRPr="00310FD2">
              <w:t>.</w:t>
            </w:r>
          </w:p>
        </w:tc>
        <w:tc>
          <w:tcPr>
            <w:tcW w:w="1349"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CEUPA rate3</w:t>
            </w:r>
          </w:p>
        </w:tc>
        <w:tc>
          <w:tcPr>
            <w:tcW w:w="1722" w:type="dxa"/>
            <w:gridSpan w:val="3"/>
            <w:tcBorders>
              <w:top w:val="single" w:sz="2" w:space="0" w:color="auto"/>
              <w:bottom w:val="single" w:sz="2" w:space="0" w:color="auto"/>
            </w:tcBorders>
            <w:shd w:val="clear" w:color="auto" w:fill="auto"/>
          </w:tcPr>
          <w:p w:rsidR="004C37E0" w:rsidRPr="00310FD2" w:rsidRDefault="004C37E0" w:rsidP="000E687C">
            <w:pPr>
              <w:pStyle w:val="Tablea"/>
              <w:spacing w:line="240" w:lineRule="atLeast"/>
            </w:pPr>
            <w:r w:rsidRPr="00310FD2">
              <w:t>1</w:t>
            </w:r>
            <w:r w:rsidR="00310FD2">
              <w:t> </w:t>
            </w:r>
            <w:r w:rsidRPr="00310FD2">
              <w:t>January</w:t>
            </w:r>
          </w:p>
        </w:tc>
        <w:tc>
          <w:tcPr>
            <w:tcW w:w="1400" w:type="dxa"/>
            <w:tcBorders>
              <w:top w:val="single" w:sz="2" w:space="0" w:color="auto"/>
              <w:bottom w:val="single" w:sz="2" w:space="0" w:color="auto"/>
            </w:tcBorders>
            <w:shd w:val="clear" w:color="auto" w:fill="auto"/>
          </w:tcPr>
          <w:p w:rsidR="004C37E0" w:rsidRPr="00310FD2" w:rsidRDefault="004C37E0" w:rsidP="000E687C">
            <w:pPr>
              <w:pStyle w:val="Tablea"/>
              <w:spacing w:line="240" w:lineRule="atLeast"/>
            </w:pPr>
            <w:r w:rsidRPr="00310FD2">
              <w:t>June</w:t>
            </w:r>
          </w:p>
        </w:tc>
        <w:tc>
          <w:tcPr>
            <w:tcW w:w="1315"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highest June quarter before reference quarter (but not earlier than June quarter 2011)</w:t>
            </w:r>
          </w:p>
        </w:tc>
        <w:tc>
          <w:tcPr>
            <w:tcW w:w="1148"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$0.10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4C37E0" w:rsidRPr="00310FD2" w:rsidRDefault="004C37E0" w:rsidP="004918DA">
            <w:pPr>
              <w:pStyle w:val="Tabletext"/>
            </w:pPr>
            <w:r w:rsidRPr="00310FD2">
              <w:lastRenderedPageBreak/>
              <w:t>1H</w:t>
            </w:r>
            <w:r w:rsidR="00C46B1D" w:rsidRPr="00310FD2">
              <w:t>.</w:t>
            </w:r>
          </w:p>
        </w:tc>
        <w:tc>
          <w:tcPr>
            <w:tcW w:w="1349"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CEUPA rate4</w:t>
            </w:r>
          </w:p>
        </w:tc>
        <w:tc>
          <w:tcPr>
            <w:tcW w:w="1722" w:type="dxa"/>
            <w:gridSpan w:val="3"/>
            <w:tcBorders>
              <w:top w:val="single" w:sz="2" w:space="0" w:color="auto"/>
              <w:bottom w:val="single" w:sz="2" w:space="0" w:color="auto"/>
            </w:tcBorders>
            <w:shd w:val="clear" w:color="auto" w:fill="auto"/>
          </w:tcPr>
          <w:p w:rsidR="004C37E0" w:rsidRPr="00310FD2" w:rsidRDefault="004C37E0" w:rsidP="000E687C">
            <w:pPr>
              <w:pStyle w:val="Tablea"/>
              <w:spacing w:line="240" w:lineRule="atLeast"/>
            </w:pPr>
            <w:r w:rsidRPr="00310FD2">
              <w:t>1</w:t>
            </w:r>
            <w:r w:rsidR="00310FD2">
              <w:t> </w:t>
            </w:r>
            <w:r w:rsidRPr="00310FD2">
              <w:t>January</w:t>
            </w:r>
          </w:p>
        </w:tc>
        <w:tc>
          <w:tcPr>
            <w:tcW w:w="1400" w:type="dxa"/>
            <w:tcBorders>
              <w:top w:val="single" w:sz="2" w:space="0" w:color="auto"/>
              <w:bottom w:val="single" w:sz="2" w:space="0" w:color="auto"/>
            </w:tcBorders>
            <w:shd w:val="clear" w:color="auto" w:fill="auto"/>
          </w:tcPr>
          <w:p w:rsidR="004C37E0" w:rsidRPr="00310FD2" w:rsidRDefault="004C37E0" w:rsidP="000E687C">
            <w:pPr>
              <w:pStyle w:val="Tablea"/>
              <w:spacing w:line="240" w:lineRule="atLeast"/>
            </w:pPr>
            <w:r w:rsidRPr="00310FD2">
              <w:t>June</w:t>
            </w:r>
          </w:p>
        </w:tc>
        <w:tc>
          <w:tcPr>
            <w:tcW w:w="1315"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highest June quarter before reference quarter (but not earlier than June quarter 2011)</w:t>
            </w:r>
          </w:p>
        </w:tc>
        <w:tc>
          <w:tcPr>
            <w:tcW w:w="1148"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$2.60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4C37E0" w:rsidRPr="00310FD2" w:rsidRDefault="004C37E0" w:rsidP="004918DA">
            <w:pPr>
              <w:pStyle w:val="Tabletext"/>
            </w:pPr>
            <w:r w:rsidRPr="00310FD2">
              <w:t>1J</w:t>
            </w:r>
            <w:r w:rsidR="00C46B1D" w:rsidRPr="00310FD2">
              <w:t>.</w:t>
            </w:r>
          </w:p>
        </w:tc>
        <w:tc>
          <w:tcPr>
            <w:tcW w:w="1349"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CEYD rate</w:t>
            </w:r>
          </w:p>
        </w:tc>
        <w:tc>
          <w:tcPr>
            <w:tcW w:w="1722" w:type="dxa"/>
            <w:gridSpan w:val="3"/>
            <w:tcBorders>
              <w:top w:val="single" w:sz="2" w:space="0" w:color="auto"/>
              <w:bottom w:val="single" w:sz="2" w:space="0" w:color="auto"/>
            </w:tcBorders>
            <w:shd w:val="clear" w:color="auto" w:fill="auto"/>
          </w:tcPr>
          <w:p w:rsidR="004C37E0" w:rsidRPr="00310FD2" w:rsidRDefault="004C37E0" w:rsidP="000E687C">
            <w:pPr>
              <w:pStyle w:val="Tablea"/>
              <w:spacing w:line="240" w:lineRule="atLeast"/>
            </w:pPr>
            <w:r w:rsidRPr="00310FD2">
              <w:t>1</w:t>
            </w:r>
            <w:r w:rsidR="00310FD2">
              <w:t> </w:t>
            </w:r>
            <w:r w:rsidRPr="00310FD2">
              <w:t>January</w:t>
            </w:r>
          </w:p>
        </w:tc>
        <w:tc>
          <w:tcPr>
            <w:tcW w:w="1400" w:type="dxa"/>
            <w:tcBorders>
              <w:top w:val="single" w:sz="2" w:space="0" w:color="auto"/>
              <w:bottom w:val="single" w:sz="2" w:space="0" w:color="auto"/>
            </w:tcBorders>
            <w:shd w:val="clear" w:color="auto" w:fill="auto"/>
          </w:tcPr>
          <w:p w:rsidR="004C37E0" w:rsidRPr="00310FD2" w:rsidRDefault="004C37E0" w:rsidP="000E687C">
            <w:pPr>
              <w:pStyle w:val="Tablea"/>
              <w:spacing w:line="240" w:lineRule="atLeast"/>
            </w:pPr>
            <w:r w:rsidRPr="00310FD2">
              <w:t>June</w:t>
            </w:r>
          </w:p>
        </w:tc>
        <w:tc>
          <w:tcPr>
            <w:tcW w:w="1315"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highest June quarter before reference quarter (but not earlier than June quarter 2011)</w:t>
            </w:r>
          </w:p>
        </w:tc>
        <w:tc>
          <w:tcPr>
            <w:tcW w:w="1148" w:type="dxa"/>
            <w:tcBorders>
              <w:top w:val="single" w:sz="2" w:space="0" w:color="auto"/>
              <w:bottom w:val="single" w:sz="2" w:space="0" w:color="auto"/>
            </w:tcBorders>
            <w:shd w:val="clear" w:color="auto" w:fill="auto"/>
          </w:tcPr>
          <w:p w:rsidR="004C37E0" w:rsidRPr="00310FD2" w:rsidRDefault="004C37E0" w:rsidP="004918DA">
            <w:pPr>
              <w:pStyle w:val="Tabletext"/>
            </w:pPr>
            <w:r w:rsidRPr="00310FD2">
              <w:t>$0.10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2. </w:t>
            </w:r>
          </w:p>
        </w:tc>
        <w:tc>
          <w:tcPr>
            <w:tcW w:w="1349"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benefit MBR (ordinary) </w:t>
            </w:r>
          </w:p>
        </w:tc>
        <w:tc>
          <w:tcPr>
            <w:tcW w:w="1722" w:type="dxa"/>
            <w:gridSpan w:val="3"/>
            <w:tcBorders>
              <w:top w:val="single" w:sz="2" w:space="0" w:color="auto"/>
              <w:bottom w:val="single" w:sz="2" w:space="0" w:color="auto"/>
            </w:tcBorders>
            <w:shd w:val="clear" w:color="auto" w:fill="auto"/>
          </w:tcPr>
          <w:p w:rsidR="009E2AAB" w:rsidRPr="00310FD2" w:rsidRDefault="009E2AAB" w:rsidP="004918DA">
            <w:pPr>
              <w:pStyle w:val="Tablea"/>
            </w:pPr>
            <w:r w:rsidRPr="00310FD2">
              <w:t>(a) 20</w:t>
            </w:r>
            <w:r w:rsidR="00310FD2">
              <w:t> </w:t>
            </w:r>
            <w:r w:rsidRPr="00310FD2">
              <w:t>March</w:t>
            </w:r>
          </w:p>
          <w:p w:rsidR="009E2AAB" w:rsidRPr="00310FD2" w:rsidRDefault="009E2AAB" w:rsidP="004918DA">
            <w:pPr>
              <w:pStyle w:val="Tablea"/>
            </w:pPr>
            <w:r w:rsidRPr="00310FD2">
              <w:t>(b) 20</w:t>
            </w:r>
            <w:r w:rsidR="00310FD2">
              <w:t> </w:t>
            </w:r>
            <w:r w:rsidRPr="00310FD2">
              <w:t>September</w:t>
            </w:r>
          </w:p>
        </w:tc>
        <w:tc>
          <w:tcPr>
            <w:tcW w:w="1400" w:type="dxa"/>
            <w:tcBorders>
              <w:top w:val="single" w:sz="2" w:space="0" w:color="auto"/>
              <w:bottom w:val="single" w:sz="2" w:space="0" w:color="auto"/>
            </w:tcBorders>
            <w:shd w:val="clear" w:color="auto" w:fill="auto"/>
          </w:tcPr>
          <w:p w:rsidR="009E2AAB" w:rsidRPr="00310FD2" w:rsidRDefault="009E2AAB" w:rsidP="004918DA">
            <w:pPr>
              <w:pStyle w:val="Tablea"/>
            </w:pPr>
            <w:r w:rsidRPr="00310FD2">
              <w:t>(a) December</w:t>
            </w:r>
          </w:p>
          <w:p w:rsidR="009E2AAB" w:rsidRPr="00310FD2" w:rsidRDefault="009E2AAB" w:rsidP="004918DA">
            <w:pPr>
              <w:pStyle w:val="Tablea"/>
            </w:pPr>
            <w:r w:rsidRPr="00310FD2">
              <w:t xml:space="preserve">(b) June </w:t>
            </w:r>
          </w:p>
        </w:tc>
        <w:tc>
          <w:tcPr>
            <w:tcW w:w="1315"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highest June or December quarter before reference quarter (but not earlier than June quarter 1979) </w:t>
            </w:r>
          </w:p>
        </w:tc>
        <w:tc>
          <w:tcPr>
            <w:tcW w:w="1148"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$0.10 </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3. </w:t>
            </w:r>
          </w:p>
        </w:tc>
        <w:tc>
          <w:tcPr>
            <w:tcW w:w="1349"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benefit MBR (junior or intermediate) </w:t>
            </w:r>
          </w:p>
        </w:tc>
        <w:tc>
          <w:tcPr>
            <w:tcW w:w="1722" w:type="dxa"/>
            <w:gridSpan w:val="3"/>
            <w:tcBorders>
              <w:top w:val="single" w:sz="2" w:space="0" w:color="auto"/>
              <w:bottom w:val="single" w:sz="2" w:space="0" w:color="auto"/>
            </w:tcBorders>
            <w:shd w:val="clear" w:color="auto" w:fill="auto"/>
          </w:tcPr>
          <w:p w:rsidR="009E2AAB" w:rsidRPr="00310FD2" w:rsidRDefault="009E2AAB" w:rsidP="004918DA">
            <w:pPr>
              <w:pStyle w:val="Tabletext"/>
            </w:pPr>
            <w:r w:rsidRPr="00310FD2">
              <w:t>1</w:t>
            </w:r>
            <w:r w:rsidR="00310FD2">
              <w:t> </w:t>
            </w:r>
            <w:r w:rsidRPr="00310FD2">
              <w:t xml:space="preserve">January </w:t>
            </w:r>
          </w:p>
        </w:tc>
        <w:tc>
          <w:tcPr>
            <w:tcW w:w="1400"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June </w:t>
            </w:r>
          </w:p>
        </w:tc>
        <w:tc>
          <w:tcPr>
            <w:tcW w:w="1315"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highest June quarter before reference quarter (but not earlier than June quarter 1986) </w:t>
            </w:r>
          </w:p>
        </w:tc>
        <w:tc>
          <w:tcPr>
            <w:tcW w:w="1148"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$0.10 </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9E2AAB" w:rsidRPr="00310FD2" w:rsidRDefault="009E2AAB" w:rsidP="004918DA">
            <w:pPr>
              <w:pStyle w:val="Tabletext"/>
            </w:pPr>
            <w:r w:rsidRPr="00310FD2">
              <w:lastRenderedPageBreak/>
              <w:t>3A.</w:t>
            </w:r>
          </w:p>
        </w:tc>
        <w:tc>
          <w:tcPr>
            <w:tcW w:w="1349"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YA MBR</w:t>
            </w:r>
          </w:p>
        </w:tc>
        <w:tc>
          <w:tcPr>
            <w:tcW w:w="1722" w:type="dxa"/>
            <w:gridSpan w:val="3"/>
            <w:tcBorders>
              <w:top w:val="single" w:sz="2" w:space="0" w:color="auto"/>
              <w:bottom w:val="single" w:sz="2" w:space="0" w:color="auto"/>
            </w:tcBorders>
            <w:shd w:val="clear" w:color="auto" w:fill="auto"/>
          </w:tcPr>
          <w:p w:rsidR="009E2AAB" w:rsidRPr="00310FD2" w:rsidRDefault="009E2AAB" w:rsidP="004918DA">
            <w:pPr>
              <w:pStyle w:val="Tabletext"/>
            </w:pPr>
            <w:r w:rsidRPr="00310FD2">
              <w:t>1</w:t>
            </w:r>
            <w:r w:rsidR="00310FD2">
              <w:t> </w:t>
            </w:r>
            <w:r w:rsidRPr="00310FD2">
              <w:t>January</w:t>
            </w:r>
          </w:p>
        </w:tc>
        <w:tc>
          <w:tcPr>
            <w:tcW w:w="1400"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June</w:t>
            </w:r>
          </w:p>
        </w:tc>
        <w:tc>
          <w:tcPr>
            <w:tcW w:w="1315"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highest June quarter before reference quarter (but not earlier than June quarter 1997)</w:t>
            </w:r>
          </w:p>
        </w:tc>
        <w:tc>
          <w:tcPr>
            <w:tcW w:w="1148"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$0.10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9E2AAB" w:rsidRPr="00310FD2" w:rsidRDefault="009E2AAB" w:rsidP="004918DA">
            <w:pPr>
              <w:pStyle w:val="Tabletext"/>
            </w:pPr>
            <w:r w:rsidRPr="00310FD2">
              <w:t>3B.</w:t>
            </w:r>
          </w:p>
        </w:tc>
        <w:tc>
          <w:tcPr>
            <w:tcW w:w="1349"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AP MBR</w:t>
            </w:r>
          </w:p>
        </w:tc>
        <w:tc>
          <w:tcPr>
            <w:tcW w:w="1722" w:type="dxa"/>
            <w:gridSpan w:val="3"/>
            <w:tcBorders>
              <w:top w:val="single" w:sz="2" w:space="0" w:color="auto"/>
              <w:bottom w:val="single" w:sz="2" w:space="0" w:color="auto"/>
            </w:tcBorders>
            <w:shd w:val="clear" w:color="auto" w:fill="auto"/>
          </w:tcPr>
          <w:p w:rsidR="009E2AAB" w:rsidRPr="00310FD2" w:rsidRDefault="009E2AAB" w:rsidP="004918DA">
            <w:pPr>
              <w:pStyle w:val="Tabletext"/>
            </w:pPr>
            <w:r w:rsidRPr="00310FD2">
              <w:t>1</w:t>
            </w:r>
            <w:r w:rsidR="00310FD2">
              <w:t> </w:t>
            </w:r>
            <w:r w:rsidRPr="00310FD2">
              <w:t>January</w:t>
            </w:r>
          </w:p>
        </w:tc>
        <w:tc>
          <w:tcPr>
            <w:tcW w:w="1400"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June</w:t>
            </w:r>
          </w:p>
        </w:tc>
        <w:tc>
          <w:tcPr>
            <w:tcW w:w="1315"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highest June quarter before reference quarter (but not earlier than June quarter 1997)</w:t>
            </w:r>
          </w:p>
        </w:tc>
        <w:tc>
          <w:tcPr>
            <w:tcW w:w="1148"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$0.10</w:t>
            </w:r>
          </w:p>
        </w:tc>
      </w:tr>
      <w:tr w:rsidR="00025C6C" w:rsidRPr="00310FD2" w:rsidTr="00E17402">
        <w:trPr>
          <w:cantSplit/>
        </w:trPr>
        <w:tc>
          <w:tcPr>
            <w:tcW w:w="1087" w:type="dxa"/>
            <w:gridSpan w:val="2"/>
            <w:tcBorders>
              <w:top w:val="single" w:sz="2" w:space="0" w:color="auto"/>
            </w:tcBorders>
          </w:tcPr>
          <w:p w:rsidR="009E2AAB" w:rsidRPr="00310FD2" w:rsidRDefault="009E2AAB" w:rsidP="00025C6C">
            <w:pPr>
              <w:pStyle w:val="Tabletext"/>
              <w:keepNext/>
            </w:pPr>
          </w:p>
        </w:tc>
        <w:tc>
          <w:tcPr>
            <w:tcW w:w="1349" w:type="dxa"/>
            <w:tcBorders>
              <w:top w:val="single" w:sz="2" w:space="0" w:color="auto"/>
            </w:tcBorders>
          </w:tcPr>
          <w:p w:rsidR="009E2AAB" w:rsidRPr="00310FD2" w:rsidRDefault="009E2AAB" w:rsidP="00025C6C">
            <w:pPr>
              <w:pStyle w:val="Tabletext"/>
            </w:pPr>
            <w:r w:rsidRPr="00310FD2">
              <w:rPr>
                <w:b/>
              </w:rPr>
              <w:t>Child amounts</w:t>
            </w:r>
          </w:p>
        </w:tc>
        <w:tc>
          <w:tcPr>
            <w:tcW w:w="1722" w:type="dxa"/>
            <w:gridSpan w:val="3"/>
            <w:tcBorders>
              <w:top w:val="single" w:sz="2" w:space="0" w:color="auto"/>
            </w:tcBorders>
          </w:tcPr>
          <w:p w:rsidR="009E2AAB" w:rsidRPr="00310FD2" w:rsidRDefault="009E2AAB" w:rsidP="004918DA">
            <w:pPr>
              <w:pStyle w:val="Tabletext"/>
            </w:pPr>
          </w:p>
        </w:tc>
        <w:tc>
          <w:tcPr>
            <w:tcW w:w="1400" w:type="dxa"/>
            <w:tcBorders>
              <w:top w:val="single" w:sz="2" w:space="0" w:color="auto"/>
            </w:tcBorders>
          </w:tcPr>
          <w:p w:rsidR="009E2AAB" w:rsidRPr="00310FD2" w:rsidRDefault="009E2AAB" w:rsidP="004918DA">
            <w:pPr>
              <w:pStyle w:val="Tabletext"/>
            </w:pPr>
          </w:p>
        </w:tc>
        <w:tc>
          <w:tcPr>
            <w:tcW w:w="1315" w:type="dxa"/>
            <w:tcBorders>
              <w:top w:val="single" w:sz="2" w:space="0" w:color="auto"/>
            </w:tcBorders>
          </w:tcPr>
          <w:p w:rsidR="009E2AAB" w:rsidRPr="00310FD2" w:rsidRDefault="009E2AAB" w:rsidP="004918DA">
            <w:pPr>
              <w:pStyle w:val="Tabletext"/>
            </w:pPr>
          </w:p>
        </w:tc>
        <w:tc>
          <w:tcPr>
            <w:tcW w:w="1148" w:type="dxa"/>
            <w:tcBorders>
              <w:top w:val="single" w:sz="2" w:space="0" w:color="auto"/>
            </w:tcBorders>
          </w:tcPr>
          <w:p w:rsidR="009E2AAB" w:rsidRPr="00310FD2" w:rsidRDefault="009E2AAB" w:rsidP="004918DA">
            <w:pPr>
              <w:pStyle w:val="Tabletext"/>
            </w:pPr>
          </w:p>
        </w:tc>
      </w:tr>
      <w:tr w:rsidR="00025C6C" w:rsidRPr="00310FD2" w:rsidTr="00E17402">
        <w:trPr>
          <w:cantSplit/>
        </w:trPr>
        <w:tc>
          <w:tcPr>
            <w:tcW w:w="1087" w:type="dxa"/>
            <w:gridSpan w:val="2"/>
            <w:tcBorders>
              <w:bottom w:val="single" w:sz="2" w:space="0" w:color="auto"/>
            </w:tcBorders>
            <w:shd w:val="clear" w:color="auto" w:fill="auto"/>
          </w:tcPr>
          <w:p w:rsidR="009E2AAB" w:rsidRPr="00310FD2" w:rsidRDefault="009E2AAB" w:rsidP="004918DA">
            <w:pPr>
              <w:pStyle w:val="Tabletext"/>
            </w:pPr>
            <w:r w:rsidRPr="00310FD2">
              <w:t>4</w:t>
            </w:r>
            <w:r w:rsidR="00C46B1D" w:rsidRPr="00310FD2">
              <w:t>.</w:t>
            </w:r>
          </w:p>
        </w:tc>
        <w:tc>
          <w:tcPr>
            <w:tcW w:w="1349" w:type="dxa"/>
            <w:tcBorders>
              <w:bottom w:val="single" w:sz="2" w:space="0" w:color="auto"/>
            </w:tcBorders>
            <w:shd w:val="clear" w:color="auto" w:fill="auto"/>
          </w:tcPr>
          <w:p w:rsidR="009E2AAB" w:rsidRPr="00310FD2" w:rsidRDefault="009E2AAB" w:rsidP="004918DA">
            <w:pPr>
              <w:pStyle w:val="Tabletext"/>
            </w:pPr>
            <w:r w:rsidRPr="00310FD2">
              <w:t>additional child amounts</w:t>
            </w:r>
          </w:p>
        </w:tc>
        <w:tc>
          <w:tcPr>
            <w:tcW w:w="1722" w:type="dxa"/>
            <w:gridSpan w:val="3"/>
            <w:tcBorders>
              <w:bottom w:val="single" w:sz="2" w:space="0" w:color="auto"/>
            </w:tcBorders>
            <w:shd w:val="clear" w:color="auto" w:fill="auto"/>
          </w:tcPr>
          <w:p w:rsidR="009E2AAB" w:rsidRPr="00310FD2" w:rsidRDefault="009E2AAB" w:rsidP="004918DA">
            <w:pPr>
              <w:pStyle w:val="Tabletext"/>
            </w:pPr>
            <w:r w:rsidRPr="00310FD2">
              <w:t>1</w:t>
            </w:r>
            <w:r w:rsidR="00310FD2">
              <w:t> </w:t>
            </w:r>
            <w:r w:rsidRPr="00310FD2">
              <w:t>January</w:t>
            </w:r>
          </w:p>
        </w:tc>
        <w:tc>
          <w:tcPr>
            <w:tcW w:w="1400" w:type="dxa"/>
            <w:tcBorders>
              <w:bottom w:val="single" w:sz="2" w:space="0" w:color="auto"/>
            </w:tcBorders>
            <w:shd w:val="clear" w:color="auto" w:fill="auto"/>
          </w:tcPr>
          <w:p w:rsidR="009E2AAB" w:rsidRPr="00310FD2" w:rsidRDefault="009E2AAB" w:rsidP="004918DA">
            <w:pPr>
              <w:pStyle w:val="Tabletext"/>
            </w:pPr>
            <w:r w:rsidRPr="00310FD2">
              <w:t>June</w:t>
            </w:r>
          </w:p>
        </w:tc>
        <w:tc>
          <w:tcPr>
            <w:tcW w:w="1315" w:type="dxa"/>
            <w:tcBorders>
              <w:bottom w:val="single" w:sz="2" w:space="0" w:color="auto"/>
            </w:tcBorders>
            <w:shd w:val="clear" w:color="auto" w:fill="auto"/>
          </w:tcPr>
          <w:p w:rsidR="009E2AAB" w:rsidRPr="00310FD2" w:rsidRDefault="009E2AAB" w:rsidP="004918DA">
            <w:pPr>
              <w:pStyle w:val="Tabletext"/>
            </w:pPr>
            <w:r w:rsidRPr="00310FD2">
              <w:t>highest June quarter before reference quarter (but not earlier than June quarter 1999)</w:t>
            </w:r>
          </w:p>
        </w:tc>
        <w:tc>
          <w:tcPr>
            <w:tcW w:w="1148" w:type="dxa"/>
            <w:tcBorders>
              <w:bottom w:val="single" w:sz="2" w:space="0" w:color="auto"/>
            </w:tcBorders>
            <w:shd w:val="clear" w:color="auto" w:fill="auto"/>
          </w:tcPr>
          <w:p w:rsidR="009E2AAB" w:rsidRPr="00310FD2" w:rsidRDefault="009E2AAB" w:rsidP="004918DA">
            <w:pPr>
              <w:pStyle w:val="Tabletext"/>
            </w:pPr>
            <w:r w:rsidRPr="00310FD2">
              <w:t>$2.60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9E2AAB" w:rsidRPr="00310FD2" w:rsidRDefault="009E2AAB" w:rsidP="004918DA">
            <w:pPr>
              <w:pStyle w:val="Tabletext"/>
            </w:pPr>
            <w:r w:rsidRPr="00310FD2">
              <w:lastRenderedPageBreak/>
              <w:t xml:space="preserve">9. </w:t>
            </w:r>
          </w:p>
        </w:tc>
        <w:tc>
          <w:tcPr>
            <w:tcW w:w="1349"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CA rate </w:t>
            </w:r>
          </w:p>
        </w:tc>
        <w:tc>
          <w:tcPr>
            <w:tcW w:w="1722" w:type="dxa"/>
            <w:gridSpan w:val="3"/>
            <w:tcBorders>
              <w:top w:val="single" w:sz="2" w:space="0" w:color="auto"/>
              <w:bottom w:val="single" w:sz="2" w:space="0" w:color="auto"/>
            </w:tcBorders>
            <w:shd w:val="clear" w:color="auto" w:fill="auto"/>
          </w:tcPr>
          <w:p w:rsidR="009E2AAB" w:rsidRPr="00310FD2" w:rsidRDefault="009E2AAB" w:rsidP="004918DA">
            <w:pPr>
              <w:pStyle w:val="Tabletext"/>
            </w:pPr>
            <w:r w:rsidRPr="00310FD2">
              <w:t>1</w:t>
            </w:r>
            <w:r w:rsidR="00310FD2">
              <w:t> </w:t>
            </w:r>
            <w:r w:rsidRPr="00310FD2">
              <w:t xml:space="preserve">January </w:t>
            </w:r>
          </w:p>
        </w:tc>
        <w:tc>
          <w:tcPr>
            <w:tcW w:w="1400"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June </w:t>
            </w:r>
          </w:p>
        </w:tc>
        <w:tc>
          <w:tcPr>
            <w:tcW w:w="1315"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highest June quarter before reference quarter (but not earlier than June quarter 1988) </w:t>
            </w:r>
          </w:p>
        </w:tc>
        <w:tc>
          <w:tcPr>
            <w:tcW w:w="1148"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$0.10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10. </w:t>
            </w:r>
          </w:p>
        </w:tc>
        <w:tc>
          <w:tcPr>
            <w:tcW w:w="1349"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DOP rate </w:t>
            </w:r>
          </w:p>
        </w:tc>
        <w:tc>
          <w:tcPr>
            <w:tcW w:w="1722" w:type="dxa"/>
            <w:gridSpan w:val="3"/>
            <w:tcBorders>
              <w:top w:val="single" w:sz="2" w:space="0" w:color="auto"/>
              <w:bottom w:val="single" w:sz="2" w:space="0" w:color="auto"/>
            </w:tcBorders>
            <w:shd w:val="clear" w:color="auto" w:fill="auto"/>
          </w:tcPr>
          <w:p w:rsidR="009E2AAB" w:rsidRPr="00310FD2" w:rsidRDefault="009E2AAB" w:rsidP="004918DA">
            <w:pPr>
              <w:pStyle w:val="Tabletext"/>
            </w:pPr>
            <w:r w:rsidRPr="00310FD2">
              <w:t>1</w:t>
            </w:r>
            <w:r w:rsidR="00310FD2">
              <w:t> </w:t>
            </w:r>
            <w:r w:rsidRPr="00310FD2">
              <w:t xml:space="preserve">January </w:t>
            </w:r>
          </w:p>
        </w:tc>
        <w:tc>
          <w:tcPr>
            <w:tcW w:w="1400"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June </w:t>
            </w:r>
          </w:p>
        </w:tc>
        <w:tc>
          <w:tcPr>
            <w:tcW w:w="1315"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highest June quarter before reference quarter (but not earlier than June quarter 1988) </w:t>
            </w:r>
          </w:p>
        </w:tc>
        <w:tc>
          <w:tcPr>
            <w:tcW w:w="1148"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 xml:space="preserve">$0.10 </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9E2AAB" w:rsidRPr="00310FD2" w:rsidRDefault="009E2AAB" w:rsidP="004918DA">
            <w:pPr>
              <w:pStyle w:val="Tabletext"/>
            </w:pPr>
            <w:r w:rsidRPr="00310FD2">
              <w:t>11</w:t>
            </w:r>
            <w:r w:rsidR="00C46B1D" w:rsidRPr="00310FD2">
              <w:t>.</w:t>
            </w:r>
          </w:p>
        </w:tc>
        <w:tc>
          <w:tcPr>
            <w:tcW w:w="1349" w:type="dxa"/>
            <w:tcBorders>
              <w:top w:val="single" w:sz="2" w:space="0" w:color="auto"/>
              <w:bottom w:val="single" w:sz="2" w:space="0" w:color="auto"/>
            </w:tcBorders>
            <w:shd w:val="clear" w:color="auto" w:fill="auto"/>
          </w:tcPr>
          <w:p w:rsidR="009E2AAB" w:rsidRPr="00310FD2" w:rsidRDefault="009E2AAB" w:rsidP="004918DA">
            <w:pPr>
              <w:pStyle w:val="Tabletext"/>
              <w:rPr>
                <w:b/>
              </w:rPr>
            </w:pPr>
            <w:r w:rsidRPr="00310FD2">
              <w:rPr>
                <w:b/>
              </w:rPr>
              <w:t>Rent assistance</w:t>
            </w:r>
          </w:p>
          <w:p w:rsidR="009E2AAB" w:rsidRPr="00310FD2" w:rsidRDefault="009E2AAB" w:rsidP="004918DA">
            <w:pPr>
              <w:pStyle w:val="Tabletext"/>
            </w:pPr>
            <w:r w:rsidRPr="00310FD2">
              <w:t>MRA</w:t>
            </w:r>
          </w:p>
        </w:tc>
        <w:tc>
          <w:tcPr>
            <w:tcW w:w="1722" w:type="dxa"/>
            <w:gridSpan w:val="3"/>
            <w:tcBorders>
              <w:top w:val="single" w:sz="2" w:space="0" w:color="auto"/>
              <w:bottom w:val="single" w:sz="2" w:space="0" w:color="auto"/>
            </w:tcBorders>
            <w:shd w:val="clear" w:color="auto" w:fill="auto"/>
          </w:tcPr>
          <w:p w:rsidR="009E2AAB" w:rsidRPr="00310FD2" w:rsidRDefault="009E2AAB" w:rsidP="004918DA">
            <w:pPr>
              <w:pStyle w:val="Tablea"/>
              <w:spacing w:line="240" w:lineRule="atLeast"/>
            </w:pPr>
            <w:r w:rsidRPr="00310FD2">
              <w:t>(a) 20</w:t>
            </w:r>
            <w:r w:rsidR="00310FD2">
              <w:t> </w:t>
            </w:r>
            <w:r w:rsidRPr="00310FD2">
              <w:t>March</w:t>
            </w:r>
          </w:p>
          <w:p w:rsidR="009E2AAB" w:rsidRPr="00310FD2" w:rsidRDefault="009E2AAB" w:rsidP="004918DA">
            <w:pPr>
              <w:pStyle w:val="Tablea"/>
              <w:spacing w:line="240" w:lineRule="atLeast"/>
            </w:pPr>
            <w:r w:rsidRPr="00310FD2">
              <w:t>(b) 20</w:t>
            </w:r>
            <w:r w:rsidR="00310FD2">
              <w:t> </w:t>
            </w:r>
            <w:r w:rsidRPr="00310FD2">
              <w:t>September</w:t>
            </w:r>
          </w:p>
        </w:tc>
        <w:tc>
          <w:tcPr>
            <w:tcW w:w="1400" w:type="dxa"/>
            <w:tcBorders>
              <w:top w:val="single" w:sz="2" w:space="0" w:color="auto"/>
              <w:bottom w:val="single" w:sz="2" w:space="0" w:color="auto"/>
            </w:tcBorders>
            <w:shd w:val="clear" w:color="auto" w:fill="auto"/>
          </w:tcPr>
          <w:p w:rsidR="009E2AAB" w:rsidRPr="00310FD2" w:rsidRDefault="009E2AAB" w:rsidP="004918DA">
            <w:pPr>
              <w:pStyle w:val="Tablea"/>
              <w:spacing w:line="240" w:lineRule="atLeast"/>
            </w:pPr>
            <w:r w:rsidRPr="00310FD2">
              <w:t>(a) December</w:t>
            </w:r>
          </w:p>
          <w:p w:rsidR="009E2AAB" w:rsidRPr="00310FD2" w:rsidRDefault="009E2AAB" w:rsidP="004918DA">
            <w:pPr>
              <w:pStyle w:val="Tablea"/>
              <w:spacing w:line="240" w:lineRule="atLeast"/>
            </w:pPr>
            <w:r w:rsidRPr="00310FD2">
              <w:t>(b) June</w:t>
            </w:r>
          </w:p>
        </w:tc>
        <w:tc>
          <w:tcPr>
            <w:tcW w:w="1315"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highest June or December quarter before reference quarter (but not earlier than June quarter 1979)</w:t>
            </w:r>
          </w:p>
        </w:tc>
        <w:tc>
          <w:tcPr>
            <w:tcW w:w="1148"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$0.20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9E2AAB" w:rsidRPr="00310FD2" w:rsidRDefault="009E2AAB" w:rsidP="004918DA">
            <w:pPr>
              <w:pStyle w:val="Tabletext"/>
            </w:pPr>
            <w:r w:rsidRPr="00310FD2">
              <w:lastRenderedPageBreak/>
              <w:t>12</w:t>
            </w:r>
            <w:r w:rsidR="00C46B1D" w:rsidRPr="00310FD2">
              <w:t>.</w:t>
            </w:r>
          </w:p>
        </w:tc>
        <w:tc>
          <w:tcPr>
            <w:tcW w:w="1349" w:type="dxa"/>
            <w:tcBorders>
              <w:top w:val="single" w:sz="2" w:space="0" w:color="auto"/>
              <w:bottom w:val="single" w:sz="2" w:space="0" w:color="auto"/>
            </w:tcBorders>
            <w:shd w:val="clear" w:color="auto" w:fill="auto"/>
          </w:tcPr>
          <w:p w:rsidR="009E2AAB" w:rsidRPr="00310FD2" w:rsidRDefault="009E2AAB" w:rsidP="004918DA">
            <w:pPr>
              <w:pStyle w:val="Tabletext"/>
              <w:rPr>
                <w:b/>
              </w:rPr>
            </w:pPr>
            <w:r w:rsidRPr="00310FD2">
              <w:t>RTA</w:t>
            </w:r>
          </w:p>
        </w:tc>
        <w:tc>
          <w:tcPr>
            <w:tcW w:w="1722" w:type="dxa"/>
            <w:gridSpan w:val="3"/>
            <w:tcBorders>
              <w:top w:val="single" w:sz="2" w:space="0" w:color="auto"/>
              <w:bottom w:val="single" w:sz="2" w:space="0" w:color="auto"/>
            </w:tcBorders>
            <w:shd w:val="clear" w:color="auto" w:fill="auto"/>
          </w:tcPr>
          <w:p w:rsidR="009E2AAB" w:rsidRPr="00310FD2" w:rsidRDefault="009E2AAB" w:rsidP="004918DA">
            <w:pPr>
              <w:pStyle w:val="Tablea"/>
              <w:spacing w:line="240" w:lineRule="atLeast"/>
            </w:pPr>
            <w:r w:rsidRPr="00310FD2">
              <w:t>(a) 20</w:t>
            </w:r>
            <w:r w:rsidR="00310FD2">
              <w:t> </w:t>
            </w:r>
            <w:r w:rsidRPr="00310FD2">
              <w:t>March</w:t>
            </w:r>
          </w:p>
          <w:p w:rsidR="009E2AAB" w:rsidRPr="00310FD2" w:rsidRDefault="009E2AAB" w:rsidP="004918DA">
            <w:pPr>
              <w:pStyle w:val="Tablea"/>
            </w:pPr>
            <w:r w:rsidRPr="00310FD2">
              <w:t>(b) 20</w:t>
            </w:r>
            <w:r w:rsidR="00310FD2">
              <w:t> </w:t>
            </w:r>
            <w:r w:rsidRPr="00310FD2">
              <w:t>September</w:t>
            </w:r>
          </w:p>
        </w:tc>
        <w:tc>
          <w:tcPr>
            <w:tcW w:w="1400" w:type="dxa"/>
            <w:tcBorders>
              <w:top w:val="single" w:sz="2" w:space="0" w:color="auto"/>
              <w:bottom w:val="single" w:sz="2" w:space="0" w:color="auto"/>
            </w:tcBorders>
            <w:shd w:val="clear" w:color="auto" w:fill="auto"/>
          </w:tcPr>
          <w:p w:rsidR="009E2AAB" w:rsidRPr="00310FD2" w:rsidRDefault="009E2AAB" w:rsidP="004918DA">
            <w:pPr>
              <w:pStyle w:val="Tablea"/>
              <w:spacing w:line="240" w:lineRule="atLeast"/>
            </w:pPr>
            <w:r w:rsidRPr="00310FD2">
              <w:t>(a) December</w:t>
            </w:r>
          </w:p>
          <w:p w:rsidR="009E2AAB" w:rsidRPr="00310FD2" w:rsidRDefault="009E2AAB" w:rsidP="004918DA">
            <w:pPr>
              <w:pStyle w:val="Tablea"/>
            </w:pPr>
            <w:r w:rsidRPr="00310FD2">
              <w:t>(b) June</w:t>
            </w:r>
          </w:p>
        </w:tc>
        <w:tc>
          <w:tcPr>
            <w:tcW w:w="1315"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highest June or December quarter before reference quarter (but not earlier than June quarter 1979)</w:t>
            </w:r>
          </w:p>
        </w:tc>
        <w:tc>
          <w:tcPr>
            <w:tcW w:w="1148" w:type="dxa"/>
            <w:tcBorders>
              <w:top w:val="single" w:sz="2" w:space="0" w:color="auto"/>
              <w:bottom w:val="single" w:sz="2" w:space="0" w:color="auto"/>
            </w:tcBorders>
            <w:shd w:val="clear" w:color="auto" w:fill="auto"/>
          </w:tcPr>
          <w:p w:rsidR="009E2AAB" w:rsidRPr="00310FD2" w:rsidRDefault="009E2AAB" w:rsidP="004918DA">
            <w:pPr>
              <w:pStyle w:val="Tabletext"/>
            </w:pPr>
            <w:r w:rsidRPr="00310FD2">
              <w:t>$0.20</w:t>
            </w:r>
          </w:p>
        </w:tc>
      </w:tr>
      <w:tr w:rsidR="00025C6C" w:rsidRPr="00310FD2" w:rsidTr="00E17402">
        <w:trPr>
          <w:cantSplit/>
        </w:trPr>
        <w:tc>
          <w:tcPr>
            <w:tcW w:w="1087" w:type="dxa"/>
            <w:gridSpan w:val="2"/>
            <w:tcBorders>
              <w:top w:val="single" w:sz="2" w:space="0" w:color="auto"/>
            </w:tcBorders>
          </w:tcPr>
          <w:p w:rsidR="009E2AAB" w:rsidRPr="00310FD2" w:rsidRDefault="009E2AAB" w:rsidP="004918DA">
            <w:pPr>
              <w:pStyle w:val="Tabletext"/>
              <w:keepNext/>
              <w:keepLines/>
            </w:pPr>
          </w:p>
        </w:tc>
        <w:tc>
          <w:tcPr>
            <w:tcW w:w="1349" w:type="dxa"/>
            <w:tcBorders>
              <w:top w:val="single" w:sz="2" w:space="0" w:color="auto"/>
            </w:tcBorders>
          </w:tcPr>
          <w:p w:rsidR="009E2AAB" w:rsidRPr="00310FD2" w:rsidRDefault="009E2AAB" w:rsidP="004918DA">
            <w:pPr>
              <w:pStyle w:val="Tabletext"/>
            </w:pPr>
            <w:r w:rsidRPr="00310FD2">
              <w:rPr>
                <w:b/>
              </w:rPr>
              <w:t xml:space="preserve">Income free areas </w:t>
            </w:r>
          </w:p>
        </w:tc>
        <w:tc>
          <w:tcPr>
            <w:tcW w:w="1722" w:type="dxa"/>
            <w:gridSpan w:val="3"/>
            <w:tcBorders>
              <w:top w:val="single" w:sz="2" w:space="0" w:color="auto"/>
            </w:tcBorders>
          </w:tcPr>
          <w:p w:rsidR="009E2AAB" w:rsidRPr="00310FD2" w:rsidRDefault="009E2AAB" w:rsidP="004918DA">
            <w:pPr>
              <w:pStyle w:val="Tabletext"/>
            </w:pPr>
          </w:p>
        </w:tc>
        <w:tc>
          <w:tcPr>
            <w:tcW w:w="1400" w:type="dxa"/>
            <w:tcBorders>
              <w:top w:val="single" w:sz="2" w:space="0" w:color="auto"/>
            </w:tcBorders>
          </w:tcPr>
          <w:p w:rsidR="009E2AAB" w:rsidRPr="00310FD2" w:rsidRDefault="009E2AAB" w:rsidP="004918DA">
            <w:pPr>
              <w:pStyle w:val="Tabletext"/>
            </w:pPr>
          </w:p>
        </w:tc>
        <w:tc>
          <w:tcPr>
            <w:tcW w:w="1315" w:type="dxa"/>
            <w:tcBorders>
              <w:top w:val="single" w:sz="2" w:space="0" w:color="auto"/>
            </w:tcBorders>
          </w:tcPr>
          <w:p w:rsidR="009E2AAB" w:rsidRPr="00310FD2" w:rsidRDefault="009E2AAB" w:rsidP="004918DA">
            <w:pPr>
              <w:pStyle w:val="Tabletext"/>
            </w:pPr>
          </w:p>
        </w:tc>
        <w:tc>
          <w:tcPr>
            <w:tcW w:w="1148" w:type="dxa"/>
            <w:tcBorders>
              <w:top w:val="single" w:sz="2" w:space="0" w:color="auto"/>
            </w:tcBorders>
          </w:tcPr>
          <w:p w:rsidR="009E2AAB" w:rsidRPr="00310FD2" w:rsidRDefault="009E2AAB" w:rsidP="004918DA">
            <w:pPr>
              <w:pStyle w:val="Tabletext"/>
            </w:pPr>
          </w:p>
        </w:tc>
      </w:tr>
      <w:tr w:rsidR="00025C6C" w:rsidRPr="00310FD2" w:rsidTr="00E17402">
        <w:trPr>
          <w:cantSplit/>
        </w:trPr>
        <w:tc>
          <w:tcPr>
            <w:tcW w:w="1087" w:type="dxa"/>
            <w:gridSpan w:val="2"/>
            <w:tcBorders>
              <w:bottom w:val="single" w:sz="2" w:space="0" w:color="auto"/>
            </w:tcBorders>
            <w:shd w:val="clear" w:color="auto" w:fill="auto"/>
          </w:tcPr>
          <w:p w:rsidR="009E2AAB" w:rsidRPr="00310FD2" w:rsidRDefault="009E2AAB" w:rsidP="004918DA">
            <w:pPr>
              <w:pStyle w:val="Tabletext"/>
            </w:pPr>
            <w:r w:rsidRPr="00310FD2">
              <w:t xml:space="preserve">14. </w:t>
            </w:r>
          </w:p>
        </w:tc>
        <w:tc>
          <w:tcPr>
            <w:tcW w:w="1349" w:type="dxa"/>
            <w:tcBorders>
              <w:bottom w:val="single" w:sz="2" w:space="0" w:color="auto"/>
            </w:tcBorders>
            <w:shd w:val="clear" w:color="auto" w:fill="auto"/>
          </w:tcPr>
          <w:p w:rsidR="009E2AAB" w:rsidRPr="00310FD2" w:rsidRDefault="009E2AAB" w:rsidP="004918DA">
            <w:pPr>
              <w:pStyle w:val="Tabletext"/>
            </w:pPr>
            <w:r w:rsidRPr="00310FD2">
              <w:t xml:space="preserve">pension free area </w:t>
            </w:r>
          </w:p>
        </w:tc>
        <w:tc>
          <w:tcPr>
            <w:tcW w:w="1722" w:type="dxa"/>
            <w:gridSpan w:val="3"/>
            <w:tcBorders>
              <w:bottom w:val="single" w:sz="2" w:space="0" w:color="auto"/>
            </w:tcBorders>
            <w:shd w:val="clear" w:color="auto" w:fill="auto"/>
          </w:tcPr>
          <w:p w:rsidR="009E2AAB" w:rsidRPr="00310FD2" w:rsidRDefault="009E2AAB" w:rsidP="004918DA">
            <w:pPr>
              <w:pStyle w:val="Tabletext"/>
            </w:pPr>
            <w:r w:rsidRPr="00310FD2">
              <w:t>1</w:t>
            </w:r>
            <w:r w:rsidR="00310FD2">
              <w:t> </w:t>
            </w:r>
            <w:r w:rsidRPr="00310FD2">
              <w:t xml:space="preserve">July </w:t>
            </w:r>
          </w:p>
        </w:tc>
        <w:tc>
          <w:tcPr>
            <w:tcW w:w="1400" w:type="dxa"/>
            <w:tcBorders>
              <w:bottom w:val="single" w:sz="2" w:space="0" w:color="auto"/>
            </w:tcBorders>
            <w:shd w:val="clear" w:color="auto" w:fill="auto"/>
          </w:tcPr>
          <w:p w:rsidR="009E2AAB" w:rsidRPr="00310FD2" w:rsidRDefault="009E2AAB" w:rsidP="004918DA">
            <w:pPr>
              <w:pStyle w:val="Tabletext"/>
            </w:pPr>
            <w:r w:rsidRPr="00310FD2">
              <w:t xml:space="preserve">March </w:t>
            </w:r>
          </w:p>
        </w:tc>
        <w:tc>
          <w:tcPr>
            <w:tcW w:w="1315" w:type="dxa"/>
            <w:tcBorders>
              <w:bottom w:val="single" w:sz="2" w:space="0" w:color="auto"/>
            </w:tcBorders>
            <w:shd w:val="clear" w:color="auto" w:fill="auto"/>
          </w:tcPr>
          <w:p w:rsidR="009E2AAB" w:rsidRPr="00310FD2" w:rsidRDefault="009E2AAB" w:rsidP="004918DA">
            <w:pPr>
              <w:pStyle w:val="Tabletext"/>
            </w:pPr>
            <w:r w:rsidRPr="00310FD2">
              <w:t xml:space="preserve">most recent March quarter before reference quarter </w:t>
            </w:r>
          </w:p>
        </w:tc>
        <w:tc>
          <w:tcPr>
            <w:tcW w:w="1148" w:type="dxa"/>
            <w:tcBorders>
              <w:bottom w:val="single" w:sz="2" w:space="0" w:color="auto"/>
            </w:tcBorders>
            <w:shd w:val="clear" w:color="auto" w:fill="auto"/>
          </w:tcPr>
          <w:p w:rsidR="009E2AAB" w:rsidRPr="00310FD2" w:rsidRDefault="009E2AAB" w:rsidP="004918DA">
            <w:pPr>
              <w:pStyle w:val="Tabletext"/>
            </w:pPr>
            <w:r w:rsidRPr="00310FD2">
              <w:t xml:space="preserve">$52.00 </w:t>
            </w:r>
          </w:p>
        </w:tc>
      </w:tr>
      <w:tr w:rsidR="00025C6C" w:rsidRPr="00310FD2" w:rsidTr="00E17402">
        <w:trPr>
          <w:cantSplit/>
        </w:trPr>
        <w:tc>
          <w:tcPr>
            <w:tcW w:w="1087" w:type="dxa"/>
            <w:gridSpan w:val="2"/>
            <w:tcBorders>
              <w:bottom w:val="single" w:sz="2" w:space="0" w:color="auto"/>
            </w:tcBorders>
            <w:shd w:val="clear" w:color="auto" w:fill="auto"/>
          </w:tcPr>
          <w:p w:rsidR="00A507A5" w:rsidRPr="00310FD2" w:rsidRDefault="00A507A5" w:rsidP="004918DA">
            <w:pPr>
              <w:pStyle w:val="Tabletext"/>
            </w:pPr>
            <w:r w:rsidRPr="00310FD2">
              <w:t>14AA.</w:t>
            </w:r>
          </w:p>
        </w:tc>
        <w:tc>
          <w:tcPr>
            <w:tcW w:w="1349" w:type="dxa"/>
            <w:tcBorders>
              <w:bottom w:val="single" w:sz="2" w:space="0" w:color="auto"/>
            </w:tcBorders>
            <w:shd w:val="clear" w:color="auto" w:fill="auto"/>
          </w:tcPr>
          <w:p w:rsidR="00A507A5" w:rsidRPr="00310FD2" w:rsidRDefault="00A507A5" w:rsidP="004918DA">
            <w:pPr>
              <w:pStyle w:val="Tabletext"/>
            </w:pPr>
            <w:r w:rsidRPr="00310FD2">
              <w:t>YA and austudy ordinary income free area</w:t>
            </w:r>
          </w:p>
        </w:tc>
        <w:tc>
          <w:tcPr>
            <w:tcW w:w="1722" w:type="dxa"/>
            <w:gridSpan w:val="3"/>
            <w:tcBorders>
              <w:bottom w:val="single" w:sz="2" w:space="0" w:color="auto"/>
            </w:tcBorders>
            <w:shd w:val="clear" w:color="auto" w:fill="auto"/>
          </w:tcPr>
          <w:p w:rsidR="00A507A5" w:rsidRPr="00310FD2" w:rsidRDefault="00A507A5" w:rsidP="004918DA">
            <w:pPr>
              <w:pStyle w:val="Tabletext"/>
            </w:pPr>
            <w:r w:rsidRPr="00310FD2">
              <w:t>1</w:t>
            </w:r>
            <w:r w:rsidR="00310FD2">
              <w:t> </w:t>
            </w:r>
            <w:r w:rsidRPr="00310FD2">
              <w:t>January</w:t>
            </w:r>
          </w:p>
        </w:tc>
        <w:tc>
          <w:tcPr>
            <w:tcW w:w="1400" w:type="dxa"/>
            <w:tcBorders>
              <w:bottom w:val="single" w:sz="2" w:space="0" w:color="auto"/>
            </w:tcBorders>
            <w:shd w:val="clear" w:color="auto" w:fill="auto"/>
          </w:tcPr>
          <w:p w:rsidR="00A507A5" w:rsidRPr="00310FD2" w:rsidRDefault="00A507A5" w:rsidP="004918DA">
            <w:pPr>
              <w:pStyle w:val="Tabletext"/>
            </w:pPr>
            <w:r w:rsidRPr="00310FD2">
              <w:t>June</w:t>
            </w:r>
          </w:p>
        </w:tc>
        <w:tc>
          <w:tcPr>
            <w:tcW w:w="1315" w:type="dxa"/>
            <w:tcBorders>
              <w:bottom w:val="single" w:sz="2" w:space="0" w:color="auto"/>
            </w:tcBorders>
            <w:shd w:val="clear" w:color="auto" w:fill="auto"/>
          </w:tcPr>
          <w:p w:rsidR="00A507A5" w:rsidRPr="00310FD2" w:rsidRDefault="00A507A5" w:rsidP="004918DA">
            <w:pPr>
              <w:pStyle w:val="Tabletext"/>
            </w:pPr>
            <w:r w:rsidRPr="00310FD2">
              <w:t>highest June quarter before reference quarter (but not earlier than June quarter 2011)</w:t>
            </w:r>
          </w:p>
        </w:tc>
        <w:tc>
          <w:tcPr>
            <w:tcW w:w="1148" w:type="dxa"/>
            <w:tcBorders>
              <w:bottom w:val="single" w:sz="2" w:space="0" w:color="auto"/>
            </w:tcBorders>
            <w:shd w:val="clear" w:color="auto" w:fill="auto"/>
          </w:tcPr>
          <w:p w:rsidR="00A507A5" w:rsidRPr="00310FD2" w:rsidRDefault="00A507A5" w:rsidP="004918DA">
            <w:pPr>
              <w:pStyle w:val="Tabletext"/>
            </w:pPr>
            <w:r w:rsidRPr="00310FD2">
              <w:t>$1.00</w:t>
            </w:r>
          </w:p>
        </w:tc>
      </w:tr>
      <w:tr w:rsidR="00025C6C" w:rsidRPr="00310FD2" w:rsidTr="00E17402">
        <w:trPr>
          <w:cantSplit/>
        </w:trPr>
        <w:tc>
          <w:tcPr>
            <w:tcW w:w="1087" w:type="dxa"/>
            <w:gridSpan w:val="2"/>
            <w:tcBorders>
              <w:bottom w:val="single" w:sz="2" w:space="0" w:color="auto"/>
            </w:tcBorders>
            <w:shd w:val="clear" w:color="auto" w:fill="auto"/>
          </w:tcPr>
          <w:p w:rsidR="0020754A" w:rsidRPr="00310FD2" w:rsidRDefault="0020754A" w:rsidP="004918DA">
            <w:pPr>
              <w:pStyle w:val="Tabletext"/>
            </w:pPr>
            <w:r w:rsidRPr="00310FD2">
              <w:t>14AAA.</w:t>
            </w:r>
          </w:p>
        </w:tc>
        <w:tc>
          <w:tcPr>
            <w:tcW w:w="1349" w:type="dxa"/>
            <w:tcBorders>
              <w:bottom w:val="single" w:sz="2" w:space="0" w:color="auto"/>
            </w:tcBorders>
            <w:shd w:val="clear" w:color="auto" w:fill="auto"/>
          </w:tcPr>
          <w:p w:rsidR="0020754A" w:rsidRPr="00310FD2" w:rsidRDefault="0020754A" w:rsidP="004918DA">
            <w:pPr>
              <w:pStyle w:val="Tabletext"/>
            </w:pPr>
            <w:r w:rsidRPr="00310FD2">
              <w:t>payment free area</w:t>
            </w:r>
          </w:p>
        </w:tc>
        <w:tc>
          <w:tcPr>
            <w:tcW w:w="1722" w:type="dxa"/>
            <w:gridSpan w:val="3"/>
            <w:tcBorders>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July</w:t>
            </w:r>
          </w:p>
        </w:tc>
        <w:tc>
          <w:tcPr>
            <w:tcW w:w="1400" w:type="dxa"/>
            <w:tcBorders>
              <w:bottom w:val="single" w:sz="2" w:space="0" w:color="auto"/>
            </w:tcBorders>
            <w:shd w:val="clear" w:color="auto" w:fill="auto"/>
          </w:tcPr>
          <w:p w:rsidR="0020754A" w:rsidRPr="00310FD2" w:rsidRDefault="0020754A" w:rsidP="004918DA">
            <w:pPr>
              <w:pStyle w:val="Tabletext"/>
            </w:pPr>
            <w:r w:rsidRPr="00310FD2">
              <w:t>March</w:t>
            </w:r>
          </w:p>
        </w:tc>
        <w:tc>
          <w:tcPr>
            <w:tcW w:w="1315" w:type="dxa"/>
            <w:tcBorders>
              <w:bottom w:val="single" w:sz="2" w:space="0" w:color="auto"/>
            </w:tcBorders>
            <w:shd w:val="clear" w:color="auto" w:fill="auto"/>
          </w:tcPr>
          <w:p w:rsidR="0020754A" w:rsidRPr="00310FD2" w:rsidRDefault="0020754A" w:rsidP="004918DA">
            <w:pPr>
              <w:pStyle w:val="Tabletext"/>
            </w:pPr>
            <w:r w:rsidRPr="00310FD2">
              <w:t>most recent March quarter before reference quarter</w:t>
            </w:r>
          </w:p>
        </w:tc>
        <w:tc>
          <w:tcPr>
            <w:tcW w:w="1148" w:type="dxa"/>
            <w:tcBorders>
              <w:bottom w:val="single" w:sz="2" w:space="0" w:color="auto"/>
            </w:tcBorders>
            <w:shd w:val="clear" w:color="auto" w:fill="auto"/>
          </w:tcPr>
          <w:p w:rsidR="0020754A" w:rsidRPr="00310FD2" w:rsidRDefault="0020754A" w:rsidP="004918DA">
            <w:pPr>
              <w:pStyle w:val="Tabletext"/>
            </w:pPr>
            <w:r w:rsidRPr="00310FD2">
              <w:t>$2.00</w:t>
            </w:r>
          </w:p>
        </w:tc>
      </w:tr>
      <w:tr w:rsidR="00025C6C" w:rsidRPr="00310FD2" w:rsidTr="00E17402">
        <w:trPr>
          <w:cantSplit/>
        </w:trPr>
        <w:tc>
          <w:tcPr>
            <w:tcW w:w="1087" w:type="dxa"/>
            <w:gridSpan w:val="2"/>
            <w:tcBorders>
              <w:top w:val="single" w:sz="2" w:space="0" w:color="auto"/>
            </w:tcBorders>
            <w:shd w:val="clear" w:color="auto" w:fill="auto"/>
          </w:tcPr>
          <w:p w:rsidR="0020754A" w:rsidRPr="00310FD2" w:rsidRDefault="0020754A" w:rsidP="004918DA">
            <w:pPr>
              <w:pStyle w:val="Tabletext"/>
            </w:pPr>
          </w:p>
        </w:tc>
        <w:tc>
          <w:tcPr>
            <w:tcW w:w="1349" w:type="dxa"/>
            <w:tcBorders>
              <w:top w:val="single" w:sz="2" w:space="0" w:color="auto"/>
            </w:tcBorders>
            <w:shd w:val="clear" w:color="auto" w:fill="auto"/>
          </w:tcPr>
          <w:p w:rsidR="0020754A" w:rsidRPr="00310FD2" w:rsidRDefault="0020754A" w:rsidP="004918DA">
            <w:pPr>
              <w:pStyle w:val="Tabletext"/>
            </w:pPr>
            <w:r w:rsidRPr="00310FD2">
              <w:rPr>
                <w:b/>
              </w:rPr>
              <w:t>YA and austudy range reduction boundary</w:t>
            </w:r>
          </w:p>
        </w:tc>
        <w:tc>
          <w:tcPr>
            <w:tcW w:w="1722" w:type="dxa"/>
            <w:gridSpan w:val="3"/>
            <w:tcBorders>
              <w:top w:val="single" w:sz="2" w:space="0" w:color="auto"/>
            </w:tcBorders>
            <w:shd w:val="clear" w:color="auto" w:fill="auto"/>
          </w:tcPr>
          <w:p w:rsidR="0020754A" w:rsidRPr="00310FD2" w:rsidRDefault="0020754A" w:rsidP="004918DA">
            <w:pPr>
              <w:pStyle w:val="Tabletext"/>
            </w:pPr>
          </w:p>
        </w:tc>
        <w:tc>
          <w:tcPr>
            <w:tcW w:w="1400" w:type="dxa"/>
            <w:tcBorders>
              <w:top w:val="single" w:sz="2" w:space="0" w:color="auto"/>
            </w:tcBorders>
            <w:shd w:val="clear" w:color="auto" w:fill="auto"/>
          </w:tcPr>
          <w:p w:rsidR="0020754A" w:rsidRPr="00310FD2" w:rsidRDefault="0020754A" w:rsidP="004918DA">
            <w:pPr>
              <w:pStyle w:val="Tabletext"/>
            </w:pPr>
          </w:p>
        </w:tc>
        <w:tc>
          <w:tcPr>
            <w:tcW w:w="1315" w:type="dxa"/>
            <w:tcBorders>
              <w:top w:val="single" w:sz="2" w:space="0" w:color="auto"/>
            </w:tcBorders>
            <w:shd w:val="clear" w:color="auto" w:fill="auto"/>
          </w:tcPr>
          <w:p w:rsidR="0020754A" w:rsidRPr="00310FD2" w:rsidRDefault="0020754A" w:rsidP="004918DA">
            <w:pPr>
              <w:pStyle w:val="Tabletext"/>
            </w:pPr>
          </w:p>
        </w:tc>
        <w:tc>
          <w:tcPr>
            <w:tcW w:w="1148" w:type="dxa"/>
            <w:tcBorders>
              <w:top w:val="single" w:sz="2" w:space="0" w:color="auto"/>
            </w:tcBorders>
            <w:shd w:val="clear" w:color="auto" w:fill="auto"/>
          </w:tcPr>
          <w:p w:rsidR="0020754A" w:rsidRPr="00310FD2" w:rsidRDefault="0020754A" w:rsidP="004918DA">
            <w:pPr>
              <w:pStyle w:val="Tabletext"/>
            </w:pPr>
          </w:p>
        </w:tc>
      </w:tr>
      <w:tr w:rsidR="00025C6C" w:rsidRPr="00310FD2" w:rsidTr="00E17402">
        <w:trPr>
          <w:cantSplit/>
        </w:trPr>
        <w:tc>
          <w:tcPr>
            <w:tcW w:w="1087" w:type="dxa"/>
            <w:gridSpan w:val="2"/>
            <w:tcBorders>
              <w:bottom w:val="single" w:sz="2" w:space="0" w:color="auto"/>
            </w:tcBorders>
            <w:shd w:val="clear" w:color="auto" w:fill="auto"/>
          </w:tcPr>
          <w:p w:rsidR="0020754A" w:rsidRPr="00310FD2" w:rsidRDefault="0020754A" w:rsidP="004918DA">
            <w:pPr>
              <w:pStyle w:val="Tabletext"/>
            </w:pPr>
            <w:r w:rsidRPr="00310FD2">
              <w:t>14AB.</w:t>
            </w:r>
          </w:p>
        </w:tc>
        <w:tc>
          <w:tcPr>
            <w:tcW w:w="1349" w:type="dxa"/>
            <w:tcBorders>
              <w:bottom w:val="single" w:sz="2" w:space="0" w:color="auto"/>
            </w:tcBorders>
            <w:shd w:val="clear" w:color="auto" w:fill="auto"/>
          </w:tcPr>
          <w:p w:rsidR="0020754A" w:rsidRPr="00310FD2" w:rsidRDefault="0020754A" w:rsidP="004918DA">
            <w:pPr>
              <w:pStyle w:val="Tabletext"/>
            </w:pPr>
            <w:r w:rsidRPr="00310FD2">
              <w:t>YA and austudy range reduction boundary</w:t>
            </w:r>
          </w:p>
        </w:tc>
        <w:tc>
          <w:tcPr>
            <w:tcW w:w="1722" w:type="dxa"/>
            <w:gridSpan w:val="3"/>
            <w:tcBorders>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January</w:t>
            </w:r>
          </w:p>
        </w:tc>
        <w:tc>
          <w:tcPr>
            <w:tcW w:w="1400" w:type="dxa"/>
            <w:tcBorders>
              <w:bottom w:val="single" w:sz="2" w:space="0" w:color="auto"/>
            </w:tcBorders>
            <w:shd w:val="clear" w:color="auto" w:fill="auto"/>
          </w:tcPr>
          <w:p w:rsidR="0020754A" w:rsidRPr="00310FD2" w:rsidRDefault="0020754A" w:rsidP="004918DA">
            <w:pPr>
              <w:pStyle w:val="Tabletext"/>
            </w:pPr>
            <w:r w:rsidRPr="00310FD2">
              <w:t>June</w:t>
            </w:r>
          </w:p>
        </w:tc>
        <w:tc>
          <w:tcPr>
            <w:tcW w:w="1315" w:type="dxa"/>
            <w:tcBorders>
              <w:bottom w:val="single" w:sz="2" w:space="0" w:color="auto"/>
            </w:tcBorders>
            <w:shd w:val="clear" w:color="auto" w:fill="auto"/>
          </w:tcPr>
          <w:p w:rsidR="0020754A" w:rsidRPr="00310FD2" w:rsidRDefault="0020754A" w:rsidP="004918DA">
            <w:pPr>
              <w:pStyle w:val="Tabletext"/>
            </w:pPr>
            <w:r w:rsidRPr="00310FD2">
              <w:t>highest June quarter before reference quarter (but not earlier than June quarter 2011)</w:t>
            </w:r>
          </w:p>
        </w:tc>
        <w:tc>
          <w:tcPr>
            <w:tcW w:w="1148" w:type="dxa"/>
            <w:tcBorders>
              <w:bottom w:val="single" w:sz="2" w:space="0" w:color="auto"/>
            </w:tcBorders>
            <w:shd w:val="clear" w:color="auto" w:fill="auto"/>
          </w:tcPr>
          <w:p w:rsidR="0020754A" w:rsidRPr="00310FD2" w:rsidRDefault="0020754A" w:rsidP="004918DA">
            <w:pPr>
              <w:pStyle w:val="Tabletext"/>
            </w:pPr>
            <w:r w:rsidRPr="00310FD2">
              <w:t>$1.00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14A.</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CP income ceiling</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January</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June</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most recent June quarter before reference quarter</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not applicable—see subsection</w:t>
            </w:r>
            <w:r w:rsidR="00310FD2">
              <w:t> </w:t>
            </w:r>
            <w:r w:rsidRPr="00310FD2">
              <w:t>1194(3A)</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15.</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student income bank balance limit</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January</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June</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highest June quarter before reference quarter (but not earlier than June quarter 2011)</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$100.00</w:t>
            </w:r>
          </w:p>
        </w:tc>
      </w:tr>
      <w:tr w:rsidR="00025C6C" w:rsidRPr="00310FD2" w:rsidTr="00E17402">
        <w:trPr>
          <w:cantSplit/>
        </w:trPr>
        <w:tc>
          <w:tcPr>
            <w:tcW w:w="1087" w:type="dxa"/>
            <w:gridSpan w:val="2"/>
            <w:tcBorders>
              <w:top w:val="single" w:sz="2" w:space="0" w:color="auto"/>
            </w:tcBorders>
          </w:tcPr>
          <w:p w:rsidR="0020754A" w:rsidRPr="00310FD2" w:rsidRDefault="0020754A" w:rsidP="00586A63">
            <w:pPr>
              <w:pStyle w:val="Tabletext"/>
              <w:keepNext/>
              <w:keepLines/>
            </w:pPr>
          </w:p>
        </w:tc>
        <w:tc>
          <w:tcPr>
            <w:tcW w:w="1349" w:type="dxa"/>
            <w:tcBorders>
              <w:top w:val="single" w:sz="2" w:space="0" w:color="auto"/>
            </w:tcBorders>
          </w:tcPr>
          <w:p w:rsidR="0020754A" w:rsidRPr="00310FD2" w:rsidRDefault="0020754A" w:rsidP="00586A63">
            <w:pPr>
              <w:pStyle w:val="Tabletext"/>
              <w:keepNext/>
              <w:keepLines/>
            </w:pPr>
            <w:r w:rsidRPr="00310FD2">
              <w:rPr>
                <w:b/>
              </w:rPr>
              <w:t xml:space="preserve">Assets value limits </w:t>
            </w:r>
          </w:p>
        </w:tc>
        <w:tc>
          <w:tcPr>
            <w:tcW w:w="1722" w:type="dxa"/>
            <w:gridSpan w:val="3"/>
            <w:tcBorders>
              <w:top w:val="single" w:sz="2" w:space="0" w:color="auto"/>
            </w:tcBorders>
          </w:tcPr>
          <w:p w:rsidR="0020754A" w:rsidRPr="00310FD2" w:rsidRDefault="0020754A" w:rsidP="00586A63">
            <w:pPr>
              <w:pStyle w:val="Tabletext"/>
              <w:keepNext/>
              <w:keepLines/>
            </w:pPr>
          </w:p>
        </w:tc>
        <w:tc>
          <w:tcPr>
            <w:tcW w:w="1400" w:type="dxa"/>
            <w:tcBorders>
              <w:top w:val="single" w:sz="2" w:space="0" w:color="auto"/>
            </w:tcBorders>
          </w:tcPr>
          <w:p w:rsidR="0020754A" w:rsidRPr="00310FD2" w:rsidRDefault="0020754A" w:rsidP="00586A63">
            <w:pPr>
              <w:pStyle w:val="Tabletext"/>
              <w:keepNext/>
              <w:keepLines/>
            </w:pPr>
          </w:p>
        </w:tc>
        <w:tc>
          <w:tcPr>
            <w:tcW w:w="1315" w:type="dxa"/>
            <w:tcBorders>
              <w:top w:val="single" w:sz="2" w:space="0" w:color="auto"/>
            </w:tcBorders>
          </w:tcPr>
          <w:p w:rsidR="0020754A" w:rsidRPr="00310FD2" w:rsidRDefault="0020754A" w:rsidP="00586A63">
            <w:pPr>
              <w:pStyle w:val="Tabletext"/>
              <w:keepNext/>
              <w:keepLines/>
            </w:pPr>
          </w:p>
        </w:tc>
        <w:tc>
          <w:tcPr>
            <w:tcW w:w="1148" w:type="dxa"/>
            <w:tcBorders>
              <w:top w:val="single" w:sz="2" w:space="0" w:color="auto"/>
            </w:tcBorders>
          </w:tcPr>
          <w:p w:rsidR="0020754A" w:rsidRPr="00310FD2" w:rsidRDefault="0020754A" w:rsidP="00586A63">
            <w:pPr>
              <w:pStyle w:val="Tabletext"/>
              <w:keepNext/>
              <w:keepLines/>
            </w:pPr>
          </w:p>
        </w:tc>
      </w:tr>
      <w:tr w:rsidR="00025C6C" w:rsidRPr="00310FD2" w:rsidTr="00E17402">
        <w:trPr>
          <w:cantSplit/>
        </w:trPr>
        <w:tc>
          <w:tcPr>
            <w:tcW w:w="1087" w:type="dxa"/>
            <w:gridSpan w:val="2"/>
            <w:tcBorders>
              <w:bottom w:val="single" w:sz="2" w:space="0" w:color="auto"/>
            </w:tcBorders>
            <w:shd w:val="clear" w:color="auto" w:fill="auto"/>
          </w:tcPr>
          <w:p w:rsidR="0020754A" w:rsidRPr="00310FD2" w:rsidRDefault="0020754A" w:rsidP="004918DA">
            <w:pPr>
              <w:pStyle w:val="Tabletext"/>
            </w:pPr>
            <w:r w:rsidRPr="00310FD2">
              <w:t xml:space="preserve">18. </w:t>
            </w:r>
          </w:p>
        </w:tc>
        <w:tc>
          <w:tcPr>
            <w:tcW w:w="1349" w:type="dxa"/>
            <w:tcBorders>
              <w:bottom w:val="single" w:sz="2" w:space="0" w:color="auto"/>
            </w:tcBorders>
            <w:shd w:val="clear" w:color="auto" w:fill="auto"/>
          </w:tcPr>
          <w:p w:rsidR="0020754A" w:rsidRPr="00310FD2" w:rsidRDefault="0020754A" w:rsidP="004918DA">
            <w:pPr>
              <w:pStyle w:val="Tabletext"/>
            </w:pPr>
            <w:r w:rsidRPr="00310FD2">
              <w:t xml:space="preserve">pension “single” homeowner AVL </w:t>
            </w:r>
          </w:p>
        </w:tc>
        <w:tc>
          <w:tcPr>
            <w:tcW w:w="1722" w:type="dxa"/>
            <w:gridSpan w:val="3"/>
            <w:tcBorders>
              <w:bottom w:val="single" w:sz="2" w:space="0" w:color="auto"/>
            </w:tcBorders>
            <w:shd w:val="clear" w:color="auto" w:fill="auto"/>
          </w:tcPr>
          <w:p w:rsidR="0020754A" w:rsidRPr="00310FD2" w:rsidRDefault="0020754A" w:rsidP="004918DA">
            <w:pPr>
              <w:pStyle w:val="Tabletext"/>
            </w:pPr>
            <w:r w:rsidRPr="00310FD2">
              <w:t>1</w:t>
            </w:r>
            <w:r w:rsidR="00310FD2">
              <w:t> </w:t>
            </w:r>
            <w:r w:rsidRPr="00310FD2">
              <w:t xml:space="preserve">July </w:t>
            </w:r>
          </w:p>
        </w:tc>
        <w:tc>
          <w:tcPr>
            <w:tcW w:w="1400" w:type="dxa"/>
            <w:tcBorders>
              <w:bottom w:val="single" w:sz="2" w:space="0" w:color="auto"/>
            </w:tcBorders>
            <w:shd w:val="clear" w:color="auto" w:fill="auto"/>
          </w:tcPr>
          <w:p w:rsidR="0020754A" w:rsidRPr="00310FD2" w:rsidRDefault="0020754A" w:rsidP="004918DA">
            <w:pPr>
              <w:pStyle w:val="Tabletext"/>
            </w:pPr>
            <w:r w:rsidRPr="00310FD2">
              <w:t xml:space="preserve">December </w:t>
            </w:r>
          </w:p>
        </w:tc>
        <w:tc>
          <w:tcPr>
            <w:tcW w:w="1315" w:type="dxa"/>
            <w:tcBorders>
              <w:bottom w:val="single" w:sz="2" w:space="0" w:color="auto"/>
            </w:tcBorders>
            <w:shd w:val="clear" w:color="auto" w:fill="auto"/>
          </w:tcPr>
          <w:p w:rsidR="0020754A" w:rsidRPr="00310FD2" w:rsidRDefault="0020754A" w:rsidP="004918DA">
            <w:pPr>
              <w:pStyle w:val="Tabletext"/>
            </w:pPr>
            <w:r w:rsidRPr="00310FD2">
              <w:t xml:space="preserve">most recent December quarter before reference quarter </w:t>
            </w:r>
          </w:p>
        </w:tc>
        <w:tc>
          <w:tcPr>
            <w:tcW w:w="1148" w:type="dxa"/>
            <w:tcBorders>
              <w:bottom w:val="single" w:sz="2" w:space="0" w:color="auto"/>
            </w:tcBorders>
            <w:shd w:val="clear" w:color="auto" w:fill="auto"/>
          </w:tcPr>
          <w:p w:rsidR="0020754A" w:rsidRPr="00310FD2" w:rsidRDefault="0020754A" w:rsidP="004918DA">
            <w:pPr>
              <w:pStyle w:val="Tabletext"/>
            </w:pPr>
            <w:r w:rsidRPr="00310FD2">
              <w:t xml:space="preserve">$250.00 </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19. </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pension “partnered” homeowner AVL </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 xml:space="preserve">July </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December </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most recent December quarter before reference quarter </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$250.00 </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20. </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pension “partnered” non</w:t>
            </w:r>
            <w:r w:rsidR="00310FD2">
              <w:noBreakHyphen/>
            </w:r>
            <w:r w:rsidRPr="00310FD2">
              <w:br/>
              <w:t xml:space="preserve">homeowner AVL </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 xml:space="preserve">July </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December </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most recent December quarter before reference quarter </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$250.00 </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20A.</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CP AVL</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January</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June</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most recent June quarter before reference quarter</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$250.00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20B.</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CP HAVL</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January</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June</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most recent June quarter before reference quarter</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$250.00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lastRenderedPageBreak/>
              <w:t xml:space="preserve">21. </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benefit “single” homeowner AVL </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 xml:space="preserve">July </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December </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most recent December quarter before reference quarter </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$250.00 </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21A.</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benefit “single” non</w:t>
            </w:r>
            <w:r w:rsidR="00310FD2">
              <w:noBreakHyphen/>
            </w:r>
            <w:r w:rsidRPr="00310FD2">
              <w:br/>
              <w:t>homeowner AVL</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July</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December</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most recent December quarter before reference quarter</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$250.00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21B.</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benefit “partnered” (item</w:t>
            </w:r>
            <w:r w:rsidR="00310FD2">
              <w:t> </w:t>
            </w:r>
            <w:r w:rsidRPr="00310FD2">
              <w:t>2) homeowner AVL</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July</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December</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most recent December quarter before reference quarter</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$250.00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21C.</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benefit “partnered” (item</w:t>
            </w:r>
            <w:r w:rsidR="00310FD2">
              <w:t> </w:t>
            </w:r>
            <w:r w:rsidRPr="00310FD2">
              <w:t>2) non</w:t>
            </w:r>
            <w:r w:rsidR="00310FD2">
              <w:noBreakHyphen/>
            </w:r>
            <w:r w:rsidRPr="00310FD2">
              <w:br/>
              <w:t>homeowner AVL</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July</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December</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most recent December quarter before reference quarter</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$250.00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22. </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benefit “partnered” (item</w:t>
            </w:r>
            <w:r w:rsidR="00310FD2">
              <w:t> </w:t>
            </w:r>
            <w:r w:rsidRPr="00310FD2">
              <w:t xml:space="preserve">3) homeowner AVL </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 xml:space="preserve">July </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December </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most recent December quarter before reference quarter </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$250.00 </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lastRenderedPageBreak/>
              <w:t xml:space="preserve">23. </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benefit “partnered” (item</w:t>
            </w:r>
            <w:r w:rsidR="00310FD2">
              <w:t> </w:t>
            </w:r>
            <w:r w:rsidRPr="00310FD2">
              <w:t>3) non</w:t>
            </w:r>
            <w:r w:rsidR="00310FD2">
              <w:noBreakHyphen/>
            </w:r>
            <w:r w:rsidRPr="00310FD2">
              <w:br/>
              <w:t xml:space="preserve">homeowner AVL </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 xml:space="preserve">July </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December </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most recent December quarter before reference quarter </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$250.00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24.</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YA (non</w:t>
            </w:r>
            <w:r w:rsidR="00310FD2">
              <w:noBreakHyphen/>
            </w:r>
            <w:r w:rsidRPr="00310FD2">
              <w:br/>
              <w:t>independent) AVL</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January</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June</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most recent June quarter before reference quarter</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$250.00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25.</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special disability trust AVL </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July</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December</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most recent December quarter before reference quarter </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$250.00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26.</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exempt funeral investment threshold</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July</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December</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most recent December quarter before reference quarter </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$250.00</w:t>
            </w:r>
          </w:p>
        </w:tc>
      </w:tr>
      <w:tr w:rsidR="00CC5213" w:rsidRPr="00F634B5" w:rsidTr="00E17402">
        <w:tblPrEx>
          <w:tblBorders>
            <w:top w:val="single" w:sz="2" w:space="0" w:color="auto"/>
            <w:bottom w:val="single" w:sz="2" w:space="0" w:color="auto"/>
          </w:tblBorders>
          <w:tblCellMar>
            <w:left w:w="99" w:type="dxa"/>
            <w:right w:w="99" w:type="dxa"/>
          </w:tblCellMar>
        </w:tblPrEx>
        <w:trPr>
          <w:cantSplit/>
        </w:trPr>
        <w:tc>
          <w:tcPr>
            <w:tcW w:w="1075" w:type="dxa"/>
            <w:tcBorders>
              <w:top w:val="nil"/>
              <w:bottom w:val="nil"/>
            </w:tcBorders>
            <w:shd w:val="clear" w:color="auto" w:fill="auto"/>
          </w:tcPr>
          <w:p w:rsidR="00CC5213" w:rsidRPr="00F634B5" w:rsidRDefault="00CC5213" w:rsidP="00586A63">
            <w:pPr>
              <w:pStyle w:val="TableHeading"/>
            </w:pPr>
          </w:p>
        </w:tc>
        <w:tc>
          <w:tcPr>
            <w:tcW w:w="1361" w:type="dxa"/>
            <w:gridSpan w:val="2"/>
            <w:tcBorders>
              <w:top w:val="nil"/>
              <w:bottom w:val="nil"/>
            </w:tcBorders>
            <w:shd w:val="clear" w:color="auto" w:fill="auto"/>
          </w:tcPr>
          <w:p w:rsidR="00CC5213" w:rsidRPr="00F634B5" w:rsidRDefault="00CC5213" w:rsidP="00586A63">
            <w:pPr>
              <w:pStyle w:val="TableHeading"/>
            </w:pPr>
            <w:r w:rsidRPr="00F634B5">
              <w:t>Income limits</w:t>
            </w:r>
          </w:p>
        </w:tc>
        <w:tc>
          <w:tcPr>
            <w:tcW w:w="1722" w:type="dxa"/>
            <w:gridSpan w:val="3"/>
            <w:tcBorders>
              <w:top w:val="nil"/>
              <w:bottom w:val="nil"/>
            </w:tcBorders>
            <w:shd w:val="clear" w:color="auto" w:fill="auto"/>
          </w:tcPr>
          <w:p w:rsidR="00CC5213" w:rsidRPr="00F634B5" w:rsidRDefault="00CC5213" w:rsidP="00586A63">
            <w:pPr>
              <w:pStyle w:val="TableHeading"/>
            </w:pPr>
          </w:p>
        </w:tc>
        <w:tc>
          <w:tcPr>
            <w:tcW w:w="1400" w:type="dxa"/>
            <w:tcBorders>
              <w:top w:val="nil"/>
              <w:bottom w:val="nil"/>
            </w:tcBorders>
            <w:shd w:val="clear" w:color="auto" w:fill="auto"/>
          </w:tcPr>
          <w:p w:rsidR="00CC5213" w:rsidRPr="00F634B5" w:rsidRDefault="00CC5213" w:rsidP="00586A63">
            <w:pPr>
              <w:pStyle w:val="TableHeading"/>
            </w:pPr>
          </w:p>
        </w:tc>
        <w:tc>
          <w:tcPr>
            <w:tcW w:w="1315" w:type="dxa"/>
            <w:tcBorders>
              <w:top w:val="nil"/>
              <w:bottom w:val="nil"/>
            </w:tcBorders>
            <w:shd w:val="clear" w:color="auto" w:fill="auto"/>
          </w:tcPr>
          <w:p w:rsidR="00CC5213" w:rsidRPr="00F634B5" w:rsidRDefault="00CC5213" w:rsidP="00586A63">
            <w:pPr>
              <w:pStyle w:val="TableHeading"/>
            </w:pPr>
          </w:p>
        </w:tc>
        <w:tc>
          <w:tcPr>
            <w:tcW w:w="1148" w:type="dxa"/>
            <w:tcBorders>
              <w:top w:val="nil"/>
              <w:bottom w:val="nil"/>
            </w:tcBorders>
            <w:shd w:val="clear" w:color="auto" w:fill="auto"/>
          </w:tcPr>
          <w:p w:rsidR="00CC5213" w:rsidRPr="00F634B5" w:rsidRDefault="00CC5213" w:rsidP="00586A63">
            <w:pPr>
              <w:pStyle w:val="TableHeading"/>
            </w:pPr>
          </w:p>
        </w:tc>
      </w:tr>
      <w:tr w:rsidR="00CC5213" w:rsidRPr="00F634B5" w:rsidTr="00E17402">
        <w:tblPrEx>
          <w:tblBorders>
            <w:top w:val="single" w:sz="2" w:space="0" w:color="auto"/>
            <w:bottom w:val="single" w:sz="2" w:space="0" w:color="auto"/>
          </w:tblBorders>
          <w:tblCellMar>
            <w:left w:w="99" w:type="dxa"/>
            <w:right w:w="99" w:type="dxa"/>
          </w:tblCellMar>
        </w:tblPrEx>
        <w:trPr>
          <w:cantSplit/>
        </w:trPr>
        <w:tc>
          <w:tcPr>
            <w:tcW w:w="1075" w:type="dxa"/>
            <w:tcBorders>
              <w:top w:val="nil"/>
              <w:bottom w:val="nil"/>
            </w:tcBorders>
            <w:shd w:val="clear" w:color="auto" w:fill="auto"/>
          </w:tcPr>
          <w:p w:rsidR="00CC5213" w:rsidRPr="00F634B5" w:rsidRDefault="00CC5213" w:rsidP="00586A63">
            <w:pPr>
              <w:pStyle w:val="Tabletext"/>
            </w:pPr>
            <w:r w:rsidRPr="00F634B5">
              <w:t>26A.</w:t>
            </w:r>
          </w:p>
        </w:tc>
        <w:tc>
          <w:tcPr>
            <w:tcW w:w="1361" w:type="dxa"/>
            <w:gridSpan w:val="2"/>
            <w:tcBorders>
              <w:top w:val="nil"/>
              <w:bottom w:val="nil"/>
            </w:tcBorders>
            <w:shd w:val="clear" w:color="auto" w:fill="auto"/>
          </w:tcPr>
          <w:p w:rsidR="00CC5213" w:rsidRPr="00F634B5" w:rsidRDefault="00CC5213" w:rsidP="00586A63">
            <w:pPr>
              <w:pStyle w:val="Tabletext"/>
            </w:pPr>
            <w:r w:rsidRPr="00F634B5">
              <w:t>seniors health card income limit</w:t>
            </w:r>
          </w:p>
        </w:tc>
        <w:tc>
          <w:tcPr>
            <w:tcW w:w="1722" w:type="dxa"/>
            <w:gridSpan w:val="3"/>
            <w:tcBorders>
              <w:top w:val="nil"/>
              <w:bottom w:val="nil"/>
            </w:tcBorders>
            <w:shd w:val="clear" w:color="auto" w:fill="auto"/>
          </w:tcPr>
          <w:p w:rsidR="00CC5213" w:rsidRPr="00F634B5" w:rsidRDefault="00CC5213" w:rsidP="00586A63">
            <w:pPr>
              <w:pStyle w:val="Tabletext"/>
            </w:pPr>
            <w:r w:rsidRPr="00F634B5">
              <w:t>20 September</w:t>
            </w:r>
          </w:p>
        </w:tc>
        <w:tc>
          <w:tcPr>
            <w:tcW w:w="1400" w:type="dxa"/>
            <w:tcBorders>
              <w:top w:val="nil"/>
              <w:bottom w:val="nil"/>
            </w:tcBorders>
            <w:shd w:val="clear" w:color="auto" w:fill="auto"/>
          </w:tcPr>
          <w:p w:rsidR="00CC5213" w:rsidRPr="00F634B5" w:rsidRDefault="00CC5213" w:rsidP="00586A63">
            <w:pPr>
              <w:pStyle w:val="Tabletext"/>
            </w:pPr>
            <w:r w:rsidRPr="00F634B5">
              <w:t>June</w:t>
            </w:r>
          </w:p>
        </w:tc>
        <w:tc>
          <w:tcPr>
            <w:tcW w:w="1315" w:type="dxa"/>
            <w:tcBorders>
              <w:top w:val="nil"/>
              <w:bottom w:val="nil"/>
            </w:tcBorders>
            <w:shd w:val="clear" w:color="auto" w:fill="auto"/>
          </w:tcPr>
          <w:p w:rsidR="00CC5213" w:rsidRPr="00F634B5" w:rsidRDefault="00CC5213" w:rsidP="00586A63">
            <w:pPr>
              <w:pStyle w:val="Tabletext"/>
            </w:pPr>
            <w:r w:rsidRPr="00F634B5">
              <w:t>highest June quarter before reference quarter (but not earlier than June quarter 2013)</w:t>
            </w:r>
          </w:p>
        </w:tc>
        <w:tc>
          <w:tcPr>
            <w:tcW w:w="1148" w:type="dxa"/>
            <w:tcBorders>
              <w:top w:val="nil"/>
              <w:bottom w:val="nil"/>
            </w:tcBorders>
            <w:shd w:val="clear" w:color="auto" w:fill="auto"/>
          </w:tcPr>
          <w:p w:rsidR="00CC5213" w:rsidRPr="00F634B5" w:rsidRDefault="00CC5213" w:rsidP="00586A63">
            <w:pPr>
              <w:pStyle w:val="Tabletext"/>
            </w:pPr>
            <w:r w:rsidRPr="00F634B5">
              <w:t>$1.00</w:t>
            </w:r>
          </w:p>
        </w:tc>
      </w:tr>
      <w:tr w:rsidR="00025C6C" w:rsidRPr="00310FD2" w:rsidTr="00E17402">
        <w:trPr>
          <w:cantSplit/>
        </w:trPr>
        <w:tc>
          <w:tcPr>
            <w:tcW w:w="1087" w:type="dxa"/>
            <w:gridSpan w:val="2"/>
            <w:tcBorders>
              <w:top w:val="single" w:sz="2" w:space="0" w:color="auto"/>
            </w:tcBorders>
            <w:shd w:val="clear" w:color="auto" w:fill="auto"/>
          </w:tcPr>
          <w:p w:rsidR="0020754A" w:rsidRPr="00310FD2" w:rsidRDefault="0020754A" w:rsidP="00072F8E">
            <w:pPr>
              <w:pStyle w:val="Tabletext"/>
              <w:keepNext/>
              <w:tabs>
                <w:tab w:val="left" w:pos="0"/>
              </w:tabs>
              <w:rPr>
                <w:rFonts w:eastAsiaTheme="minorHAnsi" w:cstheme="minorBidi"/>
                <w:lang w:eastAsia="en-US"/>
              </w:rPr>
            </w:pPr>
          </w:p>
        </w:tc>
        <w:tc>
          <w:tcPr>
            <w:tcW w:w="1349" w:type="dxa"/>
            <w:tcBorders>
              <w:top w:val="single" w:sz="2" w:space="0" w:color="auto"/>
            </w:tcBorders>
            <w:shd w:val="clear" w:color="auto" w:fill="auto"/>
          </w:tcPr>
          <w:p w:rsidR="0020754A" w:rsidRPr="00310FD2" w:rsidRDefault="0020754A" w:rsidP="004918DA">
            <w:pPr>
              <w:pStyle w:val="Tabletext"/>
            </w:pPr>
            <w:r w:rsidRPr="00310FD2">
              <w:rPr>
                <w:b/>
              </w:rPr>
              <w:t>Pension bonus</w:t>
            </w:r>
          </w:p>
        </w:tc>
        <w:tc>
          <w:tcPr>
            <w:tcW w:w="1722" w:type="dxa"/>
            <w:gridSpan w:val="3"/>
            <w:tcBorders>
              <w:top w:val="single" w:sz="2" w:space="0" w:color="auto"/>
            </w:tcBorders>
            <w:shd w:val="clear" w:color="auto" w:fill="auto"/>
          </w:tcPr>
          <w:p w:rsidR="0020754A" w:rsidRPr="00310FD2" w:rsidRDefault="0020754A" w:rsidP="004918DA">
            <w:pPr>
              <w:pStyle w:val="Tabletext"/>
            </w:pPr>
          </w:p>
        </w:tc>
        <w:tc>
          <w:tcPr>
            <w:tcW w:w="1400" w:type="dxa"/>
            <w:tcBorders>
              <w:top w:val="single" w:sz="2" w:space="0" w:color="auto"/>
            </w:tcBorders>
            <w:shd w:val="clear" w:color="auto" w:fill="auto"/>
          </w:tcPr>
          <w:p w:rsidR="0020754A" w:rsidRPr="00310FD2" w:rsidRDefault="0020754A" w:rsidP="004918DA">
            <w:pPr>
              <w:pStyle w:val="Tabletext"/>
            </w:pPr>
          </w:p>
        </w:tc>
        <w:tc>
          <w:tcPr>
            <w:tcW w:w="1315" w:type="dxa"/>
            <w:tcBorders>
              <w:top w:val="single" w:sz="2" w:space="0" w:color="auto"/>
            </w:tcBorders>
            <w:shd w:val="clear" w:color="auto" w:fill="auto"/>
          </w:tcPr>
          <w:p w:rsidR="0020754A" w:rsidRPr="00310FD2" w:rsidRDefault="0020754A" w:rsidP="004918DA">
            <w:pPr>
              <w:pStyle w:val="Tabletext"/>
            </w:pPr>
          </w:p>
        </w:tc>
        <w:tc>
          <w:tcPr>
            <w:tcW w:w="1148" w:type="dxa"/>
            <w:tcBorders>
              <w:top w:val="single" w:sz="2" w:space="0" w:color="auto"/>
            </w:tcBorders>
            <w:shd w:val="clear" w:color="auto" w:fill="auto"/>
          </w:tcPr>
          <w:p w:rsidR="0020754A" w:rsidRPr="00310FD2" w:rsidRDefault="0020754A" w:rsidP="004918DA">
            <w:pPr>
              <w:pStyle w:val="Tabletext"/>
            </w:pPr>
          </w:p>
        </w:tc>
      </w:tr>
      <w:tr w:rsidR="00025C6C" w:rsidRPr="00310FD2" w:rsidTr="00E17402">
        <w:trPr>
          <w:cantSplit/>
        </w:trPr>
        <w:tc>
          <w:tcPr>
            <w:tcW w:w="1087" w:type="dxa"/>
            <w:gridSpan w:val="2"/>
            <w:tcBorders>
              <w:bottom w:val="single" w:sz="2" w:space="0" w:color="auto"/>
            </w:tcBorders>
            <w:shd w:val="clear" w:color="auto" w:fill="auto"/>
          </w:tcPr>
          <w:p w:rsidR="0020754A" w:rsidRPr="00310FD2" w:rsidRDefault="0020754A" w:rsidP="004918DA">
            <w:pPr>
              <w:pStyle w:val="Tabletext"/>
            </w:pPr>
            <w:r w:rsidRPr="00310FD2">
              <w:t>27.</w:t>
            </w:r>
          </w:p>
        </w:tc>
        <w:tc>
          <w:tcPr>
            <w:tcW w:w="1349" w:type="dxa"/>
            <w:tcBorders>
              <w:bottom w:val="single" w:sz="2" w:space="0" w:color="auto"/>
            </w:tcBorders>
            <w:shd w:val="clear" w:color="auto" w:fill="auto"/>
          </w:tcPr>
          <w:p w:rsidR="0020754A" w:rsidRPr="00310FD2" w:rsidRDefault="0020754A" w:rsidP="004918DA">
            <w:pPr>
              <w:pStyle w:val="Tabletext"/>
              <w:rPr>
                <w:b/>
              </w:rPr>
            </w:pPr>
            <w:r w:rsidRPr="00310FD2">
              <w:t>Pension supplement component for pension bonus</w:t>
            </w:r>
          </w:p>
        </w:tc>
        <w:tc>
          <w:tcPr>
            <w:tcW w:w="1722" w:type="dxa"/>
            <w:gridSpan w:val="3"/>
            <w:tcBorders>
              <w:bottom w:val="single" w:sz="2" w:space="0" w:color="auto"/>
            </w:tcBorders>
            <w:shd w:val="clear" w:color="auto" w:fill="auto"/>
          </w:tcPr>
          <w:p w:rsidR="0020754A" w:rsidRPr="00310FD2" w:rsidRDefault="0020754A" w:rsidP="00170266">
            <w:pPr>
              <w:pStyle w:val="Tablea"/>
              <w:spacing w:before="80"/>
            </w:pPr>
            <w:r w:rsidRPr="00310FD2">
              <w:t>(a) 20</w:t>
            </w:r>
            <w:r w:rsidR="00310FD2">
              <w:t> </w:t>
            </w:r>
            <w:r w:rsidRPr="00310FD2">
              <w:t>March</w:t>
            </w:r>
          </w:p>
          <w:p w:rsidR="0020754A" w:rsidRPr="00310FD2" w:rsidRDefault="0020754A" w:rsidP="003C1879">
            <w:pPr>
              <w:pStyle w:val="Tablea"/>
            </w:pPr>
            <w:r w:rsidRPr="00310FD2">
              <w:t>(b) 20</w:t>
            </w:r>
            <w:r w:rsidR="00310FD2">
              <w:t> </w:t>
            </w:r>
            <w:r w:rsidRPr="00310FD2">
              <w:t>September</w:t>
            </w:r>
          </w:p>
        </w:tc>
        <w:tc>
          <w:tcPr>
            <w:tcW w:w="1400" w:type="dxa"/>
            <w:tcBorders>
              <w:bottom w:val="single" w:sz="2" w:space="0" w:color="auto"/>
            </w:tcBorders>
            <w:shd w:val="clear" w:color="auto" w:fill="auto"/>
          </w:tcPr>
          <w:p w:rsidR="0020754A" w:rsidRPr="00310FD2" w:rsidRDefault="0020754A" w:rsidP="00170266">
            <w:pPr>
              <w:pStyle w:val="Tablea"/>
              <w:spacing w:before="80"/>
            </w:pPr>
            <w:r w:rsidRPr="00310FD2">
              <w:t>(a) December</w:t>
            </w:r>
          </w:p>
          <w:p w:rsidR="0020754A" w:rsidRPr="00310FD2" w:rsidRDefault="0020754A" w:rsidP="003C1879">
            <w:pPr>
              <w:pStyle w:val="Tablea"/>
            </w:pPr>
            <w:r w:rsidRPr="00310FD2">
              <w:t>(b) June</w:t>
            </w:r>
          </w:p>
        </w:tc>
        <w:tc>
          <w:tcPr>
            <w:tcW w:w="1315" w:type="dxa"/>
            <w:tcBorders>
              <w:bottom w:val="single" w:sz="2" w:space="0" w:color="auto"/>
            </w:tcBorders>
            <w:shd w:val="clear" w:color="auto" w:fill="auto"/>
          </w:tcPr>
          <w:p w:rsidR="0020754A" w:rsidRPr="00310FD2" w:rsidRDefault="0020754A" w:rsidP="004918DA">
            <w:pPr>
              <w:pStyle w:val="Tabletext"/>
            </w:pPr>
            <w:r w:rsidRPr="00310FD2">
              <w:t>highest June or December quarter before reference quarter (but not earlier than June quarter 2008)</w:t>
            </w:r>
          </w:p>
        </w:tc>
        <w:tc>
          <w:tcPr>
            <w:tcW w:w="1148" w:type="dxa"/>
            <w:tcBorders>
              <w:bottom w:val="single" w:sz="2" w:space="0" w:color="auto"/>
            </w:tcBorders>
            <w:shd w:val="clear" w:color="auto" w:fill="auto"/>
          </w:tcPr>
          <w:p w:rsidR="0020754A" w:rsidRPr="00310FD2" w:rsidRDefault="0020754A" w:rsidP="004918DA">
            <w:pPr>
              <w:pStyle w:val="Tabletext"/>
            </w:pPr>
            <w:r w:rsidRPr="00310FD2">
              <w:t>$2.60</w:t>
            </w:r>
          </w:p>
        </w:tc>
      </w:tr>
      <w:tr w:rsidR="00025C6C" w:rsidRPr="00310FD2" w:rsidTr="00E17402">
        <w:trPr>
          <w:cantSplit/>
        </w:trPr>
        <w:tc>
          <w:tcPr>
            <w:tcW w:w="1087" w:type="dxa"/>
            <w:gridSpan w:val="2"/>
            <w:tcBorders>
              <w:top w:val="single" w:sz="2" w:space="0" w:color="auto"/>
            </w:tcBorders>
          </w:tcPr>
          <w:p w:rsidR="0020754A" w:rsidRPr="00310FD2" w:rsidRDefault="0020754A" w:rsidP="0024794F">
            <w:pPr>
              <w:pStyle w:val="Tabletext"/>
              <w:keepNext/>
            </w:pPr>
          </w:p>
        </w:tc>
        <w:tc>
          <w:tcPr>
            <w:tcW w:w="1349" w:type="dxa"/>
            <w:tcBorders>
              <w:top w:val="single" w:sz="2" w:space="0" w:color="auto"/>
            </w:tcBorders>
          </w:tcPr>
          <w:p w:rsidR="0020754A" w:rsidRPr="00310FD2" w:rsidRDefault="0020754A" w:rsidP="0024794F">
            <w:pPr>
              <w:pStyle w:val="Tabletext"/>
              <w:keepNext/>
            </w:pPr>
            <w:r w:rsidRPr="00310FD2">
              <w:rPr>
                <w:b/>
              </w:rPr>
              <w:t xml:space="preserve">Permissible child earnings </w:t>
            </w:r>
          </w:p>
        </w:tc>
        <w:tc>
          <w:tcPr>
            <w:tcW w:w="1722" w:type="dxa"/>
            <w:gridSpan w:val="3"/>
            <w:tcBorders>
              <w:top w:val="single" w:sz="2" w:space="0" w:color="auto"/>
            </w:tcBorders>
          </w:tcPr>
          <w:p w:rsidR="0020754A" w:rsidRPr="00310FD2" w:rsidRDefault="0020754A" w:rsidP="0024794F">
            <w:pPr>
              <w:pStyle w:val="Tabletext"/>
              <w:keepNext/>
            </w:pPr>
          </w:p>
        </w:tc>
        <w:tc>
          <w:tcPr>
            <w:tcW w:w="1400" w:type="dxa"/>
            <w:tcBorders>
              <w:top w:val="single" w:sz="2" w:space="0" w:color="auto"/>
            </w:tcBorders>
          </w:tcPr>
          <w:p w:rsidR="0020754A" w:rsidRPr="00310FD2" w:rsidRDefault="0020754A" w:rsidP="0024794F">
            <w:pPr>
              <w:pStyle w:val="Tabletext"/>
              <w:keepNext/>
            </w:pPr>
          </w:p>
        </w:tc>
        <w:tc>
          <w:tcPr>
            <w:tcW w:w="1315" w:type="dxa"/>
            <w:tcBorders>
              <w:top w:val="single" w:sz="2" w:space="0" w:color="auto"/>
            </w:tcBorders>
          </w:tcPr>
          <w:p w:rsidR="0020754A" w:rsidRPr="00310FD2" w:rsidRDefault="0020754A" w:rsidP="0024794F">
            <w:pPr>
              <w:pStyle w:val="Tabletext"/>
              <w:keepNext/>
            </w:pPr>
          </w:p>
        </w:tc>
        <w:tc>
          <w:tcPr>
            <w:tcW w:w="1148" w:type="dxa"/>
            <w:tcBorders>
              <w:top w:val="single" w:sz="2" w:space="0" w:color="auto"/>
            </w:tcBorders>
          </w:tcPr>
          <w:p w:rsidR="0020754A" w:rsidRPr="00310FD2" w:rsidRDefault="0020754A" w:rsidP="0024794F">
            <w:pPr>
              <w:pStyle w:val="Tabletext"/>
              <w:keepNext/>
            </w:pPr>
          </w:p>
        </w:tc>
      </w:tr>
      <w:tr w:rsidR="00025C6C" w:rsidRPr="00310FD2" w:rsidTr="00E17402">
        <w:trPr>
          <w:cantSplit/>
        </w:trPr>
        <w:tc>
          <w:tcPr>
            <w:tcW w:w="1087" w:type="dxa"/>
            <w:gridSpan w:val="2"/>
            <w:tcBorders>
              <w:bottom w:val="single" w:sz="2" w:space="0" w:color="auto"/>
            </w:tcBorders>
            <w:shd w:val="clear" w:color="auto" w:fill="auto"/>
          </w:tcPr>
          <w:p w:rsidR="0020754A" w:rsidRPr="00310FD2" w:rsidRDefault="0020754A" w:rsidP="004918DA">
            <w:pPr>
              <w:pStyle w:val="Tabletext"/>
            </w:pPr>
            <w:r w:rsidRPr="00310FD2">
              <w:t xml:space="preserve">28. </w:t>
            </w:r>
          </w:p>
        </w:tc>
        <w:tc>
          <w:tcPr>
            <w:tcW w:w="1349" w:type="dxa"/>
            <w:tcBorders>
              <w:bottom w:val="single" w:sz="2" w:space="0" w:color="auto"/>
            </w:tcBorders>
            <w:shd w:val="clear" w:color="auto" w:fill="auto"/>
          </w:tcPr>
          <w:p w:rsidR="0020754A" w:rsidRPr="00310FD2" w:rsidRDefault="0020754A" w:rsidP="004918DA">
            <w:pPr>
              <w:pStyle w:val="Tabletext"/>
            </w:pPr>
            <w:r w:rsidRPr="00310FD2">
              <w:t xml:space="preserve">permissible child earnings limit (child aged under 16 years) </w:t>
            </w:r>
          </w:p>
        </w:tc>
        <w:tc>
          <w:tcPr>
            <w:tcW w:w="1722" w:type="dxa"/>
            <w:gridSpan w:val="3"/>
            <w:tcBorders>
              <w:bottom w:val="single" w:sz="2" w:space="0" w:color="auto"/>
            </w:tcBorders>
            <w:shd w:val="clear" w:color="auto" w:fill="auto"/>
          </w:tcPr>
          <w:p w:rsidR="0020754A" w:rsidRPr="00310FD2" w:rsidRDefault="0020754A" w:rsidP="004918DA">
            <w:pPr>
              <w:pStyle w:val="Tabletext"/>
            </w:pPr>
            <w:r w:rsidRPr="00310FD2">
              <w:t>1</w:t>
            </w:r>
            <w:r w:rsidR="00310FD2">
              <w:t> </w:t>
            </w:r>
            <w:r w:rsidRPr="00310FD2">
              <w:t xml:space="preserve">January </w:t>
            </w:r>
          </w:p>
        </w:tc>
        <w:tc>
          <w:tcPr>
            <w:tcW w:w="1400" w:type="dxa"/>
            <w:tcBorders>
              <w:bottom w:val="single" w:sz="2" w:space="0" w:color="auto"/>
            </w:tcBorders>
            <w:shd w:val="clear" w:color="auto" w:fill="auto"/>
          </w:tcPr>
          <w:p w:rsidR="0020754A" w:rsidRPr="00310FD2" w:rsidRDefault="0020754A" w:rsidP="004918DA">
            <w:pPr>
              <w:pStyle w:val="Tabletext"/>
            </w:pPr>
            <w:r w:rsidRPr="00310FD2">
              <w:t xml:space="preserve">June </w:t>
            </w:r>
          </w:p>
        </w:tc>
        <w:tc>
          <w:tcPr>
            <w:tcW w:w="1315" w:type="dxa"/>
            <w:tcBorders>
              <w:bottom w:val="single" w:sz="2" w:space="0" w:color="auto"/>
            </w:tcBorders>
            <w:shd w:val="clear" w:color="auto" w:fill="auto"/>
          </w:tcPr>
          <w:p w:rsidR="0020754A" w:rsidRPr="00310FD2" w:rsidRDefault="0020754A" w:rsidP="004918DA">
            <w:pPr>
              <w:pStyle w:val="Tabletext"/>
            </w:pPr>
            <w:r w:rsidRPr="00310FD2">
              <w:t xml:space="preserve">highest June quarter before reference quarter (but not earlier than June quarter 1986) </w:t>
            </w:r>
          </w:p>
        </w:tc>
        <w:tc>
          <w:tcPr>
            <w:tcW w:w="1148" w:type="dxa"/>
            <w:tcBorders>
              <w:bottom w:val="single" w:sz="2" w:space="0" w:color="auto"/>
            </w:tcBorders>
            <w:shd w:val="clear" w:color="auto" w:fill="auto"/>
          </w:tcPr>
          <w:p w:rsidR="0020754A" w:rsidRPr="00310FD2" w:rsidRDefault="0020754A" w:rsidP="004918DA">
            <w:pPr>
              <w:pStyle w:val="Tabletext"/>
            </w:pPr>
            <w:r w:rsidRPr="00310FD2">
              <w:t>$0.05</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28A. </w:t>
            </w:r>
          </w:p>
        </w:tc>
        <w:tc>
          <w:tcPr>
            <w:tcW w:w="1349"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Permissible child earnings limit (child aged 16 to 21 years) </w:t>
            </w:r>
          </w:p>
        </w:tc>
        <w:tc>
          <w:tcPr>
            <w:tcW w:w="1722" w:type="dxa"/>
            <w:gridSpan w:val="3"/>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 xml:space="preserve">January </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June </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highest June quarter before reference quarter (but not earlier than June quarter 1986) </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$0.05</w:t>
            </w:r>
          </w:p>
        </w:tc>
      </w:tr>
      <w:tr w:rsidR="00025C6C" w:rsidRPr="00310FD2" w:rsidTr="00E17402">
        <w:trPr>
          <w:cantSplit/>
        </w:trPr>
        <w:tc>
          <w:tcPr>
            <w:tcW w:w="1087" w:type="dxa"/>
            <w:gridSpan w:val="2"/>
            <w:tcBorders>
              <w:top w:val="single" w:sz="2" w:space="0" w:color="auto"/>
            </w:tcBorders>
            <w:shd w:val="clear" w:color="auto" w:fill="auto"/>
          </w:tcPr>
          <w:p w:rsidR="0020754A" w:rsidRPr="00310FD2" w:rsidRDefault="0020754A" w:rsidP="0024794F">
            <w:pPr>
              <w:pStyle w:val="Tabletext"/>
              <w:keepNext/>
            </w:pPr>
          </w:p>
        </w:tc>
        <w:tc>
          <w:tcPr>
            <w:tcW w:w="1636" w:type="dxa"/>
            <w:gridSpan w:val="3"/>
            <w:tcBorders>
              <w:top w:val="single" w:sz="2" w:space="0" w:color="auto"/>
            </w:tcBorders>
            <w:shd w:val="clear" w:color="auto" w:fill="auto"/>
          </w:tcPr>
          <w:p w:rsidR="0020754A" w:rsidRPr="00310FD2" w:rsidRDefault="0020754A" w:rsidP="0024794F">
            <w:pPr>
              <w:pStyle w:val="Tabletext"/>
              <w:keepNext/>
            </w:pPr>
            <w:r w:rsidRPr="00310FD2">
              <w:rPr>
                <w:b/>
              </w:rPr>
              <w:t xml:space="preserve">Pharmaceutical allowance </w:t>
            </w:r>
          </w:p>
        </w:tc>
        <w:tc>
          <w:tcPr>
            <w:tcW w:w="1435" w:type="dxa"/>
            <w:tcBorders>
              <w:top w:val="single" w:sz="2" w:space="0" w:color="auto"/>
            </w:tcBorders>
            <w:shd w:val="clear" w:color="auto" w:fill="auto"/>
          </w:tcPr>
          <w:p w:rsidR="0020754A" w:rsidRPr="00310FD2" w:rsidRDefault="0020754A" w:rsidP="0024794F">
            <w:pPr>
              <w:pStyle w:val="Tabletext"/>
              <w:keepNext/>
            </w:pPr>
          </w:p>
        </w:tc>
        <w:tc>
          <w:tcPr>
            <w:tcW w:w="1400" w:type="dxa"/>
            <w:tcBorders>
              <w:top w:val="single" w:sz="2" w:space="0" w:color="auto"/>
            </w:tcBorders>
            <w:shd w:val="clear" w:color="auto" w:fill="auto"/>
          </w:tcPr>
          <w:p w:rsidR="0020754A" w:rsidRPr="00310FD2" w:rsidRDefault="0020754A" w:rsidP="0024794F">
            <w:pPr>
              <w:pStyle w:val="Tabletext"/>
              <w:keepNext/>
            </w:pPr>
          </w:p>
        </w:tc>
        <w:tc>
          <w:tcPr>
            <w:tcW w:w="1315" w:type="dxa"/>
            <w:tcBorders>
              <w:top w:val="single" w:sz="2" w:space="0" w:color="auto"/>
            </w:tcBorders>
            <w:shd w:val="clear" w:color="auto" w:fill="auto"/>
          </w:tcPr>
          <w:p w:rsidR="0020754A" w:rsidRPr="00310FD2" w:rsidRDefault="0020754A" w:rsidP="0024794F">
            <w:pPr>
              <w:pStyle w:val="Tabletext"/>
              <w:keepNext/>
            </w:pPr>
          </w:p>
        </w:tc>
        <w:tc>
          <w:tcPr>
            <w:tcW w:w="1148" w:type="dxa"/>
            <w:tcBorders>
              <w:top w:val="single" w:sz="2" w:space="0" w:color="auto"/>
            </w:tcBorders>
            <w:shd w:val="clear" w:color="auto" w:fill="auto"/>
          </w:tcPr>
          <w:p w:rsidR="0020754A" w:rsidRPr="00310FD2" w:rsidRDefault="0020754A" w:rsidP="0024794F">
            <w:pPr>
              <w:pStyle w:val="Tabletext"/>
              <w:keepNext/>
            </w:pPr>
          </w:p>
        </w:tc>
      </w:tr>
      <w:tr w:rsidR="00025C6C" w:rsidRPr="00310FD2" w:rsidTr="00E17402">
        <w:trPr>
          <w:cantSplit/>
        </w:trPr>
        <w:tc>
          <w:tcPr>
            <w:tcW w:w="1087" w:type="dxa"/>
            <w:gridSpan w:val="2"/>
            <w:tcBorders>
              <w:bottom w:val="single" w:sz="2" w:space="0" w:color="auto"/>
            </w:tcBorders>
            <w:shd w:val="clear" w:color="auto" w:fill="auto"/>
          </w:tcPr>
          <w:p w:rsidR="0020754A" w:rsidRPr="00310FD2" w:rsidRDefault="0020754A" w:rsidP="004918DA">
            <w:pPr>
              <w:pStyle w:val="Tabletext"/>
            </w:pPr>
            <w:r w:rsidRPr="00310FD2">
              <w:t xml:space="preserve">31. </w:t>
            </w:r>
          </w:p>
        </w:tc>
        <w:tc>
          <w:tcPr>
            <w:tcW w:w="1362" w:type="dxa"/>
            <w:gridSpan w:val="2"/>
            <w:tcBorders>
              <w:bottom w:val="single" w:sz="2" w:space="0" w:color="auto"/>
            </w:tcBorders>
            <w:shd w:val="clear" w:color="auto" w:fill="auto"/>
          </w:tcPr>
          <w:p w:rsidR="0020754A" w:rsidRPr="00310FD2" w:rsidRDefault="0020754A" w:rsidP="004918DA">
            <w:pPr>
              <w:pStyle w:val="Tabletext"/>
            </w:pPr>
            <w:r w:rsidRPr="00310FD2">
              <w:t>benefit PA “partnered” (item</w:t>
            </w:r>
            <w:r w:rsidR="00310FD2">
              <w:t> </w:t>
            </w:r>
            <w:r w:rsidRPr="00310FD2">
              <w:t xml:space="preserve">2) rate </w:t>
            </w:r>
          </w:p>
        </w:tc>
        <w:tc>
          <w:tcPr>
            <w:tcW w:w="1709" w:type="dxa"/>
            <w:gridSpan w:val="2"/>
            <w:tcBorders>
              <w:bottom w:val="single" w:sz="2" w:space="0" w:color="auto"/>
            </w:tcBorders>
            <w:shd w:val="clear" w:color="auto" w:fill="auto"/>
          </w:tcPr>
          <w:p w:rsidR="0020754A" w:rsidRPr="00310FD2" w:rsidRDefault="0020754A" w:rsidP="004918DA">
            <w:pPr>
              <w:pStyle w:val="Tabletext"/>
            </w:pPr>
            <w:r w:rsidRPr="00310FD2">
              <w:t>1</w:t>
            </w:r>
            <w:r w:rsidR="00310FD2">
              <w:t> </w:t>
            </w:r>
            <w:r w:rsidRPr="00310FD2">
              <w:t xml:space="preserve">January </w:t>
            </w:r>
          </w:p>
        </w:tc>
        <w:tc>
          <w:tcPr>
            <w:tcW w:w="1400" w:type="dxa"/>
            <w:tcBorders>
              <w:bottom w:val="single" w:sz="2" w:space="0" w:color="auto"/>
            </w:tcBorders>
            <w:shd w:val="clear" w:color="auto" w:fill="auto"/>
          </w:tcPr>
          <w:p w:rsidR="0020754A" w:rsidRPr="00310FD2" w:rsidRDefault="0020754A" w:rsidP="004918DA">
            <w:pPr>
              <w:pStyle w:val="Tabletext"/>
            </w:pPr>
            <w:r w:rsidRPr="00310FD2">
              <w:t xml:space="preserve">September </w:t>
            </w:r>
          </w:p>
        </w:tc>
        <w:tc>
          <w:tcPr>
            <w:tcW w:w="1315" w:type="dxa"/>
            <w:tcBorders>
              <w:bottom w:val="single" w:sz="2" w:space="0" w:color="auto"/>
            </w:tcBorders>
            <w:shd w:val="clear" w:color="auto" w:fill="auto"/>
          </w:tcPr>
          <w:p w:rsidR="0020754A" w:rsidRPr="00310FD2" w:rsidRDefault="0020754A" w:rsidP="004918DA">
            <w:pPr>
              <w:pStyle w:val="Tabletext"/>
            </w:pPr>
            <w:r w:rsidRPr="00310FD2">
              <w:t xml:space="preserve">highest September quarter before reference quarter (but not earlier than September quarter 1991) </w:t>
            </w:r>
          </w:p>
        </w:tc>
        <w:tc>
          <w:tcPr>
            <w:tcW w:w="1148" w:type="dxa"/>
            <w:tcBorders>
              <w:bottom w:val="single" w:sz="2" w:space="0" w:color="auto"/>
            </w:tcBorders>
            <w:shd w:val="clear" w:color="auto" w:fill="auto"/>
          </w:tcPr>
          <w:p w:rsidR="0020754A" w:rsidRPr="00310FD2" w:rsidRDefault="0020754A" w:rsidP="004918DA">
            <w:pPr>
              <w:pStyle w:val="Tabletext"/>
            </w:pPr>
            <w:r w:rsidRPr="00310FD2">
              <w:t xml:space="preserve">$0.10 </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32. </w:t>
            </w:r>
          </w:p>
        </w:tc>
        <w:tc>
          <w:tcPr>
            <w:tcW w:w="1362"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benefit PA “partnered” (item</w:t>
            </w:r>
            <w:r w:rsidR="00310FD2">
              <w:t> </w:t>
            </w:r>
            <w:r w:rsidRPr="00310FD2">
              <w:t xml:space="preserve">5) rate </w:t>
            </w:r>
          </w:p>
        </w:tc>
        <w:tc>
          <w:tcPr>
            <w:tcW w:w="1709"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 xml:space="preserve">January </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September </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highest September quarter before reference quarter (but not earlier than September quarter 1991) </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$0.10 </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33. </w:t>
            </w:r>
          </w:p>
        </w:tc>
        <w:tc>
          <w:tcPr>
            <w:tcW w:w="1362"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TA “single” rate </w:t>
            </w:r>
          </w:p>
        </w:tc>
        <w:tc>
          <w:tcPr>
            <w:tcW w:w="1709"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20</w:t>
            </w:r>
            <w:r w:rsidR="00310FD2">
              <w:t> </w:t>
            </w:r>
            <w:r w:rsidRPr="00310FD2">
              <w:t xml:space="preserve">September </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June </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 xml:space="preserve">most recent June quarter before reference quarter </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$0.80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33AAA.</w:t>
            </w:r>
          </w:p>
        </w:tc>
        <w:tc>
          <w:tcPr>
            <w:tcW w:w="1362"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TA (internet) “single” rate</w:t>
            </w:r>
          </w:p>
        </w:tc>
        <w:tc>
          <w:tcPr>
            <w:tcW w:w="1709"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20</w:t>
            </w:r>
            <w:r w:rsidR="00310FD2">
              <w:t> </w:t>
            </w:r>
            <w:r w:rsidRPr="00310FD2">
              <w:t>September</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June</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most recent June quarter before reference quarter</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$0.80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lastRenderedPageBreak/>
              <w:t>33AAB.</w:t>
            </w:r>
          </w:p>
        </w:tc>
        <w:tc>
          <w:tcPr>
            <w:tcW w:w="1362"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TA (internet) “partnered” (item</w:t>
            </w:r>
            <w:r w:rsidR="00310FD2">
              <w:t> </w:t>
            </w:r>
            <w:r w:rsidRPr="00310FD2">
              <w:t>10) rate</w:t>
            </w:r>
          </w:p>
        </w:tc>
        <w:tc>
          <w:tcPr>
            <w:tcW w:w="1709"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20</w:t>
            </w:r>
            <w:r w:rsidR="00310FD2">
              <w:t> </w:t>
            </w:r>
            <w:r w:rsidRPr="00310FD2">
              <w:t>September</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June</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most recent June quarter before reference quarter</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$0.80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33AA.</w:t>
            </w:r>
          </w:p>
        </w:tc>
        <w:tc>
          <w:tcPr>
            <w:tcW w:w="1362"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UA “single” rate</w:t>
            </w:r>
          </w:p>
        </w:tc>
        <w:tc>
          <w:tcPr>
            <w:tcW w:w="1709" w:type="dxa"/>
            <w:gridSpan w:val="2"/>
            <w:tcBorders>
              <w:top w:val="single" w:sz="2" w:space="0" w:color="auto"/>
              <w:bottom w:val="single" w:sz="2" w:space="0" w:color="auto"/>
            </w:tcBorders>
            <w:shd w:val="clear" w:color="auto" w:fill="auto"/>
          </w:tcPr>
          <w:p w:rsidR="0020754A" w:rsidRPr="00310FD2" w:rsidRDefault="0020754A" w:rsidP="004918DA">
            <w:pPr>
              <w:pStyle w:val="Tablea"/>
              <w:spacing w:line="240" w:lineRule="atLeast"/>
            </w:pPr>
            <w:r w:rsidRPr="00310FD2">
              <w:t>(a) 20</w:t>
            </w:r>
            <w:r w:rsidR="00310FD2">
              <w:t> </w:t>
            </w:r>
            <w:r w:rsidRPr="00310FD2">
              <w:t>March</w:t>
            </w:r>
          </w:p>
          <w:p w:rsidR="0020754A" w:rsidRPr="00310FD2" w:rsidRDefault="0020754A" w:rsidP="004918DA">
            <w:pPr>
              <w:pStyle w:val="Tablea"/>
              <w:spacing w:line="240" w:lineRule="atLeast"/>
            </w:pPr>
            <w:r w:rsidRPr="00310FD2">
              <w:t>(b) 20</w:t>
            </w:r>
            <w:r w:rsidR="00310FD2">
              <w:t> </w:t>
            </w:r>
            <w:r w:rsidRPr="00310FD2">
              <w:t>September</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a"/>
              <w:spacing w:line="240" w:lineRule="atLeast"/>
            </w:pPr>
            <w:r w:rsidRPr="00310FD2">
              <w:t>(a) December</w:t>
            </w:r>
          </w:p>
          <w:p w:rsidR="0020754A" w:rsidRPr="00310FD2" w:rsidRDefault="0020754A" w:rsidP="004918DA">
            <w:pPr>
              <w:pStyle w:val="Tablea"/>
              <w:spacing w:line="240" w:lineRule="atLeast"/>
            </w:pPr>
            <w:r w:rsidRPr="00310FD2">
              <w:t>(b) June</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highest June or December quarter before reference quarter (but not earlier than June quarter 1991)</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$0.40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33AB.</w:t>
            </w:r>
          </w:p>
        </w:tc>
        <w:tc>
          <w:tcPr>
            <w:tcW w:w="1362"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UA “partnered” (item</w:t>
            </w:r>
            <w:r w:rsidR="00310FD2">
              <w:t> </w:t>
            </w:r>
            <w:r w:rsidRPr="00310FD2">
              <w:t>2) rate</w:t>
            </w:r>
          </w:p>
        </w:tc>
        <w:tc>
          <w:tcPr>
            <w:tcW w:w="1709" w:type="dxa"/>
            <w:gridSpan w:val="2"/>
            <w:tcBorders>
              <w:top w:val="single" w:sz="2" w:space="0" w:color="auto"/>
              <w:bottom w:val="single" w:sz="2" w:space="0" w:color="auto"/>
            </w:tcBorders>
            <w:shd w:val="clear" w:color="auto" w:fill="auto"/>
          </w:tcPr>
          <w:p w:rsidR="0020754A" w:rsidRPr="00310FD2" w:rsidRDefault="0020754A" w:rsidP="004918DA">
            <w:pPr>
              <w:pStyle w:val="Tablea"/>
              <w:spacing w:line="240" w:lineRule="atLeast"/>
            </w:pPr>
            <w:r w:rsidRPr="00310FD2">
              <w:t>(a) 20</w:t>
            </w:r>
            <w:r w:rsidR="00310FD2">
              <w:t> </w:t>
            </w:r>
            <w:r w:rsidRPr="00310FD2">
              <w:t>March</w:t>
            </w:r>
          </w:p>
          <w:p w:rsidR="0020754A" w:rsidRPr="00310FD2" w:rsidRDefault="0020754A" w:rsidP="004918DA">
            <w:pPr>
              <w:pStyle w:val="Tablea"/>
              <w:spacing w:line="240" w:lineRule="atLeast"/>
            </w:pPr>
            <w:r w:rsidRPr="00310FD2">
              <w:t>(b) 20</w:t>
            </w:r>
            <w:r w:rsidR="00310FD2">
              <w:t> </w:t>
            </w:r>
            <w:r w:rsidRPr="00310FD2">
              <w:t>September</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a"/>
              <w:spacing w:line="240" w:lineRule="atLeast"/>
            </w:pPr>
            <w:r w:rsidRPr="00310FD2">
              <w:t>(a) December</w:t>
            </w:r>
          </w:p>
          <w:p w:rsidR="0020754A" w:rsidRPr="00310FD2" w:rsidRDefault="0020754A" w:rsidP="004918DA">
            <w:pPr>
              <w:pStyle w:val="Tablea"/>
              <w:spacing w:line="240" w:lineRule="atLeast"/>
            </w:pPr>
            <w:r w:rsidRPr="00310FD2">
              <w:t>(b) June</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highest June or December quarter before reference quarter (but not earlier than June quarter 1991)</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$0.40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33AC.</w:t>
            </w:r>
          </w:p>
        </w:tc>
        <w:tc>
          <w:tcPr>
            <w:tcW w:w="1362"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UA “partnered” (item</w:t>
            </w:r>
            <w:r w:rsidR="00310FD2">
              <w:t> </w:t>
            </w:r>
            <w:r w:rsidRPr="00310FD2">
              <w:t>3) rate</w:t>
            </w:r>
          </w:p>
        </w:tc>
        <w:tc>
          <w:tcPr>
            <w:tcW w:w="1709" w:type="dxa"/>
            <w:gridSpan w:val="2"/>
            <w:tcBorders>
              <w:top w:val="single" w:sz="2" w:space="0" w:color="auto"/>
              <w:bottom w:val="single" w:sz="2" w:space="0" w:color="auto"/>
            </w:tcBorders>
            <w:shd w:val="clear" w:color="auto" w:fill="auto"/>
          </w:tcPr>
          <w:p w:rsidR="0020754A" w:rsidRPr="00310FD2" w:rsidRDefault="0020754A" w:rsidP="004918DA">
            <w:pPr>
              <w:pStyle w:val="Tablea"/>
              <w:spacing w:line="240" w:lineRule="atLeast"/>
            </w:pPr>
            <w:r w:rsidRPr="00310FD2">
              <w:t>(a) 20</w:t>
            </w:r>
            <w:r w:rsidR="00310FD2">
              <w:t> </w:t>
            </w:r>
            <w:r w:rsidRPr="00310FD2">
              <w:t>March</w:t>
            </w:r>
          </w:p>
          <w:p w:rsidR="0020754A" w:rsidRPr="00310FD2" w:rsidRDefault="0020754A" w:rsidP="004918DA">
            <w:pPr>
              <w:pStyle w:val="Tablea"/>
              <w:spacing w:line="240" w:lineRule="atLeast"/>
            </w:pPr>
            <w:r w:rsidRPr="00310FD2">
              <w:t>(b) 20</w:t>
            </w:r>
            <w:r w:rsidR="00310FD2">
              <w:t> </w:t>
            </w:r>
            <w:r w:rsidRPr="00310FD2">
              <w:t>September</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a"/>
              <w:spacing w:line="240" w:lineRule="atLeast"/>
            </w:pPr>
            <w:r w:rsidRPr="00310FD2">
              <w:t>(a) December</w:t>
            </w:r>
          </w:p>
          <w:p w:rsidR="0020754A" w:rsidRPr="00310FD2" w:rsidRDefault="0020754A" w:rsidP="004918DA">
            <w:pPr>
              <w:pStyle w:val="Tablea"/>
              <w:spacing w:line="240" w:lineRule="atLeast"/>
            </w:pPr>
            <w:r w:rsidRPr="00310FD2">
              <w:t>(b) June</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highest June or December quarter before reference quarter (but not earlier than June quarter 1991)</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$0.40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lastRenderedPageBreak/>
              <w:t>33AD.</w:t>
            </w:r>
          </w:p>
        </w:tc>
        <w:tc>
          <w:tcPr>
            <w:tcW w:w="1362"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UA “partnered” (item</w:t>
            </w:r>
            <w:r w:rsidR="00310FD2">
              <w:t> </w:t>
            </w:r>
            <w:r w:rsidRPr="00310FD2">
              <w:t>4) rate</w:t>
            </w:r>
          </w:p>
        </w:tc>
        <w:tc>
          <w:tcPr>
            <w:tcW w:w="1709" w:type="dxa"/>
            <w:gridSpan w:val="2"/>
            <w:tcBorders>
              <w:top w:val="single" w:sz="2" w:space="0" w:color="auto"/>
              <w:bottom w:val="single" w:sz="2" w:space="0" w:color="auto"/>
            </w:tcBorders>
            <w:shd w:val="clear" w:color="auto" w:fill="auto"/>
          </w:tcPr>
          <w:p w:rsidR="0020754A" w:rsidRPr="00310FD2" w:rsidRDefault="0020754A" w:rsidP="004918DA">
            <w:pPr>
              <w:pStyle w:val="Tablea"/>
              <w:spacing w:line="240" w:lineRule="atLeast"/>
            </w:pPr>
            <w:r w:rsidRPr="00310FD2">
              <w:t>(a) 20</w:t>
            </w:r>
            <w:r w:rsidR="00310FD2">
              <w:t> </w:t>
            </w:r>
            <w:r w:rsidRPr="00310FD2">
              <w:t>March</w:t>
            </w:r>
          </w:p>
          <w:p w:rsidR="0020754A" w:rsidRPr="00310FD2" w:rsidRDefault="0020754A" w:rsidP="004918DA">
            <w:pPr>
              <w:pStyle w:val="Tablea"/>
              <w:spacing w:line="240" w:lineRule="atLeast"/>
            </w:pPr>
            <w:r w:rsidRPr="00310FD2">
              <w:t>(b) 20</w:t>
            </w:r>
            <w:r w:rsidR="00310FD2">
              <w:t> </w:t>
            </w:r>
            <w:r w:rsidRPr="00310FD2">
              <w:t>September</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a"/>
              <w:spacing w:line="240" w:lineRule="atLeast"/>
            </w:pPr>
            <w:r w:rsidRPr="00310FD2">
              <w:t>(a) December</w:t>
            </w:r>
          </w:p>
          <w:p w:rsidR="0020754A" w:rsidRPr="00310FD2" w:rsidRDefault="0020754A" w:rsidP="004918DA">
            <w:pPr>
              <w:pStyle w:val="Tablea"/>
              <w:spacing w:line="240" w:lineRule="atLeast"/>
            </w:pPr>
            <w:r w:rsidRPr="00310FD2">
              <w:t>(b) June</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highest June or December quarter before reference quarter (but not earlier than June quarter 1991)</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$0.40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33A.</w:t>
            </w:r>
          </w:p>
        </w:tc>
        <w:tc>
          <w:tcPr>
            <w:tcW w:w="1362"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PA (YA/AP) partnered (item</w:t>
            </w:r>
            <w:r w:rsidR="00310FD2">
              <w:t> </w:t>
            </w:r>
            <w:r w:rsidRPr="00310FD2">
              <w:t>49F) and PA (YA/AP) (item</w:t>
            </w:r>
            <w:r w:rsidR="00310FD2">
              <w:t> </w:t>
            </w:r>
            <w:r w:rsidRPr="00310FD2">
              <w:t>49H)</w:t>
            </w:r>
          </w:p>
        </w:tc>
        <w:tc>
          <w:tcPr>
            <w:tcW w:w="1709"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January</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September</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highest September quarter before reference quarter (but not earlier than Sept quarter 1997)</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$0.10</w:t>
            </w:r>
          </w:p>
        </w:tc>
      </w:tr>
      <w:tr w:rsidR="00025C6C" w:rsidRPr="00310FD2" w:rsidTr="00E17402">
        <w:trPr>
          <w:cantSplit/>
        </w:trPr>
        <w:tc>
          <w:tcPr>
            <w:tcW w:w="1087" w:type="dxa"/>
            <w:gridSpan w:val="2"/>
            <w:tcBorders>
              <w:top w:val="single" w:sz="2" w:space="0" w:color="auto"/>
            </w:tcBorders>
          </w:tcPr>
          <w:p w:rsidR="0020754A" w:rsidRPr="00310FD2" w:rsidRDefault="0020754A" w:rsidP="0024794F">
            <w:pPr>
              <w:pStyle w:val="Tabletext"/>
              <w:keepNext/>
            </w:pPr>
          </w:p>
        </w:tc>
        <w:tc>
          <w:tcPr>
            <w:tcW w:w="1362" w:type="dxa"/>
            <w:gridSpan w:val="2"/>
            <w:tcBorders>
              <w:top w:val="single" w:sz="2" w:space="0" w:color="auto"/>
            </w:tcBorders>
          </w:tcPr>
          <w:p w:rsidR="0020754A" w:rsidRPr="00310FD2" w:rsidRDefault="0020754A" w:rsidP="0024794F">
            <w:pPr>
              <w:pStyle w:val="Tabletext"/>
              <w:keepNext/>
            </w:pPr>
            <w:r w:rsidRPr="00310FD2">
              <w:rPr>
                <w:b/>
              </w:rPr>
              <w:t xml:space="preserve">Mobility allowance </w:t>
            </w:r>
          </w:p>
        </w:tc>
        <w:tc>
          <w:tcPr>
            <w:tcW w:w="1709" w:type="dxa"/>
            <w:gridSpan w:val="2"/>
            <w:tcBorders>
              <w:top w:val="single" w:sz="2" w:space="0" w:color="auto"/>
            </w:tcBorders>
          </w:tcPr>
          <w:p w:rsidR="0020754A" w:rsidRPr="00310FD2" w:rsidRDefault="0020754A" w:rsidP="0024794F">
            <w:pPr>
              <w:pStyle w:val="Tabletext"/>
              <w:keepNext/>
            </w:pPr>
          </w:p>
        </w:tc>
        <w:tc>
          <w:tcPr>
            <w:tcW w:w="1400" w:type="dxa"/>
            <w:tcBorders>
              <w:top w:val="single" w:sz="2" w:space="0" w:color="auto"/>
            </w:tcBorders>
          </w:tcPr>
          <w:p w:rsidR="0020754A" w:rsidRPr="00310FD2" w:rsidRDefault="0020754A" w:rsidP="0024794F">
            <w:pPr>
              <w:pStyle w:val="Tabletext"/>
              <w:keepNext/>
            </w:pPr>
          </w:p>
        </w:tc>
        <w:tc>
          <w:tcPr>
            <w:tcW w:w="1315" w:type="dxa"/>
            <w:tcBorders>
              <w:top w:val="single" w:sz="2" w:space="0" w:color="auto"/>
            </w:tcBorders>
          </w:tcPr>
          <w:p w:rsidR="0020754A" w:rsidRPr="00310FD2" w:rsidRDefault="0020754A" w:rsidP="0024794F">
            <w:pPr>
              <w:pStyle w:val="Tabletext"/>
              <w:keepNext/>
            </w:pPr>
          </w:p>
        </w:tc>
        <w:tc>
          <w:tcPr>
            <w:tcW w:w="1148" w:type="dxa"/>
            <w:tcBorders>
              <w:top w:val="single" w:sz="2" w:space="0" w:color="auto"/>
            </w:tcBorders>
          </w:tcPr>
          <w:p w:rsidR="0020754A" w:rsidRPr="00310FD2" w:rsidRDefault="0020754A" w:rsidP="0024794F">
            <w:pPr>
              <w:pStyle w:val="Tabletext"/>
              <w:keepNext/>
            </w:pPr>
          </w:p>
        </w:tc>
      </w:tr>
      <w:tr w:rsidR="00025C6C" w:rsidRPr="00310FD2" w:rsidTr="00E17402">
        <w:trPr>
          <w:cantSplit/>
        </w:trPr>
        <w:tc>
          <w:tcPr>
            <w:tcW w:w="1087" w:type="dxa"/>
            <w:gridSpan w:val="2"/>
            <w:tcBorders>
              <w:bottom w:val="single" w:sz="2" w:space="0" w:color="auto"/>
            </w:tcBorders>
            <w:shd w:val="clear" w:color="auto" w:fill="auto"/>
          </w:tcPr>
          <w:p w:rsidR="0020754A" w:rsidRPr="00310FD2" w:rsidRDefault="0020754A" w:rsidP="004918DA">
            <w:pPr>
              <w:pStyle w:val="Tabletext"/>
            </w:pPr>
            <w:r w:rsidRPr="00310FD2">
              <w:t xml:space="preserve">34. </w:t>
            </w:r>
          </w:p>
        </w:tc>
        <w:tc>
          <w:tcPr>
            <w:tcW w:w="1362" w:type="dxa"/>
            <w:gridSpan w:val="2"/>
            <w:tcBorders>
              <w:bottom w:val="single" w:sz="2" w:space="0" w:color="auto"/>
            </w:tcBorders>
            <w:shd w:val="clear" w:color="auto" w:fill="auto"/>
          </w:tcPr>
          <w:p w:rsidR="0020754A" w:rsidRPr="00310FD2" w:rsidRDefault="0020754A" w:rsidP="004918DA">
            <w:pPr>
              <w:pStyle w:val="Tabletext"/>
            </w:pPr>
            <w:r w:rsidRPr="00310FD2">
              <w:t xml:space="preserve">MA rate (standard) </w:t>
            </w:r>
          </w:p>
        </w:tc>
        <w:tc>
          <w:tcPr>
            <w:tcW w:w="1709" w:type="dxa"/>
            <w:gridSpan w:val="2"/>
            <w:tcBorders>
              <w:bottom w:val="single" w:sz="2" w:space="0" w:color="auto"/>
            </w:tcBorders>
            <w:shd w:val="clear" w:color="auto" w:fill="auto"/>
          </w:tcPr>
          <w:p w:rsidR="0020754A" w:rsidRPr="00310FD2" w:rsidRDefault="0020754A" w:rsidP="004918DA">
            <w:pPr>
              <w:pStyle w:val="Tabletext"/>
            </w:pPr>
            <w:r w:rsidRPr="00310FD2">
              <w:t>1</w:t>
            </w:r>
            <w:r w:rsidR="00310FD2">
              <w:t> </w:t>
            </w:r>
            <w:r w:rsidRPr="00310FD2">
              <w:t xml:space="preserve">January </w:t>
            </w:r>
          </w:p>
        </w:tc>
        <w:tc>
          <w:tcPr>
            <w:tcW w:w="1400" w:type="dxa"/>
            <w:tcBorders>
              <w:bottom w:val="single" w:sz="2" w:space="0" w:color="auto"/>
            </w:tcBorders>
            <w:shd w:val="clear" w:color="auto" w:fill="auto"/>
          </w:tcPr>
          <w:p w:rsidR="0020754A" w:rsidRPr="00310FD2" w:rsidRDefault="0020754A" w:rsidP="004918DA">
            <w:pPr>
              <w:pStyle w:val="Tabletext"/>
            </w:pPr>
            <w:r w:rsidRPr="00310FD2">
              <w:t xml:space="preserve">June </w:t>
            </w:r>
          </w:p>
        </w:tc>
        <w:tc>
          <w:tcPr>
            <w:tcW w:w="1315" w:type="dxa"/>
            <w:tcBorders>
              <w:bottom w:val="single" w:sz="2" w:space="0" w:color="auto"/>
            </w:tcBorders>
            <w:shd w:val="clear" w:color="auto" w:fill="auto"/>
          </w:tcPr>
          <w:p w:rsidR="0020754A" w:rsidRPr="00310FD2" w:rsidRDefault="0020754A" w:rsidP="004918DA">
            <w:pPr>
              <w:pStyle w:val="Tabletext"/>
            </w:pPr>
            <w:r w:rsidRPr="00310FD2">
              <w:t xml:space="preserve">highest June quarter before the reference quarter (but not earlier than June 1991 quarter) </w:t>
            </w:r>
          </w:p>
        </w:tc>
        <w:tc>
          <w:tcPr>
            <w:tcW w:w="1148" w:type="dxa"/>
            <w:tcBorders>
              <w:bottom w:val="single" w:sz="2" w:space="0" w:color="auto"/>
            </w:tcBorders>
            <w:shd w:val="clear" w:color="auto" w:fill="auto"/>
          </w:tcPr>
          <w:p w:rsidR="0020754A" w:rsidRPr="00310FD2" w:rsidRDefault="0020754A" w:rsidP="004918DA">
            <w:pPr>
              <w:pStyle w:val="Tabletext"/>
            </w:pPr>
            <w:r w:rsidRPr="00310FD2">
              <w:t>$0.10</w:t>
            </w:r>
          </w:p>
        </w:tc>
      </w:tr>
      <w:tr w:rsidR="00025C6C" w:rsidRPr="00310FD2" w:rsidTr="00E17402">
        <w:trPr>
          <w:cantSplit/>
        </w:trPr>
        <w:tc>
          <w:tcPr>
            <w:tcW w:w="1087" w:type="dxa"/>
            <w:gridSpan w:val="2"/>
            <w:tcBorders>
              <w:bottom w:val="single" w:sz="2" w:space="0" w:color="auto"/>
            </w:tcBorders>
            <w:shd w:val="clear" w:color="auto" w:fill="auto"/>
          </w:tcPr>
          <w:p w:rsidR="0020754A" w:rsidRPr="00310FD2" w:rsidRDefault="0020754A" w:rsidP="004918DA">
            <w:pPr>
              <w:pStyle w:val="Tabletext"/>
            </w:pPr>
            <w:r w:rsidRPr="00310FD2">
              <w:lastRenderedPageBreak/>
              <w:t>34A.</w:t>
            </w:r>
          </w:p>
        </w:tc>
        <w:tc>
          <w:tcPr>
            <w:tcW w:w="1362" w:type="dxa"/>
            <w:gridSpan w:val="2"/>
            <w:tcBorders>
              <w:bottom w:val="single" w:sz="2" w:space="0" w:color="auto"/>
            </w:tcBorders>
            <w:shd w:val="clear" w:color="auto" w:fill="auto"/>
          </w:tcPr>
          <w:p w:rsidR="0020754A" w:rsidRPr="00310FD2" w:rsidRDefault="0020754A" w:rsidP="004918DA">
            <w:pPr>
              <w:pStyle w:val="Tabletext"/>
            </w:pPr>
            <w:r w:rsidRPr="00310FD2">
              <w:t>MA rate (increased)</w:t>
            </w:r>
          </w:p>
        </w:tc>
        <w:tc>
          <w:tcPr>
            <w:tcW w:w="1709" w:type="dxa"/>
            <w:gridSpan w:val="2"/>
            <w:tcBorders>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January</w:t>
            </w:r>
          </w:p>
        </w:tc>
        <w:tc>
          <w:tcPr>
            <w:tcW w:w="1400" w:type="dxa"/>
            <w:tcBorders>
              <w:bottom w:val="single" w:sz="2" w:space="0" w:color="auto"/>
            </w:tcBorders>
            <w:shd w:val="clear" w:color="auto" w:fill="auto"/>
          </w:tcPr>
          <w:p w:rsidR="0020754A" w:rsidRPr="00310FD2" w:rsidRDefault="0020754A" w:rsidP="004918DA">
            <w:pPr>
              <w:pStyle w:val="Tabletext"/>
            </w:pPr>
            <w:r w:rsidRPr="00310FD2">
              <w:t>June</w:t>
            </w:r>
          </w:p>
        </w:tc>
        <w:tc>
          <w:tcPr>
            <w:tcW w:w="1315" w:type="dxa"/>
            <w:tcBorders>
              <w:bottom w:val="single" w:sz="2" w:space="0" w:color="auto"/>
            </w:tcBorders>
            <w:shd w:val="clear" w:color="auto" w:fill="auto"/>
          </w:tcPr>
          <w:p w:rsidR="0020754A" w:rsidRPr="00310FD2" w:rsidRDefault="0020754A" w:rsidP="004918DA">
            <w:pPr>
              <w:pStyle w:val="Tabletext"/>
            </w:pPr>
            <w:r w:rsidRPr="00310FD2">
              <w:t>highest June quarter before the reference quarter (but not earlier than June 2006 quarter)</w:t>
            </w:r>
          </w:p>
        </w:tc>
        <w:tc>
          <w:tcPr>
            <w:tcW w:w="1148" w:type="dxa"/>
            <w:tcBorders>
              <w:bottom w:val="single" w:sz="2" w:space="0" w:color="auto"/>
            </w:tcBorders>
            <w:shd w:val="clear" w:color="auto" w:fill="auto"/>
          </w:tcPr>
          <w:p w:rsidR="0020754A" w:rsidRPr="00310FD2" w:rsidRDefault="0020754A" w:rsidP="004918DA">
            <w:pPr>
              <w:pStyle w:val="Tabletext"/>
            </w:pPr>
            <w:r w:rsidRPr="00310FD2">
              <w:t>$0.10</w:t>
            </w:r>
          </w:p>
        </w:tc>
      </w:tr>
      <w:tr w:rsidR="00025C6C" w:rsidRPr="00310FD2" w:rsidTr="00E17402">
        <w:trPr>
          <w:cantSplit/>
        </w:trPr>
        <w:tc>
          <w:tcPr>
            <w:tcW w:w="1087" w:type="dxa"/>
            <w:gridSpan w:val="2"/>
            <w:tcBorders>
              <w:top w:val="single" w:sz="2" w:space="0" w:color="auto"/>
            </w:tcBorders>
          </w:tcPr>
          <w:p w:rsidR="0020754A" w:rsidRPr="00310FD2" w:rsidRDefault="0020754A" w:rsidP="004918DA">
            <w:pPr>
              <w:pStyle w:val="Tabletext"/>
              <w:keepNext/>
            </w:pPr>
          </w:p>
        </w:tc>
        <w:tc>
          <w:tcPr>
            <w:tcW w:w="1362" w:type="dxa"/>
            <w:gridSpan w:val="2"/>
            <w:tcBorders>
              <w:top w:val="single" w:sz="2" w:space="0" w:color="auto"/>
            </w:tcBorders>
          </w:tcPr>
          <w:p w:rsidR="0020754A" w:rsidRPr="00310FD2" w:rsidRDefault="0020754A" w:rsidP="004918DA">
            <w:pPr>
              <w:pStyle w:val="Tabletext"/>
            </w:pPr>
            <w:r w:rsidRPr="00310FD2">
              <w:rPr>
                <w:b/>
              </w:rPr>
              <w:t>Deeming thresholds</w:t>
            </w:r>
          </w:p>
        </w:tc>
        <w:tc>
          <w:tcPr>
            <w:tcW w:w="1709" w:type="dxa"/>
            <w:gridSpan w:val="2"/>
            <w:tcBorders>
              <w:top w:val="single" w:sz="2" w:space="0" w:color="auto"/>
            </w:tcBorders>
          </w:tcPr>
          <w:p w:rsidR="0020754A" w:rsidRPr="00310FD2" w:rsidRDefault="0020754A" w:rsidP="004918DA">
            <w:pPr>
              <w:pStyle w:val="Tabletext"/>
            </w:pPr>
          </w:p>
        </w:tc>
        <w:tc>
          <w:tcPr>
            <w:tcW w:w="1400" w:type="dxa"/>
            <w:tcBorders>
              <w:top w:val="single" w:sz="2" w:space="0" w:color="auto"/>
            </w:tcBorders>
          </w:tcPr>
          <w:p w:rsidR="0020754A" w:rsidRPr="00310FD2" w:rsidRDefault="0020754A" w:rsidP="004918DA">
            <w:pPr>
              <w:pStyle w:val="Tabletext"/>
            </w:pPr>
          </w:p>
        </w:tc>
        <w:tc>
          <w:tcPr>
            <w:tcW w:w="1315" w:type="dxa"/>
            <w:tcBorders>
              <w:top w:val="single" w:sz="2" w:space="0" w:color="auto"/>
            </w:tcBorders>
          </w:tcPr>
          <w:p w:rsidR="0020754A" w:rsidRPr="00310FD2" w:rsidRDefault="0020754A" w:rsidP="004918DA">
            <w:pPr>
              <w:pStyle w:val="Tabletext"/>
            </w:pPr>
          </w:p>
        </w:tc>
        <w:tc>
          <w:tcPr>
            <w:tcW w:w="1148" w:type="dxa"/>
            <w:tcBorders>
              <w:top w:val="single" w:sz="2" w:space="0" w:color="auto"/>
            </w:tcBorders>
          </w:tcPr>
          <w:p w:rsidR="0020754A" w:rsidRPr="00310FD2" w:rsidRDefault="0020754A" w:rsidP="004918DA">
            <w:pPr>
              <w:pStyle w:val="Tabletext"/>
            </w:pPr>
          </w:p>
        </w:tc>
      </w:tr>
      <w:tr w:rsidR="00025C6C" w:rsidRPr="00310FD2" w:rsidTr="00E17402">
        <w:trPr>
          <w:cantSplit/>
        </w:trPr>
        <w:tc>
          <w:tcPr>
            <w:tcW w:w="1087" w:type="dxa"/>
            <w:gridSpan w:val="2"/>
            <w:tcBorders>
              <w:bottom w:val="single" w:sz="2" w:space="0" w:color="auto"/>
            </w:tcBorders>
            <w:shd w:val="clear" w:color="auto" w:fill="auto"/>
          </w:tcPr>
          <w:p w:rsidR="0020754A" w:rsidRPr="00310FD2" w:rsidRDefault="0020754A" w:rsidP="004918DA">
            <w:pPr>
              <w:pStyle w:val="Tabletext"/>
            </w:pPr>
            <w:r w:rsidRPr="00310FD2">
              <w:t>35.</w:t>
            </w:r>
          </w:p>
        </w:tc>
        <w:tc>
          <w:tcPr>
            <w:tcW w:w="1362" w:type="dxa"/>
            <w:gridSpan w:val="2"/>
            <w:tcBorders>
              <w:bottom w:val="single" w:sz="2" w:space="0" w:color="auto"/>
            </w:tcBorders>
            <w:shd w:val="clear" w:color="auto" w:fill="auto"/>
          </w:tcPr>
          <w:p w:rsidR="0020754A" w:rsidRPr="00310FD2" w:rsidRDefault="0020754A" w:rsidP="004918DA">
            <w:pPr>
              <w:pStyle w:val="Tabletext"/>
            </w:pPr>
            <w:r w:rsidRPr="00310FD2">
              <w:t>Deeming threshold individual</w:t>
            </w:r>
          </w:p>
        </w:tc>
        <w:tc>
          <w:tcPr>
            <w:tcW w:w="1709" w:type="dxa"/>
            <w:gridSpan w:val="2"/>
            <w:tcBorders>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July</w:t>
            </w:r>
          </w:p>
        </w:tc>
        <w:tc>
          <w:tcPr>
            <w:tcW w:w="1400" w:type="dxa"/>
            <w:tcBorders>
              <w:bottom w:val="single" w:sz="2" w:space="0" w:color="auto"/>
            </w:tcBorders>
            <w:shd w:val="clear" w:color="auto" w:fill="auto"/>
          </w:tcPr>
          <w:p w:rsidR="0020754A" w:rsidRPr="00310FD2" w:rsidRDefault="0020754A" w:rsidP="004918DA">
            <w:pPr>
              <w:pStyle w:val="Tabletext"/>
            </w:pPr>
            <w:r w:rsidRPr="00310FD2">
              <w:t>March</w:t>
            </w:r>
          </w:p>
        </w:tc>
        <w:tc>
          <w:tcPr>
            <w:tcW w:w="1315" w:type="dxa"/>
            <w:tcBorders>
              <w:bottom w:val="single" w:sz="2" w:space="0" w:color="auto"/>
            </w:tcBorders>
            <w:shd w:val="clear" w:color="auto" w:fill="auto"/>
          </w:tcPr>
          <w:p w:rsidR="0020754A" w:rsidRPr="00310FD2" w:rsidRDefault="0020754A" w:rsidP="004918DA">
            <w:pPr>
              <w:pStyle w:val="Tabletext"/>
            </w:pPr>
            <w:r w:rsidRPr="00310FD2">
              <w:t>highest March quarter before reference quarter (but not earlier than March 1994 quarter)</w:t>
            </w:r>
          </w:p>
        </w:tc>
        <w:tc>
          <w:tcPr>
            <w:tcW w:w="1148" w:type="dxa"/>
            <w:tcBorders>
              <w:bottom w:val="single" w:sz="2" w:space="0" w:color="auto"/>
            </w:tcBorders>
            <w:shd w:val="clear" w:color="auto" w:fill="auto"/>
          </w:tcPr>
          <w:p w:rsidR="0020754A" w:rsidRPr="00310FD2" w:rsidRDefault="0020754A" w:rsidP="004918DA">
            <w:pPr>
              <w:pStyle w:val="Tabletext"/>
            </w:pPr>
            <w:r w:rsidRPr="00310FD2">
              <w:t>$200.00</w:t>
            </w:r>
          </w:p>
        </w:tc>
      </w:tr>
      <w:tr w:rsidR="00025C6C" w:rsidRPr="00310FD2" w:rsidTr="00E17402">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36.</w:t>
            </w:r>
          </w:p>
        </w:tc>
        <w:tc>
          <w:tcPr>
            <w:tcW w:w="1362"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Deeming threshold pensioner couple</w:t>
            </w:r>
          </w:p>
        </w:tc>
        <w:tc>
          <w:tcPr>
            <w:tcW w:w="1709"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July</w:t>
            </w:r>
          </w:p>
        </w:tc>
        <w:tc>
          <w:tcPr>
            <w:tcW w:w="1400"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March</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highest March quarter before reference quarter (but not earlier than March 1994 quarter)</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$200.00</w:t>
            </w:r>
          </w:p>
        </w:tc>
      </w:tr>
      <w:tr w:rsidR="00025C6C" w:rsidRPr="00310FD2" w:rsidTr="00E17402">
        <w:tblPrEx>
          <w:tblCellMar>
            <w:left w:w="99" w:type="dxa"/>
            <w:right w:w="99" w:type="dxa"/>
          </w:tblCellMar>
        </w:tblPrEx>
        <w:trPr>
          <w:cantSplit/>
        </w:trPr>
        <w:tc>
          <w:tcPr>
            <w:tcW w:w="1087" w:type="dxa"/>
            <w:gridSpan w:val="2"/>
            <w:tcBorders>
              <w:top w:val="single" w:sz="2" w:space="0" w:color="auto"/>
            </w:tcBorders>
          </w:tcPr>
          <w:p w:rsidR="0020754A" w:rsidRPr="00310FD2" w:rsidRDefault="0020754A" w:rsidP="004918DA">
            <w:pPr>
              <w:pStyle w:val="Tabletext"/>
              <w:keepNext/>
              <w:keepLines/>
            </w:pPr>
          </w:p>
        </w:tc>
        <w:tc>
          <w:tcPr>
            <w:tcW w:w="1362" w:type="dxa"/>
            <w:gridSpan w:val="2"/>
            <w:tcBorders>
              <w:top w:val="single" w:sz="2" w:space="0" w:color="auto"/>
            </w:tcBorders>
          </w:tcPr>
          <w:p w:rsidR="0020754A" w:rsidRPr="00310FD2" w:rsidRDefault="0020754A" w:rsidP="004918DA">
            <w:pPr>
              <w:pStyle w:val="Tabletext"/>
            </w:pPr>
            <w:r w:rsidRPr="00310FD2">
              <w:rPr>
                <w:b/>
              </w:rPr>
              <w:t>Primary production attribution threshold</w:t>
            </w:r>
          </w:p>
        </w:tc>
        <w:tc>
          <w:tcPr>
            <w:tcW w:w="1709" w:type="dxa"/>
            <w:gridSpan w:val="2"/>
            <w:tcBorders>
              <w:top w:val="single" w:sz="2" w:space="0" w:color="auto"/>
            </w:tcBorders>
          </w:tcPr>
          <w:p w:rsidR="0020754A" w:rsidRPr="00310FD2" w:rsidRDefault="0020754A" w:rsidP="004918DA">
            <w:pPr>
              <w:pStyle w:val="Tabletext"/>
            </w:pPr>
          </w:p>
        </w:tc>
        <w:tc>
          <w:tcPr>
            <w:tcW w:w="1400" w:type="dxa"/>
            <w:tcBorders>
              <w:top w:val="single" w:sz="2" w:space="0" w:color="auto"/>
            </w:tcBorders>
          </w:tcPr>
          <w:p w:rsidR="0020754A" w:rsidRPr="00310FD2" w:rsidRDefault="0020754A" w:rsidP="004918DA">
            <w:pPr>
              <w:pStyle w:val="Tabletext"/>
            </w:pPr>
          </w:p>
        </w:tc>
        <w:tc>
          <w:tcPr>
            <w:tcW w:w="1315" w:type="dxa"/>
            <w:tcBorders>
              <w:top w:val="single" w:sz="2" w:space="0" w:color="auto"/>
            </w:tcBorders>
          </w:tcPr>
          <w:p w:rsidR="0020754A" w:rsidRPr="00310FD2" w:rsidRDefault="0020754A" w:rsidP="004918DA">
            <w:pPr>
              <w:pStyle w:val="Tabletext"/>
            </w:pPr>
          </w:p>
        </w:tc>
        <w:tc>
          <w:tcPr>
            <w:tcW w:w="1148" w:type="dxa"/>
            <w:tcBorders>
              <w:top w:val="single" w:sz="2" w:space="0" w:color="auto"/>
            </w:tcBorders>
          </w:tcPr>
          <w:p w:rsidR="0020754A" w:rsidRPr="00310FD2" w:rsidRDefault="0020754A" w:rsidP="004918DA">
            <w:pPr>
              <w:pStyle w:val="Tabletext"/>
            </w:pPr>
          </w:p>
        </w:tc>
      </w:tr>
      <w:tr w:rsidR="00025C6C" w:rsidRPr="00310FD2" w:rsidTr="00E17402">
        <w:tblPrEx>
          <w:tblCellMar>
            <w:left w:w="99" w:type="dxa"/>
            <w:right w:w="99" w:type="dxa"/>
          </w:tblCellMar>
        </w:tblPrEx>
        <w:trPr>
          <w:cantSplit/>
        </w:trPr>
        <w:tc>
          <w:tcPr>
            <w:tcW w:w="1087" w:type="dxa"/>
            <w:gridSpan w:val="2"/>
            <w:tcBorders>
              <w:bottom w:val="single" w:sz="2" w:space="0" w:color="auto"/>
            </w:tcBorders>
            <w:shd w:val="clear" w:color="auto" w:fill="auto"/>
          </w:tcPr>
          <w:p w:rsidR="0020754A" w:rsidRPr="00310FD2" w:rsidRDefault="0020754A" w:rsidP="004918DA">
            <w:pPr>
              <w:pStyle w:val="Tabletext"/>
            </w:pPr>
            <w:r w:rsidRPr="00310FD2">
              <w:t>37.</w:t>
            </w:r>
          </w:p>
        </w:tc>
        <w:tc>
          <w:tcPr>
            <w:tcW w:w="1362" w:type="dxa"/>
            <w:gridSpan w:val="2"/>
            <w:tcBorders>
              <w:bottom w:val="single" w:sz="2" w:space="0" w:color="auto"/>
            </w:tcBorders>
            <w:shd w:val="clear" w:color="auto" w:fill="auto"/>
          </w:tcPr>
          <w:p w:rsidR="0020754A" w:rsidRPr="00310FD2" w:rsidRDefault="0020754A" w:rsidP="004918DA">
            <w:pPr>
              <w:pStyle w:val="Tabletext"/>
            </w:pPr>
            <w:r w:rsidRPr="00310FD2">
              <w:t>Primary production attribution threshold</w:t>
            </w:r>
          </w:p>
        </w:tc>
        <w:tc>
          <w:tcPr>
            <w:tcW w:w="1709" w:type="dxa"/>
            <w:gridSpan w:val="2"/>
            <w:tcBorders>
              <w:bottom w:val="single" w:sz="2" w:space="0" w:color="auto"/>
            </w:tcBorders>
            <w:shd w:val="clear" w:color="auto" w:fill="auto"/>
          </w:tcPr>
          <w:p w:rsidR="0020754A" w:rsidRPr="00310FD2" w:rsidRDefault="0020754A" w:rsidP="004918DA">
            <w:pPr>
              <w:pStyle w:val="Tabletext"/>
            </w:pPr>
            <w:r w:rsidRPr="00310FD2">
              <w:t>1</w:t>
            </w:r>
            <w:r w:rsidR="00310FD2">
              <w:t> </w:t>
            </w:r>
            <w:r w:rsidRPr="00310FD2">
              <w:t>July</w:t>
            </w:r>
          </w:p>
        </w:tc>
        <w:tc>
          <w:tcPr>
            <w:tcW w:w="1400" w:type="dxa"/>
            <w:tcBorders>
              <w:bottom w:val="single" w:sz="2" w:space="0" w:color="auto"/>
            </w:tcBorders>
            <w:shd w:val="clear" w:color="auto" w:fill="auto"/>
          </w:tcPr>
          <w:p w:rsidR="0020754A" w:rsidRPr="00310FD2" w:rsidRDefault="0020754A" w:rsidP="004918DA">
            <w:pPr>
              <w:pStyle w:val="Tabletext"/>
            </w:pPr>
            <w:r w:rsidRPr="00310FD2">
              <w:t>December</w:t>
            </w:r>
          </w:p>
        </w:tc>
        <w:tc>
          <w:tcPr>
            <w:tcW w:w="1315" w:type="dxa"/>
            <w:tcBorders>
              <w:bottom w:val="single" w:sz="2" w:space="0" w:color="auto"/>
            </w:tcBorders>
            <w:shd w:val="clear" w:color="auto" w:fill="auto"/>
          </w:tcPr>
          <w:p w:rsidR="0020754A" w:rsidRPr="00310FD2" w:rsidRDefault="0020754A" w:rsidP="004918DA">
            <w:pPr>
              <w:pStyle w:val="Tabletext"/>
            </w:pPr>
            <w:r w:rsidRPr="00310FD2">
              <w:t>Most recent December quarter before reference quarter</w:t>
            </w:r>
          </w:p>
        </w:tc>
        <w:tc>
          <w:tcPr>
            <w:tcW w:w="1148" w:type="dxa"/>
            <w:tcBorders>
              <w:bottom w:val="single" w:sz="2" w:space="0" w:color="auto"/>
            </w:tcBorders>
            <w:shd w:val="clear" w:color="auto" w:fill="auto"/>
          </w:tcPr>
          <w:p w:rsidR="0020754A" w:rsidRPr="00310FD2" w:rsidRDefault="0020754A" w:rsidP="004918DA">
            <w:pPr>
              <w:pStyle w:val="Tabletext"/>
            </w:pPr>
            <w:r w:rsidRPr="00310FD2">
              <w:t>$250.00</w:t>
            </w:r>
          </w:p>
        </w:tc>
      </w:tr>
      <w:tr w:rsidR="00025C6C" w:rsidRPr="00310FD2" w:rsidTr="00E17402">
        <w:tblPrEx>
          <w:tblCellMar>
            <w:left w:w="99" w:type="dxa"/>
            <w:right w:w="99" w:type="dxa"/>
          </w:tblCellMar>
        </w:tblPrEx>
        <w:trPr>
          <w:cantSplit/>
        </w:trPr>
        <w:tc>
          <w:tcPr>
            <w:tcW w:w="1087" w:type="dxa"/>
            <w:gridSpan w:val="2"/>
            <w:tcBorders>
              <w:top w:val="single" w:sz="2" w:space="0" w:color="auto"/>
            </w:tcBorders>
            <w:shd w:val="clear" w:color="auto" w:fill="auto"/>
          </w:tcPr>
          <w:p w:rsidR="0020754A" w:rsidRPr="00310FD2" w:rsidRDefault="0020754A" w:rsidP="004918DA">
            <w:pPr>
              <w:pStyle w:val="Tabletext"/>
            </w:pPr>
          </w:p>
        </w:tc>
        <w:tc>
          <w:tcPr>
            <w:tcW w:w="1362" w:type="dxa"/>
            <w:gridSpan w:val="2"/>
            <w:tcBorders>
              <w:top w:val="single" w:sz="2" w:space="0" w:color="auto"/>
            </w:tcBorders>
            <w:shd w:val="clear" w:color="auto" w:fill="auto"/>
          </w:tcPr>
          <w:p w:rsidR="0020754A" w:rsidRPr="00310FD2" w:rsidRDefault="0020754A" w:rsidP="004918DA">
            <w:pPr>
              <w:pStyle w:val="Tabletext"/>
            </w:pPr>
            <w:r w:rsidRPr="00310FD2">
              <w:rPr>
                <w:b/>
              </w:rPr>
              <w:t>Maximum transitional pension rates</w:t>
            </w:r>
          </w:p>
        </w:tc>
        <w:tc>
          <w:tcPr>
            <w:tcW w:w="1709" w:type="dxa"/>
            <w:gridSpan w:val="2"/>
            <w:tcBorders>
              <w:top w:val="single" w:sz="2" w:space="0" w:color="auto"/>
            </w:tcBorders>
            <w:shd w:val="clear" w:color="auto" w:fill="auto"/>
          </w:tcPr>
          <w:p w:rsidR="0020754A" w:rsidRPr="00310FD2" w:rsidRDefault="0020754A" w:rsidP="004918DA">
            <w:pPr>
              <w:pStyle w:val="Tabletext"/>
            </w:pPr>
          </w:p>
        </w:tc>
        <w:tc>
          <w:tcPr>
            <w:tcW w:w="1400" w:type="dxa"/>
            <w:tcBorders>
              <w:top w:val="single" w:sz="2" w:space="0" w:color="auto"/>
            </w:tcBorders>
            <w:shd w:val="clear" w:color="auto" w:fill="auto"/>
          </w:tcPr>
          <w:p w:rsidR="0020754A" w:rsidRPr="00310FD2" w:rsidRDefault="0020754A" w:rsidP="004918DA">
            <w:pPr>
              <w:pStyle w:val="Tabletext"/>
            </w:pPr>
          </w:p>
        </w:tc>
        <w:tc>
          <w:tcPr>
            <w:tcW w:w="1315" w:type="dxa"/>
            <w:tcBorders>
              <w:top w:val="single" w:sz="2" w:space="0" w:color="auto"/>
            </w:tcBorders>
            <w:shd w:val="clear" w:color="auto" w:fill="auto"/>
          </w:tcPr>
          <w:p w:rsidR="0020754A" w:rsidRPr="00310FD2" w:rsidRDefault="0020754A" w:rsidP="004918DA">
            <w:pPr>
              <w:pStyle w:val="Tabletext"/>
            </w:pPr>
          </w:p>
        </w:tc>
        <w:tc>
          <w:tcPr>
            <w:tcW w:w="1148" w:type="dxa"/>
            <w:tcBorders>
              <w:top w:val="single" w:sz="2" w:space="0" w:color="auto"/>
            </w:tcBorders>
            <w:shd w:val="clear" w:color="auto" w:fill="auto"/>
          </w:tcPr>
          <w:p w:rsidR="0020754A" w:rsidRPr="00310FD2" w:rsidRDefault="0020754A" w:rsidP="004918DA">
            <w:pPr>
              <w:pStyle w:val="Tabletext"/>
            </w:pPr>
          </w:p>
        </w:tc>
      </w:tr>
      <w:tr w:rsidR="00025C6C" w:rsidRPr="00310FD2" w:rsidTr="00E17402">
        <w:tblPrEx>
          <w:tblCellMar>
            <w:left w:w="99" w:type="dxa"/>
            <w:right w:w="99" w:type="dxa"/>
          </w:tblCellMar>
        </w:tblPrEx>
        <w:trPr>
          <w:cantSplit/>
        </w:trPr>
        <w:tc>
          <w:tcPr>
            <w:tcW w:w="1087" w:type="dxa"/>
            <w:gridSpan w:val="2"/>
            <w:tcBorders>
              <w:bottom w:val="single" w:sz="2" w:space="0" w:color="auto"/>
            </w:tcBorders>
            <w:shd w:val="clear" w:color="auto" w:fill="auto"/>
          </w:tcPr>
          <w:p w:rsidR="0020754A" w:rsidRPr="00310FD2" w:rsidRDefault="0020754A" w:rsidP="004918DA">
            <w:pPr>
              <w:pStyle w:val="Tabletext"/>
            </w:pPr>
            <w:r w:rsidRPr="00310FD2">
              <w:t>38.</w:t>
            </w:r>
          </w:p>
        </w:tc>
        <w:tc>
          <w:tcPr>
            <w:tcW w:w="1362" w:type="dxa"/>
            <w:gridSpan w:val="2"/>
            <w:tcBorders>
              <w:bottom w:val="single" w:sz="2" w:space="0" w:color="auto"/>
            </w:tcBorders>
            <w:shd w:val="clear" w:color="auto" w:fill="auto"/>
          </w:tcPr>
          <w:p w:rsidR="0020754A" w:rsidRPr="00310FD2" w:rsidRDefault="0020754A" w:rsidP="004918DA">
            <w:pPr>
              <w:pStyle w:val="Tabletext"/>
              <w:rPr>
                <w:b/>
              </w:rPr>
            </w:pPr>
            <w:r w:rsidRPr="00310FD2">
              <w:t>Maximum transitional pension rates</w:t>
            </w:r>
          </w:p>
        </w:tc>
        <w:tc>
          <w:tcPr>
            <w:tcW w:w="1709" w:type="dxa"/>
            <w:gridSpan w:val="2"/>
            <w:tcBorders>
              <w:bottom w:val="single" w:sz="2" w:space="0" w:color="auto"/>
            </w:tcBorders>
            <w:shd w:val="clear" w:color="auto" w:fill="auto"/>
          </w:tcPr>
          <w:p w:rsidR="0020754A" w:rsidRPr="00310FD2" w:rsidRDefault="0020754A" w:rsidP="00783440">
            <w:pPr>
              <w:pStyle w:val="Tablea"/>
              <w:spacing w:before="80"/>
            </w:pPr>
            <w:r w:rsidRPr="00310FD2">
              <w:t>(a) 20</w:t>
            </w:r>
            <w:r w:rsidR="00310FD2">
              <w:t> </w:t>
            </w:r>
            <w:r w:rsidRPr="00310FD2">
              <w:t>March</w:t>
            </w:r>
          </w:p>
          <w:p w:rsidR="0020754A" w:rsidRPr="00310FD2" w:rsidRDefault="0020754A" w:rsidP="009B094A">
            <w:pPr>
              <w:pStyle w:val="Tablea"/>
            </w:pPr>
            <w:r w:rsidRPr="00310FD2">
              <w:t>(b) 20</w:t>
            </w:r>
            <w:r w:rsidR="00310FD2">
              <w:t> </w:t>
            </w:r>
            <w:r w:rsidRPr="00310FD2">
              <w:t>September</w:t>
            </w:r>
          </w:p>
        </w:tc>
        <w:tc>
          <w:tcPr>
            <w:tcW w:w="1400" w:type="dxa"/>
            <w:tcBorders>
              <w:bottom w:val="single" w:sz="2" w:space="0" w:color="auto"/>
            </w:tcBorders>
            <w:shd w:val="clear" w:color="auto" w:fill="auto"/>
          </w:tcPr>
          <w:p w:rsidR="0020754A" w:rsidRPr="00310FD2" w:rsidRDefault="0020754A" w:rsidP="00783440">
            <w:pPr>
              <w:pStyle w:val="Tablea"/>
              <w:spacing w:before="80"/>
            </w:pPr>
            <w:r w:rsidRPr="00310FD2">
              <w:t>(a) December</w:t>
            </w:r>
          </w:p>
          <w:p w:rsidR="0020754A" w:rsidRPr="00310FD2" w:rsidRDefault="0020754A" w:rsidP="009B094A">
            <w:pPr>
              <w:pStyle w:val="Tablea"/>
            </w:pPr>
            <w:r w:rsidRPr="00310FD2">
              <w:t>(b) June</w:t>
            </w:r>
          </w:p>
        </w:tc>
        <w:tc>
          <w:tcPr>
            <w:tcW w:w="1315" w:type="dxa"/>
            <w:tcBorders>
              <w:bottom w:val="single" w:sz="2" w:space="0" w:color="auto"/>
            </w:tcBorders>
            <w:shd w:val="clear" w:color="auto" w:fill="auto"/>
          </w:tcPr>
          <w:p w:rsidR="0020754A" w:rsidRPr="00310FD2" w:rsidRDefault="0020754A" w:rsidP="004918DA">
            <w:pPr>
              <w:pStyle w:val="Tabletext"/>
            </w:pPr>
            <w:r w:rsidRPr="00310FD2">
              <w:t>highest June or December quarter before reference quarter (but not earlier than June quarter 2008)</w:t>
            </w:r>
          </w:p>
        </w:tc>
        <w:tc>
          <w:tcPr>
            <w:tcW w:w="1148" w:type="dxa"/>
            <w:tcBorders>
              <w:bottom w:val="single" w:sz="2" w:space="0" w:color="auto"/>
            </w:tcBorders>
            <w:shd w:val="clear" w:color="auto" w:fill="auto"/>
          </w:tcPr>
          <w:p w:rsidR="0020754A" w:rsidRPr="00310FD2" w:rsidRDefault="0020754A" w:rsidP="004918DA">
            <w:pPr>
              <w:pStyle w:val="Tabletext"/>
            </w:pPr>
            <w:r w:rsidRPr="00310FD2">
              <w:t>$2.60</w:t>
            </w:r>
          </w:p>
        </w:tc>
      </w:tr>
      <w:tr w:rsidR="00025C6C" w:rsidRPr="00310FD2" w:rsidTr="00E17402">
        <w:tblPrEx>
          <w:tblCellMar>
            <w:left w:w="99" w:type="dxa"/>
            <w:right w:w="99" w:type="dxa"/>
          </w:tblCellMar>
        </w:tblPrEx>
        <w:trPr>
          <w:cantSplit/>
        </w:trPr>
        <w:tc>
          <w:tcPr>
            <w:tcW w:w="1087" w:type="dxa"/>
            <w:gridSpan w:val="2"/>
            <w:tcBorders>
              <w:top w:val="single" w:sz="2" w:space="0" w:color="auto"/>
            </w:tcBorders>
            <w:shd w:val="clear" w:color="auto" w:fill="auto"/>
          </w:tcPr>
          <w:p w:rsidR="0020754A" w:rsidRPr="00310FD2" w:rsidRDefault="0020754A" w:rsidP="000B5543">
            <w:pPr>
              <w:pStyle w:val="Tabletext"/>
              <w:keepNext/>
            </w:pPr>
          </w:p>
        </w:tc>
        <w:tc>
          <w:tcPr>
            <w:tcW w:w="1362" w:type="dxa"/>
            <w:gridSpan w:val="2"/>
            <w:tcBorders>
              <w:top w:val="single" w:sz="2" w:space="0" w:color="auto"/>
            </w:tcBorders>
            <w:shd w:val="clear" w:color="auto" w:fill="auto"/>
          </w:tcPr>
          <w:p w:rsidR="0020754A" w:rsidRPr="00310FD2" w:rsidRDefault="0020754A" w:rsidP="000B5543">
            <w:pPr>
              <w:pStyle w:val="Tabletext"/>
              <w:keepNext/>
            </w:pPr>
            <w:r w:rsidRPr="00310FD2">
              <w:rPr>
                <w:b/>
              </w:rPr>
              <w:t>Amounts related to scholarships</w:t>
            </w:r>
          </w:p>
        </w:tc>
        <w:tc>
          <w:tcPr>
            <w:tcW w:w="1709" w:type="dxa"/>
            <w:gridSpan w:val="2"/>
            <w:tcBorders>
              <w:top w:val="single" w:sz="2" w:space="0" w:color="auto"/>
            </w:tcBorders>
            <w:shd w:val="clear" w:color="auto" w:fill="auto"/>
          </w:tcPr>
          <w:p w:rsidR="0020754A" w:rsidRPr="00310FD2" w:rsidRDefault="0020754A" w:rsidP="000B5543">
            <w:pPr>
              <w:pStyle w:val="Tabletext"/>
              <w:keepNext/>
            </w:pPr>
          </w:p>
        </w:tc>
        <w:tc>
          <w:tcPr>
            <w:tcW w:w="1400" w:type="dxa"/>
            <w:tcBorders>
              <w:top w:val="single" w:sz="2" w:space="0" w:color="auto"/>
            </w:tcBorders>
            <w:shd w:val="clear" w:color="auto" w:fill="auto"/>
          </w:tcPr>
          <w:p w:rsidR="0020754A" w:rsidRPr="00310FD2" w:rsidRDefault="0020754A" w:rsidP="000B5543">
            <w:pPr>
              <w:pStyle w:val="Tabletext"/>
              <w:keepNext/>
            </w:pPr>
          </w:p>
        </w:tc>
        <w:tc>
          <w:tcPr>
            <w:tcW w:w="1315" w:type="dxa"/>
            <w:tcBorders>
              <w:top w:val="single" w:sz="2" w:space="0" w:color="auto"/>
            </w:tcBorders>
            <w:shd w:val="clear" w:color="auto" w:fill="auto"/>
          </w:tcPr>
          <w:p w:rsidR="0020754A" w:rsidRPr="00310FD2" w:rsidRDefault="0020754A" w:rsidP="000B5543">
            <w:pPr>
              <w:pStyle w:val="Tabletext"/>
              <w:keepNext/>
            </w:pPr>
          </w:p>
        </w:tc>
        <w:tc>
          <w:tcPr>
            <w:tcW w:w="1148" w:type="dxa"/>
            <w:tcBorders>
              <w:top w:val="single" w:sz="2" w:space="0" w:color="auto"/>
            </w:tcBorders>
            <w:shd w:val="clear" w:color="auto" w:fill="auto"/>
          </w:tcPr>
          <w:p w:rsidR="0020754A" w:rsidRPr="00310FD2" w:rsidRDefault="0020754A" w:rsidP="000B5543">
            <w:pPr>
              <w:pStyle w:val="Tabletext"/>
              <w:keepNext/>
            </w:pPr>
          </w:p>
        </w:tc>
      </w:tr>
      <w:tr w:rsidR="00025C6C" w:rsidRPr="00310FD2" w:rsidTr="00E17402">
        <w:tblPrEx>
          <w:tblCellMar>
            <w:left w:w="99" w:type="dxa"/>
            <w:right w:w="99" w:type="dxa"/>
          </w:tblCellMar>
        </w:tblPrEx>
        <w:trPr>
          <w:cantSplit/>
        </w:trPr>
        <w:tc>
          <w:tcPr>
            <w:tcW w:w="1087" w:type="dxa"/>
            <w:gridSpan w:val="2"/>
            <w:tcBorders>
              <w:bottom w:val="single" w:sz="2" w:space="0" w:color="auto"/>
            </w:tcBorders>
            <w:shd w:val="clear" w:color="auto" w:fill="auto"/>
          </w:tcPr>
          <w:p w:rsidR="0020754A" w:rsidRPr="00310FD2" w:rsidRDefault="0020754A" w:rsidP="004918DA">
            <w:pPr>
              <w:pStyle w:val="Tabletext"/>
            </w:pPr>
            <w:r w:rsidRPr="00310FD2">
              <w:t>39.</w:t>
            </w:r>
          </w:p>
        </w:tc>
        <w:tc>
          <w:tcPr>
            <w:tcW w:w="1362" w:type="dxa"/>
            <w:gridSpan w:val="2"/>
            <w:tcBorders>
              <w:bottom w:val="single" w:sz="2" w:space="0" w:color="auto"/>
            </w:tcBorders>
            <w:shd w:val="clear" w:color="auto" w:fill="auto"/>
          </w:tcPr>
          <w:p w:rsidR="0020754A" w:rsidRPr="00310FD2" w:rsidRDefault="0020754A" w:rsidP="004918DA">
            <w:pPr>
              <w:pStyle w:val="Tabletext"/>
              <w:rPr>
                <w:b/>
              </w:rPr>
            </w:pPr>
            <w:r w:rsidRPr="00310FD2">
              <w:t>scholarship threshold amount</w:t>
            </w:r>
          </w:p>
        </w:tc>
        <w:tc>
          <w:tcPr>
            <w:tcW w:w="1709" w:type="dxa"/>
            <w:gridSpan w:val="2"/>
            <w:tcBorders>
              <w:bottom w:val="single" w:sz="2" w:space="0" w:color="auto"/>
            </w:tcBorders>
            <w:shd w:val="clear" w:color="auto" w:fill="auto"/>
          </w:tcPr>
          <w:p w:rsidR="0020754A" w:rsidRPr="00310FD2" w:rsidRDefault="0020754A" w:rsidP="005F2971">
            <w:pPr>
              <w:pStyle w:val="Tabletext"/>
            </w:pPr>
            <w:r w:rsidRPr="00310FD2">
              <w:t>1</w:t>
            </w:r>
            <w:r w:rsidR="00310FD2">
              <w:t> </w:t>
            </w:r>
            <w:r w:rsidRPr="00310FD2">
              <w:t>January</w:t>
            </w:r>
          </w:p>
        </w:tc>
        <w:tc>
          <w:tcPr>
            <w:tcW w:w="1400" w:type="dxa"/>
            <w:tcBorders>
              <w:bottom w:val="single" w:sz="2" w:space="0" w:color="auto"/>
            </w:tcBorders>
            <w:shd w:val="clear" w:color="auto" w:fill="auto"/>
          </w:tcPr>
          <w:p w:rsidR="0020754A" w:rsidRPr="00310FD2" w:rsidRDefault="0020754A" w:rsidP="005F2971">
            <w:pPr>
              <w:pStyle w:val="Tabletext"/>
            </w:pPr>
            <w:r w:rsidRPr="00310FD2">
              <w:t>June</w:t>
            </w:r>
          </w:p>
        </w:tc>
        <w:tc>
          <w:tcPr>
            <w:tcW w:w="1315" w:type="dxa"/>
            <w:tcBorders>
              <w:bottom w:val="single" w:sz="2" w:space="0" w:color="auto"/>
            </w:tcBorders>
            <w:shd w:val="clear" w:color="auto" w:fill="auto"/>
          </w:tcPr>
          <w:p w:rsidR="0020754A" w:rsidRPr="00310FD2" w:rsidRDefault="0020754A" w:rsidP="004918DA">
            <w:pPr>
              <w:pStyle w:val="Tabletext"/>
            </w:pPr>
            <w:r w:rsidRPr="00310FD2">
              <w:t>highest June quarter before reference quarter (but not earlier than June quarter 2009)</w:t>
            </w:r>
          </w:p>
        </w:tc>
        <w:tc>
          <w:tcPr>
            <w:tcW w:w="1148" w:type="dxa"/>
            <w:tcBorders>
              <w:bottom w:val="single" w:sz="2" w:space="0" w:color="auto"/>
            </w:tcBorders>
            <w:shd w:val="clear" w:color="auto" w:fill="auto"/>
          </w:tcPr>
          <w:p w:rsidR="0020754A" w:rsidRPr="00310FD2" w:rsidRDefault="0020754A" w:rsidP="004918DA">
            <w:pPr>
              <w:pStyle w:val="Tabletext"/>
            </w:pPr>
            <w:r w:rsidRPr="00310FD2">
              <w:t>$1.00</w:t>
            </w:r>
          </w:p>
        </w:tc>
      </w:tr>
      <w:tr w:rsidR="00025C6C" w:rsidRPr="00310FD2" w:rsidTr="00E17402">
        <w:tblPrEx>
          <w:tblCellMar>
            <w:left w:w="99" w:type="dxa"/>
            <w:right w:w="99" w:type="dxa"/>
          </w:tblCellMar>
        </w:tblPrEx>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40.</w:t>
            </w:r>
          </w:p>
        </w:tc>
        <w:tc>
          <w:tcPr>
            <w:tcW w:w="1362"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student start</w:t>
            </w:r>
            <w:r w:rsidR="00310FD2">
              <w:noBreakHyphen/>
            </w:r>
            <w:r w:rsidRPr="00310FD2">
              <w:t>up scholarship payment amount</w:t>
            </w:r>
          </w:p>
        </w:tc>
        <w:tc>
          <w:tcPr>
            <w:tcW w:w="1709" w:type="dxa"/>
            <w:gridSpan w:val="2"/>
            <w:tcBorders>
              <w:top w:val="single" w:sz="2" w:space="0" w:color="auto"/>
              <w:bottom w:val="single" w:sz="2" w:space="0" w:color="auto"/>
            </w:tcBorders>
            <w:shd w:val="clear" w:color="auto" w:fill="auto"/>
          </w:tcPr>
          <w:p w:rsidR="0020754A" w:rsidRPr="00310FD2" w:rsidRDefault="0020754A" w:rsidP="005F2971">
            <w:pPr>
              <w:pStyle w:val="Tabletext"/>
            </w:pPr>
            <w:r w:rsidRPr="00310FD2">
              <w:t>1</w:t>
            </w:r>
            <w:r w:rsidR="00310FD2">
              <w:t> </w:t>
            </w:r>
            <w:r w:rsidRPr="00310FD2">
              <w:t>January</w:t>
            </w:r>
          </w:p>
        </w:tc>
        <w:tc>
          <w:tcPr>
            <w:tcW w:w="1400" w:type="dxa"/>
            <w:tcBorders>
              <w:top w:val="single" w:sz="2" w:space="0" w:color="auto"/>
              <w:bottom w:val="single" w:sz="2" w:space="0" w:color="auto"/>
            </w:tcBorders>
            <w:shd w:val="clear" w:color="auto" w:fill="auto"/>
          </w:tcPr>
          <w:p w:rsidR="0020754A" w:rsidRPr="00310FD2" w:rsidRDefault="0020754A" w:rsidP="005F2971">
            <w:pPr>
              <w:pStyle w:val="Tabletext"/>
            </w:pPr>
            <w:r w:rsidRPr="00310FD2">
              <w:t>June</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highest June quarter before reference quarter (but not earlier than June quarter 2009)</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$1.00</w:t>
            </w:r>
          </w:p>
        </w:tc>
      </w:tr>
      <w:tr w:rsidR="00025C6C" w:rsidRPr="00310FD2" w:rsidTr="00E17402">
        <w:tblPrEx>
          <w:tblCellMar>
            <w:left w:w="99" w:type="dxa"/>
            <w:right w:w="99" w:type="dxa"/>
          </w:tblCellMar>
        </w:tblPrEx>
        <w:trPr>
          <w:cantSplit/>
        </w:trPr>
        <w:tc>
          <w:tcPr>
            <w:tcW w:w="1087"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41.</w:t>
            </w:r>
          </w:p>
        </w:tc>
        <w:tc>
          <w:tcPr>
            <w:tcW w:w="1362" w:type="dxa"/>
            <w:gridSpan w:val="2"/>
            <w:tcBorders>
              <w:top w:val="single" w:sz="2" w:space="0" w:color="auto"/>
              <w:bottom w:val="single" w:sz="2" w:space="0" w:color="auto"/>
            </w:tcBorders>
            <w:shd w:val="clear" w:color="auto" w:fill="auto"/>
          </w:tcPr>
          <w:p w:rsidR="0020754A" w:rsidRPr="00310FD2" w:rsidRDefault="0020754A" w:rsidP="004918DA">
            <w:pPr>
              <w:pStyle w:val="Tabletext"/>
            </w:pPr>
            <w:r w:rsidRPr="00310FD2">
              <w:t>relocation scholarship payment amount</w:t>
            </w:r>
          </w:p>
        </w:tc>
        <w:tc>
          <w:tcPr>
            <w:tcW w:w="1709" w:type="dxa"/>
            <w:gridSpan w:val="2"/>
            <w:tcBorders>
              <w:top w:val="single" w:sz="2" w:space="0" w:color="auto"/>
              <w:bottom w:val="single" w:sz="2" w:space="0" w:color="auto"/>
            </w:tcBorders>
            <w:shd w:val="clear" w:color="auto" w:fill="auto"/>
          </w:tcPr>
          <w:p w:rsidR="0020754A" w:rsidRPr="00310FD2" w:rsidRDefault="0020754A" w:rsidP="005F2971">
            <w:pPr>
              <w:pStyle w:val="Tabletext"/>
            </w:pPr>
            <w:r w:rsidRPr="00310FD2">
              <w:t>1</w:t>
            </w:r>
            <w:r w:rsidR="00310FD2">
              <w:t> </w:t>
            </w:r>
            <w:r w:rsidRPr="00310FD2">
              <w:t>January</w:t>
            </w:r>
          </w:p>
        </w:tc>
        <w:tc>
          <w:tcPr>
            <w:tcW w:w="1400" w:type="dxa"/>
            <w:tcBorders>
              <w:top w:val="single" w:sz="2" w:space="0" w:color="auto"/>
              <w:bottom w:val="single" w:sz="2" w:space="0" w:color="auto"/>
            </w:tcBorders>
            <w:shd w:val="clear" w:color="auto" w:fill="auto"/>
          </w:tcPr>
          <w:p w:rsidR="0020754A" w:rsidRPr="00310FD2" w:rsidRDefault="0020754A" w:rsidP="005F2971">
            <w:pPr>
              <w:pStyle w:val="Tabletext"/>
            </w:pPr>
            <w:r w:rsidRPr="00310FD2">
              <w:t>June</w:t>
            </w:r>
          </w:p>
        </w:tc>
        <w:tc>
          <w:tcPr>
            <w:tcW w:w="1315"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highest June quarter before reference quarter (but not earlier than June quarter 2009)</w:t>
            </w:r>
          </w:p>
        </w:tc>
        <w:tc>
          <w:tcPr>
            <w:tcW w:w="1148" w:type="dxa"/>
            <w:tcBorders>
              <w:top w:val="single" w:sz="2" w:space="0" w:color="auto"/>
              <w:bottom w:val="single" w:sz="2" w:space="0" w:color="auto"/>
            </w:tcBorders>
            <w:shd w:val="clear" w:color="auto" w:fill="auto"/>
          </w:tcPr>
          <w:p w:rsidR="0020754A" w:rsidRPr="00310FD2" w:rsidRDefault="0020754A" w:rsidP="004918DA">
            <w:pPr>
              <w:pStyle w:val="Tabletext"/>
            </w:pPr>
            <w:r w:rsidRPr="00310FD2">
              <w:t>$1.00</w:t>
            </w:r>
          </w:p>
        </w:tc>
      </w:tr>
      <w:tr w:rsidR="00025C6C" w:rsidRPr="00310FD2" w:rsidTr="00E17402">
        <w:tblPrEx>
          <w:tblCellMar>
            <w:left w:w="99" w:type="dxa"/>
            <w:right w:w="99" w:type="dxa"/>
          </w:tblCellMar>
        </w:tblPrEx>
        <w:trPr>
          <w:cantSplit/>
        </w:trPr>
        <w:tc>
          <w:tcPr>
            <w:tcW w:w="1087" w:type="dxa"/>
            <w:gridSpan w:val="2"/>
            <w:tcBorders>
              <w:top w:val="single" w:sz="2" w:space="0" w:color="auto"/>
            </w:tcBorders>
            <w:shd w:val="clear" w:color="auto" w:fill="auto"/>
          </w:tcPr>
          <w:p w:rsidR="0020754A" w:rsidRPr="00310FD2" w:rsidRDefault="0020754A" w:rsidP="001F08D3">
            <w:pPr>
              <w:pStyle w:val="Tabletext"/>
              <w:keepNext/>
              <w:keepLines/>
            </w:pPr>
          </w:p>
        </w:tc>
        <w:tc>
          <w:tcPr>
            <w:tcW w:w="1362" w:type="dxa"/>
            <w:gridSpan w:val="2"/>
            <w:tcBorders>
              <w:top w:val="single" w:sz="2" w:space="0" w:color="auto"/>
            </w:tcBorders>
            <w:shd w:val="clear" w:color="auto" w:fill="auto"/>
          </w:tcPr>
          <w:p w:rsidR="0020754A" w:rsidRPr="00310FD2" w:rsidRDefault="0020754A" w:rsidP="001F08D3">
            <w:pPr>
              <w:pStyle w:val="Tabletext"/>
              <w:keepNext/>
              <w:keepLines/>
            </w:pPr>
            <w:r w:rsidRPr="00310FD2">
              <w:rPr>
                <w:b/>
              </w:rPr>
              <w:t>Essential medical equipment payment</w:t>
            </w:r>
          </w:p>
        </w:tc>
        <w:tc>
          <w:tcPr>
            <w:tcW w:w="1709" w:type="dxa"/>
            <w:gridSpan w:val="2"/>
            <w:tcBorders>
              <w:top w:val="single" w:sz="2" w:space="0" w:color="auto"/>
            </w:tcBorders>
            <w:shd w:val="clear" w:color="auto" w:fill="auto"/>
          </w:tcPr>
          <w:p w:rsidR="0020754A" w:rsidRPr="00310FD2" w:rsidRDefault="0020754A" w:rsidP="001F08D3">
            <w:pPr>
              <w:pStyle w:val="Tabletext"/>
              <w:keepNext/>
              <w:keepLines/>
            </w:pPr>
          </w:p>
        </w:tc>
        <w:tc>
          <w:tcPr>
            <w:tcW w:w="1400" w:type="dxa"/>
            <w:tcBorders>
              <w:top w:val="single" w:sz="2" w:space="0" w:color="auto"/>
            </w:tcBorders>
            <w:shd w:val="clear" w:color="auto" w:fill="auto"/>
          </w:tcPr>
          <w:p w:rsidR="0020754A" w:rsidRPr="00310FD2" w:rsidRDefault="0020754A" w:rsidP="001F08D3">
            <w:pPr>
              <w:pStyle w:val="Tabletext"/>
              <w:keepNext/>
              <w:keepLines/>
            </w:pPr>
          </w:p>
        </w:tc>
        <w:tc>
          <w:tcPr>
            <w:tcW w:w="1315" w:type="dxa"/>
            <w:tcBorders>
              <w:top w:val="single" w:sz="2" w:space="0" w:color="auto"/>
            </w:tcBorders>
            <w:shd w:val="clear" w:color="auto" w:fill="auto"/>
          </w:tcPr>
          <w:p w:rsidR="0020754A" w:rsidRPr="00310FD2" w:rsidRDefault="0020754A" w:rsidP="001F08D3">
            <w:pPr>
              <w:pStyle w:val="Tabletext"/>
              <w:keepNext/>
              <w:keepLines/>
            </w:pPr>
          </w:p>
        </w:tc>
        <w:tc>
          <w:tcPr>
            <w:tcW w:w="1148" w:type="dxa"/>
            <w:tcBorders>
              <w:top w:val="single" w:sz="2" w:space="0" w:color="auto"/>
            </w:tcBorders>
            <w:shd w:val="clear" w:color="auto" w:fill="auto"/>
          </w:tcPr>
          <w:p w:rsidR="0020754A" w:rsidRPr="00310FD2" w:rsidRDefault="0020754A" w:rsidP="001F08D3">
            <w:pPr>
              <w:pStyle w:val="Tabletext"/>
              <w:keepNext/>
              <w:keepLines/>
            </w:pPr>
          </w:p>
        </w:tc>
      </w:tr>
      <w:tr w:rsidR="00025C6C" w:rsidRPr="00310FD2" w:rsidTr="00E17402">
        <w:tblPrEx>
          <w:tblCellMar>
            <w:left w:w="99" w:type="dxa"/>
            <w:right w:w="99" w:type="dxa"/>
          </w:tblCellMar>
        </w:tblPrEx>
        <w:trPr>
          <w:cantSplit/>
        </w:trPr>
        <w:tc>
          <w:tcPr>
            <w:tcW w:w="1087" w:type="dxa"/>
            <w:gridSpan w:val="2"/>
            <w:tcBorders>
              <w:bottom w:val="single" w:sz="4" w:space="0" w:color="auto"/>
            </w:tcBorders>
            <w:shd w:val="clear" w:color="auto" w:fill="auto"/>
          </w:tcPr>
          <w:p w:rsidR="0020754A" w:rsidRPr="00310FD2" w:rsidRDefault="0020754A" w:rsidP="004918DA">
            <w:pPr>
              <w:pStyle w:val="Tabletext"/>
            </w:pPr>
            <w:r w:rsidRPr="00310FD2">
              <w:t>42.</w:t>
            </w:r>
          </w:p>
        </w:tc>
        <w:tc>
          <w:tcPr>
            <w:tcW w:w="1362" w:type="dxa"/>
            <w:gridSpan w:val="2"/>
            <w:tcBorders>
              <w:bottom w:val="single" w:sz="4" w:space="0" w:color="auto"/>
            </w:tcBorders>
            <w:shd w:val="clear" w:color="auto" w:fill="auto"/>
          </w:tcPr>
          <w:p w:rsidR="0020754A" w:rsidRPr="00310FD2" w:rsidRDefault="0020754A" w:rsidP="004918DA">
            <w:pPr>
              <w:pStyle w:val="Tabletext"/>
            </w:pPr>
            <w:r w:rsidRPr="00310FD2">
              <w:t>EMEP</w:t>
            </w:r>
          </w:p>
        </w:tc>
        <w:tc>
          <w:tcPr>
            <w:tcW w:w="1709" w:type="dxa"/>
            <w:gridSpan w:val="2"/>
            <w:tcBorders>
              <w:bottom w:val="single" w:sz="4" w:space="0" w:color="auto"/>
            </w:tcBorders>
            <w:shd w:val="clear" w:color="auto" w:fill="auto"/>
          </w:tcPr>
          <w:p w:rsidR="0020754A" w:rsidRPr="00310FD2" w:rsidRDefault="0020754A" w:rsidP="005F2971">
            <w:pPr>
              <w:pStyle w:val="Tabletext"/>
            </w:pPr>
            <w:r w:rsidRPr="00310FD2">
              <w:t>1</w:t>
            </w:r>
            <w:r w:rsidR="00310FD2">
              <w:t> </w:t>
            </w:r>
            <w:r w:rsidRPr="00310FD2">
              <w:t>July</w:t>
            </w:r>
          </w:p>
        </w:tc>
        <w:tc>
          <w:tcPr>
            <w:tcW w:w="1400" w:type="dxa"/>
            <w:tcBorders>
              <w:bottom w:val="single" w:sz="4" w:space="0" w:color="auto"/>
            </w:tcBorders>
            <w:shd w:val="clear" w:color="auto" w:fill="auto"/>
          </w:tcPr>
          <w:p w:rsidR="0020754A" w:rsidRPr="00310FD2" w:rsidRDefault="0020754A" w:rsidP="005F2971">
            <w:pPr>
              <w:pStyle w:val="Tabletext"/>
            </w:pPr>
            <w:r w:rsidRPr="00310FD2">
              <w:t>December</w:t>
            </w:r>
          </w:p>
        </w:tc>
        <w:tc>
          <w:tcPr>
            <w:tcW w:w="1315" w:type="dxa"/>
            <w:tcBorders>
              <w:bottom w:val="single" w:sz="4" w:space="0" w:color="auto"/>
            </w:tcBorders>
            <w:shd w:val="clear" w:color="auto" w:fill="auto"/>
          </w:tcPr>
          <w:p w:rsidR="0020754A" w:rsidRPr="00310FD2" w:rsidRDefault="0020754A" w:rsidP="004918DA">
            <w:pPr>
              <w:pStyle w:val="Tabletext"/>
            </w:pPr>
            <w:r w:rsidRPr="00310FD2">
              <w:t>highest December quarter before reference quarter (but not earlier than the December quarter of 2011)</w:t>
            </w:r>
          </w:p>
        </w:tc>
        <w:tc>
          <w:tcPr>
            <w:tcW w:w="1148" w:type="dxa"/>
            <w:tcBorders>
              <w:bottom w:val="single" w:sz="4" w:space="0" w:color="auto"/>
            </w:tcBorders>
            <w:shd w:val="clear" w:color="auto" w:fill="auto"/>
          </w:tcPr>
          <w:p w:rsidR="0020754A" w:rsidRPr="00310FD2" w:rsidRDefault="0020754A" w:rsidP="004918DA">
            <w:pPr>
              <w:pStyle w:val="Tabletext"/>
            </w:pPr>
            <w:r w:rsidRPr="00310FD2">
              <w:t>$1.00</w:t>
            </w:r>
          </w:p>
        </w:tc>
      </w:tr>
      <w:tr w:rsidR="00025C6C" w:rsidRPr="00310FD2" w:rsidTr="00E17402">
        <w:tblPrEx>
          <w:tblCellMar>
            <w:left w:w="99" w:type="dxa"/>
            <w:right w:w="99" w:type="dxa"/>
          </w:tblCellMar>
        </w:tblPrEx>
        <w:trPr>
          <w:cantSplit/>
        </w:trPr>
        <w:tc>
          <w:tcPr>
            <w:tcW w:w="1087" w:type="dxa"/>
            <w:gridSpan w:val="2"/>
            <w:tcBorders>
              <w:top w:val="single" w:sz="4" w:space="0" w:color="auto"/>
            </w:tcBorders>
            <w:shd w:val="clear" w:color="auto" w:fill="auto"/>
          </w:tcPr>
          <w:p w:rsidR="0020754A" w:rsidRPr="00310FD2" w:rsidRDefault="0020754A" w:rsidP="004918DA">
            <w:pPr>
              <w:pStyle w:val="Tabletext"/>
            </w:pPr>
          </w:p>
        </w:tc>
        <w:tc>
          <w:tcPr>
            <w:tcW w:w="1362" w:type="dxa"/>
            <w:gridSpan w:val="2"/>
            <w:tcBorders>
              <w:top w:val="single" w:sz="4" w:space="0" w:color="auto"/>
            </w:tcBorders>
            <w:shd w:val="clear" w:color="auto" w:fill="auto"/>
          </w:tcPr>
          <w:p w:rsidR="0020754A" w:rsidRPr="00310FD2" w:rsidRDefault="0020754A" w:rsidP="004918DA">
            <w:pPr>
              <w:pStyle w:val="Tabletext"/>
            </w:pPr>
            <w:r w:rsidRPr="00310FD2">
              <w:rPr>
                <w:b/>
              </w:rPr>
              <w:t>Income support bonus</w:t>
            </w:r>
          </w:p>
        </w:tc>
        <w:tc>
          <w:tcPr>
            <w:tcW w:w="1709" w:type="dxa"/>
            <w:gridSpan w:val="2"/>
            <w:tcBorders>
              <w:top w:val="single" w:sz="4" w:space="0" w:color="auto"/>
            </w:tcBorders>
            <w:shd w:val="clear" w:color="auto" w:fill="auto"/>
          </w:tcPr>
          <w:p w:rsidR="0020754A" w:rsidRPr="00310FD2" w:rsidRDefault="0020754A" w:rsidP="005F2971">
            <w:pPr>
              <w:pStyle w:val="Tabletext"/>
            </w:pPr>
          </w:p>
        </w:tc>
        <w:tc>
          <w:tcPr>
            <w:tcW w:w="1400" w:type="dxa"/>
            <w:tcBorders>
              <w:top w:val="single" w:sz="4" w:space="0" w:color="auto"/>
            </w:tcBorders>
            <w:shd w:val="clear" w:color="auto" w:fill="auto"/>
          </w:tcPr>
          <w:p w:rsidR="0020754A" w:rsidRPr="00310FD2" w:rsidRDefault="0020754A" w:rsidP="005F2971">
            <w:pPr>
              <w:pStyle w:val="Tabletext"/>
            </w:pPr>
          </w:p>
        </w:tc>
        <w:tc>
          <w:tcPr>
            <w:tcW w:w="1315" w:type="dxa"/>
            <w:tcBorders>
              <w:top w:val="single" w:sz="4" w:space="0" w:color="auto"/>
            </w:tcBorders>
            <w:shd w:val="clear" w:color="auto" w:fill="auto"/>
          </w:tcPr>
          <w:p w:rsidR="0020754A" w:rsidRPr="00310FD2" w:rsidRDefault="0020754A" w:rsidP="004918DA">
            <w:pPr>
              <w:pStyle w:val="Tabletext"/>
            </w:pPr>
          </w:p>
        </w:tc>
        <w:tc>
          <w:tcPr>
            <w:tcW w:w="1148" w:type="dxa"/>
            <w:tcBorders>
              <w:top w:val="single" w:sz="4" w:space="0" w:color="auto"/>
            </w:tcBorders>
            <w:shd w:val="clear" w:color="auto" w:fill="auto"/>
          </w:tcPr>
          <w:p w:rsidR="0020754A" w:rsidRPr="00310FD2" w:rsidRDefault="0020754A" w:rsidP="004918DA">
            <w:pPr>
              <w:pStyle w:val="Tabletext"/>
            </w:pPr>
          </w:p>
        </w:tc>
      </w:tr>
      <w:tr w:rsidR="00025C6C" w:rsidRPr="00310FD2" w:rsidTr="00E17402">
        <w:tblPrEx>
          <w:tblCellMar>
            <w:left w:w="99" w:type="dxa"/>
            <w:right w:w="99" w:type="dxa"/>
          </w:tblCellMar>
        </w:tblPrEx>
        <w:trPr>
          <w:cantSplit/>
        </w:trPr>
        <w:tc>
          <w:tcPr>
            <w:tcW w:w="1087" w:type="dxa"/>
            <w:gridSpan w:val="2"/>
            <w:tcBorders>
              <w:bottom w:val="single" w:sz="12" w:space="0" w:color="auto"/>
            </w:tcBorders>
            <w:shd w:val="clear" w:color="auto" w:fill="auto"/>
          </w:tcPr>
          <w:p w:rsidR="0020754A" w:rsidRPr="00310FD2" w:rsidRDefault="0020754A" w:rsidP="004918DA">
            <w:pPr>
              <w:pStyle w:val="Tabletext"/>
            </w:pPr>
            <w:r w:rsidRPr="00310FD2">
              <w:t>43.</w:t>
            </w:r>
          </w:p>
        </w:tc>
        <w:tc>
          <w:tcPr>
            <w:tcW w:w="1362" w:type="dxa"/>
            <w:gridSpan w:val="2"/>
            <w:tcBorders>
              <w:bottom w:val="single" w:sz="12" w:space="0" w:color="auto"/>
            </w:tcBorders>
            <w:shd w:val="clear" w:color="auto" w:fill="auto"/>
          </w:tcPr>
          <w:p w:rsidR="0020754A" w:rsidRPr="00310FD2" w:rsidRDefault="0020754A" w:rsidP="004918DA">
            <w:pPr>
              <w:pStyle w:val="Tabletext"/>
            </w:pPr>
            <w:r w:rsidRPr="00310FD2">
              <w:t>income support bonus</w:t>
            </w:r>
          </w:p>
        </w:tc>
        <w:tc>
          <w:tcPr>
            <w:tcW w:w="1709" w:type="dxa"/>
            <w:gridSpan w:val="2"/>
            <w:tcBorders>
              <w:bottom w:val="single" w:sz="12" w:space="0" w:color="auto"/>
            </w:tcBorders>
            <w:shd w:val="clear" w:color="auto" w:fill="auto"/>
          </w:tcPr>
          <w:p w:rsidR="0020754A" w:rsidRPr="00310FD2" w:rsidRDefault="0020754A" w:rsidP="009D1D0A">
            <w:pPr>
              <w:pStyle w:val="Tablea"/>
              <w:spacing w:line="240" w:lineRule="atLeast"/>
            </w:pPr>
            <w:r w:rsidRPr="00310FD2">
              <w:t>(a) 20</w:t>
            </w:r>
            <w:r w:rsidR="00310FD2">
              <w:t> </w:t>
            </w:r>
            <w:r w:rsidRPr="00310FD2">
              <w:t>March</w:t>
            </w:r>
          </w:p>
          <w:p w:rsidR="0020754A" w:rsidRPr="00310FD2" w:rsidRDefault="0020754A" w:rsidP="005F2971">
            <w:pPr>
              <w:pStyle w:val="Tabletext"/>
            </w:pPr>
            <w:r w:rsidRPr="00310FD2">
              <w:t>(b) 20</w:t>
            </w:r>
            <w:r w:rsidR="00310FD2">
              <w:t> </w:t>
            </w:r>
            <w:r w:rsidRPr="00310FD2">
              <w:t>September</w:t>
            </w:r>
          </w:p>
        </w:tc>
        <w:tc>
          <w:tcPr>
            <w:tcW w:w="1400" w:type="dxa"/>
            <w:tcBorders>
              <w:bottom w:val="single" w:sz="12" w:space="0" w:color="auto"/>
            </w:tcBorders>
            <w:shd w:val="clear" w:color="auto" w:fill="auto"/>
          </w:tcPr>
          <w:p w:rsidR="0020754A" w:rsidRPr="00310FD2" w:rsidRDefault="0020754A" w:rsidP="009D1D0A">
            <w:pPr>
              <w:pStyle w:val="Tablea"/>
              <w:spacing w:before="80"/>
            </w:pPr>
            <w:r w:rsidRPr="00310FD2">
              <w:t>(a) December</w:t>
            </w:r>
          </w:p>
          <w:p w:rsidR="0020754A" w:rsidRPr="00310FD2" w:rsidRDefault="0020754A" w:rsidP="005F2971">
            <w:pPr>
              <w:pStyle w:val="Tabletext"/>
            </w:pPr>
            <w:r w:rsidRPr="00310FD2">
              <w:t>(b) June</w:t>
            </w:r>
          </w:p>
        </w:tc>
        <w:tc>
          <w:tcPr>
            <w:tcW w:w="1315" w:type="dxa"/>
            <w:tcBorders>
              <w:bottom w:val="single" w:sz="12" w:space="0" w:color="auto"/>
            </w:tcBorders>
            <w:shd w:val="clear" w:color="auto" w:fill="auto"/>
          </w:tcPr>
          <w:p w:rsidR="0020754A" w:rsidRPr="00310FD2" w:rsidRDefault="0020754A" w:rsidP="004918DA">
            <w:pPr>
              <w:pStyle w:val="Tabletext"/>
            </w:pPr>
            <w:r w:rsidRPr="00310FD2">
              <w:t>highest June or December quarter before reference quarter (but not earlier than December quarter 2012)</w:t>
            </w:r>
          </w:p>
        </w:tc>
        <w:tc>
          <w:tcPr>
            <w:tcW w:w="1148" w:type="dxa"/>
            <w:tcBorders>
              <w:bottom w:val="single" w:sz="12" w:space="0" w:color="auto"/>
            </w:tcBorders>
            <w:shd w:val="clear" w:color="auto" w:fill="auto"/>
          </w:tcPr>
          <w:p w:rsidR="0020754A" w:rsidRPr="00310FD2" w:rsidRDefault="0020754A" w:rsidP="004918DA">
            <w:pPr>
              <w:pStyle w:val="Tabletext"/>
            </w:pPr>
            <w:r w:rsidRPr="00310FD2">
              <w:t>$0.10</w:t>
            </w:r>
          </w:p>
        </w:tc>
      </w:tr>
    </w:tbl>
    <w:p w:rsidR="004918DA" w:rsidRPr="00310FD2" w:rsidRDefault="004918DA" w:rsidP="004918DA">
      <w:pPr>
        <w:pStyle w:val="subsection"/>
        <w:keepNext/>
      </w:pPr>
      <w:r w:rsidRPr="00310FD2">
        <w:lastRenderedPageBreak/>
        <w:tab/>
        <w:t>(1A)</w:t>
      </w:r>
      <w:r w:rsidRPr="00310FD2">
        <w:tab/>
        <w:t>The pension MBR amount (item</w:t>
      </w:r>
      <w:r w:rsidR="00310FD2">
        <w:t> </w:t>
      </w:r>
      <w:r w:rsidRPr="00310FD2">
        <w:t>1 of table) and the benefit MBR (ordinary) amount (item</w:t>
      </w:r>
      <w:r w:rsidR="00310FD2">
        <w:t> </w:t>
      </w:r>
      <w:r w:rsidRPr="00310FD2">
        <w:t>2 of table) are not to be indexed on 20</w:t>
      </w:r>
      <w:r w:rsidR="00310FD2">
        <w:t> </w:t>
      </w:r>
      <w:r w:rsidRPr="00310FD2">
        <w:t>March 1993.</w:t>
      </w:r>
    </w:p>
    <w:p w:rsidR="004918DA" w:rsidRPr="00310FD2" w:rsidRDefault="004918DA" w:rsidP="004918DA">
      <w:pPr>
        <w:pStyle w:val="SubsectionHead"/>
      </w:pPr>
      <w:r w:rsidRPr="00310FD2">
        <w:t>Highest quarter</w:t>
      </w:r>
    </w:p>
    <w:p w:rsidR="004918DA" w:rsidRPr="00310FD2" w:rsidRDefault="004918DA" w:rsidP="004918DA">
      <w:pPr>
        <w:pStyle w:val="subsection"/>
      </w:pPr>
      <w:r w:rsidRPr="00310FD2">
        <w:tab/>
        <w:t>(2)</w:t>
      </w:r>
      <w:r w:rsidRPr="00310FD2">
        <w:tab/>
        <w:t>A reference in the CPI Indexation Table to the highest of a group of quarters is a reference to the quarter in that group that has the highest index number.</w:t>
      </w:r>
    </w:p>
    <w:p w:rsidR="004918DA" w:rsidRPr="00310FD2" w:rsidRDefault="004918DA" w:rsidP="004918DA">
      <w:pPr>
        <w:pStyle w:val="ActHead5"/>
      </w:pPr>
      <w:bookmarkStart w:id="376" w:name="_Toc399337574"/>
      <w:r w:rsidRPr="00310FD2">
        <w:rPr>
          <w:rStyle w:val="CharSectno"/>
        </w:rPr>
        <w:t>1192</w:t>
      </w:r>
      <w:r w:rsidRPr="00310FD2">
        <w:t xml:space="preserve">  Indexation of amounts</w:t>
      </w:r>
      <w:bookmarkEnd w:id="376"/>
    </w:p>
    <w:p w:rsidR="004918DA" w:rsidRPr="00310FD2" w:rsidRDefault="004918DA" w:rsidP="004918DA">
      <w:pPr>
        <w:pStyle w:val="subsection"/>
      </w:pPr>
      <w:r w:rsidRPr="00310FD2">
        <w:tab/>
        <w:t>(1)</w:t>
      </w:r>
      <w:r w:rsidRPr="00310FD2">
        <w:tab/>
        <w:t xml:space="preserve">If an amount is to be indexed under this Division on an indexation day, this Act </w:t>
      </w:r>
      <w:r w:rsidR="001A6308" w:rsidRPr="00310FD2">
        <w:t>has effect</w:t>
      </w:r>
      <w:r w:rsidRPr="00310FD2">
        <w:t xml:space="preserve"> as if the indexed amount were substituted for that amount on that day.</w:t>
      </w:r>
    </w:p>
    <w:p w:rsidR="004918DA" w:rsidRPr="00310FD2" w:rsidRDefault="004918DA" w:rsidP="004918DA">
      <w:pPr>
        <w:pStyle w:val="subsection"/>
      </w:pPr>
      <w:r w:rsidRPr="00310FD2">
        <w:tab/>
        <w:t>(2)</w:t>
      </w:r>
      <w:r w:rsidRPr="00310FD2">
        <w:tab/>
        <w:t>This is how to work out the indexed amount for an amount that is to be indexed under this Division on an indexation day:</w:t>
      </w:r>
    </w:p>
    <w:p w:rsidR="004918DA" w:rsidRPr="00310FD2" w:rsidRDefault="004918DA" w:rsidP="004918DA">
      <w:pPr>
        <w:pStyle w:val="BoxHeadItalic"/>
        <w:keepNext/>
      </w:pPr>
      <w:r w:rsidRPr="00310FD2">
        <w:t>Method statement</w:t>
      </w:r>
    </w:p>
    <w:p w:rsidR="004918DA" w:rsidRPr="00310FD2" w:rsidRDefault="00C23459" w:rsidP="004918DA">
      <w:pPr>
        <w:pStyle w:val="BoxStep"/>
        <w:keepNext/>
      </w:pPr>
      <w:r w:rsidRPr="00310FD2">
        <w:rPr>
          <w:szCs w:val="22"/>
        </w:rPr>
        <w:t>Step 1.</w:t>
      </w:r>
      <w:r w:rsidR="004918DA" w:rsidRPr="00310FD2">
        <w:rPr>
          <w:i/>
        </w:rPr>
        <w:tab/>
      </w:r>
      <w:r w:rsidR="004918DA" w:rsidRPr="00310FD2">
        <w:t>Use section</w:t>
      </w:r>
      <w:r w:rsidR="00310FD2">
        <w:t> </w:t>
      </w:r>
      <w:r w:rsidR="004918DA" w:rsidRPr="00310FD2">
        <w:t>1193 to work out the indexation factor for the amount on the indexation day.</w:t>
      </w:r>
    </w:p>
    <w:p w:rsidR="004918DA" w:rsidRPr="00310FD2" w:rsidRDefault="00C23459" w:rsidP="004918DA">
      <w:pPr>
        <w:pStyle w:val="BoxStep"/>
      </w:pPr>
      <w:r w:rsidRPr="00310FD2">
        <w:rPr>
          <w:szCs w:val="22"/>
        </w:rPr>
        <w:t>Step 2.</w:t>
      </w:r>
      <w:r w:rsidR="004918DA" w:rsidRPr="00310FD2">
        <w:rPr>
          <w:i/>
        </w:rPr>
        <w:tab/>
      </w:r>
      <w:r w:rsidR="004918DA" w:rsidRPr="00310FD2">
        <w:t>Work out the current figure for the amount immediately before the indexation day.</w:t>
      </w:r>
    </w:p>
    <w:p w:rsidR="004918DA" w:rsidRPr="00310FD2" w:rsidRDefault="00C23459" w:rsidP="004918DA">
      <w:pPr>
        <w:pStyle w:val="BoxStep"/>
      </w:pPr>
      <w:r w:rsidRPr="00310FD2">
        <w:rPr>
          <w:szCs w:val="22"/>
        </w:rPr>
        <w:t>Step 3.</w:t>
      </w:r>
      <w:r w:rsidR="004918DA" w:rsidRPr="00310FD2">
        <w:rPr>
          <w:i/>
        </w:rPr>
        <w:tab/>
      </w:r>
      <w:r w:rsidR="004918DA" w:rsidRPr="00310FD2">
        <w:t xml:space="preserve">Multiply the current figure by the indexation factor: the result is the </w:t>
      </w:r>
      <w:r w:rsidR="004918DA" w:rsidRPr="00310FD2">
        <w:rPr>
          <w:b/>
          <w:i/>
        </w:rPr>
        <w:t>provisional indexed amount</w:t>
      </w:r>
      <w:r w:rsidR="004918DA" w:rsidRPr="00310FD2">
        <w:t>.</w:t>
      </w:r>
    </w:p>
    <w:p w:rsidR="004918DA" w:rsidRPr="00310FD2" w:rsidRDefault="004918DA" w:rsidP="004918DA">
      <w:pPr>
        <w:pStyle w:val="BoxStep"/>
      </w:pPr>
      <w:r w:rsidRPr="00310FD2">
        <w:t>Step 4.</w:t>
      </w:r>
      <w:r w:rsidRPr="00310FD2">
        <w:rPr>
          <w:i/>
        </w:rPr>
        <w:tab/>
      </w:r>
      <w:r w:rsidRPr="00310FD2">
        <w:t>Use section</w:t>
      </w:r>
      <w:r w:rsidR="00310FD2">
        <w:t> </w:t>
      </w:r>
      <w:r w:rsidRPr="00310FD2">
        <w:t xml:space="preserve">1194 to round off the provisional indexed amount: </w:t>
      </w:r>
      <w:r w:rsidR="00F82D21" w:rsidRPr="00310FD2">
        <w:t>subject to Division</w:t>
      </w:r>
      <w:r w:rsidR="00310FD2">
        <w:t> </w:t>
      </w:r>
      <w:r w:rsidR="00F82D21" w:rsidRPr="00310FD2">
        <w:t xml:space="preserve">3, </w:t>
      </w:r>
      <w:r w:rsidRPr="00310FD2">
        <w:t xml:space="preserve">the result is the indexed amount. (The indexed amount </w:t>
      </w:r>
      <w:r w:rsidR="00F82D21" w:rsidRPr="00310FD2">
        <w:t>(including one replaced under Division</w:t>
      </w:r>
      <w:r w:rsidR="00310FD2">
        <w:t> </w:t>
      </w:r>
      <w:r w:rsidR="00F82D21" w:rsidRPr="00310FD2">
        <w:t xml:space="preserve">3) </w:t>
      </w:r>
      <w:r w:rsidRPr="00310FD2">
        <w:t>may be increased under section</w:t>
      </w:r>
      <w:r w:rsidR="00310FD2">
        <w:t> </w:t>
      </w:r>
      <w:r w:rsidRPr="00310FD2">
        <w:t>1195 in certain cases.)</w:t>
      </w:r>
    </w:p>
    <w:p w:rsidR="004918DA" w:rsidRPr="00310FD2" w:rsidRDefault="004918DA" w:rsidP="004918DA">
      <w:pPr>
        <w:pStyle w:val="notetext"/>
      </w:pPr>
      <w:r w:rsidRPr="00310FD2">
        <w:t>Note 1:</w:t>
      </w:r>
      <w:r w:rsidRPr="00310FD2">
        <w:tab/>
      </w:r>
      <w:r w:rsidR="001E6714">
        <w:t>For</w:t>
      </w:r>
      <w:r w:rsidRPr="00310FD2">
        <w:t xml:space="preserve"> </w:t>
      </w:r>
      <w:r w:rsidRPr="00310FD2">
        <w:rPr>
          <w:b/>
          <w:i/>
        </w:rPr>
        <w:t>current figure</w:t>
      </w:r>
      <w:r w:rsidRPr="00310FD2">
        <w:t xml:space="preserve"> see subsection</w:t>
      </w:r>
      <w:r w:rsidR="00310FD2">
        <w:t> </w:t>
      </w:r>
      <w:r w:rsidRPr="00310FD2">
        <w:t>20(1).</w:t>
      </w:r>
    </w:p>
    <w:p w:rsidR="004918DA" w:rsidRPr="00310FD2" w:rsidRDefault="004918DA" w:rsidP="004918DA">
      <w:pPr>
        <w:pStyle w:val="notetext"/>
      </w:pPr>
      <w:r w:rsidRPr="00310FD2">
        <w:t>Note 2:</w:t>
      </w:r>
      <w:r w:rsidRPr="00310FD2">
        <w:tab/>
        <w:t>On the indexation days following 19</w:t>
      </w:r>
      <w:r w:rsidR="00310FD2">
        <w:t> </w:t>
      </w:r>
      <w:r w:rsidRPr="00310FD2">
        <w:t>March 2001, the indexation of amounts that were increased by 4% or 10% on 1</w:t>
      </w:r>
      <w:r w:rsidR="00310FD2">
        <w:t> </w:t>
      </w:r>
      <w:r w:rsidRPr="00310FD2">
        <w:t>July 2000</w:t>
      </w:r>
      <w:r w:rsidR="00E5726F" w:rsidRPr="00310FD2">
        <w:t> </w:t>
      </w:r>
      <w:r w:rsidRPr="00310FD2">
        <w:t>may be affected by section</w:t>
      </w:r>
      <w:r w:rsidR="00310FD2">
        <w:t> </w:t>
      </w:r>
      <w:r w:rsidRPr="00310FD2">
        <w:t>1206GB.</w:t>
      </w:r>
    </w:p>
    <w:p w:rsidR="004C37E0" w:rsidRPr="00310FD2" w:rsidRDefault="004C37E0" w:rsidP="004C37E0">
      <w:pPr>
        <w:pStyle w:val="notetext"/>
      </w:pPr>
      <w:r w:rsidRPr="00310FD2">
        <w:lastRenderedPageBreak/>
        <w:t>Note 3:</w:t>
      </w:r>
      <w:r w:rsidRPr="00310FD2">
        <w:tab/>
        <w:t>On and after 20</w:t>
      </w:r>
      <w:r w:rsidR="00310FD2">
        <w:t> </w:t>
      </w:r>
      <w:r w:rsidRPr="00310FD2">
        <w:t>March 2013, the indexation of certain amounts may be affected by Division</w:t>
      </w:r>
      <w:r w:rsidR="00310FD2">
        <w:t> </w:t>
      </w:r>
      <w:r w:rsidRPr="00310FD2">
        <w:t>8.</w:t>
      </w:r>
    </w:p>
    <w:p w:rsidR="004918DA" w:rsidRPr="00310FD2" w:rsidRDefault="004918DA" w:rsidP="004918DA">
      <w:pPr>
        <w:pStyle w:val="subsection"/>
      </w:pPr>
      <w:r w:rsidRPr="00310FD2">
        <w:tab/>
        <w:t>(3)</w:t>
      </w:r>
      <w:r w:rsidRPr="00310FD2">
        <w:tab/>
        <w:t xml:space="preserve">The first indexation of the MA rate (standard) under </w:t>
      </w:r>
      <w:r w:rsidR="00310FD2">
        <w:t>subsection (</w:t>
      </w:r>
      <w:r w:rsidRPr="00310FD2">
        <w:t>1) is to take place on 1</w:t>
      </w:r>
      <w:r w:rsidR="00310FD2">
        <w:t> </w:t>
      </w:r>
      <w:r w:rsidRPr="00310FD2">
        <w:t>January 1994.</w:t>
      </w:r>
    </w:p>
    <w:p w:rsidR="004918DA" w:rsidRPr="00310FD2" w:rsidRDefault="004918DA" w:rsidP="004918DA">
      <w:pPr>
        <w:pStyle w:val="subsection"/>
      </w:pPr>
      <w:r w:rsidRPr="00310FD2">
        <w:tab/>
        <w:t>(3A)</w:t>
      </w:r>
      <w:r w:rsidRPr="00310FD2">
        <w:tab/>
        <w:t xml:space="preserve">The first indexation of the MA rate (increased) under </w:t>
      </w:r>
      <w:r w:rsidR="00310FD2">
        <w:t>subsection (</w:t>
      </w:r>
      <w:r w:rsidRPr="00310FD2">
        <w:t>1) is to take place on 1</w:t>
      </w:r>
      <w:r w:rsidR="00310FD2">
        <w:t> </w:t>
      </w:r>
      <w:r w:rsidRPr="00310FD2">
        <w:t>January 2007.</w:t>
      </w:r>
    </w:p>
    <w:p w:rsidR="009E2AAB" w:rsidRPr="00310FD2" w:rsidRDefault="009E2AAB" w:rsidP="009E2AAB">
      <w:pPr>
        <w:pStyle w:val="subsection"/>
      </w:pPr>
      <w:r w:rsidRPr="00310FD2">
        <w:tab/>
        <w:t>(3B)</w:t>
      </w:r>
      <w:r w:rsidRPr="00310FD2">
        <w:tab/>
        <w:t>The first indexation of amounts under items</w:t>
      </w:r>
      <w:r w:rsidR="00310FD2">
        <w:t> </w:t>
      </w:r>
      <w:r w:rsidRPr="00310FD2">
        <w:t>1A and 1B of the CPI Indexation Table in subsection</w:t>
      </w:r>
      <w:r w:rsidR="00310FD2">
        <w:t> </w:t>
      </w:r>
      <w:r w:rsidRPr="00310FD2">
        <w:t>1191(1) is to take place on 20</w:t>
      </w:r>
      <w:r w:rsidR="00310FD2">
        <w:t> </w:t>
      </w:r>
      <w:r w:rsidRPr="00310FD2">
        <w:t>March 2010.</w:t>
      </w:r>
    </w:p>
    <w:p w:rsidR="009E2AAB" w:rsidRPr="00310FD2" w:rsidRDefault="009E2AAB" w:rsidP="009E2AAB">
      <w:pPr>
        <w:pStyle w:val="subsection"/>
      </w:pPr>
      <w:r w:rsidRPr="00310FD2">
        <w:tab/>
        <w:t>(3C)</w:t>
      </w:r>
      <w:r w:rsidRPr="00310FD2">
        <w:tab/>
        <w:t>For the purposes of the first indexation of an amount under item</w:t>
      </w:r>
      <w:r w:rsidR="00310FD2">
        <w:t> </w:t>
      </w:r>
      <w:r w:rsidRPr="00310FD2">
        <w:t>1C of the CPI Indexation Table in subsection</w:t>
      </w:r>
      <w:r w:rsidR="00310FD2">
        <w:t> </w:t>
      </w:r>
      <w:r w:rsidRPr="00310FD2">
        <w:t>1191(1):</w:t>
      </w:r>
    </w:p>
    <w:p w:rsidR="009E2AAB" w:rsidRPr="00310FD2" w:rsidRDefault="009E2AAB" w:rsidP="009E2AAB">
      <w:pPr>
        <w:pStyle w:val="paragraph"/>
      </w:pPr>
      <w:r w:rsidRPr="00310FD2">
        <w:tab/>
        <w:t>(a)</w:t>
      </w:r>
      <w:r w:rsidRPr="00310FD2">
        <w:tab/>
        <w:t>that first indexation is to take place on 20</w:t>
      </w:r>
      <w:r w:rsidR="00310FD2">
        <w:t> </w:t>
      </w:r>
      <w:r w:rsidRPr="00310FD2">
        <w:t>September 2009; and</w:t>
      </w:r>
    </w:p>
    <w:p w:rsidR="009E2AAB" w:rsidRPr="00310FD2" w:rsidRDefault="009E2AAB" w:rsidP="009E2AAB">
      <w:pPr>
        <w:pStyle w:val="paragraph"/>
      </w:pPr>
      <w:r w:rsidRPr="00310FD2">
        <w:tab/>
        <w:t>(b)</w:t>
      </w:r>
      <w:r w:rsidRPr="00310FD2">
        <w:tab/>
        <w:t>the current figure for the amount immediately before 20</w:t>
      </w:r>
      <w:r w:rsidR="00310FD2">
        <w:t> </w:t>
      </w:r>
      <w:r w:rsidRPr="00310FD2">
        <w:t>September 2009 is taken to be the amount specified in the relevant item of the table in subsection</w:t>
      </w:r>
      <w:r w:rsidR="00310FD2">
        <w:t> </w:t>
      </w:r>
      <w:r w:rsidRPr="00310FD2">
        <w:t>20A(5).</w:t>
      </w:r>
    </w:p>
    <w:p w:rsidR="004C37E0" w:rsidRPr="00310FD2" w:rsidRDefault="004C37E0" w:rsidP="004C37E0">
      <w:pPr>
        <w:pStyle w:val="subsection"/>
      </w:pPr>
      <w:r w:rsidRPr="00310FD2">
        <w:tab/>
        <w:t>(3D)</w:t>
      </w:r>
      <w:r w:rsidRPr="00310FD2">
        <w:tab/>
        <w:t>The first indexation of amounts under item</w:t>
      </w:r>
      <w:r w:rsidR="00310FD2">
        <w:t> </w:t>
      </w:r>
      <w:r w:rsidRPr="00310FD2">
        <w:t>1D, 1E or 1F of the CPI Indexation Table in subsection</w:t>
      </w:r>
      <w:r w:rsidR="00310FD2">
        <w:t> </w:t>
      </w:r>
      <w:r w:rsidRPr="00310FD2">
        <w:t>1191(1) is to take place on 20</w:t>
      </w:r>
      <w:r w:rsidR="00310FD2">
        <w:t> </w:t>
      </w:r>
      <w:r w:rsidRPr="00310FD2">
        <w:t>September 2013.</w:t>
      </w:r>
    </w:p>
    <w:p w:rsidR="004C37E0" w:rsidRPr="00310FD2" w:rsidRDefault="004C37E0" w:rsidP="004C37E0">
      <w:pPr>
        <w:pStyle w:val="subsection"/>
      </w:pPr>
      <w:r w:rsidRPr="00310FD2">
        <w:tab/>
        <w:t>(3E)</w:t>
      </w:r>
      <w:r w:rsidRPr="00310FD2">
        <w:tab/>
        <w:t>The first indexation of amounts under item</w:t>
      </w:r>
      <w:r w:rsidR="00310FD2">
        <w:t> </w:t>
      </w:r>
      <w:r w:rsidRPr="00310FD2">
        <w:t>1G, 1H or 1J of the CPI Indexation Table in subsection</w:t>
      </w:r>
      <w:r w:rsidR="00310FD2">
        <w:t> </w:t>
      </w:r>
      <w:r w:rsidRPr="00310FD2">
        <w:t>1191(1) is to take place on 1</w:t>
      </w:r>
      <w:r w:rsidR="00310FD2">
        <w:t> </w:t>
      </w:r>
      <w:r w:rsidRPr="00310FD2">
        <w:t>January 2015.</w:t>
      </w:r>
    </w:p>
    <w:p w:rsidR="004918DA" w:rsidRPr="00310FD2" w:rsidRDefault="004918DA" w:rsidP="004918DA">
      <w:pPr>
        <w:pStyle w:val="subsection"/>
      </w:pPr>
      <w:r w:rsidRPr="00310FD2">
        <w:tab/>
        <w:t>(4)</w:t>
      </w:r>
      <w:r w:rsidRPr="00310FD2">
        <w:tab/>
        <w:t>The first indexation of the amounts to which items</w:t>
      </w:r>
      <w:r w:rsidR="00310FD2">
        <w:t> </w:t>
      </w:r>
      <w:r w:rsidRPr="00310FD2">
        <w:t>4, 7, 8, 13 and 25 of the CPI Indexation Table in subsection</w:t>
      </w:r>
      <w:r w:rsidR="00310FD2">
        <w:t> </w:t>
      </w:r>
      <w:r w:rsidRPr="00310FD2">
        <w:t>1191(1) relate is to take place on 1</w:t>
      </w:r>
      <w:r w:rsidR="00310FD2">
        <w:t> </w:t>
      </w:r>
      <w:r w:rsidRPr="00310FD2">
        <w:t>January 1994.</w:t>
      </w:r>
    </w:p>
    <w:p w:rsidR="000359C1" w:rsidRPr="00310FD2" w:rsidRDefault="000359C1" w:rsidP="000359C1">
      <w:pPr>
        <w:pStyle w:val="subsection"/>
      </w:pPr>
      <w:r w:rsidRPr="00310FD2">
        <w:tab/>
        <w:t>(4AA)</w:t>
      </w:r>
      <w:r w:rsidRPr="00310FD2">
        <w:tab/>
        <w:t>The first indexation of the amounts to which items</w:t>
      </w:r>
      <w:r w:rsidR="00310FD2">
        <w:t> </w:t>
      </w:r>
      <w:r w:rsidRPr="00310FD2">
        <w:t>14AA and 14AB of the CPI Indexation Table in subsection</w:t>
      </w:r>
      <w:r w:rsidR="00310FD2">
        <w:t> </w:t>
      </w:r>
      <w:r w:rsidRPr="00310FD2">
        <w:t>1191(1) relate is to take place on 1</w:t>
      </w:r>
      <w:r w:rsidR="00310FD2">
        <w:t> </w:t>
      </w:r>
      <w:r w:rsidRPr="00310FD2">
        <w:t>January 2013.</w:t>
      </w:r>
    </w:p>
    <w:p w:rsidR="00B966AF" w:rsidRPr="00310FD2" w:rsidRDefault="00B966AF" w:rsidP="00B966AF">
      <w:pPr>
        <w:pStyle w:val="subsection"/>
      </w:pPr>
      <w:r w:rsidRPr="00310FD2">
        <w:tab/>
        <w:t>(4AB)</w:t>
      </w:r>
      <w:r w:rsidRPr="00310FD2">
        <w:tab/>
        <w:t>The first indexation of the amounts to which item</w:t>
      </w:r>
      <w:r w:rsidR="00310FD2">
        <w:t> </w:t>
      </w:r>
      <w:r w:rsidRPr="00310FD2">
        <w:t>14AAA of the CPI Indexation Table in subsection</w:t>
      </w:r>
      <w:r w:rsidR="00310FD2">
        <w:t> </w:t>
      </w:r>
      <w:r w:rsidRPr="00310FD2">
        <w:t>1191(1) relates is to take place on 1</w:t>
      </w:r>
      <w:r w:rsidR="00310FD2">
        <w:t> </w:t>
      </w:r>
      <w:r w:rsidRPr="00310FD2">
        <w:t>July 2015.</w:t>
      </w:r>
    </w:p>
    <w:p w:rsidR="0037579A" w:rsidRPr="00310FD2" w:rsidRDefault="0037579A" w:rsidP="0037579A">
      <w:pPr>
        <w:pStyle w:val="subsection"/>
      </w:pPr>
      <w:r w:rsidRPr="00310FD2">
        <w:lastRenderedPageBreak/>
        <w:tab/>
        <w:t>(4A)</w:t>
      </w:r>
      <w:r w:rsidRPr="00310FD2">
        <w:tab/>
        <w:t>The first indexation of the amounts to which item</w:t>
      </w:r>
      <w:r w:rsidR="00310FD2">
        <w:t> </w:t>
      </w:r>
      <w:r w:rsidRPr="00310FD2">
        <w:t>15 of the CPI Indexation Table in subsection</w:t>
      </w:r>
      <w:r w:rsidR="00310FD2">
        <w:t> </w:t>
      </w:r>
      <w:r w:rsidRPr="00310FD2">
        <w:t>1191(1) relates is to take place on 1</w:t>
      </w:r>
      <w:r w:rsidR="00310FD2">
        <w:t> </w:t>
      </w:r>
      <w:r w:rsidRPr="00310FD2">
        <w:t>January 2013.</w:t>
      </w:r>
    </w:p>
    <w:p w:rsidR="004918DA" w:rsidRPr="00310FD2" w:rsidRDefault="004918DA" w:rsidP="004918DA">
      <w:pPr>
        <w:pStyle w:val="subsection"/>
      </w:pPr>
      <w:r w:rsidRPr="00310FD2">
        <w:tab/>
        <w:t>(5)</w:t>
      </w:r>
      <w:r w:rsidRPr="00310FD2">
        <w:tab/>
        <w:t>The first indexation of rent assistance under items</w:t>
      </w:r>
      <w:r w:rsidR="00310FD2">
        <w:t> </w:t>
      </w:r>
      <w:r w:rsidRPr="00310FD2">
        <w:t>11 and 12 of the CPI Indexation Table in subsection</w:t>
      </w:r>
      <w:r w:rsidR="00310FD2">
        <w:t> </w:t>
      </w:r>
      <w:r w:rsidRPr="00310FD2">
        <w:t xml:space="preserve">1191(1) (being those items as substituted by the </w:t>
      </w:r>
      <w:r w:rsidRPr="00310FD2">
        <w:rPr>
          <w:i/>
        </w:rPr>
        <w:t>Social Security Amendment (Further Simplification) Act 2004</w:t>
      </w:r>
      <w:r w:rsidRPr="00310FD2">
        <w:t>) is to take place on 20</w:t>
      </w:r>
      <w:r w:rsidR="00310FD2">
        <w:t> </w:t>
      </w:r>
      <w:r w:rsidRPr="00310FD2">
        <w:t>September 2004.</w:t>
      </w:r>
    </w:p>
    <w:p w:rsidR="004918DA" w:rsidRPr="00310FD2" w:rsidRDefault="004918DA" w:rsidP="004918DA">
      <w:pPr>
        <w:pStyle w:val="subsection"/>
      </w:pPr>
      <w:r w:rsidRPr="00310FD2">
        <w:tab/>
        <w:t>(5A)</w:t>
      </w:r>
      <w:r w:rsidRPr="00310FD2">
        <w:tab/>
        <w:t>The first indexation of an amount under item</w:t>
      </w:r>
      <w:r w:rsidR="00310FD2">
        <w:t> </w:t>
      </w:r>
      <w:r w:rsidRPr="00310FD2">
        <w:t>25 of the CPI Indexation Table in subsection</w:t>
      </w:r>
      <w:r w:rsidR="00310FD2">
        <w:t> </w:t>
      </w:r>
      <w:r w:rsidRPr="00310FD2">
        <w:t>1191(1) is to take place on 1</w:t>
      </w:r>
      <w:r w:rsidR="00310FD2">
        <w:t> </w:t>
      </w:r>
      <w:r w:rsidRPr="00310FD2">
        <w:t>July 2007.</w:t>
      </w:r>
    </w:p>
    <w:p w:rsidR="0046690B" w:rsidRPr="00F634B5" w:rsidRDefault="0046690B" w:rsidP="0046690B">
      <w:pPr>
        <w:pStyle w:val="subsection"/>
      </w:pPr>
      <w:r w:rsidRPr="00F634B5">
        <w:tab/>
        <w:t>(5B)</w:t>
      </w:r>
      <w:r w:rsidRPr="00F634B5">
        <w:tab/>
        <w:t>The first indexation of amounts under item 26A of the CPI Indexation Table in subsection 1191(1) is to take place on 20 September 2014.</w:t>
      </w:r>
    </w:p>
    <w:p w:rsidR="004918DA" w:rsidRPr="00310FD2" w:rsidRDefault="004918DA" w:rsidP="004918DA">
      <w:pPr>
        <w:pStyle w:val="subsection"/>
      </w:pPr>
      <w:r w:rsidRPr="00310FD2">
        <w:tab/>
        <w:t>(6)</w:t>
      </w:r>
      <w:r w:rsidRPr="00310FD2">
        <w:tab/>
        <w:t>The first indexation of amounts under items</w:t>
      </w:r>
      <w:r w:rsidR="00310FD2">
        <w:t> </w:t>
      </w:r>
      <w:r w:rsidRPr="00310FD2">
        <w:t>33AA, 33AB, 33AC and 33AD of the CPI Indexation Table in subsection</w:t>
      </w:r>
      <w:r w:rsidR="00310FD2">
        <w:t> </w:t>
      </w:r>
      <w:r w:rsidRPr="00310FD2">
        <w:t>1191(1) is to take place on 20</w:t>
      </w:r>
      <w:r w:rsidR="00310FD2">
        <w:t> </w:t>
      </w:r>
      <w:r w:rsidRPr="00310FD2">
        <w:t>September 2005.</w:t>
      </w:r>
    </w:p>
    <w:p w:rsidR="004918DA" w:rsidRPr="00310FD2" w:rsidRDefault="004918DA" w:rsidP="004918DA">
      <w:pPr>
        <w:pStyle w:val="subsection"/>
      </w:pPr>
      <w:r w:rsidRPr="00310FD2">
        <w:tab/>
        <w:t>(7)</w:t>
      </w:r>
      <w:r w:rsidRPr="00310FD2">
        <w:tab/>
        <w:t>The first indexation of amounts under items</w:t>
      </w:r>
      <w:r w:rsidR="00310FD2">
        <w:t> </w:t>
      </w:r>
      <w:r w:rsidRPr="00310FD2">
        <w:t>35 and 36 of the CPI Indexation Table in subsection</w:t>
      </w:r>
      <w:r w:rsidR="00310FD2">
        <w:t> </w:t>
      </w:r>
      <w:r w:rsidRPr="00310FD2">
        <w:t>1191(1) is to take place on 1</w:t>
      </w:r>
      <w:r w:rsidR="00310FD2">
        <w:t> </w:t>
      </w:r>
      <w:r w:rsidRPr="00310FD2">
        <w:t>July 1997.</w:t>
      </w:r>
    </w:p>
    <w:p w:rsidR="00C50953" w:rsidRPr="00310FD2" w:rsidRDefault="00C50953" w:rsidP="00C50953">
      <w:pPr>
        <w:pStyle w:val="subsection"/>
      </w:pPr>
      <w:r w:rsidRPr="00310FD2">
        <w:tab/>
        <w:t>(8)</w:t>
      </w:r>
      <w:r w:rsidRPr="00310FD2">
        <w:tab/>
        <w:t>The first indexation of the amounts to which items</w:t>
      </w:r>
      <w:r w:rsidR="00310FD2">
        <w:t> </w:t>
      </w:r>
      <w:r w:rsidRPr="00310FD2">
        <w:t>39, 40 and 41 of the CPI Indexation Table in subsection</w:t>
      </w:r>
      <w:r w:rsidR="00310FD2">
        <w:t> </w:t>
      </w:r>
      <w:r w:rsidRPr="00310FD2">
        <w:t>1191(1) relate is to take place on 1</w:t>
      </w:r>
      <w:r w:rsidR="00310FD2">
        <w:t> </w:t>
      </w:r>
      <w:r w:rsidRPr="00310FD2">
        <w:t>January 2011.</w:t>
      </w:r>
    </w:p>
    <w:p w:rsidR="00CD2B2E" w:rsidRPr="00310FD2" w:rsidRDefault="00CD2B2E" w:rsidP="00CD2B2E">
      <w:pPr>
        <w:pStyle w:val="subsection"/>
      </w:pPr>
      <w:r w:rsidRPr="00310FD2">
        <w:tab/>
        <w:t>(8A)</w:t>
      </w:r>
      <w:r w:rsidRPr="00310FD2">
        <w:tab/>
        <w:t>The student start</w:t>
      </w:r>
      <w:r w:rsidR="00310FD2">
        <w:noBreakHyphen/>
      </w:r>
      <w:r w:rsidRPr="00310FD2">
        <w:t>up scholarship payment amount (see item</w:t>
      </w:r>
      <w:r w:rsidR="00310FD2">
        <w:t> </w:t>
      </w:r>
      <w:r w:rsidRPr="00310FD2">
        <w:t>40 of the CPI Indexation Table in subsection</w:t>
      </w:r>
      <w:r w:rsidR="00310FD2">
        <w:t> </w:t>
      </w:r>
      <w:r w:rsidRPr="00310FD2">
        <w:t>1191(1)) is not to be indexed on 1</w:t>
      </w:r>
      <w:r w:rsidR="00310FD2">
        <w:t> </w:t>
      </w:r>
      <w:r w:rsidRPr="00310FD2">
        <w:t>January 2013, 1</w:t>
      </w:r>
      <w:r w:rsidR="00310FD2">
        <w:t> </w:t>
      </w:r>
      <w:r w:rsidRPr="00310FD2">
        <w:t>January 2014, 1</w:t>
      </w:r>
      <w:r w:rsidR="00310FD2">
        <w:t> </w:t>
      </w:r>
      <w:r w:rsidRPr="00310FD2">
        <w:t>January 2015 and 1</w:t>
      </w:r>
      <w:r w:rsidR="00310FD2">
        <w:t> </w:t>
      </w:r>
      <w:r w:rsidRPr="00310FD2">
        <w:t>January 2016.</w:t>
      </w:r>
    </w:p>
    <w:p w:rsidR="00061514" w:rsidRPr="00310FD2" w:rsidRDefault="00061514" w:rsidP="00061514">
      <w:pPr>
        <w:pStyle w:val="subsection"/>
      </w:pPr>
      <w:r w:rsidRPr="00310FD2">
        <w:tab/>
        <w:t>(9)</w:t>
      </w:r>
      <w:r w:rsidRPr="00310FD2">
        <w:tab/>
        <w:t>The first indexation of amounts under item</w:t>
      </w:r>
      <w:r w:rsidR="00310FD2">
        <w:t> </w:t>
      </w:r>
      <w:r w:rsidRPr="00310FD2">
        <w:t>42 of the CPI Indexation Table in subsection</w:t>
      </w:r>
      <w:r w:rsidR="00310FD2">
        <w:t> </w:t>
      </w:r>
      <w:r w:rsidRPr="00310FD2">
        <w:t>1191(1) is to take place on 1</w:t>
      </w:r>
      <w:r w:rsidR="00310FD2">
        <w:t> </w:t>
      </w:r>
      <w:r w:rsidRPr="00310FD2">
        <w:t>July 2013.</w:t>
      </w:r>
    </w:p>
    <w:p w:rsidR="00034A0B" w:rsidRPr="00310FD2" w:rsidRDefault="00034A0B" w:rsidP="00034A0B">
      <w:pPr>
        <w:pStyle w:val="subsection"/>
      </w:pPr>
      <w:r w:rsidRPr="00310FD2">
        <w:tab/>
        <w:t>(10)</w:t>
      </w:r>
      <w:r w:rsidRPr="00310FD2">
        <w:tab/>
        <w:t>The first indexation of amounts under item</w:t>
      </w:r>
      <w:r w:rsidR="00310FD2">
        <w:t> </w:t>
      </w:r>
      <w:r w:rsidRPr="00310FD2">
        <w:t>43 of the CPI Indexation Table in subsection</w:t>
      </w:r>
      <w:r w:rsidR="00310FD2">
        <w:t> </w:t>
      </w:r>
      <w:r w:rsidRPr="00310FD2">
        <w:t>1191(1) is to take place on 20</w:t>
      </w:r>
      <w:r w:rsidR="00310FD2">
        <w:t> </w:t>
      </w:r>
      <w:r w:rsidRPr="00310FD2">
        <w:t>September 2013.</w:t>
      </w:r>
    </w:p>
    <w:p w:rsidR="004918DA" w:rsidRPr="00310FD2" w:rsidRDefault="004918DA" w:rsidP="004918DA">
      <w:pPr>
        <w:pStyle w:val="ActHead5"/>
      </w:pPr>
      <w:bookmarkStart w:id="377" w:name="_Toc399337575"/>
      <w:r w:rsidRPr="00310FD2">
        <w:rPr>
          <w:rStyle w:val="CharSectno"/>
        </w:rPr>
        <w:lastRenderedPageBreak/>
        <w:t>1193</w:t>
      </w:r>
      <w:r w:rsidRPr="00310FD2">
        <w:t xml:space="preserve">  Indexation factor</w:t>
      </w:r>
      <w:bookmarkEnd w:id="377"/>
    </w:p>
    <w:p w:rsidR="004918DA" w:rsidRPr="00310FD2" w:rsidRDefault="004918DA" w:rsidP="004918DA">
      <w:pPr>
        <w:pStyle w:val="subsection"/>
      </w:pPr>
      <w:r w:rsidRPr="00310FD2">
        <w:tab/>
        <w:t>(1)</w:t>
      </w:r>
      <w:r w:rsidRPr="00310FD2">
        <w:tab/>
        <w:t xml:space="preserve">Subject to </w:t>
      </w:r>
      <w:r w:rsidR="00310FD2">
        <w:t>subsections (</w:t>
      </w:r>
      <w:r w:rsidRPr="00310FD2">
        <w:t>2) and (3), the indexation factor for an amount that is to be indexed under this Division on an indexation day is:</w:t>
      </w:r>
    </w:p>
    <w:p w:rsidR="004512CB" w:rsidRPr="00310FD2" w:rsidRDefault="00461304" w:rsidP="004512CB">
      <w:pPr>
        <w:pStyle w:val="Formula"/>
      </w:pPr>
      <w:r w:rsidRPr="00310FD2">
        <w:rPr>
          <w:noProof/>
        </w:rPr>
        <w:drawing>
          <wp:inline distT="0" distB="0" distL="0" distR="0" wp14:anchorId="191E07AB" wp14:editId="3018E917">
            <wp:extent cx="2457450" cy="533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57450" cy="533400"/>
                    </a:xfrm>
                    <a:prstGeom prst="rect">
                      <a:avLst/>
                    </a:prstGeom>
                    <a:noFill/>
                    <a:ln>
                      <a:noFill/>
                    </a:ln>
                  </pic:spPr>
                </pic:pic>
              </a:graphicData>
            </a:graphic>
          </wp:inline>
        </w:drawing>
      </w:r>
    </w:p>
    <w:p w:rsidR="004918DA" w:rsidRPr="00310FD2" w:rsidRDefault="004918DA" w:rsidP="004918DA">
      <w:pPr>
        <w:pStyle w:val="subsection2"/>
      </w:pPr>
      <w:r w:rsidRPr="00310FD2">
        <w:t>worked out to 3 decimal places.</w:t>
      </w:r>
    </w:p>
    <w:p w:rsidR="004918DA" w:rsidRPr="00310FD2" w:rsidRDefault="004918DA" w:rsidP="004918DA">
      <w:pPr>
        <w:pStyle w:val="notetext"/>
      </w:pPr>
      <w:r w:rsidRPr="00310FD2">
        <w:t>Note:</w:t>
      </w:r>
      <w:r w:rsidRPr="00310FD2">
        <w:tab/>
      </w:r>
      <w:r w:rsidR="001E6714">
        <w:t>For</w:t>
      </w:r>
      <w:r w:rsidRPr="00310FD2">
        <w:t xml:space="preserve"> </w:t>
      </w:r>
      <w:r w:rsidRPr="00310FD2">
        <w:rPr>
          <w:b/>
          <w:i/>
        </w:rPr>
        <w:t>reference quarter</w:t>
      </w:r>
      <w:r w:rsidRPr="00310FD2">
        <w:t xml:space="preserve"> and </w:t>
      </w:r>
      <w:r w:rsidRPr="00310FD2">
        <w:rPr>
          <w:b/>
          <w:i/>
        </w:rPr>
        <w:t>base quarter</w:t>
      </w:r>
      <w:r w:rsidRPr="00310FD2">
        <w:t xml:space="preserve"> see the CPI Indexation Table in section</w:t>
      </w:r>
      <w:r w:rsidR="00310FD2">
        <w:t> </w:t>
      </w:r>
      <w:r w:rsidRPr="00310FD2">
        <w:t>1191.</w:t>
      </w:r>
    </w:p>
    <w:p w:rsidR="004918DA" w:rsidRPr="00310FD2" w:rsidRDefault="004918DA" w:rsidP="004918DA">
      <w:pPr>
        <w:pStyle w:val="subsection"/>
      </w:pPr>
      <w:r w:rsidRPr="00310FD2">
        <w:tab/>
        <w:t>(2)</w:t>
      </w:r>
      <w:r w:rsidRPr="00310FD2">
        <w:tab/>
        <w:t xml:space="preserve">If an indexation factor worked out under </w:t>
      </w:r>
      <w:r w:rsidR="00310FD2">
        <w:t>subsection (</w:t>
      </w:r>
      <w:r w:rsidRPr="00310FD2">
        <w:t>1) would, if it were worked out to 4 decimal places, end in a number that is greater than 4, the indexation factor is to be increased by 0.001.</w:t>
      </w:r>
    </w:p>
    <w:p w:rsidR="004918DA" w:rsidRPr="00310FD2" w:rsidRDefault="004918DA" w:rsidP="004918DA">
      <w:pPr>
        <w:pStyle w:val="subsection"/>
      </w:pPr>
      <w:r w:rsidRPr="00310FD2">
        <w:tab/>
        <w:t>(3)</w:t>
      </w:r>
      <w:r w:rsidRPr="00310FD2">
        <w:tab/>
        <w:t xml:space="preserve">If an indexation factor worked out under </w:t>
      </w:r>
      <w:r w:rsidR="00310FD2">
        <w:t>subsections (</w:t>
      </w:r>
      <w:r w:rsidRPr="00310FD2">
        <w:t>1) and (2) would be less than 1, the indexation factor is to be increased to 1.</w:t>
      </w:r>
    </w:p>
    <w:p w:rsidR="004918DA" w:rsidRPr="00310FD2" w:rsidRDefault="004918DA" w:rsidP="004918DA">
      <w:pPr>
        <w:pStyle w:val="ActHead5"/>
      </w:pPr>
      <w:bookmarkStart w:id="378" w:name="_Toc399337576"/>
      <w:r w:rsidRPr="00310FD2">
        <w:rPr>
          <w:rStyle w:val="CharSectno"/>
        </w:rPr>
        <w:t>1194</w:t>
      </w:r>
      <w:r w:rsidRPr="00310FD2">
        <w:t xml:space="preserve">  Rounding off indexed amounts</w:t>
      </w:r>
      <w:bookmarkEnd w:id="378"/>
    </w:p>
    <w:p w:rsidR="004918DA" w:rsidRPr="00310FD2" w:rsidRDefault="004918DA" w:rsidP="004918DA">
      <w:pPr>
        <w:pStyle w:val="subsection"/>
      </w:pPr>
      <w:r w:rsidRPr="00310FD2">
        <w:tab/>
        <w:t>(1)</w:t>
      </w:r>
      <w:r w:rsidRPr="00310FD2">
        <w:tab/>
        <w:t>If a provisional indexed amount is a multiple of the rounding base, the provisional indexed amount becomes the indexed amount.</w:t>
      </w:r>
    </w:p>
    <w:p w:rsidR="004918DA" w:rsidRPr="00310FD2" w:rsidRDefault="004918DA" w:rsidP="004918DA">
      <w:pPr>
        <w:pStyle w:val="notetext"/>
      </w:pPr>
      <w:r w:rsidRPr="00310FD2">
        <w:t>Note 1:</w:t>
      </w:r>
      <w:r w:rsidRPr="00310FD2">
        <w:tab/>
      </w:r>
      <w:r w:rsidR="001E6714">
        <w:t>For</w:t>
      </w:r>
      <w:r w:rsidRPr="00310FD2">
        <w:t xml:space="preserve"> </w:t>
      </w:r>
      <w:r w:rsidRPr="00310FD2">
        <w:rPr>
          <w:b/>
          <w:i/>
        </w:rPr>
        <w:t>provisional indexed amount</w:t>
      </w:r>
      <w:r w:rsidRPr="00310FD2">
        <w:t xml:space="preserve"> see Step 3 in subsection</w:t>
      </w:r>
      <w:r w:rsidR="00310FD2">
        <w:t> </w:t>
      </w:r>
      <w:r w:rsidRPr="00310FD2">
        <w:t>1192(2).</w:t>
      </w:r>
    </w:p>
    <w:p w:rsidR="004918DA" w:rsidRPr="00310FD2" w:rsidRDefault="004918DA" w:rsidP="004918DA">
      <w:pPr>
        <w:pStyle w:val="notetext"/>
      </w:pPr>
      <w:r w:rsidRPr="00310FD2">
        <w:t>Note 2:</w:t>
      </w:r>
      <w:r w:rsidRPr="00310FD2">
        <w:tab/>
      </w:r>
      <w:r w:rsidR="001E6714">
        <w:t>For</w:t>
      </w:r>
      <w:r w:rsidRPr="00310FD2">
        <w:t xml:space="preserve"> </w:t>
      </w:r>
      <w:r w:rsidRPr="00310FD2">
        <w:rPr>
          <w:b/>
          <w:i/>
        </w:rPr>
        <w:t>rounding base</w:t>
      </w:r>
      <w:r w:rsidRPr="00310FD2">
        <w:t xml:space="preserve"> see the CPI Indexation Table in section</w:t>
      </w:r>
      <w:r w:rsidR="00310FD2">
        <w:t> </w:t>
      </w:r>
      <w:r w:rsidRPr="00310FD2">
        <w:t>1191.</w:t>
      </w:r>
    </w:p>
    <w:p w:rsidR="004918DA" w:rsidRPr="00310FD2" w:rsidRDefault="004918DA" w:rsidP="004918DA">
      <w:pPr>
        <w:pStyle w:val="subsection"/>
      </w:pPr>
      <w:r w:rsidRPr="00310FD2">
        <w:tab/>
        <w:t>(2)</w:t>
      </w:r>
      <w:r w:rsidRPr="00310FD2">
        <w:tab/>
        <w:t xml:space="preserve">Subject to </w:t>
      </w:r>
      <w:r w:rsidR="00310FD2">
        <w:t>subsections (</w:t>
      </w:r>
      <w:r w:rsidRPr="00310FD2">
        <w:t>3), (6) and (7) if a provisional indexed amount is not a multiple of the rounding base, the indexed amount is the provisional indexed amount rounded up or down to the nearest multiple of the rounding base.</w:t>
      </w:r>
    </w:p>
    <w:p w:rsidR="004918DA" w:rsidRPr="00310FD2" w:rsidRDefault="004918DA" w:rsidP="004918DA">
      <w:pPr>
        <w:pStyle w:val="subsection"/>
      </w:pPr>
      <w:r w:rsidRPr="00310FD2">
        <w:tab/>
        <w:t>(3)</w:t>
      </w:r>
      <w:r w:rsidRPr="00310FD2">
        <w:tab/>
        <w:t xml:space="preserve">Subject to </w:t>
      </w:r>
      <w:r w:rsidR="00310FD2">
        <w:t>subsections (</w:t>
      </w:r>
      <w:r w:rsidRPr="00310FD2">
        <w:t>3A), (6) and (7), if a provisional indexed amount is not a multiple of the rounding base but is a multiple of half the rounding base, the indexed amount is the provisional indexed amount rounded up to the nearest multiple of the rounding base.</w:t>
      </w:r>
    </w:p>
    <w:p w:rsidR="004918DA" w:rsidRPr="00310FD2" w:rsidRDefault="004918DA" w:rsidP="004918DA">
      <w:pPr>
        <w:pStyle w:val="subsection"/>
      </w:pPr>
      <w:r w:rsidRPr="00310FD2">
        <w:tab/>
        <w:t>(3A)</w:t>
      </w:r>
      <w:r w:rsidRPr="00310FD2">
        <w:tab/>
        <w:t>If a provisional indexed amount for CP income ceiling is not a multiple of $1.00, the indexed amount is the provisional indexed amount rounded up to the nearest multiple of $1.00.</w:t>
      </w:r>
    </w:p>
    <w:p w:rsidR="004918DA" w:rsidRPr="00310FD2" w:rsidRDefault="004918DA" w:rsidP="004918DA">
      <w:pPr>
        <w:pStyle w:val="subsection"/>
      </w:pPr>
      <w:r w:rsidRPr="00310FD2">
        <w:lastRenderedPageBreak/>
        <w:tab/>
        <w:t>(6)</w:t>
      </w:r>
      <w:r w:rsidRPr="00310FD2">
        <w:tab/>
        <w:t>If a provisional indexed amount for a pharmaceutical allowance rate is not a multiple of 10 cents, the indexed amount is the provisional indexed amount rounded down to the nearest multiple of 10 cents.</w:t>
      </w:r>
    </w:p>
    <w:p w:rsidR="004918DA" w:rsidRPr="00310FD2" w:rsidRDefault="004918DA" w:rsidP="004918DA">
      <w:pPr>
        <w:pStyle w:val="subsection"/>
      </w:pPr>
      <w:r w:rsidRPr="00310FD2">
        <w:tab/>
        <w:t>(7)</w:t>
      </w:r>
      <w:r w:rsidRPr="00310FD2">
        <w:tab/>
        <w:t>If a provisional indexed amount for a telephone allowance rate is not a multiple of 80 cents, the indexed amount is the provisional indexed amount rounded up to the nearest multiple of 80 cents.</w:t>
      </w:r>
    </w:p>
    <w:p w:rsidR="004918DA" w:rsidRPr="00310FD2" w:rsidRDefault="004918DA" w:rsidP="004918DA">
      <w:pPr>
        <w:pStyle w:val="ActHead5"/>
      </w:pPr>
      <w:bookmarkStart w:id="379" w:name="_Toc399337577"/>
      <w:r w:rsidRPr="00310FD2">
        <w:rPr>
          <w:rStyle w:val="CharSectno"/>
        </w:rPr>
        <w:t>1195</w:t>
      </w:r>
      <w:r w:rsidRPr="00310FD2">
        <w:t xml:space="preserve">  Certain indexed amounts to be increased in line with increases in Male Total Average Weekly Earnings</w:t>
      </w:r>
      <w:bookmarkEnd w:id="379"/>
    </w:p>
    <w:p w:rsidR="004918DA" w:rsidRPr="00310FD2" w:rsidRDefault="004918DA" w:rsidP="004918DA">
      <w:pPr>
        <w:pStyle w:val="subsection"/>
        <w:keepNext/>
      </w:pPr>
      <w:r w:rsidRPr="00310FD2">
        <w:tab/>
        <w:t>(1)</w:t>
      </w:r>
      <w:r w:rsidRPr="00310FD2">
        <w:tab/>
        <w:t>For the purposes of this section:</w:t>
      </w:r>
    </w:p>
    <w:p w:rsidR="002226D7" w:rsidRPr="00310FD2" w:rsidRDefault="002226D7" w:rsidP="004918DA">
      <w:pPr>
        <w:pStyle w:val="paragraph"/>
      </w:pPr>
      <w:r w:rsidRPr="00310FD2">
        <w:tab/>
        <w:t>(a)</w:t>
      </w:r>
      <w:r w:rsidRPr="00310FD2">
        <w:tab/>
        <w:t xml:space="preserve">a </w:t>
      </w:r>
      <w:r w:rsidRPr="00310FD2">
        <w:rPr>
          <w:b/>
          <w:i/>
        </w:rPr>
        <w:t>category A amount</w:t>
      </w:r>
      <w:r w:rsidRPr="00310FD2">
        <w:t xml:space="preserve"> is the annual rate specified in point 1068A</w:t>
      </w:r>
      <w:r w:rsidR="00310FD2">
        <w:noBreakHyphen/>
      </w:r>
      <w:r w:rsidRPr="00310FD2">
        <w:t>B1; and</w:t>
      </w:r>
    </w:p>
    <w:p w:rsidR="004918DA" w:rsidRPr="00310FD2" w:rsidRDefault="004918DA" w:rsidP="004918DA">
      <w:pPr>
        <w:pStyle w:val="paragraph"/>
      </w:pPr>
      <w:r w:rsidRPr="00310FD2">
        <w:tab/>
        <w:t>(b)</w:t>
      </w:r>
      <w:r w:rsidRPr="00310FD2">
        <w:tab/>
        <w:t xml:space="preserve">a </w:t>
      </w:r>
      <w:r w:rsidRPr="00310FD2">
        <w:rPr>
          <w:b/>
          <w:i/>
        </w:rPr>
        <w:t>category B amount</w:t>
      </w:r>
      <w:r w:rsidRPr="00310FD2">
        <w:t xml:space="preserve"> is an amount specified as set out below:</w:t>
      </w:r>
    </w:p>
    <w:p w:rsidR="004918DA" w:rsidRPr="00310FD2" w:rsidRDefault="004918DA" w:rsidP="004918DA">
      <w:pPr>
        <w:pStyle w:val="paragraphsub"/>
      </w:pPr>
      <w:r w:rsidRPr="00310FD2">
        <w:tab/>
        <w:t>(i)</w:t>
      </w:r>
      <w:r w:rsidRPr="00310FD2">
        <w:tab/>
        <w:t>point 1064</w:t>
      </w:r>
      <w:r w:rsidR="00310FD2">
        <w:noBreakHyphen/>
      </w:r>
      <w:r w:rsidRPr="00310FD2">
        <w:t>B1—Table B—item</w:t>
      </w:r>
      <w:r w:rsidR="00310FD2">
        <w:t> </w:t>
      </w:r>
      <w:r w:rsidRPr="00310FD2">
        <w:t>2—column 3;</w:t>
      </w:r>
    </w:p>
    <w:p w:rsidR="004918DA" w:rsidRPr="00310FD2" w:rsidRDefault="004918DA" w:rsidP="004918DA">
      <w:pPr>
        <w:pStyle w:val="paragraphsub"/>
      </w:pPr>
      <w:r w:rsidRPr="00310FD2">
        <w:tab/>
        <w:t>(ii)</w:t>
      </w:r>
      <w:r w:rsidRPr="00310FD2">
        <w:tab/>
        <w:t>point 1065</w:t>
      </w:r>
      <w:r w:rsidR="00310FD2">
        <w:noBreakHyphen/>
      </w:r>
      <w:r w:rsidRPr="00310FD2">
        <w:t>B1—Table B—item</w:t>
      </w:r>
      <w:r w:rsidR="00310FD2">
        <w:t> </w:t>
      </w:r>
      <w:r w:rsidRPr="00310FD2">
        <w:t>2—</w:t>
      </w:r>
      <w:r w:rsidR="009B595F" w:rsidRPr="00310FD2">
        <w:t>column 3.</w:t>
      </w:r>
    </w:p>
    <w:p w:rsidR="002226D7" w:rsidRPr="00310FD2" w:rsidRDefault="002226D7" w:rsidP="002226D7">
      <w:pPr>
        <w:pStyle w:val="subsection"/>
        <w:keepNext/>
      </w:pPr>
      <w:r w:rsidRPr="00310FD2">
        <w:tab/>
        <w:t>(2)</w:t>
      </w:r>
      <w:r w:rsidRPr="00310FD2">
        <w:tab/>
        <w:t>If:</w:t>
      </w:r>
    </w:p>
    <w:p w:rsidR="002226D7" w:rsidRPr="00310FD2" w:rsidRDefault="002226D7" w:rsidP="002226D7">
      <w:pPr>
        <w:pStyle w:val="paragraph"/>
      </w:pPr>
      <w:r w:rsidRPr="00310FD2">
        <w:tab/>
        <w:t>(a)</w:t>
      </w:r>
      <w:r w:rsidRPr="00310FD2">
        <w:tab/>
        <w:t>a category A amount is to be indexed under this Division on an indexation day; and</w:t>
      </w:r>
    </w:p>
    <w:p w:rsidR="002226D7" w:rsidRPr="00310FD2" w:rsidRDefault="002226D7" w:rsidP="002226D7">
      <w:pPr>
        <w:pStyle w:val="paragraph"/>
      </w:pPr>
      <w:r w:rsidRPr="00310FD2">
        <w:tab/>
        <w:t>(b)</w:t>
      </w:r>
      <w:r w:rsidRPr="00310FD2">
        <w:tab/>
        <w:t>25% of the annualised MTAWE figure for whichever of the following quarters is applicable:</w:t>
      </w:r>
    </w:p>
    <w:p w:rsidR="002226D7" w:rsidRPr="00310FD2" w:rsidRDefault="002226D7" w:rsidP="002226D7">
      <w:pPr>
        <w:pStyle w:val="paragraphsub"/>
      </w:pPr>
      <w:r w:rsidRPr="00310FD2">
        <w:tab/>
        <w:t>(i)</w:t>
      </w:r>
      <w:r w:rsidRPr="00310FD2">
        <w:tab/>
        <w:t>if the indexation day is a 20</w:t>
      </w:r>
      <w:r w:rsidR="00310FD2">
        <w:t> </w:t>
      </w:r>
      <w:r w:rsidRPr="00310FD2">
        <w:t>March—the most recent December quarter;</w:t>
      </w:r>
    </w:p>
    <w:p w:rsidR="002226D7" w:rsidRPr="00310FD2" w:rsidRDefault="002226D7" w:rsidP="002226D7">
      <w:pPr>
        <w:pStyle w:val="paragraphsub"/>
      </w:pPr>
      <w:r w:rsidRPr="00310FD2">
        <w:tab/>
        <w:t>(ii)</w:t>
      </w:r>
      <w:r w:rsidRPr="00310FD2">
        <w:tab/>
        <w:t>if the indexation day is a 20</w:t>
      </w:r>
      <w:r w:rsidR="00310FD2">
        <w:t> </w:t>
      </w:r>
      <w:r w:rsidRPr="00310FD2">
        <w:t>September—the most recent June quarter;</w:t>
      </w:r>
    </w:p>
    <w:p w:rsidR="002226D7" w:rsidRPr="00310FD2" w:rsidRDefault="002226D7" w:rsidP="002226D7">
      <w:pPr>
        <w:pStyle w:val="paragraph"/>
      </w:pPr>
      <w:r w:rsidRPr="00310FD2">
        <w:tab/>
      </w:r>
      <w:r w:rsidRPr="00310FD2">
        <w:tab/>
        <w:t>exceeds the indexed amount for the category A amount;</w:t>
      </w:r>
    </w:p>
    <w:p w:rsidR="002226D7" w:rsidRPr="00310FD2" w:rsidRDefault="002226D7" w:rsidP="002226D7">
      <w:pPr>
        <w:pStyle w:val="subsection2"/>
      </w:pPr>
      <w:r w:rsidRPr="00310FD2">
        <w:t>then:</w:t>
      </w:r>
    </w:p>
    <w:p w:rsidR="002226D7" w:rsidRPr="00310FD2" w:rsidRDefault="002226D7" w:rsidP="002226D7">
      <w:pPr>
        <w:pStyle w:val="paragraph"/>
      </w:pPr>
      <w:r w:rsidRPr="00310FD2">
        <w:tab/>
        <w:t>(c)</w:t>
      </w:r>
      <w:r w:rsidRPr="00310FD2">
        <w:tab/>
        <w:t>the indexed amount for the category A amount is to be increased by an amount equal to the excess; and</w:t>
      </w:r>
    </w:p>
    <w:p w:rsidR="002226D7" w:rsidRPr="00310FD2" w:rsidRDefault="002226D7" w:rsidP="002226D7">
      <w:pPr>
        <w:pStyle w:val="paragraph"/>
      </w:pPr>
      <w:r w:rsidRPr="00310FD2">
        <w:tab/>
        <w:t>(d)</w:t>
      </w:r>
      <w:r w:rsidRPr="00310FD2">
        <w:tab/>
        <w:t xml:space="preserve">if the indexed amount for the category A amount (as increased under </w:t>
      </w:r>
      <w:r w:rsidR="00310FD2">
        <w:t>paragraph (</w:t>
      </w:r>
      <w:r w:rsidRPr="00310FD2">
        <w:t xml:space="preserve">c)) is not a multiple of $2.60, the indexed amount (as increased under </w:t>
      </w:r>
      <w:r w:rsidR="00310FD2">
        <w:t>paragraph (</w:t>
      </w:r>
      <w:r w:rsidRPr="00310FD2">
        <w:t>c)) is to be further increased by rounding up to the next highest multiple of $2.60.</w:t>
      </w:r>
    </w:p>
    <w:p w:rsidR="002226D7" w:rsidRPr="00310FD2" w:rsidRDefault="002226D7" w:rsidP="002226D7">
      <w:pPr>
        <w:pStyle w:val="subsection"/>
        <w:keepNext/>
      </w:pPr>
      <w:r w:rsidRPr="00310FD2">
        <w:lastRenderedPageBreak/>
        <w:tab/>
        <w:t>(2A)</w:t>
      </w:r>
      <w:r w:rsidRPr="00310FD2">
        <w:tab/>
        <w:t>If:</w:t>
      </w:r>
    </w:p>
    <w:p w:rsidR="002226D7" w:rsidRPr="00310FD2" w:rsidRDefault="002226D7" w:rsidP="002226D7">
      <w:pPr>
        <w:pStyle w:val="paragraph"/>
      </w:pPr>
      <w:r w:rsidRPr="00310FD2">
        <w:tab/>
        <w:t>(a)</w:t>
      </w:r>
      <w:r w:rsidRPr="00310FD2">
        <w:tab/>
        <w:t>a category B amount is to be indexed under this Division on an indexation day; and</w:t>
      </w:r>
    </w:p>
    <w:p w:rsidR="002226D7" w:rsidRPr="00310FD2" w:rsidRDefault="002226D7" w:rsidP="002226D7">
      <w:pPr>
        <w:pStyle w:val="paragraph"/>
      </w:pPr>
      <w:r w:rsidRPr="00310FD2">
        <w:tab/>
        <w:t>(b)</w:t>
      </w:r>
      <w:r w:rsidRPr="00310FD2">
        <w:tab/>
        <w:t>50% of the combined couple benchmark for that indexation day exceeds the indexed amount for the category B amount;</w:t>
      </w:r>
    </w:p>
    <w:p w:rsidR="002226D7" w:rsidRPr="00310FD2" w:rsidRDefault="002226D7" w:rsidP="002226D7">
      <w:pPr>
        <w:pStyle w:val="subsection2"/>
      </w:pPr>
      <w:r w:rsidRPr="00310FD2">
        <w:t>then:</w:t>
      </w:r>
    </w:p>
    <w:p w:rsidR="002226D7" w:rsidRPr="00310FD2" w:rsidRDefault="002226D7" w:rsidP="002226D7">
      <w:pPr>
        <w:pStyle w:val="paragraph"/>
      </w:pPr>
      <w:r w:rsidRPr="00310FD2">
        <w:tab/>
        <w:t>(c)</w:t>
      </w:r>
      <w:r w:rsidRPr="00310FD2">
        <w:tab/>
        <w:t>the indexed amount for the category B amount is to be increased by an amount equal to the excess; and</w:t>
      </w:r>
    </w:p>
    <w:p w:rsidR="002226D7" w:rsidRPr="00310FD2" w:rsidRDefault="002226D7" w:rsidP="002226D7">
      <w:pPr>
        <w:pStyle w:val="paragraph"/>
      </w:pPr>
      <w:r w:rsidRPr="00310FD2">
        <w:tab/>
        <w:t>(d)</w:t>
      </w:r>
      <w:r w:rsidRPr="00310FD2">
        <w:tab/>
        <w:t xml:space="preserve">if the indexed amount for the category B amount (as increased under </w:t>
      </w:r>
      <w:r w:rsidR="00310FD2">
        <w:t>paragraph (</w:t>
      </w:r>
      <w:r w:rsidRPr="00310FD2">
        <w:t xml:space="preserve">c)) is not a multiple of $2.60, the indexed amount (as increased under </w:t>
      </w:r>
      <w:r w:rsidR="00310FD2">
        <w:t>paragraph (</w:t>
      </w:r>
      <w:r w:rsidRPr="00310FD2">
        <w:t>c)) is to be further increased by rounding up to the next highest multiple of $2.60.</w:t>
      </w:r>
    </w:p>
    <w:p w:rsidR="002226D7" w:rsidRPr="00310FD2" w:rsidRDefault="002226D7" w:rsidP="002226D7">
      <w:pPr>
        <w:pStyle w:val="subsection"/>
      </w:pPr>
      <w:r w:rsidRPr="00310FD2">
        <w:tab/>
        <w:t>(2B)</w:t>
      </w:r>
      <w:r w:rsidRPr="00310FD2">
        <w:tab/>
        <w:t xml:space="preserve">For the purposes of this section, the </w:t>
      </w:r>
      <w:r w:rsidRPr="00310FD2">
        <w:rPr>
          <w:b/>
          <w:i/>
        </w:rPr>
        <w:t>combined couple benchmark</w:t>
      </w:r>
      <w:r w:rsidRPr="00310FD2">
        <w:t>, for an indexation day, is 41.76% of the annualised MTAWE figure for whichever of the following quarters is applicable:</w:t>
      </w:r>
    </w:p>
    <w:p w:rsidR="002226D7" w:rsidRPr="00310FD2" w:rsidRDefault="002226D7" w:rsidP="002226D7">
      <w:pPr>
        <w:pStyle w:val="paragraph"/>
      </w:pPr>
      <w:r w:rsidRPr="00310FD2">
        <w:tab/>
        <w:t>(a)</w:t>
      </w:r>
      <w:r w:rsidRPr="00310FD2">
        <w:tab/>
        <w:t>if the indexation day is a 20</w:t>
      </w:r>
      <w:r w:rsidR="00310FD2">
        <w:t> </w:t>
      </w:r>
      <w:r w:rsidRPr="00310FD2">
        <w:t>March—the most recent December quarter;</w:t>
      </w:r>
    </w:p>
    <w:p w:rsidR="002226D7" w:rsidRPr="00310FD2" w:rsidRDefault="002226D7" w:rsidP="002226D7">
      <w:pPr>
        <w:pStyle w:val="paragraph"/>
      </w:pPr>
      <w:r w:rsidRPr="00310FD2">
        <w:tab/>
        <w:t>(b)</w:t>
      </w:r>
      <w:r w:rsidRPr="00310FD2">
        <w:tab/>
        <w:t>if the indexation day is a 20</w:t>
      </w:r>
      <w:r w:rsidR="00310FD2">
        <w:t> </w:t>
      </w:r>
      <w:r w:rsidRPr="00310FD2">
        <w:t>September—the most recent June quarter.</w:t>
      </w:r>
    </w:p>
    <w:p w:rsidR="004918DA" w:rsidRPr="00310FD2" w:rsidRDefault="004918DA" w:rsidP="004918DA">
      <w:pPr>
        <w:pStyle w:val="subsection"/>
      </w:pPr>
      <w:r w:rsidRPr="00310FD2">
        <w:tab/>
        <w:t>(3)</w:t>
      </w:r>
      <w:r w:rsidRPr="00310FD2">
        <w:tab/>
        <w:t xml:space="preserve">For the purposes of this section, the </w:t>
      </w:r>
      <w:r w:rsidRPr="00310FD2">
        <w:rPr>
          <w:b/>
          <w:i/>
        </w:rPr>
        <w:t>annualised MTAWE figure</w:t>
      </w:r>
      <w:r w:rsidRPr="00310FD2">
        <w:t xml:space="preserve"> for a quarter is 52 times the amount set out for the reference period in the quarter under the headings “Average Weekly Earnings of Employees, Australia—Males—All males—Total earnings—ORIGINAL” in a document published by the Australian Statistician entitled “Average Weekly Earnings, States and Australia”.</w:t>
      </w:r>
    </w:p>
    <w:p w:rsidR="004918DA" w:rsidRPr="00310FD2" w:rsidRDefault="004918DA" w:rsidP="004918DA">
      <w:pPr>
        <w:pStyle w:val="subsection"/>
      </w:pPr>
      <w:r w:rsidRPr="00310FD2">
        <w:tab/>
        <w:t>(4)</w:t>
      </w:r>
      <w:r w:rsidRPr="00310FD2">
        <w:tab/>
        <w:t xml:space="preserve">If at any time (whether before or after the commencement of this section), the Australian Statistician publishes the amount referred to in </w:t>
      </w:r>
      <w:r w:rsidR="00310FD2">
        <w:t>subsection (</w:t>
      </w:r>
      <w:r w:rsidRPr="00310FD2">
        <w:t>3):</w:t>
      </w:r>
    </w:p>
    <w:p w:rsidR="004918DA" w:rsidRPr="00310FD2" w:rsidRDefault="004918DA" w:rsidP="004918DA">
      <w:pPr>
        <w:pStyle w:val="paragraph"/>
      </w:pPr>
      <w:r w:rsidRPr="00310FD2">
        <w:tab/>
        <w:t>(a)</w:t>
      </w:r>
      <w:r w:rsidRPr="00310FD2">
        <w:tab/>
        <w:t xml:space="preserve">under differently described headings (the </w:t>
      </w:r>
      <w:r w:rsidRPr="00310FD2">
        <w:rPr>
          <w:b/>
          <w:i/>
        </w:rPr>
        <w:t>new headings</w:t>
      </w:r>
      <w:r w:rsidRPr="00310FD2">
        <w:t>); or</w:t>
      </w:r>
    </w:p>
    <w:p w:rsidR="004918DA" w:rsidRPr="00310FD2" w:rsidRDefault="004918DA" w:rsidP="004918DA">
      <w:pPr>
        <w:pStyle w:val="paragraph"/>
      </w:pPr>
      <w:r w:rsidRPr="00310FD2">
        <w:tab/>
        <w:t>(b)</w:t>
      </w:r>
      <w:r w:rsidRPr="00310FD2">
        <w:tab/>
        <w:t xml:space="preserve">in a document entitled otherwise than as described in </w:t>
      </w:r>
      <w:r w:rsidR="00310FD2">
        <w:t>subsection (</w:t>
      </w:r>
      <w:r w:rsidRPr="00310FD2">
        <w:t xml:space="preserve">3) (the </w:t>
      </w:r>
      <w:r w:rsidRPr="00310FD2">
        <w:rPr>
          <w:b/>
          <w:i/>
        </w:rPr>
        <w:t>new document</w:t>
      </w:r>
      <w:r w:rsidRPr="00310FD2">
        <w:t>);</w:t>
      </w:r>
    </w:p>
    <w:p w:rsidR="004918DA" w:rsidRPr="00310FD2" w:rsidRDefault="004918DA" w:rsidP="004918DA">
      <w:pPr>
        <w:pStyle w:val="subsection2"/>
      </w:pPr>
      <w:r w:rsidRPr="00310FD2">
        <w:t xml:space="preserve">then the </w:t>
      </w:r>
      <w:r w:rsidRPr="00310FD2">
        <w:rPr>
          <w:b/>
          <w:i/>
        </w:rPr>
        <w:t>annualised MTAWE figure</w:t>
      </w:r>
      <w:r w:rsidRPr="00310FD2">
        <w:t xml:space="preserve"> is to be calculated in accordance with </w:t>
      </w:r>
      <w:r w:rsidR="00310FD2">
        <w:t>subsection (</w:t>
      </w:r>
      <w:r w:rsidRPr="00310FD2">
        <w:t>3) as if the references to:</w:t>
      </w:r>
    </w:p>
    <w:p w:rsidR="004918DA" w:rsidRPr="00310FD2" w:rsidRDefault="004918DA" w:rsidP="004918DA">
      <w:pPr>
        <w:pStyle w:val="paragraph"/>
      </w:pPr>
      <w:r w:rsidRPr="00310FD2">
        <w:lastRenderedPageBreak/>
        <w:tab/>
        <w:t>(c)</w:t>
      </w:r>
      <w:r w:rsidRPr="00310FD2">
        <w:tab/>
        <w:t xml:space="preserve">“Average Weekly Earnings of Employees, </w:t>
      </w:r>
      <w:smartTag w:uri="urn:schemas-microsoft-com:office:smarttags" w:element="country-region">
        <w:smartTag w:uri="urn:schemas-microsoft-com:office:smarttags" w:element="place">
          <w:r w:rsidRPr="00310FD2">
            <w:t>Australia</w:t>
          </w:r>
        </w:smartTag>
      </w:smartTag>
      <w:r w:rsidRPr="00310FD2">
        <w:t>—Males—All males—Total earnings—ORIGINAL”; or</w:t>
      </w:r>
    </w:p>
    <w:p w:rsidR="004918DA" w:rsidRPr="00310FD2" w:rsidRDefault="004918DA" w:rsidP="004918DA">
      <w:pPr>
        <w:pStyle w:val="paragraph"/>
      </w:pPr>
      <w:r w:rsidRPr="00310FD2">
        <w:tab/>
        <w:t>(d)</w:t>
      </w:r>
      <w:r w:rsidRPr="00310FD2">
        <w:tab/>
        <w:t xml:space="preserve">“Average Weekly Earnings, States and </w:t>
      </w:r>
      <w:smartTag w:uri="urn:schemas-microsoft-com:office:smarttags" w:element="country-region">
        <w:smartTag w:uri="urn:schemas-microsoft-com:office:smarttags" w:element="place">
          <w:r w:rsidRPr="00310FD2">
            <w:t>Australia</w:t>
          </w:r>
        </w:smartTag>
      </w:smartTag>
      <w:r w:rsidRPr="00310FD2">
        <w:t>”;</w:t>
      </w:r>
    </w:p>
    <w:p w:rsidR="004918DA" w:rsidRPr="00310FD2" w:rsidRDefault="004918DA" w:rsidP="004918DA">
      <w:pPr>
        <w:pStyle w:val="subsection2"/>
      </w:pPr>
      <w:r w:rsidRPr="00310FD2">
        <w:t>were references to the new headings and/or the new document, as the case requires.</w:t>
      </w:r>
    </w:p>
    <w:p w:rsidR="004918DA" w:rsidRPr="00310FD2" w:rsidRDefault="004918DA" w:rsidP="004918DA">
      <w:pPr>
        <w:pStyle w:val="subsection"/>
      </w:pPr>
      <w:r w:rsidRPr="00310FD2">
        <w:tab/>
        <w:t>(5)</w:t>
      </w:r>
      <w:r w:rsidRPr="00310FD2">
        <w:tab/>
        <w:t xml:space="preserve">For the purposes of this section, the </w:t>
      </w:r>
      <w:r w:rsidRPr="00310FD2">
        <w:rPr>
          <w:b/>
          <w:i/>
        </w:rPr>
        <w:t>reference period</w:t>
      </w:r>
      <w:r w:rsidRPr="00310FD2">
        <w:t xml:space="preserve"> in a particular quarter is the period described by the Australian Statistician as the pay period ending on or before a specified day that is the third Friday of the middle month of that quarter.</w:t>
      </w:r>
    </w:p>
    <w:p w:rsidR="004918DA" w:rsidRPr="00310FD2" w:rsidRDefault="004918DA" w:rsidP="004918DA">
      <w:pPr>
        <w:pStyle w:val="subsection"/>
      </w:pPr>
      <w:r w:rsidRPr="00310FD2">
        <w:tab/>
        <w:t>(6)</w:t>
      </w:r>
      <w:r w:rsidRPr="00310FD2">
        <w:tab/>
        <w:t>If at any time (whether before or after the commencement of this section), the Australian Statistician publishes an amount in substitution for a particular amount previously published by the Australian Statistician, the publication of the later amount is to be disregarded for the purposes of this section.</w:t>
      </w:r>
    </w:p>
    <w:p w:rsidR="004918DA" w:rsidRPr="00310FD2" w:rsidRDefault="004918DA" w:rsidP="004918DA">
      <w:pPr>
        <w:pStyle w:val="subsection"/>
      </w:pPr>
      <w:r w:rsidRPr="00310FD2">
        <w:tab/>
        <w:t>(7)</w:t>
      </w:r>
      <w:r w:rsidRPr="00310FD2">
        <w:tab/>
        <w:t>In this section:</w:t>
      </w:r>
    </w:p>
    <w:p w:rsidR="004918DA" w:rsidRPr="00310FD2" w:rsidRDefault="004918DA" w:rsidP="004918DA">
      <w:pPr>
        <w:pStyle w:val="Definition"/>
      </w:pPr>
      <w:r w:rsidRPr="00310FD2">
        <w:rPr>
          <w:b/>
          <w:i/>
        </w:rPr>
        <w:t>December quarter</w:t>
      </w:r>
      <w:r w:rsidRPr="00310FD2">
        <w:t xml:space="preserve"> means a quarter ending on 31</w:t>
      </w:r>
      <w:r w:rsidR="00310FD2">
        <w:t> </w:t>
      </w:r>
      <w:r w:rsidRPr="00310FD2">
        <w:t>December.</w:t>
      </w:r>
    </w:p>
    <w:p w:rsidR="004918DA" w:rsidRPr="00310FD2" w:rsidRDefault="004918DA" w:rsidP="004918DA">
      <w:pPr>
        <w:pStyle w:val="Definition"/>
      </w:pPr>
      <w:r w:rsidRPr="00310FD2">
        <w:rPr>
          <w:b/>
          <w:i/>
        </w:rPr>
        <w:t>June quarter</w:t>
      </w:r>
      <w:r w:rsidRPr="00310FD2">
        <w:t xml:space="preserve"> means a quarter ending on 30</w:t>
      </w:r>
      <w:r w:rsidR="00310FD2">
        <w:t> </w:t>
      </w:r>
      <w:r w:rsidRPr="00310FD2">
        <w:t>June.</w:t>
      </w:r>
    </w:p>
    <w:p w:rsidR="00463AE7" w:rsidRPr="00310FD2" w:rsidRDefault="00463AE7" w:rsidP="00F01441">
      <w:pPr>
        <w:pStyle w:val="ActHead3"/>
        <w:pageBreakBefore/>
      </w:pPr>
      <w:bookmarkStart w:id="380" w:name="_Toc399337578"/>
      <w:r w:rsidRPr="00310FD2">
        <w:rPr>
          <w:rStyle w:val="CharDivNo"/>
        </w:rPr>
        <w:lastRenderedPageBreak/>
        <w:t>Division</w:t>
      </w:r>
      <w:r w:rsidR="00310FD2">
        <w:rPr>
          <w:rStyle w:val="CharDivNo"/>
        </w:rPr>
        <w:t> </w:t>
      </w:r>
      <w:r w:rsidRPr="00310FD2">
        <w:rPr>
          <w:rStyle w:val="CharDivNo"/>
        </w:rPr>
        <w:t>3</w:t>
      </w:r>
      <w:r w:rsidRPr="00310FD2">
        <w:t>—</w:t>
      </w:r>
      <w:r w:rsidRPr="00310FD2">
        <w:rPr>
          <w:rStyle w:val="CharDivText"/>
        </w:rPr>
        <w:t>Social security pension indexation using Pensioner and Beneficiary Living Cost Index</w:t>
      </w:r>
      <w:bookmarkEnd w:id="380"/>
    </w:p>
    <w:p w:rsidR="00463AE7" w:rsidRPr="00310FD2" w:rsidRDefault="00463AE7" w:rsidP="00463AE7">
      <w:pPr>
        <w:pStyle w:val="ActHead5"/>
      </w:pPr>
      <w:bookmarkStart w:id="381" w:name="_Toc399337579"/>
      <w:r w:rsidRPr="00310FD2">
        <w:rPr>
          <w:rStyle w:val="CharSectno"/>
        </w:rPr>
        <w:t>1196</w:t>
      </w:r>
      <w:r w:rsidRPr="00310FD2">
        <w:t xml:space="preserve">  Social security pension indexation using Pensioner and Beneficiary Living Cost Index</w:t>
      </w:r>
      <w:bookmarkEnd w:id="381"/>
    </w:p>
    <w:p w:rsidR="00463AE7" w:rsidRPr="00310FD2" w:rsidRDefault="00463AE7" w:rsidP="00463AE7">
      <w:pPr>
        <w:pStyle w:val="subsection"/>
      </w:pPr>
      <w:r w:rsidRPr="00310FD2">
        <w:tab/>
        <w:t>(1)</w:t>
      </w:r>
      <w:r w:rsidRPr="00310FD2">
        <w:tab/>
        <w:t xml:space="preserve">This section applies to the amount (the </w:t>
      </w:r>
      <w:r w:rsidRPr="00310FD2">
        <w:rPr>
          <w:b/>
          <w:i/>
        </w:rPr>
        <w:t>starting amount</w:t>
      </w:r>
      <w:r w:rsidRPr="00310FD2">
        <w:t>) referred to in column 2 of item</w:t>
      </w:r>
      <w:r w:rsidR="00310FD2">
        <w:t> </w:t>
      </w:r>
      <w:r w:rsidRPr="00310FD2">
        <w:t>1 of the table in subsection</w:t>
      </w:r>
      <w:r w:rsidR="00310FD2">
        <w:t> </w:t>
      </w:r>
      <w:r w:rsidRPr="00310FD2">
        <w:t>1191(1), except to the extent that it covers the maximum basic rate for pension PP (single).</w:t>
      </w:r>
    </w:p>
    <w:p w:rsidR="00463AE7" w:rsidRPr="00310FD2" w:rsidRDefault="00463AE7" w:rsidP="00463AE7">
      <w:pPr>
        <w:pStyle w:val="subsection"/>
      </w:pPr>
      <w:r w:rsidRPr="00310FD2">
        <w:tab/>
        <w:t>(2)</w:t>
      </w:r>
      <w:r w:rsidRPr="00310FD2">
        <w:tab/>
        <w:t>If the indexed amount for the starting amount, worked out under section</w:t>
      </w:r>
      <w:r w:rsidR="00310FD2">
        <w:t> </w:t>
      </w:r>
      <w:r w:rsidRPr="00310FD2">
        <w:t>1192 on an indexation day and disregarding section</w:t>
      </w:r>
      <w:r w:rsidR="00310FD2">
        <w:t> </w:t>
      </w:r>
      <w:r w:rsidRPr="00310FD2">
        <w:t>1195 and this Division, is less than the living cost amount worked out on that indexation day using the following method statement, then that indexed amount is taken to be an amount equal to that living cost amount:</w:t>
      </w:r>
    </w:p>
    <w:p w:rsidR="00463AE7" w:rsidRPr="00310FD2" w:rsidRDefault="00463AE7" w:rsidP="00463AE7">
      <w:pPr>
        <w:pStyle w:val="BoxHeadItalic"/>
        <w:keepNext/>
      </w:pPr>
      <w:r w:rsidRPr="00310FD2">
        <w:t>Method statement</w:t>
      </w:r>
    </w:p>
    <w:p w:rsidR="00463AE7" w:rsidRPr="00310FD2" w:rsidRDefault="00463AE7" w:rsidP="00463AE7">
      <w:pPr>
        <w:pStyle w:val="BoxStep"/>
        <w:keepNext/>
      </w:pPr>
      <w:r w:rsidRPr="00310FD2">
        <w:t>Step 1.</w:t>
      </w:r>
      <w:r w:rsidRPr="00310FD2">
        <w:rPr>
          <w:i/>
        </w:rPr>
        <w:tab/>
      </w:r>
      <w:r w:rsidRPr="00310FD2">
        <w:t>Use section</w:t>
      </w:r>
      <w:r w:rsidR="00310FD2">
        <w:t> </w:t>
      </w:r>
      <w:r w:rsidRPr="00310FD2">
        <w:t>1197 to work out the living cost indexation factor on that indexation day.</w:t>
      </w:r>
    </w:p>
    <w:p w:rsidR="00463AE7" w:rsidRPr="00310FD2" w:rsidRDefault="00463AE7" w:rsidP="00463AE7">
      <w:pPr>
        <w:pStyle w:val="BoxStep"/>
      </w:pPr>
      <w:r w:rsidRPr="00310FD2">
        <w:t>Step 2.</w:t>
      </w:r>
      <w:r w:rsidRPr="00310FD2">
        <w:rPr>
          <w:i/>
        </w:rPr>
        <w:tab/>
      </w:r>
      <w:r w:rsidRPr="00310FD2">
        <w:t>Work out the current figure for the starting amount immediately before that indexation day.</w:t>
      </w:r>
    </w:p>
    <w:p w:rsidR="00463AE7" w:rsidRPr="00310FD2" w:rsidRDefault="00463AE7" w:rsidP="00463AE7">
      <w:pPr>
        <w:pStyle w:val="BoxNote"/>
      </w:pPr>
      <w:r w:rsidRPr="00310FD2">
        <w:t>Note:</w:t>
      </w:r>
      <w:r w:rsidRPr="00310FD2">
        <w:tab/>
        <w:t xml:space="preserve">For </w:t>
      </w:r>
      <w:r w:rsidRPr="00310FD2">
        <w:rPr>
          <w:b/>
          <w:i/>
        </w:rPr>
        <w:t>current figure</w:t>
      </w:r>
      <w:r w:rsidRPr="00310FD2">
        <w:t xml:space="preserve"> see subsection</w:t>
      </w:r>
      <w:r w:rsidR="00310FD2">
        <w:t> </w:t>
      </w:r>
      <w:r w:rsidRPr="00310FD2">
        <w:t>20(1).</w:t>
      </w:r>
    </w:p>
    <w:p w:rsidR="00463AE7" w:rsidRPr="00310FD2" w:rsidRDefault="00463AE7" w:rsidP="00463AE7">
      <w:pPr>
        <w:pStyle w:val="BoxStep"/>
      </w:pPr>
      <w:r w:rsidRPr="00310FD2">
        <w:t>Step 3.</w:t>
      </w:r>
      <w:r w:rsidRPr="00310FD2">
        <w:rPr>
          <w:i/>
        </w:rPr>
        <w:tab/>
      </w:r>
      <w:r w:rsidRPr="00310FD2">
        <w:t xml:space="preserve">Multiply the current figure by the living cost indexation factor: the result is the </w:t>
      </w:r>
      <w:r w:rsidRPr="00310FD2">
        <w:rPr>
          <w:b/>
          <w:i/>
        </w:rPr>
        <w:t>provisional living cost amount</w:t>
      </w:r>
      <w:r w:rsidRPr="00310FD2">
        <w:t>.</w:t>
      </w:r>
    </w:p>
    <w:p w:rsidR="00463AE7" w:rsidRPr="00310FD2" w:rsidRDefault="00463AE7" w:rsidP="00463AE7">
      <w:pPr>
        <w:pStyle w:val="BoxStep"/>
      </w:pPr>
      <w:r w:rsidRPr="00310FD2">
        <w:t>Step 4.</w:t>
      </w:r>
      <w:r w:rsidRPr="00310FD2">
        <w:rPr>
          <w:i/>
        </w:rPr>
        <w:tab/>
      </w:r>
      <w:r w:rsidRPr="00310FD2">
        <w:t>Use section</w:t>
      </w:r>
      <w:r w:rsidR="00310FD2">
        <w:t> </w:t>
      </w:r>
      <w:r w:rsidRPr="00310FD2">
        <w:t xml:space="preserve">1198 to round off the provisional living cost amount: the result is the </w:t>
      </w:r>
      <w:r w:rsidRPr="00310FD2">
        <w:rPr>
          <w:b/>
          <w:i/>
        </w:rPr>
        <w:t>living cost amount</w:t>
      </w:r>
      <w:r w:rsidRPr="00310FD2">
        <w:t>.</w:t>
      </w:r>
    </w:p>
    <w:p w:rsidR="00463AE7" w:rsidRPr="00310FD2" w:rsidRDefault="00A1439C" w:rsidP="00463AE7">
      <w:pPr>
        <w:pStyle w:val="notetext"/>
      </w:pPr>
      <w:r w:rsidRPr="00310FD2">
        <w:t>Note 1</w:t>
      </w:r>
      <w:r w:rsidR="00463AE7" w:rsidRPr="00310FD2">
        <w:t>:</w:t>
      </w:r>
      <w:r w:rsidR="00463AE7" w:rsidRPr="00310FD2">
        <w:tab/>
        <w:t>If the indexed amount for the starting amount, worked out under section</w:t>
      </w:r>
      <w:r w:rsidR="00310FD2">
        <w:t> </w:t>
      </w:r>
      <w:r w:rsidR="00463AE7" w:rsidRPr="00310FD2">
        <w:t>1192, is taken to be an amount equal to that living cost amount, there may be a further increase of that replaced indexed amount under section</w:t>
      </w:r>
      <w:r w:rsidR="00310FD2">
        <w:t> </w:t>
      </w:r>
      <w:r w:rsidR="00463AE7" w:rsidRPr="00310FD2">
        <w:t>1195.</w:t>
      </w:r>
    </w:p>
    <w:p w:rsidR="00A1439C" w:rsidRPr="00310FD2" w:rsidRDefault="00A1439C" w:rsidP="00A1439C">
      <w:pPr>
        <w:pStyle w:val="notetext"/>
      </w:pPr>
      <w:r w:rsidRPr="00310FD2">
        <w:lastRenderedPageBreak/>
        <w:t>Note 2:</w:t>
      </w:r>
      <w:r w:rsidRPr="00310FD2">
        <w:tab/>
        <w:t>On and after 20</w:t>
      </w:r>
      <w:r w:rsidR="00310FD2">
        <w:t> </w:t>
      </w:r>
      <w:r w:rsidRPr="00310FD2">
        <w:t>March 2013, the indexation of certain amounts may be affected by Division</w:t>
      </w:r>
      <w:r w:rsidR="00310FD2">
        <w:t> </w:t>
      </w:r>
      <w:r w:rsidRPr="00310FD2">
        <w:t>8.</w:t>
      </w:r>
    </w:p>
    <w:p w:rsidR="00463AE7" w:rsidRPr="00310FD2" w:rsidRDefault="00463AE7" w:rsidP="00463AE7">
      <w:pPr>
        <w:pStyle w:val="ActHead5"/>
      </w:pPr>
      <w:bookmarkStart w:id="382" w:name="_Toc399337580"/>
      <w:r w:rsidRPr="00310FD2">
        <w:rPr>
          <w:rStyle w:val="CharSectno"/>
        </w:rPr>
        <w:t>1197</w:t>
      </w:r>
      <w:r w:rsidRPr="00310FD2">
        <w:t xml:space="preserve">  Living cost indexation factor</w:t>
      </w:r>
      <w:bookmarkEnd w:id="382"/>
    </w:p>
    <w:p w:rsidR="00463AE7" w:rsidRPr="00310FD2" w:rsidRDefault="00463AE7" w:rsidP="00463AE7">
      <w:pPr>
        <w:pStyle w:val="subsection"/>
      </w:pPr>
      <w:r w:rsidRPr="00310FD2">
        <w:tab/>
        <w:t>(1)</w:t>
      </w:r>
      <w:r w:rsidRPr="00310FD2">
        <w:tab/>
        <w:t xml:space="preserve">Subject to </w:t>
      </w:r>
      <w:r w:rsidR="00310FD2">
        <w:t>subsections (</w:t>
      </w:r>
      <w:r w:rsidRPr="00310FD2">
        <w:t>5) and (6), the living cost indexation factor on an indexation day is:</w:t>
      </w:r>
    </w:p>
    <w:p w:rsidR="0099375E" w:rsidRPr="00310FD2" w:rsidRDefault="00461304" w:rsidP="0099375E">
      <w:pPr>
        <w:pStyle w:val="Formula"/>
      </w:pPr>
      <w:r w:rsidRPr="00310FD2">
        <w:rPr>
          <w:noProof/>
        </w:rPr>
        <w:drawing>
          <wp:inline distT="0" distB="0" distL="0" distR="0" wp14:anchorId="7D9625F6" wp14:editId="043B510C">
            <wp:extent cx="2447925" cy="533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463AE7" w:rsidRPr="00310FD2" w:rsidRDefault="00463AE7" w:rsidP="00463AE7">
      <w:pPr>
        <w:pStyle w:val="subsection2"/>
      </w:pPr>
      <w:r w:rsidRPr="00310FD2">
        <w:t>worked out to 3 decimal places.</w:t>
      </w:r>
    </w:p>
    <w:p w:rsidR="00463AE7" w:rsidRPr="00310FD2" w:rsidRDefault="00463AE7" w:rsidP="00463AE7">
      <w:pPr>
        <w:pStyle w:val="SubsectionHead"/>
      </w:pPr>
      <w:r w:rsidRPr="00310FD2">
        <w:t>Definitions</w:t>
      </w:r>
    </w:p>
    <w:p w:rsidR="00463AE7" w:rsidRPr="00310FD2" w:rsidRDefault="00463AE7" w:rsidP="00463AE7">
      <w:pPr>
        <w:pStyle w:val="subsection"/>
      </w:pPr>
      <w:r w:rsidRPr="00310FD2">
        <w:tab/>
        <w:t>(2)</w:t>
      </w:r>
      <w:r w:rsidRPr="00310FD2">
        <w:tab/>
        <w:t xml:space="preserve">For the purposes of this section, the </w:t>
      </w:r>
      <w:r w:rsidRPr="00310FD2">
        <w:rPr>
          <w:b/>
          <w:i/>
        </w:rPr>
        <w:t>living cost index number</w:t>
      </w:r>
      <w:r w:rsidRPr="00310FD2">
        <w:t>, in relation to a quarter, is the All Groups Pensioner and Beneficiary Living Cost Index number that is the weighted average of the 8 capital cities and is published by the Australian Statistician in respect of that quarter.</w:t>
      </w:r>
    </w:p>
    <w:p w:rsidR="00463AE7" w:rsidRPr="00310FD2" w:rsidRDefault="00463AE7" w:rsidP="00463AE7">
      <w:pPr>
        <w:pStyle w:val="subsection"/>
      </w:pPr>
      <w:r w:rsidRPr="00310FD2">
        <w:tab/>
        <w:t>(3)</w:t>
      </w:r>
      <w:r w:rsidRPr="00310FD2">
        <w:tab/>
        <w:t xml:space="preserve">For the purposes of this section, the </w:t>
      </w:r>
      <w:r w:rsidRPr="00310FD2">
        <w:rPr>
          <w:b/>
          <w:i/>
        </w:rPr>
        <w:t>reference quarter</w:t>
      </w:r>
      <w:r w:rsidRPr="00310FD2">
        <w:t xml:space="preserve"> is:</w:t>
      </w:r>
    </w:p>
    <w:p w:rsidR="00463AE7" w:rsidRPr="00310FD2" w:rsidRDefault="00463AE7" w:rsidP="00463AE7">
      <w:pPr>
        <w:pStyle w:val="paragraph"/>
      </w:pPr>
      <w:r w:rsidRPr="00310FD2">
        <w:tab/>
        <w:t>(a)</w:t>
      </w:r>
      <w:r w:rsidRPr="00310FD2">
        <w:tab/>
        <w:t>if the indexation day is a 20</w:t>
      </w:r>
      <w:r w:rsidR="00310FD2">
        <w:t> </w:t>
      </w:r>
      <w:r w:rsidRPr="00310FD2">
        <w:t>March—the most recent December quarter before the indexation day; and</w:t>
      </w:r>
    </w:p>
    <w:p w:rsidR="00463AE7" w:rsidRPr="00310FD2" w:rsidRDefault="00463AE7" w:rsidP="00463AE7">
      <w:pPr>
        <w:pStyle w:val="paragraph"/>
      </w:pPr>
      <w:r w:rsidRPr="00310FD2">
        <w:tab/>
        <w:t>(b)</w:t>
      </w:r>
      <w:r w:rsidRPr="00310FD2">
        <w:tab/>
        <w:t>if the indexation day is a 20</w:t>
      </w:r>
      <w:r w:rsidR="00310FD2">
        <w:t> </w:t>
      </w:r>
      <w:r w:rsidRPr="00310FD2">
        <w:t>September—the most recent June quarter before the indexation day.</w:t>
      </w:r>
    </w:p>
    <w:p w:rsidR="00463AE7" w:rsidRPr="00310FD2" w:rsidRDefault="00463AE7" w:rsidP="00463AE7">
      <w:pPr>
        <w:pStyle w:val="subsection"/>
      </w:pPr>
      <w:r w:rsidRPr="00310FD2">
        <w:tab/>
        <w:t>(4)</w:t>
      </w:r>
      <w:r w:rsidRPr="00310FD2">
        <w:tab/>
        <w:t xml:space="preserve">For the purposes of this section, the </w:t>
      </w:r>
      <w:r w:rsidRPr="00310FD2">
        <w:rPr>
          <w:b/>
          <w:i/>
        </w:rPr>
        <w:t>base quarter</w:t>
      </w:r>
      <w:r w:rsidRPr="00310FD2">
        <w:t xml:space="preserve"> is the June or December quarter that:</w:t>
      </w:r>
    </w:p>
    <w:p w:rsidR="00463AE7" w:rsidRPr="00310FD2" w:rsidRDefault="00463AE7" w:rsidP="00463AE7">
      <w:pPr>
        <w:pStyle w:val="paragraph"/>
      </w:pPr>
      <w:r w:rsidRPr="00310FD2">
        <w:tab/>
        <w:t>(a)</w:t>
      </w:r>
      <w:r w:rsidRPr="00310FD2">
        <w:tab/>
        <w:t>is a quarter before the reference quarter; and</w:t>
      </w:r>
    </w:p>
    <w:p w:rsidR="00463AE7" w:rsidRPr="00310FD2" w:rsidRDefault="00463AE7" w:rsidP="00463AE7">
      <w:pPr>
        <w:pStyle w:val="paragraph"/>
      </w:pPr>
      <w:r w:rsidRPr="00310FD2">
        <w:tab/>
        <w:t>(b)</w:t>
      </w:r>
      <w:r w:rsidRPr="00310FD2">
        <w:tab/>
        <w:t>has the highest living cost index number.</w:t>
      </w:r>
    </w:p>
    <w:p w:rsidR="00463AE7" w:rsidRPr="00310FD2" w:rsidRDefault="00463AE7" w:rsidP="00463AE7">
      <w:pPr>
        <w:pStyle w:val="SubsectionHead"/>
      </w:pPr>
      <w:r w:rsidRPr="00310FD2">
        <w:t>Rounding</w:t>
      </w:r>
    </w:p>
    <w:p w:rsidR="00463AE7" w:rsidRPr="00310FD2" w:rsidRDefault="00463AE7" w:rsidP="00463AE7">
      <w:pPr>
        <w:pStyle w:val="subsection"/>
      </w:pPr>
      <w:r w:rsidRPr="00310FD2">
        <w:tab/>
        <w:t>(5)</w:t>
      </w:r>
      <w:r w:rsidRPr="00310FD2">
        <w:tab/>
        <w:t xml:space="preserve">If a living cost indexation factor worked out under </w:t>
      </w:r>
      <w:r w:rsidR="00310FD2">
        <w:t>subsection (</w:t>
      </w:r>
      <w:r w:rsidRPr="00310FD2">
        <w:t>1) would, if it were worked out to 4 decimal places, end in a number that is greater than 4, that indexation factor is to be increased by 0.001.</w:t>
      </w:r>
    </w:p>
    <w:p w:rsidR="00463AE7" w:rsidRPr="00310FD2" w:rsidRDefault="00463AE7" w:rsidP="00463AE7">
      <w:pPr>
        <w:pStyle w:val="subsection"/>
      </w:pPr>
      <w:r w:rsidRPr="00310FD2">
        <w:lastRenderedPageBreak/>
        <w:tab/>
        <w:t>(6)</w:t>
      </w:r>
      <w:r w:rsidRPr="00310FD2">
        <w:tab/>
        <w:t xml:space="preserve">If a living cost indexation factor worked out under </w:t>
      </w:r>
      <w:r w:rsidR="00310FD2">
        <w:t>subsections (</w:t>
      </w:r>
      <w:r w:rsidRPr="00310FD2">
        <w:t>1) and (5) would be less than 1, that indexation factor is to be increased to 1.</w:t>
      </w:r>
    </w:p>
    <w:p w:rsidR="00463AE7" w:rsidRPr="00310FD2" w:rsidRDefault="00463AE7" w:rsidP="00463AE7">
      <w:pPr>
        <w:pStyle w:val="SubsectionHead"/>
      </w:pPr>
      <w:r w:rsidRPr="00310FD2">
        <w:t>Publication of substituted living cost index numbers</w:t>
      </w:r>
    </w:p>
    <w:p w:rsidR="00463AE7" w:rsidRPr="00310FD2" w:rsidRDefault="00463AE7" w:rsidP="00463AE7">
      <w:pPr>
        <w:pStyle w:val="subsection"/>
      </w:pPr>
      <w:r w:rsidRPr="00310FD2">
        <w:tab/>
        <w:t>(7)</w:t>
      </w:r>
      <w:r w:rsidRPr="00310FD2">
        <w:tab/>
        <w:t xml:space="preserve">Subject to </w:t>
      </w:r>
      <w:r w:rsidR="00310FD2">
        <w:t>subsection (</w:t>
      </w:r>
      <w:r w:rsidRPr="00310FD2">
        <w:t>8), if at any time (whether before or after the commencement of this section) the Australian Statistician publishes a living cost index number for a quarter in substitution for a living cost index number previously published by the Australian Statistician for that quarter, the publication of the later living cost index number is to be disregarded for the purposes of this section.</w:t>
      </w:r>
    </w:p>
    <w:p w:rsidR="00463AE7" w:rsidRPr="00310FD2" w:rsidRDefault="00463AE7" w:rsidP="00463AE7">
      <w:pPr>
        <w:pStyle w:val="SubsectionHead"/>
      </w:pPr>
      <w:r w:rsidRPr="00310FD2">
        <w:t>Change to reference base</w:t>
      </w:r>
    </w:p>
    <w:p w:rsidR="00463AE7" w:rsidRPr="00310FD2" w:rsidRDefault="00463AE7" w:rsidP="00463AE7">
      <w:pPr>
        <w:pStyle w:val="subsection"/>
      </w:pPr>
      <w:r w:rsidRPr="00310FD2">
        <w:tab/>
        <w:t>(8)</w:t>
      </w:r>
      <w:r w:rsidRPr="00310FD2">
        <w:tab/>
        <w:t>If at any time (whether before or after the commencement of this section) the Australian Statistician changes the reference base for the Pensioner and Beneficiary Living Cost Index, regard is to be had, for the purposes of applying this section after the change takes place, only to living cost index numbers published in terms of the new reference base.</w:t>
      </w:r>
    </w:p>
    <w:p w:rsidR="00463AE7" w:rsidRPr="00310FD2" w:rsidRDefault="00463AE7" w:rsidP="00463AE7">
      <w:pPr>
        <w:pStyle w:val="ActHead5"/>
      </w:pPr>
      <w:bookmarkStart w:id="383" w:name="_Toc399337581"/>
      <w:r w:rsidRPr="00310FD2">
        <w:rPr>
          <w:rStyle w:val="CharSectno"/>
        </w:rPr>
        <w:t>1198</w:t>
      </w:r>
      <w:r w:rsidRPr="00310FD2">
        <w:t xml:space="preserve">  Rounding off amounts</w:t>
      </w:r>
      <w:bookmarkEnd w:id="383"/>
    </w:p>
    <w:p w:rsidR="00463AE7" w:rsidRPr="00310FD2" w:rsidRDefault="00463AE7" w:rsidP="00463AE7">
      <w:pPr>
        <w:pStyle w:val="subsection"/>
      </w:pPr>
      <w:r w:rsidRPr="00310FD2">
        <w:tab/>
        <w:t>(1)</w:t>
      </w:r>
      <w:r w:rsidRPr="00310FD2">
        <w:tab/>
        <w:t>If a provisional living cost amount is a multiple of $2.60, the provisional living cost amount becomes the living cost amount.</w:t>
      </w:r>
    </w:p>
    <w:p w:rsidR="00463AE7" w:rsidRPr="00310FD2" w:rsidRDefault="00463AE7" w:rsidP="00463AE7">
      <w:pPr>
        <w:pStyle w:val="subsection"/>
      </w:pPr>
      <w:r w:rsidRPr="00310FD2">
        <w:tab/>
        <w:t>(2)</w:t>
      </w:r>
      <w:r w:rsidRPr="00310FD2">
        <w:tab/>
        <w:t xml:space="preserve">Subject to </w:t>
      </w:r>
      <w:r w:rsidR="00310FD2">
        <w:t>subsection (</w:t>
      </w:r>
      <w:r w:rsidRPr="00310FD2">
        <w:t>3), if a provisional living cost amount is not a multiple of $2.60, the living cost amount is the provisional living cost amount rounded up or down to the nearest multiple of $2.60.</w:t>
      </w:r>
    </w:p>
    <w:p w:rsidR="00463AE7" w:rsidRPr="00310FD2" w:rsidRDefault="00463AE7" w:rsidP="00463AE7">
      <w:pPr>
        <w:pStyle w:val="subsection"/>
      </w:pPr>
      <w:r w:rsidRPr="00310FD2">
        <w:tab/>
        <w:t>(3)</w:t>
      </w:r>
      <w:r w:rsidRPr="00310FD2">
        <w:tab/>
        <w:t>If a provisional living cost amount is not a multiple of $2.60 but is a multiple of $1.30, the living cost amount is the provisional living cost amount rounded up to the nearest multiple of $2.60.</w:t>
      </w:r>
    </w:p>
    <w:p w:rsidR="004918DA" w:rsidRPr="00310FD2" w:rsidRDefault="004918DA" w:rsidP="00F01441">
      <w:pPr>
        <w:pStyle w:val="ActHead3"/>
        <w:pageBreakBefore/>
      </w:pPr>
      <w:bookmarkStart w:id="384" w:name="_Toc399337582"/>
      <w:r w:rsidRPr="00310FD2">
        <w:rPr>
          <w:rStyle w:val="CharDivNo"/>
        </w:rPr>
        <w:lastRenderedPageBreak/>
        <w:t>Division</w:t>
      </w:r>
      <w:r w:rsidR="00310FD2">
        <w:rPr>
          <w:rStyle w:val="CharDivNo"/>
        </w:rPr>
        <w:t> </w:t>
      </w:r>
      <w:r w:rsidRPr="00310FD2">
        <w:rPr>
          <w:rStyle w:val="CharDivNo"/>
        </w:rPr>
        <w:t>4</w:t>
      </w:r>
      <w:r w:rsidRPr="00310FD2">
        <w:t>—</w:t>
      </w:r>
      <w:r w:rsidRPr="00310FD2">
        <w:rPr>
          <w:rStyle w:val="CharDivText"/>
        </w:rPr>
        <w:t>Adjustment of other rates</w:t>
      </w:r>
      <w:bookmarkEnd w:id="384"/>
    </w:p>
    <w:p w:rsidR="002226D7" w:rsidRPr="00310FD2" w:rsidRDefault="002226D7" w:rsidP="002226D7">
      <w:pPr>
        <w:pStyle w:val="ActHead5"/>
      </w:pPr>
      <w:bookmarkStart w:id="385" w:name="_Toc399337583"/>
      <w:r w:rsidRPr="00310FD2">
        <w:rPr>
          <w:rStyle w:val="CharSectno"/>
        </w:rPr>
        <w:t>1198A</w:t>
      </w:r>
      <w:r w:rsidRPr="00310FD2">
        <w:t xml:space="preserve">  Adjustment of single pension rate MBR amounts</w:t>
      </w:r>
      <w:bookmarkEnd w:id="385"/>
    </w:p>
    <w:p w:rsidR="002226D7" w:rsidRPr="00310FD2" w:rsidRDefault="002226D7" w:rsidP="002226D7">
      <w:pPr>
        <w:pStyle w:val="subsection"/>
      </w:pPr>
      <w:r w:rsidRPr="00310FD2">
        <w:tab/>
        <w:t>(1)</w:t>
      </w:r>
      <w:r w:rsidRPr="00310FD2">
        <w:tab/>
        <w:t>This Act has effect as if, on 20</w:t>
      </w:r>
      <w:r w:rsidR="00310FD2">
        <w:t> </w:t>
      </w:r>
      <w:r w:rsidRPr="00310FD2">
        <w:t xml:space="preserve">March (an </w:t>
      </w:r>
      <w:r w:rsidRPr="00310FD2">
        <w:rPr>
          <w:b/>
          <w:i/>
        </w:rPr>
        <w:t>indexation day</w:t>
      </w:r>
      <w:r w:rsidRPr="00310FD2">
        <w:t>) and 20</w:t>
      </w:r>
      <w:r w:rsidR="00310FD2">
        <w:t> </w:t>
      </w:r>
      <w:r w:rsidRPr="00310FD2">
        <w:t xml:space="preserve">September (an </w:t>
      </w:r>
      <w:r w:rsidRPr="00310FD2">
        <w:rPr>
          <w:b/>
          <w:i/>
        </w:rPr>
        <w:t>indexation day</w:t>
      </w:r>
      <w:r w:rsidRPr="00310FD2">
        <w:t>) each year, the adjusted single pension amount were substituted for each single pension rate MBR amount (see item</w:t>
      </w:r>
      <w:r w:rsidR="00310FD2">
        <w:t> </w:t>
      </w:r>
      <w:r w:rsidRPr="00310FD2">
        <w:t>1AAA of the table in section</w:t>
      </w:r>
      <w:r w:rsidR="00310FD2">
        <w:t> </w:t>
      </w:r>
      <w:r w:rsidRPr="00310FD2">
        <w:t>1190).</w:t>
      </w:r>
    </w:p>
    <w:p w:rsidR="002226D7" w:rsidRPr="00310FD2" w:rsidRDefault="002226D7" w:rsidP="002226D7">
      <w:pPr>
        <w:pStyle w:val="subsection"/>
      </w:pPr>
      <w:r w:rsidRPr="00310FD2">
        <w:tab/>
        <w:t>(2)</w:t>
      </w:r>
      <w:r w:rsidRPr="00310FD2">
        <w:tab/>
        <w:t>For the purposes of this section, the adjusted single pension amount is worked out as follows:</w:t>
      </w:r>
    </w:p>
    <w:p w:rsidR="002226D7" w:rsidRPr="00310FD2" w:rsidRDefault="002226D7" w:rsidP="002226D7">
      <w:pPr>
        <w:pStyle w:val="BoxHeadItalic"/>
      </w:pPr>
      <w:r w:rsidRPr="00310FD2">
        <w:t>Method statement</w:t>
      </w:r>
    </w:p>
    <w:p w:rsidR="002226D7" w:rsidRPr="00310FD2" w:rsidRDefault="002226D7" w:rsidP="002226D7">
      <w:pPr>
        <w:pStyle w:val="BoxStep"/>
      </w:pPr>
      <w:r w:rsidRPr="00310FD2">
        <w:t>Step 1.</w:t>
      </w:r>
      <w:r w:rsidRPr="00310FD2">
        <w:tab/>
        <w:t>Work out the amount substituted for the amount specified in column 3 of item</w:t>
      </w:r>
      <w:r w:rsidR="00310FD2">
        <w:t> </w:t>
      </w:r>
      <w:r w:rsidRPr="00310FD2">
        <w:t>2 of Table B in point 1064</w:t>
      </w:r>
      <w:r w:rsidR="00310FD2">
        <w:noBreakHyphen/>
      </w:r>
      <w:r w:rsidRPr="00310FD2">
        <w:t>B1 on that indexation day under section</w:t>
      </w:r>
      <w:r w:rsidR="00310FD2">
        <w:t> </w:t>
      </w:r>
      <w:r w:rsidRPr="00310FD2">
        <w:t>1192.</w:t>
      </w:r>
    </w:p>
    <w:p w:rsidR="002226D7" w:rsidRPr="00310FD2" w:rsidRDefault="002226D7" w:rsidP="002226D7">
      <w:pPr>
        <w:pStyle w:val="BoxStep"/>
      </w:pPr>
      <w:r w:rsidRPr="00310FD2">
        <w:t>Step 2.</w:t>
      </w:r>
      <w:r w:rsidRPr="00310FD2">
        <w:tab/>
        <w:t>Multiply the amount worked out at step 1 by 2.</w:t>
      </w:r>
    </w:p>
    <w:p w:rsidR="002226D7" w:rsidRPr="00310FD2" w:rsidRDefault="002226D7" w:rsidP="002226D7">
      <w:pPr>
        <w:pStyle w:val="BoxStep"/>
      </w:pPr>
      <w:r w:rsidRPr="00310FD2">
        <w:t>Step 3.</w:t>
      </w:r>
      <w:r w:rsidRPr="00310FD2">
        <w:tab/>
        <w:t>Work out 66.33% of the amount worked out at step 2.</w:t>
      </w:r>
    </w:p>
    <w:p w:rsidR="002226D7" w:rsidRPr="00310FD2" w:rsidRDefault="002226D7" w:rsidP="002226D7">
      <w:pPr>
        <w:pStyle w:val="BoxStep"/>
      </w:pPr>
      <w:r w:rsidRPr="00310FD2">
        <w:t>Step 4.</w:t>
      </w:r>
      <w:r w:rsidRPr="00310FD2">
        <w:tab/>
        <w:t xml:space="preserve">Round the amount worked out at step 3 to the nearest multiple of $2.60 (rounding up if necessary): the result is the </w:t>
      </w:r>
      <w:r w:rsidRPr="00310FD2">
        <w:rPr>
          <w:b/>
          <w:i/>
        </w:rPr>
        <w:t>adjusted single pension amount</w:t>
      </w:r>
      <w:r w:rsidRPr="00310FD2">
        <w:t>.</w:t>
      </w:r>
    </w:p>
    <w:p w:rsidR="004918DA" w:rsidRPr="00310FD2" w:rsidRDefault="004918DA" w:rsidP="004918DA">
      <w:pPr>
        <w:pStyle w:val="ActHead5"/>
      </w:pPr>
      <w:bookmarkStart w:id="386" w:name="_Toc399337584"/>
      <w:r w:rsidRPr="00310FD2">
        <w:rPr>
          <w:rStyle w:val="CharSectno"/>
        </w:rPr>
        <w:t>1198B</w:t>
      </w:r>
      <w:r w:rsidRPr="00310FD2">
        <w:t xml:space="preserve">  Adjustment of disability support pension (under 21) MBRs</w:t>
      </w:r>
      <w:bookmarkEnd w:id="386"/>
    </w:p>
    <w:p w:rsidR="004918DA" w:rsidRPr="00310FD2" w:rsidRDefault="004918DA" w:rsidP="004918DA">
      <w:pPr>
        <w:pStyle w:val="subsection"/>
      </w:pPr>
      <w:r w:rsidRPr="00310FD2">
        <w:tab/>
      </w:r>
      <w:r w:rsidRPr="00310FD2">
        <w:tab/>
        <w:t xml:space="preserve">This Act (and any other Act that refers to this Act) </w:t>
      </w:r>
      <w:r w:rsidR="001A6308" w:rsidRPr="00310FD2">
        <w:t>has effect</w:t>
      </w:r>
      <w:r w:rsidRPr="00310FD2">
        <w:t xml:space="preserve"> as if, on 1</w:t>
      </w:r>
      <w:r w:rsidR="00310FD2">
        <w:t> </w:t>
      </w:r>
      <w:r w:rsidRPr="00310FD2">
        <w:t>January each year, the amount worked out by applying the formula:</w:t>
      </w:r>
    </w:p>
    <w:p w:rsidR="004512CB" w:rsidRPr="00310FD2" w:rsidRDefault="00461304" w:rsidP="004512CB">
      <w:pPr>
        <w:pStyle w:val="Formula"/>
      </w:pPr>
      <w:r w:rsidRPr="00310FD2">
        <w:rPr>
          <w:noProof/>
        </w:rPr>
        <w:drawing>
          <wp:inline distT="0" distB="0" distL="0" distR="0" wp14:anchorId="38B9A3F5" wp14:editId="44D3B51C">
            <wp:extent cx="819150" cy="266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p w:rsidR="004918DA" w:rsidRPr="00310FD2" w:rsidRDefault="004918DA" w:rsidP="004918DA">
      <w:pPr>
        <w:pStyle w:val="subsection2"/>
      </w:pPr>
      <w:r w:rsidRPr="00310FD2">
        <w:t>to an amount identified in column 2 of an item in the following table were substituted for the amount identified in column 3 of the item.</w:t>
      </w:r>
    </w:p>
    <w:p w:rsidR="004918DA" w:rsidRPr="00310FD2" w:rsidRDefault="004918DA" w:rsidP="00707A72">
      <w:pPr>
        <w:pStyle w:val="Tabletext"/>
        <w:keepNext/>
      </w:pPr>
    </w:p>
    <w:tbl>
      <w:tblPr>
        <w:tblW w:w="0" w:type="auto"/>
        <w:tblInd w:w="108" w:type="dxa"/>
        <w:tblLayout w:type="fixed"/>
        <w:tblLook w:val="0000" w:firstRow="0" w:lastRow="0" w:firstColumn="0" w:lastColumn="0" w:noHBand="0" w:noVBand="0"/>
      </w:tblPr>
      <w:tblGrid>
        <w:gridCol w:w="1134"/>
        <w:gridCol w:w="2977"/>
        <w:gridCol w:w="2999"/>
      </w:tblGrid>
      <w:tr w:rsidR="004918DA" w:rsidRPr="00310FD2">
        <w:trPr>
          <w:cantSplit/>
          <w:tblHeader/>
        </w:trPr>
        <w:tc>
          <w:tcPr>
            <w:tcW w:w="7110" w:type="dxa"/>
            <w:gridSpan w:val="3"/>
            <w:tcBorders>
              <w:top w:val="single" w:sz="12" w:space="0" w:color="000000"/>
            </w:tcBorders>
          </w:tcPr>
          <w:p w:rsidR="004918DA" w:rsidRPr="00310FD2" w:rsidRDefault="004918DA" w:rsidP="00707A72">
            <w:pPr>
              <w:pStyle w:val="Tabletext"/>
              <w:keepNext/>
            </w:pPr>
            <w:r w:rsidRPr="00310FD2">
              <w:rPr>
                <w:b/>
              </w:rPr>
              <w:t>Adjustment of DSP (under 21) MBR table</w:t>
            </w:r>
          </w:p>
        </w:tc>
      </w:tr>
      <w:tr w:rsidR="004918DA" w:rsidRPr="00310FD2" w:rsidTr="006A6682">
        <w:trPr>
          <w:cantSplit/>
          <w:tblHeader/>
        </w:trPr>
        <w:tc>
          <w:tcPr>
            <w:tcW w:w="1134" w:type="dxa"/>
            <w:tcBorders>
              <w:top w:val="single" w:sz="6" w:space="0" w:color="000000"/>
            </w:tcBorders>
          </w:tcPr>
          <w:p w:rsidR="004918DA" w:rsidRPr="00310FD2" w:rsidRDefault="004918DA" w:rsidP="00707A72">
            <w:pPr>
              <w:pStyle w:val="Tabletext"/>
              <w:keepNext/>
              <w:rPr>
                <w:b/>
              </w:rPr>
            </w:pPr>
            <w:r w:rsidRPr="00310FD2">
              <w:rPr>
                <w:b/>
              </w:rPr>
              <w:t>Column 1</w:t>
            </w:r>
          </w:p>
          <w:p w:rsidR="004918DA" w:rsidRPr="00310FD2" w:rsidRDefault="004918DA" w:rsidP="00707A72">
            <w:pPr>
              <w:pStyle w:val="Tabletext"/>
              <w:keepNext/>
              <w:rPr>
                <w:b/>
              </w:rPr>
            </w:pPr>
            <w:r w:rsidRPr="00310FD2">
              <w:rPr>
                <w:b/>
              </w:rPr>
              <w:t>Item</w:t>
            </w:r>
          </w:p>
        </w:tc>
        <w:tc>
          <w:tcPr>
            <w:tcW w:w="2977" w:type="dxa"/>
            <w:tcBorders>
              <w:top w:val="single" w:sz="6" w:space="0" w:color="000000"/>
            </w:tcBorders>
          </w:tcPr>
          <w:p w:rsidR="004918DA" w:rsidRPr="00310FD2" w:rsidRDefault="004918DA" w:rsidP="00707A72">
            <w:pPr>
              <w:pStyle w:val="Tabletext"/>
              <w:keepNext/>
              <w:rPr>
                <w:b/>
              </w:rPr>
            </w:pPr>
            <w:r w:rsidRPr="00310FD2">
              <w:rPr>
                <w:b/>
              </w:rPr>
              <w:t>Column 2</w:t>
            </w:r>
          </w:p>
          <w:p w:rsidR="004918DA" w:rsidRPr="00310FD2" w:rsidRDefault="004918DA" w:rsidP="00707A72">
            <w:pPr>
              <w:pStyle w:val="Tabletext"/>
              <w:keepNext/>
              <w:rPr>
                <w:b/>
              </w:rPr>
            </w:pPr>
            <w:r w:rsidRPr="00310FD2">
              <w:rPr>
                <w:b/>
              </w:rPr>
              <w:t>YA MBR amount</w:t>
            </w:r>
          </w:p>
        </w:tc>
        <w:tc>
          <w:tcPr>
            <w:tcW w:w="2999" w:type="dxa"/>
            <w:tcBorders>
              <w:top w:val="single" w:sz="6" w:space="0" w:color="000000"/>
            </w:tcBorders>
          </w:tcPr>
          <w:p w:rsidR="004918DA" w:rsidRPr="00310FD2" w:rsidRDefault="004918DA" w:rsidP="00707A72">
            <w:pPr>
              <w:pStyle w:val="Tabletext"/>
              <w:keepNext/>
              <w:rPr>
                <w:b/>
              </w:rPr>
            </w:pPr>
            <w:r w:rsidRPr="00310FD2">
              <w:rPr>
                <w:b/>
              </w:rPr>
              <w:t>Column 3</w:t>
            </w:r>
          </w:p>
          <w:p w:rsidR="004918DA" w:rsidRPr="00310FD2" w:rsidRDefault="004918DA" w:rsidP="00707A72">
            <w:pPr>
              <w:pStyle w:val="Tabletext"/>
              <w:keepNext/>
              <w:rPr>
                <w:b/>
              </w:rPr>
            </w:pPr>
            <w:r w:rsidRPr="00310FD2">
              <w:rPr>
                <w:b/>
              </w:rPr>
              <w:t>corresponding DSP (under 21) MBR amount</w:t>
            </w:r>
          </w:p>
        </w:tc>
      </w:tr>
      <w:tr w:rsidR="004918DA" w:rsidRPr="00310FD2" w:rsidTr="006A6682">
        <w:trPr>
          <w:cantSplit/>
          <w:tblHeader/>
        </w:trPr>
        <w:tc>
          <w:tcPr>
            <w:tcW w:w="1134" w:type="dxa"/>
            <w:tcBorders>
              <w:top w:val="single" w:sz="6" w:space="0" w:color="000000"/>
              <w:bottom w:val="single" w:sz="12" w:space="0" w:color="000000"/>
            </w:tcBorders>
          </w:tcPr>
          <w:p w:rsidR="004918DA" w:rsidRPr="00310FD2" w:rsidRDefault="004918DA" w:rsidP="004918DA">
            <w:pPr>
              <w:pStyle w:val="Tabletext"/>
            </w:pPr>
          </w:p>
        </w:tc>
        <w:tc>
          <w:tcPr>
            <w:tcW w:w="2977" w:type="dxa"/>
            <w:tcBorders>
              <w:top w:val="single" w:sz="6" w:space="0" w:color="000000"/>
              <w:bottom w:val="single" w:sz="12" w:space="0" w:color="000000"/>
            </w:tcBorders>
          </w:tcPr>
          <w:p w:rsidR="004918DA" w:rsidRPr="00310FD2" w:rsidRDefault="004918DA" w:rsidP="004918DA">
            <w:pPr>
              <w:pStyle w:val="Tabletext"/>
            </w:pPr>
            <w:r w:rsidRPr="00310FD2">
              <w:rPr>
                <w:b/>
              </w:rPr>
              <w:t>Youth Allowance Rate Calculator—point 1067G</w:t>
            </w:r>
            <w:r w:rsidR="00310FD2">
              <w:rPr>
                <w:b/>
              </w:rPr>
              <w:noBreakHyphen/>
            </w:r>
            <w:r w:rsidRPr="00310FD2">
              <w:rPr>
                <w:b/>
              </w:rPr>
              <w:t>B3—Table BB</w:t>
            </w:r>
          </w:p>
        </w:tc>
        <w:tc>
          <w:tcPr>
            <w:tcW w:w="2999" w:type="dxa"/>
            <w:tcBorders>
              <w:top w:val="single" w:sz="6" w:space="0" w:color="000000"/>
              <w:bottom w:val="single" w:sz="12" w:space="0" w:color="000000"/>
            </w:tcBorders>
          </w:tcPr>
          <w:p w:rsidR="004918DA" w:rsidRPr="00310FD2" w:rsidRDefault="004918DA" w:rsidP="004918DA">
            <w:pPr>
              <w:pStyle w:val="Tabletext"/>
            </w:pPr>
            <w:r w:rsidRPr="00310FD2">
              <w:rPr>
                <w:b/>
              </w:rPr>
              <w:t>Pension Rate Calculator D—point 1066A</w:t>
            </w:r>
            <w:r w:rsidR="00310FD2">
              <w:rPr>
                <w:b/>
              </w:rPr>
              <w:noBreakHyphen/>
            </w:r>
            <w:r w:rsidRPr="00310FD2">
              <w:rPr>
                <w:b/>
              </w:rPr>
              <w:t>B1—Table B and Pension Rate Calculator E—Point 1066B</w:t>
            </w:r>
            <w:r w:rsidR="00310FD2">
              <w:rPr>
                <w:b/>
              </w:rPr>
              <w:noBreakHyphen/>
            </w:r>
            <w:r w:rsidRPr="00310FD2">
              <w:rPr>
                <w:b/>
              </w:rPr>
              <w:t>B1—Table B</w:t>
            </w:r>
          </w:p>
        </w:tc>
      </w:tr>
      <w:tr w:rsidR="004918DA" w:rsidRPr="00310FD2" w:rsidTr="006A6682">
        <w:trPr>
          <w:cantSplit/>
        </w:trPr>
        <w:tc>
          <w:tcPr>
            <w:tcW w:w="11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3</w:t>
            </w:r>
          </w:p>
        </w:tc>
        <w:tc>
          <w:tcPr>
            <w:tcW w:w="2977"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column 3—item</w:t>
            </w:r>
            <w:r w:rsidR="00310FD2">
              <w:t> </w:t>
            </w:r>
            <w:r w:rsidRPr="00310FD2">
              <w:t>1</w:t>
            </w:r>
          </w:p>
        </w:tc>
        <w:tc>
          <w:tcPr>
            <w:tcW w:w="2999" w:type="dxa"/>
            <w:tcBorders>
              <w:top w:val="single" w:sz="2" w:space="0" w:color="auto"/>
              <w:bottom w:val="single" w:sz="2" w:space="0" w:color="auto"/>
            </w:tcBorders>
            <w:shd w:val="clear" w:color="auto" w:fill="auto"/>
          </w:tcPr>
          <w:p w:rsidR="004918DA" w:rsidRPr="00310FD2" w:rsidRDefault="00764C5B" w:rsidP="004918DA">
            <w:pPr>
              <w:pStyle w:val="Tabletext"/>
            </w:pPr>
            <w:r w:rsidRPr="00310FD2">
              <w:t>column 3</w:t>
            </w:r>
            <w:r w:rsidR="004918DA" w:rsidRPr="00310FD2">
              <w:t>—item</w:t>
            </w:r>
            <w:r w:rsidR="00310FD2">
              <w:t> </w:t>
            </w:r>
            <w:r w:rsidR="004918DA" w:rsidRPr="00310FD2">
              <w:t>1</w:t>
            </w:r>
          </w:p>
        </w:tc>
      </w:tr>
      <w:tr w:rsidR="004918DA" w:rsidRPr="00310FD2" w:rsidTr="006A6682">
        <w:trPr>
          <w:cantSplit/>
        </w:trPr>
        <w:tc>
          <w:tcPr>
            <w:tcW w:w="11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4</w:t>
            </w:r>
          </w:p>
        </w:tc>
        <w:tc>
          <w:tcPr>
            <w:tcW w:w="2977"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column 3—item</w:t>
            </w:r>
            <w:r w:rsidR="00310FD2">
              <w:t> </w:t>
            </w:r>
            <w:r w:rsidRPr="00310FD2">
              <w:t>5</w:t>
            </w:r>
          </w:p>
        </w:tc>
        <w:tc>
          <w:tcPr>
            <w:tcW w:w="2999" w:type="dxa"/>
            <w:tcBorders>
              <w:top w:val="single" w:sz="2" w:space="0" w:color="auto"/>
              <w:bottom w:val="single" w:sz="2" w:space="0" w:color="auto"/>
            </w:tcBorders>
            <w:shd w:val="clear" w:color="auto" w:fill="auto"/>
          </w:tcPr>
          <w:p w:rsidR="004918DA" w:rsidRPr="00310FD2" w:rsidRDefault="00764C5B" w:rsidP="004918DA">
            <w:pPr>
              <w:pStyle w:val="Tabletext"/>
            </w:pPr>
            <w:r w:rsidRPr="00310FD2">
              <w:t>column 3</w:t>
            </w:r>
            <w:r w:rsidR="004918DA" w:rsidRPr="00310FD2">
              <w:t>—items</w:t>
            </w:r>
            <w:r w:rsidR="00310FD2">
              <w:t> </w:t>
            </w:r>
            <w:r w:rsidR="004918DA" w:rsidRPr="00310FD2">
              <w:t>2, 4, 5 and 6</w:t>
            </w:r>
          </w:p>
        </w:tc>
      </w:tr>
      <w:tr w:rsidR="004918DA" w:rsidRPr="00310FD2" w:rsidTr="006A6682">
        <w:trPr>
          <w:cantSplit/>
        </w:trPr>
        <w:tc>
          <w:tcPr>
            <w:tcW w:w="1134" w:type="dxa"/>
            <w:tcBorders>
              <w:top w:val="single" w:sz="2" w:space="0" w:color="auto"/>
              <w:bottom w:val="single" w:sz="12" w:space="0" w:color="000000"/>
            </w:tcBorders>
          </w:tcPr>
          <w:p w:rsidR="004918DA" w:rsidRPr="00310FD2" w:rsidRDefault="004918DA" w:rsidP="004918DA">
            <w:pPr>
              <w:pStyle w:val="Tabletext"/>
            </w:pPr>
            <w:r w:rsidRPr="00310FD2">
              <w:t>5</w:t>
            </w:r>
          </w:p>
        </w:tc>
        <w:tc>
          <w:tcPr>
            <w:tcW w:w="2977" w:type="dxa"/>
            <w:tcBorders>
              <w:top w:val="single" w:sz="2" w:space="0" w:color="auto"/>
              <w:bottom w:val="single" w:sz="12" w:space="0" w:color="000000"/>
            </w:tcBorders>
          </w:tcPr>
          <w:p w:rsidR="004918DA" w:rsidRPr="00310FD2" w:rsidRDefault="004918DA" w:rsidP="004918DA">
            <w:pPr>
              <w:pStyle w:val="Tabletext"/>
            </w:pPr>
            <w:r w:rsidRPr="00310FD2">
              <w:t>column 3—item</w:t>
            </w:r>
            <w:r w:rsidR="00310FD2">
              <w:t> </w:t>
            </w:r>
            <w:r w:rsidRPr="00310FD2">
              <w:t>2</w:t>
            </w:r>
          </w:p>
        </w:tc>
        <w:tc>
          <w:tcPr>
            <w:tcW w:w="2999" w:type="dxa"/>
            <w:tcBorders>
              <w:top w:val="single" w:sz="2" w:space="0" w:color="auto"/>
              <w:bottom w:val="single" w:sz="12" w:space="0" w:color="000000"/>
            </w:tcBorders>
          </w:tcPr>
          <w:p w:rsidR="004918DA" w:rsidRPr="00310FD2" w:rsidRDefault="00764C5B" w:rsidP="004918DA">
            <w:pPr>
              <w:pStyle w:val="Tabletext"/>
            </w:pPr>
            <w:r w:rsidRPr="00310FD2">
              <w:t>column 3</w:t>
            </w:r>
            <w:r w:rsidR="004918DA" w:rsidRPr="00310FD2">
              <w:t>—item</w:t>
            </w:r>
            <w:r w:rsidR="00310FD2">
              <w:t> </w:t>
            </w:r>
            <w:r w:rsidR="004918DA" w:rsidRPr="00310FD2">
              <w:t>3</w:t>
            </w:r>
          </w:p>
        </w:tc>
      </w:tr>
    </w:tbl>
    <w:p w:rsidR="004918DA" w:rsidRPr="00310FD2" w:rsidRDefault="004918DA" w:rsidP="004918DA">
      <w:pPr>
        <w:pStyle w:val="ActHead5"/>
      </w:pPr>
      <w:bookmarkStart w:id="387" w:name="_Toc399337585"/>
      <w:r w:rsidRPr="00310FD2">
        <w:rPr>
          <w:rStyle w:val="CharSectno"/>
        </w:rPr>
        <w:t>1198C</w:t>
      </w:r>
      <w:r w:rsidRPr="00310FD2">
        <w:t xml:space="preserve">  Adjustment of youth disability supplement</w:t>
      </w:r>
      <w:bookmarkEnd w:id="387"/>
    </w:p>
    <w:p w:rsidR="004918DA" w:rsidRPr="00310FD2" w:rsidRDefault="004918DA" w:rsidP="004918DA">
      <w:pPr>
        <w:pStyle w:val="subsection"/>
      </w:pPr>
      <w:r w:rsidRPr="00310FD2">
        <w:tab/>
        <w:t>(1)</w:t>
      </w:r>
      <w:r w:rsidRPr="00310FD2">
        <w:tab/>
        <w:t>This Act (and any other Act that refers to this Act) has effect as if, on 1</w:t>
      </w:r>
      <w:r w:rsidR="00310FD2">
        <w:t> </w:t>
      </w:r>
      <w:r w:rsidRPr="00310FD2">
        <w:t>January each year, the amount worked out using the following formula was substituted for the amount of the rate of the youth disability supplement under Module C of Pension Rate Calculator D or Module C of Pension Rate Calculator E:</w:t>
      </w:r>
    </w:p>
    <w:p w:rsidR="00E33166" w:rsidRPr="00310FD2" w:rsidRDefault="00461304" w:rsidP="00E33166">
      <w:pPr>
        <w:pStyle w:val="Formula"/>
      </w:pPr>
      <w:r w:rsidRPr="00310FD2">
        <w:rPr>
          <w:noProof/>
        </w:rPr>
        <w:drawing>
          <wp:inline distT="0" distB="0" distL="0" distR="0" wp14:anchorId="7079451A" wp14:editId="775CEF87">
            <wp:extent cx="762000" cy="266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p w:rsidR="004918DA" w:rsidRPr="00310FD2" w:rsidRDefault="004918DA" w:rsidP="004918DA">
      <w:pPr>
        <w:pStyle w:val="subsection2"/>
      </w:pPr>
      <w:r w:rsidRPr="00310FD2">
        <w:t>where:</w:t>
      </w:r>
    </w:p>
    <w:p w:rsidR="004918DA" w:rsidRPr="00310FD2" w:rsidRDefault="004918DA" w:rsidP="004918DA">
      <w:pPr>
        <w:pStyle w:val="Definition"/>
      </w:pPr>
      <w:r w:rsidRPr="00310FD2">
        <w:rPr>
          <w:b/>
          <w:i/>
        </w:rPr>
        <w:t>CA rate</w:t>
      </w:r>
      <w:r w:rsidRPr="00310FD2">
        <w:t xml:space="preserve"> is the current figure, as at that 1</w:t>
      </w:r>
      <w:r w:rsidR="00310FD2">
        <w:t> </w:t>
      </w:r>
      <w:r w:rsidRPr="00310FD2">
        <w:t>January, for the CA rate.</w:t>
      </w:r>
    </w:p>
    <w:p w:rsidR="004918DA" w:rsidRPr="00310FD2" w:rsidRDefault="004918DA" w:rsidP="004918DA">
      <w:pPr>
        <w:pStyle w:val="notetext"/>
      </w:pPr>
      <w:r w:rsidRPr="00310FD2">
        <w:t>Note:</w:t>
      </w:r>
      <w:r w:rsidRPr="00310FD2">
        <w:tab/>
      </w:r>
      <w:r w:rsidR="001E6714">
        <w:t>For</w:t>
      </w:r>
      <w:r w:rsidRPr="00310FD2">
        <w:t xml:space="preserve"> </w:t>
      </w:r>
      <w:r w:rsidRPr="00310FD2">
        <w:rPr>
          <w:b/>
          <w:i/>
        </w:rPr>
        <w:t>current figure</w:t>
      </w:r>
      <w:r w:rsidRPr="00310FD2">
        <w:t xml:space="preserve"> see subsection</w:t>
      </w:r>
      <w:r w:rsidR="00310FD2">
        <w:t> </w:t>
      </w:r>
      <w:r w:rsidRPr="00310FD2">
        <w:t>20(1).</w:t>
      </w:r>
    </w:p>
    <w:p w:rsidR="004918DA" w:rsidRPr="00310FD2" w:rsidRDefault="004918DA" w:rsidP="004918DA">
      <w:pPr>
        <w:pStyle w:val="subsection"/>
      </w:pPr>
      <w:r w:rsidRPr="00310FD2">
        <w:tab/>
        <w:t>(2)</w:t>
      </w:r>
      <w:r w:rsidRPr="00310FD2">
        <w:tab/>
        <w:t>This Act (and any other Act that refers to this Act) has effect as if, on 1</w:t>
      </w:r>
      <w:r w:rsidR="00310FD2">
        <w:t> </w:t>
      </w:r>
      <w:r w:rsidRPr="00310FD2">
        <w:t>January each year, the current figure, as at that 1</w:t>
      </w:r>
      <w:r w:rsidR="00310FD2">
        <w:t> </w:t>
      </w:r>
      <w:r w:rsidRPr="00310FD2">
        <w:t>January, was substituted for the amount of the rate of the youth disability supplement under Module D of the Youth Allowance Rate Calculator.</w:t>
      </w:r>
    </w:p>
    <w:p w:rsidR="004918DA" w:rsidRPr="00310FD2" w:rsidRDefault="004918DA" w:rsidP="004918DA">
      <w:pPr>
        <w:pStyle w:val="notetext"/>
      </w:pPr>
      <w:r w:rsidRPr="00310FD2">
        <w:t>Note:</w:t>
      </w:r>
      <w:r w:rsidRPr="00310FD2">
        <w:tab/>
        <w:t xml:space="preserve">For </w:t>
      </w:r>
      <w:r w:rsidRPr="00310FD2">
        <w:rPr>
          <w:b/>
          <w:i/>
        </w:rPr>
        <w:t>current figure</w:t>
      </w:r>
      <w:r w:rsidRPr="00310FD2">
        <w:t xml:space="preserve"> see subsection</w:t>
      </w:r>
      <w:r w:rsidR="00310FD2">
        <w:t> </w:t>
      </w:r>
      <w:r w:rsidRPr="00310FD2">
        <w:t>20(1).</w:t>
      </w:r>
    </w:p>
    <w:p w:rsidR="004918DA" w:rsidRPr="00310FD2" w:rsidRDefault="004918DA" w:rsidP="004918DA">
      <w:pPr>
        <w:pStyle w:val="ActHead5"/>
      </w:pPr>
      <w:bookmarkStart w:id="388" w:name="_Toc399337586"/>
      <w:r w:rsidRPr="00310FD2">
        <w:rPr>
          <w:rStyle w:val="CharSectno"/>
        </w:rPr>
        <w:lastRenderedPageBreak/>
        <w:t>1203</w:t>
      </w:r>
      <w:r w:rsidRPr="00310FD2">
        <w:t xml:space="preserve">  Adjustment of pension “single non</w:t>
      </w:r>
      <w:r w:rsidR="00310FD2">
        <w:noBreakHyphen/>
      </w:r>
      <w:r w:rsidRPr="00310FD2">
        <w:t>homeowner” AVL</w:t>
      </w:r>
      <w:bookmarkEnd w:id="388"/>
    </w:p>
    <w:p w:rsidR="004918DA" w:rsidRPr="00310FD2" w:rsidRDefault="004918DA" w:rsidP="004918DA">
      <w:pPr>
        <w:pStyle w:val="subsection"/>
      </w:pPr>
      <w:r w:rsidRPr="00310FD2">
        <w:tab/>
      </w:r>
      <w:r w:rsidRPr="00310FD2">
        <w:tab/>
        <w:t>This Act has effect as if, on 1</w:t>
      </w:r>
      <w:r w:rsidR="00310FD2">
        <w:t> </w:t>
      </w:r>
      <w:r w:rsidRPr="00310FD2">
        <w:t>July each year, the amount worked out in accordance with the following formula were substituted for the pension “single” non</w:t>
      </w:r>
      <w:r w:rsidR="00310FD2">
        <w:noBreakHyphen/>
      </w:r>
      <w:r w:rsidRPr="00310FD2">
        <w:t>homeowner AVL:</w:t>
      </w:r>
    </w:p>
    <w:p w:rsidR="00E33166" w:rsidRPr="00310FD2" w:rsidRDefault="00461304" w:rsidP="00E33166">
      <w:pPr>
        <w:pStyle w:val="Formula"/>
      </w:pPr>
      <w:r w:rsidRPr="00310FD2">
        <w:rPr>
          <w:noProof/>
        </w:rPr>
        <w:drawing>
          <wp:inline distT="0" distB="0" distL="0" distR="0" wp14:anchorId="39EF6C2F" wp14:editId="31161F7E">
            <wp:extent cx="3143250" cy="628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43250" cy="628650"/>
                    </a:xfrm>
                    <a:prstGeom prst="rect">
                      <a:avLst/>
                    </a:prstGeom>
                    <a:noFill/>
                    <a:ln>
                      <a:noFill/>
                    </a:ln>
                  </pic:spPr>
                </pic:pic>
              </a:graphicData>
            </a:graphic>
          </wp:inline>
        </w:drawing>
      </w:r>
    </w:p>
    <w:p w:rsidR="004918DA" w:rsidRPr="00310FD2" w:rsidRDefault="004918DA" w:rsidP="004918DA">
      <w:pPr>
        <w:pStyle w:val="subsection2"/>
      </w:pPr>
      <w:r w:rsidRPr="00310FD2">
        <w:t>where:</w:t>
      </w:r>
    </w:p>
    <w:p w:rsidR="00F2446C" w:rsidRPr="00310FD2" w:rsidRDefault="00F2446C" w:rsidP="00F2446C">
      <w:pPr>
        <w:pStyle w:val="Definition"/>
      </w:pPr>
      <w:r w:rsidRPr="00310FD2">
        <w:rPr>
          <w:b/>
          <w:i/>
        </w:rPr>
        <w:t>“partnered” homeowner AVL</w:t>
      </w:r>
      <w:r w:rsidRPr="00310FD2">
        <w:t xml:space="preserve"> is the current figure, as at that 1</w:t>
      </w:r>
      <w:r w:rsidR="00310FD2">
        <w:t> </w:t>
      </w:r>
      <w:r w:rsidRPr="00310FD2">
        <w:t>July, for the pension “partnered” homeowner AVL.</w:t>
      </w:r>
    </w:p>
    <w:p w:rsidR="004918DA" w:rsidRPr="00310FD2" w:rsidRDefault="004918DA" w:rsidP="004918DA">
      <w:pPr>
        <w:pStyle w:val="Definition"/>
      </w:pPr>
      <w:r w:rsidRPr="00310FD2">
        <w:rPr>
          <w:b/>
          <w:i/>
        </w:rPr>
        <w:t>“partnered” non</w:t>
      </w:r>
      <w:r w:rsidR="00310FD2">
        <w:rPr>
          <w:b/>
          <w:i/>
        </w:rPr>
        <w:noBreakHyphen/>
      </w:r>
      <w:r w:rsidRPr="00310FD2">
        <w:rPr>
          <w:b/>
          <w:i/>
        </w:rPr>
        <w:t>homeowner AVL</w:t>
      </w:r>
      <w:r w:rsidRPr="00310FD2">
        <w:t xml:space="preserve"> is the current figure, as at that 1</w:t>
      </w:r>
      <w:r w:rsidR="00310FD2">
        <w:t> </w:t>
      </w:r>
      <w:r w:rsidRPr="00310FD2">
        <w:t>July, for the pension “partnered” non</w:t>
      </w:r>
      <w:r w:rsidR="00310FD2">
        <w:noBreakHyphen/>
      </w:r>
      <w:r w:rsidRPr="00310FD2">
        <w:t>homeowner AVL.</w:t>
      </w:r>
    </w:p>
    <w:p w:rsidR="00F2446C" w:rsidRPr="00310FD2" w:rsidRDefault="00F2446C" w:rsidP="00F2446C">
      <w:pPr>
        <w:pStyle w:val="Definition"/>
      </w:pPr>
      <w:r w:rsidRPr="00310FD2">
        <w:rPr>
          <w:b/>
          <w:i/>
        </w:rPr>
        <w:t>“single” homeowner AVL</w:t>
      </w:r>
      <w:r w:rsidRPr="00310FD2">
        <w:t xml:space="preserve"> is the current figure, as at that 1</w:t>
      </w:r>
      <w:r w:rsidR="00310FD2">
        <w:t> </w:t>
      </w:r>
      <w:r w:rsidRPr="00310FD2">
        <w:t>July, for the pension “single” homeowner AVL.</w:t>
      </w:r>
    </w:p>
    <w:p w:rsidR="004918DA" w:rsidRPr="00310FD2" w:rsidRDefault="004918DA" w:rsidP="004918DA">
      <w:pPr>
        <w:pStyle w:val="ActHead5"/>
      </w:pPr>
      <w:bookmarkStart w:id="389" w:name="_Toc399337587"/>
      <w:r w:rsidRPr="00310FD2">
        <w:rPr>
          <w:rStyle w:val="CharSectno"/>
        </w:rPr>
        <w:t>1204</w:t>
      </w:r>
      <w:r w:rsidRPr="00310FD2">
        <w:t xml:space="preserve">  Adjustment of benefit AVLs</w:t>
      </w:r>
      <w:bookmarkEnd w:id="389"/>
    </w:p>
    <w:p w:rsidR="004918DA" w:rsidRPr="00310FD2" w:rsidRDefault="004918DA" w:rsidP="004918DA">
      <w:pPr>
        <w:pStyle w:val="subsection"/>
      </w:pPr>
      <w:r w:rsidRPr="00310FD2">
        <w:tab/>
        <w:t>(1)</w:t>
      </w:r>
      <w:r w:rsidRPr="00310FD2">
        <w:tab/>
        <w:t>This Act has effect as if, on 1</w:t>
      </w:r>
      <w:r w:rsidR="00310FD2">
        <w:t> </w:t>
      </w:r>
      <w:r w:rsidRPr="00310FD2">
        <w:t>July each year, the amount worked out in accordance with the following formula were substituted for the benefit “single” non</w:t>
      </w:r>
      <w:r w:rsidR="00310FD2">
        <w:noBreakHyphen/>
      </w:r>
      <w:r w:rsidRPr="00310FD2">
        <w:t>homeowner AVL:</w:t>
      </w:r>
    </w:p>
    <w:p w:rsidR="00E33166" w:rsidRPr="00310FD2" w:rsidRDefault="00461304" w:rsidP="00E33166">
      <w:pPr>
        <w:pStyle w:val="Formula"/>
      </w:pPr>
      <w:r w:rsidRPr="00310FD2">
        <w:rPr>
          <w:noProof/>
        </w:rPr>
        <w:drawing>
          <wp:inline distT="0" distB="0" distL="0" distR="0" wp14:anchorId="14556A04" wp14:editId="2BD0E110">
            <wp:extent cx="3143250" cy="7429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43250" cy="742950"/>
                    </a:xfrm>
                    <a:prstGeom prst="rect">
                      <a:avLst/>
                    </a:prstGeom>
                    <a:noFill/>
                    <a:ln>
                      <a:noFill/>
                    </a:ln>
                  </pic:spPr>
                </pic:pic>
              </a:graphicData>
            </a:graphic>
          </wp:inline>
        </w:drawing>
      </w:r>
    </w:p>
    <w:p w:rsidR="004918DA" w:rsidRPr="00310FD2" w:rsidRDefault="004918DA" w:rsidP="004918DA">
      <w:pPr>
        <w:pStyle w:val="subsection2"/>
      </w:pPr>
      <w:r w:rsidRPr="00310FD2">
        <w:t>where:</w:t>
      </w:r>
    </w:p>
    <w:p w:rsidR="00F2446C" w:rsidRPr="00310FD2" w:rsidRDefault="00F2446C" w:rsidP="00F2446C">
      <w:pPr>
        <w:pStyle w:val="Definition"/>
      </w:pPr>
      <w:r w:rsidRPr="00310FD2">
        <w:rPr>
          <w:b/>
          <w:i/>
        </w:rPr>
        <w:t>pension “partnered” homeowner AVL</w:t>
      </w:r>
      <w:r w:rsidRPr="00310FD2">
        <w:t xml:space="preserve"> is the current figure, as at that 1</w:t>
      </w:r>
      <w:r w:rsidR="00310FD2">
        <w:t> </w:t>
      </w:r>
      <w:r w:rsidRPr="00310FD2">
        <w:t>July, for the pension “partnered” homeowner AVL.</w:t>
      </w:r>
    </w:p>
    <w:p w:rsidR="004918DA" w:rsidRPr="00310FD2" w:rsidRDefault="004918DA" w:rsidP="004918DA">
      <w:pPr>
        <w:pStyle w:val="Definition"/>
      </w:pPr>
      <w:r w:rsidRPr="00310FD2">
        <w:rPr>
          <w:b/>
          <w:i/>
        </w:rPr>
        <w:t>pension “partnered” non</w:t>
      </w:r>
      <w:r w:rsidR="00310FD2">
        <w:rPr>
          <w:b/>
          <w:i/>
        </w:rPr>
        <w:noBreakHyphen/>
      </w:r>
      <w:r w:rsidRPr="00310FD2">
        <w:rPr>
          <w:b/>
          <w:i/>
        </w:rPr>
        <w:t>homeowner AVL</w:t>
      </w:r>
      <w:r w:rsidRPr="00310FD2">
        <w:t xml:space="preserve"> is the current figure, as at that 1</w:t>
      </w:r>
      <w:r w:rsidR="00310FD2">
        <w:t> </w:t>
      </w:r>
      <w:r w:rsidRPr="00310FD2">
        <w:t>July, for the pension “partnered” non</w:t>
      </w:r>
      <w:r w:rsidR="00310FD2">
        <w:noBreakHyphen/>
      </w:r>
      <w:r w:rsidRPr="00310FD2">
        <w:t>homeowner AVL.</w:t>
      </w:r>
    </w:p>
    <w:p w:rsidR="00F2446C" w:rsidRPr="00310FD2" w:rsidRDefault="00F2446C" w:rsidP="00F2446C">
      <w:pPr>
        <w:pStyle w:val="Definition"/>
      </w:pPr>
      <w:r w:rsidRPr="00310FD2">
        <w:rPr>
          <w:b/>
          <w:i/>
        </w:rPr>
        <w:t>pension “single” homeowner AVL</w:t>
      </w:r>
      <w:r w:rsidRPr="00310FD2">
        <w:t xml:space="preserve"> is the current figure, as at that 1</w:t>
      </w:r>
      <w:r w:rsidR="00310FD2">
        <w:t> </w:t>
      </w:r>
      <w:r w:rsidRPr="00310FD2">
        <w:t>July, for the pension “single” homeowner AVL.</w:t>
      </w:r>
    </w:p>
    <w:p w:rsidR="004918DA" w:rsidRPr="00310FD2" w:rsidRDefault="004918DA" w:rsidP="004918DA">
      <w:pPr>
        <w:pStyle w:val="subsection"/>
        <w:keepNext/>
      </w:pPr>
      <w:r w:rsidRPr="00310FD2">
        <w:lastRenderedPageBreak/>
        <w:tab/>
        <w:t>(2)</w:t>
      </w:r>
      <w:r w:rsidRPr="00310FD2">
        <w:tab/>
        <w:t>This Act has effect as if, on 1</w:t>
      </w:r>
      <w:r w:rsidR="00310FD2">
        <w:t> </w:t>
      </w:r>
      <w:r w:rsidRPr="00310FD2">
        <w:t>July each year, the amount worked out in accordance with the following formula were substituted for the benefit “partnered” (item</w:t>
      </w:r>
      <w:r w:rsidR="00310FD2">
        <w:t> </w:t>
      </w:r>
      <w:r w:rsidRPr="00310FD2">
        <w:t>2) homeowner AVL:</w:t>
      </w:r>
    </w:p>
    <w:p w:rsidR="00E33166" w:rsidRPr="00310FD2" w:rsidRDefault="00461304" w:rsidP="00E33166">
      <w:pPr>
        <w:pStyle w:val="Formula"/>
      </w:pPr>
      <w:r w:rsidRPr="00310FD2">
        <w:rPr>
          <w:noProof/>
        </w:rPr>
        <w:drawing>
          <wp:inline distT="0" distB="0" distL="0" distR="0" wp14:anchorId="0871FA04" wp14:editId="179117E3">
            <wp:extent cx="2343150" cy="3619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43150" cy="361950"/>
                    </a:xfrm>
                    <a:prstGeom prst="rect">
                      <a:avLst/>
                    </a:prstGeom>
                    <a:noFill/>
                    <a:ln>
                      <a:noFill/>
                    </a:ln>
                  </pic:spPr>
                </pic:pic>
              </a:graphicData>
            </a:graphic>
          </wp:inline>
        </w:drawing>
      </w:r>
    </w:p>
    <w:p w:rsidR="004918DA" w:rsidRPr="00310FD2" w:rsidRDefault="004918DA" w:rsidP="00485C90">
      <w:pPr>
        <w:pStyle w:val="subsection2"/>
        <w:keepNext/>
        <w:keepLines/>
      </w:pPr>
      <w:r w:rsidRPr="00310FD2">
        <w:t>where:</w:t>
      </w:r>
    </w:p>
    <w:p w:rsidR="004918DA" w:rsidRPr="00310FD2" w:rsidRDefault="004918DA" w:rsidP="004918DA">
      <w:pPr>
        <w:pStyle w:val="Definition"/>
      </w:pPr>
      <w:r w:rsidRPr="00310FD2">
        <w:rPr>
          <w:b/>
          <w:i/>
        </w:rPr>
        <w:t>pension “partnered” homeowner AVL</w:t>
      </w:r>
      <w:r w:rsidRPr="00310FD2">
        <w:t xml:space="preserve"> is the current figure, as at that 1</w:t>
      </w:r>
      <w:r w:rsidR="00310FD2">
        <w:t> </w:t>
      </w:r>
      <w:r w:rsidRPr="00310FD2">
        <w:t>July, for the pension “partnered” homeowner AVL.</w:t>
      </w:r>
    </w:p>
    <w:p w:rsidR="004918DA" w:rsidRPr="00310FD2" w:rsidRDefault="004918DA" w:rsidP="004918DA">
      <w:pPr>
        <w:pStyle w:val="subsection"/>
        <w:keepNext/>
      </w:pPr>
      <w:r w:rsidRPr="00310FD2">
        <w:tab/>
        <w:t>(3)</w:t>
      </w:r>
      <w:r w:rsidRPr="00310FD2">
        <w:tab/>
        <w:t>This Act has effect as if, on 1</w:t>
      </w:r>
      <w:r w:rsidR="00310FD2">
        <w:t> </w:t>
      </w:r>
      <w:r w:rsidRPr="00310FD2">
        <w:t>July each year, the amount worked out in accordance with the following formula were substituted for the benefit “partnered” (item</w:t>
      </w:r>
      <w:r w:rsidR="00310FD2">
        <w:t> </w:t>
      </w:r>
      <w:r w:rsidRPr="00310FD2">
        <w:t>2) non</w:t>
      </w:r>
      <w:r w:rsidR="00310FD2">
        <w:noBreakHyphen/>
      </w:r>
      <w:r w:rsidRPr="00310FD2">
        <w:t>homeowner AVL:</w:t>
      </w:r>
    </w:p>
    <w:p w:rsidR="00E33166" w:rsidRPr="00310FD2" w:rsidRDefault="00461304" w:rsidP="00E33166">
      <w:pPr>
        <w:pStyle w:val="Formula"/>
      </w:pPr>
      <w:r w:rsidRPr="00310FD2">
        <w:rPr>
          <w:noProof/>
        </w:rPr>
        <w:drawing>
          <wp:inline distT="0" distB="0" distL="0" distR="0" wp14:anchorId="1FA3CE23" wp14:editId="6A27DEF7">
            <wp:extent cx="2571750" cy="3619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71750" cy="361950"/>
                    </a:xfrm>
                    <a:prstGeom prst="rect">
                      <a:avLst/>
                    </a:prstGeom>
                    <a:noFill/>
                    <a:ln>
                      <a:noFill/>
                    </a:ln>
                  </pic:spPr>
                </pic:pic>
              </a:graphicData>
            </a:graphic>
          </wp:inline>
        </w:drawing>
      </w:r>
    </w:p>
    <w:p w:rsidR="004918DA" w:rsidRPr="00310FD2" w:rsidRDefault="004918DA" w:rsidP="004918DA">
      <w:pPr>
        <w:pStyle w:val="subsection2"/>
        <w:keepNext/>
      </w:pPr>
      <w:r w:rsidRPr="00310FD2">
        <w:t>where:</w:t>
      </w:r>
    </w:p>
    <w:p w:rsidR="004918DA" w:rsidRPr="00310FD2" w:rsidRDefault="004918DA" w:rsidP="004918DA">
      <w:pPr>
        <w:pStyle w:val="Definition"/>
      </w:pPr>
      <w:r w:rsidRPr="00310FD2">
        <w:rPr>
          <w:b/>
          <w:i/>
        </w:rPr>
        <w:t>pension “partnered” non</w:t>
      </w:r>
      <w:r w:rsidR="00310FD2">
        <w:rPr>
          <w:b/>
          <w:i/>
        </w:rPr>
        <w:noBreakHyphen/>
      </w:r>
      <w:r w:rsidRPr="00310FD2">
        <w:rPr>
          <w:b/>
          <w:i/>
        </w:rPr>
        <w:t>homeowner AVL</w:t>
      </w:r>
      <w:r w:rsidRPr="00310FD2">
        <w:t xml:space="preserve"> is the current figure, as at that 1</w:t>
      </w:r>
      <w:r w:rsidR="00310FD2">
        <w:t> </w:t>
      </w:r>
      <w:r w:rsidRPr="00310FD2">
        <w:t>July, for the pension “partnered” non</w:t>
      </w:r>
      <w:r w:rsidR="00310FD2">
        <w:noBreakHyphen/>
      </w:r>
      <w:r w:rsidRPr="00310FD2">
        <w:t>homeowner AVL.</w:t>
      </w:r>
    </w:p>
    <w:p w:rsidR="004918DA" w:rsidRPr="00310FD2" w:rsidRDefault="004918DA" w:rsidP="004918DA">
      <w:pPr>
        <w:pStyle w:val="ActHead5"/>
      </w:pPr>
      <w:bookmarkStart w:id="390" w:name="_Toc399337588"/>
      <w:r w:rsidRPr="00310FD2">
        <w:rPr>
          <w:rStyle w:val="CharSectno"/>
        </w:rPr>
        <w:t>1205</w:t>
      </w:r>
      <w:r w:rsidRPr="00310FD2">
        <w:t xml:space="preserve">  Adjustment of special illness separated special resident AVL</w:t>
      </w:r>
      <w:bookmarkEnd w:id="390"/>
    </w:p>
    <w:p w:rsidR="004918DA" w:rsidRPr="00310FD2" w:rsidRDefault="004918DA" w:rsidP="004918DA">
      <w:pPr>
        <w:pStyle w:val="subsection"/>
      </w:pPr>
      <w:r w:rsidRPr="00310FD2">
        <w:tab/>
      </w:r>
      <w:r w:rsidRPr="00310FD2">
        <w:tab/>
        <w:t>This Act has effect as if, on 1</w:t>
      </w:r>
      <w:r w:rsidR="00310FD2">
        <w:t> </w:t>
      </w:r>
      <w:r w:rsidRPr="00310FD2">
        <w:t>July each year, the amount worked out in accordance with the following formula were substituted for each special illness separated special resident AVL:</w:t>
      </w:r>
    </w:p>
    <w:p w:rsidR="00E33166" w:rsidRPr="00310FD2" w:rsidRDefault="00461304" w:rsidP="00E33166">
      <w:pPr>
        <w:pStyle w:val="Formula"/>
      </w:pPr>
      <w:r w:rsidRPr="00310FD2">
        <w:rPr>
          <w:noProof/>
        </w:rPr>
        <w:drawing>
          <wp:inline distT="0" distB="0" distL="0" distR="0" wp14:anchorId="5F45FD20" wp14:editId="1B0C9BCE">
            <wp:extent cx="2428875" cy="6286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28875" cy="628650"/>
                    </a:xfrm>
                    <a:prstGeom prst="rect">
                      <a:avLst/>
                    </a:prstGeom>
                    <a:noFill/>
                    <a:ln>
                      <a:noFill/>
                    </a:ln>
                  </pic:spPr>
                </pic:pic>
              </a:graphicData>
            </a:graphic>
          </wp:inline>
        </w:drawing>
      </w:r>
    </w:p>
    <w:p w:rsidR="004918DA" w:rsidRPr="00310FD2" w:rsidRDefault="004918DA" w:rsidP="004918DA">
      <w:pPr>
        <w:pStyle w:val="subsection2"/>
      </w:pPr>
      <w:r w:rsidRPr="00310FD2">
        <w:t>where:</w:t>
      </w:r>
    </w:p>
    <w:p w:rsidR="004918DA" w:rsidRPr="00310FD2" w:rsidRDefault="004918DA" w:rsidP="004918DA">
      <w:pPr>
        <w:pStyle w:val="Definition"/>
      </w:pPr>
      <w:r w:rsidRPr="00310FD2">
        <w:rPr>
          <w:b/>
          <w:i/>
        </w:rPr>
        <w:t>pension “partnered” homeowner AVL</w:t>
      </w:r>
      <w:r w:rsidRPr="00310FD2">
        <w:t xml:space="preserve"> is the current figure, as at that 1</w:t>
      </w:r>
      <w:r w:rsidR="00310FD2">
        <w:t> </w:t>
      </w:r>
      <w:r w:rsidRPr="00310FD2">
        <w:t>July, for the pension “partnered” homeowner AVL.</w:t>
      </w:r>
    </w:p>
    <w:p w:rsidR="004918DA" w:rsidRPr="00310FD2" w:rsidRDefault="004918DA" w:rsidP="004918DA">
      <w:pPr>
        <w:pStyle w:val="Definition"/>
      </w:pPr>
      <w:r w:rsidRPr="00310FD2">
        <w:rPr>
          <w:b/>
          <w:i/>
        </w:rPr>
        <w:t>pension “partnered” non</w:t>
      </w:r>
      <w:r w:rsidR="00310FD2">
        <w:rPr>
          <w:b/>
          <w:i/>
        </w:rPr>
        <w:noBreakHyphen/>
      </w:r>
      <w:r w:rsidRPr="00310FD2">
        <w:rPr>
          <w:b/>
          <w:i/>
        </w:rPr>
        <w:t>homeowner AVL</w:t>
      </w:r>
      <w:r w:rsidRPr="00310FD2">
        <w:t xml:space="preserve"> is the current figure, as at that 1</w:t>
      </w:r>
      <w:r w:rsidR="00310FD2">
        <w:t> </w:t>
      </w:r>
      <w:r w:rsidRPr="00310FD2">
        <w:t>July, for the pension “partnered” non</w:t>
      </w:r>
      <w:r w:rsidR="00310FD2">
        <w:noBreakHyphen/>
      </w:r>
      <w:r w:rsidRPr="00310FD2">
        <w:t>homeowner AVL.</w:t>
      </w:r>
    </w:p>
    <w:p w:rsidR="004918DA" w:rsidRPr="00310FD2" w:rsidRDefault="004918DA" w:rsidP="004918DA">
      <w:pPr>
        <w:pStyle w:val="ActHead5"/>
      </w:pPr>
      <w:bookmarkStart w:id="391" w:name="_Toc399337589"/>
      <w:r w:rsidRPr="00310FD2">
        <w:rPr>
          <w:rStyle w:val="CharSectno"/>
        </w:rPr>
        <w:lastRenderedPageBreak/>
        <w:t>1206A</w:t>
      </w:r>
      <w:r w:rsidRPr="00310FD2">
        <w:t xml:space="preserve">  Adjustment of certain pharmaceutical allowance rates</w:t>
      </w:r>
      <w:bookmarkEnd w:id="391"/>
    </w:p>
    <w:p w:rsidR="004918DA" w:rsidRPr="00310FD2" w:rsidRDefault="004918DA" w:rsidP="004918DA">
      <w:pPr>
        <w:pStyle w:val="subsection"/>
      </w:pPr>
      <w:r w:rsidRPr="00310FD2">
        <w:tab/>
        <w:t>(1)</w:t>
      </w:r>
      <w:r w:rsidRPr="00310FD2">
        <w:tab/>
        <w:t>This Act has effect as if, on 1</w:t>
      </w:r>
      <w:r w:rsidR="00310FD2">
        <w:t> </w:t>
      </w:r>
      <w:r w:rsidRPr="00310FD2">
        <w:t>January each year, there were substituted for:</w:t>
      </w:r>
    </w:p>
    <w:p w:rsidR="004918DA" w:rsidRPr="00310FD2" w:rsidRDefault="004918DA" w:rsidP="004918DA">
      <w:pPr>
        <w:pStyle w:val="paragraph"/>
      </w:pPr>
      <w:r w:rsidRPr="00310FD2">
        <w:tab/>
        <w:t>(a)</w:t>
      </w:r>
      <w:r w:rsidRPr="00310FD2">
        <w:tab/>
        <w:t>the pension PA “partnered” (item</w:t>
      </w:r>
      <w:r w:rsidR="00310FD2">
        <w:t> </w:t>
      </w:r>
      <w:r w:rsidRPr="00310FD2">
        <w:t>2) rate; and</w:t>
      </w:r>
    </w:p>
    <w:p w:rsidR="004918DA" w:rsidRPr="00310FD2" w:rsidRDefault="004918DA" w:rsidP="004918DA">
      <w:pPr>
        <w:pStyle w:val="paragraph"/>
        <w:keepNext/>
      </w:pPr>
      <w:r w:rsidRPr="00310FD2">
        <w:tab/>
        <w:t>(b)</w:t>
      </w:r>
      <w:r w:rsidRPr="00310FD2">
        <w:tab/>
        <w:t>the pension PA “partnered” (item</w:t>
      </w:r>
      <w:r w:rsidR="00310FD2">
        <w:t> </w:t>
      </w:r>
      <w:r w:rsidRPr="00310FD2">
        <w:t>5) rate;</w:t>
      </w:r>
    </w:p>
    <w:p w:rsidR="004918DA" w:rsidRPr="00310FD2" w:rsidRDefault="004918DA" w:rsidP="004918DA">
      <w:pPr>
        <w:pStyle w:val="subsection2"/>
        <w:keepNext/>
        <w:spacing w:after="40"/>
      </w:pPr>
      <w:r w:rsidRPr="00310FD2">
        <w:t>the amount worked out by using the formula:</w:t>
      </w:r>
    </w:p>
    <w:p w:rsidR="00E33166" w:rsidRPr="00310FD2" w:rsidRDefault="00461304" w:rsidP="00E33166">
      <w:pPr>
        <w:pStyle w:val="Formula"/>
      </w:pPr>
      <w:r w:rsidRPr="00310FD2">
        <w:rPr>
          <w:noProof/>
        </w:rPr>
        <w:drawing>
          <wp:inline distT="0" distB="0" distL="0" distR="0" wp14:anchorId="69AB818A" wp14:editId="73957394">
            <wp:extent cx="2228850" cy="285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28850" cy="285750"/>
                    </a:xfrm>
                    <a:prstGeom prst="rect">
                      <a:avLst/>
                    </a:prstGeom>
                    <a:noFill/>
                    <a:ln>
                      <a:noFill/>
                    </a:ln>
                  </pic:spPr>
                </pic:pic>
              </a:graphicData>
            </a:graphic>
          </wp:inline>
        </w:drawing>
      </w:r>
    </w:p>
    <w:p w:rsidR="004918DA" w:rsidRPr="00310FD2" w:rsidRDefault="004918DA" w:rsidP="00485C90">
      <w:pPr>
        <w:pStyle w:val="subsection2"/>
        <w:keepNext/>
        <w:keepLines/>
      </w:pPr>
      <w:r w:rsidRPr="00310FD2">
        <w:t>where:</w:t>
      </w:r>
    </w:p>
    <w:p w:rsidR="004918DA" w:rsidRPr="00310FD2" w:rsidRDefault="004918DA" w:rsidP="004918DA">
      <w:pPr>
        <w:pStyle w:val="Definition"/>
      </w:pPr>
      <w:r w:rsidRPr="00310FD2">
        <w:rPr>
          <w:b/>
          <w:i/>
        </w:rPr>
        <w:t>benefit PA “partnered” (item</w:t>
      </w:r>
      <w:r w:rsidR="00310FD2">
        <w:rPr>
          <w:b/>
          <w:i/>
        </w:rPr>
        <w:t> </w:t>
      </w:r>
      <w:r w:rsidRPr="00310FD2">
        <w:rPr>
          <w:b/>
          <w:i/>
        </w:rPr>
        <w:t>2) rate</w:t>
      </w:r>
      <w:r w:rsidRPr="00310FD2">
        <w:t xml:space="preserve"> is the current figure, as at that 1</w:t>
      </w:r>
      <w:r w:rsidR="00310FD2">
        <w:t> </w:t>
      </w:r>
      <w:r w:rsidRPr="00310FD2">
        <w:t>January, for the benefit PA</w:t>
      </w:r>
      <w:r w:rsidRPr="00310FD2">
        <w:rPr>
          <w:b/>
          <w:i/>
        </w:rPr>
        <w:t xml:space="preserve"> </w:t>
      </w:r>
      <w:r w:rsidRPr="00310FD2">
        <w:t>“partnered” (item</w:t>
      </w:r>
      <w:r w:rsidR="00310FD2">
        <w:t> </w:t>
      </w:r>
      <w:r w:rsidRPr="00310FD2">
        <w:t>2) rate.</w:t>
      </w:r>
    </w:p>
    <w:p w:rsidR="004918DA" w:rsidRPr="00310FD2" w:rsidRDefault="004918DA" w:rsidP="004918DA">
      <w:pPr>
        <w:pStyle w:val="notetext"/>
      </w:pPr>
      <w:r w:rsidRPr="00310FD2">
        <w:t>Note 1:</w:t>
      </w:r>
      <w:r w:rsidRPr="00310FD2">
        <w:tab/>
      </w:r>
      <w:r w:rsidR="004E7F2F">
        <w:t>For</w:t>
      </w:r>
      <w:r w:rsidRPr="00310FD2">
        <w:t xml:space="preserve"> </w:t>
      </w:r>
      <w:r w:rsidRPr="00310FD2">
        <w:rPr>
          <w:b/>
          <w:i/>
        </w:rPr>
        <w:t>current figure</w:t>
      </w:r>
      <w:r w:rsidRPr="00310FD2">
        <w:t xml:space="preserve"> see subsection</w:t>
      </w:r>
      <w:r w:rsidR="00310FD2">
        <w:t> </w:t>
      </w:r>
      <w:r w:rsidRPr="00310FD2">
        <w:t>20(1).</w:t>
      </w:r>
    </w:p>
    <w:p w:rsidR="004918DA" w:rsidRPr="00310FD2" w:rsidRDefault="004918DA" w:rsidP="004918DA">
      <w:pPr>
        <w:pStyle w:val="notetext"/>
      </w:pPr>
      <w:r w:rsidRPr="00310FD2">
        <w:t>Note 2:</w:t>
      </w:r>
      <w:r w:rsidRPr="00310FD2">
        <w:tab/>
      </w:r>
      <w:r w:rsidR="004E7F2F">
        <w:t>The benefit</w:t>
      </w:r>
      <w:r w:rsidRPr="00310FD2">
        <w:t xml:space="preserve"> PA “partnered” (item</w:t>
      </w:r>
      <w:r w:rsidR="00310FD2">
        <w:t> </w:t>
      </w:r>
      <w:r w:rsidRPr="00310FD2">
        <w:t>2) rate is indexed on each 1</w:t>
      </w:r>
      <w:r w:rsidR="00310FD2">
        <w:t> </w:t>
      </w:r>
      <w:r w:rsidRPr="00310FD2">
        <w:t>January (see the CPI Indexation Table in section</w:t>
      </w:r>
      <w:r w:rsidR="00310FD2">
        <w:t> </w:t>
      </w:r>
      <w:r w:rsidRPr="00310FD2">
        <w:t>1191—item</w:t>
      </w:r>
      <w:r w:rsidR="00310FD2">
        <w:t> </w:t>
      </w:r>
      <w:r w:rsidRPr="00310FD2">
        <w:t>31).</w:t>
      </w:r>
    </w:p>
    <w:p w:rsidR="004918DA" w:rsidRPr="00310FD2" w:rsidRDefault="004918DA" w:rsidP="004918DA">
      <w:pPr>
        <w:pStyle w:val="subsection"/>
      </w:pPr>
      <w:r w:rsidRPr="00310FD2">
        <w:tab/>
        <w:t>(2)</w:t>
      </w:r>
      <w:r w:rsidRPr="00310FD2">
        <w:tab/>
        <w:t>This Act has effect as if, on 1</w:t>
      </w:r>
      <w:r w:rsidR="00310FD2">
        <w:t> </w:t>
      </w:r>
      <w:r w:rsidRPr="00310FD2">
        <w:t>January each year, there were substituted for:</w:t>
      </w:r>
    </w:p>
    <w:p w:rsidR="004918DA" w:rsidRPr="00310FD2" w:rsidRDefault="004918DA" w:rsidP="004918DA">
      <w:pPr>
        <w:pStyle w:val="paragraph"/>
      </w:pPr>
      <w:r w:rsidRPr="00310FD2">
        <w:tab/>
        <w:t>(a)</w:t>
      </w:r>
      <w:r w:rsidRPr="00310FD2">
        <w:tab/>
        <w:t>the pension PA “single” rate; and</w:t>
      </w:r>
    </w:p>
    <w:p w:rsidR="004918DA" w:rsidRPr="00310FD2" w:rsidRDefault="004918DA" w:rsidP="004918DA">
      <w:pPr>
        <w:pStyle w:val="paragraph"/>
      </w:pPr>
      <w:r w:rsidRPr="00310FD2">
        <w:tab/>
        <w:t>(b)</w:t>
      </w:r>
      <w:r w:rsidRPr="00310FD2">
        <w:tab/>
        <w:t>the pension PA “illness separated or respite care” rate; and</w:t>
      </w:r>
    </w:p>
    <w:p w:rsidR="004918DA" w:rsidRPr="00310FD2" w:rsidRDefault="004918DA" w:rsidP="004918DA">
      <w:pPr>
        <w:pStyle w:val="paragraph"/>
        <w:keepNext/>
      </w:pPr>
      <w:r w:rsidRPr="00310FD2">
        <w:tab/>
        <w:t>(c)</w:t>
      </w:r>
      <w:r w:rsidRPr="00310FD2">
        <w:tab/>
        <w:t>the pension PA “partnered” (item</w:t>
      </w:r>
      <w:r w:rsidR="00310FD2">
        <w:t> </w:t>
      </w:r>
      <w:r w:rsidRPr="00310FD2">
        <w:t>6) rate;</w:t>
      </w:r>
    </w:p>
    <w:p w:rsidR="004918DA" w:rsidRPr="00310FD2" w:rsidRDefault="004918DA" w:rsidP="004918DA">
      <w:pPr>
        <w:pStyle w:val="subsection2"/>
        <w:keepNext/>
        <w:spacing w:after="60"/>
      </w:pPr>
      <w:r w:rsidRPr="00310FD2">
        <w:t>the amount worked out by using the formula:</w:t>
      </w:r>
    </w:p>
    <w:p w:rsidR="00E33166" w:rsidRPr="00310FD2" w:rsidRDefault="00461304" w:rsidP="00E33166">
      <w:pPr>
        <w:pStyle w:val="Formula"/>
      </w:pPr>
      <w:r w:rsidRPr="00310FD2">
        <w:rPr>
          <w:noProof/>
        </w:rPr>
        <w:drawing>
          <wp:inline distT="0" distB="0" distL="0" distR="0" wp14:anchorId="477FFCE9" wp14:editId="14165223">
            <wp:extent cx="2228850" cy="2857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28850" cy="285750"/>
                    </a:xfrm>
                    <a:prstGeom prst="rect">
                      <a:avLst/>
                    </a:prstGeom>
                    <a:noFill/>
                    <a:ln>
                      <a:noFill/>
                    </a:ln>
                  </pic:spPr>
                </pic:pic>
              </a:graphicData>
            </a:graphic>
          </wp:inline>
        </w:drawing>
      </w:r>
    </w:p>
    <w:p w:rsidR="004918DA" w:rsidRPr="00310FD2" w:rsidRDefault="004918DA" w:rsidP="004918DA">
      <w:pPr>
        <w:pStyle w:val="subsection2"/>
        <w:keepNext/>
      </w:pPr>
      <w:r w:rsidRPr="00310FD2">
        <w:t>where:</w:t>
      </w:r>
    </w:p>
    <w:p w:rsidR="004918DA" w:rsidRPr="00310FD2" w:rsidRDefault="004918DA" w:rsidP="004918DA">
      <w:pPr>
        <w:pStyle w:val="Definition"/>
      </w:pPr>
      <w:r w:rsidRPr="00310FD2">
        <w:rPr>
          <w:b/>
          <w:i/>
        </w:rPr>
        <w:t>benefit PA “partnered” (item</w:t>
      </w:r>
      <w:r w:rsidR="00310FD2">
        <w:rPr>
          <w:b/>
          <w:i/>
        </w:rPr>
        <w:t> </w:t>
      </w:r>
      <w:r w:rsidRPr="00310FD2">
        <w:rPr>
          <w:b/>
          <w:i/>
        </w:rPr>
        <w:t>2) rate</w:t>
      </w:r>
      <w:r w:rsidRPr="00310FD2">
        <w:t xml:space="preserve"> is the current figure, as at that 1</w:t>
      </w:r>
      <w:r w:rsidR="00310FD2">
        <w:t> </w:t>
      </w:r>
      <w:r w:rsidRPr="00310FD2">
        <w:t>January, for the benefit PA</w:t>
      </w:r>
      <w:r w:rsidRPr="00310FD2">
        <w:rPr>
          <w:b/>
          <w:i/>
        </w:rPr>
        <w:t xml:space="preserve"> </w:t>
      </w:r>
      <w:r w:rsidRPr="00310FD2">
        <w:t>“partnered” (item</w:t>
      </w:r>
      <w:r w:rsidR="00310FD2">
        <w:t> </w:t>
      </w:r>
      <w:r w:rsidRPr="00310FD2">
        <w:t>2) rate.</w:t>
      </w:r>
    </w:p>
    <w:p w:rsidR="004918DA" w:rsidRPr="00310FD2" w:rsidRDefault="004918DA" w:rsidP="004918DA">
      <w:pPr>
        <w:pStyle w:val="notetext"/>
      </w:pPr>
      <w:r w:rsidRPr="00310FD2">
        <w:t>Note 1:</w:t>
      </w:r>
      <w:r w:rsidRPr="00310FD2">
        <w:tab/>
      </w:r>
      <w:r w:rsidR="004E7F2F">
        <w:t>Derivation of</w:t>
      </w:r>
      <w:r w:rsidRPr="00310FD2">
        <w:t xml:space="preserve"> formula: take the benefit PA “partnered” (item</w:t>
      </w:r>
      <w:r w:rsidR="00310FD2">
        <w:t> </w:t>
      </w:r>
      <w:r w:rsidRPr="00310FD2">
        <w:t>2) rate; multiply by 26 to convert to a yearly amount; multiply by 2 to convert from “partnered” to “single rate”.</w:t>
      </w:r>
    </w:p>
    <w:p w:rsidR="004918DA" w:rsidRPr="00310FD2" w:rsidRDefault="004918DA" w:rsidP="004918DA">
      <w:pPr>
        <w:pStyle w:val="notetext"/>
      </w:pPr>
      <w:r w:rsidRPr="00310FD2">
        <w:t>Note 2:</w:t>
      </w:r>
      <w:r w:rsidRPr="00310FD2">
        <w:tab/>
      </w:r>
      <w:r w:rsidR="004E7F2F">
        <w:t>For</w:t>
      </w:r>
      <w:r w:rsidRPr="00310FD2">
        <w:t xml:space="preserve"> </w:t>
      </w:r>
      <w:r w:rsidRPr="00310FD2">
        <w:rPr>
          <w:b/>
          <w:i/>
        </w:rPr>
        <w:t>current figure</w:t>
      </w:r>
      <w:r w:rsidRPr="00310FD2">
        <w:t xml:space="preserve"> see subsection</w:t>
      </w:r>
      <w:r w:rsidR="00310FD2">
        <w:t> </w:t>
      </w:r>
      <w:r w:rsidRPr="00310FD2">
        <w:t>20(1).</w:t>
      </w:r>
    </w:p>
    <w:p w:rsidR="004918DA" w:rsidRPr="00310FD2" w:rsidRDefault="004918DA" w:rsidP="004918DA">
      <w:pPr>
        <w:pStyle w:val="notetext"/>
      </w:pPr>
      <w:r w:rsidRPr="00310FD2">
        <w:t>Note 3:</w:t>
      </w:r>
      <w:r w:rsidRPr="00310FD2">
        <w:tab/>
      </w:r>
      <w:r w:rsidR="004E7F2F">
        <w:t>The benefit</w:t>
      </w:r>
      <w:r w:rsidRPr="00310FD2">
        <w:t xml:space="preserve"> PA “partnered” (item</w:t>
      </w:r>
      <w:r w:rsidR="00310FD2">
        <w:t> </w:t>
      </w:r>
      <w:r w:rsidRPr="00310FD2">
        <w:t>2) rate is indexed on each 1</w:t>
      </w:r>
      <w:r w:rsidR="00310FD2">
        <w:t> </w:t>
      </w:r>
      <w:r w:rsidRPr="00310FD2">
        <w:t>January (see the CPI Indexation Table in section</w:t>
      </w:r>
      <w:r w:rsidR="00310FD2">
        <w:t> </w:t>
      </w:r>
      <w:r w:rsidRPr="00310FD2">
        <w:t>1191—item</w:t>
      </w:r>
      <w:r w:rsidR="00310FD2">
        <w:t> </w:t>
      </w:r>
      <w:r w:rsidRPr="00310FD2">
        <w:t>31).</w:t>
      </w:r>
    </w:p>
    <w:p w:rsidR="004918DA" w:rsidRPr="00310FD2" w:rsidRDefault="004918DA" w:rsidP="004918DA">
      <w:pPr>
        <w:pStyle w:val="subsection"/>
      </w:pPr>
      <w:r w:rsidRPr="00310FD2">
        <w:tab/>
        <w:t>(3)</w:t>
      </w:r>
      <w:r w:rsidRPr="00310FD2">
        <w:tab/>
        <w:t>This Act has effect as if, on 1</w:t>
      </w:r>
      <w:r w:rsidR="00310FD2">
        <w:t> </w:t>
      </w:r>
      <w:r w:rsidRPr="00310FD2">
        <w:t>January each year, there were substituted for:</w:t>
      </w:r>
    </w:p>
    <w:p w:rsidR="004918DA" w:rsidRPr="00310FD2" w:rsidRDefault="004918DA" w:rsidP="004918DA">
      <w:pPr>
        <w:pStyle w:val="paragraph"/>
      </w:pPr>
      <w:r w:rsidRPr="00310FD2">
        <w:tab/>
        <w:t>(a)</w:t>
      </w:r>
      <w:r w:rsidRPr="00310FD2">
        <w:tab/>
        <w:t>the benefit PA “single” rate; and</w:t>
      </w:r>
    </w:p>
    <w:p w:rsidR="004918DA" w:rsidRPr="00310FD2" w:rsidRDefault="004918DA" w:rsidP="004918DA">
      <w:pPr>
        <w:pStyle w:val="paragraph"/>
      </w:pPr>
      <w:r w:rsidRPr="00310FD2">
        <w:lastRenderedPageBreak/>
        <w:tab/>
        <w:t>(aa)</w:t>
      </w:r>
      <w:r w:rsidRPr="00310FD2">
        <w:tab/>
        <w:t>the benefit “partnered” (item</w:t>
      </w:r>
      <w:r w:rsidR="00310FD2">
        <w:t> </w:t>
      </w:r>
      <w:r w:rsidRPr="00310FD2">
        <w:t>6) rate; and</w:t>
      </w:r>
    </w:p>
    <w:p w:rsidR="004918DA" w:rsidRPr="00310FD2" w:rsidRDefault="004918DA" w:rsidP="004918DA">
      <w:pPr>
        <w:pStyle w:val="paragraph"/>
        <w:keepNext/>
      </w:pPr>
      <w:r w:rsidRPr="00310FD2">
        <w:tab/>
        <w:t>(b)</w:t>
      </w:r>
      <w:r w:rsidRPr="00310FD2">
        <w:tab/>
        <w:t>the benefit PA “illness separated or respite care” rate;</w:t>
      </w:r>
    </w:p>
    <w:p w:rsidR="004918DA" w:rsidRPr="00310FD2" w:rsidRDefault="004918DA" w:rsidP="004918DA">
      <w:pPr>
        <w:pStyle w:val="subsection2"/>
        <w:keepNext/>
        <w:spacing w:after="40"/>
      </w:pPr>
      <w:r w:rsidRPr="00310FD2">
        <w:t>the amount worked out by using the formula:</w:t>
      </w:r>
    </w:p>
    <w:p w:rsidR="00E33166" w:rsidRPr="00310FD2" w:rsidRDefault="00461304" w:rsidP="00E33166">
      <w:pPr>
        <w:pStyle w:val="Formula"/>
      </w:pPr>
      <w:r w:rsidRPr="00310FD2">
        <w:rPr>
          <w:noProof/>
        </w:rPr>
        <w:drawing>
          <wp:inline distT="0" distB="0" distL="0" distR="0" wp14:anchorId="3759B3E0" wp14:editId="075663D5">
            <wp:extent cx="2171700" cy="2857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71700" cy="285750"/>
                    </a:xfrm>
                    <a:prstGeom prst="rect">
                      <a:avLst/>
                    </a:prstGeom>
                    <a:noFill/>
                    <a:ln>
                      <a:noFill/>
                    </a:ln>
                  </pic:spPr>
                </pic:pic>
              </a:graphicData>
            </a:graphic>
          </wp:inline>
        </w:drawing>
      </w:r>
    </w:p>
    <w:p w:rsidR="004918DA" w:rsidRPr="00310FD2" w:rsidRDefault="004918DA" w:rsidP="004918DA">
      <w:pPr>
        <w:pStyle w:val="subsection2"/>
      </w:pPr>
      <w:r w:rsidRPr="00310FD2">
        <w:t>where:</w:t>
      </w:r>
    </w:p>
    <w:p w:rsidR="004918DA" w:rsidRPr="00310FD2" w:rsidRDefault="004918DA" w:rsidP="004918DA">
      <w:pPr>
        <w:pStyle w:val="Definition"/>
      </w:pPr>
      <w:r w:rsidRPr="00310FD2">
        <w:rPr>
          <w:b/>
          <w:i/>
        </w:rPr>
        <w:t>benefit PA “partnered” (item</w:t>
      </w:r>
      <w:r w:rsidR="00310FD2">
        <w:rPr>
          <w:b/>
          <w:i/>
        </w:rPr>
        <w:t> </w:t>
      </w:r>
      <w:r w:rsidRPr="00310FD2">
        <w:rPr>
          <w:b/>
          <w:i/>
        </w:rPr>
        <w:t>2) rate</w:t>
      </w:r>
      <w:r w:rsidRPr="00310FD2">
        <w:t xml:space="preserve"> is the current figure, as at that 1</w:t>
      </w:r>
      <w:r w:rsidR="00310FD2">
        <w:t> </w:t>
      </w:r>
      <w:r w:rsidRPr="00310FD2">
        <w:t>January, for the benefit PA “partnered” (item</w:t>
      </w:r>
      <w:r w:rsidR="00310FD2">
        <w:t> </w:t>
      </w:r>
      <w:r w:rsidRPr="00310FD2">
        <w:t>2) rate.</w:t>
      </w:r>
    </w:p>
    <w:p w:rsidR="004918DA" w:rsidRPr="00310FD2" w:rsidRDefault="004918DA" w:rsidP="00485C90">
      <w:pPr>
        <w:pStyle w:val="subsection"/>
        <w:keepNext/>
        <w:keepLines/>
      </w:pPr>
      <w:r w:rsidRPr="00310FD2">
        <w:tab/>
        <w:t>(4)</w:t>
      </w:r>
      <w:r w:rsidRPr="00310FD2">
        <w:tab/>
        <w:t>This Act has effect as if, on 1</w:t>
      </w:r>
      <w:r w:rsidR="00310FD2">
        <w:t> </w:t>
      </w:r>
      <w:r w:rsidRPr="00310FD2">
        <w:t>January 1999 and on 1</w:t>
      </w:r>
      <w:r w:rsidR="00310FD2">
        <w:t> </w:t>
      </w:r>
      <w:r w:rsidRPr="00310FD2">
        <w:t>January in each later year, there were substituted for the PA (YA/AP) single rate, the PA (YA/AP) (item</w:t>
      </w:r>
      <w:r w:rsidR="00310FD2">
        <w:t> </w:t>
      </w:r>
      <w:r w:rsidRPr="00310FD2">
        <w:t>49G) rate and the PA (YA/AP) (item</w:t>
      </w:r>
      <w:r w:rsidR="00310FD2">
        <w:t> </w:t>
      </w:r>
      <w:r w:rsidRPr="00310FD2">
        <w:t>49J) rate the amount worked out by using the formula:</w:t>
      </w:r>
    </w:p>
    <w:p w:rsidR="00E33166" w:rsidRPr="00310FD2" w:rsidRDefault="00461304" w:rsidP="00E33166">
      <w:pPr>
        <w:pStyle w:val="Formula"/>
      </w:pPr>
      <w:r w:rsidRPr="00310FD2">
        <w:rPr>
          <w:noProof/>
        </w:rPr>
        <w:drawing>
          <wp:inline distT="0" distB="0" distL="0" distR="0" wp14:anchorId="1840927C" wp14:editId="00406A0E">
            <wp:extent cx="2143125" cy="2857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43125" cy="285750"/>
                    </a:xfrm>
                    <a:prstGeom prst="rect">
                      <a:avLst/>
                    </a:prstGeom>
                    <a:noFill/>
                    <a:ln>
                      <a:noFill/>
                    </a:ln>
                  </pic:spPr>
                </pic:pic>
              </a:graphicData>
            </a:graphic>
          </wp:inline>
        </w:drawing>
      </w:r>
    </w:p>
    <w:p w:rsidR="004918DA" w:rsidRPr="00310FD2" w:rsidRDefault="004918DA" w:rsidP="004918DA">
      <w:pPr>
        <w:pStyle w:val="subsection2"/>
      </w:pPr>
      <w:r w:rsidRPr="00310FD2">
        <w:t>where:</w:t>
      </w:r>
    </w:p>
    <w:p w:rsidR="004918DA" w:rsidRPr="00310FD2" w:rsidRDefault="004918DA" w:rsidP="004918DA">
      <w:pPr>
        <w:pStyle w:val="Definition"/>
      </w:pPr>
      <w:r w:rsidRPr="00310FD2">
        <w:rPr>
          <w:b/>
          <w:i/>
        </w:rPr>
        <w:t>current PA (YA/AP) partnered rate</w:t>
      </w:r>
      <w:r w:rsidRPr="00310FD2">
        <w:t xml:space="preserve"> means the current figure, as at that 1</w:t>
      </w:r>
      <w:r w:rsidR="00310FD2">
        <w:t> </w:t>
      </w:r>
      <w:r w:rsidRPr="00310FD2">
        <w:t>January, for the PA (YA/AP) partnered rate.</w:t>
      </w:r>
    </w:p>
    <w:p w:rsidR="004918DA" w:rsidRPr="00310FD2" w:rsidRDefault="004918DA" w:rsidP="004918DA">
      <w:pPr>
        <w:pStyle w:val="ActHead5"/>
      </w:pPr>
      <w:bookmarkStart w:id="392" w:name="_Toc399337590"/>
      <w:r w:rsidRPr="00310FD2">
        <w:rPr>
          <w:rStyle w:val="CharSectno"/>
        </w:rPr>
        <w:t>1206B</w:t>
      </w:r>
      <w:r w:rsidRPr="00310FD2">
        <w:t xml:space="preserve">  Adjustment of certain telephone allowance rates</w:t>
      </w:r>
      <w:bookmarkEnd w:id="392"/>
    </w:p>
    <w:p w:rsidR="004918DA" w:rsidRPr="00310FD2" w:rsidRDefault="004918DA" w:rsidP="004918DA">
      <w:pPr>
        <w:pStyle w:val="subsection"/>
        <w:keepNext/>
      </w:pPr>
      <w:r w:rsidRPr="00310FD2">
        <w:tab/>
        <w:t>(1)</w:t>
      </w:r>
      <w:r w:rsidRPr="00310FD2">
        <w:tab/>
        <w:t>This Act has effect as if, on 20</w:t>
      </w:r>
      <w:r w:rsidR="00310FD2">
        <w:t> </w:t>
      </w:r>
      <w:r w:rsidRPr="00310FD2">
        <w:t>September each year, there were substituted for:</w:t>
      </w:r>
    </w:p>
    <w:p w:rsidR="004918DA" w:rsidRPr="00310FD2" w:rsidRDefault="004918DA" w:rsidP="004918DA">
      <w:pPr>
        <w:pStyle w:val="paragraph"/>
        <w:keepNext/>
      </w:pPr>
      <w:r w:rsidRPr="00310FD2">
        <w:tab/>
        <w:t>(a)</w:t>
      </w:r>
      <w:r w:rsidRPr="00310FD2">
        <w:tab/>
        <w:t>the TA “partnered” (item</w:t>
      </w:r>
      <w:r w:rsidR="00310FD2">
        <w:t> </w:t>
      </w:r>
      <w:r w:rsidRPr="00310FD2">
        <w:t>4) rate; and</w:t>
      </w:r>
    </w:p>
    <w:p w:rsidR="004918DA" w:rsidRPr="00310FD2" w:rsidRDefault="004918DA" w:rsidP="004918DA">
      <w:pPr>
        <w:pStyle w:val="paragraph"/>
        <w:keepNext/>
      </w:pPr>
      <w:r w:rsidRPr="00310FD2">
        <w:tab/>
        <w:t>(b)</w:t>
      </w:r>
      <w:r w:rsidRPr="00310FD2">
        <w:tab/>
        <w:t>the TA “partnered” (item</w:t>
      </w:r>
      <w:r w:rsidR="00310FD2">
        <w:t> </w:t>
      </w:r>
      <w:r w:rsidRPr="00310FD2">
        <w:t>6) rate; and</w:t>
      </w:r>
    </w:p>
    <w:p w:rsidR="004918DA" w:rsidRPr="00310FD2" w:rsidRDefault="004918DA" w:rsidP="004918DA">
      <w:pPr>
        <w:pStyle w:val="paragraph"/>
        <w:keepNext/>
      </w:pPr>
      <w:r w:rsidRPr="00310FD2">
        <w:tab/>
        <w:t>(c)</w:t>
      </w:r>
      <w:r w:rsidRPr="00310FD2">
        <w:tab/>
        <w:t>the TA “partnered” (item</w:t>
      </w:r>
      <w:r w:rsidR="00310FD2">
        <w:t> </w:t>
      </w:r>
      <w:r w:rsidRPr="00310FD2">
        <w:t>7) rate;</w:t>
      </w:r>
      <w:r w:rsidR="00D828FC" w:rsidRPr="00310FD2">
        <w:t xml:space="preserve"> and</w:t>
      </w:r>
    </w:p>
    <w:p w:rsidR="00D828FC" w:rsidRPr="00310FD2" w:rsidRDefault="00D828FC" w:rsidP="00D828FC">
      <w:pPr>
        <w:pStyle w:val="paragraph"/>
      </w:pPr>
      <w:r w:rsidRPr="00310FD2">
        <w:tab/>
        <w:t>(d)</w:t>
      </w:r>
      <w:r w:rsidRPr="00310FD2">
        <w:tab/>
        <w:t>TA “partnered” (item</w:t>
      </w:r>
      <w:r w:rsidR="00310FD2">
        <w:t> </w:t>
      </w:r>
      <w:r w:rsidRPr="00310FD2">
        <w:t>9) rate;</w:t>
      </w:r>
    </w:p>
    <w:p w:rsidR="004918DA" w:rsidRPr="00310FD2" w:rsidRDefault="004918DA" w:rsidP="004918DA">
      <w:pPr>
        <w:pStyle w:val="subsection2"/>
        <w:keepNext/>
      </w:pPr>
      <w:r w:rsidRPr="00310FD2">
        <w:t>the amount of the current figure, as at 20</w:t>
      </w:r>
      <w:r w:rsidR="00310FD2">
        <w:t> </w:t>
      </w:r>
      <w:r w:rsidRPr="00310FD2">
        <w:t>September, for the TA “single rate”.</w:t>
      </w:r>
    </w:p>
    <w:p w:rsidR="004918DA" w:rsidRPr="00310FD2" w:rsidRDefault="004918DA" w:rsidP="004918DA">
      <w:pPr>
        <w:pStyle w:val="notetext"/>
      </w:pPr>
      <w:r w:rsidRPr="00310FD2">
        <w:t>Note 1:</w:t>
      </w:r>
      <w:r w:rsidRPr="00310FD2">
        <w:tab/>
      </w:r>
      <w:r w:rsidR="004E7F2F">
        <w:t>For</w:t>
      </w:r>
      <w:r w:rsidRPr="00310FD2">
        <w:t xml:space="preserve"> </w:t>
      </w:r>
      <w:r w:rsidRPr="00310FD2">
        <w:rPr>
          <w:b/>
          <w:i/>
        </w:rPr>
        <w:t>TA “partnered” (item</w:t>
      </w:r>
      <w:r w:rsidR="00310FD2">
        <w:rPr>
          <w:b/>
          <w:i/>
        </w:rPr>
        <w:t> </w:t>
      </w:r>
      <w:r w:rsidRPr="00310FD2">
        <w:rPr>
          <w:b/>
          <w:i/>
        </w:rPr>
        <w:t>4) rate</w:t>
      </w:r>
      <w:r w:rsidRPr="00310FD2">
        <w:t xml:space="preserve">, </w:t>
      </w:r>
      <w:r w:rsidRPr="00310FD2">
        <w:rPr>
          <w:b/>
          <w:i/>
        </w:rPr>
        <w:t>TA “partnered” (item</w:t>
      </w:r>
      <w:r w:rsidR="00310FD2">
        <w:rPr>
          <w:b/>
          <w:i/>
        </w:rPr>
        <w:t> </w:t>
      </w:r>
      <w:r w:rsidRPr="00310FD2">
        <w:rPr>
          <w:b/>
          <w:i/>
        </w:rPr>
        <w:t>6) rate</w:t>
      </w:r>
      <w:r w:rsidR="00D828FC" w:rsidRPr="00310FD2">
        <w:t xml:space="preserve">, </w:t>
      </w:r>
      <w:r w:rsidR="00D828FC" w:rsidRPr="00310FD2">
        <w:rPr>
          <w:b/>
          <w:i/>
        </w:rPr>
        <w:t>TA “partnered” (item</w:t>
      </w:r>
      <w:r w:rsidR="00310FD2">
        <w:rPr>
          <w:b/>
          <w:i/>
        </w:rPr>
        <w:t> </w:t>
      </w:r>
      <w:r w:rsidR="00D828FC" w:rsidRPr="00310FD2">
        <w:rPr>
          <w:b/>
          <w:i/>
        </w:rPr>
        <w:t>7) rate</w:t>
      </w:r>
      <w:r w:rsidR="00D828FC" w:rsidRPr="00310FD2">
        <w:t xml:space="preserve"> and </w:t>
      </w:r>
      <w:r w:rsidR="00D828FC" w:rsidRPr="00310FD2">
        <w:rPr>
          <w:b/>
          <w:i/>
        </w:rPr>
        <w:t>TA “partnered” (item</w:t>
      </w:r>
      <w:r w:rsidR="00310FD2">
        <w:rPr>
          <w:b/>
          <w:i/>
        </w:rPr>
        <w:t> </w:t>
      </w:r>
      <w:r w:rsidR="00D828FC" w:rsidRPr="00310FD2">
        <w:rPr>
          <w:b/>
          <w:i/>
        </w:rPr>
        <w:t>9) rate</w:t>
      </w:r>
      <w:r w:rsidR="00D828FC" w:rsidRPr="00310FD2">
        <w:t xml:space="preserve"> see items</w:t>
      </w:r>
      <w:r w:rsidR="00310FD2">
        <w:t> </w:t>
      </w:r>
      <w:r w:rsidR="00D828FC" w:rsidRPr="00310FD2">
        <w:t>52, 54, 55 and 56AA</w:t>
      </w:r>
      <w:r w:rsidRPr="00310FD2">
        <w:t xml:space="preserve"> of the Indexed and Adjusted Amounts Table in section</w:t>
      </w:r>
      <w:r w:rsidR="00310FD2">
        <w:t> </w:t>
      </w:r>
      <w:r w:rsidRPr="00310FD2">
        <w:t>1190.</w:t>
      </w:r>
    </w:p>
    <w:p w:rsidR="004918DA" w:rsidRPr="00310FD2" w:rsidRDefault="004918DA" w:rsidP="004918DA">
      <w:pPr>
        <w:pStyle w:val="notetext"/>
      </w:pPr>
      <w:r w:rsidRPr="00310FD2">
        <w:t>Note 2:</w:t>
      </w:r>
      <w:r w:rsidRPr="00310FD2">
        <w:tab/>
      </w:r>
      <w:r w:rsidR="004E7F2F">
        <w:t>For</w:t>
      </w:r>
      <w:r w:rsidRPr="00310FD2">
        <w:t xml:space="preserve"> </w:t>
      </w:r>
      <w:r w:rsidRPr="00310FD2">
        <w:rPr>
          <w:b/>
          <w:i/>
        </w:rPr>
        <w:t>current figure</w:t>
      </w:r>
      <w:r w:rsidRPr="00310FD2">
        <w:t xml:space="preserve"> see subsection</w:t>
      </w:r>
      <w:r w:rsidR="00310FD2">
        <w:t> </w:t>
      </w:r>
      <w:r w:rsidRPr="00310FD2">
        <w:t>20(1).</w:t>
      </w:r>
    </w:p>
    <w:p w:rsidR="004918DA" w:rsidRPr="00310FD2" w:rsidRDefault="004918DA" w:rsidP="004918DA">
      <w:pPr>
        <w:pStyle w:val="notetext"/>
      </w:pPr>
      <w:r w:rsidRPr="00310FD2">
        <w:t>Note 3:</w:t>
      </w:r>
      <w:r w:rsidRPr="00310FD2">
        <w:tab/>
      </w:r>
      <w:r w:rsidR="004E7F2F">
        <w:t>For</w:t>
      </w:r>
      <w:r w:rsidRPr="00310FD2">
        <w:t xml:space="preserve"> </w:t>
      </w:r>
      <w:r w:rsidRPr="00310FD2">
        <w:rPr>
          <w:b/>
          <w:i/>
        </w:rPr>
        <w:t>TA “single” rate</w:t>
      </w:r>
      <w:r w:rsidRPr="00310FD2">
        <w:t xml:space="preserve"> see item</w:t>
      </w:r>
      <w:r w:rsidR="00310FD2">
        <w:t> </w:t>
      </w:r>
      <w:r w:rsidRPr="00310FD2">
        <w:t>50 of the Indexed and Adjusted Amounts Table in section</w:t>
      </w:r>
      <w:r w:rsidR="00310FD2">
        <w:t> </w:t>
      </w:r>
      <w:r w:rsidRPr="00310FD2">
        <w:t>1190.</w:t>
      </w:r>
    </w:p>
    <w:p w:rsidR="004918DA" w:rsidRPr="00310FD2" w:rsidRDefault="004918DA" w:rsidP="004918DA">
      <w:pPr>
        <w:pStyle w:val="subsection"/>
      </w:pPr>
      <w:r w:rsidRPr="00310FD2">
        <w:lastRenderedPageBreak/>
        <w:tab/>
        <w:t>(2)</w:t>
      </w:r>
      <w:r w:rsidRPr="00310FD2">
        <w:tab/>
        <w:t>This Act has effect as if, on 20</w:t>
      </w:r>
      <w:r w:rsidR="00310FD2">
        <w:t> </w:t>
      </w:r>
      <w:r w:rsidRPr="00310FD2">
        <w:t>September each year, there were substituted for:</w:t>
      </w:r>
    </w:p>
    <w:p w:rsidR="004918DA" w:rsidRPr="00310FD2" w:rsidRDefault="004918DA" w:rsidP="004918DA">
      <w:pPr>
        <w:pStyle w:val="paragraph"/>
      </w:pPr>
      <w:r w:rsidRPr="00310FD2">
        <w:tab/>
        <w:t>(a)</w:t>
      </w:r>
      <w:r w:rsidRPr="00310FD2">
        <w:tab/>
        <w:t>the TA “partnered” (item</w:t>
      </w:r>
      <w:r w:rsidR="00310FD2">
        <w:t> </w:t>
      </w:r>
      <w:r w:rsidRPr="00310FD2">
        <w:t>3) rate; and</w:t>
      </w:r>
    </w:p>
    <w:p w:rsidR="004918DA" w:rsidRPr="00310FD2" w:rsidRDefault="004918DA" w:rsidP="004918DA">
      <w:pPr>
        <w:pStyle w:val="paragraph"/>
      </w:pPr>
      <w:r w:rsidRPr="00310FD2">
        <w:tab/>
        <w:t>(b)</w:t>
      </w:r>
      <w:r w:rsidRPr="00310FD2">
        <w:tab/>
        <w:t>the TA “partnered” (item</w:t>
      </w:r>
      <w:r w:rsidR="00310FD2">
        <w:t> </w:t>
      </w:r>
      <w:r w:rsidRPr="00310FD2">
        <w:t>5) rate; and</w:t>
      </w:r>
    </w:p>
    <w:p w:rsidR="004918DA" w:rsidRPr="00310FD2" w:rsidRDefault="004918DA" w:rsidP="004918DA">
      <w:pPr>
        <w:pStyle w:val="paragraph"/>
        <w:keepNext/>
      </w:pPr>
      <w:r w:rsidRPr="00310FD2">
        <w:tab/>
        <w:t>(c)</w:t>
      </w:r>
      <w:r w:rsidRPr="00310FD2">
        <w:tab/>
        <w:t>the TA “partnered” (item</w:t>
      </w:r>
      <w:r w:rsidR="00310FD2">
        <w:t> </w:t>
      </w:r>
      <w:r w:rsidRPr="00310FD2">
        <w:t>8) rate;</w:t>
      </w:r>
    </w:p>
    <w:p w:rsidR="004918DA" w:rsidRPr="00310FD2" w:rsidRDefault="004918DA" w:rsidP="004918DA">
      <w:pPr>
        <w:pStyle w:val="subsection2"/>
        <w:keepNext/>
        <w:spacing w:after="40"/>
      </w:pPr>
      <w:r w:rsidRPr="00310FD2">
        <w:t>the amount worked out using the following formula:</w:t>
      </w:r>
    </w:p>
    <w:p w:rsidR="004E3983" w:rsidRPr="00310FD2" w:rsidRDefault="00461304" w:rsidP="004E3983">
      <w:pPr>
        <w:pStyle w:val="Formula"/>
      </w:pPr>
      <w:r w:rsidRPr="00310FD2">
        <w:rPr>
          <w:noProof/>
        </w:rPr>
        <w:drawing>
          <wp:inline distT="0" distB="0" distL="0" distR="0" wp14:anchorId="7286C75D" wp14:editId="379B23FC">
            <wp:extent cx="914400" cy="4953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p w:rsidR="004918DA" w:rsidRPr="00310FD2" w:rsidRDefault="004918DA" w:rsidP="00485C90">
      <w:pPr>
        <w:pStyle w:val="subsection2"/>
        <w:keepNext/>
        <w:keepLines/>
      </w:pPr>
      <w:r w:rsidRPr="00310FD2">
        <w:t>where:</w:t>
      </w:r>
    </w:p>
    <w:p w:rsidR="004918DA" w:rsidRPr="00310FD2" w:rsidRDefault="004918DA" w:rsidP="004918DA">
      <w:pPr>
        <w:pStyle w:val="Definition"/>
      </w:pPr>
      <w:r w:rsidRPr="00310FD2">
        <w:rPr>
          <w:b/>
          <w:i/>
        </w:rPr>
        <w:t>TA “single” rate</w:t>
      </w:r>
      <w:r w:rsidRPr="00310FD2">
        <w:t xml:space="preserve"> is the current figure, as at 20</w:t>
      </w:r>
      <w:r w:rsidR="00310FD2">
        <w:t> </w:t>
      </w:r>
      <w:r w:rsidRPr="00310FD2">
        <w:t>September, for the TA “single” rate.</w:t>
      </w:r>
    </w:p>
    <w:p w:rsidR="004918DA" w:rsidRPr="00310FD2" w:rsidRDefault="004918DA" w:rsidP="004918DA">
      <w:pPr>
        <w:pStyle w:val="notetext"/>
      </w:pPr>
      <w:r w:rsidRPr="00310FD2">
        <w:t>Note 1:</w:t>
      </w:r>
      <w:r w:rsidRPr="00310FD2">
        <w:tab/>
      </w:r>
      <w:r w:rsidR="004E7F2F">
        <w:t>For</w:t>
      </w:r>
      <w:r w:rsidRPr="00310FD2">
        <w:t xml:space="preserve"> </w:t>
      </w:r>
      <w:r w:rsidRPr="00310FD2">
        <w:rPr>
          <w:b/>
          <w:i/>
        </w:rPr>
        <w:t>TA “partnered” (item</w:t>
      </w:r>
      <w:r w:rsidR="00310FD2">
        <w:rPr>
          <w:b/>
          <w:i/>
        </w:rPr>
        <w:t> </w:t>
      </w:r>
      <w:r w:rsidRPr="00310FD2">
        <w:rPr>
          <w:b/>
          <w:i/>
        </w:rPr>
        <w:t>4) rate</w:t>
      </w:r>
      <w:r w:rsidRPr="00310FD2">
        <w:t xml:space="preserve">, </w:t>
      </w:r>
      <w:r w:rsidRPr="00310FD2">
        <w:rPr>
          <w:b/>
          <w:i/>
        </w:rPr>
        <w:t>TA “partnered” (item</w:t>
      </w:r>
      <w:r w:rsidR="00310FD2">
        <w:rPr>
          <w:b/>
          <w:i/>
        </w:rPr>
        <w:t> </w:t>
      </w:r>
      <w:r w:rsidRPr="00310FD2">
        <w:rPr>
          <w:b/>
          <w:i/>
        </w:rPr>
        <w:t>6) rate</w:t>
      </w:r>
      <w:r w:rsidRPr="00310FD2">
        <w:t xml:space="preserve"> and </w:t>
      </w:r>
      <w:r w:rsidRPr="00310FD2">
        <w:rPr>
          <w:b/>
          <w:i/>
        </w:rPr>
        <w:t>TA “partnered” (item</w:t>
      </w:r>
      <w:r w:rsidR="00310FD2">
        <w:rPr>
          <w:b/>
          <w:i/>
        </w:rPr>
        <w:t> </w:t>
      </w:r>
      <w:r w:rsidRPr="00310FD2">
        <w:rPr>
          <w:b/>
          <w:i/>
        </w:rPr>
        <w:t>7) rate</w:t>
      </w:r>
      <w:r w:rsidRPr="00310FD2">
        <w:t xml:space="preserve"> see items</w:t>
      </w:r>
      <w:r w:rsidR="00310FD2">
        <w:t> </w:t>
      </w:r>
      <w:r w:rsidRPr="00310FD2">
        <w:t>52, 54 and 55 of the Indexed and Adjusted Amounts Table in section</w:t>
      </w:r>
      <w:r w:rsidR="00310FD2">
        <w:t> </w:t>
      </w:r>
      <w:r w:rsidRPr="00310FD2">
        <w:t>1190.</w:t>
      </w:r>
    </w:p>
    <w:p w:rsidR="004918DA" w:rsidRPr="00310FD2" w:rsidRDefault="004918DA" w:rsidP="004918DA">
      <w:pPr>
        <w:pStyle w:val="notetext"/>
      </w:pPr>
      <w:r w:rsidRPr="00310FD2">
        <w:t>Note 2:</w:t>
      </w:r>
      <w:r w:rsidRPr="00310FD2">
        <w:tab/>
      </w:r>
      <w:r w:rsidR="004E7F2F">
        <w:t>For</w:t>
      </w:r>
      <w:r w:rsidRPr="00310FD2">
        <w:t xml:space="preserve"> </w:t>
      </w:r>
      <w:r w:rsidRPr="00310FD2">
        <w:rPr>
          <w:b/>
          <w:i/>
        </w:rPr>
        <w:t>TA “single” rate</w:t>
      </w:r>
      <w:r w:rsidRPr="00310FD2">
        <w:t xml:space="preserve"> see item</w:t>
      </w:r>
      <w:r w:rsidR="00310FD2">
        <w:t> </w:t>
      </w:r>
      <w:r w:rsidRPr="00310FD2">
        <w:t>50 of the Indexed and Adjusted Amounts Table in section</w:t>
      </w:r>
      <w:r w:rsidR="00310FD2">
        <w:t> </w:t>
      </w:r>
      <w:r w:rsidRPr="00310FD2">
        <w:t>1190.</w:t>
      </w:r>
    </w:p>
    <w:p w:rsidR="004918DA" w:rsidRPr="00310FD2" w:rsidRDefault="004918DA" w:rsidP="004918DA">
      <w:pPr>
        <w:pStyle w:val="notetext"/>
      </w:pPr>
      <w:r w:rsidRPr="00310FD2">
        <w:t>Note 3:</w:t>
      </w:r>
      <w:r w:rsidRPr="00310FD2">
        <w:tab/>
      </w:r>
      <w:r w:rsidR="004E7F2F">
        <w:t>For</w:t>
      </w:r>
      <w:r w:rsidRPr="00310FD2">
        <w:t xml:space="preserve"> </w:t>
      </w:r>
      <w:r w:rsidRPr="00310FD2">
        <w:rPr>
          <w:b/>
          <w:i/>
        </w:rPr>
        <w:t>current figure</w:t>
      </w:r>
      <w:r w:rsidRPr="00310FD2">
        <w:t xml:space="preserve"> see subsection</w:t>
      </w:r>
      <w:r w:rsidR="00310FD2">
        <w:t> </w:t>
      </w:r>
      <w:r w:rsidRPr="00310FD2">
        <w:t>20(1).</w:t>
      </w:r>
    </w:p>
    <w:p w:rsidR="00D828FC" w:rsidRPr="00310FD2" w:rsidRDefault="00D828FC" w:rsidP="00D828FC">
      <w:pPr>
        <w:pStyle w:val="subsection"/>
        <w:keepNext/>
      </w:pPr>
      <w:r w:rsidRPr="00310FD2">
        <w:tab/>
        <w:t>(3)</w:t>
      </w:r>
      <w:r w:rsidRPr="00310FD2">
        <w:tab/>
        <w:t>This Act has effect as if, on 20</w:t>
      </w:r>
      <w:r w:rsidR="00310FD2">
        <w:t> </w:t>
      </w:r>
      <w:r w:rsidRPr="00310FD2">
        <w:t>September each year, there were substituted for:</w:t>
      </w:r>
    </w:p>
    <w:p w:rsidR="00D828FC" w:rsidRPr="00310FD2" w:rsidRDefault="00D828FC" w:rsidP="00D828FC">
      <w:pPr>
        <w:pStyle w:val="paragraph"/>
        <w:keepNext/>
      </w:pPr>
      <w:r w:rsidRPr="00310FD2">
        <w:tab/>
        <w:t>(a)</w:t>
      </w:r>
      <w:r w:rsidRPr="00310FD2">
        <w:tab/>
        <w:t>the TA (</w:t>
      </w:r>
      <w:r w:rsidR="00C60D4D" w:rsidRPr="00310FD2">
        <w:t>internet</w:t>
      </w:r>
      <w:r w:rsidRPr="00310FD2">
        <w:t>) “partnered” (item</w:t>
      </w:r>
      <w:r w:rsidR="00310FD2">
        <w:t> </w:t>
      </w:r>
      <w:r w:rsidRPr="00310FD2">
        <w:t>4) rate; and</w:t>
      </w:r>
    </w:p>
    <w:p w:rsidR="00D828FC" w:rsidRPr="00310FD2" w:rsidRDefault="00D828FC" w:rsidP="00D828FC">
      <w:pPr>
        <w:pStyle w:val="paragraph"/>
        <w:keepNext/>
      </w:pPr>
      <w:r w:rsidRPr="00310FD2">
        <w:tab/>
        <w:t>(b)</w:t>
      </w:r>
      <w:r w:rsidRPr="00310FD2">
        <w:tab/>
        <w:t>the TA (</w:t>
      </w:r>
      <w:r w:rsidR="00C60D4D" w:rsidRPr="00310FD2">
        <w:t>internet</w:t>
      </w:r>
      <w:r w:rsidRPr="00310FD2">
        <w:t>) “partnered” (item</w:t>
      </w:r>
      <w:r w:rsidR="00310FD2">
        <w:t> </w:t>
      </w:r>
      <w:r w:rsidRPr="00310FD2">
        <w:t>6) rate; and</w:t>
      </w:r>
    </w:p>
    <w:p w:rsidR="00D828FC" w:rsidRPr="00310FD2" w:rsidRDefault="00D828FC" w:rsidP="00D828FC">
      <w:pPr>
        <w:pStyle w:val="paragraph"/>
        <w:keepNext/>
      </w:pPr>
      <w:r w:rsidRPr="00310FD2">
        <w:tab/>
        <w:t>(c)</w:t>
      </w:r>
      <w:r w:rsidRPr="00310FD2">
        <w:tab/>
        <w:t>the TA (</w:t>
      </w:r>
      <w:r w:rsidR="00C60D4D" w:rsidRPr="00310FD2">
        <w:t>internet</w:t>
      </w:r>
      <w:r w:rsidRPr="00310FD2">
        <w:t>) “partnered” (item</w:t>
      </w:r>
      <w:r w:rsidR="00310FD2">
        <w:t> </w:t>
      </w:r>
      <w:r w:rsidRPr="00310FD2">
        <w:t>7) rate; and</w:t>
      </w:r>
    </w:p>
    <w:p w:rsidR="00D828FC" w:rsidRPr="00310FD2" w:rsidRDefault="00D828FC" w:rsidP="00D828FC">
      <w:pPr>
        <w:pStyle w:val="paragraph"/>
        <w:keepNext/>
      </w:pPr>
      <w:r w:rsidRPr="00310FD2">
        <w:tab/>
        <w:t>(d)</w:t>
      </w:r>
      <w:r w:rsidRPr="00310FD2">
        <w:tab/>
        <w:t>the TA (</w:t>
      </w:r>
      <w:r w:rsidR="00C60D4D" w:rsidRPr="00310FD2">
        <w:t>internet</w:t>
      </w:r>
      <w:r w:rsidRPr="00310FD2">
        <w:t>) “partnered” (item</w:t>
      </w:r>
      <w:r w:rsidR="00310FD2">
        <w:t> </w:t>
      </w:r>
      <w:r w:rsidRPr="00310FD2">
        <w:t>9) rate; and</w:t>
      </w:r>
    </w:p>
    <w:p w:rsidR="00D828FC" w:rsidRPr="00310FD2" w:rsidRDefault="00D828FC" w:rsidP="00D828FC">
      <w:pPr>
        <w:pStyle w:val="subsection2"/>
        <w:keepNext/>
      </w:pPr>
      <w:r w:rsidRPr="00310FD2">
        <w:t>the amount of the current figure, as at 20</w:t>
      </w:r>
      <w:r w:rsidR="00310FD2">
        <w:t> </w:t>
      </w:r>
      <w:r w:rsidRPr="00310FD2">
        <w:t>September, for the TA (</w:t>
      </w:r>
      <w:r w:rsidR="00C60D4D" w:rsidRPr="00310FD2">
        <w:t>internet</w:t>
      </w:r>
      <w:r w:rsidRPr="00310FD2">
        <w:t>) “single” rate.</w:t>
      </w:r>
    </w:p>
    <w:p w:rsidR="00D828FC" w:rsidRPr="00310FD2" w:rsidRDefault="00D828FC" w:rsidP="00D828FC">
      <w:pPr>
        <w:pStyle w:val="notetext"/>
      </w:pPr>
      <w:r w:rsidRPr="00310FD2">
        <w:t>Note 1:</w:t>
      </w:r>
      <w:r w:rsidRPr="00310FD2">
        <w:tab/>
      </w:r>
      <w:r w:rsidR="004E7F2F">
        <w:t>For</w:t>
      </w:r>
      <w:r w:rsidRPr="00310FD2">
        <w:t xml:space="preserve"> </w:t>
      </w:r>
      <w:r w:rsidRPr="00310FD2">
        <w:rPr>
          <w:b/>
          <w:i/>
        </w:rPr>
        <w:t>TA (</w:t>
      </w:r>
      <w:r w:rsidR="00C60D4D" w:rsidRPr="00310FD2">
        <w:rPr>
          <w:b/>
          <w:i/>
        </w:rPr>
        <w:t>internet</w:t>
      </w:r>
      <w:r w:rsidRPr="00310FD2">
        <w:rPr>
          <w:b/>
          <w:i/>
        </w:rPr>
        <w:t>) “partnered” (item</w:t>
      </w:r>
      <w:r w:rsidR="00310FD2">
        <w:rPr>
          <w:b/>
          <w:i/>
        </w:rPr>
        <w:t> </w:t>
      </w:r>
      <w:r w:rsidRPr="00310FD2">
        <w:rPr>
          <w:b/>
          <w:i/>
        </w:rPr>
        <w:t>4) rate</w:t>
      </w:r>
      <w:r w:rsidRPr="00310FD2">
        <w:t xml:space="preserve">, </w:t>
      </w:r>
      <w:r w:rsidRPr="00310FD2">
        <w:rPr>
          <w:b/>
          <w:i/>
        </w:rPr>
        <w:t>TA</w:t>
      </w:r>
      <w:r w:rsidRPr="00310FD2">
        <w:t xml:space="preserve"> </w:t>
      </w:r>
      <w:r w:rsidRPr="00310FD2">
        <w:rPr>
          <w:b/>
          <w:i/>
        </w:rPr>
        <w:t>(</w:t>
      </w:r>
      <w:r w:rsidR="00C60D4D" w:rsidRPr="00310FD2">
        <w:rPr>
          <w:b/>
          <w:i/>
        </w:rPr>
        <w:t>internet</w:t>
      </w:r>
      <w:r w:rsidRPr="00310FD2">
        <w:rPr>
          <w:b/>
          <w:i/>
        </w:rPr>
        <w:t>) “partnered” (item</w:t>
      </w:r>
      <w:r w:rsidR="00310FD2">
        <w:rPr>
          <w:b/>
          <w:i/>
        </w:rPr>
        <w:t> </w:t>
      </w:r>
      <w:r w:rsidRPr="00310FD2">
        <w:rPr>
          <w:b/>
          <w:i/>
        </w:rPr>
        <w:t>6) rate</w:t>
      </w:r>
      <w:r w:rsidRPr="00310FD2">
        <w:t xml:space="preserve">, </w:t>
      </w:r>
      <w:r w:rsidRPr="00310FD2">
        <w:rPr>
          <w:b/>
          <w:i/>
        </w:rPr>
        <w:t>TA</w:t>
      </w:r>
      <w:r w:rsidRPr="00310FD2">
        <w:rPr>
          <w:i/>
        </w:rPr>
        <w:t xml:space="preserve"> </w:t>
      </w:r>
      <w:r w:rsidRPr="00310FD2">
        <w:rPr>
          <w:b/>
          <w:i/>
        </w:rPr>
        <w:t>(</w:t>
      </w:r>
      <w:r w:rsidR="00C60D4D" w:rsidRPr="00310FD2">
        <w:rPr>
          <w:b/>
          <w:i/>
        </w:rPr>
        <w:t>internet</w:t>
      </w:r>
      <w:r w:rsidRPr="00310FD2">
        <w:rPr>
          <w:b/>
          <w:i/>
        </w:rPr>
        <w:t>) “partnered” (item</w:t>
      </w:r>
      <w:r w:rsidR="00310FD2">
        <w:rPr>
          <w:b/>
          <w:i/>
        </w:rPr>
        <w:t> </w:t>
      </w:r>
      <w:r w:rsidRPr="00310FD2">
        <w:rPr>
          <w:b/>
          <w:i/>
        </w:rPr>
        <w:t>7) rate</w:t>
      </w:r>
      <w:r w:rsidRPr="00310FD2">
        <w:t xml:space="preserve"> and </w:t>
      </w:r>
      <w:r w:rsidRPr="00310FD2">
        <w:rPr>
          <w:b/>
          <w:i/>
        </w:rPr>
        <w:t>TA</w:t>
      </w:r>
      <w:r w:rsidRPr="00310FD2">
        <w:rPr>
          <w:i/>
        </w:rPr>
        <w:t xml:space="preserve"> </w:t>
      </w:r>
      <w:r w:rsidRPr="00310FD2">
        <w:rPr>
          <w:b/>
          <w:i/>
        </w:rPr>
        <w:t>(</w:t>
      </w:r>
      <w:r w:rsidR="00C60D4D" w:rsidRPr="00310FD2">
        <w:rPr>
          <w:b/>
          <w:i/>
        </w:rPr>
        <w:t>internet</w:t>
      </w:r>
      <w:r w:rsidRPr="00310FD2">
        <w:rPr>
          <w:b/>
          <w:i/>
        </w:rPr>
        <w:t>) “partnered” (item</w:t>
      </w:r>
      <w:r w:rsidR="00310FD2">
        <w:rPr>
          <w:b/>
          <w:i/>
        </w:rPr>
        <w:t> </w:t>
      </w:r>
      <w:r w:rsidRPr="00310FD2">
        <w:rPr>
          <w:b/>
          <w:i/>
        </w:rPr>
        <w:t>9) rate</w:t>
      </w:r>
      <w:r w:rsidRPr="00310FD2">
        <w:t xml:space="preserve"> see items</w:t>
      </w:r>
      <w:r w:rsidR="00310FD2">
        <w:t> </w:t>
      </w:r>
      <w:r w:rsidRPr="00310FD2">
        <w:t>56AD, 56AF, 56AG and 56AI of the Indexed and Adjusted Amounts Table in section</w:t>
      </w:r>
      <w:r w:rsidR="00310FD2">
        <w:t> </w:t>
      </w:r>
      <w:r w:rsidRPr="00310FD2">
        <w:t>1190.</w:t>
      </w:r>
    </w:p>
    <w:p w:rsidR="00D828FC" w:rsidRPr="00310FD2" w:rsidRDefault="00D828FC" w:rsidP="00D828FC">
      <w:pPr>
        <w:pStyle w:val="notetext"/>
      </w:pPr>
      <w:r w:rsidRPr="00310FD2">
        <w:t>Note 2:</w:t>
      </w:r>
      <w:r w:rsidRPr="00310FD2">
        <w:tab/>
      </w:r>
      <w:r w:rsidR="004E7F2F">
        <w:t>For</w:t>
      </w:r>
      <w:r w:rsidRPr="00310FD2">
        <w:t xml:space="preserve"> </w:t>
      </w:r>
      <w:r w:rsidRPr="00310FD2">
        <w:rPr>
          <w:b/>
          <w:i/>
        </w:rPr>
        <w:t>current figure</w:t>
      </w:r>
      <w:r w:rsidRPr="00310FD2">
        <w:t xml:space="preserve"> see subsection</w:t>
      </w:r>
      <w:r w:rsidR="00310FD2">
        <w:t> </w:t>
      </w:r>
      <w:r w:rsidRPr="00310FD2">
        <w:t>20(1).</w:t>
      </w:r>
    </w:p>
    <w:p w:rsidR="00D828FC" w:rsidRPr="00310FD2" w:rsidRDefault="00D828FC" w:rsidP="00D828FC">
      <w:pPr>
        <w:pStyle w:val="notetext"/>
      </w:pPr>
      <w:r w:rsidRPr="00310FD2">
        <w:t>Note 3:</w:t>
      </w:r>
      <w:r w:rsidRPr="00310FD2">
        <w:tab/>
      </w:r>
      <w:r w:rsidR="004E7F2F">
        <w:t>For</w:t>
      </w:r>
      <w:r w:rsidRPr="00310FD2">
        <w:t xml:space="preserve"> </w:t>
      </w:r>
      <w:r w:rsidRPr="00310FD2">
        <w:rPr>
          <w:b/>
          <w:i/>
        </w:rPr>
        <w:t>TA</w:t>
      </w:r>
      <w:r w:rsidRPr="00310FD2">
        <w:rPr>
          <w:b/>
        </w:rPr>
        <w:t xml:space="preserve"> </w:t>
      </w:r>
      <w:r w:rsidRPr="00310FD2">
        <w:rPr>
          <w:b/>
          <w:i/>
        </w:rPr>
        <w:t>(</w:t>
      </w:r>
      <w:r w:rsidR="00C60D4D" w:rsidRPr="00310FD2">
        <w:rPr>
          <w:b/>
          <w:i/>
        </w:rPr>
        <w:t>internet</w:t>
      </w:r>
      <w:r w:rsidRPr="00310FD2">
        <w:rPr>
          <w:b/>
          <w:i/>
        </w:rPr>
        <w:t>) “single” rate</w:t>
      </w:r>
      <w:r w:rsidRPr="00310FD2">
        <w:t xml:space="preserve"> see item</w:t>
      </w:r>
      <w:r w:rsidR="00310FD2">
        <w:t> </w:t>
      </w:r>
      <w:r w:rsidRPr="00310FD2">
        <w:t>56AB of the Indexed and Adjusted Amounts Table in section</w:t>
      </w:r>
      <w:r w:rsidR="00310FD2">
        <w:t> </w:t>
      </w:r>
      <w:r w:rsidRPr="00310FD2">
        <w:t>1190.</w:t>
      </w:r>
    </w:p>
    <w:p w:rsidR="00D828FC" w:rsidRPr="00310FD2" w:rsidRDefault="00D828FC" w:rsidP="00D828FC">
      <w:pPr>
        <w:pStyle w:val="subsection"/>
      </w:pPr>
      <w:r w:rsidRPr="00310FD2">
        <w:lastRenderedPageBreak/>
        <w:tab/>
        <w:t>(4)</w:t>
      </w:r>
      <w:r w:rsidRPr="00310FD2">
        <w:tab/>
        <w:t>This Act has effect as if, on 20</w:t>
      </w:r>
      <w:r w:rsidR="00310FD2">
        <w:t> </w:t>
      </w:r>
      <w:r w:rsidRPr="00310FD2">
        <w:t>September each year, there were substituted for:</w:t>
      </w:r>
    </w:p>
    <w:p w:rsidR="00D828FC" w:rsidRPr="00310FD2" w:rsidRDefault="00D828FC" w:rsidP="001122B9">
      <w:pPr>
        <w:pStyle w:val="paragraph"/>
      </w:pPr>
      <w:r w:rsidRPr="00310FD2">
        <w:tab/>
        <w:t>(a)</w:t>
      </w:r>
      <w:r w:rsidRPr="00310FD2">
        <w:tab/>
        <w:t>the TA (</w:t>
      </w:r>
      <w:r w:rsidR="00C60D4D" w:rsidRPr="00310FD2">
        <w:t>internet</w:t>
      </w:r>
      <w:r w:rsidRPr="00310FD2">
        <w:t>) “partnered” (item</w:t>
      </w:r>
      <w:r w:rsidR="00310FD2">
        <w:t> </w:t>
      </w:r>
      <w:r w:rsidRPr="00310FD2">
        <w:t>3) rate; and</w:t>
      </w:r>
    </w:p>
    <w:p w:rsidR="00D828FC" w:rsidRPr="00310FD2" w:rsidRDefault="00D828FC" w:rsidP="00D828FC">
      <w:pPr>
        <w:pStyle w:val="paragraph"/>
      </w:pPr>
      <w:r w:rsidRPr="00310FD2">
        <w:tab/>
        <w:t>(b)</w:t>
      </w:r>
      <w:r w:rsidRPr="00310FD2">
        <w:tab/>
        <w:t>the TA (</w:t>
      </w:r>
      <w:r w:rsidR="00C60D4D" w:rsidRPr="00310FD2">
        <w:t>internet</w:t>
      </w:r>
      <w:r w:rsidRPr="00310FD2">
        <w:t>) “partnered” (item</w:t>
      </w:r>
      <w:r w:rsidR="00310FD2">
        <w:t> </w:t>
      </w:r>
      <w:r w:rsidRPr="00310FD2">
        <w:t>5) rate; and</w:t>
      </w:r>
    </w:p>
    <w:p w:rsidR="00D828FC" w:rsidRPr="00310FD2" w:rsidRDefault="00D828FC" w:rsidP="00D828FC">
      <w:pPr>
        <w:pStyle w:val="paragraph"/>
        <w:keepNext/>
      </w:pPr>
      <w:r w:rsidRPr="00310FD2">
        <w:tab/>
        <w:t>(c)</w:t>
      </w:r>
      <w:r w:rsidRPr="00310FD2">
        <w:tab/>
        <w:t>the TA (</w:t>
      </w:r>
      <w:r w:rsidR="00C60D4D" w:rsidRPr="00310FD2">
        <w:t>internet</w:t>
      </w:r>
      <w:r w:rsidRPr="00310FD2">
        <w:t>) “partnered” (item</w:t>
      </w:r>
      <w:r w:rsidR="00310FD2">
        <w:t> </w:t>
      </w:r>
      <w:r w:rsidRPr="00310FD2">
        <w:t>8) rate;</w:t>
      </w:r>
    </w:p>
    <w:p w:rsidR="00D828FC" w:rsidRPr="00310FD2" w:rsidRDefault="00D828FC" w:rsidP="00D828FC">
      <w:pPr>
        <w:pStyle w:val="subsection2"/>
        <w:keepNext/>
        <w:spacing w:after="40"/>
      </w:pPr>
      <w:r w:rsidRPr="00310FD2">
        <w:t>the amount worked out using the following formula:</w:t>
      </w:r>
    </w:p>
    <w:p w:rsidR="00E16B1B" w:rsidRPr="00310FD2" w:rsidRDefault="00461304" w:rsidP="00E16B1B">
      <w:pPr>
        <w:pStyle w:val="Formula"/>
      </w:pPr>
      <w:r w:rsidRPr="00310FD2">
        <w:rPr>
          <w:noProof/>
        </w:rPr>
        <w:drawing>
          <wp:inline distT="0" distB="0" distL="0" distR="0" wp14:anchorId="16BFAA83" wp14:editId="51FD23A7">
            <wp:extent cx="1409700" cy="3905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D828FC" w:rsidRPr="00310FD2" w:rsidRDefault="00D828FC" w:rsidP="00D92EBB">
      <w:pPr>
        <w:pStyle w:val="subsection2"/>
        <w:keepNext/>
        <w:keepLines/>
      </w:pPr>
      <w:r w:rsidRPr="00310FD2">
        <w:t>where:</w:t>
      </w:r>
    </w:p>
    <w:p w:rsidR="00D828FC" w:rsidRPr="00310FD2" w:rsidRDefault="00D828FC" w:rsidP="00D92EBB">
      <w:pPr>
        <w:pStyle w:val="Definition"/>
        <w:keepNext/>
        <w:keepLines/>
      </w:pPr>
      <w:r w:rsidRPr="00310FD2">
        <w:rPr>
          <w:b/>
          <w:i/>
        </w:rPr>
        <w:t>TA (</w:t>
      </w:r>
      <w:r w:rsidR="00C60D4D" w:rsidRPr="00310FD2">
        <w:rPr>
          <w:b/>
          <w:i/>
        </w:rPr>
        <w:t>internet</w:t>
      </w:r>
      <w:r w:rsidRPr="00310FD2">
        <w:rPr>
          <w:b/>
          <w:i/>
        </w:rPr>
        <w:t>) “single” rate</w:t>
      </w:r>
      <w:r w:rsidRPr="00310FD2">
        <w:t xml:space="preserve"> is the current figure, as at 20</w:t>
      </w:r>
      <w:r w:rsidR="00310FD2">
        <w:t> </w:t>
      </w:r>
      <w:r w:rsidRPr="00310FD2">
        <w:t>September, for the TA (</w:t>
      </w:r>
      <w:r w:rsidR="00C60D4D" w:rsidRPr="00310FD2">
        <w:t>internet</w:t>
      </w:r>
      <w:r w:rsidRPr="00310FD2">
        <w:t>) “single” rate.</w:t>
      </w:r>
    </w:p>
    <w:p w:rsidR="00D828FC" w:rsidRPr="00310FD2" w:rsidRDefault="00D828FC" w:rsidP="00D828FC">
      <w:pPr>
        <w:pStyle w:val="notetext"/>
      </w:pPr>
      <w:r w:rsidRPr="00310FD2">
        <w:t>Note 1:</w:t>
      </w:r>
      <w:r w:rsidRPr="00310FD2">
        <w:tab/>
      </w:r>
      <w:r w:rsidR="004E7F2F">
        <w:t>For</w:t>
      </w:r>
      <w:r w:rsidRPr="00310FD2">
        <w:t xml:space="preserve"> </w:t>
      </w:r>
      <w:r w:rsidRPr="00310FD2">
        <w:rPr>
          <w:b/>
          <w:i/>
        </w:rPr>
        <w:t>TA</w:t>
      </w:r>
      <w:r w:rsidRPr="00310FD2">
        <w:rPr>
          <w:i/>
        </w:rPr>
        <w:t xml:space="preserve"> </w:t>
      </w:r>
      <w:r w:rsidRPr="00310FD2">
        <w:rPr>
          <w:b/>
          <w:i/>
        </w:rPr>
        <w:t>(</w:t>
      </w:r>
      <w:r w:rsidR="00C60D4D" w:rsidRPr="00310FD2">
        <w:rPr>
          <w:b/>
          <w:i/>
        </w:rPr>
        <w:t>internet</w:t>
      </w:r>
      <w:r w:rsidRPr="00310FD2">
        <w:rPr>
          <w:b/>
          <w:i/>
        </w:rPr>
        <w:t>) “partnered” (item</w:t>
      </w:r>
      <w:r w:rsidR="00310FD2">
        <w:rPr>
          <w:b/>
          <w:i/>
        </w:rPr>
        <w:t> </w:t>
      </w:r>
      <w:r w:rsidRPr="00310FD2">
        <w:rPr>
          <w:b/>
          <w:i/>
        </w:rPr>
        <w:t>3) rate</w:t>
      </w:r>
      <w:r w:rsidRPr="00310FD2">
        <w:t xml:space="preserve">, </w:t>
      </w:r>
      <w:r w:rsidRPr="00310FD2">
        <w:rPr>
          <w:b/>
          <w:i/>
        </w:rPr>
        <w:t>TA</w:t>
      </w:r>
      <w:r w:rsidRPr="00310FD2">
        <w:rPr>
          <w:i/>
        </w:rPr>
        <w:t xml:space="preserve"> </w:t>
      </w:r>
      <w:r w:rsidRPr="00310FD2">
        <w:rPr>
          <w:b/>
          <w:i/>
        </w:rPr>
        <w:t>(</w:t>
      </w:r>
      <w:r w:rsidR="00C60D4D" w:rsidRPr="00310FD2">
        <w:rPr>
          <w:b/>
          <w:i/>
        </w:rPr>
        <w:t>internet</w:t>
      </w:r>
      <w:r w:rsidRPr="00310FD2">
        <w:rPr>
          <w:b/>
          <w:i/>
        </w:rPr>
        <w:t>) “partnered” (item</w:t>
      </w:r>
      <w:r w:rsidR="00310FD2">
        <w:rPr>
          <w:b/>
          <w:i/>
        </w:rPr>
        <w:t> </w:t>
      </w:r>
      <w:r w:rsidRPr="00310FD2">
        <w:rPr>
          <w:b/>
          <w:i/>
        </w:rPr>
        <w:t>5) rate</w:t>
      </w:r>
      <w:r w:rsidRPr="00310FD2">
        <w:t xml:space="preserve"> and </w:t>
      </w:r>
      <w:r w:rsidRPr="00310FD2">
        <w:rPr>
          <w:b/>
          <w:i/>
        </w:rPr>
        <w:t>TA</w:t>
      </w:r>
      <w:r w:rsidRPr="00310FD2">
        <w:rPr>
          <w:i/>
        </w:rPr>
        <w:t xml:space="preserve"> </w:t>
      </w:r>
      <w:r w:rsidRPr="00310FD2">
        <w:rPr>
          <w:b/>
          <w:i/>
        </w:rPr>
        <w:t>(</w:t>
      </w:r>
      <w:r w:rsidR="00C60D4D" w:rsidRPr="00310FD2">
        <w:rPr>
          <w:b/>
          <w:i/>
        </w:rPr>
        <w:t>internet</w:t>
      </w:r>
      <w:r w:rsidRPr="00310FD2">
        <w:rPr>
          <w:b/>
          <w:i/>
        </w:rPr>
        <w:t>) “partnered” (item</w:t>
      </w:r>
      <w:r w:rsidR="00310FD2">
        <w:rPr>
          <w:b/>
          <w:i/>
        </w:rPr>
        <w:t> </w:t>
      </w:r>
      <w:r w:rsidRPr="00310FD2">
        <w:rPr>
          <w:b/>
          <w:i/>
        </w:rPr>
        <w:t>8) rate</w:t>
      </w:r>
      <w:r w:rsidRPr="00310FD2">
        <w:t xml:space="preserve"> see items</w:t>
      </w:r>
      <w:r w:rsidR="00310FD2">
        <w:t> </w:t>
      </w:r>
      <w:r w:rsidRPr="00310FD2">
        <w:t>56AC, 56AE and 56AH of the Indexed and Adjusted Amounts Table in section</w:t>
      </w:r>
      <w:r w:rsidR="00310FD2">
        <w:t> </w:t>
      </w:r>
      <w:r w:rsidRPr="00310FD2">
        <w:t>1190.</w:t>
      </w:r>
    </w:p>
    <w:p w:rsidR="00D828FC" w:rsidRPr="00310FD2" w:rsidRDefault="00D828FC" w:rsidP="00D828FC">
      <w:pPr>
        <w:pStyle w:val="notetext"/>
      </w:pPr>
      <w:r w:rsidRPr="00310FD2">
        <w:t>Note 2:</w:t>
      </w:r>
      <w:r w:rsidRPr="00310FD2">
        <w:tab/>
      </w:r>
      <w:r w:rsidR="004E7F2F">
        <w:t>For</w:t>
      </w:r>
      <w:r w:rsidRPr="00310FD2">
        <w:t xml:space="preserve"> </w:t>
      </w:r>
      <w:r w:rsidRPr="00310FD2">
        <w:rPr>
          <w:b/>
          <w:i/>
        </w:rPr>
        <w:t>TA (</w:t>
      </w:r>
      <w:r w:rsidR="00C60D4D" w:rsidRPr="00310FD2">
        <w:rPr>
          <w:b/>
          <w:i/>
        </w:rPr>
        <w:t>internet</w:t>
      </w:r>
      <w:r w:rsidRPr="00310FD2">
        <w:rPr>
          <w:b/>
          <w:i/>
        </w:rPr>
        <w:t>) “single” rate</w:t>
      </w:r>
      <w:r w:rsidRPr="00310FD2">
        <w:t xml:space="preserve"> see item</w:t>
      </w:r>
      <w:r w:rsidR="00310FD2">
        <w:t> </w:t>
      </w:r>
      <w:r w:rsidRPr="00310FD2">
        <w:t>56AB of the Indexed and Adjusted Amounts Table in section</w:t>
      </w:r>
      <w:r w:rsidR="00310FD2">
        <w:t> </w:t>
      </w:r>
      <w:r w:rsidRPr="00310FD2">
        <w:t>1190.</w:t>
      </w:r>
    </w:p>
    <w:p w:rsidR="00D828FC" w:rsidRPr="00310FD2" w:rsidRDefault="00D828FC" w:rsidP="00D828FC">
      <w:pPr>
        <w:pStyle w:val="notetext"/>
      </w:pPr>
      <w:r w:rsidRPr="00310FD2">
        <w:t>Note 3:</w:t>
      </w:r>
      <w:r w:rsidRPr="00310FD2">
        <w:tab/>
      </w:r>
      <w:r w:rsidR="004E7F2F">
        <w:t>For</w:t>
      </w:r>
      <w:r w:rsidRPr="00310FD2">
        <w:t xml:space="preserve"> </w:t>
      </w:r>
      <w:r w:rsidRPr="00310FD2">
        <w:rPr>
          <w:b/>
          <w:i/>
        </w:rPr>
        <w:t>current figure</w:t>
      </w:r>
      <w:r w:rsidRPr="00310FD2">
        <w:t xml:space="preserve"> see subsection</w:t>
      </w:r>
      <w:r w:rsidR="00310FD2">
        <w:t> </w:t>
      </w:r>
      <w:r w:rsidRPr="00310FD2">
        <w:t>20(1).</w:t>
      </w:r>
    </w:p>
    <w:p w:rsidR="004918DA" w:rsidRPr="00310FD2" w:rsidRDefault="004918DA" w:rsidP="00F01441">
      <w:pPr>
        <w:pStyle w:val="ActHead3"/>
        <w:pageBreakBefore/>
      </w:pPr>
      <w:bookmarkStart w:id="393" w:name="_Toc399337591"/>
      <w:r w:rsidRPr="00310FD2">
        <w:rPr>
          <w:rStyle w:val="CharDivNo"/>
        </w:rPr>
        <w:lastRenderedPageBreak/>
        <w:t>Division</w:t>
      </w:r>
      <w:r w:rsidR="00310FD2">
        <w:rPr>
          <w:rStyle w:val="CharDivNo"/>
        </w:rPr>
        <w:t> </w:t>
      </w:r>
      <w:r w:rsidRPr="00310FD2">
        <w:rPr>
          <w:rStyle w:val="CharDivNo"/>
        </w:rPr>
        <w:t>5</w:t>
      </w:r>
      <w:r w:rsidRPr="00310FD2">
        <w:t>—</w:t>
      </w:r>
      <w:r w:rsidRPr="00310FD2">
        <w:rPr>
          <w:rStyle w:val="CharDivText"/>
        </w:rPr>
        <w:t>One</w:t>
      </w:r>
      <w:r w:rsidR="00310FD2">
        <w:rPr>
          <w:rStyle w:val="CharDivText"/>
        </w:rPr>
        <w:noBreakHyphen/>
      </w:r>
      <w:r w:rsidRPr="00310FD2">
        <w:rPr>
          <w:rStyle w:val="CharDivText"/>
        </w:rPr>
        <w:t>off adjustments of certain amounts</w:t>
      </w:r>
      <w:bookmarkEnd w:id="393"/>
    </w:p>
    <w:p w:rsidR="004918DA" w:rsidRPr="00310FD2" w:rsidRDefault="004918DA" w:rsidP="004918DA">
      <w:pPr>
        <w:pStyle w:val="ActHead5"/>
      </w:pPr>
      <w:bookmarkStart w:id="394" w:name="_Toc399337592"/>
      <w:r w:rsidRPr="00310FD2">
        <w:rPr>
          <w:rStyle w:val="CharSectno"/>
        </w:rPr>
        <w:t>1206D</w:t>
      </w:r>
      <w:r w:rsidRPr="00310FD2">
        <w:t xml:space="preserve">  Rent assistance threshold for social security pensions increased on 20</w:t>
      </w:r>
      <w:r w:rsidR="00310FD2">
        <w:t> </w:t>
      </w:r>
      <w:r w:rsidRPr="00310FD2">
        <w:t>March 1996</w:t>
      </w:r>
      <w:bookmarkEnd w:id="394"/>
    </w:p>
    <w:p w:rsidR="004918DA" w:rsidRPr="00310FD2" w:rsidRDefault="004918DA" w:rsidP="004918DA">
      <w:pPr>
        <w:pStyle w:val="subsection"/>
      </w:pPr>
      <w:r w:rsidRPr="00310FD2">
        <w:tab/>
      </w:r>
      <w:r w:rsidRPr="00310FD2">
        <w:tab/>
        <w:t>This Act has effect as if, on 20</w:t>
      </w:r>
      <w:r w:rsidR="00310FD2">
        <w:t> </w:t>
      </w:r>
      <w:r w:rsidRPr="00310FD2">
        <w:t>March 1996, each indexed amount of pension rent threshold that is substituted under subsection</w:t>
      </w:r>
      <w:r w:rsidR="00310FD2">
        <w:t> </w:t>
      </w:r>
      <w:r w:rsidRPr="00310FD2">
        <w:t>1192(1) for another amount on that day were in turn replaced with an amount equal to the indexed amount plus $130.00.</w:t>
      </w:r>
    </w:p>
    <w:p w:rsidR="004918DA" w:rsidRPr="00310FD2" w:rsidRDefault="004918DA" w:rsidP="004918DA">
      <w:pPr>
        <w:pStyle w:val="notetext"/>
      </w:pPr>
      <w:r w:rsidRPr="00310FD2">
        <w:t>Note 1:</w:t>
      </w:r>
      <w:r w:rsidRPr="00310FD2">
        <w:tab/>
        <w:t xml:space="preserve">For </w:t>
      </w:r>
      <w:r w:rsidRPr="00310FD2">
        <w:rPr>
          <w:b/>
          <w:i/>
        </w:rPr>
        <w:t>indexed amount</w:t>
      </w:r>
      <w:r w:rsidRPr="00310FD2">
        <w:t>, see section</w:t>
      </w:r>
      <w:r w:rsidR="00310FD2">
        <w:t> </w:t>
      </w:r>
      <w:r w:rsidRPr="00310FD2">
        <w:t>1192.</w:t>
      </w:r>
    </w:p>
    <w:p w:rsidR="004918DA" w:rsidRPr="00310FD2" w:rsidRDefault="004918DA" w:rsidP="004918DA">
      <w:pPr>
        <w:pStyle w:val="notetext"/>
      </w:pPr>
      <w:r w:rsidRPr="00310FD2">
        <w:t>Note 2:</w:t>
      </w:r>
      <w:r w:rsidRPr="00310FD2">
        <w:tab/>
        <w:t xml:space="preserve">For </w:t>
      </w:r>
      <w:r w:rsidRPr="00310FD2">
        <w:rPr>
          <w:b/>
          <w:i/>
        </w:rPr>
        <w:t>pension rent threshold</w:t>
      </w:r>
      <w:r w:rsidRPr="00310FD2">
        <w:t>, see item</w:t>
      </w:r>
      <w:r w:rsidR="00310FD2">
        <w:t> </w:t>
      </w:r>
      <w:r w:rsidRPr="00310FD2">
        <w:t>17A of the Table in section</w:t>
      </w:r>
      <w:r w:rsidR="00310FD2">
        <w:t> </w:t>
      </w:r>
      <w:r w:rsidRPr="00310FD2">
        <w:t>1190.</w:t>
      </w:r>
    </w:p>
    <w:p w:rsidR="004918DA" w:rsidRPr="00310FD2" w:rsidRDefault="004918DA" w:rsidP="004918DA">
      <w:pPr>
        <w:pStyle w:val="ActHead5"/>
      </w:pPr>
      <w:bookmarkStart w:id="395" w:name="_Toc399337593"/>
      <w:r w:rsidRPr="00310FD2">
        <w:rPr>
          <w:rStyle w:val="CharSectno"/>
        </w:rPr>
        <w:t>1206E</w:t>
      </w:r>
      <w:r w:rsidRPr="00310FD2">
        <w:t xml:space="preserve">  Rent assistance threshold for some social security payments increased on 20</w:t>
      </w:r>
      <w:r w:rsidR="00310FD2">
        <w:t> </w:t>
      </w:r>
      <w:r w:rsidRPr="00310FD2">
        <w:t>March 1996</w:t>
      </w:r>
      <w:bookmarkEnd w:id="395"/>
    </w:p>
    <w:p w:rsidR="004918DA" w:rsidRPr="00310FD2" w:rsidRDefault="004918DA" w:rsidP="004918DA">
      <w:pPr>
        <w:pStyle w:val="subsection"/>
      </w:pPr>
      <w:r w:rsidRPr="00310FD2">
        <w:tab/>
        <w:t>(1)</w:t>
      </w:r>
      <w:r w:rsidRPr="00310FD2">
        <w:tab/>
        <w:t>This section applies to the following kinds of rent threshold:</w:t>
      </w:r>
    </w:p>
    <w:p w:rsidR="004918DA" w:rsidRPr="00310FD2" w:rsidRDefault="004918DA" w:rsidP="004918DA">
      <w:pPr>
        <w:pStyle w:val="paragraph"/>
      </w:pPr>
      <w:r w:rsidRPr="00310FD2">
        <w:tab/>
        <w:t>(a)</w:t>
      </w:r>
      <w:r w:rsidRPr="00310FD2">
        <w:tab/>
        <w:t>benefit rent threshold;</w:t>
      </w:r>
    </w:p>
    <w:p w:rsidR="004918DA" w:rsidRPr="00310FD2" w:rsidRDefault="004918DA" w:rsidP="004918DA">
      <w:pPr>
        <w:pStyle w:val="paragraph"/>
      </w:pPr>
      <w:r w:rsidRPr="00310FD2">
        <w:tab/>
        <w:t>(b)</w:t>
      </w:r>
      <w:r w:rsidRPr="00310FD2">
        <w:tab/>
        <w:t>rent threshold SA (under 18);</w:t>
      </w:r>
    </w:p>
    <w:p w:rsidR="004918DA" w:rsidRPr="00310FD2" w:rsidRDefault="004918DA" w:rsidP="004918DA">
      <w:pPr>
        <w:pStyle w:val="paragraph"/>
      </w:pPr>
      <w:r w:rsidRPr="00310FD2">
        <w:tab/>
        <w:t>(c)</w:t>
      </w:r>
      <w:r w:rsidRPr="00310FD2">
        <w:tab/>
        <w:t>family allowance rent threshold.</w:t>
      </w:r>
    </w:p>
    <w:p w:rsidR="004918DA" w:rsidRPr="00310FD2" w:rsidRDefault="004918DA" w:rsidP="004918DA">
      <w:pPr>
        <w:pStyle w:val="notetext"/>
      </w:pPr>
      <w:r w:rsidRPr="00310FD2">
        <w:t>Note 1:</w:t>
      </w:r>
      <w:r w:rsidRPr="00310FD2">
        <w:tab/>
        <w:t xml:space="preserve">For </w:t>
      </w:r>
      <w:r w:rsidRPr="00310FD2">
        <w:rPr>
          <w:b/>
          <w:i/>
        </w:rPr>
        <w:t>benefit rent threshold</w:t>
      </w:r>
      <w:r w:rsidRPr="00310FD2">
        <w:t>, see item</w:t>
      </w:r>
      <w:r w:rsidR="00310FD2">
        <w:t> </w:t>
      </w:r>
      <w:r w:rsidRPr="00310FD2">
        <w:t>18A of the Table in section</w:t>
      </w:r>
      <w:r w:rsidR="00310FD2">
        <w:t> </w:t>
      </w:r>
      <w:r w:rsidRPr="00310FD2">
        <w:t>1190.</w:t>
      </w:r>
    </w:p>
    <w:p w:rsidR="004918DA" w:rsidRPr="00310FD2" w:rsidRDefault="004918DA" w:rsidP="004918DA">
      <w:pPr>
        <w:pStyle w:val="notetext"/>
      </w:pPr>
      <w:r w:rsidRPr="00310FD2">
        <w:t>Note 2:</w:t>
      </w:r>
      <w:r w:rsidRPr="00310FD2">
        <w:tab/>
        <w:t xml:space="preserve">For </w:t>
      </w:r>
      <w:r w:rsidRPr="00310FD2">
        <w:rPr>
          <w:b/>
          <w:i/>
        </w:rPr>
        <w:t>rent threshold SA (under 18)</w:t>
      </w:r>
      <w:r w:rsidRPr="00310FD2">
        <w:t>, see item</w:t>
      </w:r>
      <w:r w:rsidR="00310FD2">
        <w:t> </w:t>
      </w:r>
      <w:r w:rsidRPr="00310FD2">
        <w:t>18B of the Table in section</w:t>
      </w:r>
      <w:r w:rsidR="00310FD2">
        <w:t> </w:t>
      </w:r>
      <w:r w:rsidRPr="00310FD2">
        <w:t>1190.</w:t>
      </w:r>
    </w:p>
    <w:p w:rsidR="004918DA" w:rsidRPr="00310FD2" w:rsidRDefault="004918DA" w:rsidP="004918DA">
      <w:pPr>
        <w:pStyle w:val="notetext"/>
      </w:pPr>
      <w:r w:rsidRPr="00310FD2">
        <w:t>Note 3:</w:t>
      </w:r>
      <w:r w:rsidRPr="00310FD2">
        <w:tab/>
        <w:t xml:space="preserve">For </w:t>
      </w:r>
      <w:r w:rsidRPr="00310FD2">
        <w:rPr>
          <w:b/>
          <w:i/>
        </w:rPr>
        <w:t>family allowance rent threshold</w:t>
      </w:r>
      <w:r w:rsidRPr="00310FD2">
        <w:t>, see item</w:t>
      </w:r>
      <w:r w:rsidR="00310FD2">
        <w:t> </w:t>
      </w:r>
      <w:r w:rsidRPr="00310FD2">
        <w:t>19A of the Table in section</w:t>
      </w:r>
      <w:r w:rsidR="00310FD2">
        <w:t> </w:t>
      </w:r>
      <w:r w:rsidRPr="00310FD2">
        <w:t>1190.</w:t>
      </w:r>
    </w:p>
    <w:p w:rsidR="004918DA" w:rsidRPr="00310FD2" w:rsidRDefault="004918DA" w:rsidP="004918DA">
      <w:pPr>
        <w:pStyle w:val="subsection"/>
      </w:pPr>
      <w:r w:rsidRPr="00310FD2">
        <w:tab/>
        <w:t>(2)</w:t>
      </w:r>
      <w:r w:rsidRPr="00310FD2">
        <w:tab/>
        <w:t>This Act has effect as if, on 20</w:t>
      </w:r>
      <w:r w:rsidR="00310FD2">
        <w:t> </w:t>
      </w:r>
      <w:r w:rsidRPr="00310FD2">
        <w:t>March 1996, each indexed amount of rent threshold that is substituted under subsection</w:t>
      </w:r>
      <w:r w:rsidR="00310FD2">
        <w:t> </w:t>
      </w:r>
      <w:r w:rsidRPr="00310FD2">
        <w:t>1192(1) for another amount on that day were in turn replaced with an amount equal to the indexed amount plus $5.00.</w:t>
      </w:r>
    </w:p>
    <w:p w:rsidR="004918DA" w:rsidRPr="00310FD2" w:rsidRDefault="004918DA" w:rsidP="004918DA">
      <w:pPr>
        <w:pStyle w:val="notetext"/>
      </w:pPr>
      <w:r w:rsidRPr="00310FD2">
        <w:t>Note:</w:t>
      </w:r>
      <w:r w:rsidRPr="00310FD2">
        <w:tab/>
        <w:t xml:space="preserve">For </w:t>
      </w:r>
      <w:r w:rsidRPr="00310FD2">
        <w:rPr>
          <w:b/>
          <w:i/>
        </w:rPr>
        <w:t>indexed amount</w:t>
      </w:r>
      <w:r w:rsidRPr="00310FD2">
        <w:t>, see section</w:t>
      </w:r>
      <w:r w:rsidR="00310FD2">
        <w:t> </w:t>
      </w:r>
      <w:r w:rsidRPr="00310FD2">
        <w:t>1192.</w:t>
      </w:r>
    </w:p>
    <w:p w:rsidR="004918DA" w:rsidRPr="00310FD2" w:rsidRDefault="004918DA" w:rsidP="004918DA">
      <w:pPr>
        <w:pStyle w:val="ActHead5"/>
      </w:pPr>
      <w:bookmarkStart w:id="396" w:name="_Toc399337594"/>
      <w:r w:rsidRPr="00310FD2">
        <w:rPr>
          <w:rStyle w:val="CharSectno"/>
        </w:rPr>
        <w:lastRenderedPageBreak/>
        <w:t>1206F</w:t>
      </w:r>
      <w:r w:rsidRPr="00310FD2">
        <w:t xml:space="preserve">  Rent assistance for family allowance increased on 20</w:t>
      </w:r>
      <w:r w:rsidR="00310FD2">
        <w:t> </w:t>
      </w:r>
      <w:r w:rsidRPr="00310FD2">
        <w:t>March 1996</w:t>
      </w:r>
      <w:bookmarkEnd w:id="396"/>
    </w:p>
    <w:p w:rsidR="004918DA" w:rsidRPr="00310FD2" w:rsidRDefault="004918DA" w:rsidP="004918DA">
      <w:pPr>
        <w:pStyle w:val="subsection"/>
      </w:pPr>
      <w:r w:rsidRPr="00310FD2">
        <w:tab/>
      </w:r>
      <w:r w:rsidRPr="00310FD2">
        <w:tab/>
        <w:t>This Act has effect as if, on 20</w:t>
      </w:r>
      <w:r w:rsidR="00310FD2">
        <w:t> </w:t>
      </w:r>
      <w:r w:rsidRPr="00310FD2">
        <w:t>March 1996, each indexed amount of FA RA (rent assistance) that is substituted under subsection</w:t>
      </w:r>
      <w:r w:rsidR="00310FD2">
        <w:t> </w:t>
      </w:r>
      <w:r w:rsidRPr="00310FD2">
        <w:t>1192(1) for another amount on that day were in turn replaced with an amount equal to the indexed amount plus $5.00.</w:t>
      </w:r>
    </w:p>
    <w:p w:rsidR="004918DA" w:rsidRPr="00310FD2" w:rsidRDefault="004918DA" w:rsidP="004918DA">
      <w:pPr>
        <w:pStyle w:val="notetext"/>
      </w:pPr>
      <w:r w:rsidRPr="00310FD2">
        <w:t>Note 1:</w:t>
      </w:r>
      <w:r w:rsidRPr="00310FD2">
        <w:tab/>
        <w:t xml:space="preserve">For </w:t>
      </w:r>
      <w:r w:rsidRPr="00310FD2">
        <w:rPr>
          <w:b/>
          <w:i/>
        </w:rPr>
        <w:t>indexed amount</w:t>
      </w:r>
      <w:r w:rsidRPr="00310FD2">
        <w:t>, see section</w:t>
      </w:r>
      <w:r w:rsidR="00310FD2">
        <w:t> </w:t>
      </w:r>
      <w:r w:rsidRPr="00310FD2">
        <w:t>1192.</w:t>
      </w:r>
    </w:p>
    <w:p w:rsidR="004918DA" w:rsidRPr="00310FD2" w:rsidRDefault="004918DA" w:rsidP="004918DA">
      <w:pPr>
        <w:pStyle w:val="notetext"/>
      </w:pPr>
      <w:r w:rsidRPr="00310FD2">
        <w:t>Note 2:</w:t>
      </w:r>
      <w:r w:rsidRPr="00310FD2">
        <w:tab/>
        <w:t xml:space="preserve">For </w:t>
      </w:r>
      <w:r w:rsidRPr="00310FD2">
        <w:rPr>
          <w:b/>
          <w:i/>
        </w:rPr>
        <w:t xml:space="preserve">FA RA </w:t>
      </w:r>
      <w:r w:rsidRPr="00310FD2">
        <w:t>and</w:t>
      </w:r>
      <w:r w:rsidRPr="00310FD2">
        <w:rPr>
          <w:b/>
        </w:rPr>
        <w:t xml:space="preserve"> </w:t>
      </w:r>
      <w:r w:rsidRPr="00310FD2">
        <w:rPr>
          <w:b/>
          <w:i/>
        </w:rPr>
        <w:t>rent assistance</w:t>
      </w:r>
      <w:r w:rsidRPr="00310FD2">
        <w:t>, see item</w:t>
      </w:r>
      <w:r w:rsidR="00310FD2">
        <w:t> </w:t>
      </w:r>
      <w:r w:rsidRPr="00310FD2">
        <w:t>19 of the Table in section</w:t>
      </w:r>
      <w:r w:rsidR="00310FD2">
        <w:t> </w:t>
      </w:r>
      <w:r w:rsidRPr="00310FD2">
        <w:t>1190.</w:t>
      </w:r>
    </w:p>
    <w:p w:rsidR="004918DA" w:rsidRPr="00310FD2" w:rsidRDefault="004918DA" w:rsidP="004918DA">
      <w:pPr>
        <w:pStyle w:val="ActHead5"/>
      </w:pPr>
      <w:bookmarkStart w:id="397" w:name="_Toc399337595"/>
      <w:r w:rsidRPr="00310FD2">
        <w:rPr>
          <w:rStyle w:val="CharSectno"/>
        </w:rPr>
        <w:t>1206G</w:t>
      </w:r>
      <w:r w:rsidRPr="00310FD2">
        <w:t xml:space="preserve">  Increased rent assistance for pensioners with service pensioner partners with children</w:t>
      </w:r>
      <w:bookmarkEnd w:id="397"/>
    </w:p>
    <w:p w:rsidR="004918DA" w:rsidRPr="00310FD2" w:rsidRDefault="004918DA" w:rsidP="004918DA">
      <w:pPr>
        <w:pStyle w:val="subsection"/>
      </w:pPr>
      <w:r w:rsidRPr="00310FD2">
        <w:tab/>
      </w:r>
      <w:r w:rsidRPr="00310FD2">
        <w:tab/>
        <w:t>This Act has effect as if, on 20</w:t>
      </w:r>
      <w:r w:rsidR="00310FD2">
        <w:t> </w:t>
      </w:r>
      <w:r w:rsidRPr="00310FD2">
        <w:t>March 1996 after indexation, the indexed amount in each of the following provisions were increased by $65.00:</w:t>
      </w:r>
    </w:p>
    <w:p w:rsidR="004918DA" w:rsidRPr="00310FD2" w:rsidRDefault="004918DA" w:rsidP="004918DA">
      <w:pPr>
        <w:pStyle w:val="paragraph"/>
      </w:pPr>
      <w:r w:rsidRPr="00310FD2">
        <w:tab/>
        <w:t>(a)</w:t>
      </w:r>
      <w:r w:rsidRPr="00310FD2">
        <w:tab/>
        <w:t>column 4 of items</w:t>
      </w:r>
      <w:r w:rsidR="00310FD2">
        <w:t> </w:t>
      </w:r>
      <w:r w:rsidRPr="00310FD2">
        <w:t>5 and 6 of Table D in point 1064</w:t>
      </w:r>
      <w:r w:rsidR="00310FD2">
        <w:noBreakHyphen/>
      </w:r>
      <w:r w:rsidRPr="00310FD2">
        <w:t>D5 (maximum rate of rent assistance for pensioners with service pensioner partners who have rent increased pension and one or more dependent children);</w:t>
      </w:r>
    </w:p>
    <w:p w:rsidR="004918DA" w:rsidRPr="00310FD2" w:rsidRDefault="004918DA" w:rsidP="004918DA">
      <w:pPr>
        <w:pStyle w:val="paragraph"/>
      </w:pPr>
      <w:r w:rsidRPr="00310FD2">
        <w:tab/>
        <w:t>(b)</w:t>
      </w:r>
      <w:r w:rsidRPr="00310FD2">
        <w:tab/>
        <w:t>column 4 of items</w:t>
      </w:r>
      <w:r w:rsidR="00310FD2">
        <w:t> </w:t>
      </w:r>
      <w:r w:rsidRPr="00310FD2">
        <w:t>6 and 7 of Table EA in point 1066A</w:t>
      </w:r>
      <w:r w:rsidR="00310FD2">
        <w:noBreakHyphen/>
      </w:r>
      <w:r w:rsidRPr="00310FD2">
        <w:t>EA12 (maximum rate of rent assistance for pensioners with service pensioner partners who have rent increased pension and one or more dependent children);</w:t>
      </w:r>
    </w:p>
    <w:p w:rsidR="004918DA" w:rsidRPr="00310FD2" w:rsidRDefault="004918DA" w:rsidP="004918DA">
      <w:pPr>
        <w:pStyle w:val="paragraph"/>
      </w:pPr>
      <w:r w:rsidRPr="00310FD2">
        <w:tab/>
        <w:t>(c)</w:t>
      </w:r>
      <w:r w:rsidRPr="00310FD2">
        <w:tab/>
        <w:t>column 4 of items</w:t>
      </w:r>
      <w:r w:rsidR="00310FD2">
        <w:t> </w:t>
      </w:r>
      <w:r w:rsidRPr="00310FD2">
        <w:t>6 and 7 of Table EB in point 1066A</w:t>
      </w:r>
      <w:r w:rsidR="00310FD2">
        <w:noBreakHyphen/>
      </w:r>
      <w:r w:rsidRPr="00310FD2">
        <w:t>EB13 (maximum rate of rent assistance for pensioners with service pensioner partners who have rent increased pension and one or more dependent children).</w:t>
      </w:r>
    </w:p>
    <w:p w:rsidR="004918DA" w:rsidRPr="00310FD2" w:rsidRDefault="004918DA" w:rsidP="00F01441">
      <w:pPr>
        <w:pStyle w:val="ActHead3"/>
        <w:pageBreakBefore/>
      </w:pPr>
      <w:bookmarkStart w:id="398" w:name="_Toc399337596"/>
      <w:r w:rsidRPr="00310FD2">
        <w:rPr>
          <w:rStyle w:val="CharDivNo"/>
        </w:rPr>
        <w:lastRenderedPageBreak/>
        <w:t>Division</w:t>
      </w:r>
      <w:r w:rsidR="00310FD2">
        <w:rPr>
          <w:rStyle w:val="CharDivNo"/>
        </w:rPr>
        <w:t> </w:t>
      </w:r>
      <w:r w:rsidRPr="00310FD2">
        <w:rPr>
          <w:rStyle w:val="CharDivNo"/>
        </w:rPr>
        <w:t>6</w:t>
      </w:r>
      <w:r w:rsidRPr="00310FD2">
        <w:t>—</w:t>
      </w:r>
      <w:r w:rsidRPr="00310FD2">
        <w:rPr>
          <w:rStyle w:val="CharDivText"/>
        </w:rPr>
        <w:t>One</w:t>
      </w:r>
      <w:r w:rsidR="00310FD2">
        <w:rPr>
          <w:rStyle w:val="CharDivText"/>
        </w:rPr>
        <w:noBreakHyphen/>
      </w:r>
      <w:r w:rsidRPr="00310FD2">
        <w:rPr>
          <w:rStyle w:val="CharDivText"/>
        </w:rPr>
        <w:t>off adjustments on 1</w:t>
      </w:r>
      <w:r w:rsidR="00310FD2">
        <w:rPr>
          <w:rStyle w:val="CharDivText"/>
        </w:rPr>
        <w:t> </w:t>
      </w:r>
      <w:r w:rsidRPr="00310FD2">
        <w:rPr>
          <w:rStyle w:val="CharDivText"/>
        </w:rPr>
        <w:t>July 2000 relating to the introduction of the goods and services tax</w:t>
      </w:r>
      <w:bookmarkEnd w:id="398"/>
    </w:p>
    <w:p w:rsidR="004918DA" w:rsidRPr="00310FD2" w:rsidRDefault="004918DA" w:rsidP="004918DA">
      <w:pPr>
        <w:pStyle w:val="ActHead5"/>
      </w:pPr>
      <w:bookmarkStart w:id="399" w:name="_Toc399337597"/>
      <w:r w:rsidRPr="00310FD2">
        <w:rPr>
          <w:rStyle w:val="CharSectno"/>
        </w:rPr>
        <w:t>1206GA</w:t>
      </w:r>
      <w:r w:rsidRPr="00310FD2">
        <w:t xml:space="preserve">  1</w:t>
      </w:r>
      <w:r w:rsidR="00310FD2">
        <w:t> </w:t>
      </w:r>
      <w:r w:rsidRPr="00310FD2">
        <w:t>July 2000 increase in certain indexed and adjusted</w:t>
      </w:r>
      <w:r w:rsidRPr="00310FD2">
        <w:rPr>
          <w:i/>
        </w:rPr>
        <w:t xml:space="preserve"> </w:t>
      </w:r>
      <w:r w:rsidRPr="00310FD2">
        <w:t>amounts</w:t>
      </w:r>
      <w:bookmarkEnd w:id="399"/>
    </w:p>
    <w:p w:rsidR="004918DA" w:rsidRPr="00310FD2" w:rsidRDefault="004918DA" w:rsidP="004918DA">
      <w:pPr>
        <w:pStyle w:val="subsection"/>
      </w:pPr>
      <w:r w:rsidRPr="00310FD2">
        <w:tab/>
        <w:t>(1)</w:t>
      </w:r>
      <w:r w:rsidRPr="00310FD2">
        <w:tab/>
        <w:t xml:space="preserve">This section applies to an amount (the </w:t>
      </w:r>
      <w:r w:rsidRPr="00310FD2">
        <w:rPr>
          <w:b/>
          <w:i/>
        </w:rPr>
        <w:t>base amount</w:t>
      </w:r>
      <w:r w:rsidRPr="00310FD2">
        <w:t>) that is provided for in a provision listed in column 2 of Table A.</w:t>
      </w:r>
    </w:p>
    <w:p w:rsidR="004918DA" w:rsidRPr="00310FD2" w:rsidRDefault="004918DA" w:rsidP="004918DA">
      <w:pPr>
        <w:pStyle w:val="notetext"/>
      </w:pPr>
      <w:r w:rsidRPr="00310FD2">
        <w:t>Note:</w:t>
      </w:r>
      <w:r w:rsidRPr="00310FD2">
        <w:tab/>
        <w:t>Amounts provided for in provisions listed in Table A are amounts as altered from time to time under Divisions</w:t>
      </w:r>
      <w:r w:rsidR="00310FD2">
        <w:t> </w:t>
      </w:r>
      <w:r w:rsidRPr="00310FD2">
        <w:t>2 and 4 of this Part (CPI indexation and other adjustments).</w:t>
      </w:r>
    </w:p>
    <w:p w:rsidR="004918DA" w:rsidRPr="00310FD2" w:rsidRDefault="001A26F8" w:rsidP="004918DA">
      <w:pPr>
        <w:pStyle w:val="subsection"/>
      </w:pPr>
      <w:r w:rsidRPr="00310FD2">
        <w:tab/>
      </w:r>
      <w:r w:rsidR="004918DA" w:rsidRPr="00310FD2">
        <w:t>(2)</w:t>
      </w:r>
      <w:r w:rsidR="004918DA" w:rsidRPr="00310FD2">
        <w:tab/>
        <w:t>This Act has effect as if, on 1</w:t>
      </w:r>
      <w:r w:rsidR="00310FD2">
        <w:t> </w:t>
      </w:r>
      <w:r w:rsidR="004918DA" w:rsidRPr="00310FD2">
        <w:t xml:space="preserve">July 2000, the base amount were replaced by an amount (the </w:t>
      </w:r>
      <w:r w:rsidR="004918DA" w:rsidRPr="00310FD2">
        <w:rPr>
          <w:b/>
          <w:i/>
        </w:rPr>
        <w:t>replacement amount</w:t>
      </w:r>
      <w:r w:rsidR="004918DA" w:rsidRPr="00310FD2">
        <w:t>) worked out by:</w:t>
      </w:r>
    </w:p>
    <w:p w:rsidR="004918DA" w:rsidRPr="00310FD2" w:rsidRDefault="004918DA" w:rsidP="004918DA">
      <w:pPr>
        <w:pStyle w:val="paragraph"/>
      </w:pPr>
      <w:r w:rsidRPr="00310FD2">
        <w:tab/>
        <w:t>(a)</w:t>
      </w:r>
      <w:r w:rsidRPr="00310FD2">
        <w:tab/>
        <w:t xml:space="preserve">calculating the amount (the </w:t>
      </w:r>
      <w:r w:rsidRPr="00310FD2">
        <w:rPr>
          <w:b/>
          <w:i/>
        </w:rPr>
        <w:t>provisional replacement amount</w:t>
      </w:r>
      <w:r w:rsidRPr="00310FD2">
        <w:t>) that is 4% greater than the base amount; and</w:t>
      </w:r>
    </w:p>
    <w:p w:rsidR="004918DA" w:rsidRPr="00310FD2" w:rsidRDefault="004918DA" w:rsidP="004918DA">
      <w:pPr>
        <w:pStyle w:val="paragraph"/>
      </w:pPr>
      <w:r w:rsidRPr="00310FD2">
        <w:tab/>
        <w:t>(b)</w:t>
      </w:r>
      <w:r w:rsidRPr="00310FD2">
        <w:tab/>
        <w:t>rounding off the provisional replacement amount in accordance with section</w:t>
      </w:r>
      <w:r w:rsidR="00310FD2">
        <w:t> </w:t>
      </w:r>
      <w:r w:rsidRPr="00310FD2">
        <w:t>1206GD, using the rounding base for the base amount (see column 4 of Table A).</w:t>
      </w:r>
    </w:p>
    <w:p w:rsidR="004918DA" w:rsidRPr="00310FD2" w:rsidRDefault="004918DA" w:rsidP="004918DA">
      <w:pPr>
        <w:pStyle w:val="Tabletext"/>
      </w:pPr>
    </w:p>
    <w:tbl>
      <w:tblPr>
        <w:tblW w:w="0" w:type="auto"/>
        <w:tblInd w:w="108" w:type="dxa"/>
        <w:tblLayout w:type="fixed"/>
        <w:tblLook w:val="0000" w:firstRow="0" w:lastRow="0" w:firstColumn="0" w:lastColumn="0" w:noHBand="0" w:noVBand="0"/>
      </w:tblPr>
      <w:tblGrid>
        <w:gridCol w:w="1199"/>
        <w:gridCol w:w="2486"/>
        <w:gridCol w:w="1700"/>
        <w:gridCol w:w="1703"/>
      </w:tblGrid>
      <w:tr w:rsidR="004918DA" w:rsidRPr="00310FD2">
        <w:trPr>
          <w:cantSplit/>
          <w:tblHeader/>
        </w:trPr>
        <w:tc>
          <w:tcPr>
            <w:tcW w:w="7088" w:type="dxa"/>
            <w:gridSpan w:val="4"/>
            <w:tcBorders>
              <w:top w:val="single" w:sz="12" w:space="0" w:color="000000"/>
            </w:tcBorders>
          </w:tcPr>
          <w:p w:rsidR="004918DA" w:rsidRPr="00310FD2" w:rsidRDefault="004918DA" w:rsidP="004918DA">
            <w:pPr>
              <w:pStyle w:val="Tabletext"/>
            </w:pPr>
            <w:r w:rsidRPr="00310FD2">
              <w:rPr>
                <w:b/>
              </w:rPr>
              <w:t>Table A: Rates</w:t>
            </w:r>
          </w:p>
        </w:tc>
      </w:tr>
      <w:tr w:rsidR="004918DA" w:rsidRPr="00310FD2">
        <w:tblPrEx>
          <w:tblCellMar>
            <w:left w:w="107" w:type="dxa"/>
            <w:right w:w="107" w:type="dxa"/>
          </w:tblCellMar>
        </w:tblPrEx>
        <w:trPr>
          <w:cantSplit/>
          <w:tblHeader/>
        </w:trPr>
        <w:tc>
          <w:tcPr>
            <w:tcW w:w="1199" w:type="dxa"/>
            <w:tcBorders>
              <w:top w:val="single" w:sz="6" w:space="0" w:color="000000"/>
              <w:bottom w:val="single" w:sz="12" w:space="0" w:color="auto"/>
            </w:tcBorders>
          </w:tcPr>
          <w:p w:rsidR="004918DA" w:rsidRPr="00310FD2" w:rsidRDefault="004918DA" w:rsidP="004918DA">
            <w:pPr>
              <w:pStyle w:val="Tabletext"/>
              <w:rPr>
                <w:b/>
              </w:rPr>
            </w:pPr>
            <w:r w:rsidRPr="00310FD2">
              <w:rPr>
                <w:b/>
              </w:rPr>
              <w:t>Column 1</w:t>
            </w:r>
          </w:p>
          <w:p w:rsidR="004918DA" w:rsidRPr="00310FD2" w:rsidRDefault="004918DA" w:rsidP="004918DA">
            <w:pPr>
              <w:pStyle w:val="Tabletext"/>
              <w:rPr>
                <w:b/>
              </w:rPr>
            </w:pPr>
            <w:r w:rsidRPr="00310FD2">
              <w:rPr>
                <w:b/>
              </w:rPr>
              <w:t>Item</w:t>
            </w:r>
          </w:p>
        </w:tc>
        <w:tc>
          <w:tcPr>
            <w:tcW w:w="2486" w:type="dxa"/>
            <w:tcBorders>
              <w:top w:val="single" w:sz="6" w:space="0" w:color="000000"/>
              <w:bottom w:val="single" w:sz="12" w:space="0" w:color="auto"/>
            </w:tcBorders>
          </w:tcPr>
          <w:p w:rsidR="004918DA" w:rsidRPr="00310FD2" w:rsidRDefault="004918DA" w:rsidP="004918DA">
            <w:pPr>
              <w:pStyle w:val="Tabletext"/>
              <w:rPr>
                <w:b/>
              </w:rPr>
            </w:pPr>
            <w:r w:rsidRPr="00310FD2">
              <w:rPr>
                <w:b/>
              </w:rPr>
              <w:t>Column 2</w:t>
            </w:r>
          </w:p>
          <w:p w:rsidR="004918DA" w:rsidRPr="00310FD2" w:rsidRDefault="004918DA" w:rsidP="004918DA">
            <w:pPr>
              <w:pStyle w:val="Tabletext"/>
              <w:rPr>
                <w:b/>
              </w:rPr>
            </w:pPr>
            <w:r w:rsidRPr="00310FD2">
              <w:rPr>
                <w:b/>
              </w:rPr>
              <w:t>Provision providing for base amount</w:t>
            </w:r>
          </w:p>
        </w:tc>
        <w:tc>
          <w:tcPr>
            <w:tcW w:w="1700" w:type="dxa"/>
            <w:tcBorders>
              <w:top w:val="single" w:sz="6" w:space="0" w:color="000000"/>
              <w:bottom w:val="single" w:sz="12" w:space="0" w:color="auto"/>
            </w:tcBorders>
          </w:tcPr>
          <w:p w:rsidR="004918DA" w:rsidRPr="00310FD2" w:rsidRDefault="004918DA" w:rsidP="004918DA">
            <w:pPr>
              <w:pStyle w:val="Tabletext"/>
              <w:rPr>
                <w:b/>
              </w:rPr>
            </w:pPr>
            <w:r w:rsidRPr="00310FD2">
              <w:rPr>
                <w:b/>
              </w:rPr>
              <w:t>Column 3</w:t>
            </w:r>
          </w:p>
          <w:p w:rsidR="004918DA" w:rsidRPr="00310FD2" w:rsidRDefault="004918DA" w:rsidP="004918DA">
            <w:pPr>
              <w:pStyle w:val="Tabletext"/>
              <w:rPr>
                <w:b/>
              </w:rPr>
            </w:pPr>
            <w:r w:rsidRPr="00310FD2">
              <w:rPr>
                <w:b/>
              </w:rPr>
              <w:t>Description of amount</w:t>
            </w:r>
          </w:p>
        </w:tc>
        <w:tc>
          <w:tcPr>
            <w:tcW w:w="1700" w:type="dxa"/>
            <w:tcBorders>
              <w:top w:val="single" w:sz="6" w:space="0" w:color="000000"/>
              <w:bottom w:val="single" w:sz="12" w:space="0" w:color="auto"/>
            </w:tcBorders>
          </w:tcPr>
          <w:p w:rsidR="004918DA" w:rsidRPr="00310FD2" w:rsidRDefault="004918DA" w:rsidP="004918DA">
            <w:pPr>
              <w:pStyle w:val="Tabletext"/>
              <w:rPr>
                <w:b/>
              </w:rPr>
            </w:pPr>
            <w:r w:rsidRPr="00310FD2">
              <w:rPr>
                <w:b/>
              </w:rPr>
              <w:t>Column 4</w:t>
            </w:r>
          </w:p>
          <w:p w:rsidR="004918DA" w:rsidRPr="00310FD2" w:rsidRDefault="004918DA" w:rsidP="004918DA">
            <w:pPr>
              <w:pStyle w:val="Tabletext"/>
              <w:rPr>
                <w:b/>
              </w:rPr>
            </w:pPr>
            <w:r w:rsidRPr="00310FD2">
              <w:rPr>
                <w:b/>
              </w:rPr>
              <w:t>Rounding base for base amount</w:t>
            </w:r>
          </w:p>
        </w:tc>
      </w:tr>
      <w:tr w:rsidR="004918DA" w:rsidRPr="00310FD2">
        <w:tblPrEx>
          <w:tblCellMar>
            <w:left w:w="107" w:type="dxa"/>
            <w:right w:w="107" w:type="dxa"/>
          </w:tblCellMar>
        </w:tblPrEx>
        <w:trPr>
          <w:cantSplit/>
        </w:trPr>
        <w:tc>
          <w:tcPr>
            <w:tcW w:w="1199" w:type="dxa"/>
            <w:tcBorders>
              <w:top w:val="single" w:sz="12" w:space="0" w:color="auto"/>
              <w:bottom w:val="single" w:sz="2" w:space="0" w:color="auto"/>
            </w:tcBorders>
            <w:shd w:val="clear" w:color="auto" w:fill="auto"/>
          </w:tcPr>
          <w:p w:rsidR="004918DA" w:rsidRPr="00310FD2" w:rsidRDefault="004918DA" w:rsidP="004918DA">
            <w:pPr>
              <w:pStyle w:val="Tabletext"/>
            </w:pPr>
            <w:r w:rsidRPr="00310FD2">
              <w:t>1</w:t>
            </w:r>
          </w:p>
        </w:tc>
        <w:tc>
          <w:tcPr>
            <w:tcW w:w="2486" w:type="dxa"/>
            <w:tcBorders>
              <w:top w:val="single" w:sz="1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974(2)</w:t>
            </w:r>
          </w:p>
        </w:tc>
        <w:tc>
          <w:tcPr>
            <w:tcW w:w="1700" w:type="dxa"/>
            <w:tcBorders>
              <w:top w:val="single" w:sz="12" w:space="0" w:color="auto"/>
              <w:bottom w:val="single" w:sz="2" w:space="0" w:color="auto"/>
            </w:tcBorders>
            <w:shd w:val="clear" w:color="auto" w:fill="auto"/>
          </w:tcPr>
          <w:p w:rsidR="004918DA" w:rsidRPr="00310FD2" w:rsidRDefault="004918DA" w:rsidP="004918DA">
            <w:pPr>
              <w:pStyle w:val="Tabletext"/>
            </w:pPr>
            <w:r w:rsidRPr="00310FD2">
              <w:t>carer allowance</w:t>
            </w:r>
          </w:p>
        </w:tc>
        <w:tc>
          <w:tcPr>
            <w:tcW w:w="1700" w:type="dxa"/>
            <w:tcBorders>
              <w:top w:val="single" w:sz="12" w:space="0" w:color="auto"/>
              <w:bottom w:val="single" w:sz="2" w:space="0" w:color="auto"/>
            </w:tcBorders>
            <w:shd w:val="clear" w:color="auto" w:fill="auto"/>
          </w:tcPr>
          <w:p w:rsidR="004918DA" w:rsidRPr="00310FD2" w:rsidRDefault="004918DA" w:rsidP="004918DA">
            <w:pPr>
              <w:pStyle w:val="Tabletext"/>
            </w:pPr>
            <w:r w:rsidRPr="00310FD2">
              <w:t>0.10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section</w:t>
            </w:r>
            <w:r w:rsidR="00310FD2">
              <w:t> </w:t>
            </w:r>
            <w:r w:rsidRPr="00310FD2">
              <w:t>1010</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double orphan pension</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0.10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3</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1044(1)</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mobility allowance</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0.10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4</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1061S—table—column 3—all amounts except item</w:t>
            </w:r>
            <w:r w:rsidR="00310FD2">
              <w:t> </w:t>
            </w:r>
            <w:r w:rsidRPr="00310FD2">
              <w:t>2</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telephone allowance</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0.80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5</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1064</w:t>
            </w:r>
            <w:r w:rsidR="00310FD2">
              <w:noBreakHyphen/>
            </w:r>
            <w:r w:rsidRPr="00310FD2">
              <w:t>C8—table—column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pharmaceutical allowance</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2.60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6</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1065</w:t>
            </w:r>
            <w:r w:rsidR="00310FD2">
              <w:noBreakHyphen/>
            </w:r>
            <w:r w:rsidRPr="00310FD2">
              <w:t>C8—table—column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pharmaceutical allowance</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2.60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lastRenderedPageBreak/>
              <w:t>7</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1066</w:t>
            </w:r>
            <w:r w:rsidR="00310FD2">
              <w:noBreakHyphen/>
            </w:r>
            <w:r w:rsidRPr="00310FD2">
              <w:t>C7—annual amount</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pharmaceutical allowance</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2.60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8</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1066A</w:t>
            </w:r>
            <w:r w:rsidR="00310FD2">
              <w:noBreakHyphen/>
            </w:r>
            <w:r w:rsidRPr="00310FD2">
              <w:t>B1—table—column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pension maximum basic rates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2.60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9</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1066A</w:t>
            </w:r>
            <w:r w:rsidR="00310FD2">
              <w:noBreakHyphen/>
            </w:r>
            <w:r w:rsidRPr="00310FD2">
              <w:t>C1—annual amount</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youth disability supplement</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2.60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10</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1066A</w:t>
            </w:r>
            <w:r w:rsidR="00310FD2">
              <w:noBreakHyphen/>
            </w:r>
            <w:r w:rsidRPr="00310FD2">
              <w:t>D8—table—column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pharmaceutical allowance</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2.60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11</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1066B</w:t>
            </w:r>
            <w:r w:rsidR="00310FD2">
              <w:noBreakHyphen/>
            </w:r>
            <w:r w:rsidRPr="00310FD2">
              <w:t>B1—table—column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pension maximum basic rates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2.60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12</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1066B</w:t>
            </w:r>
            <w:r w:rsidR="00310FD2">
              <w:noBreakHyphen/>
            </w:r>
            <w:r w:rsidRPr="00310FD2">
              <w:t>C1—annual amount</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youth disability supplement</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2.60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13</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1066B</w:t>
            </w:r>
            <w:r w:rsidR="00310FD2">
              <w:noBreakHyphen/>
            </w:r>
            <w:r w:rsidRPr="00310FD2">
              <w:t>D8—table—column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pharmaceutical allowance</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2.60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14</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1067G</w:t>
            </w:r>
            <w:r w:rsidR="00310FD2">
              <w:noBreakHyphen/>
            </w:r>
            <w:r w:rsidRPr="00310FD2">
              <w:t>B2—table—column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youth allowance maximum basic rates (people who are not independent)</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0.10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15</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1067G</w:t>
            </w:r>
            <w:r w:rsidR="00310FD2">
              <w:noBreakHyphen/>
            </w:r>
            <w:r w:rsidRPr="00310FD2">
              <w:t>B3—table—column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youth allowance maximum basic rates (people who are independent)</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0.10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16</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1067G</w:t>
            </w:r>
            <w:r w:rsidR="00310FD2">
              <w:noBreakHyphen/>
            </w:r>
            <w:r w:rsidRPr="00310FD2">
              <w:t>B4—table—column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youth allowance maximum basic rates (long term income support students)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0.10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17</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1067G</w:t>
            </w:r>
            <w:r w:rsidR="00310FD2">
              <w:noBreakHyphen/>
            </w:r>
            <w:r w:rsidRPr="00310FD2">
              <w:t>C3—table—column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pharmaceutical allowance</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0.10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lastRenderedPageBreak/>
              <w:t>18</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1067L</w:t>
            </w:r>
            <w:r w:rsidR="00310FD2">
              <w:noBreakHyphen/>
            </w:r>
            <w:r w:rsidRPr="00310FD2">
              <w:t>B2—table—column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austudy payment maximum basic rate (person not long term income support student)</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0.10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19</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1067L</w:t>
            </w:r>
            <w:r w:rsidR="00310FD2">
              <w:noBreakHyphen/>
            </w:r>
            <w:r w:rsidRPr="00310FD2">
              <w:t>B3</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austudy payment maximum basic rate (long term income support student)</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0.10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20</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1067L</w:t>
            </w:r>
            <w:r w:rsidR="00310FD2">
              <w:noBreakHyphen/>
            </w:r>
            <w:r w:rsidRPr="00310FD2">
              <w:t>C3—table—column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pharmaceutical allowance</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0.10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21</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1068</w:t>
            </w:r>
            <w:r w:rsidR="00310FD2">
              <w:noBreakHyphen/>
            </w:r>
            <w:r w:rsidRPr="00310FD2">
              <w:t>B1—table—column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benefit maximum basic rates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0.10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22</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1068</w:t>
            </w:r>
            <w:r w:rsidR="00310FD2">
              <w:noBreakHyphen/>
            </w:r>
            <w:r w:rsidRPr="00310FD2">
              <w:t>D10—table—column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pharmaceutical allowance</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0.10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23</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1068A</w:t>
            </w:r>
            <w:r w:rsidR="00310FD2">
              <w:noBreakHyphen/>
            </w:r>
            <w:r w:rsidRPr="00310FD2">
              <w:t>C7—annual amount</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pharmaceutical allowance</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2.60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24</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1068B</w:t>
            </w:r>
            <w:r w:rsidR="00310FD2">
              <w:noBreakHyphen/>
            </w:r>
            <w:r w:rsidRPr="00310FD2">
              <w:t>B6</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parenting payment maximum basic component</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0.10</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1068B</w:t>
            </w:r>
            <w:r w:rsidR="00310FD2">
              <w:noBreakHyphen/>
            </w:r>
            <w:r w:rsidRPr="00310FD2">
              <w:t>C2—table—column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parenting payment maximum basic rate</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0.10</w:t>
            </w:r>
          </w:p>
        </w:tc>
      </w:tr>
      <w:tr w:rsidR="004918DA" w:rsidRPr="00310FD2">
        <w:tblPrEx>
          <w:tblCellMar>
            <w:left w:w="107" w:type="dxa"/>
            <w:right w:w="107" w:type="dxa"/>
          </w:tblCellMar>
        </w:tblPrEx>
        <w:trPr>
          <w:cantSplit/>
        </w:trPr>
        <w:tc>
          <w:tcPr>
            <w:tcW w:w="1199" w:type="dxa"/>
            <w:tcBorders>
              <w:top w:val="single" w:sz="2" w:space="0" w:color="auto"/>
              <w:bottom w:val="single" w:sz="12" w:space="0" w:color="000000"/>
            </w:tcBorders>
          </w:tcPr>
          <w:p w:rsidR="004918DA" w:rsidRPr="00310FD2" w:rsidRDefault="004918DA" w:rsidP="004918DA">
            <w:pPr>
              <w:pStyle w:val="Tabletext"/>
            </w:pPr>
            <w:r w:rsidRPr="00310FD2">
              <w:t>26</w:t>
            </w:r>
          </w:p>
        </w:tc>
        <w:tc>
          <w:tcPr>
            <w:tcW w:w="2486" w:type="dxa"/>
            <w:tcBorders>
              <w:top w:val="single" w:sz="2" w:space="0" w:color="auto"/>
              <w:bottom w:val="single" w:sz="12" w:space="0" w:color="000000"/>
            </w:tcBorders>
          </w:tcPr>
          <w:p w:rsidR="004918DA" w:rsidRPr="00310FD2" w:rsidRDefault="004918DA" w:rsidP="004918DA">
            <w:pPr>
              <w:pStyle w:val="Tabletext"/>
            </w:pPr>
            <w:r w:rsidRPr="00310FD2">
              <w:t>point 1068B</w:t>
            </w:r>
            <w:r w:rsidR="00310FD2">
              <w:noBreakHyphen/>
            </w:r>
            <w:r w:rsidRPr="00310FD2">
              <w:t>E8—table—column 3—all amounts</w:t>
            </w:r>
          </w:p>
        </w:tc>
        <w:tc>
          <w:tcPr>
            <w:tcW w:w="1700" w:type="dxa"/>
            <w:tcBorders>
              <w:top w:val="single" w:sz="2" w:space="0" w:color="auto"/>
              <w:bottom w:val="single" w:sz="12" w:space="0" w:color="000000"/>
            </w:tcBorders>
          </w:tcPr>
          <w:p w:rsidR="004918DA" w:rsidRPr="00310FD2" w:rsidRDefault="004918DA" w:rsidP="004918DA">
            <w:pPr>
              <w:pStyle w:val="Tabletext"/>
            </w:pPr>
            <w:r w:rsidRPr="00310FD2">
              <w:t>pharmaceutical allowance</w:t>
            </w:r>
          </w:p>
        </w:tc>
        <w:tc>
          <w:tcPr>
            <w:tcW w:w="1700" w:type="dxa"/>
            <w:tcBorders>
              <w:top w:val="single" w:sz="2" w:space="0" w:color="auto"/>
              <w:bottom w:val="single" w:sz="12" w:space="0" w:color="000000"/>
            </w:tcBorders>
          </w:tcPr>
          <w:p w:rsidR="004918DA" w:rsidRPr="00310FD2" w:rsidRDefault="004918DA" w:rsidP="004918DA">
            <w:pPr>
              <w:pStyle w:val="Tabletext"/>
            </w:pPr>
            <w:r w:rsidRPr="00310FD2">
              <w:t>0.10</w:t>
            </w:r>
          </w:p>
        </w:tc>
      </w:tr>
    </w:tbl>
    <w:p w:rsidR="004918DA" w:rsidRPr="00310FD2" w:rsidRDefault="004918DA" w:rsidP="004918DA">
      <w:pPr>
        <w:pStyle w:val="ActHead5"/>
      </w:pPr>
      <w:bookmarkStart w:id="400" w:name="_Toc399337598"/>
      <w:r w:rsidRPr="00310FD2">
        <w:rPr>
          <w:rStyle w:val="CharSectno"/>
        </w:rPr>
        <w:t>1206GAA</w:t>
      </w:r>
      <w:r w:rsidRPr="00310FD2">
        <w:t xml:space="preserve">  1</w:t>
      </w:r>
      <w:r w:rsidR="00310FD2">
        <w:t> </w:t>
      </w:r>
      <w:r w:rsidRPr="00310FD2">
        <w:t>July 2000 increase in rent assistance amounts</w:t>
      </w:r>
      <w:bookmarkEnd w:id="400"/>
    </w:p>
    <w:p w:rsidR="004918DA" w:rsidRPr="00310FD2" w:rsidRDefault="004918DA" w:rsidP="004918DA">
      <w:pPr>
        <w:pStyle w:val="subsection"/>
      </w:pPr>
      <w:r w:rsidRPr="00310FD2">
        <w:tab/>
        <w:t>(1)</w:t>
      </w:r>
      <w:r w:rsidRPr="00310FD2">
        <w:tab/>
        <w:t xml:space="preserve">This section applies to an amount (the </w:t>
      </w:r>
      <w:r w:rsidRPr="00310FD2">
        <w:rPr>
          <w:b/>
          <w:i/>
        </w:rPr>
        <w:t>base amount</w:t>
      </w:r>
      <w:r w:rsidRPr="00310FD2">
        <w:t>) of rent assistance that is provided for in a provision listed in column 2 of Table A.</w:t>
      </w:r>
    </w:p>
    <w:p w:rsidR="004918DA" w:rsidRPr="00310FD2" w:rsidRDefault="004918DA" w:rsidP="004918DA">
      <w:pPr>
        <w:pStyle w:val="notetext"/>
      </w:pPr>
      <w:r w:rsidRPr="00310FD2">
        <w:lastRenderedPageBreak/>
        <w:t>Note:</w:t>
      </w:r>
      <w:r w:rsidRPr="00310FD2">
        <w:tab/>
        <w:t>Amounts provided for in provisions listed in Table A are amounts as altered from time to time under Division</w:t>
      </w:r>
      <w:r w:rsidR="00310FD2">
        <w:t> </w:t>
      </w:r>
      <w:r w:rsidRPr="00310FD2">
        <w:t>2 of this Part (CPI indexation).</w:t>
      </w:r>
    </w:p>
    <w:p w:rsidR="004918DA" w:rsidRPr="00310FD2" w:rsidRDefault="004918DA" w:rsidP="0024794F">
      <w:pPr>
        <w:pStyle w:val="subsection"/>
        <w:keepNext/>
      </w:pPr>
      <w:r w:rsidRPr="00310FD2">
        <w:tab/>
        <w:t>(2)</w:t>
      </w:r>
      <w:r w:rsidRPr="00310FD2">
        <w:tab/>
        <w:t>This Act has effect as if, on 1</w:t>
      </w:r>
      <w:r w:rsidR="00310FD2">
        <w:t> </w:t>
      </w:r>
      <w:r w:rsidRPr="00310FD2">
        <w:t xml:space="preserve">July 2000, the base amount were replaced by an amount (the </w:t>
      </w:r>
      <w:r w:rsidRPr="00310FD2">
        <w:rPr>
          <w:b/>
          <w:i/>
        </w:rPr>
        <w:t>replacement amount</w:t>
      </w:r>
      <w:r w:rsidRPr="00310FD2">
        <w:t>) worked out by:</w:t>
      </w:r>
    </w:p>
    <w:p w:rsidR="004918DA" w:rsidRPr="00310FD2" w:rsidRDefault="004918DA" w:rsidP="004918DA">
      <w:pPr>
        <w:pStyle w:val="paragraph"/>
      </w:pPr>
      <w:r w:rsidRPr="00310FD2">
        <w:tab/>
        <w:t>(a)</w:t>
      </w:r>
      <w:r w:rsidRPr="00310FD2">
        <w:tab/>
        <w:t xml:space="preserve">calculating the amount (the </w:t>
      </w:r>
      <w:r w:rsidRPr="00310FD2">
        <w:rPr>
          <w:b/>
          <w:i/>
        </w:rPr>
        <w:t>provisional replacement amount</w:t>
      </w:r>
      <w:r w:rsidRPr="00310FD2">
        <w:t>) that i</w:t>
      </w:r>
      <w:smartTag w:uri="urn:schemas-microsoft-com:office:smarttags" w:element="Street">
        <w:r w:rsidRPr="00310FD2">
          <w:t>s 1</w:t>
        </w:r>
      </w:smartTag>
      <w:r w:rsidRPr="00310FD2">
        <w:t>0% greater than the base amount; and</w:t>
      </w:r>
    </w:p>
    <w:p w:rsidR="004918DA" w:rsidRPr="00310FD2" w:rsidRDefault="004918DA" w:rsidP="004918DA">
      <w:pPr>
        <w:pStyle w:val="paragraph"/>
      </w:pPr>
      <w:r w:rsidRPr="00310FD2">
        <w:tab/>
        <w:t>(b)</w:t>
      </w:r>
      <w:r w:rsidRPr="00310FD2">
        <w:tab/>
        <w:t>rounding off the provisional replacement amount in accordance with section</w:t>
      </w:r>
      <w:r w:rsidR="00310FD2">
        <w:t> </w:t>
      </w:r>
      <w:r w:rsidRPr="00310FD2">
        <w:t>1206GD, using the rounding base for the base amount (see column 3 of Table A).</w:t>
      </w:r>
    </w:p>
    <w:p w:rsidR="004918DA" w:rsidRPr="00310FD2" w:rsidRDefault="004918DA" w:rsidP="004918DA">
      <w:pPr>
        <w:pStyle w:val="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70"/>
        <w:gridCol w:w="2370"/>
        <w:gridCol w:w="2370"/>
      </w:tblGrid>
      <w:tr w:rsidR="004918DA" w:rsidRPr="00310FD2">
        <w:trPr>
          <w:cantSplit/>
          <w:tblHeader/>
        </w:trPr>
        <w:tc>
          <w:tcPr>
            <w:tcW w:w="2370" w:type="dxa"/>
            <w:tcBorders>
              <w:top w:val="single" w:sz="12" w:space="0" w:color="auto"/>
              <w:left w:val="nil"/>
              <w:bottom w:val="nil"/>
              <w:right w:val="nil"/>
            </w:tcBorders>
          </w:tcPr>
          <w:p w:rsidR="004918DA" w:rsidRPr="00310FD2" w:rsidRDefault="004918DA" w:rsidP="004918DA">
            <w:pPr>
              <w:pStyle w:val="Tabletext"/>
            </w:pPr>
            <w:r w:rsidRPr="00310FD2">
              <w:rPr>
                <w:b/>
              </w:rPr>
              <w:t>Table A: Rates</w:t>
            </w:r>
          </w:p>
        </w:tc>
        <w:tc>
          <w:tcPr>
            <w:tcW w:w="2370" w:type="dxa"/>
            <w:tcBorders>
              <w:top w:val="single" w:sz="12" w:space="0" w:color="auto"/>
              <w:left w:val="nil"/>
              <w:bottom w:val="nil"/>
              <w:right w:val="nil"/>
            </w:tcBorders>
          </w:tcPr>
          <w:p w:rsidR="004918DA" w:rsidRPr="00310FD2" w:rsidRDefault="004918DA" w:rsidP="004918DA">
            <w:pPr>
              <w:pStyle w:val="Tabletext"/>
            </w:pPr>
          </w:p>
        </w:tc>
        <w:tc>
          <w:tcPr>
            <w:tcW w:w="2370" w:type="dxa"/>
            <w:tcBorders>
              <w:top w:val="single" w:sz="12" w:space="0" w:color="auto"/>
              <w:left w:val="nil"/>
              <w:bottom w:val="nil"/>
              <w:right w:val="nil"/>
            </w:tcBorders>
          </w:tcPr>
          <w:p w:rsidR="004918DA" w:rsidRPr="00310FD2" w:rsidRDefault="004918DA" w:rsidP="004918DA">
            <w:pPr>
              <w:pStyle w:val="Tabletext"/>
            </w:pPr>
          </w:p>
        </w:tc>
      </w:tr>
      <w:tr w:rsidR="004918DA" w:rsidRPr="00310FD2">
        <w:trPr>
          <w:cantSplit/>
          <w:tblHeader/>
        </w:trPr>
        <w:tc>
          <w:tcPr>
            <w:tcW w:w="2370" w:type="dxa"/>
            <w:tcBorders>
              <w:top w:val="single" w:sz="6" w:space="0" w:color="auto"/>
              <w:left w:val="nil"/>
              <w:bottom w:val="single" w:sz="12" w:space="0" w:color="auto"/>
              <w:right w:val="nil"/>
            </w:tcBorders>
          </w:tcPr>
          <w:p w:rsidR="004918DA" w:rsidRPr="00310FD2" w:rsidRDefault="004918DA" w:rsidP="004918DA">
            <w:pPr>
              <w:pStyle w:val="Tabletext"/>
              <w:rPr>
                <w:b/>
              </w:rPr>
            </w:pPr>
            <w:r w:rsidRPr="00310FD2">
              <w:rPr>
                <w:b/>
              </w:rPr>
              <w:t>Column 1</w:t>
            </w:r>
          </w:p>
          <w:p w:rsidR="004918DA" w:rsidRPr="00310FD2" w:rsidRDefault="004918DA" w:rsidP="004918DA">
            <w:pPr>
              <w:pStyle w:val="Tabletext"/>
              <w:rPr>
                <w:b/>
              </w:rPr>
            </w:pPr>
            <w:r w:rsidRPr="00310FD2">
              <w:rPr>
                <w:b/>
              </w:rPr>
              <w:t>Item</w:t>
            </w:r>
          </w:p>
        </w:tc>
        <w:tc>
          <w:tcPr>
            <w:tcW w:w="2370" w:type="dxa"/>
            <w:tcBorders>
              <w:top w:val="single" w:sz="6" w:space="0" w:color="auto"/>
              <w:left w:val="nil"/>
              <w:bottom w:val="single" w:sz="12" w:space="0" w:color="auto"/>
              <w:right w:val="nil"/>
            </w:tcBorders>
          </w:tcPr>
          <w:p w:rsidR="004918DA" w:rsidRPr="00310FD2" w:rsidRDefault="004918DA" w:rsidP="004918DA">
            <w:pPr>
              <w:pStyle w:val="Tabletext"/>
              <w:rPr>
                <w:b/>
              </w:rPr>
            </w:pPr>
            <w:r w:rsidRPr="00310FD2">
              <w:rPr>
                <w:b/>
              </w:rPr>
              <w:t>Column 2</w:t>
            </w:r>
          </w:p>
          <w:p w:rsidR="004918DA" w:rsidRPr="00310FD2" w:rsidRDefault="004918DA" w:rsidP="004918DA">
            <w:pPr>
              <w:pStyle w:val="Tabletext"/>
              <w:rPr>
                <w:b/>
              </w:rPr>
            </w:pPr>
            <w:r w:rsidRPr="00310FD2">
              <w:rPr>
                <w:b/>
              </w:rPr>
              <w:t>Provision providing for base amount</w:t>
            </w:r>
          </w:p>
        </w:tc>
        <w:tc>
          <w:tcPr>
            <w:tcW w:w="2370" w:type="dxa"/>
            <w:tcBorders>
              <w:top w:val="single" w:sz="6" w:space="0" w:color="auto"/>
              <w:left w:val="nil"/>
              <w:bottom w:val="single" w:sz="12" w:space="0" w:color="auto"/>
              <w:right w:val="nil"/>
            </w:tcBorders>
          </w:tcPr>
          <w:p w:rsidR="004918DA" w:rsidRPr="00310FD2" w:rsidRDefault="004918DA" w:rsidP="004918DA">
            <w:pPr>
              <w:pStyle w:val="Tabletext"/>
              <w:rPr>
                <w:b/>
              </w:rPr>
            </w:pPr>
            <w:r w:rsidRPr="00310FD2">
              <w:rPr>
                <w:b/>
              </w:rPr>
              <w:t>Column 3</w:t>
            </w:r>
          </w:p>
          <w:p w:rsidR="004918DA" w:rsidRPr="00310FD2" w:rsidRDefault="004918DA" w:rsidP="004918DA">
            <w:pPr>
              <w:pStyle w:val="Tabletext"/>
              <w:rPr>
                <w:b/>
              </w:rPr>
            </w:pPr>
            <w:r w:rsidRPr="00310FD2">
              <w:rPr>
                <w:b/>
              </w:rPr>
              <w:t>Rounding base for base amount</w:t>
            </w:r>
          </w:p>
        </w:tc>
      </w:tr>
      <w:tr w:rsidR="004918DA" w:rsidRPr="00310FD2">
        <w:trPr>
          <w:cantSplit/>
        </w:trPr>
        <w:tc>
          <w:tcPr>
            <w:tcW w:w="2370" w:type="dxa"/>
            <w:tcBorders>
              <w:top w:val="single" w:sz="12" w:space="0" w:color="auto"/>
              <w:left w:val="nil"/>
              <w:bottom w:val="single" w:sz="2" w:space="0" w:color="auto"/>
              <w:right w:val="nil"/>
            </w:tcBorders>
            <w:shd w:val="clear" w:color="auto" w:fill="auto"/>
          </w:tcPr>
          <w:p w:rsidR="004918DA" w:rsidRPr="00310FD2" w:rsidRDefault="004918DA" w:rsidP="004918DA">
            <w:pPr>
              <w:pStyle w:val="Tabletext"/>
            </w:pPr>
            <w:r w:rsidRPr="00310FD2">
              <w:t>1</w:t>
            </w:r>
          </w:p>
        </w:tc>
        <w:tc>
          <w:tcPr>
            <w:tcW w:w="2370" w:type="dxa"/>
            <w:tcBorders>
              <w:top w:val="single" w:sz="12" w:space="0" w:color="auto"/>
              <w:left w:val="nil"/>
              <w:bottom w:val="single" w:sz="2" w:space="0" w:color="auto"/>
              <w:right w:val="nil"/>
            </w:tcBorders>
            <w:shd w:val="clear" w:color="auto" w:fill="auto"/>
          </w:tcPr>
          <w:p w:rsidR="004918DA" w:rsidRPr="00310FD2" w:rsidRDefault="004918DA" w:rsidP="004918DA">
            <w:pPr>
              <w:pStyle w:val="Tabletext"/>
            </w:pPr>
            <w:r w:rsidRPr="00310FD2">
              <w:t>point 1064</w:t>
            </w:r>
            <w:r w:rsidR="00310FD2">
              <w:noBreakHyphen/>
            </w:r>
            <w:r w:rsidRPr="00310FD2">
              <w:t>D5—table—column 4—all amounts</w:t>
            </w:r>
          </w:p>
        </w:tc>
        <w:tc>
          <w:tcPr>
            <w:tcW w:w="2370" w:type="dxa"/>
            <w:tcBorders>
              <w:top w:val="single" w:sz="12" w:space="0" w:color="auto"/>
              <w:left w:val="nil"/>
              <w:bottom w:val="single" w:sz="2" w:space="0" w:color="auto"/>
              <w:right w:val="nil"/>
            </w:tcBorders>
            <w:shd w:val="clear" w:color="auto" w:fill="auto"/>
          </w:tcPr>
          <w:p w:rsidR="004918DA" w:rsidRPr="00310FD2" w:rsidRDefault="004918DA" w:rsidP="004918DA">
            <w:pPr>
              <w:pStyle w:val="Tabletext"/>
            </w:pPr>
            <w:r w:rsidRPr="00310FD2">
              <w:t>5.20</w:t>
            </w:r>
          </w:p>
        </w:tc>
      </w:tr>
      <w:tr w:rsidR="004918DA" w:rsidRPr="00310FD2">
        <w:trPr>
          <w:cantSplit/>
        </w:trPr>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2</w:t>
            </w:r>
          </w:p>
        </w:tc>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point 1066</w:t>
            </w:r>
            <w:r w:rsidR="00310FD2">
              <w:noBreakHyphen/>
            </w:r>
            <w:r w:rsidRPr="00310FD2">
              <w:t>D4—table—column 2</w:t>
            </w:r>
          </w:p>
        </w:tc>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5.20</w:t>
            </w:r>
          </w:p>
        </w:tc>
      </w:tr>
      <w:tr w:rsidR="004918DA" w:rsidRPr="00310FD2">
        <w:trPr>
          <w:cantSplit/>
        </w:trPr>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3</w:t>
            </w:r>
          </w:p>
        </w:tc>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point 1066A</w:t>
            </w:r>
            <w:r w:rsidR="00310FD2">
              <w:noBreakHyphen/>
            </w:r>
            <w:r w:rsidRPr="00310FD2">
              <w:t>EA12—table—column 4—all amounts</w:t>
            </w:r>
          </w:p>
        </w:tc>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5.20</w:t>
            </w:r>
          </w:p>
        </w:tc>
      </w:tr>
      <w:tr w:rsidR="004918DA" w:rsidRPr="00310FD2">
        <w:trPr>
          <w:cantSplit/>
        </w:trPr>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4</w:t>
            </w:r>
          </w:p>
        </w:tc>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point 1066A</w:t>
            </w:r>
            <w:r w:rsidR="00310FD2">
              <w:noBreakHyphen/>
            </w:r>
            <w:r w:rsidRPr="00310FD2">
              <w:t>EB13—table—column 4—all amounts</w:t>
            </w:r>
          </w:p>
        </w:tc>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5.20</w:t>
            </w:r>
          </w:p>
        </w:tc>
      </w:tr>
      <w:tr w:rsidR="004918DA" w:rsidRPr="00310FD2">
        <w:trPr>
          <w:cantSplit/>
        </w:trPr>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5</w:t>
            </w:r>
          </w:p>
        </w:tc>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point 1067G</w:t>
            </w:r>
            <w:r w:rsidR="00310FD2">
              <w:noBreakHyphen/>
            </w:r>
            <w:r w:rsidRPr="00310FD2">
              <w:t>D6—table—column 4—all amounts</w:t>
            </w:r>
          </w:p>
        </w:tc>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0.20</w:t>
            </w:r>
          </w:p>
        </w:tc>
      </w:tr>
      <w:tr w:rsidR="004918DA" w:rsidRPr="00310FD2">
        <w:trPr>
          <w:cantSplit/>
        </w:trPr>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6</w:t>
            </w:r>
          </w:p>
        </w:tc>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point 1068</w:t>
            </w:r>
            <w:r w:rsidR="00310FD2">
              <w:noBreakHyphen/>
            </w:r>
            <w:r w:rsidRPr="00310FD2">
              <w:t>F15—table—column 4—all amounts</w:t>
            </w:r>
          </w:p>
        </w:tc>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0.20</w:t>
            </w:r>
          </w:p>
        </w:tc>
      </w:tr>
      <w:tr w:rsidR="004918DA" w:rsidRPr="00310FD2">
        <w:trPr>
          <w:cantSplit/>
        </w:trPr>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7</w:t>
            </w:r>
          </w:p>
        </w:tc>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point 1068A</w:t>
            </w:r>
            <w:r w:rsidR="00310FD2">
              <w:noBreakHyphen/>
            </w:r>
            <w:r w:rsidRPr="00310FD2">
              <w:t>D3—table—column 3</w:t>
            </w:r>
          </w:p>
        </w:tc>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5.20</w:t>
            </w:r>
          </w:p>
        </w:tc>
      </w:tr>
      <w:tr w:rsidR="004918DA" w:rsidRPr="00310FD2">
        <w:trPr>
          <w:cantSplit/>
        </w:trPr>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8</w:t>
            </w:r>
          </w:p>
        </w:tc>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point 1068B</w:t>
            </w:r>
            <w:r w:rsidR="00310FD2">
              <w:noBreakHyphen/>
            </w:r>
            <w:r w:rsidRPr="00310FD2">
              <w:t>F6—table—column 4—all amounts</w:t>
            </w:r>
          </w:p>
        </w:tc>
        <w:tc>
          <w:tcPr>
            <w:tcW w:w="237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0.20</w:t>
            </w:r>
          </w:p>
        </w:tc>
      </w:tr>
      <w:tr w:rsidR="004918DA" w:rsidRPr="00310FD2">
        <w:trPr>
          <w:cantSplit/>
        </w:trPr>
        <w:tc>
          <w:tcPr>
            <w:tcW w:w="2370" w:type="dxa"/>
            <w:tcBorders>
              <w:top w:val="single" w:sz="2" w:space="0" w:color="auto"/>
              <w:left w:val="nil"/>
              <w:bottom w:val="single" w:sz="12" w:space="0" w:color="auto"/>
              <w:right w:val="nil"/>
            </w:tcBorders>
          </w:tcPr>
          <w:p w:rsidR="004918DA" w:rsidRPr="00310FD2" w:rsidRDefault="004918DA" w:rsidP="004918DA">
            <w:pPr>
              <w:pStyle w:val="Tabletext"/>
            </w:pPr>
            <w:r w:rsidRPr="00310FD2">
              <w:t>9</w:t>
            </w:r>
          </w:p>
        </w:tc>
        <w:tc>
          <w:tcPr>
            <w:tcW w:w="2370" w:type="dxa"/>
            <w:tcBorders>
              <w:top w:val="single" w:sz="2" w:space="0" w:color="auto"/>
              <w:left w:val="nil"/>
              <w:bottom w:val="single" w:sz="12" w:space="0" w:color="auto"/>
              <w:right w:val="nil"/>
            </w:tcBorders>
          </w:tcPr>
          <w:p w:rsidR="004918DA" w:rsidRPr="00310FD2" w:rsidRDefault="004918DA" w:rsidP="004918DA">
            <w:pPr>
              <w:pStyle w:val="Tabletext"/>
            </w:pPr>
            <w:r w:rsidRPr="00310FD2">
              <w:t>point 1069</w:t>
            </w:r>
            <w:r w:rsidR="00310FD2">
              <w:noBreakHyphen/>
            </w:r>
            <w:r w:rsidRPr="00310FD2">
              <w:t>E4—table—column 4—all amounts</w:t>
            </w:r>
          </w:p>
        </w:tc>
        <w:tc>
          <w:tcPr>
            <w:tcW w:w="2370" w:type="dxa"/>
            <w:tcBorders>
              <w:top w:val="single" w:sz="2" w:space="0" w:color="auto"/>
              <w:left w:val="nil"/>
              <w:bottom w:val="single" w:sz="12" w:space="0" w:color="auto"/>
              <w:right w:val="nil"/>
            </w:tcBorders>
          </w:tcPr>
          <w:p w:rsidR="004918DA" w:rsidRPr="00310FD2" w:rsidRDefault="004918DA" w:rsidP="004918DA">
            <w:pPr>
              <w:pStyle w:val="Tabletext"/>
            </w:pPr>
            <w:r w:rsidRPr="00310FD2">
              <w:t>0.20</w:t>
            </w:r>
          </w:p>
        </w:tc>
      </w:tr>
    </w:tbl>
    <w:p w:rsidR="004918DA" w:rsidRPr="00310FD2" w:rsidRDefault="004918DA" w:rsidP="004918DA">
      <w:pPr>
        <w:pStyle w:val="ActHead5"/>
      </w:pPr>
      <w:bookmarkStart w:id="401" w:name="_Toc399337599"/>
      <w:r w:rsidRPr="00310FD2">
        <w:rPr>
          <w:rStyle w:val="CharSectno"/>
        </w:rPr>
        <w:lastRenderedPageBreak/>
        <w:t>1206GB</w:t>
      </w:r>
      <w:r w:rsidRPr="00310FD2">
        <w:t xml:space="preserve">  Adjustment of amounts following 1</w:t>
      </w:r>
      <w:r w:rsidR="00310FD2">
        <w:t> </w:t>
      </w:r>
      <w:r w:rsidRPr="00310FD2">
        <w:t>July 2000 increase</w:t>
      </w:r>
      <w:bookmarkEnd w:id="401"/>
    </w:p>
    <w:p w:rsidR="004918DA" w:rsidRPr="00310FD2" w:rsidRDefault="004918DA" w:rsidP="004918DA">
      <w:pPr>
        <w:pStyle w:val="subsection"/>
      </w:pPr>
      <w:r w:rsidRPr="00310FD2">
        <w:tab/>
        <w:t>(1)</w:t>
      </w:r>
      <w:r w:rsidRPr="00310FD2">
        <w:tab/>
        <w:t xml:space="preserve">If an amount (the </w:t>
      </w:r>
      <w:r w:rsidRPr="00310FD2">
        <w:rPr>
          <w:b/>
          <w:i/>
        </w:rPr>
        <w:t>affected amount</w:t>
      </w:r>
      <w:r w:rsidRPr="00310FD2">
        <w:t>) is:</w:t>
      </w:r>
    </w:p>
    <w:p w:rsidR="004918DA" w:rsidRPr="00310FD2" w:rsidRDefault="004918DA" w:rsidP="004918DA">
      <w:pPr>
        <w:pStyle w:val="paragraph"/>
      </w:pPr>
      <w:r w:rsidRPr="00310FD2">
        <w:tab/>
        <w:t>(a)</w:t>
      </w:r>
      <w:r w:rsidRPr="00310FD2">
        <w:tab/>
        <w:t>an amount described in the table in section</w:t>
      </w:r>
      <w:r w:rsidR="00310FD2">
        <w:t> </w:t>
      </w:r>
      <w:r w:rsidRPr="00310FD2">
        <w:t>1206GA or in the table in section</w:t>
      </w:r>
      <w:r w:rsidR="00310FD2">
        <w:t> </w:t>
      </w:r>
      <w:r w:rsidRPr="00310FD2">
        <w:t>1206GAA that is indexed under Division</w:t>
      </w:r>
      <w:r w:rsidR="00310FD2">
        <w:t> </w:t>
      </w:r>
      <w:r w:rsidRPr="00310FD2">
        <w:t>2 of this Part; or</w:t>
      </w:r>
    </w:p>
    <w:p w:rsidR="004918DA" w:rsidRPr="00310FD2" w:rsidRDefault="004918DA" w:rsidP="004918DA">
      <w:pPr>
        <w:pStyle w:val="paragraph"/>
      </w:pPr>
      <w:r w:rsidRPr="00310FD2">
        <w:tab/>
        <w:t>(b)</w:t>
      </w:r>
      <w:r w:rsidRPr="00310FD2">
        <w:tab/>
        <w:t>a maximum basic rate provided for in point 1064</w:t>
      </w:r>
      <w:r w:rsidR="00310FD2">
        <w:noBreakHyphen/>
      </w:r>
      <w:r w:rsidRPr="00310FD2">
        <w:t>B1, 1065</w:t>
      </w:r>
      <w:r w:rsidR="00310FD2">
        <w:noBreakHyphen/>
      </w:r>
      <w:r w:rsidRPr="00310FD2">
        <w:t>B1, 1066</w:t>
      </w:r>
      <w:r w:rsidR="00310FD2">
        <w:noBreakHyphen/>
      </w:r>
      <w:r w:rsidRPr="00310FD2">
        <w:t>B1 or 1068A</w:t>
      </w:r>
      <w:r w:rsidR="00310FD2">
        <w:noBreakHyphen/>
      </w:r>
      <w:r w:rsidRPr="00310FD2">
        <w:t>B1; or</w:t>
      </w:r>
    </w:p>
    <w:p w:rsidR="004918DA" w:rsidRPr="00310FD2" w:rsidRDefault="004918DA" w:rsidP="004918DA">
      <w:pPr>
        <w:pStyle w:val="paragraph"/>
      </w:pPr>
      <w:r w:rsidRPr="00310FD2">
        <w:tab/>
        <w:t>(c)</w:t>
      </w:r>
      <w:r w:rsidRPr="00310FD2">
        <w:tab/>
        <w:t>a pension supplement provided for in point 1064</w:t>
      </w:r>
      <w:r w:rsidR="00310FD2">
        <w:noBreakHyphen/>
      </w:r>
      <w:r w:rsidRPr="00310FD2">
        <w:t>BA2, 1065</w:t>
      </w:r>
      <w:r w:rsidR="00310FD2">
        <w:noBreakHyphen/>
      </w:r>
      <w:r w:rsidRPr="00310FD2">
        <w:t>BA2, 1066</w:t>
      </w:r>
      <w:r w:rsidR="00310FD2">
        <w:noBreakHyphen/>
      </w:r>
      <w:r w:rsidRPr="00310FD2">
        <w:t>BA2 or 1068A</w:t>
      </w:r>
      <w:r w:rsidR="00310FD2">
        <w:noBreakHyphen/>
      </w:r>
      <w:r w:rsidRPr="00310FD2">
        <w:t>BA2;</w:t>
      </w:r>
    </w:p>
    <w:p w:rsidR="004918DA" w:rsidRPr="00310FD2" w:rsidRDefault="004918DA" w:rsidP="004918DA">
      <w:pPr>
        <w:pStyle w:val="subsection2"/>
      </w:pPr>
      <w:r w:rsidRPr="00310FD2">
        <w:t>this section applies to modify the way the amount is indexed under Division</w:t>
      </w:r>
      <w:r w:rsidR="00310FD2">
        <w:t> </w:t>
      </w:r>
      <w:r w:rsidRPr="00310FD2">
        <w:t>2 of this Part for a limited period after 19</w:t>
      </w:r>
      <w:r w:rsidR="00310FD2">
        <w:t> </w:t>
      </w:r>
      <w:r w:rsidRPr="00310FD2">
        <w:t>March 2001.</w:t>
      </w:r>
    </w:p>
    <w:p w:rsidR="004918DA" w:rsidRPr="00310FD2" w:rsidRDefault="004918DA" w:rsidP="004918DA">
      <w:pPr>
        <w:pStyle w:val="BoxHeadItalic"/>
        <w:rPr>
          <w:i w:val="0"/>
        </w:rPr>
      </w:pPr>
      <w:r w:rsidRPr="00310FD2">
        <w:t>Method statement</w:t>
      </w:r>
    </w:p>
    <w:p w:rsidR="004918DA" w:rsidRPr="00310FD2" w:rsidRDefault="00C23459" w:rsidP="004918DA">
      <w:pPr>
        <w:pStyle w:val="BoxStep"/>
      </w:pPr>
      <w:r w:rsidRPr="00310FD2">
        <w:rPr>
          <w:szCs w:val="22"/>
        </w:rPr>
        <w:t>Step 1.</w:t>
      </w:r>
      <w:r w:rsidR="004918DA" w:rsidRPr="00310FD2">
        <w:tab/>
        <w:t>Work out the current figure for the affected amount on 19</w:t>
      </w:r>
      <w:r w:rsidR="00310FD2">
        <w:t> </w:t>
      </w:r>
      <w:r w:rsidR="004918DA" w:rsidRPr="00310FD2">
        <w:t>March 2001.</w:t>
      </w:r>
    </w:p>
    <w:p w:rsidR="004918DA" w:rsidRPr="00310FD2" w:rsidRDefault="00C23459" w:rsidP="004918DA">
      <w:pPr>
        <w:pStyle w:val="BoxStep"/>
      </w:pPr>
      <w:r w:rsidRPr="00310FD2">
        <w:rPr>
          <w:szCs w:val="22"/>
        </w:rPr>
        <w:t>Step 2.</w:t>
      </w:r>
      <w:r w:rsidR="004918DA" w:rsidRPr="00310FD2">
        <w:tab/>
        <w:t xml:space="preserve">Multiply the current figure by 0.02. The result is the </w:t>
      </w:r>
      <w:r w:rsidR="004918DA" w:rsidRPr="00310FD2">
        <w:rPr>
          <w:b/>
          <w:i/>
        </w:rPr>
        <w:t>provisional overall adjustment amount</w:t>
      </w:r>
      <w:r w:rsidR="004918DA" w:rsidRPr="00310FD2">
        <w:t>.</w:t>
      </w:r>
    </w:p>
    <w:p w:rsidR="004918DA" w:rsidRPr="00310FD2" w:rsidRDefault="00C23459" w:rsidP="004918DA">
      <w:pPr>
        <w:pStyle w:val="BoxStep"/>
      </w:pPr>
      <w:r w:rsidRPr="00310FD2">
        <w:rPr>
          <w:szCs w:val="22"/>
        </w:rPr>
        <w:t>Step 3.</w:t>
      </w:r>
      <w:r w:rsidR="004918DA" w:rsidRPr="00310FD2">
        <w:tab/>
        <w:t xml:space="preserve">Round off the provisional overall adjustment amount in accordance with </w:t>
      </w:r>
      <w:r w:rsidR="00310FD2">
        <w:t>subsections (</w:t>
      </w:r>
      <w:r w:rsidR="004918DA" w:rsidRPr="00310FD2">
        <w:t>3) to (5), using:</w:t>
      </w:r>
    </w:p>
    <w:p w:rsidR="004918DA" w:rsidRPr="00310FD2" w:rsidRDefault="004918DA" w:rsidP="004918DA">
      <w:pPr>
        <w:pStyle w:val="BoxPara"/>
      </w:pPr>
      <w:r w:rsidRPr="00310FD2">
        <w:tab/>
        <w:t>(a)</w:t>
      </w:r>
      <w:r w:rsidRPr="00310FD2">
        <w:tab/>
        <w:t>for an affected amount described in the table in section</w:t>
      </w:r>
      <w:r w:rsidR="00310FD2">
        <w:t> </w:t>
      </w:r>
      <w:r w:rsidRPr="00310FD2">
        <w:t>1206GA or in the table in section</w:t>
      </w:r>
      <w:r w:rsidR="00310FD2">
        <w:t> </w:t>
      </w:r>
      <w:r w:rsidRPr="00310FD2">
        <w:t>1206GAA—the rounding base set out in that table for that amount; and</w:t>
      </w:r>
    </w:p>
    <w:p w:rsidR="004918DA" w:rsidRPr="00310FD2" w:rsidRDefault="004918DA" w:rsidP="004918DA">
      <w:pPr>
        <w:pStyle w:val="BoxPara"/>
      </w:pPr>
      <w:r w:rsidRPr="00310FD2">
        <w:tab/>
        <w:t>(b)</w:t>
      </w:r>
      <w:r w:rsidRPr="00310FD2">
        <w:tab/>
        <w:t>for a maximum basic rate provided for in point 1064</w:t>
      </w:r>
      <w:r w:rsidR="00310FD2">
        <w:noBreakHyphen/>
      </w:r>
      <w:r w:rsidRPr="00310FD2">
        <w:t>B1, 1065</w:t>
      </w:r>
      <w:r w:rsidR="00310FD2">
        <w:noBreakHyphen/>
      </w:r>
      <w:r w:rsidRPr="00310FD2">
        <w:t>B1, 1066</w:t>
      </w:r>
      <w:r w:rsidR="00310FD2">
        <w:noBreakHyphen/>
      </w:r>
      <w:r w:rsidRPr="00310FD2">
        <w:t>B1 or 1068A</w:t>
      </w:r>
      <w:r w:rsidR="00310FD2">
        <w:noBreakHyphen/>
      </w:r>
      <w:r w:rsidRPr="00310FD2">
        <w:t>B1—the rounding base of $2.60; and</w:t>
      </w:r>
    </w:p>
    <w:p w:rsidR="004918DA" w:rsidRPr="00310FD2" w:rsidRDefault="004918DA" w:rsidP="004918DA">
      <w:pPr>
        <w:pStyle w:val="BoxPara"/>
      </w:pPr>
      <w:r w:rsidRPr="00310FD2">
        <w:tab/>
        <w:t>(c)</w:t>
      </w:r>
      <w:r w:rsidRPr="00310FD2">
        <w:tab/>
        <w:t>for a pension supplement provided for in point 1064</w:t>
      </w:r>
      <w:r w:rsidR="00310FD2">
        <w:noBreakHyphen/>
      </w:r>
      <w:r w:rsidRPr="00310FD2">
        <w:t>BA2, 1065</w:t>
      </w:r>
      <w:r w:rsidR="00310FD2">
        <w:noBreakHyphen/>
      </w:r>
      <w:r w:rsidRPr="00310FD2">
        <w:t>BA2, 1066</w:t>
      </w:r>
      <w:r w:rsidR="00310FD2">
        <w:noBreakHyphen/>
      </w:r>
      <w:r w:rsidRPr="00310FD2">
        <w:t>BA2 or 1068A</w:t>
      </w:r>
      <w:r w:rsidR="00310FD2">
        <w:noBreakHyphen/>
      </w:r>
      <w:r w:rsidRPr="00310FD2">
        <w:t>BA2—the rounding base of $0.10.</w:t>
      </w:r>
    </w:p>
    <w:p w:rsidR="004918DA" w:rsidRPr="00310FD2" w:rsidRDefault="004918DA" w:rsidP="004918DA">
      <w:pPr>
        <w:pStyle w:val="BoxStep"/>
      </w:pPr>
      <w:r w:rsidRPr="00310FD2">
        <w:tab/>
        <w:t xml:space="preserve">The result is the </w:t>
      </w:r>
      <w:r w:rsidRPr="00310FD2">
        <w:rPr>
          <w:b/>
          <w:i/>
        </w:rPr>
        <w:t>overall adjustment amount</w:t>
      </w:r>
      <w:r w:rsidRPr="00310FD2">
        <w:t>.</w:t>
      </w:r>
    </w:p>
    <w:p w:rsidR="004918DA" w:rsidRPr="00310FD2" w:rsidRDefault="00C23459" w:rsidP="004918DA">
      <w:pPr>
        <w:pStyle w:val="BoxStep"/>
      </w:pPr>
      <w:r w:rsidRPr="00310FD2">
        <w:rPr>
          <w:szCs w:val="22"/>
        </w:rPr>
        <w:lastRenderedPageBreak/>
        <w:t>Step 4.</w:t>
      </w:r>
      <w:r w:rsidR="004918DA" w:rsidRPr="00310FD2">
        <w:tab/>
        <w:t>For the first indexation day for an affected amount that occurs after 19</w:t>
      </w:r>
      <w:r w:rsidR="00310FD2">
        <w:t> </w:t>
      </w:r>
      <w:r w:rsidR="004918DA" w:rsidRPr="00310FD2">
        <w:t>March</w:t>
      </w:r>
      <w:r w:rsidR="004918DA" w:rsidRPr="00310FD2">
        <w:rPr>
          <w:i/>
        </w:rPr>
        <w:t xml:space="preserve"> </w:t>
      </w:r>
      <w:r w:rsidR="004918DA" w:rsidRPr="00310FD2">
        <w:t>2001, subtract the current figure from the indexed amount (arrived at using the method statement in subsection</w:t>
      </w:r>
      <w:r w:rsidR="00310FD2">
        <w:t> </w:t>
      </w:r>
      <w:r w:rsidR="004918DA" w:rsidRPr="00310FD2">
        <w:t xml:space="preserve">1192(2)). The result (which could be zero) is the </w:t>
      </w:r>
      <w:r w:rsidR="004918DA" w:rsidRPr="00310FD2">
        <w:rPr>
          <w:b/>
          <w:i/>
        </w:rPr>
        <w:t>first indexation increase amount</w:t>
      </w:r>
      <w:r w:rsidR="004918DA" w:rsidRPr="00310FD2">
        <w:t>.</w:t>
      </w:r>
    </w:p>
    <w:p w:rsidR="004918DA" w:rsidRPr="00310FD2" w:rsidRDefault="00C23459" w:rsidP="004918DA">
      <w:pPr>
        <w:pStyle w:val="BoxStep"/>
        <w:keepLines/>
      </w:pPr>
      <w:r w:rsidRPr="00310FD2">
        <w:rPr>
          <w:szCs w:val="22"/>
        </w:rPr>
        <w:t>Step 5.</w:t>
      </w:r>
      <w:r w:rsidR="004918DA" w:rsidRPr="00310FD2">
        <w:tab/>
        <w:t xml:space="preserve">Compare the overall adjustment amount with the first indexation increase amount. If the overall adjustment amount is equal to or less than the first indexation increase amount, go to step 6. If the overall adjustment amount is greater than the first indexation increase amount, go to </w:t>
      </w:r>
      <w:r w:rsidRPr="00310FD2">
        <w:rPr>
          <w:szCs w:val="22"/>
        </w:rPr>
        <w:t>Step 9.</w:t>
      </w:r>
    </w:p>
    <w:p w:rsidR="004918DA" w:rsidRPr="00310FD2" w:rsidRDefault="00C23459" w:rsidP="004918DA">
      <w:pPr>
        <w:pStyle w:val="BoxStep"/>
        <w:rPr>
          <w:i/>
        </w:rPr>
      </w:pPr>
      <w:r w:rsidRPr="00310FD2">
        <w:rPr>
          <w:szCs w:val="22"/>
        </w:rPr>
        <w:t>Step 6.</w:t>
      </w:r>
      <w:r w:rsidR="004918DA" w:rsidRPr="00310FD2">
        <w:tab/>
        <w:t xml:space="preserve">Subtract the overall adjustment amount from the indexed amount referred to in </w:t>
      </w:r>
      <w:r w:rsidRPr="00310FD2">
        <w:rPr>
          <w:szCs w:val="22"/>
        </w:rPr>
        <w:t>Step 4.</w:t>
      </w:r>
    </w:p>
    <w:p w:rsidR="004918DA" w:rsidRPr="00310FD2" w:rsidRDefault="00C23459" w:rsidP="004918DA">
      <w:pPr>
        <w:pStyle w:val="BoxStep"/>
        <w:rPr>
          <w:i/>
        </w:rPr>
      </w:pPr>
      <w:r w:rsidRPr="00310FD2">
        <w:rPr>
          <w:szCs w:val="22"/>
        </w:rPr>
        <w:t>Step 7.</w:t>
      </w:r>
      <w:r w:rsidR="004918DA" w:rsidRPr="00310FD2">
        <w:rPr>
          <w:i/>
        </w:rPr>
        <w:tab/>
      </w:r>
      <w:r w:rsidR="004918DA" w:rsidRPr="00310FD2">
        <w:t xml:space="preserve">If the indexed amount is a pension supplement, round off the result in accordance with </w:t>
      </w:r>
      <w:r w:rsidR="00310FD2">
        <w:t>subsections (</w:t>
      </w:r>
      <w:r w:rsidR="004918DA" w:rsidRPr="00310FD2">
        <w:t>3) to (5) (as if the amount were a provisional overall adjustment amount), using the rounding base of $2.60.</w:t>
      </w:r>
    </w:p>
    <w:p w:rsidR="004918DA" w:rsidRPr="00310FD2" w:rsidRDefault="00C23459" w:rsidP="004918DA">
      <w:pPr>
        <w:pStyle w:val="BoxStep"/>
        <w:rPr>
          <w:i/>
        </w:rPr>
      </w:pPr>
      <w:r w:rsidRPr="00310FD2">
        <w:rPr>
          <w:szCs w:val="22"/>
        </w:rPr>
        <w:t>Step 8.</w:t>
      </w:r>
      <w:r w:rsidR="004918DA" w:rsidRPr="00310FD2">
        <w:rPr>
          <w:i/>
        </w:rPr>
        <w:tab/>
      </w:r>
      <w:r w:rsidR="004918DA" w:rsidRPr="00310FD2">
        <w:t>The result obtained under step 6 or step 7 (as the case requires) is taken to be the indexed amount for the purposes of step 4 of the method statement in subsection</w:t>
      </w:r>
      <w:r w:rsidR="00310FD2">
        <w:t> </w:t>
      </w:r>
      <w:r w:rsidR="004918DA" w:rsidRPr="00310FD2">
        <w:t>1192(2) and this section has no further application in relation to the affected amount.</w:t>
      </w:r>
    </w:p>
    <w:p w:rsidR="004918DA" w:rsidRPr="00310FD2" w:rsidRDefault="004918DA" w:rsidP="004918DA">
      <w:pPr>
        <w:pStyle w:val="BoxNote"/>
      </w:pPr>
      <w:r w:rsidRPr="00310FD2">
        <w:tab/>
        <w:t>Note:</w:t>
      </w:r>
      <w:r w:rsidRPr="00310FD2">
        <w:tab/>
        <w:t>The indexed amount for the purposes of step 4 of the method statement in subsection</w:t>
      </w:r>
      <w:r w:rsidR="00310FD2">
        <w:t> </w:t>
      </w:r>
      <w:r w:rsidRPr="00310FD2">
        <w:t>1192(2) may be increased under section</w:t>
      </w:r>
      <w:r w:rsidR="00310FD2">
        <w:t> </w:t>
      </w:r>
      <w:r w:rsidRPr="00310FD2">
        <w:t>1195 in certain cases.</w:t>
      </w:r>
    </w:p>
    <w:p w:rsidR="004918DA" w:rsidRPr="00310FD2" w:rsidRDefault="00C23459" w:rsidP="004918DA">
      <w:pPr>
        <w:pStyle w:val="BoxStep"/>
      </w:pPr>
      <w:r w:rsidRPr="00310FD2">
        <w:rPr>
          <w:szCs w:val="22"/>
        </w:rPr>
        <w:t>Step 9.</w:t>
      </w:r>
      <w:r w:rsidR="004918DA" w:rsidRPr="00310FD2">
        <w:tab/>
        <w:t>The indexed amount for the purposes of step 4 of the method statement in subsection</w:t>
      </w:r>
      <w:r w:rsidR="00310FD2">
        <w:t> </w:t>
      </w:r>
      <w:r w:rsidR="004918DA" w:rsidRPr="00310FD2">
        <w:t>1192(2) is taken to be equal to the current figure worked out under step 2 of the method statement in subsection</w:t>
      </w:r>
      <w:r w:rsidR="00310FD2">
        <w:t> </w:t>
      </w:r>
      <w:r w:rsidR="004918DA" w:rsidRPr="00310FD2">
        <w:t>1192(2). Go to step 10.</w:t>
      </w:r>
    </w:p>
    <w:p w:rsidR="004918DA" w:rsidRPr="00310FD2" w:rsidRDefault="004918DA" w:rsidP="004918DA">
      <w:pPr>
        <w:pStyle w:val="BoxNote"/>
      </w:pPr>
      <w:r w:rsidRPr="00310FD2">
        <w:tab/>
        <w:t>Note:</w:t>
      </w:r>
      <w:r w:rsidRPr="00310FD2">
        <w:tab/>
        <w:t>The indexed amount for the purposes of step 4 of the method statement in subsection</w:t>
      </w:r>
      <w:r w:rsidR="00310FD2">
        <w:t> </w:t>
      </w:r>
      <w:r w:rsidRPr="00310FD2">
        <w:t>1192(2) may be increased under section</w:t>
      </w:r>
      <w:r w:rsidR="00310FD2">
        <w:t> </w:t>
      </w:r>
      <w:r w:rsidRPr="00310FD2">
        <w:t>1195 in certain cases.</w:t>
      </w:r>
    </w:p>
    <w:p w:rsidR="004918DA" w:rsidRPr="00310FD2" w:rsidRDefault="00C23459" w:rsidP="004918DA">
      <w:pPr>
        <w:pStyle w:val="BoxStep"/>
      </w:pPr>
      <w:r w:rsidRPr="00310FD2">
        <w:rPr>
          <w:szCs w:val="22"/>
        </w:rPr>
        <w:lastRenderedPageBreak/>
        <w:t>Step 10.</w:t>
      </w:r>
      <w:r w:rsidR="004918DA" w:rsidRPr="00310FD2">
        <w:tab/>
        <w:t>For the second indexation day for the affected amount that occurs after 19</w:t>
      </w:r>
      <w:r w:rsidR="00310FD2">
        <w:t> </w:t>
      </w:r>
      <w:r w:rsidR="004918DA" w:rsidRPr="00310FD2">
        <w:t xml:space="preserve">March 2001, subtract the first indexation increase amount from the overall adjustment amount. The result is the </w:t>
      </w:r>
      <w:r w:rsidR="004918DA" w:rsidRPr="00310FD2">
        <w:rPr>
          <w:b/>
          <w:i/>
        </w:rPr>
        <w:t>remaining adjustment amount</w:t>
      </w:r>
      <w:r w:rsidR="004918DA" w:rsidRPr="00310FD2">
        <w:t>.</w:t>
      </w:r>
    </w:p>
    <w:p w:rsidR="004918DA" w:rsidRPr="00310FD2" w:rsidRDefault="00C23459" w:rsidP="004918DA">
      <w:pPr>
        <w:pStyle w:val="BoxStep"/>
      </w:pPr>
      <w:r w:rsidRPr="00310FD2">
        <w:rPr>
          <w:szCs w:val="22"/>
        </w:rPr>
        <w:t>Step 11.</w:t>
      </w:r>
      <w:r w:rsidR="004918DA" w:rsidRPr="00310FD2">
        <w:tab/>
        <w:t>Subtract the current figure from the indexed amount (arrived at using the method statement in subsection</w:t>
      </w:r>
      <w:r w:rsidR="00310FD2">
        <w:t> </w:t>
      </w:r>
      <w:r w:rsidR="004918DA" w:rsidRPr="00310FD2">
        <w:t xml:space="preserve">1192(2)). The result (which could be zero) is the </w:t>
      </w:r>
      <w:r w:rsidR="004918DA" w:rsidRPr="00310FD2">
        <w:rPr>
          <w:b/>
          <w:i/>
        </w:rPr>
        <w:t>second indexation increase amount</w:t>
      </w:r>
      <w:r w:rsidR="004918DA" w:rsidRPr="00310FD2">
        <w:t>.</w:t>
      </w:r>
    </w:p>
    <w:p w:rsidR="004918DA" w:rsidRPr="00310FD2" w:rsidRDefault="00C23459" w:rsidP="004918DA">
      <w:pPr>
        <w:pStyle w:val="BoxStep"/>
      </w:pPr>
      <w:r w:rsidRPr="00310FD2">
        <w:rPr>
          <w:szCs w:val="22"/>
        </w:rPr>
        <w:t>Step 12.</w:t>
      </w:r>
      <w:r w:rsidR="004918DA" w:rsidRPr="00310FD2">
        <w:tab/>
        <w:t>Compare the remaining adjustment amount with the second indexation increase amount. If the remaining adjustment amount is equal to or less than the second indexation increase amount, go to step 13. If the remaining adjustment amount is greater than the second indexation increase amount, go to step 16.</w:t>
      </w:r>
    </w:p>
    <w:p w:rsidR="004918DA" w:rsidRPr="00310FD2" w:rsidRDefault="00C23459" w:rsidP="004918DA">
      <w:pPr>
        <w:pStyle w:val="BoxStep"/>
      </w:pPr>
      <w:r w:rsidRPr="00310FD2">
        <w:rPr>
          <w:szCs w:val="22"/>
        </w:rPr>
        <w:t>Step 13.</w:t>
      </w:r>
      <w:r w:rsidR="004918DA" w:rsidRPr="00310FD2">
        <w:tab/>
        <w:t>Subtract the remaining adjustment amount from the indexed amount.</w:t>
      </w:r>
    </w:p>
    <w:p w:rsidR="004918DA" w:rsidRPr="00310FD2" w:rsidRDefault="00C23459" w:rsidP="004918DA">
      <w:pPr>
        <w:pStyle w:val="BoxStep"/>
        <w:rPr>
          <w:i/>
        </w:rPr>
      </w:pPr>
      <w:r w:rsidRPr="00310FD2">
        <w:rPr>
          <w:szCs w:val="22"/>
        </w:rPr>
        <w:t>Step 14.</w:t>
      </w:r>
      <w:r w:rsidR="004918DA" w:rsidRPr="00310FD2">
        <w:rPr>
          <w:i/>
        </w:rPr>
        <w:tab/>
      </w:r>
      <w:r w:rsidR="004918DA" w:rsidRPr="00310FD2">
        <w:t xml:space="preserve">If the indexed amount is a pension supplement, round off the result in accordance with </w:t>
      </w:r>
      <w:r w:rsidR="00310FD2">
        <w:t>subsections (</w:t>
      </w:r>
      <w:r w:rsidR="004918DA" w:rsidRPr="00310FD2">
        <w:t>3) to (5) (as if the amount were a provisional overall adjustment amount), using the rounding base of $2.60.</w:t>
      </w:r>
    </w:p>
    <w:p w:rsidR="004918DA" w:rsidRPr="00310FD2" w:rsidRDefault="00C23459" w:rsidP="004918DA">
      <w:pPr>
        <w:pStyle w:val="BoxStep"/>
        <w:rPr>
          <w:i/>
        </w:rPr>
      </w:pPr>
      <w:r w:rsidRPr="00310FD2">
        <w:rPr>
          <w:szCs w:val="22"/>
        </w:rPr>
        <w:t>Step 15.</w:t>
      </w:r>
      <w:r w:rsidR="004918DA" w:rsidRPr="00310FD2">
        <w:rPr>
          <w:i/>
        </w:rPr>
        <w:tab/>
      </w:r>
      <w:r w:rsidR="004918DA" w:rsidRPr="00310FD2">
        <w:t>The result obtained under step 13 or step 14 (as the case requires) is taken to be the indexed amount for the purposes of step 4 of the method statement in subsection</w:t>
      </w:r>
      <w:r w:rsidR="00310FD2">
        <w:t> </w:t>
      </w:r>
      <w:r w:rsidR="004918DA" w:rsidRPr="00310FD2">
        <w:t>1192(2) and this section has no further application in relation to the affected amount.</w:t>
      </w:r>
    </w:p>
    <w:p w:rsidR="004918DA" w:rsidRPr="00310FD2" w:rsidRDefault="004918DA" w:rsidP="004918DA">
      <w:pPr>
        <w:pStyle w:val="BoxNote"/>
      </w:pPr>
      <w:r w:rsidRPr="00310FD2">
        <w:tab/>
        <w:t>Note:</w:t>
      </w:r>
      <w:r w:rsidRPr="00310FD2">
        <w:tab/>
        <w:t>The indexed amount for the purposes of step 4 of the method statement in subsection</w:t>
      </w:r>
      <w:r w:rsidR="00310FD2">
        <w:t> </w:t>
      </w:r>
      <w:r w:rsidRPr="00310FD2">
        <w:t>1192(2) may be increased under section</w:t>
      </w:r>
      <w:r w:rsidR="00310FD2">
        <w:t> </w:t>
      </w:r>
      <w:r w:rsidRPr="00310FD2">
        <w:t>1195 in certain cases.</w:t>
      </w:r>
    </w:p>
    <w:p w:rsidR="004918DA" w:rsidRPr="00310FD2" w:rsidRDefault="00C23459" w:rsidP="004918DA">
      <w:pPr>
        <w:pStyle w:val="BoxStep"/>
      </w:pPr>
      <w:r w:rsidRPr="00310FD2">
        <w:rPr>
          <w:szCs w:val="22"/>
        </w:rPr>
        <w:t>Step 16.</w:t>
      </w:r>
      <w:r w:rsidR="004918DA" w:rsidRPr="00310FD2">
        <w:tab/>
        <w:t>The indexed amount for the purposes of step 4 of the method statement in subsection</w:t>
      </w:r>
      <w:r w:rsidR="00310FD2">
        <w:t> </w:t>
      </w:r>
      <w:r w:rsidR="004918DA" w:rsidRPr="00310FD2">
        <w:t>1192(2) is taken to be equal to the current figure worked out under step 2 of the method statement in subsection</w:t>
      </w:r>
      <w:r w:rsidR="00310FD2">
        <w:t> </w:t>
      </w:r>
      <w:r w:rsidR="004918DA" w:rsidRPr="00310FD2">
        <w:t>1192(2). Go to step 17.</w:t>
      </w:r>
    </w:p>
    <w:p w:rsidR="004918DA" w:rsidRPr="00310FD2" w:rsidRDefault="004918DA" w:rsidP="004918DA">
      <w:pPr>
        <w:pStyle w:val="BoxNote"/>
      </w:pPr>
      <w:r w:rsidRPr="00310FD2">
        <w:lastRenderedPageBreak/>
        <w:tab/>
        <w:t>Note:</w:t>
      </w:r>
      <w:r w:rsidRPr="00310FD2">
        <w:tab/>
        <w:t>The indexed amount for the purposes of step 4 of the method statement in subsection</w:t>
      </w:r>
      <w:r w:rsidR="00310FD2">
        <w:t> </w:t>
      </w:r>
      <w:r w:rsidRPr="00310FD2">
        <w:t>1192(2) may be increased under section</w:t>
      </w:r>
      <w:r w:rsidR="00310FD2">
        <w:t> </w:t>
      </w:r>
      <w:r w:rsidRPr="00310FD2">
        <w:t>1195 in certain cases.</w:t>
      </w:r>
    </w:p>
    <w:p w:rsidR="004918DA" w:rsidRPr="00310FD2" w:rsidRDefault="00C23459" w:rsidP="004918DA">
      <w:pPr>
        <w:pStyle w:val="BoxStep"/>
      </w:pPr>
      <w:r w:rsidRPr="00310FD2">
        <w:rPr>
          <w:szCs w:val="22"/>
        </w:rPr>
        <w:t>Step 17.</w:t>
      </w:r>
      <w:r w:rsidR="004918DA" w:rsidRPr="00310FD2">
        <w:tab/>
        <w:t>Repeat the method set out in step</w:t>
      </w:r>
      <w:smartTag w:uri="urn:schemas-microsoft-com:office:smarttags" w:element="Street">
        <w:r w:rsidR="004918DA" w:rsidRPr="00310FD2">
          <w:t>s 1</w:t>
        </w:r>
      </w:smartTag>
      <w:r w:rsidR="004918DA" w:rsidRPr="00310FD2">
        <w:t>0 to 16 in relation to the third indexation day and to subsequent indexation days until the remaining adjustment amount is zero.</w:t>
      </w:r>
    </w:p>
    <w:p w:rsidR="004918DA" w:rsidRPr="00310FD2" w:rsidRDefault="004918DA" w:rsidP="004918DA">
      <w:pPr>
        <w:pStyle w:val="SubsectionHead"/>
      </w:pPr>
      <w:r w:rsidRPr="00310FD2">
        <w:t>Application of section</w:t>
      </w:r>
      <w:r w:rsidR="00310FD2">
        <w:t> </w:t>
      </w:r>
      <w:r w:rsidRPr="00310FD2">
        <w:t>1195 to affected amounts</w:t>
      </w:r>
    </w:p>
    <w:p w:rsidR="004918DA" w:rsidRPr="00310FD2" w:rsidRDefault="004918DA" w:rsidP="004918DA">
      <w:pPr>
        <w:pStyle w:val="subsection"/>
      </w:pPr>
      <w:r w:rsidRPr="00310FD2">
        <w:tab/>
        <w:t>(2)</w:t>
      </w:r>
      <w:r w:rsidRPr="00310FD2">
        <w:tab/>
        <w:t>Section</w:t>
      </w:r>
      <w:r w:rsidR="00310FD2">
        <w:t> </w:t>
      </w:r>
      <w:r w:rsidRPr="00310FD2">
        <w:t>1195 does not apply at Step 4 or Step 11 of the Method statement in this section.</w:t>
      </w:r>
    </w:p>
    <w:p w:rsidR="004918DA" w:rsidRPr="00310FD2" w:rsidRDefault="004918DA" w:rsidP="004918DA">
      <w:pPr>
        <w:pStyle w:val="SubsectionHead"/>
      </w:pPr>
      <w:r w:rsidRPr="00310FD2">
        <w:t>Rounding of provisional overall adjustment amounts</w:t>
      </w:r>
    </w:p>
    <w:p w:rsidR="004918DA" w:rsidRPr="00310FD2" w:rsidRDefault="004918DA" w:rsidP="004918DA">
      <w:pPr>
        <w:pStyle w:val="subsection"/>
      </w:pPr>
      <w:r w:rsidRPr="00310FD2">
        <w:tab/>
        <w:t>(3)</w:t>
      </w:r>
      <w:r w:rsidRPr="00310FD2">
        <w:tab/>
        <w:t>If a provisional overall adjustment amount is a multiple of the rounding base, the provisional overall adjustment amount is the overall adjustment amount.</w:t>
      </w:r>
    </w:p>
    <w:p w:rsidR="004918DA" w:rsidRPr="00310FD2" w:rsidRDefault="004918DA" w:rsidP="004918DA">
      <w:pPr>
        <w:pStyle w:val="subsection"/>
      </w:pPr>
      <w:r w:rsidRPr="00310FD2">
        <w:tab/>
        <w:t>(4)</w:t>
      </w:r>
      <w:r w:rsidRPr="00310FD2">
        <w:tab/>
        <w:t>If a provisional overall adjustment amount is not a multiple of the rounding base, the overall adjustment amount is the provisional overall adjustment amount rounded up or down to the nearest multiple of the rounding base.</w:t>
      </w:r>
    </w:p>
    <w:p w:rsidR="004918DA" w:rsidRPr="00310FD2" w:rsidRDefault="004918DA" w:rsidP="004918DA">
      <w:pPr>
        <w:pStyle w:val="subsection"/>
      </w:pPr>
      <w:r w:rsidRPr="00310FD2">
        <w:tab/>
        <w:t>(5)</w:t>
      </w:r>
      <w:r w:rsidRPr="00310FD2">
        <w:tab/>
        <w:t>If a provisional overall adjustment amount is not a multiple of the rounding base, but is a multiple of half the rounding base, the overall adjustment amount is the provisional overall adjustment amount rounded up to the nearest multiple of the rounding base.</w:t>
      </w:r>
    </w:p>
    <w:p w:rsidR="004918DA" w:rsidRPr="00310FD2" w:rsidRDefault="004918DA" w:rsidP="004918DA">
      <w:pPr>
        <w:pStyle w:val="ActHead5"/>
      </w:pPr>
      <w:bookmarkStart w:id="402" w:name="_Toc399337600"/>
      <w:r w:rsidRPr="00310FD2">
        <w:rPr>
          <w:rStyle w:val="CharSectno"/>
        </w:rPr>
        <w:t>1206GC</w:t>
      </w:r>
      <w:r w:rsidRPr="00310FD2">
        <w:t xml:space="preserve">  1</w:t>
      </w:r>
      <w:r w:rsidR="00310FD2">
        <w:t> </w:t>
      </w:r>
      <w:r w:rsidRPr="00310FD2">
        <w:t>July 2000 increase in income and assets test free areas</w:t>
      </w:r>
      <w:bookmarkEnd w:id="402"/>
    </w:p>
    <w:p w:rsidR="004918DA" w:rsidRPr="00310FD2" w:rsidRDefault="004918DA" w:rsidP="004918DA">
      <w:pPr>
        <w:pStyle w:val="subsection"/>
      </w:pPr>
      <w:r w:rsidRPr="00310FD2">
        <w:tab/>
        <w:t>(1)</w:t>
      </w:r>
      <w:r w:rsidRPr="00310FD2">
        <w:tab/>
        <w:t xml:space="preserve">This section applies to an amount (the </w:t>
      </w:r>
      <w:r w:rsidRPr="00310FD2">
        <w:rPr>
          <w:b/>
          <w:i/>
        </w:rPr>
        <w:t>base amount</w:t>
      </w:r>
      <w:r w:rsidRPr="00310FD2">
        <w:t>) that is provided for in:</w:t>
      </w:r>
    </w:p>
    <w:p w:rsidR="004918DA" w:rsidRPr="00310FD2" w:rsidRDefault="004918DA" w:rsidP="004918DA">
      <w:pPr>
        <w:pStyle w:val="paragraph"/>
      </w:pPr>
      <w:r w:rsidRPr="00310FD2">
        <w:tab/>
        <w:t>(a)</w:t>
      </w:r>
      <w:r w:rsidRPr="00310FD2">
        <w:tab/>
        <w:t xml:space="preserve">a provision listed in column 2 of Table A (see </w:t>
      </w:r>
      <w:r w:rsidR="00310FD2">
        <w:t>subsection (</w:t>
      </w:r>
      <w:r w:rsidRPr="00310FD2">
        <w:t>4)); or</w:t>
      </w:r>
    </w:p>
    <w:p w:rsidR="004918DA" w:rsidRPr="00310FD2" w:rsidRDefault="004918DA" w:rsidP="004918DA">
      <w:pPr>
        <w:pStyle w:val="paragraph"/>
      </w:pPr>
      <w:r w:rsidRPr="00310FD2">
        <w:tab/>
        <w:t>(b)</w:t>
      </w:r>
      <w:r w:rsidRPr="00310FD2">
        <w:tab/>
        <w:t xml:space="preserve">a provision listed in column 2 of Table B (see </w:t>
      </w:r>
      <w:r w:rsidR="00310FD2">
        <w:t>subsection (</w:t>
      </w:r>
      <w:r w:rsidRPr="00310FD2">
        <w:t>5)).</w:t>
      </w:r>
    </w:p>
    <w:p w:rsidR="004918DA" w:rsidRPr="00310FD2" w:rsidRDefault="004918DA" w:rsidP="004918DA">
      <w:pPr>
        <w:pStyle w:val="notetext"/>
      </w:pPr>
      <w:r w:rsidRPr="00310FD2">
        <w:t>Note:</w:t>
      </w:r>
      <w:r w:rsidRPr="00310FD2">
        <w:tab/>
        <w:t>Amounts provided for in provisions listed in Tables A and B are amounts as altered from time to time under Division</w:t>
      </w:r>
      <w:r w:rsidR="00310FD2">
        <w:t> </w:t>
      </w:r>
      <w:r w:rsidRPr="00310FD2">
        <w:t>2 of this Part (CPI indexation).</w:t>
      </w:r>
    </w:p>
    <w:p w:rsidR="004918DA" w:rsidRPr="00310FD2" w:rsidRDefault="004918DA" w:rsidP="004918DA">
      <w:pPr>
        <w:pStyle w:val="subsection"/>
      </w:pPr>
      <w:r w:rsidRPr="00310FD2">
        <w:lastRenderedPageBreak/>
        <w:tab/>
        <w:t>(2)</w:t>
      </w:r>
      <w:r w:rsidRPr="00310FD2">
        <w:tab/>
        <w:t>This Act has effect as if, on 1</w:t>
      </w:r>
      <w:r w:rsidR="00310FD2">
        <w:t> </w:t>
      </w:r>
      <w:r w:rsidRPr="00310FD2">
        <w:t xml:space="preserve">July 2000, the base amount were replaced by an amount (the </w:t>
      </w:r>
      <w:r w:rsidRPr="00310FD2">
        <w:rPr>
          <w:b/>
          <w:i/>
        </w:rPr>
        <w:t>replacement amount</w:t>
      </w:r>
      <w:r w:rsidRPr="00310FD2">
        <w:t>) worked out by:</w:t>
      </w:r>
    </w:p>
    <w:p w:rsidR="004918DA" w:rsidRPr="00310FD2" w:rsidRDefault="004918DA" w:rsidP="004918DA">
      <w:pPr>
        <w:pStyle w:val="paragraph"/>
      </w:pPr>
      <w:r w:rsidRPr="00310FD2">
        <w:tab/>
        <w:t>(a)</w:t>
      </w:r>
      <w:r w:rsidRPr="00310FD2">
        <w:tab/>
        <w:t xml:space="preserve">calculating the amount (the </w:t>
      </w:r>
      <w:r w:rsidRPr="00310FD2">
        <w:rPr>
          <w:b/>
          <w:i/>
        </w:rPr>
        <w:t>provisional replacement amount</w:t>
      </w:r>
      <w:r w:rsidRPr="00310FD2">
        <w:t>) that is 2.5% greater than the base amount; and</w:t>
      </w:r>
    </w:p>
    <w:p w:rsidR="004918DA" w:rsidRPr="00310FD2" w:rsidRDefault="004918DA" w:rsidP="004918DA">
      <w:pPr>
        <w:pStyle w:val="paragraph"/>
      </w:pPr>
      <w:r w:rsidRPr="00310FD2">
        <w:tab/>
        <w:t>(b)</w:t>
      </w:r>
      <w:r w:rsidRPr="00310FD2">
        <w:tab/>
        <w:t>rounding off the provisional replacement amount in accordance with section</w:t>
      </w:r>
      <w:r w:rsidR="00310FD2">
        <w:t> </w:t>
      </w:r>
      <w:r w:rsidRPr="00310FD2">
        <w:t>1206GD, using the rounding base for the base amount (see column 4 of the relevant table).</w:t>
      </w:r>
    </w:p>
    <w:p w:rsidR="004918DA" w:rsidRPr="00310FD2" w:rsidRDefault="004918DA" w:rsidP="004918DA">
      <w:pPr>
        <w:pStyle w:val="subsection"/>
      </w:pPr>
      <w:r w:rsidRPr="00310FD2">
        <w:tab/>
        <w:t>(3)</w:t>
      </w:r>
      <w:r w:rsidRPr="00310FD2">
        <w:tab/>
        <w:t xml:space="preserve">For the purposes of </w:t>
      </w:r>
      <w:r w:rsidR="00310FD2">
        <w:t>subsection (</w:t>
      </w:r>
      <w:r w:rsidRPr="00310FD2">
        <w:t>1), the base amount is to include any indexation that occurs on 1</w:t>
      </w:r>
      <w:r w:rsidR="00310FD2">
        <w:t> </w:t>
      </w:r>
      <w:r w:rsidRPr="00310FD2">
        <w:t>July 2000 under Division</w:t>
      </w:r>
      <w:r w:rsidR="00310FD2">
        <w:t> </w:t>
      </w:r>
      <w:r w:rsidRPr="00310FD2">
        <w:t>2 of this Part.</w:t>
      </w:r>
    </w:p>
    <w:p w:rsidR="004918DA" w:rsidRPr="00310FD2" w:rsidRDefault="004918DA" w:rsidP="004918DA">
      <w:pPr>
        <w:pStyle w:val="subsection"/>
        <w:keepNext/>
        <w:keepLines/>
      </w:pPr>
      <w:r w:rsidRPr="00310FD2">
        <w:tab/>
        <w:t>(4)</w:t>
      </w:r>
      <w:r w:rsidRPr="00310FD2">
        <w:tab/>
        <w:t>The income test free area table is:</w:t>
      </w:r>
    </w:p>
    <w:p w:rsidR="004918DA" w:rsidRPr="00310FD2" w:rsidRDefault="004918DA" w:rsidP="004918DA">
      <w:pPr>
        <w:pStyle w:val="Tabletext"/>
        <w:keepNext/>
      </w:pPr>
    </w:p>
    <w:tbl>
      <w:tblPr>
        <w:tblW w:w="0" w:type="auto"/>
        <w:tblInd w:w="108" w:type="dxa"/>
        <w:tblLayout w:type="fixed"/>
        <w:tblLook w:val="0000" w:firstRow="0" w:lastRow="0" w:firstColumn="0" w:lastColumn="0" w:noHBand="0" w:noVBand="0"/>
      </w:tblPr>
      <w:tblGrid>
        <w:gridCol w:w="1199"/>
        <w:gridCol w:w="2486"/>
        <w:gridCol w:w="1700"/>
        <w:gridCol w:w="1703"/>
      </w:tblGrid>
      <w:tr w:rsidR="004918DA" w:rsidRPr="00310FD2">
        <w:trPr>
          <w:cantSplit/>
          <w:tblHeader/>
        </w:trPr>
        <w:tc>
          <w:tcPr>
            <w:tcW w:w="7088" w:type="dxa"/>
            <w:gridSpan w:val="4"/>
            <w:tcBorders>
              <w:top w:val="single" w:sz="12" w:space="0" w:color="000000"/>
            </w:tcBorders>
          </w:tcPr>
          <w:p w:rsidR="004918DA" w:rsidRPr="00310FD2" w:rsidRDefault="004918DA" w:rsidP="004918DA">
            <w:pPr>
              <w:pStyle w:val="Tabletext"/>
              <w:keepNext/>
            </w:pPr>
            <w:r w:rsidRPr="00310FD2">
              <w:rPr>
                <w:b/>
              </w:rPr>
              <w:t>Table A: Income test free areas</w:t>
            </w:r>
          </w:p>
        </w:tc>
      </w:tr>
      <w:tr w:rsidR="004918DA" w:rsidRPr="00310FD2">
        <w:tblPrEx>
          <w:tblCellMar>
            <w:left w:w="107" w:type="dxa"/>
            <w:right w:w="107" w:type="dxa"/>
          </w:tblCellMar>
        </w:tblPrEx>
        <w:trPr>
          <w:cantSplit/>
          <w:tblHeader/>
        </w:trPr>
        <w:tc>
          <w:tcPr>
            <w:tcW w:w="1199" w:type="dxa"/>
            <w:tcBorders>
              <w:top w:val="single" w:sz="6" w:space="0" w:color="000000"/>
              <w:bottom w:val="single" w:sz="12" w:space="0" w:color="auto"/>
            </w:tcBorders>
          </w:tcPr>
          <w:p w:rsidR="004918DA" w:rsidRPr="00310FD2" w:rsidRDefault="004918DA" w:rsidP="004918DA">
            <w:pPr>
              <w:pStyle w:val="Tabletext"/>
              <w:keepNext/>
              <w:rPr>
                <w:b/>
              </w:rPr>
            </w:pPr>
            <w:r w:rsidRPr="00310FD2">
              <w:rPr>
                <w:b/>
              </w:rPr>
              <w:t>Column 1</w:t>
            </w:r>
          </w:p>
          <w:p w:rsidR="004918DA" w:rsidRPr="00310FD2" w:rsidRDefault="004918DA" w:rsidP="004918DA">
            <w:pPr>
              <w:pStyle w:val="Tabletext"/>
              <w:keepNext/>
              <w:rPr>
                <w:b/>
              </w:rPr>
            </w:pPr>
            <w:r w:rsidRPr="00310FD2">
              <w:rPr>
                <w:b/>
              </w:rPr>
              <w:t>Item</w:t>
            </w:r>
          </w:p>
        </w:tc>
        <w:tc>
          <w:tcPr>
            <w:tcW w:w="2486" w:type="dxa"/>
            <w:tcBorders>
              <w:top w:val="single" w:sz="6" w:space="0" w:color="000000"/>
              <w:bottom w:val="single" w:sz="12" w:space="0" w:color="auto"/>
            </w:tcBorders>
          </w:tcPr>
          <w:p w:rsidR="004918DA" w:rsidRPr="00310FD2" w:rsidRDefault="004918DA" w:rsidP="004918DA">
            <w:pPr>
              <w:pStyle w:val="Tabletext"/>
              <w:rPr>
                <w:b/>
              </w:rPr>
            </w:pPr>
            <w:r w:rsidRPr="00310FD2">
              <w:rPr>
                <w:b/>
              </w:rPr>
              <w:t>Column 2</w:t>
            </w:r>
          </w:p>
          <w:p w:rsidR="004918DA" w:rsidRPr="00310FD2" w:rsidRDefault="004918DA" w:rsidP="004918DA">
            <w:pPr>
              <w:pStyle w:val="Tabletext"/>
              <w:rPr>
                <w:b/>
              </w:rPr>
            </w:pPr>
            <w:r w:rsidRPr="00310FD2">
              <w:rPr>
                <w:b/>
              </w:rPr>
              <w:t>Provision providing for base amount</w:t>
            </w:r>
          </w:p>
        </w:tc>
        <w:tc>
          <w:tcPr>
            <w:tcW w:w="1700" w:type="dxa"/>
            <w:tcBorders>
              <w:top w:val="single" w:sz="6" w:space="0" w:color="000000"/>
              <w:bottom w:val="single" w:sz="12" w:space="0" w:color="auto"/>
            </w:tcBorders>
          </w:tcPr>
          <w:p w:rsidR="004918DA" w:rsidRPr="00310FD2" w:rsidRDefault="004918DA" w:rsidP="004918DA">
            <w:pPr>
              <w:pStyle w:val="Tabletext"/>
              <w:rPr>
                <w:b/>
              </w:rPr>
            </w:pPr>
            <w:r w:rsidRPr="00310FD2">
              <w:rPr>
                <w:b/>
              </w:rPr>
              <w:t>Column 3</w:t>
            </w:r>
          </w:p>
          <w:p w:rsidR="004918DA" w:rsidRPr="00310FD2" w:rsidRDefault="004918DA" w:rsidP="004918DA">
            <w:pPr>
              <w:pStyle w:val="Tabletext"/>
              <w:rPr>
                <w:b/>
              </w:rPr>
            </w:pPr>
            <w:r w:rsidRPr="00310FD2">
              <w:rPr>
                <w:b/>
              </w:rPr>
              <w:t>Description of amount</w:t>
            </w:r>
          </w:p>
        </w:tc>
        <w:tc>
          <w:tcPr>
            <w:tcW w:w="1700" w:type="dxa"/>
            <w:tcBorders>
              <w:top w:val="single" w:sz="6" w:space="0" w:color="000000"/>
              <w:bottom w:val="single" w:sz="12" w:space="0" w:color="auto"/>
            </w:tcBorders>
          </w:tcPr>
          <w:p w:rsidR="004918DA" w:rsidRPr="00310FD2" w:rsidRDefault="004918DA" w:rsidP="004918DA">
            <w:pPr>
              <w:pStyle w:val="Tabletext"/>
              <w:rPr>
                <w:b/>
              </w:rPr>
            </w:pPr>
            <w:r w:rsidRPr="00310FD2">
              <w:rPr>
                <w:b/>
              </w:rPr>
              <w:t>Column 4</w:t>
            </w:r>
          </w:p>
          <w:p w:rsidR="004918DA" w:rsidRPr="00310FD2" w:rsidRDefault="004918DA" w:rsidP="004918DA">
            <w:pPr>
              <w:pStyle w:val="Tabletext"/>
              <w:rPr>
                <w:b/>
              </w:rPr>
            </w:pPr>
            <w:r w:rsidRPr="00310FD2">
              <w:rPr>
                <w:b/>
              </w:rPr>
              <w:t>Rounding base for base amount</w:t>
            </w:r>
          </w:p>
        </w:tc>
      </w:tr>
      <w:tr w:rsidR="004918DA" w:rsidRPr="00310FD2">
        <w:tblPrEx>
          <w:tblCellMar>
            <w:left w:w="107" w:type="dxa"/>
            <w:right w:w="107" w:type="dxa"/>
          </w:tblCellMar>
        </w:tblPrEx>
        <w:trPr>
          <w:cantSplit/>
        </w:trPr>
        <w:tc>
          <w:tcPr>
            <w:tcW w:w="1199" w:type="dxa"/>
            <w:tcBorders>
              <w:top w:val="single" w:sz="12" w:space="0" w:color="auto"/>
              <w:bottom w:val="single" w:sz="2" w:space="0" w:color="auto"/>
            </w:tcBorders>
            <w:shd w:val="clear" w:color="auto" w:fill="auto"/>
          </w:tcPr>
          <w:p w:rsidR="004918DA" w:rsidRPr="00310FD2" w:rsidRDefault="004918DA" w:rsidP="004918DA">
            <w:pPr>
              <w:pStyle w:val="Tabletext"/>
            </w:pPr>
            <w:r w:rsidRPr="00310FD2">
              <w:t>1</w:t>
            </w:r>
          </w:p>
        </w:tc>
        <w:tc>
          <w:tcPr>
            <w:tcW w:w="2486" w:type="dxa"/>
            <w:tcBorders>
              <w:top w:val="single" w:sz="1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198A(1)</w:t>
            </w:r>
          </w:p>
        </w:tc>
        <w:tc>
          <w:tcPr>
            <w:tcW w:w="1700" w:type="dxa"/>
            <w:tcBorders>
              <w:top w:val="single" w:sz="12" w:space="0" w:color="auto"/>
              <w:bottom w:val="single" w:sz="2" w:space="0" w:color="auto"/>
            </w:tcBorders>
            <w:shd w:val="clear" w:color="auto" w:fill="auto"/>
          </w:tcPr>
          <w:p w:rsidR="004918DA" w:rsidRPr="00310FD2" w:rsidRDefault="004918DA" w:rsidP="004918DA">
            <w:pPr>
              <w:pStyle w:val="Tabletext"/>
            </w:pPr>
            <w:r w:rsidRPr="00310FD2">
              <w:t>income ceiling for care receiver</w:t>
            </w:r>
          </w:p>
        </w:tc>
        <w:tc>
          <w:tcPr>
            <w:tcW w:w="1700" w:type="dxa"/>
            <w:tcBorders>
              <w:top w:val="single" w:sz="12" w:space="0" w:color="auto"/>
              <w:bottom w:val="single" w:sz="2" w:space="0" w:color="auto"/>
            </w:tcBorders>
            <w:shd w:val="clear" w:color="auto" w:fill="auto"/>
          </w:tcPr>
          <w:p w:rsidR="004918DA" w:rsidRPr="00310FD2" w:rsidRDefault="004918DA" w:rsidP="004918DA">
            <w:pPr>
              <w:pStyle w:val="Tabletext"/>
            </w:pPr>
            <w:r w:rsidRPr="00310FD2">
              <w:t>not applicable</w:t>
            </w:r>
            <w:r w:rsidRPr="00310FD2">
              <w:rPr>
                <w:i/>
              </w:rPr>
              <w:t>—</w:t>
            </w:r>
            <w:r w:rsidRPr="00310FD2">
              <w:t>see subsection</w:t>
            </w:r>
            <w:r w:rsidR="00310FD2">
              <w:t> </w:t>
            </w:r>
            <w:r w:rsidRPr="00310FD2">
              <w:t>1206GD(4)</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1064</w:t>
            </w:r>
            <w:r w:rsidR="00310FD2">
              <w:noBreakHyphen/>
            </w:r>
            <w:r w:rsidRPr="00310FD2">
              <w:t>E4—table—column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basic free area for pension</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 xml:space="preserve">$52.00 </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3</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1066</w:t>
            </w:r>
            <w:r w:rsidR="00310FD2">
              <w:noBreakHyphen/>
            </w:r>
            <w:r w:rsidRPr="00310FD2">
              <w:t>E4—table—column 1</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basic free area for pension</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 xml:space="preserve">$52.00 </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4</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1066A</w:t>
            </w:r>
            <w:r w:rsidR="00310FD2">
              <w:noBreakHyphen/>
            </w:r>
            <w:r w:rsidRPr="00310FD2">
              <w:t>F3—table—column 3—all amounts</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basic free area for pension</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 xml:space="preserve">$52.00 </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5</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paragraph</w:t>
            </w:r>
            <w:r w:rsidR="00310FD2">
              <w:t> </w:t>
            </w:r>
            <w:r w:rsidRPr="00310FD2">
              <w:t>1067G</w:t>
            </w:r>
            <w:r w:rsidR="00310FD2">
              <w:noBreakHyphen/>
            </w:r>
            <w:r w:rsidRPr="00310FD2">
              <w:t>F22(a)</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parental income free area</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 xml:space="preserve">$52.00 </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6</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1068A</w:t>
            </w:r>
            <w:r w:rsidR="00310FD2">
              <w:noBreakHyphen/>
            </w:r>
            <w:r w:rsidRPr="00310FD2">
              <w:t>E14—table—column 2</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basic free area for parenting payment</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 xml:space="preserve">$52.00 </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7</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smartTag w:uri="urn:schemas-microsoft-com:office:smarttags" w:element="PlaceType">
              <w:r w:rsidRPr="00310FD2">
                <w:t>subpoint</w:t>
              </w:r>
            </w:smartTag>
            <w:r w:rsidRPr="00310FD2">
              <w:t xml:space="preserve"> 1069</w:t>
            </w:r>
            <w:r w:rsidR="00310FD2">
              <w:noBreakHyphen/>
            </w:r>
            <w:r w:rsidRPr="00310FD2">
              <w:t>J8(1)—table—column 3—items</w:t>
            </w:r>
            <w:r w:rsidR="00310FD2">
              <w:t> </w:t>
            </w:r>
            <w:r w:rsidRPr="00310FD2">
              <w:t>1 and 3</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basic free area for maintenance income test</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 xml:space="preserve">$7.80 </w:t>
            </w:r>
          </w:p>
        </w:tc>
      </w:tr>
      <w:tr w:rsidR="004918DA" w:rsidRPr="00310FD2">
        <w:tblPrEx>
          <w:tblCellMar>
            <w:left w:w="107" w:type="dxa"/>
            <w:right w:w="107" w:type="dxa"/>
          </w:tblCellMar>
        </w:tblPrEx>
        <w:trPr>
          <w:cantSplit/>
        </w:trPr>
        <w:tc>
          <w:tcPr>
            <w:tcW w:w="1199"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lastRenderedPageBreak/>
              <w:t>8</w:t>
            </w:r>
          </w:p>
        </w:tc>
        <w:tc>
          <w:tcPr>
            <w:tcW w:w="2486" w:type="dxa"/>
            <w:tcBorders>
              <w:top w:val="single" w:sz="2" w:space="0" w:color="auto"/>
              <w:bottom w:val="single" w:sz="2" w:space="0" w:color="auto"/>
            </w:tcBorders>
            <w:shd w:val="clear" w:color="auto" w:fill="auto"/>
          </w:tcPr>
          <w:p w:rsidR="004918DA" w:rsidRPr="00310FD2" w:rsidRDefault="004918DA" w:rsidP="004918DA">
            <w:pPr>
              <w:pStyle w:val="Tabletext"/>
            </w:pPr>
            <w:smartTag w:uri="urn:schemas-microsoft-com:office:smarttags" w:element="PlaceType">
              <w:r w:rsidRPr="00310FD2">
                <w:t>subpoint</w:t>
              </w:r>
            </w:smartTag>
            <w:r w:rsidRPr="00310FD2">
              <w:t xml:space="preserve"> 1069</w:t>
            </w:r>
            <w:r w:rsidR="00310FD2">
              <w:noBreakHyphen/>
            </w:r>
            <w:r w:rsidRPr="00310FD2">
              <w:t>J8(1)—table—column 3—item</w:t>
            </w:r>
            <w:r w:rsidR="00310FD2">
              <w:t> </w:t>
            </w:r>
            <w:r w:rsidRPr="00310FD2">
              <w:t>2</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basic free area for maintenance income test</w:t>
            </w:r>
          </w:p>
        </w:tc>
        <w:tc>
          <w:tcPr>
            <w:tcW w:w="1700"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 xml:space="preserve">$15.60 </w:t>
            </w:r>
          </w:p>
        </w:tc>
      </w:tr>
      <w:tr w:rsidR="004918DA" w:rsidRPr="00310FD2">
        <w:tblPrEx>
          <w:tblCellMar>
            <w:left w:w="107" w:type="dxa"/>
            <w:right w:w="107" w:type="dxa"/>
          </w:tblCellMar>
        </w:tblPrEx>
        <w:trPr>
          <w:cantSplit/>
        </w:trPr>
        <w:tc>
          <w:tcPr>
            <w:tcW w:w="1199" w:type="dxa"/>
            <w:tcBorders>
              <w:top w:val="single" w:sz="2" w:space="0" w:color="auto"/>
              <w:bottom w:val="single" w:sz="12" w:space="0" w:color="000000"/>
            </w:tcBorders>
          </w:tcPr>
          <w:p w:rsidR="004918DA" w:rsidRPr="00310FD2" w:rsidRDefault="004918DA" w:rsidP="004918DA">
            <w:pPr>
              <w:pStyle w:val="Tabletext"/>
            </w:pPr>
            <w:r w:rsidRPr="00310FD2">
              <w:t>9</w:t>
            </w:r>
          </w:p>
        </w:tc>
        <w:tc>
          <w:tcPr>
            <w:tcW w:w="2486" w:type="dxa"/>
            <w:tcBorders>
              <w:top w:val="single" w:sz="2" w:space="0" w:color="auto"/>
              <w:bottom w:val="single" w:sz="12" w:space="0" w:color="000000"/>
            </w:tcBorders>
          </w:tcPr>
          <w:p w:rsidR="004918DA" w:rsidRPr="00310FD2" w:rsidRDefault="004918DA" w:rsidP="004918DA">
            <w:pPr>
              <w:pStyle w:val="Tabletext"/>
            </w:pPr>
            <w:smartTag w:uri="urn:schemas-microsoft-com:office:smarttags" w:element="PlaceType">
              <w:r w:rsidRPr="00310FD2">
                <w:t>subpoint</w:t>
              </w:r>
            </w:smartTag>
            <w:r w:rsidRPr="00310FD2">
              <w:t xml:space="preserve"> 1069</w:t>
            </w:r>
            <w:r w:rsidR="00310FD2">
              <w:noBreakHyphen/>
            </w:r>
            <w:r w:rsidRPr="00310FD2">
              <w:t>J8(1)—table—column 5—all amounts</w:t>
            </w:r>
          </w:p>
        </w:tc>
        <w:tc>
          <w:tcPr>
            <w:tcW w:w="1700" w:type="dxa"/>
            <w:tcBorders>
              <w:top w:val="single" w:sz="2" w:space="0" w:color="auto"/>
              <w:bottom w:val="single" w:sz="12" w:space="0" w:color="000000"/>
            </w:tcBorders>
          </w:tcPr>
          <w:p w:rsidR="004918DA" w:rsidRPr="00310FD2" w:rsidRDefault="004918DA" w:rsidP="004918DA">
            <w:pPr>
              <w:pStyle w:val="Tabletext"/>
            </w:pPr>
            <w:r w:rsidRPr="00310FD2">
              <w:t>additional free area for maintenance income test</w:t>
            </w:r>
          </w:p>
        </w:tc>
        <w:tc>
          <w:tcPr>
            <w:tcW w:w="1700" w:type="dxa"/>
            <w:tcBorders>
              <w:top w:val="single" w:sz="2" w:space="0" w:color="auto"/>
              <w:bottom w:val="single" w:sz="12" w:space="0" w:color="000000"/>
            </w:tcBorders>
          </w:tcPr>
          <w:p w:rsidR="004918DA" w:rsidRPr="00310FD2" w:rsidRDefault="004918DA" w:rsidP="004918DA">
            <w:pPr>
              <w:pStyle w:val="Tabletext"/>
            </w:pPr>
            <w:r w:rsidRPr="00310FD2">
              <w:t xml:space="preserve">$2.60 </w:t>
            </w:r>
          </w:p>
        </w:tc>
      </w:tr>
    </w:tbl>
    <w:p w:rsidR="004918DA" w:rsidRPr="00310FD2" w:rsidRDefault="004918DA" w:rsidP="004918DA">
      <w:pPr>
        <w:pStyle w:val="subsection"/>
        <w:keepNext/>
      </w:pPr>
      <w:r w:rsidRPr="00310FD2">
        <w:tab/>
        <w:t>(5)</w:t>
      </w:r>
      <w:r w:rsidRPr="00310FD2">
        <w:tab/>
        <w:t>The assets test free area table is:</w:t>
      </w:r>
    </w:p>
    <w:p w:rsidR="004918DA" w:rsidRPr="00310FD2" w:rsidRDefault="004918DA" w:rsidP="004918DA">
      <w:pPr>
        <w:pStyle w:val="Tabletext"/>
        <w:keepNext/>
      </w:pPr>
    </w:p>
    <w:tbl>
      <w:tblPr>
        <w:tblW w:w="0" w:type="auto"/>
        <w:tblInd w:w="-34" w:type="dxa"/>
        <w:tblLayout w:type="fixed"/>
        <w:tblLook w:val="0000" w:firstRow="0" w:lastRow="0" w:firstColumn="0" w:lastColumn="0" w:noHBand="0" w:noVBand="0"/>
      </w:tblPr>
      <w:tblGrid>
        <w:gridCol w:w="1223"/>
        <w:gridCol w:w="2536"/>
        <w:gridCol w:w="1734"/>
        <w:gridCol w:w="1737"/>
      </w:tblGrid>
      <w:tr w:rsidR="004918DA" w:rsidRPr="00310FD2">
        <w:trPr>
          <w:cantSplit/>
          <w:tblHeader/>
        </w:trPr>
        <w:tc>
          <w:tcPr>
            <w:tcW w:w="7230" w:type="dxa"/>
            <w:gridSpan w:val="4"/>
            <w:tcBorders>
              <w:top w:val="single" w:sz="12" w:space="0" w:color="000000"/>
            </w:tcBorders>
          </w:tcPr>
          <w:p w:rsidR="004918DA" w:rsidRPr="00310FD2" w:rsidRDefault="004918DA" w:rsidP="004918DA">
            <w:pPr>
              <w:pStyle w:val="Tabletext"/>
              <w:keepNext/>
            </w:pPr>
            <w:r w:rsidRPr="00310FD2">
              <w:rPr>
                <w:b/>
              </w:rPr>
              <w:t>Table B: Assets test free areas</w:t>
            </w:r>
          </w:p>
        </w:tc>
      </w:tr>
      <w:tr w:rsidR="004918DA" w:rsidRPr="00310FD2">
        <w:tblPrEx>
          <w:tblCellMar>
            <w:left w:w="107" w:type="dxa"/>
            <w:right w:w="107" w:type="dxa"/>
          </w:tblCellMar>
        </w:tblPrEx>
        <w:trPr>
          <w:cantSplit/>
          <w:tblHeader/>
        </w:trPr>
        <w:tc>
          <w:tcPr>
            <w:tcW w:w="1223" w:type="dxa"/>
            <w:tcBorders>
              <w:top w:val="single" w:sz="6" w:space="0" w:color="000000"/>
              <w:bottom w:val="single" w:sz="12" w:space="0" w:color="auto"/>
            </w:tcBorders>
          </w:tcPr>
          <w:p w:rsidR="004918DA" w:rsidRPr="00310FD2" w:rsidRDefault="004918DA" w:rsidP="004918DA">
            <w:pPr>
              <w:pStyle w:val="Tabletext"/>
              <w:keepNext/>
              <w:rPr>
                <w:b/>
              </w:rPr>
            </w:pPr>
            <w:r w:rsidRPr="00310FD2">
              <w:rPr>
                <w:b/>
              </w:rPr>
              <w:t>Column 1</w:t>
            </w:r>
          </w:p>
          <w:p w:rsidR="004918DA" w:rsidRPr="00310FD2" w:rsidRDefault="004918DA" w:rsidP="004918DA">
            <w:pPr>
              <w:pStyle w:val="Tabletext"/>
              <w:keepNext/>
              <w:rPr>
                <w:b/>
              </w:rPr>
            </w:pPr>
            <w:r w:rsidRPr="00310FD2">
              <w:rPr>
                <w:b/>
              </w:rPr>
              <w:t>Item</w:t>
            </w:r>
          </w:p>
        </w:tc>
        <w:tc>
          <w:tcPr>
            <w:tcW w:w="2536" w:type="dxa"/>
            <w:tcBorders>
              <w:top w:val="single" w:sz="6" w:space="0" w:color="000000"/>
              <w:bottom w:val="single" w:sz="12" w:space="0" w:color="auto"/>
            </w:tcBorders>
          </w:tcPr>
          <w:p w:rsidR="004918DA" w:rsidRPr="00310FD2" w:rsidRDefault="004918DA" w:rsidP="004918DA">
            <w:pPr>
              <w:pStyle w:val="Tabletext"/>
              <w:keepNext/>
              <w:rPr>
                <w:b/>
              </w:rPr>
            </w:pPr>
            <w:r w:rsidRPr="00310FD2">
              <w:rPr>
                <w:b/>
              </w:rPr>
              <w:t>Column 2</w:t>
            </w:r>
          </w:p>
          <w:p w:rsidR="004918DA" w:rsidRPr="00310FD2" w:rsidRDefault="004918DA" w:rsidP="004918DA">
            <w:pPr>
              <w:pStyle w:val="Tabletext"/>
              <w:keepNext/>
              <w:rPr>
                <w:b/>
              </w:rPr>
            </w:pPr>
            <w:r w:rsidRPr="00310FD2">
              <w:rPr>
                <w:b/>
              </w:rPr>
              <w:t>Provision providing for base amount</w:t>
            </w:r>
          </w:p>
        </w:tc>
        <w:tc>
          <w:tcPr>
            <w:tcW w:w="1734" w:type="dxa"/>
            <w:tcBorders>
              <w:top w:val="single" w:sz="6" w:space="0" w:color="000000"/>
              <w:bottom w:val="single" w:sz="12" w:space="0" w:color="auto"/>
            </w:tcBorders>
          </w:tcPr>
          <w:p w:rsidR="004918DA" w:rsidRPr="00310FD2" w:rsidRDefault="004918DA" w:rsidP="004918DA">
            <w:pPr>
              <w:pStyle w:val="Tabletext"/>
              <w:keepNext/>
              <w:rPr>
                <w:b/>
              </w:rPr>
            </w:pPr>
            <w:r w:rsidRPr="00310FD2">
              <w:rPr>
                <w:b/>
              </w:rPr>
              <w:t>Column 3</w:t>
            </w:r>
          </w:p>
          <w:p w:rsidR="004918DA" w:rsidRPr="00310FD2" w:rsidRDefault="004918DA" w:rsidP="004918DA">
            <w:pPr>
              <w:pStyle w:val="Tabletext"/>
              <w:keepNext/>
              <w:rPr>
                <w:b/>
              </w:rPr>
            </w:pPr>
            <w:r w:rsidRPr="00310FD2">
              <w:rPr>
                <w:b/>
              </w:rPr>
              <w:t>Description of amount</w:t>
            </w:r>
          </w:p>
        </w:tc>
        <w:tc>
          <w:tcPr>
            <w:tcW w:w="1734" w:type="dxa"/>
            <w:tcBorders>
              <w:top w:val="single" w:sz="6" w:space="0" w:color="000000"/>
              <w:bottom w:val="single" w:sz="12" w:space="0" w:color="auto"/>
            </w:tcBorders>
          </w:tcPr>
          <w:p w:rsidR="004918DA" w:rsidRPr="00310FD2" w:rsidRDefault="004918DA" w:rsidP="004918DA">
            <w:pPr>
              <w:pStyle w:val="Tabletext"/>
              <w:keepNext/>
              <w:rPr>
                <w:b/>
              </w:rPr>
            </w:pPr>
            <w:r w:rsidRPr="00310FD2">
              <w:rPr>
                <w:b/>
              </w:rPr>
              <w:t>Column 4</w:t>
            </w:r>
          </w:p>
          <w:p w:rsidR="004918DA" w:rsidRPr="00310FD2" w:rsidRDefault="004918DA" w:rsidP="004918DA">
            <w:pPr>
              <w:pStyle w:val="Tabletext"/>
              <w:keepNext/>
              <w:rPr>
                <w:b/>
              </w:rPr>
            </w:pPr>
            <w:r w:rsidRPr="00310FD2">
              <w:rPr>
                <w:b/>
              </w:rPr>
              <w:t>Rounding base for base amount</w:t>
            </w:r>
          </w:p>
        </w:tc>
      </w:tr>
      <w:tr w:rsidR="004918DA" w:rsidRPr="00310FD2">
        <w:tblPrEx>
          <w:tblCellMar>
            <w:left w:w="107" w:type="dxa"/>
            <w:right w:w="107" w:type="dxa"/>
          </w:tblCellMar>
        </w:tblPrEx>
        <w:trPr>
          <w:cantSplit/>
        </w:trPr>
        <w:tc>
          <w:tcPr>
            <w:tcW w:w="1223" w:type="dxa"/>
            <w:tcBorders>
              <w:top w:val="single" w:sz="12" w:space="0" w:color="auto"/>
              <w:bottom w:val="single" w:sz="2" w:space="0" w:color="auto"/>
            </w:tcBorders>
            <w:shd w:val="clear" w:color="auto" w:fill="auto"/>
          </w:tcPr>
          <w:p w:rsidR="004918DA" w:rsidRPr="00310FD2" w:rsidRDefault="004918DA" w:rsidP="004918DA">
            <w:pPr>
              <w:pStyle w:val="Tabletext"/>
              <w:keepNext/>
            </w:pPr>
            <w:r w:rsidRPr="00310FD2">
              <w:t>1</w:t>
            </w:r>
          </w:p>
        </w:tc>
        <w:tc>
          <w:tcPr>
            <w:tcW w:w="2536" w:type="dxa"/>
            <w:tcBorders>
              <w:top w:val="single" w:sz="12" w:space="0" w:color="auto"/>
              <w:bottom w:val="single" w:sz="2" w:space="0" w:color="auto"/>
            </w:tcBorders>
            <w:shd w:val="clear" w:color="auto" w:fill="auto"/>
          </w:tcPr>
          <w:p w:rsidR="004918DA" w:rsidRPr="00310FD2" w:rsidRDefault="004918DA" w:rsidP="004918DA">
            <w:pPr>
              <w:pStyle w:val="Tabletext"/>
              <w:keepNext/>
            </w:pPr>
            <w:r w:rsidRPr="00310FD2">
              <w:t>subsections</w:t>
            </w:r>
            <w:r w:rsidR="00310FD2">
              <w:t> </w:t>
            </w:r>
            <w:r w:rsidRPr="00310FD2">
              <w:t>198D(1) and (1A)</w:t>
            </w:r>
          </w:p>
        </w:tc>
        <w:tc>
          <w:tcPr>
            <w:tcW w:w="1734" w:type="dxa"/>
            <w:tcBorders>
              <w:top w:val="single" w:sz="12" w:space="0" w:color="auto"/>
              <w:bottom w:val="single" w:sz="2" w:space="0" w:color="auto"/>
            </w:tcBorders>
            <w:shd w:val="clear" w:color="auto" w:fill="auto"/>
          </w:tcPr>
          <w:p w:rsidR="004918DA" w:rsidRPr="00310FD2" w:rsidRDefault="004918DA" w:rsidP="004918DA">
            <w:pPr>
              <w:pStyle w:val="Tabletext"/>
              <w:keepNext/>
            </w:pPr>
            <w:r w:rsidRPr="00310FD2">
              <w:t>assets value limit for care receiver</w:t>
            </w:r>
          </w:p>
        </w:tc>
        <w:tc>
          <w:tcPr>
            <w:tcW w:w="1734" w:type="dxa"/>
            <w:tcBorders>
              <w:top w:val="single" w:sz="12" w:space="0" w:color="auto"/>
              <w:bottom w:val="single" w:sz="2" w:space="0" w:color="auto"/>
            </w:tcBorders>
            <w:shd w:val="clear" w:color="auto" w:fill="auto"/>
          </w:tcPr>
          <w:p w:rsidR="004918DA" w:rsidRPr="00310FD2" w:rsidRDefault="004918DA" w:rsidP="004918DA">
            <w:pPr>
              <w:pStyle w:val="Tabletext"/>
              <w:keepNext/>
            </w:pPr>
            <w:r w:rsidRPr="00310FD2">
              <w:t>$250.00</w:t>
            </w: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subsections</w:t>
            </w:r>
            <w:r w:rsidR="00310FD2">
              <w:t> </w:t>
            </w:r>
            <w:r w:rsidRPr="00310FD2">
              <w:t xml:space="preserve">198N(2) and (3) </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care receiver</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3</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paragraph</w:t>
            </w:r>
            <w:r w:rsidR="00310FD2">
              <w:t> </w:t>
            </w:r>
            <w:r w:rsidRPr="00310FD2">
              <w:t>198N(4)(a)</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care receiver</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4</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408CE(2)—table—column 3—item</w:t>
            </w:r>
            <w:r w:rsidR="00310FD2">
              <w:t> </w:t>
            </w:r>
            <w:r w:rsidRPr="00310FD2">
              <w:t>1</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 value limit for widow allowance</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5</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500Q(2)—table—column 3—item</w:t>
            </w:r>
            <w:r w:rsidR="00310FD2">
              <w:t> </w:t>
            </w:r>
            <w:r w:rsidRPr="00310FD2">
              <w:t>1</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parenting payment</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6</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paragraphs 547C(a) and (b)</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youth allowance</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7</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paragraph</w:t>
            </w:r>
            <w:r w:rsidR="00310FD2">
              <w:t> </w:t>
            </w:r>
            <w:r w:rsidRPr="00310FD2">
              <w:t>573B(a)</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austudy payment</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lastRenderedPageBreak/>
              <w:t>8</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611(2)—table—column 3A—items</w:t>
            </w:r>
            <w:r w:rsidR="00310FD2">
              <w:t> </w:t>
            </w:r>
            <w:r w:rsidRPr="00310FD2">
              <w:t>1 and 3</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newstart allowance</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p w:rsidR="004918DA" w:rsidRPr="00310FD2" w:rsidRDefault="004918DA" w:rsidP="004918DA">
            <w:pPr>
              <w:pStyle w:val="Tabletext"/>
            </w:pP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9</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611(2)—table—column 3B—item</w:t>
            </w:r>
            <w:r w:rsidR="00310FD2">
              <w:t> </w:t>
            </w:r>
            <w:r w:rsidRPr="00310FD2">
              <w:t>3</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newstart allowance</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10</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660YCJ(2)—table—column 3A—items</w:t>
            </w:r>
            <w:r w:rsidR="00310FD2">
              <w:t> </w:t>
            </w:r>
            <w:r w:rsidRPr="00310FD2">
              <w:t>1 and 3</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mature age allowance post</w:t>
            </w:r>
            <w:r w:rsidR="00310FD2">
              <w:noBreakHyphen/>
            </w:r>
            <w:r w:rsidRPr="00310FD2">
              <w:t>30/6/96</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p w:rsidR="004918DA" w:rsidRPr="00310FD2" w:rsidRDefault="004918DA" w:rsidP="004918DA">
            <w:pPr>
              <w:pStyle w:val="Tabletext"/>
            </w:pP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11</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660YCJ(2)—table—column 3B—item</w:t>
            </w:r>
            <w:r w:rsidR="00310FD2">
              <w:t> </w:t>
            </w:r>
            <w:r w:rsidRPr="00310FD2">
              <w:t>3</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mature age allowance post</w:t>
            </w:r>
            <w:r w:rsidR="00310FD2">
              <w:noBreakHyphen/>
            </w:r>
            <w:r w:rsidRPr="00310FD2">
              <w:t>30/6/96</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12</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680(3)—table—column 3A—items</w:t>
            </w:r>
            <w:r w:rsidR="00310FD2">
              <w:t> </w:t>
            </w:r>
            <w:r w:rsidRPr="00310FD2">
              <w:t>1 and 3</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sickness allowance</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p w:rsidR="004918DA" w:rsidRPr="00310FD2" w:rsidRDefault="004918DA" w:rsidP="004918DA">
            <w:pPr>
              <w:pStyle w:val="Tabletext"/>
            </w:pP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13</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680(3)—table—column 3B—item</w:t>
            </w:r>
            <w:r w:rsidR="00310FD2">
              <w:t> </w:t>
            </w:r>
            <w:r w:rsidRPr="00310FD2">
              <w:t>3</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sickness allowance</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p w:rsidR="004918DA" w:rsidRPr="00310FD2" w:rsidRDefault="004918DA" w:rsidP="004918DA">
            <w:pPr>
              <w:pStyle w:val="Tabletext"/>
            </w:pP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14</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733(3)—table—column 3A—items</w:t>
            </w:r>
            <w:r w:rsidR="00310FD2">
              <w:t> </w:t>
            </w:r>
            <w:r w:rsidRPr="00310FD2">
              <w:t>1 and 3</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special benefit</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p w:rsidR="004918DA" w:rsidRPr="00310FD2" w:rsidRDefault="004918DA" w:rsidP="004918DA">
            <w:pPr>
              <w:pStyle w:val="Tabletext"/>
            </w:pP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15</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733(3)—table—column 3B—item</w:t>
            </w:r>
            <w:r w:rsidR="00310FD2">
              <w:t> </w:t>
            </w:r>
            <w:r w:rsidRPr="00310FD2">
              <w:t>3</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special benefit</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p w:rsidR="004918DA" w:rsidRPr="00310FD2" w:rsidRDefault="004918DA" w:rsidP="004918DA">
            <w:pPr>
              <w:pStyle w:val="Tabletext"/>
            </w:pP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16</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subsection</w:t>
            </w:r>
            <w:r w:rsidR="00310FD2">
              <w:t> </w:t>
            </w:r>
            <w:r w:rsidRPr="00310FD2">
              <w:t>771HF(2) table—column 3—all amounts</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partner allowance</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17</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1064</w:t>
            </w:r>
            <w:r w:rsidR="00310FD2">
              <w:noBreakHyphen/>
            </w:r>
            <w:r w:rsidRPr="00310FD2">
              <w:t>G3—table—column 3—all amounts (other than column 3B—item</w:t>
            </w:r>
            <w:r w:rsidR="00310FD2">
              <w:t> </w:t>
            </w:r>
            <w:r w:rsidRPr="00310FD2">
              <w:t>1)</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limit—pensions</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 xml:space="preserve">$250.00 </w:t>
            </w: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lastRenderedPageBreak/>
              <w:t>18</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1066</w:t>
            </w:r>
            <w:r w:rsidR="00310FD2">
              <w:noBreakHyphen/>
            </w:r>
            <w:r w:rsidRPr="00310FD2">
              <w:t>G3—table—column 3—all amounts (other than column 3B—item</w:t>
            </w:r>
            <w:r w:rsidR="00310FD2">
              <w:t> </w:t>
            </w:r>
            <w:r w:rsidRPr="00310FD2">
              <w:t>1)</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limit—pensions</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19</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1066A</w:t>
            </w:r>
            <w:r w:rsidR="00310FD2">
              <w:noBreakHyphen/>
            </w:r>
            <w:r w:rsidRPr="00310FD2">
              <w:t>H3—table—column 3—all amounts (other than column 3B—item</w:t>
            </w:r>
            <w:r w:rsidR="00310FD2">
              <w:t> </w:t>
            </w:r>
            <w:r w:rsidRPr="00310FD2">
              <w:t>1)</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limit—pensions</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 xml:space="preserve">$250.00 </w:t>
            </w:r>
          </w:p>
        </w:tc>
      </w:tr>
      <w:tr w:rsidR="004918DA" w:rsidRPr="00310FD2">
        <w:tblPrEx>
          <w:tblCellMar>
            <w:left w:w="107" w:type="dxa"/>
            <w:right w:w="107" w:type="dxa"/>
          </w:tblCellMar>
        </w:tblPrEx>
        <w:trPr>
          <w:cantSplit/>
        </w:trPr>
        <w:tc>
          <w:tcPr>
            <w:tcW w:w="1223"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20</w:t>
            </w:r>
          </w:p>
        </w:tc>
        <w:tc>
          <w:tcPr>
            <w:tcW w:w="2536"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point 1068B</w:t>
            </w:r>
            <w:r w:rsidR="00310FD2">
              <w:noBreakHyphen/>
            </w:r>
            <w:r w:rsidRPr="00310FD2">
              <w:t>B3—table—column 3A—item</w:t>
            </w:r>
            <w:r w:rsidR="00310FD2">
              <w:t> </w:t>
            </w:r>
            <w:r w:rsidRPr="00310FD2">
              <w:t>2</w:t>
            </w:r>
          </w:p>
          <w:p w:rsidR="004918DA" w:rsidRPr="00310FD2" w:rsidRDefault="004918DA" w:rsidP="004918DA">
            <w:pPr>
              <w:pStyle w:val="Tabletext"/>
            </w:pP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assets value limit for parenting payment</w:t>
            </w:r>
          </w:p>
        </w:tc>
        <w:tc>
          <w:tcPr>
            <w:tcW w:w="1734" w:type="dxa"/>
            <w:tcBorders>
              <w:top w:val="single" w:sz="2" w:space="0" w:color="auto"/>
              <w:bottom w:val="single" w:sz="2" w:space="0" w:color="auto"/>
            </w:tcBorders>
            <w:shd w:val="clear" w:color="auto" w:fill="auto"/>
          </w:tcPr>
          <w:p w:rsidR="004918DA" w:rsidRPr="00310FD2" w:rsidRDefault="004918DA" w:rsidP="004918DA">
            <w:pPr>
              <w:pStyle w:val="Tabletext"/>
            </w:pPr>
            <w:r w:rsidRPr="00310FD2">
              <w:t>$250.00</w:t>
            </w:r>
          </w:p>
        </w:tc>
      </w:tr>
      <w:tr w:rsidR="004918DA" w:rsidRPr="00310FD2">
        <w:tblPrEx>
          <w:tblCellMar>
            <w:left w:w="107" w:type="dxa"/>
            <w:right w:w="107" w:type="dxa"/>
          </w:tblCellMar>
        </w:tblPrEx>
        <w:trPr>
          <w:cantSplit/>
        </w:trPr>
        <w:tc>
          <w:tcPr>
            <w:tcW w:w="1223" w:type="dxa"/>
            <w:tcBorders>
              <w:top w:val="single" w:sz="2" w:space="0" w:color="auto"/>
              <w:bottom w:val="single" w:sz="12" w:space="0" w:color="000000"/>
            </w:tcBorders>
          </w:tcPr>
          <w:p w:rsidR="004918DA" w:rsidRPr="00310FD2" w:rsidRDefault="004918DA" w:rsidP="004918DA">
            <w:pPr>
              <w:pStyle w:val="Tabletext"/>
            </w:pPr>
            <w:r w:rsidRPr="00310FD2">
              <w:t>21</w:t>
            </w:r>
          </w:p>
        </w:tc>
        <w:tc>
          <w:tcPr>
            <w:tcW w:w="2536" w:type="dxa"/>
            <w:tcBorders>
              <w:top w:val="single" w:sz="2" w:space="0" w:color="auto"/>
              <w:bottom w:val="single" w:sz="12" w:space="0" w:color="000000"/>
            </w:tcBorders>
          </w:tcPr>
          <w:p w:rsidR="004918DA" w:rsidRPr="00310FD2" w:rsidRDefault="004918DA" w:rsidP="004918DA">
            <w:pPr>
              <w:pStyle w:val="Tabletext"/>
            </w:pPr>
            <w:r w:rsidRPr="00310FD2">
              <w:t>point 1068B</w:t>
            </w:r>
            <w:r w:rsidR="00310FD2">
              <w:noBreakHyphen/>
            </w:r>
            <w:r w:rsidRPr="00310FD2">
              <w:t>B3—table—column 3B—item</w:t>
            </w:r>
            <w:r w:rsidR="00310FD2">
              <w:t> </w:t>
            </w:r>
            <w:r w:rsidRPr="00310FD2">
              <w:t>2</w:t>
            </w:r>
          </w:p>
        </w:tc>
        <w:tc>
          <w:tcPr>
            <w:tcW w:w="1734" w:type="dxa"/>
            <w:tcBorders>
              <w:top w:val="single" w:sz="2" w:space="0" w:color="auto"/>
              <w:bottom w:val="single" w:sz="12" w:space="0" w:color="000000"/>
            </w:tcBorders>
          </w:tcPr>
          <w:p w:rsidR="004918DA" w:rsidRPr="00310FD2" w:rsidRDefault="004918DA" w:rsidP="004918DA">
            <w:pPr>
              <w:pStyle w:val="Tabletext"/>
            </w:pPr>
            <w:r w:rsidRPr="00310FD2">
              <w:t>assets value limit for parenting payment</w:t>
            </w:r>
          </w:p>
        </w:tc>
        <w:tc>
          <w:tcPr>
            <w:tcW w:w="1734" w:type="dxa"/>
            <w:tcBorders>
              <w:top w:val="single" w:sz="2" w:space="0" w:color="auto"/>
              <w:bottom w:val="single" w:sz="12" w:space="0" w:color="000000"/>
            </w:tcBorders>
          </w:tcPr>
          <w:p w:rsidR="004918DA" w:rsidRPr="00310FD2" w:rsidRDefault="004918DA" w:rsidP="004918DA">
            <w:pPr>
              <w:pStyle w:val="Tabletext"/>
            </w:pPr>
            <w:r w:rsidRPr="00310FD2">
              <w:t>$250.00</w:t>
            </w:r>
          </w:p>
        </w:tc>
      </w:tr>
    </w:tbl>
    <w:p w:rsidR="004918DA" w:rsidRPr="00310FD2" w:rsidRDefault="004918DA" w:rsidP="004918DA">
      <w:pPr>
        <w:pStyle w:val="notetext"/>
      </w:pPr>
      <w:r w:rsidRPr="00310FD2">
        <w:t>Note:</w:t>
      </w:r>
      <w:r w:rsidRPr="00310FD2">
        <w:tab/>
        <w:t>If an amount is provided for in a subsection or point mentioned in Table B, but the provision providing for the amount is not listed in Table B, the 2.5% increase in the amount will occur on 1</w:t>
      </w:r>
      <w:r w:rsidR="00310FD2">
        <w:t> </w:t>
      </w:r>
      <w:r w:rsidRPr="00310FD2">
        <w:t>July 2000 because of automatic adjustments under Division</w:t>
      </w:r>
      <w:r w:rsidR="00310FD2">
        <w:t> </w:t>
      </w:r>
      <w:r w:rsidRPr="00310FD2">
        <w:t>4 of this Part</w:t>
      </w:r>
      <w:r w:rsidRPr="00310FD2">
        <w:rPr>
          <w:i/>
        </w:rPr>
        <w:t>.</w:t>
      </w:r>
    </w:p>
    <w:p w:rsidR="004918DA" w:rsidRPr="00310FD2" w:rsidRDefault="004918DA" w:rsidP="004918DA">
      <w:pPr>
        <w:pStyle w:val="ActHead5"/>
      </w:pPr>
      <w:bookmarkStart w:id="403" w:name="_Toc399337601"/>
      <w:r w:rsidRPr="00310FD2">
        <w:rPr>
          <w:rStyle w:val="CharSectno"/>
        </w:rPr>
        <w:t>1206GD</w:t>
      </w:r>
      <w:r w:rsidRPr="00310FD2">
        <w:t xml:space="preserve">  Rounding off provisional replacement amounts</w:t>
      </w:r>
      <w:bookmarkEnd w:id="403"/>
    </w:p>
    <w:p w:rsidR="004918DA" w:rsidRPr="00310FD2" w:rsidRDefault="004918DA" w:rsidP="004918DA">
      <w:pPr>
        <w:pStyle w:val="subsection"/>
      </w:pPr>
      <w:r w:rsidRPr="00310FD2">
        <w:tab/>
        <w:t>(1)</w:t>
      </w:r>
      <w:r w:rsidRPr="00310FD2">
        <w:tab/>
        <w:t>If a provisional replacement amount is a multiple of the rounding base, the provisional replacement amount is the replacement amount.</w:t>
      </w:r>
    </w:p>
    <w:p w:rsidR="004918DA" w:rsidRPr="00310FD2" w:rsidRDefault="004918DA" w:rsidP="004918DA">
      <w:pPr>
        <w:pStyle w:val="subsection"/>
      </w:pPr>
      <w:r w:rsidRPr="00310FD2">
        <w:tab/>
        <w:t>(2)</w:t>
      </w:r>
      <w:r w:rsidRPr="00310FD2">
        <w:tab/>
        <w:t>If a provisional replacement amount is not a multiple of the rounding base, the replacement amount is the provisional replacement amount rounded up or down to the nearest multiple of the rounding base.</w:t>
      </w:r>
    </w:p>
    <w:p w:rsidR="004918DA" w:rsidRPr="00310FD2" w:rsidRDefault="004918DA" w:rsidP="004918DA">
      <w:pPr>
        <w:pStyle w:val="subsection"/>
      </w:pPr>
      <w:r w:rsidRPr="00310FD2">
        <w:tab/>
        <w:t>(3)</w:t>
      </w:r>
      <w:r w:rsidRPr="00310FD2">
        <w:tab/>
        <w:t>If a provisional replacement amount is not a multiple of the rounding base, but is a multiple of half the rounding base, the replacement amount is the provisional replacement amount rounded up to the nearest multiple of the rounding base.</w:t>
      </w:r>
    </w:p>
    <w:p w:rsidR="004918DA" w:rsidRPr="00310FD2" w:rsidRDefault="001561C9" w:rsidP="004918DA">
      <w:pPr>
        <w:pStyle w:val="subsection"/>
      </w:pPr>
      <w:r w:rsidRPr="00310FD2">
        <w:lastRenderedPageBreak/>
        <w:tab/>
      </w:r>
      <w:r w:rsidR="004918DA" w:rsidRPr="00310FD2">
        <w:t>(4)</w:t>
      </w:r>
      <w:r w:rsidR="004918DA" w:rsidRPr="00310FD2">
        <w:tab/>
        <w:t>If a provisional replacement amount for a base amount provided for in subsection</w:t>
      </w:r>
      <w:r w:rsidR="00310FD2">
        <w:t> </w:t>
      </w:r>
      <w:r w:rsidR="004918DA" w:rsidRPr="00310FD2">
        <w:t>198A(1) is not a multiple of $1.00, the replacement amount is the provisional replacement amount rounded up to the nearest multiple of $1.00.</w:t>
      </w:r>
    </w:p>
    <w:p w:rsidR="00BC593D" w:rsidRPr="00310FD2" w:rsidRDefault="00BC593D" w:rsidP="00F01441">
      <w:pPr>
        <w:pStyle w:val="ActHead3"/>
        <w:pageBreakBefore/>
      </w:pPr>
      <w:bookmarkStart w:id="404" w:name="_Toc399337602"/>
      <w:r w:rsidRPr="00310FD2">
        <w:rPr>
          <w:rStyle w:val="CharDivNo"/>
        </w:rPr>
        <w:lastRenderedPageBreak/>
        <w:t>Division</w:t>
      </w:r>
      <w:r w:rsidR="00310FD2">
        <w:rPr>
          <w:rStyle w:val="CharDivNo"/>
        </w:rPr>
        <w:t> </w:t>
      </w:r>
      <w:r w:rsidRPr="00310FD2">
        <w:rPr>
          <w:rStyle w:val="CharDivNo"/>
        </w:rPr>
        <w:t>7</w:t>
      </w:r>
      <w:r w:rsidRPr="00310FD2">
        <w:t>—</w:t>
      </w:r>
      <w:r w:rsidRPr="00310FD2">
        <w:rPr>
          <w:rStyle w:val="CharDivText"/>
        </w:rPr>
        <w:t>Increase in maximum basic rate of some pensions on 20</w:t>
      </w:r>
      <w:r w:rsidR="00310FD2">
        <w:rPr>
          <w:rStyle w:val="CharDivText"/>
        </w:rPr>
        <w:t> </w:t>
      </w:r>
      <w:r w:rsidRPr="00310FD2">
        <w:rPr>
          <w:rStyle w:val="CharDivText"/>
        </w:rPr>
        <w:t>September 2009</w:t>
      </w:r>
      <w:bookmarkEnd w:id="404"/>
    </w:p>
    <w:p w:rsidR="00BC593D" w:rsidRPr="00310FD2" w:rsidRDefault="00BC593D" w:rsidP="00BC593D">
      <w:pPr>
        <w:pStyle w:val="ActHead5"/>
      </w:pPr>
      <w:bookmarkStart w:id="405" w:name="_Toc399337603"/>
      <w:r w:rsidRPr="00310FD2">
        <w:rPr>
          <w:rStyle w:val="CharSectno"/>
        </w:rPr>
        <w:t>1206GE</w:t>
      </w:r>
      <w:r w:rsidRPr="00310FD2">
        <w:t xml:space="preserve">  Maximum basic rate of some single pensions increased on 20</w:t>
      </w:r>
      <w:r w:rsidR="00310FD2">
        <w:t> </w:t>
      </w:r>
      <w:r w:rsidRPr="00310FD2">
        <w:t>September 2009</w:t>
      </w:r>
      <w:bookmarkEnd w:id="405"/>
    </w:p>
    <w:p w:rsidR="00BC593D" w:rsidRPr="00310FD2" w:rsidRDefault="00BC593D" w:rsidP="00BC593D">
      <w:pPr>
        <w:pStyle w:val="subsection"/>
      </w:pPr>
      <w:r w:rsidRPr="00310FD2">
        <w:tab/>
        <w:t>(1)</w:t>
      </w:r>
      <w:r w:rsidRPr="00310FD2">
        <w:tab/>
        <w:t>This Act has effect as if, on 20</w:t>
      </w:r>
      <w:r w:rsidR="00310FD2">
        <w:t> </w:t>
      </w:r>
      <w:r w:rsidRPr="00310FD2">
        <w:t xml:space="preserve">September 2009, each indexed amount of pension MBR that is described in </w:t>
      </w:r>
      <w:r w:rsidR="00310FD2">
        <w:t>subsection (</w:t>
      </w:r>
      <w:r w:rsidRPr="00310FD2">
        <w:t>2) and substituted under subsection</w:t>
      </w:r>
      <w:r w:rsidR="00310FD2">
        <w:t> </w:t>
      </w:r>
      <w:r w:rsidRPr="00310FD2">
        <w:t>1192(1) (as affected by Division</w:t>
      </w:r>
      <w:r w:rsidR="00310FD2">
        <w:t> </w:t>
      </w:r>
      <w:r w:rsidRPr="00310FD2">
        <w:t>3, if relevant) for another amount on that day were in turn replaced with an amount equal to the indexed amount plus $1,560.00.</w:t>
      </w:r>
    </w:p>
    <w:p w:rsidR="00BC593D" w:rsidRPr="00310FD2" w:rsidRDefault="00BC593D" w:rsidP="00BC593D">
      <w:pPr>
        <w:pStyle w:val="notetext"/>
      </w:pPr>
      <w:r w:rsidRPr="00310FD2">
        <w:t>Note:</w:t>
      </w:r>
      <w:r w:rsidRPr="00310FD2">
        <w:tab/>
        <w:t xml:space="preserve">For </w:t>
      </w:r>
      <w:r w:rsidRPr="00310FD2">
        <w:rPr>
          <w:b/>
          <w:i/>
        </w:rPr>
        <w:t>pension MBR</w:t>
      </w:r>
      <w:r w:rsidRPr="00310FD2">
        <w:t xml:space="preserve"> see item</w:t>
      </w:r>
      <w:r w:rsidR="00310FD2">
        <w:t> </w:t>
      </w:r>
      <w:r w:rsidRPr="00310FD2">
        <w:t>1 of the table in section</w:t>
      </w:r>
      <w:r w:rsidR="00310FD2">
        <w:t> </w:t>
      </w:r>
      <w:r w:rsidRPr="00310FD2">
        <w:t>1190.</w:t>
      </w:r>
    </w:p>
    <w:p w:rsidR="00BC593D" w:rsidRPr="00310FD2" w:rsidRDefault="00BC593D" w:rsidP="00BC593D">
      <w:pPr>
        <w:pStyle w:val="subsection"/>
      </w:pPr>
      <w:r w:rsidRPr="00310FD2">
        <w:tab/>
        <w:t>(2)</w:t>
      </w:r>
      <w:r w:rsidRPr="00310FD2">
        <w:tab/>
      </w:r>
      <w:r w:rsidR="00310FD2">
        <w:t>Subsection (</w:t>
      </w:r>
      <w:r w:rsidRPr="00310FD2">
        <w:t>1) applies to the amounts of pension MBR specified in the following provisions:</w:t>
      </w:r>
    </w:p>
    <w:p w:rsidR="00BC593D" w:rsidRPr="00310FD2" w:rsidRDefault="00BC593D" w:rsidP="00BC593D">
      <w:pPr>
        <w:pStyle w:val="paragraph"/>
      </w:pPr>
      <w:r w:rsidRPr="00310FD2">
        <w:tab/>
        <w:t>(a)</w:t>
      </w:r>
      <w:r w:rsidRPr="00310FD2">
        <w:tab/>
        <w:t>column 3 of each of items</w:t>
      </w:r>
      <w:r w:rsidR="00310FD2">
        <w:t> </w:t>
      </w:r>
      <w:r w:rsidRPr="00310FD2">
        <w:t>1, 3, 4 and 5 of the table in point 1064</w:t>
      </w:r>
      <w:r w:rsidR="00310FD2">
        <w:noBreakHyphen/>
      </w:r>
      <w:r w:rsidRPr="00310FD2">
        <w:t>B1;</w:t>
      </w:r>
    </w:p>
    <w:p w:rsidR="00BC593D" w:rsidRPr="00310FD2" w:rsidRDefault="00BC593D" w:rsidP="00BC593D">
      <w:pPr>
        <w:pStyle w:val="paragraph"/>
      </w:pPr>
      <w:r w:rsidRPr="00310FD2">
        <w:tab/>
        <w:t>(b)</w:t>
      </w:r>
      <w:r w:rsidRPr="00310FD2">
        <w:tab/>
        <w:t>column 3 of each of items</w:t>
      </w:r>
      <w:r w:rsidR="00310FD2">
        <w:t> </w:t>
      </w:r>
      <w:r w:rsidRPr="00310FD2">
        <w:t>1, 3, 4 and 5 of the table in point 1065</w:t>
      </w:r>
      <w:r w:rsidR="00310FD2">
        <w:noBreakHyphen/>
      </w:r>
      <w:r w:rsidRPr="00310FD2">
        <w:t>B1;</w:t>
      </w:r>
    </w:p>
    <w:p w:rsidR="00BC593D" w:rsidRPr="00310FD2" w:rsidRDefault="00BC593D" w:rsidP="00BC593D">
      <w:pPr>
        <w:pStyle w:val="paragraph"/>
      </w:pPr>
      <w:r w:rsidRPr="00310FD2">
        <w:tab/>
        <w:t>(c)</w:t>
      </w:r>
      <w:r w:rsidRPr="00310FD2">
        <w:tab/>
        <w:t>point 1066</w:t>
      </w:r>
      <w:r w:rsidR="00310FD2">
        <w:noBreakHyphen/>
      </w:r>
      <w:r w:rsidRPr="00310FD2">
        <w:t>B1.</w:t>
      </w:r>
    </w:p>
    <w:p w:rsidR="00A1439C" w:rsidRPr="00310FD2" w:rsidRDefault="00A1439C" w:rsidP="00F01441">
      <w:pPr>
        <w:pStyle w:val="ActHead3"/>
        <w:pageBreakBefore/>
      </w:pPr>
      <w:bookmarkStart w:id="406" w:name="_Toc399337604"/>
      <w:r w:rsidRPr="00310FD2">
        <w:rPr>
          <w:rStyle w:val="CharDivNo"/>
        </w:rPr>
        <w:lastRenderedPageBreak/>
        <w:t>Division</w:t>
      </w:r>
      <w:r w:rsidR="00310FD2">
        <w:rPr>
          <w:rStyle w:val="CharDivNo"/>
        </w:rPr>
        <w:t> </w:t>
      </w:r>
      <w:r w:rsidRPr="00310FD2">
        <w:rPr>
          <w:rStyle w:val="CharDivNo"/>
        </w:rPr>
        <w:t>8</w:t>
      </w:r>
      <w:r w:rsidRPr="00310FD2">
        <w:t>—</w:t>
      </w:r>
      <w:r w:rsidRPr="00310FD2">
        <w:rPr>
          <w:rStyle w:val="CharDivText"/>
        </w:rPr>
        <w:t>Adjustments relating to clean energy household assistance</w:t>
      </w:r>
      <w:bookmarkEnd w:id="406"/>
    </w:p>
    <w:p w:rsidR="00A1439C" w:rsidRPr="00310FD2" w:rsidRDefault="00A1439C" w:rsidP="00A1439C">
      <w:pPr>
        <w:pStyle w:val="ActHead5"/>
      </w:pPr>
      <w:bookmarkStart w:id="407" w:name="_Toc399337605"/>
      <w:r w:rsidRPr="00310FD2">
        <w:rPr>
          <w:rStyle w:val="CharSectno"/>
        </w:rPr>
        <w:t>1206GF</w:t>
      </w:r>
      <w:r w:rsidRPr="00310FD2">
        <w:t xml:space="preserve">  Special rules for indexation of certain rates on or after 20</w:t>
      </w:r>
      <w:r w:rsidR="00310FD2">
        <w:t> </w:t>
      </w:r>
      <w:r w:rsidRPr="00310FD2">
        <w:t>March 2013</w:t>
      </w:r>
      <w:bookmarkEnd w:id="407"/>
    </w:p>
    <w:p w:rsidR="00A1439C" w:rsidRPr="00310FD2" w:rsidRDefault="00A1439C" w:rsidP="00A1439C">
      <w:pPr>
        <w:pStyle w:val="subsection"/>
      </w:pPr>
      <w:r w:rsidRPr="00310FD2">
        <w:tab/>
        <w:t>(1)</w:t>
      </w:r>
      <w:r w:rsidRPr="00310FD2">
        <w:tab/>
        <w:t xml:space="preserve">The indexation factor for an amount set out in </w:t>
      </w:r>
      <w:r w:rsidR="00310FD2">
        <w:t>subsection (</w:t>
      </w:r>
      <w:r w:rsidRPr="00310FD2">
        <w:t>2) on an indexation day on or after 20</w:t>
      </w:r>
      <w:r w:rsidR="00310FD2">
        <w:t> </w:t>
      </w:r>
      <w:r w:rsidRPr="00310FD2">
        <w:t>March 2013 is to be reduced by the brought forward CPI indexation amount, but not below 1.</w:t>
      </w:r>
    </w:p>
    <w:p w:rsidR="00A1439C" w:rsidRPr="00310FD2" w:rsidRDefault="00A1439C" w:rsidP="00A1439C">
      <w:pPr>
        <w:pStyle w:val="notetext"/>
      </w:pPr>
      <w:r w:rsidRPr="00310FD2">
        <w:t>Note:</w:t>
      </w:r>
      <w:r w:rsidRPr="00310FD2">
        <w:tab/>
        <w:t>Once the brought forward CPI indexation amount becomes 0, there will be no further reduction of the factor.</w:t>
      </w:r>
    </w:p>
    <w:p w:rsidR="00A1439C" w:rsidRPr="00310FD2" w:rsidRDefault="00A1439C" w:rsidP="00A1439C">
      <w:pPr>
        <w:pStyle w:val="notetext"/>
      </w:pPr>
      <w:r w:rsidRPr="00310FD2">
        <w:t>Example:</w:t>
      </w:r>
      <w:r w:rsidRPr="00310FD2">
        <w:tab/>
        <w:t>Assume that the indexation factor worked out under section</w:t>
      </w:r>
      <w:r w:rsidR="00310FD2">
        <w:t> </w:t>
      </w:r>
      <w:r w:rsidRPr="00310FD2">
        <w:t>1193 on 20</w:t>
      </w:r>
      <w:r w:rsidR="00310FD2">
        <w:t> </w:t>
      </w:r>
      <w:r w:rsidRPr="00310FD2">
        <w:t>March 2013 is 1.003. The brought forward CPI indexation amount in relation to 20</w:t>
      </w:r>
      <w:r w:rsidR="00310FD2">
        <w:t> </w:t>
      </w:r>
      <w:r w:rsidRPr="00310FD2">
        <w:t>March 2013 is 0.007 (as there has been no previous reduction). That indexation factor is reduced to 1 on 20</w:t>
      </w:r>
      <w:r w:rsidR="00310FD2">
        <w:t> </w:t>
      </w:r>
      <w:r w:rsidRPr="00310FD2">
        <w:t>March 2013.</w:t>
      </w:r>
    </w:p>
    <w:p w:rsidR="00A1439C" w:rsidRPr="00310FD2" w:rsidRDefault="00A1439C" w:rsidP="00A1439C">
      <w:pPr>
        <w:pStyle w:val="notetext"/>
      </w:pPr>
      <w:r w:rsidRPr="00310FD2">
        <w:tab/>
        <w:t>Further assume that on 20</w:t>
      </w:r>
      <w:r w:rsidR="00310FD2">
        <w:t> </w:t>
      </w:r>
      <w:r w:rsidRPr="00310FD2">
        <w:t>September 2013 the indexation factor is 1.010. The brought forward CPI indexation amount in relation to 20</w:t>
      </w:r>
      <w:r w:rsidR="00310FD2">
        <w:t> </w:t>
      </w:r>
      <w:r w:rsidRPr="00310FD2">
        <w:t>September 2013 is 0.004. That indexation factor is reduced to 1.006 on 20</w:t>
      </w:r>
      <w:r w:rsidR="00310FD2">
        <w:t> </w:t>
      </w:r>
      <w:r w:rsidRPr="00310FD2">
        <w:t>September 2013.</w:t>
      </w:r>
    </w:p>
    <w:p w:rsidR="00A1439C" w:rsidRPr="00310FD2" w:rsidRDefault="00A1439C" w:rsidP="00A1439C">
      <w:pPr>
        <w:pStyle w:val="notetext"/>
      </w:pPr>
      <w:r w:rsidRPr="00310FD2">
        <w:tab/>
        <w:t>The brought forward CPI indexation amount in relation to later indexation days is now 0 so there is no further reduction of the indexation factor.</w:t>
      </w:r>
    </w:p>
    <w:p w:rsidR="00A1439C" w:rsidRPr="00310FD2" w:rsidRDefault="00A1439C" w:rsidP="00A1439C">
      <w:pPr>
        <w:pStyle w:val="subsection"/>
      </w:pPr>
      <w:r w:rsidRPr="00310FD2">
        <w:tab/>
        <w:t>(2)</w:t>
      </w:r>
      <w:r w:rsidRPr="00310FD2">
        <w:tab/>
        <w:t xml:space="preserve">For the purposes of </w:t>
      </w:r>
      <w:r w:rsidR="00310FD2">
        <w:t>subsection (</w:t>
      </w:r>
      <w:r w:rsidRPr="00310FD2">
        <w:t>1), the amounts are as follows:</w:t>
      </w:r>
    </w:p>
    <w:p w:rsidR="00A1439C" w:rsidRPr="00310FD2" w:rsidRDefault="00A1439C" w:rsidP="00A1439C">
      <w:pPr>
        <w:pStyle w:val="paragraph"/>
      </w:pPr>
      <w:r w:rsidRPr="00310FD2">
        <w:tab/>
        <w:t>(a)</w:t>
      </w:r>
      <w:r w:rsidRPr="00310FD2">
        <w:tab/>
        <w:t>pension MBR;</w:t>
      </w:r>
    </w:p>
    <w:p w:rsidR="00A1439C" w:rsidRPr="00310FD2" w:rsidRDefault="00A1439C" w:rsidP="00A1439C">
      <w:pPr>
        <w:pStyle w:val="paragraph"/>
      </w:pPr>
      <w:r w:rsidRPr="00310FD2">
        <w:tab/>
        <w:t>(b)</w:t>
      </w:r>
      <w:r w:rsidRPr="00310FD2">
        <w:tab/>
        <w:t>PS rate;</w:t>
      </w:r>
    </w:p>
    <w:p w:rsidR="00A1439C" w:rsidRPr="00310FD2" w:rsidRDefault="00A1439C" w:rsidP="00A1439C">
      <w:pPr>
        <w:pStyle w:val="paragraph"/>
      </w:pPr>
      <w:r w:rsidRPr="00310FD2">
        <w:tab/>
        <w:t>(c)</w:t>
      </w:r>
      <w:r w:rsidRPr="00310FD2">
        <w:tab/>
        <w:t>PS minimum rate;</w:t>
      </w:r>
    </w:p>
    <w:p w:rsidR="00A1439C" w:rsidRPr="00310FD2" w:rsidRDefault="00A1439C" w:rsidP="00A1439C">
      <w:pPr>
        <w:pStyle w:val="paragraph"/>
      </w:pPr>
      <w:r w:rsidRPr="00310FD2">
        <w:tab/>
        <w:t>(d)</w:t>
      </w:r>
      <w:r w:rsidRPr="00310FD2">
        <w:tab/>
        <w:t>PS basic rate;</w:t>
      </w:r>
    </w:p>
    <w:p w:rsidR="00A1439C" w:rsidRPr="00310FD2" w:rsidRDefault="00A1439C" w:rsidP="00A1439C">
      <w:pPr>
        <w:pStyle w:val="paragraph"/>
      </w:pPr>
      <w:r w:rsidRPr="00310FD2">
        <w:tab/>
        <w:t>(e)</w:t>
      </w:r>
      <w:r w:rsidRPr="00310FD2">
        <w:tab/>
        <w:t>benefit MBR (ordinary);</w:t>
      </w:r>
    </w:p>
    <w:p w:rsidR="00A1439C" w:rsidRPr="00310FD2" w:rsidRDefault="00A1439C" w:rsidP="00A1439C">
      <w:pPr>
        <w:pStyle w:val="paragraph"/>
      </w:pPr>
      <w:r w:rsidRPr="00310FD2">
        <w:tab/>
        <w:t>(f)</w:t>
      </w:r>
      <w:r w:rsidRPr="00310FD2">
        <w:tab/>
        <w:t>pension supplement component for pension bonus;</w:t>
      </w:r>
    </w:p>
    <w:p w:rsidR="00A1439C" w:rsidRPr="00310FD2" w:rsidRDefault="00A1439C" w:rsidP="00A1439C">
      <w:pPr>
        <w:pStyle w:val="paragraph"/>
      </w:pPr>
      <w:r w:rsidRPr="00310FD2">
        <w:tab/>
        <w:t>(g)</w:t>
      </w:r>
      <w:r w:rsidRPr="00310FD2">
        <w:tab/>
        <w:t>maximum transitional pension rates.</w:t>
      </w:r>
    </w:p>
    <w:p w:rsidR="00A1439C" w:rsidRPr="00310FD2" w:rsidRDefault="00A1439C" w:rsidP="00A1439C">
      <w:pPr>
        <w:pStyle w:val="subsection"/>
      </w:pPr>
      <w:r w:rsidRPr="00310FD2">
        <w:tab/>
        <w:t>(3)</w:t>
      </w:r>
      <w:r w:rsidRPr="00310FD2">
        <w:tab/>
        <w:t>The living cost indexation factor worked out under section</w:t>
      </w:r>
      <w:r w:rsidR="00310FD2">
        <w:t> </w:t>
      </w:r>
      <w:r w:rsidRPr="00310FD2">
        <w:t>1197:</w:t>
      </w:r>
    </w:p>
    <w:p w:rsidR="00A1439C" w:rsidRPr="00310FD2" w:rsidRDefault="00A1439C" w:rsidP="00A1439C">
      <w:pPr>
        <w:pStyle w:val="paragraph"/>
      </w:pPr>
      <w:r w:rsidRPr="00310FD2">
        <w:tab/>
        <w:t>(a)</w:t>
      </w:r>
      <w:r w:rsidRPr="00310FD2">
        <w:tab/>
        <w:t>for pension MBR, except to the extent that pension MBR covers the maximum basic rate for pension PP (single); and</w:t>
      </w:r>
    </w:p>
    <w:p w:rsidR="00A1439C" w:rsidRPr="00310FD2" w:rsidRDefault="00A1439C" w:rsidP="00A1439C">
      <w:pPr>
        <w:pStyle w:val="paragraph"/>
      </w:pPr>
      <w:r w:rsidRPr="00310FD2">
        <w:tab/>
        <w:t>(b)</w:t>
      </w:r>
      <w:r w:rsidRPr="00310FD2">
        <w:tab/>
        <w:t>for each indexation day on or after 20</w:t>
      </w:r>
      <w:r w:rsidR="00310FD2">
        <w:t> </w:t>
      </w:r>
      <w:r w:rsidRPr="00310FD2">
        <w:t>March 2013;</w:t>
      </w:r>
    </w:p>
    <w:p w:rsidR="00A1439C" w:rsidRPr="00310FD2" w:rsidRDefault="00A1439C" w:rsidP="00A1439C">
      <w:pPr>
        <w:pStyle w:val="subsection2"/>
      </w:pPr>
      <w:r w:rsidRPr="00310FD2">
        <w:lastRenderedPageBreak/>
        <w:t>is to be reduced by the brought forward PBLCI indexation amount, but not below 1.</w:t>
      </w:r>
    </w:p>
    <w:p w:rsidR="00A1439C" w:rsidRPr="00310FD2" w:rsidRDefault="00A1439C" w:rsidP="00A1439C">
      <w:pPr>
        <w:pStyle w:val="notetext"/>
      </w:pPr>
      <w:r w:rsidRPr="00310FD2">
        <w:t>Note:</w:t>
      </w:r>
      <w:r w:rsidRPr="00310FD2">
        <w:tab/>
        <w:t>Once the brought forward PBLCI indexation amount becomes 0, there will be no further reduction of the factor.</w:t>
      </w:r>
    </w:p>
    <w:p w:rsidR="00A1439C" w:rsidRPr="00310FD2" w:rsidRDefault="00A1439C" w:rsidP="00A1439C">
      <w:pPr>
        <w:pStyle w:val="notetext"/>
      </w:pPr>
      <w:r w:rsidRPr="00310FD2">
        <w:t>Example:</w:t>
      </w:r>
      <w:r w:rsidRPr="00310FD2">
        <w:tab/>
        <w:t>Assume that the living cost indexation factor worked out under section</w:t>
      </w:r>
      <w:r w:rsidR="00310FD2">
        <w:t> </w:t>
      </w:r>
      <w:r w:rsidRPr="00310FD2">
        <w:t>1197 on 20</w:t>
      </w:r>
      <w:r w:rsidR="00310FD2">
        <w:t> </w:t>
      </w:r>
      <w:r w:rsidRPr="00310FD2">
        <w:t>March 2013 is 1.003. The brought forward PBLCI indexation amount in relation to 20</w:t>
      </w:r>
      <w:r w:rsidR="00310FD2">
        <w:t> </w:t>
      </w:r>
      <w:r w:rsidRPr="00310FD2">
        <w:t>March 2013 is 0.007 (as there has been no previous reduction). That indexation factor is reduced to 1 on 20</w:t>
      </w:r>
      <w:r w:rsidR="00310FD2">
        <w:t> </w:t>
      </w:r>
      <w:r w:rsidRPr="00310FD2">
        <w:t>March 2013.</w:t>
      </w:r>
    </w:p>
    <w:p w:rsidR="00A1439C" w:rsidRPr="00310FD2" w:rsidRDefault="00A1439C" w:rsidP="00A1439C">
      <w:pPr>
        <w:pStyle w:val="notetext"/>
      </w:pPr>
      <w:r w:rsidRPr="00310FD2">
        <w:tab/>
        <w:t>Further assume that on 20</w:t>
      </w:r>
      <w:r w:rsidR="00310FD2">
        <w:t> </w:t>
      </w:r>
      <w:r w:rsidRPr="00310FD2">
        <w:t>September 2013 the living cost indexation factor is 1.010. The brought forward PBLCI indexation amount in relation to 20</w:t>
      </w:r>
      <w:r w:rsidR="00310FD2">
        <w:t> </w:t>
      </w:r>
      <w:r w:rsidRPr="00310FD2">
        <w:t>September 2013 is 0.004. That indexation factor is reduced to 1.006 on 20</w:t>
      </w:r>
      <w:r w:rsidR="00310FD2">
        <w:t> </w:t>
      </w:r>
      <w:r w:rsidRPr="00310FD2">
        <w:t>September 2013.</w:t>
      </w:r>
    </w:p>
    <w:p w:rsidR="00A1439C" w:rsidRPr="00310FD2" w:rsidRDefault="00A1439C" w:rsidP="00A1439C">
      <w:pPr>
        <w:pStyle w:val="notetext"/>
      </w:pPr>
      <w:r w:rsidRPr="00310FD2">
        <w:tab/>
        <w:t>The brought forward PBLCI indexation amount in relation to later indexation days is now 0 so there is no further reduction of the living cost indexation factor.</w:t>
      </w:r>
    </w:p>
    <w:p w:rsidR="00A1439C" w:rsidRPr="00310FD2" w:rsidRDefault="00A1439C" w:rsidP="00A1439C">
      <w:pPr>
        <w:pStyle w:val="subsection"/>
      </w:pPr>
      <w:r w:rsidRPr="00310FD2">
        <w:tab/>
        <w:t>(4)</w:t>
      </w:r>
      <w:r w:rsidRPr="00310FD2">
        <w:tab/>
        <w:t xml:space="preserve">Neither </w:t>
      </w:r>
      <w:r w:rsidR="00310FD2">
        <w:t>paragraph (</w:t>
      </w:r>
      <w:r w:rsidRPr="00310FD2">
        <w:t xml:space="preserve">2)(a), nor </w:t>
      </w:r>
      <w:r w:rsidR="00310FD2">
        <w:t>subsection (</w:t>
      </w:r>
      <w:r w:rsidRPr="00310FD2">
        <w:t>3), affect:</w:t>
      </w:r>
    </w:p>
    <w:p w:rsidR="00A1439C" w:rsidRPr="00310FD2" w:rsidRDefault="00A1439C" w:rsidP="00A1439C">
      <w:pPr>
        <w:pStyle w:val="paragraph"/>
      </w:pPr>
      <w:r w:rsidRPr="00310FD2">
        <w:tab/>
        <w:t>(a)</w:t>
      </w:r>
      <w:r w:rsidRPr="00310FD2">
        <w:tab/>
        <w:t>the rate of a payment worked out under clause</w:t>
      </w:r>
      <w:r w:rsidR="00310FD2">
        <w:t> </w:t>
      </w:r>
      <w:r w:rsidRPr="00310FD2">
        <w:t>146 of Schedule</w:t>
      </w:r>
      <w:r w:rsidR="00310FD2">
        <w:t> </w:t>
      </w:r>
      <w:r w:rsidRPr="00310FD2">
        <w:t>1A; or</w:t>
      </w:r>
    </w:p>
    <w:p w:rsidR="00A1439C" w:rsidRPr="00310FD2" w:rsidRDefault="00A1439C" w:rsidP="00A1439C">
      <w:pPr>
        <w:pStyle w:val="paragraph"/>
      </w:pPr>
      <w:r w:rsidRPr="00310FD2">
        <w:tab/>
        <w:t>(b)</w:t>
      </w:r>
      <w:r w:rsidRPr="00310FD2">
        <w:tab/>
        <w:t>an amount worked out in relation to a pension because of clause</w:t>
      </w:r>
      <w:r w:rsidR="00310FD2">
        <w:t> </w:t>
      </w:r>
      <w:r w:rsidRPr="00310FD2">
        <w:t>149 of that Schedule.</w:t>
      </w:r>
    </w:p>
    <w:p w:rsidR="00A1439C" w:rsidRPr="00310FD2" w:rsidRDefault="00A1439C" w:rsidP="00A1439C">
      <w:pPr>
        <w:pStyle w:val="subsection"/>
      </w:pPr>
      <w:r w:rsidRPr="00310FD2">
        <w:tab/>
        <w:t>(5)</w:t>
      </w:r>
      <w:r w:rsidRPr="00310FD2">
        <w:tab/>
        <w:t>In this section:</w:t>
      </w:r>
    </w:p>
    <w:p w:rsidR="00A1439C" w:rsidRPr="00310FD2" w:rsidRDefault="00A1439C" w:rsidP="00A1439C">
      <w:pPr>
        <w:pStyle w:val="Definition"/>
      </w:pPr>
      <w:r w:rsidRPr="00310FD2">
        <w:rPr>
          <w:b/>
          <w:i/>
        </w:rPr>
        <w:t>brought forward CPI indexation amount</w:t>
      </w:r>
      <w:r w:rsidRPr="00310FD2">
        <w:t>, in relation to a day, means:</w:t>
      </w:r>
    </w:p>
    <w:p w:rsidR="00A1439C" w:rsidRPr="00310FD2" w:rsidRDefault="00A1439C" w:rsidP="00A1439C">
      <w:pPr>
        <w:pStyle w:val="paragraph"/>
      </w:pPr>
      <w:r w:rsidRPr="00310FD2">
        <w:tab/>
        <w:t>(a)</w:t>
      </w:r>
      <w:r w:rsidRPr="00310FD2">
        <w:tab/>
        <w:t xml:space="preserve">if </w:t>
      </w:r>
      <w:r w:rsidR="00310FD2">
        <w:t>subsection (</w:t>
      </w:r>
      <w:r w:rsidRPr="00310FD2">
        <w:t>3) applies for the amount, and the brought forward PBLCI indexation amount in relation to the day is 0—0; and</w:t>
      </w:r>
    </w:p>
    <w:p w:rsidR="00A1439C" w:rsidRPr="00310FD2" w:rsidRDefault="00A1439C" w:rsidP="00A1439C">
      <w:pPr>
        <w:pStyle w:val="paragraph"/>
      </w:pPr>
      <w:r w:rsidRPr="00310FD2">
        <w:tab/>
        <w:t>(b)</w:t>
      </w:r>
      <w:r w:rsidRPr="00310FD2">
        <w:tab/>
        <w:t xml:space="preserve">otherwise—0.007 less any reduction made under </w:t>
      </w:r>
      <w:r w:rsidR="00310FD2">
        <w:t>subsection (</w:t>
      </w:r>
      <w:r w:rsidRPr="00310FD2">
        <w:t>1) for a previous day.</w:t>
      </w:r>
    </w:p>
    <w:p w:rsidR="00A1439C" w:rsidRPr="00310FD2" w:rsidRDefault="00A1439C" w:rsidP="00A1439C">
      <w:pPr>
        <w:pStyle w:val="Definition"/>
      </w:pPr>
      <w:r w:rsidRPr="00310FD2">
        <w:rPr>
          <w:b/>
          <w:i/>
        </w:rPr>
        <w:t>brought forward PBLCI</w:t>
      </w:r>
      <w:r w:rsidRPr="00310FD2">
        <w:t xml:space="preserve"> </w:t>
      </w:r>
      <w:r w:rsidRPr="00310FD2">
        <w:rPr>
          <w:b/>
          <w:i/>
        </w:rPr>
        <w:t>indexation amount</w:t>
      </w:r>
      <w:r w:rsidRPr="00310FD2">
        <w:t>, in relation to a day, means:</w:t>
      </w:r>
    </w:p>
    <w:p w:rsidR="00A1439C" w:rsidRPr="00310FD2" w:rsidRDefault="00A1439C" w:rsidP="00A1439C">
      <w:pPr>
        <w:pStyle w:val="paragraph"/>
      </w:pPr>
      <w:r w:rsidRPr="00310FD2">
        <w:tab/>
        <w:t>(a)</w:t>
      </w:r>
      <w:r w:rsidRPr="00310FD2">
        <w:tab/>
        <w:t>if the brought forward CPI indexation amount in relation to the day is 0—0; and</w:t>
      </w:r>
    </w:p>
    <w:p w:rsidR="00A1439C" w:rsidRPr="00310FD2" w:rsidRDefault="00A1439C" w:rsidP="00A1439C">
      <w:pPr>
        <w:pStyle w:val="paragraph"/>
      </w:pPr>
      <w:r w:rsidRPr="00310FD2">
        <w:tab/>
        <w:t>(b)</w:t>
      </w:r>
      <w:r w:rsidRPr="00310FD2">
        <w:tab/>
        <w:t xml:space="preserve">otherwise—0.007 less any reduction made under </w:t>
      </w:r>
      <w:r w:rsidR="00310FD2">
        <w:t>subsection (</w:t>
      </w:r>
      <w:r w:rsidRPr="00310FD2">
        <w:t>3) for a previous day.</w:t>
      </w:r>
    </w:p>
    <w:p w:rsidR="00A1439C" w:rsidRPr="00310FD2" w:rsidRDefault="00A1439C" w:rsidP="00A1439C">
      <w:pPr>
        <w:pStyle w:val="ActHead5"/>
      </w:pPr>
      <w:bookmarkStart w:id="408" w:name="_Toc399337606"/>
      <w:r w:rsidRPr="00310FD2">
        <w:rPr>
          <w:rStyle w:val="CharSectno"/>
        </w:rPr>
        <w:lastRenderedPageBreak/>
        <w:t>1206GG</w:t>
      </w:r>
      <w:r w:rsidRPr="00310FD2">
        <w:t xml:space="preserve">  Special rules for indexation of certain rates on or after 1</w:t>
      </w:r>
      <w:r w:rsidR="00310FD2">
        <w:t> </w:t>
      </w:r>
      <w:r w:rsidRPr="00310FD2">
        <w:t>January 2014</w:t>
      </w:r>
      <w:bookmarkEnd w:id="408"/>
    </w:p>
    <w:p w:rsidR="00A1439C" w:rsidRPr="00310FD2" w:rsidRDefault="00A1439C" w:rsidP="00A1439C">
      <w:pPr>
        <w:pStyle w:val="subsection"/>
      </w:pPr>
      <w:r w:rsidRPr="00310FD2">
        <w:tab/>
        <w:t>(1)</w:t>
      </w:r>
      <w:r w:rsidRPr="00310FD2">
        <w:tab/>
        <w:t>The indexation factor for AP MBR or YA MBR on an indexation day on or after 1</w:t>
      </w:r>
      <w:r w:rsidR="00310FD2">
        <w:t> </w:t>
      </w:r>
      <w:r w:rsidRPr="00310FD2">
        <w:t>January 2014 is to be reduced by the brought forward indexation amount, but not below 1.</w:t>
      </w:r>
    </w:p>
    <w:p w:rsidR="00A1439C" w:rsidRPr="00310FD2" w:rsidRDefault="00A1439C" w:rsidP="00A1439C">
      <w:pPr>
        <w:pStyle w:val="subsection"/>
      </w:pPr>
      <w:r w:rsidRPr="00310FD2">
        <w:tab/>
        <w:t>(2)</w:t>
      </w:r>
      <w:r w:rsidRPr="00310FD2">
        <w:tab/>
        <w:t>In this section:</w:t>
      </w:r>
    </w:p>
    <w:p w:rsidR="00A1439C" w:rsidRPr="00310FD2" w:rsidRDefault="00A1439C" w:rsidP="00A1439C">
      <w:pPr>
        <w:pStyle w:val="Definition"/>
      </w:pPr>
      <w:r w:rsidRPr="00310FD2">
        <w:rPr>
          <w:b/>
          <w:i/>
        </w:rPr>
        <w:t>brought forward indexation amount</w:t>
      </w:r>
      <w:r w:rsidRPr="00310FD2">
        <w:t>, in relation to a day, means 0.007 less any reduction made under this section for a previous day.</w:t>
      </w:r>
    </w:p>
    <w:p w:rsidR="00A1439C" w:rsidRPr="00310FD2" w:rsidRDefault="00A1439C" w:rsidP="00A1439C">
      <w:pPr>
        <w:pStyle w:val="notetext"/>
      </w:pPr>
      <w:r w:rsidRPr="00310FD2">
        <w:t>Note:</w:t>
      </w:r>
      <w:r w:rsidRPr="00310FD2">
        <w:tab/>
        <w:t>Once the brought forward indexation amount becomes 0, there will be no further reduction of the factor.</w:t>
      </w:r>
    </w:p>
    <w:p w:rsidR="00A1439C" w:rsidRPr="00310FD2" w:rsidRDefault="00A1439C" w:rsidP="00A1439C">
      <w:pPr>
        <w:pStyle w:val="notetext"/>
      </w:pPr>
      <w:r w:rsidRPr="00310FD2">
        <w:t>Example:</w:t>
      </w:r>
      <w:r w:rsidRPr="00310FD2">
        <w:tab/>
        <w:t>Assume that the indexation factor worked out under section</w:t>
      </w:r>
      <w:r w:rsidR="00310FD2">
        <w:t> </w:t>
      </w:r>
      <w:r w:rsidRPr="00310FD2">
        <w:t>1193 on 1</w:t>
      </w:r>
      <w:r w:rsidR="00310FD2">
        <w:t> </w:t>
      </w:r>
      <w:r w:rsidRPr="00310FD2">
        <w:t>January 2014 is 1.003. The brought forward indexation amount in relation to 1</w:t>
      </w:r>
      <w:r w:rsidR="00310FD2">
        <w:t> </w:t>
      </w:r>
      <w:r w:rsidRPr="00310FD2">
        <w:t>January 2014 is 0.007 (as there has been no previous reduction). That indexation factor is reduced to 1 on 1</w:t>
      </w:r>
      <w:r w:rsidR="00310FD2">
        <w:t> </w:t>
      </w:r>
      <w:r w:rsidRPr="00310FD2">
        <w:t>January 2014.</w:t>
      </w:r>
    </w:p>
    <w:p w:rsidR="00A1439C" w:rsidRPr="00310FD2" w:rsidRDefault="00A1439C" w:rsidP="00A1439C">
      <w:pPr>
        <w:pStyle w:val="notetext"/>
      </w:pPr>
      <w:r w:rsidRPr="00310FD2">
        <w:tab/>
        <w:t>Further assume that on 1</w:t>
      </w:r>
      <w:r w:rsidR="00310FD2">
        <w:t> </w:t>
      </w:r>
      <w:r w:rsidRPr="00310FD2">
        <w:t>January 2015 the indexation factor is 1.010. The brought forward indexation amount in relation to 1</w:t>
      </w:r>
      <w:r w:rsidR="00310FD2">
        <w:t> </w:t>
      </w:r>
      <w:r w:rsidRPr="00310FD2">
        <w:t>January 2015 is 0.004. That indexation factor is reduced to 1.006 on 1</w:t>
      </w:r>
      <w:r w:rsidR="00310FD2">
        <w:t> </w:t>
      </w:r>
      <w:r w:rsidRPr="00310FD2">
        <w:t>January 2015.</w:t>
      </w:r>
    </w:p>
    <w:p w:rsidR="00A1439C" w:rsidRPr="00310FD2" w:rsidRDefault="00A1439C" w:rsidP="00A1439C">
      <w:pPr>
        <w:pStyle w:val="notetext"/>
      </w:pPr>
      <w:r w:rsidRPr="00310FD2">
        <w:tab/>
        <w:t>The brought forward indexation amount in relation to later indexation days is now 0 so there is no further reduction of the indexation factor.</w:t>
      </w:r>
    </w:p>
    <w:p w:rsidR="004918DA" w:rsidRPr="00310FD2" w:rsidRDefault="004918DA" w:rsidP="00F01441">
      <w:pPr>
        <w:pStyle w:val="ActHead2"/>
        <w:pageBreakBefore/>
      </w:pPr>
      <w:bookmarkStart w:id="409" w:name="_Toc399337607"/>
      <w:r w:rsidRPr="00310FD2">
        <w:rPr>
          <w:rStyle w:val="CharPartNo"/>
        </w:rPr>
        <w:lastRenderedPageBreak/>
        <w:t>Part</w:t>
      </w:r>
      <w:r w:rsidR="00310FD2">
        <w:rPr>
          <w:rStyle w:val="CharPartNo"/>
        </w:rPr>
        <w:t> </w:t>
      </w:r>
      <w:r w:rsidRPr="00310FD2">
        <w:rPr>
          <w:rStyle w:val="CharPartNo"/>
        </w:rPr>
        <w:t>3.16A</w:t>
      </w:r>
      <w:r w:rsidRPr="00310FD2">
        <w:t>—</w:t>
      </w:r>
      <w:r w:rsidRPr="00310FD2">
        <w:rPr>
          <w:rStyle w:val="CharPartText"/>
        </w:rPr>
        <w:t>Advance payment deductions</w:t>
      </w:r>
      <w:bookmarkEnd w:id="409"/>
    </w:p>
    <w:p w:rsidR="004918DA" w:rsidRPr="00310FD2" w:rsidRDefault="004918DA" w:rsidP="004918DA">
      <w:pPr>
        <w:pStyle w:val="Header"/>
      </w:pPr>
      <w:r w:rsidRPr="00310FD2">
        <w:rPr>
          <w:rStyle w:val="CharDivNo"/>
        </w:rPr>
        <w:t xml:space="preserve"> </w:t>
      </w:r>
      <w:r w:rsidRPr="00310FD2">
        <w:rPr>
          <w:rStyle w:val="CharDivText"/>
        </w:rPr>
        <w:t xml:space="preserve"> </w:t>
      </w:r>
    </w:p>
    <w:p w:rsidR="004918DA" w:rsidRPr="00310FD2" w:rsidRDefault="004918DA" w:rsidP="004918DA">
      <w:pPr>
        <w:pStyle w:val="ActHead5"/>
      </w:pPr>
      <w:bookmarkStart w:id="410" w:name="_Toc399337608"/>
      <w:r w:rsidRPr="00310FD2">
        <w:rPr>
          <w:rStyle w:val="CharSectno"/>
        </w:rPr>
        <w:t>1206H</w:t>
      </w:r>
      <w:r w:rsidRPr="00310FD2">
        <w:t xml:space="preserve">  Advance payment deduction</w:t>
      </w:r>
      <w:bookmarkEnd w:id="410"/>
    </w:p>
    <w:p w:rsidR="004918DA" w:rsidRPr="00310FD2" w:rsidRDefault="004918DA" w:rsidP="004918DA">
      <w:pPr>
        <w:pStyle w:val="subsection"/>
      </w:pPr>
      <w:r w:rsidRPr="00310FD2">
        <w:tab/>
        <w:t>(1)</w:t>
      </w:r>
      <w:r w:rsidRPr="00310FD2">
        <w:tab/>
        <w:t xml:space="preserve">Subject to </w:t>
      </w:r>
      <w:r w:rsidR="00310FD2">
        <w:t>subsection (</w:t>
      </w:r>
      <w:r w:rsidRPr="00310FD2">
        <w:t>2) and section</w:t>
      </w:r>
      <w:r w:rsidR="00310FD2">
        <w:t> </w:t>
      </w:r>
      <w:r w:rsidRPr="00310FD2">
        <w:t>1206L, an advance payment deduction is to be made from the rate of a social security entitlement that is payable to a person if:</w:t>
      </w:r>
    </w:p>
    <w:p w:rsidR="004918DA" w:rsidRPr="00310FD2" w:rsidRDefault="004918DA" w:rsidP="004918DA">
      <w:pPr>
        <w:pStyle w:val="paragraph"/>
      </w:pPr>
      <w:r w:rsidRPr="00310FD2">
        <w:tab/>
        <w:t>(a)</w:t>
      </w:r>
      <w:r w:rsidRPr="00310FD2">
        <w:tab/>
        <w:t>the person has received an advance payment, or an instalment of an advance payment, of that social security entitlement or of another social security entitlement that was previously payable to the person; and</w:t>
      </w:r>
    </w:p>
    <w:p w:rsidR="004918DA" w:rsidRPr="00310FD2" w:rsidRDefault="004918DA" w:rsidP="004918DA">
      <w:pPr>
        <w:pStyle w:val="paragraph"/>
      </w:pPr>
      <w:r w:rsidRPr="00310FD2">
        <w:tab/>
        <w:t>(b)</w:t>
      </w:r>
      <w:r w:rsidRPr="00310FD2">
        <w:tab/>
        <w:t>the person has not yet repaid the whole of the advance payment or instalment; and</w:t>
      </w:r>
    </w:p>
    <w:p w:rsidR="004918DA" w:rsidRPr="00310FD2" w:rsidRDefault="004918DA" w:rsidP="004918DA">
      <w:pPr>
        <w:pStyle w:val="paragraph"/>
      </w:pPr>
      <w:r w:rsidRPr="00310FD2">
        <w:tab/>
        <w:t>(c)</w:t>
      </w:r>
      <w:r w:rsidRPr="00310FD2">
        <w:tab/>
        <w:t>the amount of the advance payment or instalment that has not been repaid is not a debt under subsection</w:t>
      </w:r>
      <w:r w:rsidR="00310FD2">
        <w:t> </w:t>
      </w:r>
      <w:r w:rsidRPr="00310FD2">
        <w:t>1224E(1).</w:t>
      </w:r>
    </w:p>
    <w:p w:rsidR="004918DA" w:rsidRPr="00310FD2" w:rsidRDefault="004918DA" w:rsidP="004918DA">
      <w:pPr>
        <w:pStyle w:val="notetext"/>
      </w:pPr>
      <w:r w:rsidRPr="00310FD2">
        <w:t>Note:</w:t>
      </w:r>
      <w:r w:rsidRPr="00310FD2">
        <w:tab/>
        <w:t xml:space="preserve">For </w:t>
      </w:r>
      <w:r w:rsidRPr="00310FD2">
        <w:rPr>
          <w:b/>
          <w:i/>
        </w:rPr>
        <w:t>social security entitlement</w:t>
      </w:r>
      <w:r w:rsidRPr="00310FD2">
        <w:rPr>
          <w:i/>
        </w:rPr>
        <w:t xml:space="preserve"> </w:t>
      </w:r>
      <w:r w:rsidRPr="00310FD2">
        <w:t>see subsection</w:t>
      </w:r>
      <w:r w:rsidR="00310FD2">
        <w:t> </w:t>
      </w:r>
      <w:r w:rsidRPr="00310FD2">
        <w:t>23(1).</w:t>
      </w:r>
    </w:p>
    <w:p w:rsidR="004918DA" w:rsidRPr="00310FD2" w:rsidRDefault="004918DA" w:rsidP="004918DA">
      <w:pPr>
        <w:pStyle w:val="subsection"/>
      </w:pPr>
      <w:r w:rsidRPr="00310FD2">
        <w:tab/>
        <w:t>(2)</w:t>
      </w:r>
      <w:r w:rsidRPr="00310FD2">
        <w:tab/>
        <w:t>An advance payment deduction is not to be made from a person’s rate on:</w:t>
      </w:r>
    </w:p>
    <w:p w:rsidR="004918DA" w:rsidRPr="00310FD2" w:rsidRDefault="004918DA" w:rsidP="004918DA">
      <w:pPr>
        <w:pStyle w:val="paragraph"/>
      </w:pPr>
      <w:r w:rsidRPr="00310FD2">
        <w:tab/>
        <w:t>(a)</w:t>
      </w:r>
      <w:r w:rsidRPr="00310FD2">
        <w:tab/>
        <w:t>the payday on which the advance payment is paid; or</w:t>
      </w:r>
    </w:p>
    <w:p w:rsidR="004918DA" w:rsidRPr="00310FD2" w:rsidRDefault="004918DA" w:rsidP="004918DA">
      <w:pPr>
        <w:pStyle w:val="paragraph"/>
        <w:keepNext/>
      </w:pPr>
      <w:r w:rsidRPr="00310FD2">
        <w:tab/>
        <w:t>(b)</w:t>
      </w:r>
      <w:r w:rsidRPr="00310FD2">
        <w:tab/>
        <w:t>the payday on which the first instalment of the advance payment is paid;</w:t>
      </w:r>
    </w:p>
    <w:p w:rsidR="004918DA" w:rsidRPr="00310FD2" w:rsidRDefault="004918DA" w:rsidP="004918DA">
      <w:pPr>
        <w:pStyle w:val="subsection2"/>
      </w:pPr>
      <w:r w:rsidRPr="00310FD2">
        <w:t>as the case requires.</w:t>
      </w:r>
    </w:p>
    <w:p w:rsidR="004918DA" w:rsidRPr="00310FD2" w:rsidRDefault="004918DA" w:rsidP="004918DA">
      <w:pPr>
        <w:pStyle w:val="ActHead5"/>
      </w:pPr>
      <w:bookmarkStart w:id="411" w:name="_Toc399337609"/>
      <w:r w:rsidRPr="00310FD2">
        <w:rPr>
          <w:rStyle w:val="CharSectno"/>
        </w:rPr>
        <w:t>1206J</w:t>
      </w:r>
      <w:r w:rsidRPr="00310FD2">
        <w:t xml:space="preserve">  Amount of advance payment deduction—basic calculation</w:t>
      </w:r>
      <w:bookmarkEnd w:id="411"/>
    </w:p>
    <w:p w:rsidR="004918DA" w:rsidRPr="00310FD2" w:rsidRDefault="004918DA" w:rsidP="004918DA">
      <w:pPr>
        <w:pStyle w:val="subsection"/>
      </w:pPr>
      <w:r w:rsidRPr="00310FD2">
        <w:tab/>
      </w:r>
      <w:r w:rsidRPr="00310FD2">
        <w:tab/>
        <w:t>Subject to sections</w:t>
      </w:r>
      <w:r w:rsidR="00310FD2">
        <w:t> </w:t>
      </w:r>
      <w:r w:rsidRPr="00310FD2">
        <w:t>1206K, 1206L, 1206M and 1206N, the advance payment deduction for an advance payment of a social security entitlement is worked out by dividing the full amount of the advance payment by 13.</w:t>
      </w:r>
    </w:p>
    <w:p w:rsidR="004918DA" w:rsidRPr="00310FD2" w:rsidRDefault="004918DA" w:rsidP="004918DA">
      <w:pPr>
        <w:pStyle w:val="ActHead5"/>
      </w:pPr>
      <w:bookmarkStart w:id="412" w:name="_Toc399337610"/>
      <w:r w:rsidRPr="00310FD2">
        <w:rPr>
          <w:rStyle w:val="CharSectno"/>
        </w:rPr>
        <w:t>1206K</w:t>
      </w:r>
      <w:r w:rsidRPr="00310FD2">
        <w:t xml:space="preserve">  Person may request larger advance payment deduction</w:t>
      </w:r>
      <w:bookmarkEnd w:id="412"/>
    </w:p>
    <w:p w:rsidR="004918DA" w:rsidRPr="00310FD2" w:rsidRDefault="004918DA" w:rsidP="004918DA">
      <w:pPr>
        <w:pStyle w:val="subsection"/>
        <w:keepLines/>
      </w:pPr>
      <w:r w:rsidRPr="00310FD2">
        <w:tab/>
        <w:t>(1)</w:t>
      </w:r>
      <w:r w:rsidRPr="00310FD2">
        <w:tab/>
        <w:t xml:space="preserve">Subject to </w:t>
      </w:r>
      <w:r w:rsidR="00310FD2">
        <w:t>subsection (</w:t>
      </w:r>
      <w:r w:rsidRPr="00310FD2">
        <w:t>2) and sections</w:t>
      </w:r>
      <w:r w:rsidR="00310FD2">
        <w:t> </w:t>
      </w:r>
      <w:r w:rsidRPr="00310FD2">
        <w:t>1206L, 1206M and 1206N, a person’s advance payment deduction is increased to a larger amount if the person asks the Secretary in writing for the advance payment deduction to be the larger amount.</w:t>
      </w:r>
    </w:p>
    <w:p w:rsidR="004918DA" w:rsidRPr="00310FD2" w:rsidRDefault="004918DA" w:rsidP="004918DA">
      <w:pPr>
        <w:pStyle w:val="subsection"/>
      </w:pPr>
      <w:r w:rsidRPr="00310FD2">
        <w:lastRenderedPageBreak/>
        <w:tab/>
        <w:t>(2)</w:t>
      </w:r>
      <w:r w:rsidRPr="00310FD2">
        <w:tab/>
      </w:r>
      <w:r w:rsidR="00310FD2">
        <w:t>Subsection (</w:t>
      </w:r>
      <w:r w:rsidRPr="00310FD2">
        <w:t>1) does not apply if the Secretary is satisfied that the person would suffer severe financial hardship if the advance payment deduction were the larger amount.</w:t>
      </w:r>
    </w:p>
    <w:p w:rsidR="004918DA" w:rsidRPr="00310FD2" w:rsidRDefault="004918DA" w:rsidP="004918DA">
      <w:pPr>
        <w:pStyle w:val="ActHead5"/>
      </w:pPr>
      <w:bookmarkStart w:id="413" w:name="_Toc399337611"/>
      <w:r w:rsidRPr="00310FD2">
        <w:rPr>
          <w:rStyle w:val="CharSectno"/>
        </w:rPr>
        <w:t>1206L</w:t>
      </w:r>
      <w:r w:rsidRPr="00310FD2">
        <w:t xml:space="preserve">  Reduction of advance payment deduction in cases of severe financial hardship</w:t>
      </w:r>
      <w:bookmarkEnd w:id="413"/>
    </w:p>
    <w:p w:rsidR="004918DA" w:rsidRPr="00310FD2" w:rsidRDefault="004918DA" w:rsidP="004918DA">
      <w:pPr>
        <w:pStyle w:val="SubsectionHead"/>
      </w:pPr>
      <w:r w:rsidRPr="00310FD2">
        <w:t>Reduction</w:t>
      </w:r>
    </w:p>
    <w:p w:rsidR="004918DA" w:rsidRPr="00310FD2" w:rsidRDefault="004918DA" w:rsidP="004918DA">
      <w:pPr>
        <w:pStyle w:val="subsection"/>
      </w:pPr>
      <w:r w:rsidRPr="00310FD2">
        <w:tab/>
        <w:t>(1)</w:t>
      </w:r>
      <w:r w:rsidRPr="00310FD2">
        <w:tab/>
        <w:t xml:space="preserve">Subject to </w:t>
      </w:r>
      <w:r w:rsidR="00310FD2">
        <w:t>subsection (</w:t>
      </w:r>
      <w:r w:rsidRPr="00310FD2">
        <w:t>2) and sections</w:t>
      </w:r>
      <w:r w:rsidR="00310FD2">
        <w:t> </w:t>
      </w:r>
      <w:r w:rsidRPr="00310FD2">
        <w:t>1206M and 1206N, if:</w:t>
      </w:r>
    </w:p>
    <w:p w:rsidR="004918DA" w:rsidRPr="00310FD2" w:rsidRDefault="004918DA" w:rsidP="004918DA">
      <w:pPr>
        <w:pStyle w:val="paragraph"/>
      </w:pPr>
      <w:r w:rsidRPr="00310FD2">
        <w:tab/>
        <w:t>(a)</w:t>
      </w:r>
      <w:r w:rsidRPr="00310FD2">
        <w:tab/>
        <w:t>the person applies in writing to the Secretary for an advance payment deduction to be decreased, or to be stopped, because of severe financial hardship; and</w:t>
      </w:r>
    </w:p>
    <w:p w:rsidR="004918DA" w:rsidRPr="00310FD2" w:rsidRDefault="004918DA" w:rsidP="004918DA">
      <w:pPr>
        <w:pStyle w:val="paragraph"/>
      </w:pPr>
      <w:r w:rsidRPr="00310FD2">
        <w:tab/>
        <w:t>(b)</w:t>
      </w:r>
      <w:r w:rsidRPr="00310FD2">
        <w:tab/>
        <w:t>the Secretary is satisfied that:</w:t>
      </w:r>
    </w:p>
    <w:p w:rsidR="004918DA" w:rsidRPr="00310FD2" w:rsidRDefault="004918DA" w:rsidP="004918DA">
      <w:pPr>
        <w:pStyle w:val="paragraphsub"/>
      </w:pPr>
      <w:r w:rsidRPr="00310FD2">
        <w:tab/>
        <w:t>(i)</w:t>
      </w:r>
      <w:r w:rsidRPr="00310FD2">
        <w:tab/>
        <w:t>the person’s circumstances are exceptional and could not reasonably have been foreseen at the time of the person’s application for the advance payment; and</w:t>
      </w:r>
    </w:p>
    <w:p w:rsidR="004918DA" w:rsidRPr="00310FD2" w:rsidRDefault="004918DA" w:rsidP="004918DA">
      <w:pPr>
        <w:pStyle w:val="paragraphsub"/>
        <w:keepNext/>
      </w:pPr>
      <w:r w:rsidRPr="00310FD2">
        <w:tab/>
        <w:t>(ii)</w:t>
      </w:r>
      <w:r w:rsidRPr="00310FD2">
        <w:tab/>
        <w:t>the person would suffer severe financial hardship if the advance payment deduction that would otherwise apply were to continue;</w:t>
      </w:r>
    </w:p>
    <w:p w:rsidR="004918DA" w:rsidRPr="00310FD2" w:rsidRDefault="004918DA" w:rsidP="004918DA">
      <w:pPr>
        <w:pStyle w:val="subsection2"/>
      </w:pPr>
      <w:r w:rsidRPr="00310FD2">
        <w:t>the Secretary may determine in writing that, for the period specified in the determination, the advance payment deduction is to be a lesser amount (which may be a nil amount) specified in the determination.</w:t>
      </w:r>
    </w:p>
    <w:p w:rsidR="004918DA" w:rsidRPr="00310FD2" w:rsidRDefault="004918DA" w:rsidP="004918DA">
      <w:pPr>
        <w:pStyle w:val="SubsectionHead"/>
      </w:pPr>
      <w:r w:rsidRPr="00310FD2">
        <w:t>Review of reduction</w:t>
      </w:r>
    </w:p>
    <w:p w:rsidR="004918DA" w:rsidRPr="00310FD2" w:rsidRDefault="004918DA" w:rsidP="004918DA">
      <w:pPr>
        <w:pStyle w:val="subsection"/>
      </w:pPr>
      <w:r w:rsidRPr="00310FD2">
        <w:tab/>
        <w:t>(2)</w:t>
      </w:r>
      <w:r w:rsidRPr="00310FD2">
        <w:tab/>
        <w:t>At any time while the determination is in force, the Secretary may:</w:t>
      </w:r>
    </w:p>
    <w:p w:rsidR="004918DA" w:rsidRPr="00310FD2" w:rsidRDefault="004918DA" w:rsidP="004918DA">
      <w:pPr>
        <w:pStyle w:val="paragraph"/>
      </w:pPr>
      <w:r w:rsidRPr="00310FD2">
        <w:tab/>
        <w:t>(a)</w:t>
      </w:r>
      <w:r w:rsidRPr="00310FD2">
        <w:tab/>
        <w:t>vary the determination so as to require to be deducted from the person’s rate an advance payment deduction larger than the deduction (if any) previously applying under the determination, but smaller than the deduction applying immediately prior to the determination; or</w:t>
      </w:r>
    </w:p>
    <w:p w:rsidR="004918DA" w:rsidRPr="00310FD2" w:rsidRDefault="004918DA" w:rsidP="004918DA">
      <w:pPr>
        <w:pStyle w:val="paragraph"/>
        <w:keepNext/>
      </w:pPr>
      <w:r w:rsidRPr="00310FD2">
        <w:tab/>
        <w:t>(b)</w:t>
      </w:r>
      <w:r w:rsidRPr="00310FD2">
        <w:tab/>
        <w:t>revoke the determination;</w:t>
      </w:r>
    </w:p>
    <w:p w:rsidR="004918DA" w:rsidRPr="00310FD2" w:rsidRDefault="004918DA" w:rsidP="004918DA">
      <w:pPr>
        <w:pStyle w:val="subsection2"/>
      </w:pPr>
      <w:r w:rsidRPr="00310FD2">
        <w:t>but only if the Secretary is satisfied that the person would not suffer severe financial hardship because of the variation or revocation.</w:t>
      </w:r>
    </w:p>
    <w:p w:rsidR="004918DA" w:rsidRPr="00310FD2" w:rsidRDefault="004918DA" w:rsidP="004918DA">
      <w:pPr>
        <w:pStyle w:val="SubsectionHead"/>
      </w:pPr>
      <w:r w:rsidRPr="00310FD2">
        <w:lastRenderedPageBreak/>
        <w:t>Variation or revocation in writing</w:t>
      </w:r>
    </w:p>
    <w:p w:rsidR="004918DA" w:rsidRPr="00310FD2" w:rsidRDefault="004918DA" w:rsidP="004918DA">
      <w:pPr>
        <w:pStyle w:val="subsection"/>
      </w:pPr>
      <w:r w:rsidRPr="00310FD2">
        <w:tab/>
        <w:t>(3)</w:t>
      </w:r>
      <w:r w:rsidRPr="00310FD2">
        <w:tab/>
        <w:t>A variation or revocation of a determination must be in writing.</w:t>
      </w:r>
    </w:p>
    <w:p w:rsidR="004918DA" w:rsidRPr="00310FD2" w:rsidRDefault="004918DA" w:rsidP="004918DA">
      <w:pPr>
        <w:pStyle w:val="ActHead5"/>
      </w:pPr>
      <w:bookmarkStart w:id="414" w:name="_Toc399337612"/>
      <w:r w:rsidRPr="00310FD2">
        <w:rPr>
          <w:rStyle w:val="CharSectno"/>
        </w:rPr>
        <w:t>1206M</w:t>
      </w:r>
      <w:r w:rsidRPr="00310FD2">
        <w:t xml:space="preserve">  The final advance payment deduction</w:t>
      </w:r>
      <w:bookmarkEnd w:id="414"/>
    </w:p>
    <w:p w:rsidR="004918DA" w:rsidRPr="00310FD2" w:rsidRDefault="004918DA" w:rsidP="004918DA">
      <w:pPr>
        <w:pStyle w:val="SubsectionHead"/>
      </w:pPr>
      <w:r w:rsidRPr="00310FD2">
        <w:t>Final advance payment deduction not to exceed unpaid amount</w:t>
      </w:r>
    </w:p>
    <w:p w:rsidR="004918DA" w:rsidRPr="00310FD2" w:rsidRDefault="004918DA" w:rsidP="004918DA">
      <w:pPr>
        <w:pStyle w:val="subsection"/>
      </w:pPr>
      <w:r w:rsidRPr="00310FD2">
        <w:tab/>
        <w:t>(1)</w:t>
      </w:r>
      <w:r w:rsidRPr="00310FD2">
        <w:tab/>
        <w:t>If an advance payment deduction that would otherwise be deducted from a person’s rate exceeds the part of the advance payment that the person has not yet repaid (by previous deductions under this Part or otherwise), the amount of that advance payment deduction equals the part that the person has not yet repaid.</w:t>
      </w:r>
    </w:p>
    <w:p w:rsidR="004918DA" w:rsidRPr="00310FD2" w:rsidRDefault="004918DA" w:rsidP="004918DA">
      <w:pPr>
        <w:pStyle w:val="notetext"/>
        <w:rPr>
          <w:i/>
        </w:rPr>
      </w:pPr>
      <w:r w:rsidRPr="00310FD2">
        <w:rPr>
          <w:i/>
        </w:rPr>
        <w:t>Example:</w:t>
      </w:r>
      <w:r w:rsidRPr="00310FD2">
        <w:rPr>
          <w:i/>
        </w:rPr>
        <w:tab/>
      </w:r>
    </w:p>
    <w:p w:rsidR="004918DA" w:rsidRPr="00310FD2" w:rsidRDefault="004918DA" w:rsidP="004918DA">
      <w:pPr>
        <w:pStyle w:val="notetext"/>
        <w:tabs>
          <w:tab w:val="left" w:pos="2200"/>
        </w:tabs>
        <w:ind w:left="2200" w:hanging="1066"/>
      </w:pPr>
      <w:r w:rsidRPr="00310FD2">
        <w:rPr>
          <w:i/>
        </w:rPr>
        <w:t>Facts:</w:t>
      </w:r>
      <w:r w:rsidRPr="00310FD2">
        <w:rPr>
          <w:i/>
        </w:rPr>
        <w:tab/>
      </w:r>
      <w:r w:rsidRPr="00310FD2">
        <w:t>Assume that, in the example at the end of section</w:t>
      </w:r>
      <w:r w:rsidR="00310FD2">
        <w:t> </w:t>
      </w:r>
      <w:r w:rsidRPr="00310FD2">
        <w:t>1206J, Anne has requested that the advance payment deduction be the larger amount of $55 (see section</w:t>
      </w:r>
      <w:r w:rsidR="00310FD2">
        <w:t> </w:t>
      </w:r>
      <w:r w:rsidRPr="00310FD2">
        <w:t>1206K), so that the advance payment of $450 will be repaid sooner.</w:t>
      </w:r>
    </w:p>
    <w:p w:rsidR="004918DA" w:rsidRPr="00310FD2" w:rsidRDefault="004918DA" w:rsidP="004918DA">
      <w:pPr>
        <w:pStyle w:val="notetext"/>
        <w:tabs>
          <w:tab w:val="left" w:pos="2200"/>
        </w:tabs>
        <w:ind w:left="2200" w:hanging="1066"/>
      </w:pPr>
      <w:r w:rsidRPr="00310FD2">
        <w:rPr>
          <w:i/>
        </w:rPr>
        <w:t>Application:</w:t>
      </w:r>
      <w:r w:rsidRPr="00310FD2">
        <w:rPr>
          <w:i/>
        </w:rPr>
        <w:tab/>
      </w:r>
      <w:r w:rsidRPr="00310FD2">
        <w:t>If $55 is deducted from Anne’s fortnightly rate of benefit, $440 will have been repaid after 8 successive fortnights, leaving $10 unpaid. Under section</w:t>
      </w:r>
      <w:r w:rsidR="00310FD2">
        <w:t> </w:t>
      </w:r>
      <w:r w:rsidRPr="00310FD2">
        <w:t>1206M, the final advance payment deduction will be $10.</w:t>
      </w:r>
    </w:p>
    <w:p w:rsidR="004918DA" w:rsidRPr="00310FD2" w:rsidRDefault="004918DA" w:rsidP="004918DA">
      <w:pPr>
        <w:pStyle w:val="SubsectionHead"/>
      </w:pPr>
      <w:r w:rsidRPr="00310FD2">
        <w:t>This section subject to section</w:t>
      </w:r>
      <w:r w:rsidR="00310FD2">
        <w:t> </w:t>
      </w:r>
      <w:r w:rsidRPr="00310FD2">
        <w:t>1206N</w:t>
      </w:r>
    </w:p>
    <w:p w:rsidR="004918DA" w:rsidRPr="00310FD2" w:rsidRDefault="004918DA" w:rsidP="004918DA">
      <w:pPr>
        <w:pStyle w:val="subsection"/>
      </w:pPr>
      <w:r w:rsidRPr="00310FD2">
        <w:tab/>
        <w:t>(2)</w:t>
      </w:r>
      <w:r w:rsidRPr="00310FD2">
        <w:tab/>
        <w:t>This section has effect subject to section</w:t>
      </w:r>
      <w:r w:rsidR="00310FD2">
        <w:t> </w:t>
      </w:r>
      <w:r w:rsidRPr="00310FD2">
        <w:t>1206N.</w:t>
      </w:r>
    </w:p>
    <w:p w:rsidR="004918DA" w:rsidRPr="00310FD2" w:rsidRDefault="004918DA" w:rsidP="004918DA">
      <w:pPr>
        <w:pStyle w:val="ActHead5"/>
      </w:pPr>
      <w:bookmarkStart w:id="415" w:name="_Toc399337613"/>
      <w:r w:rsidRPr="00310FD2">
        <w:rPr>
          <w:rStyle w:val="CharSectno"/>
        </w:rPr>
        <w:t>1206N</w:t>
      </w:r>
      <w:r w:rsidRPr="00310FD2">
        <w:t xml:space="preserve">  Provisional payment rate insufficient to cover advance payment deduction</w:t>
      </w:r>
      <w:bookmarkEnd w:id="415"/>
    </w:p>
    <w:p w:rsidR="004918DA" w:rsidRPr="00310FD2" w:rsidRDefault="004918DA" w:rsidP="004918DA">
      <w:pPr>
        <w:pStyle w:val="subsection"/>
      </w:pPr>
      <w:r w:rsidRPr="00310FD2">
        <w:tab/>
        <w:t>(1)</w:t>
      </w:r>
      <w:r w:rsidRPr="00310FD2">
        <w:tab/>
        <w:t>If the provisional payment rate referred to in the relevant Rate Calculator is less than the advance payment deduction would be apart from this subsection, the advance payment deduction is taken to be equal to the provisional payment rate.</w:t>
      </w:r>
    </w:p>
    <w:p w:rsidR="004918DA" w:rsidRPr="00310FD2" w:rsidRDefault="004918DA" w:rsidP="004918DA">
      <w:pPr>
        <w:pStyle w:val="subsection"/>
        <w:keepNext/>
      </w:pPr>
      <w:r w:rsidRPr="00310FD2">
        <w:tab/>
        <w:t>(2)</w:t>
      </w:r>
      <w:r w:rsidRPr="00310FD2">
        <w:tab/>
        <w:t>If:</w:t>
      </w:r>
    </w:p>
    <w:p w:rsidR="004918DA" w:rsidRPr="00310FD2" w:rsidRDefault="004918DA" w:rsidP="004918DA">
      <w:pPr>
        <w:pStyle w:val="paragraph"/>
      </w:pPr>
      <w:r w:rsidRPr="00310FD2">
        <w:tab/>
        <w:t>(a)</w:t>
      </w:r>
      <w:r w:rsidRPr="00310FD2">
        <w:tab/>
        <w:t>a person’s rate of pension is the notional income/assets tested rate referred to in the Method statement in point 1065</w:t>
      </w:r>
      <w:r w:rsidR="00310FD2">
        <w:noBreakHyphen/>
      </w:r>
      <w:r w:rsidRPr="00310FD2">
        <w:t>A1 in Pension Rate Calculator B; and</w:t>
      </w:r>
    </w:p>
    <w:p w:rsidR="004918DA" w:rsidRPr="00310FD2" w:rsidRDefault="004918DA" w:rsidP="004918DA">
      <w:pPr>
        <w:pStyle w:val="paragraph"/>
        <w:keepNext/>
      </w:pPr>
      <w:r w:rsidRPr="00310FD2">
        <w:lastRenderedPageBreak/>
        <w:tab/>
        <w:t>(b)</w:t>
      </w:r>
      <w:r w:rsidRPr="00310FD2">
        <w:tab/>
        <w:t>the provisional payment rate worked out for the person using Pension Rate Calculator A in accordance with Step 1 of the Method statement in point 1065</w:t>
      </w:r>
      <w:r w:rsidR="00310FD2">
        <w:noBreakHyphen/>
      </w:r>
      <w:r w:rsidRPr="00310FD2">
        <w:t>A1 in Pension Rate Calculator B is less than the advance payment deduction would be apart from this subsection;</w:t>
      </w:r>
    </w:p>
    <w:p w:rsidR="004918DA" w:rsidRPr="00310FD2" w:rsidRDefault="004918DA" w:rsidP="004918DA">
      <w:pPr>
        <w:pStyle w:val="subsection2"/>
      </w:pPr>
      <w:r w:rsidRPr="00310FD2">
        <w:t xml:space="preserve">the advance payment deduction is taken to be equal to the provisional payment rate referred to in </w:t>
      </w:r>
      <w:r w:rsidR="00310FD2">
        <w:t>paragraph (</w:t>
      </w:r>
      <w:r w:rsidRPr="00310FD2">
        <w:t>b).</w:t>
      </w:r>
    </w:p>
    <w:p w:rsidR="004918DA" w:rsidRPr="00310FD2" w:rsidRDefault="004918DA" w:rsidP="004918DA">
      <w:pPr>
        <w:pStyle w:val="subsection"/>
        <w:keepNext/>
      </w:pPr>
      <w:r w:rsidRPr="00310FD2">
        <w:tab/>
        <w:t>(3)</w:t>
      </w:r>
      <w:r w:rsidRPr="00310FD2">
        <w:tab/>
        <w:t>If:</w:t>
      </w:r>
    </w:p>
    <w:p w:rsidR="004918DA" w:rsidRPr="00310FD2" w:rsidRDefault="004918DA" w:rsidP="004918DA">
      <w:pPr>
        <w:pStyle w:val="paragraph"/>
      </w:pPr>
      <w:r w:rsidRPr="00310FD2">
        <w:tab/>
        <w:t>(a)</w:t>
      </w:r>
      <w:r w:rsidRPr="00310FD2">
        <w:tab/>
        <w:t>a person’s rate of pension is the non</w:t>
      </w:r>
      <w:r w:rsidR="00310FD2">
        <w:noBreakHyphen/>
      </w:r>
      <w:r w:rsidRPr="00310FD2">
        <w:t>income/assets tested rate referred to in the Method statement in point 1065</w:t>
      </w:r>
      <w:r w:rsidR="00310FD2">
        <w:noBreakHyphen/>
      </w:r>
      <w:r w:rsidRPr="00310FD2">
        <w:t>A1 in Pension Rate Calculator B; and</w:t>
      </w:r>
    </w:p>
    <w:p w:rsidR="004918DA" w:rsidRPr="00310FD2" w:rsidRDefault="004918DA" w:rsidP="004918DA">
      <w:pPr>
        <w:pStyle w:val="paragraph"/>
        <w:keepNext/>
      </w:pPr>
      <w:r w:rsidRPr="00310FD2">
        <w:tab/>
        <w:t>(b)</w:t>
      </w:r>
      <w:r w:rsidRPr="00310FD2">
        <w:tab/>
        <w:t>the maximum payment rate for the person worked out in Step 4 of that Method statement is less than the advance payment deduction would be apart from this subsection;</w:t>
      </w:r>
    </w:p>
    <w:p w:rsidR="004918DA" w:rsidRPr="00310FD2" w:rsidRDefault="004918DA" w:rsidP="004918DA">
      <w:pPr>
        <w:pStyle w:val="subsection2"/>
      </w:pPr>
      <w:r w:rsidRPr="00310FD2">
        <w:t xml:space="preserve">the advance payment deduction is taken to be equal to the maximum payment rate referred to in </w:t>
      </w:r>
      <w:r w:rsidR="00310FD2">
        <w:t>paragraph (</w:t>
      </w:r>
      <w:r w:rsidRPr="00310FD2">
        <w:t>b).</w:t>
      </w:r>
    </w:p>
    <w:p w:rsidR="004918DA" w:rsidRPr="00310FD2" w:rsidRDefault="004918DA" w:rsidP="004918DA">
      <w:pPr>
        <w:pStyle w:val="subsection"/>
      </w:pPr>
      <w:r w:rsidRPr="00310FD2">
        <w:tab/>
        <w:t>(4)</w:t>
      </w:r>
      <w:r w:rsidRPr="00310FD2">
        <w:tab/>
        <w:t>If:</w:t>
      </w:r>
    </w:p>
    <w:p w:rsidR="004918DA" w:rsidRPr="00310FD2" w:rsidRDefault="004918DA" w:rsidP="004918DA">
      <w:pPr>
        <w:pStyle w:val="paragraph"/>
      </w:pPr>
      <w:r w:rsidRPr="00310FD2">
        <w:tab/>
        <w:t>(a)</w:t>
      </w:r>
      <w:r w:rsidRPr="00310FD2">
        <w:tab/>
        <w:t>a person’s rate of pension is the notional income/assets tested rate referred to in the Method statement in point 1066B</w:t>
      </w:r>
      <w:r w:rsidR="00310FD2">
        <w:noBreakHyphen/>
      </w:r>
      <w:r w:rsidRPr="00310FD2">
        <w:t>A1 in Pension Rate Calculator E; and</w:t>
      </w:r>
    </w:p>
    <w:p w:rsidR="004918DA" w:rsidRPr="00310FD2" w:rsidRDefault="004918DA" w:rsidP="004918DA">
      <w:pPr>
        <w:pStyle w:val="paragraph"/>
        <w:keepNext/>
      </w:pPr>
      <w:r w:rsidRPr="00310FD2">
        <w:tab/>
        <w:t>(b)</w:t>
      </w:r>
      <w:r w:rsidRPr="00310FD2">
        <w:tab/>
        <w:t>the provisional payment rate worked out for the person using Pension Rate Calculator D in accordance with Step 1 of the Method statement in point 1066B</w:t>
      </w:r>
      <w:r w:rsidR="00310FD2">
        <w:noBreakHyphen/>
      </w:r>
      <w:r w:rsidRPr="00310FD2">
        <w:t>A1 in Pension Rate Calculator E is less than the advance payment deduction would be apart from this subsection;</w:t>
      </w:r>
    </w:p>
    <w:p w:rsidR="004918DA" w:rsidRPr="00310FD2" w:rsidRDefault="004918DA" w:rsidP="004918DA">
      <w:pPr>
        <w:pStyle w:val="subsection2"/>
      </w:pPr>
      <w:r w:rsidRPr="00310FD2">
        <w:t xml:space="preserve">the advance payment deduction is taken to be equal to the provisional payment rate referred to in </w:t>
      </w:r>
      <w:r w:rsidR="00310FD2">
        <w:t>paragraph (</w:t>
      </w:r>
      <w:r w:rsidRPr="00310FD2">
        <w:t>b).</w:t>
      </w:r>
    </w:p>
    <w:p w:rsidR="004918DA" w:rsidRPr="00310FD2" w:rsidRDefault="004918DA" w:rsidP="004918DA">
      <w:pPr>
        <w:pStyle w:val="subsection"/>
        <w:keepNext/>
      </w:pPr>
      <w:r w:rsidRPr="00310FD2">
        <w:tab/>
        <w:t>(5)</w:t>
      </w:r>
      <w:r w:rsidRPr="00310FD2">
        <w:tab/>
        <w:t>If:</w:t>
      </w:r>
    </w:p>
    <w:p w:rsidR="004918DA" w:rsidRPr="00310FD2" w:rsidRDefault="004918DA" w:rsidP="004918DA">
      <w:pPr>
        <w:pStyle w:val="paragraph"/>
      </w:pPr>
      <w:r w:rsidRPr="00310FD2">
        <w:tab/>
        <w:t>(a)</w:t>
      </w:r>
      <w:r w:rsidRPr="00310FD2">
        <w:tab/>
        <w:t>a person’s rate of pension is the non</w:t>
      </w:r>
      <w:r w:rsidR="00310FD2">
        <w:noBreakHyphen/>
      </w:r>
      <w:r w:rsidRPr="00310FD2">
        <w:t>income/assets tested rate referred to in the Method statement in point 1066B</w:t>
      </w:r>
      <w:r w:rsidR="00310FD2">
        <w:noBreakHyphen/>
      </w:r>
      <w:r w:rsidRPr="00310FD2">
        <w:t>A1 in Pension Rate Calculator E; and</w:t>
      </w:r>
    </w:p>
    <w:p w:rsidR="004918DA" w:rsidRPr="00310FD2" w:rsidRDefault="004918DA" w:rsidP="004918DA">
      <w:pPr>
        <w:pStyle w:val="paragraph"/>
        <w:keepNext/>
      </w:pPr>
      <w:r w:rsidRPr="00310FD2">
        <w:tab/>
        <w:t>(b)</w:t>
      </w:r>
      <w:r w:rsidRPr="00310FD2">
        <w:tab/>
        <w:t>the maximum payment rate for the person worked out in Step 5 of that Method statement is less than the advance payment deduction would be apart from this subsection;</w:t>
      </w:r>
    </w:p>
    <w:p w:rsidR="004918DA" w:rsidRPr="00310FD2" w:rsidRDefault="004918DA" w:rsidP="004918DA">
      <w:pPr>
        <w:pStyle w:val="subsection2"/>
      </w:pPr>
      <w:r w:rsidRPr="00310FD2">
        <w:t xml:space="preserve">the advance payment deduction is taken to be equal to the maximum payment rate referred to in </w:t>
      </w:r>
      <w:r w:rsidR="00310FD2">
        <w:t>paragraph (</w:t>
      </w:r>
      <w:r w:rsidRPr="00310FD2">
        <w:t>b).</w:t>
      </w:r>
    </w:p>
    <w:p w:rsidR="004918DA" w:rsidRPr="00310FD2" w:rsidRDefault="004918DA" w:rsidP="004918DA">
      <w:pPr>
        <w:pStyle w:val="ActHead5"/>
      </w:pPr>
      <w:bookmarkStart w:id="416" w:name="_Toc399337614"/>
      <w:r w:rsidRPr="00310FD2">
        <w:rPr>
          <w:rStyle w:val="CharSectno"/>
        </w:rPr>
        <w:lastRenderedPageBreak/>
        <w:t>1206P</w:t>
      </w:r>
      <w:r w:rsidRPr="00310FD2">
        <w:t xml:space="preserve">  Rounding of amounts</w:t>
      </w:r>
      <w:bookmarkEnd w:id="416"/>
    </w:p>
    <w:p w:rsidR="004918DA" w:rsidRPr="00310FD2" w:rsidRDefault="004918DA" w:rsidP="004918DA">
      <w:pPr>
        <w:pStyle w:val="subsection"/>
      </w:pPr>
      <w:r w:rsidRPr="00310FD2">
        <w:tab/>
      </w:r>
      <w:r w:rsidRPr="00310FD2">
        <w:tab/>
        <w:t>Amounts worked out under this Part must be rounded to the nearest cent (rounding 0.5 cents upwards).</w:t>
      </w:r>
    </w:p>
    <w:p w:rsidR="004918DA" w:rsidRPr="00310FD2" w:rsidRDefault="004918DA" w:rsidP="00F01441">
      <w:pPr>
        <w:pStyle w:val="ActHead2"/>
        <w:pageBreakBefore/>
      </w:pPr>
      <w:bookmarkStart w:id="417" w:name="_Toc399337615"/>
      <w:r w:rsidRPr="00310FD2">
        <w:rPr>
          <w:rStyle w:val="CharPartNo"/>
        </w:rPr>
        <w:lastRenderedPageBreak/>
        <w:t>Part</w:t>
      </w:r>
      <w:r w:rsidR="00310FD2">
        <w:rPr>
          <w:rStyle w:val="CharPartNo"/>
        </w:rPr>
        <w:t> </w:t>
      </w:r>
      <w:r w:rsidRPr="00310FD2">
        <w:rPr>
          <w:rStyle w:val="CharPartNo"/>
        </w:rPr>
        <w:t>3.16B</w:t>
      </w:r>
      <w:r w:rsidRPr="00310FD2">
        <w:t>—</w:t>
      </w:r>
      <w:r w:rsidRPr="00310FD2">
        <w:rPr>
          <w:rStyle w:val="CharPartText"/>
        </w:rPr>
        <w:t>Special employment advance deductions</w:t>
      </w:r>
      <w:bookmarkEnd w:id="417"/>
    </w:p>
    <w:p w:rsidR="004918DA" w:rsidRPr="00310FD2" w:rsidRDefault="004918DA" w:rsidP="004918DA">
      <w:pPr>
        <w:pStyle w:val="Header"/>
      </w:pPr>
      <w:r w:rsidRPr="00310FD2">
        <w:rPr>
          <w:rStyle w:val="CharDivNo"/>
        </w:rPr>
        <w:t xml:space="preserve"> </w:t>
      </w:r>
      <w:r w:rsidRPr="00310FD2">
        <w:rPr>
          <w:rStyle w:val="CharDivText"/>
        </w:rPr>
        <w:t xml:space="preserve"> </w:t>
      </w:r>
    </w:p>
    <w:p w:rsidR="004918DA" w:rsidRPr="00310FD2" w:rsidRDefault="004918DA" w:rsidP="004918DA">
      <w:pPr>
        <w:pStyle w:val="ActHead5"/>
      </w:pPr>
      <w:bookmarkStart w:id="418" w:name="_Toc399337616"/>
      <w:r w:rsidRPr="00310FD2">
        <w:rPr>
          <w:rStyle w:val="CharSectno"/>
        </w:rPr>
        <w:t>1206Q</w:t>
      </w:r>
      <w:r w:rsidRPr="00310FD2">
        <w:t xml:space="preserve">  Special employment advance deduction</w:t>
      </w:r>
      <w:bookmarkEnd w:id="418"/>
    </w:p>
    <w:p w:rsidR="004918DA" w:rsidRPr="00310FD2" w:rsidRDefault="004918DA" w:rsidP="004918DA">
      <w:pPr>
        <w:pStyle w:val="subsection"/>
      </w:pPr>
      <w:r w:rsidRPr="00310FD2">
        <w:tab/>
        <w:t>(1)</w:t>
      </w:r>
      <w:r w:rsidRPr="00310FD2">
        <w:tab/>
        <w:t xml:space="preserve">Subject to </w:t>
      </w:r>
      <w:r w:rsidR="00310FD2">
        <w:t>subsection (</w:t>
      </w:r>
      <w:r w:rsidRPr="00310FD2">
        <w:t>2) and section</w:t>
      </w:r>
      <w:r w:rsidR="00310FD2">
        <w:t> </w:t>
      </w:r>
      <w:r w:rsidRPr="00310FD2">
        <w:t>1206T, a special employment advance deduction is to be made from the rate of a social security entitlement that is payable to a person if:</w:t>
      </w:r>
    </w:p>
    <w:p w:rsidR="004918DA" w:rsidRPr="00310FD2" w:rsidRDefault="004918DA" w:rsidP="004918DA">
      <w:pPr>
        <w:pStyle w:val="paragraph"/>
      </w:pPr>
      <w:r w:rsidRPr="00310FD2">
        <w:tab/>
        <w:t>(a)</w:t>
      </w:r>
      <w:r w:rsidRPr="00310FD2">
        <w:tab/>
        <w:t>the person has received a special employment advance or an instalment of a special employment advance; and</w:t>
      </w:r>
    </w:p>
    <w:p w:rsidR="004918DA" w:rsidRPr="00310FD2" w:rsidRDefault="004918DA" w:rsidP="004918DA">
      <w:pPr>
        <w:pStyle w:val="paragraph"/>
      </w:pPr>
      <w:r w:rsidRPr="00310FD2">
        <w:tab/>
        <w:t>(b)</w:t>
      </w:r>
      <w:r w:rsidRPr="00310FD2">
        <w:tab/>
        <w:t>the person has not yet repaid the whole of the special employment advance or instalment; and</w:t>
      </w:r>
    </w:p>
    <w:p w:rsidR="004918DA" w:rsidRPr="00310FD2" w:rsidRDefault="004918DA" w:rsidP="004918DA">
      <w:pPr>
        <w:pStyle w:val="paragraph"/>
      </w:pPr>
      <w:r w:rsidRPr="00310FD2">
        <w:tab/>
        <w:t>(c)</w:t>
      </w:r>
      <w:r w:rsidRPr="00310FD2">
        <w:tab/>
        <w:t>the amount of the special employment advance or instalment that has not been repaid is not a debt under section</w:t>
      </w:r>
      <w:r w:rsidR="00310FD2">
        <w:t> </w:t>
      </w:r>
      <w:r w:rsidRPr="00310FD2">
        <w:t>1224EA.</w:t>
      </w:r>
    </w:p>
    <w:p w:rsidR="004918DA" w:rsidRPr="00310FD2" w:rsidRDefault="004918DA" w:rsidP="004918DA">
      <w:pPr>
        <w:pStyle w:val="notetext"/>
      </w:pPr>
      <w:r w:rsidRPr="00310FD2">
        <w:t>Note:</w:t>
      </w:r>
      <w:r w:rsidRPr="00310FD2">
        <w:tab/>
        <w:t xml:space="preserve">For </w:t>
      </w:r>
      <w:r w:rsidRPr="00310FD2">
        <w:rPr>
          <w:b/>
          <w:i/>
        </w:rPr>
        <w:t>social security entitlement</w:t>
      </w:r>
      <w:r w:rsidRPr="00310FD2">
        <w:t xml:space="preserve"> see subsection</w:t>
      </w:r>
      <w:r w:rsidR="00310FD2">
        <w:t> </w:t>
      </w:r>
      <w:r w:rsidRPr="00310FD2">
        <w:t>23(1).</w:t>
      </w:r>
    </w:p>
    <w:p w:rsidR="004918DA" w:rsidRPr="00310FD2" w:rsidRDefault="004918DA" w:rsidP="004918DA">
      <w:pPr>
        <w:pStyle w:val="subsection"/>
      </w:pPr>
      <w:r w:rsidRPr="00310FD2">
        <w:tab/>
        <w:t>(2)</w:t>
      </w:r>
      <w:r w:rsidRPr="00310FD2">
        <w:tab/>
        <w:t>A special employment advance deduction may be made from a person’s rate on:</w:t>
      </w:r>
    </w:p>
    <w:p w:rsidR="004918DA" w:rsidRPr="00310FD2" w:rsidRDefault="004918DA" w:rsidP="004918DA">
      <w:pPr>
        <w:pStyle w:val="paragraph"/>
      </w:pPr>
      <w:r w:rsidRPr="00310FD2">
        <w:tab/>
        <w:t>(a)</w:t>
      </w:r>
      <w:r w:rsidRPr="00310FD2">
        <w:tab/>
        <w:t>if the special employment advance is paid as a lump sum—the payday next following the day on which the lump sum is paid; or</w:t>
      </w:r>
    </w:p>
    <w:p w:rsidR="004918DA" w:rsidRPr="00310FD2" w:rsidRDefault="004918DA" w:rsidP="004918DA">
      <w:pPr>
        <w:pStyle w:val="paragraph"/>
      </w:pPr>
      <w:r w:rsidRPr="00310FD2">
        <w:tab/>
        <w:t>(b)</w:t>
      </w:r>
      <w:r w:rsidRPr="00310FD2">
        <w:tab/>
        <w:t>if the special employment advance is paid by instalments—the payday next following the day on which the last instalment of the special employment advance is paid;</w:t>
      </w:r>
    </w:p>
    <w:p w:rsidR="004918DA" w:rsidRPr="00310FD2" w:rsidRDefault="004918DA" w:rsidP="004918DA">
      <w:pPr>
        <w:pStyle w:val="subsection2"/>
      </w:pPr>
      <w:r w:rsidRPr="00310FD2">
        <w:t>or on any later payday.</w:t>
      </w:r>
    </w:p>
    <w:p w:rsidR="004918DA" w:rsidRPr="00310FD2" w:rsidRDefault="004918DA" w:rsidP="004918DA">
      <w:pPr>
        <w:pStyle w:val="ActHead5"/>
      </w:pPr>
      <w:bookmarkStart w:id="419" w:name="_Toc399337617"/>
      <w:r w:rsidRPr="00310FD2">
        <w:rPr>
          <w:rStyle w:val="CharSectno"/>
        </w:rPr>
        <w:t>1206R</w:t>
      </w:r>
      <w:r w:rsidRPr="00310FD2">
        <w:t xml:space="preserve">  Amount of special employment advance deduction—basic calculation</w:t>
      </w:r>
      <w:bookmarkEnd w:id="419"/>
    </w:p>
    <w:p w:rsidR="004918DA" w:rsidRPr="00310FD2" w:rsidRDefault="004918DA" w:rsidP="004918DA">
      <w:pPr>
        <w:pStyle w:val="subsection"/>
      </w:pPr>
      <w:r w:rsidRPr="00310FD2">
        <w:tab/>
      </w:r>
      <w:r w:rsidRPr="00310FD2">
        <w:tab/>
        <w:t>Subject to sections</w:t>
      </w:r>
      <w:r w:rsidR="00310FD2">
        <w:t> </w:t>
      </w:r>
      <w:r w:rsidRPr="00310FD2">
        <w:t>1206S, 1206T, 1206U and 1206V, a special employment advance deduction is such amount as the Secretary determines.</w:t>
      </w:r>
    </w:p>
    <w:p w:rsidR="004918DA" w:rsidRPr="00310FD2" w:rsidRDefault="004918DA" w:rsidP="004918DA">
      <w:pPr>
        <w:pStyle w:val="ActHead5"/>
      </w:pPr>
      <w:bookmarkStart w:id="420" w:name="_Toc399337618"/>
      <w:r w:rsidRPr="00310FD2">
        <w:rPr>
          <w:rStyle w:val="CharSectno"/>
        </w:rPr>
        <w:lastRenderedPageBreak/>
        <w:t>1206S</w:t>
      </w:r>
      <w:r w:rsidRPr="00310FD2">
        <w:t xml:space="preserve">  Person may request larger special employment advance deduction</w:t>
      </w:r>
      <w:bookmarkEnd w:id="420"/>
    </w:p>
    <w:p w:rsidR="004918DA" w:rsidRPr="00310FD2" w:rsidRDefault="004918DA" w:rsidP="004918DA">
      <w:pPr>
        <w:pStyle w:val="subsection"/>
      </w:pPr>
      <w:r w:rsidRPr="00310FD2">
        <w:tab/>
        <w:t>(1)</w:t>
      </w:r>
      <w:r w:rsidRPr="00310FD2">
        <w:tab/>
        <w:t xml:space="preserve">Subject to </w:t>
      </w:r>
      <w:r w:rsidR="00310FD2">
        <w:t>subsection (</w:t>
      </w:r>
      <w:r w:rsidRPr="00310FD2">
        <w:t>2) and sections</w:t>
      </w:r>
      <w:r w:rsidR="00310FD2">
        <w:t> </w:t>
      </w:r>
      <w:r w:rsidRPr="00310FD2">
        <w:t>1206T, 1206U and 1206V, a person’s special employment advance deduction is increased to a larger amount if the person asks the Secretary in writing for the special employment advance deduction to be the larger amount.</w:t>
      </w:r>
    </w:p>
    <w:p w:rsidR="004918DA" w:rsidRPr="00310FD2" w:rsidRDefault="004918DA" w:rsidP="004918DA">
      <w:pPr>
        <w:pStyle w:val="subsection"/>
      </w:pPr>
      <w:r w:rsidRPr="00310FD2">
        <w:tab/>
        <w:t>(2)</w:t>
      </w:r>
      <w:r w:rsidRPr="00310FD2">
        <w:tab/>
      </w:r>
      <w:r w:rsidR="00310FD2">
        <w:t>Subsection (</w:t>
      </w:r>
      <w:r w:rsidRPr="00310FD2">
        <w:t>1) does not apply if the Secretary is satisfied that the person would suffer severe financial hardship if the special employment advance deduction were the larger amount.</w:t>
      </w:r>
    </w:p>
    <w:p w:rsidR="004918DA" w:rsidRPr="00310FD2" w:rsidRDefault="004918DA" w:rsidP="004918DA">
      <w:pPr>
        <w:pStyle w:val="ActHead5"/>
      </w:pPr>
      <w:bookmarkStart w:id="421" w:name="_Toc399337619"/>
      <w:r w:rsidRPr="00310FD2">
        <w:rPr>
          <w:rStyle w:val="CharSectno"/>
        </w:rPr>
        <w:t>1206T</w:t>
      </w:r>
      <w:r w:rsidRPr="00310FD2">
        <w:t xml:space="preserve">  Reduction of special employment advance deduction in cases of severe financial hardship</w:t>
      </w:r>
      <w:bookmarkEnd w:id="421"/>
    </w:p>
    <w:p w:rsidR="004918DA" w:rsidRPr="00310FD2" w:rsidRDefault="004918DA" w:rsidP="004918DA">
      <w:pPr>
        <w:pStyle w:val="subsection"/>
      </w:pPr>
      <w:r w:rsidRPr="00310FD2">
        <w:tab/>
        <w:t>(1)</w:t>
      </w:r>
      <w:r w:rsidRPr="00310FD2">
        <w:tab/>
        <w:t xml:space="preserve">Subject to </w:t>
      </w:r>
      <w:r w:rsidR="00310FD2">
        <w:t>subsection (</w:t>
      </w:r>
      <w:r w:rsidRPr="00310FD2">
        <w:t>2) and sections</w:t>
      </w:r>
      <w:r w:rsidR="00310FD2">
        <w:t> </w:t>
      </w:r>
      <w:r w:rsidRPr="00310FD2">
        <w:t>1206U and 1206V, if:</w:t>
      </w:r>
    </w:p>
    <w:p w:rsidR="004918DA" w:rsidRPr="00310FD2" w:rsidRDefault="004918DA" w:rsidP="004918DA">
      <w:pPr>
        <w:pStyle w:val="paragraph"/>
      </w:pPr>
      <w:r w:rsidRPr="00310FD2">
        <w:tab/>
        <w:t>(a)</w:t>
      </w:r>
      <w:r w:rsidRPr="00310FD2">
        <w:tab/>
        <w:t>a person applies in writing to the Secretary for a special employment advance deduction to be decreased, or to be stopped, because of severe financial hardship; and</w:t>
      </w:r>
    </w:p>
    <w:p w:rsidR="004918DA" w:rsidRPr="00310FD2" w:rsidRDefault="004918DA" w:rsidP="004918DA">
      <w:pPr>
        <w:pStyle w:val="paragraph"/>
      </w:pPr>
      <w:r w:rsidRPr="00310FD2">
        <w:tab/>
        <w:t>(b)</w:t>
      </w:r>
      <w:r w:rsidRPr="00310FD2">
        <w:tab/>
        <w:t>the Secretary is satisfied that:</w:t>
      </w:r>
    </w:p>
    <w:p w:rsidR="004918DA" w:rsidRPr="00310FD2" w:rsidRDefault="004918DA" w:rsidP="004918DA">
      <w:pPr>
        <w:pStyle w:val="paragraphsub"/>
      </w:pPr>
      <w:r w:rsidRPr="00310FD2">
        <w:tab/>
        <w:t>(i)</w:t>
      </w:r>
      <w:r w:rsidRPr="00310FD2">
        <w:tab/>
        <w:t>the person’s circumstances are exceptional and could not reasonably have been foreseen at the time of the person’s claim for the special employment advance; and</w:t>
      </w:r>
    </w:p>
    <w:p w:rsidR="004918DA" w:rsidRPr="00310FD2" w:rsidRDefault="004918DA" w:rsidP="004918DA">
      <w:pPr>
        <w:pStyle w:val="paragraphsub"/>
      </w:pPr>
      <w:r w:rsidRPr="00310FD2">
        <w:tab/>
        <w:t>(ii)</w:t>
      </w:r>
      <w:r w:rsidRPr="00310FD2">
        <w:tab/>
        <w:t>the person would suffer severe financial hardship if the special employment advance deduction that would otherwise apply were to continue;</w:t>
      </w:r>
    </w:p>
    <w:p w:rsidR="004918DA" w:rsidRPr="00310FD2" w:rsidRDefault="004918DA" w:rsidP="004918DA">
      <w:pPr>
        <w:pStyle w:val="subsection2"/>
      </w:pPr>
      <w:r w:rsidRPr="00310FD2">
        <w:t>the Secretary may determine in writing that, for the period stated in the determination, the special employment advance deduction is to be a lesser amount (which may be a nil amount) stated in the determination.</w:t>
      </w:r>
    </w:p>
    <w:p w:rsidR="004918DA" w:rsidRPr="00310FD2" w:rsidRDefault="004918DA" w:rsidP="004918DA">
      <w:pPr>
        <w:pStyle w:val="subsection"/>
      </w:pPr>
      <w:r w:rsidRPr="00310FD2">
        <w:tab/>
        <w:t>(2)</w:t>
      </w:r>
      <w:r w:rsidRPr="00310FD2">
        <w:tab/>
        <w:t>At any time while the determination is in force, the Secretary may:</w:t>
      </w:r>
    </w:p>
    <w:p w:rsidR="004918DA" w:rsidRPr="00310FD2" w:rsidRDefault="004918DA" w:rsidP="004918DA">
      <w:pPr>
        <w:pStyle w:val="paragraph"/>
      </w:pPr>
      <w:r w:rsidRPr="00310FD2">
        <w:tab/>
        <w:t>(a)</w:t>
      </w:r>
      <w:r w:rsidRPr="00310FD2">
        <w:tab/>
        <w:t>vary the determination so as to require to be deducted from the person’s rate a special employment advance deduction larger than the deduction (if any) previously applying under the determination, but smaller than the deduction applying immediately before the determination; or</w:t>
      </w:r>
    </w:p>
    <w:p w:rsidR="004918DA" w:rsidRPr="00310FD2" w:rsidRDefault="004918DA" w:rsidP="004918DA">
      <w:pPr>
        <w:pStyle w:val="paragraph"/>
      </w:pPr>
      <w:r w:rsidRPr="00310FD2">
        <w:tab/>
        <w:t>(b)</w:t>
      </w:r>
      <w:r w:rsidRPr="00310FD2">
        <w:tab/>
        <w:t>revoke the determination;</w:t>
      </w:r>
    </w:p>
    <w:p w:rsidR="004918DA" w:rsidRPr="00310FD2" w:rsidRDefault="004918DA" w:rsidP="004918DA">
      <w:pPr>
        <w:pStyle w:val="subsection2"/>
      </w:pPr>
      <w:r w:rsidRPr="00310FD2">
        <w:lastRenderedPageBreak/>
        <w:t>but only if the Secretary is satisfied that the person would not suffer severe financial hardship because of the variation or revocation.</w:t>
      </w:r>
    </w:p>
    <w:p w:rsidR="004918DA" w:rsidRPr="00310FD2" w:rsidRDefault="004918DA" w:rsidP="004918DA">
      <w:pPr>
        <w:pStyle w:val="subsection"/>
      </w:pPr>
      <w:r w:rsidRPr="00310FD2">
        <w:tab/>
        <w:t>(3)</w:t>
      </w:r>
      <w:r w:rsidRPr="00310FD2">
        <w:tab/>
        <w:t>A variation or revocation of a determination must be in writing.</w:t>
      </w:r>
    </w:p>
    <w:p w:rsidR="004918DA" w:rsidRPr="00310FD2" w:rsidRDefault="004918DA" w:rsidP="004918DA">
      <w:pPr>
        <w:pStyle w:val="ActHead5"/>
      </w:pPr>
      <w:bookmarkStart w:id="422" w:name="_Toc399337620"/>
      <w:r w:rsidRPr="00310FD2">
        <w:rPr>
          <w:rStyle w:val="CharSectno"/>
        </w:rPr>
        <w:t>1206U</w:t>
      </w:r>
      <w:r w:rsidRPr="00310FD2">
        <w:t xml:space="preserve">  The final special employment advance deduction</w:t>
      </w:r>
      <w:bookmarkEnd w:id="422"/>
    </w:p>
    <w:p w:rsidR="004918DA" w:rsidRPr="00310FD2" w:rsidRDefault="004918DA" w:rsidP="004918DA">
      <w:pPr>
        <w:pStyle w:val="subsection"/>
      </w:pPr>
      <w:r w:rsidRPr="00310FD2">
        <w:tab/>
        <w:t>(1)</w:t>
      </w:r>
      <w:r w:rsidRPr="00310FD2">
        <w:tab/>
        <w:t>If a special employment advance deduction that would otherwise be deducted from a person’s rate exceeds the part of the special employment advance that the person has not yet repaid (by previous deductions under this Part or otherwise), the amount of that special employment advance deduction is to be equal to the part that the person has not yet repaid.</w:t>
      </w:r>
    </w:p>
    <w:p w:rsidR="004918DA" w:rsidRPr="00310FD2" w:rsidRDefault="004918DA" w:rsidP="004918DA">
      <w:pPr>
        <w:pStyle w:val="subsection"/>
      </w:pPr>
      <w:r w:rsidRPr="00310FD2">
        <w:tab/>
        <w:t>(2)</w:t>
      </w:r>
      <w:r w:rsidRPr="00310FD2">
        <w:tab/>
        <w:t>This section has effect subject to section</w:t>
      </w:r>
      <w:r w:rsidR="00310FD2">
        <w:t> </w:t>
      </w:r>
      <w:r w:rsidRPr="00310FD2">
        <w:t>1206V.</w:t>
      </w:r>
    </w:p>
    <w:p w:rsidR="004918DA" w:rsidRPr="00310FD2" w:rsidRDefault="004918DA" w:rsidP="004918DA">
      <w:pPr>
        <w:pStyle w:val="ActHead5"/>
      </w:pPr>
      <w:bookmarkStart w:id="423" w:name="_Toc399337621"/>
      <w:r w:rsidRPr="00310FD2">
        <w:rPr>
          <w:rStyle w:val="CharSectno"/>
        </w:rPr>
        <w:t>1206V</w:t>
      </w:r>
      <w:r w:rsidRPr="00310FD2">
        <w:t xml:space="preserve">  Provisional payment rate insufficient to cover special employment advance deduction</w:t>
      </w:r>
      <w:bookmarkEnd w:id="423"/>
    </w:p>
    <w:p w:rsidR="004918DA" w:rsidRPr="00310FD2" w:rsidRDefault="004918DA" w:rsidP="004918DA">
      <w:pPr>
        <w:pStyle w:val="subsection"/>
      </w:pPr>
      <w:r w:rsidRPr="00310FD2">
        <w:tab/>
        <w:t>(1)</w:t>
      </w:r>
      <w:r w:rsidRPr="00310FD2">
        <w:tab/>
        <w:t>If the provisional payment rate referred to in the relevant Rate Calculator is less than the special employment advance deduction would be apart from this subsection, the special employment advance deduction is taken to be equal to the provisional payment rate.</w:t>
      </w:r>
    </w:p>
    <w:p w:rsidR="004918DA" w:rsidRPr="00310FD2" w:rsidRDefault="004918DA" w:rsidP="004918DA">
      <w:pPr>
        <w:pStyle w:val="subsection"/>
      </w:pPr>
      <w:r w:rsidRPr="00310FD2">
        <w:tab/>
        <w:t>(2)</w:t>
      </w:r>
      <w:r w:rsidRPr="00310FD2">
        <w:tab/>
        <w:t>If:</w:t>
      </w:r>
    </w:p>
    <w:p w:rsidR="004918DA" w:rsidRPr="00310FD2" w:rsidRDefault="004918DA" w:rsidP="004918DA">
      <w:pPr>
        <w:pStyle w:val="paragraph"/>
      </w:pPr>
      <w:r w:rsidRPr="00310FD2">
        <w:tab/>
        <w:t>(a)</w:t>
      </w:r>
      <w:r w:rsidRPr="00310FD2">
        <w:tab/>
        <w:t>a person’s rate of pension is the notional income/assets tested rate referred to in the Method statement in point 1065</w:t>
      </w:r>
      <w:r w:rsidR="00310FD2">
        <w:noBreakHyphen/>
      </w:r>
      <w:r w:rsidRPr="00310FD2">
        <w:t>A1 in Pension Rate Calculator B; and</w:t>
      </w:r>
    </w:p>
    <w:p w:rsidR="004918DA" w:rsidRPr="00310FD2" w:rsidRDefault="004918DA" w:rsidP="004918DA">
      <w:pPr>
        <w:pStyle w:val="paragraph"/>
      </w:pPr>
      <w:r w:rsidRPr="00310FD2">
        <w:tab/>
        <w:t>(b)</w:t>
      </w:r>
      <w:r w:rsidRPr="00310FD2">
        <w:tab/>
        <w:t>the provisional payment rate worked out for the person using Pension Rate Calculator A in accordance with Step 1 of the Method statement in point 1065</w:t>
      </w:r>
      <w:r w:rsidR="00310FD2">
        <w:noBreakHyphen/>
      </w:r>
      <w:r w:rsidRPr="00310FD2">
        <w:t>A1 in Pension Rate Calculator B is less than the special employment advance deduction would be apart from this subsection;</w:t>
      </w:r>
    </w:p>
    <w:p w:rsidR="004918DA" w:rsidRPr="00310FD2" w:rsidRDefault="004918DA" w:rsidP="004918DA">
      <w:pPr>
        <w:pStyle w:val="subsection2"/>
      </w:pPr>
      <w:r w:rsidRPr="00310FD2">
        <w:t xml:space="preserve">the special employment advance deduction is taken to be equal to the provisional payment rate referred to in </w:t>
      </w:r>
      <w:r w:rsidR="00310FD2">
        <w:t>paragraph (</w:t>
      </w:r>
      <w:r w:rsidRPr="00310FD2">
        <w:t>b).</w:t>
      </w:r>
    </w:p>
    <w:p w:rsidR="004918DA" w:rsidRPr="00310FD2" w:rsidRDefault="004918DA" w:rsidP="004918DA">
      <w:pPr>
        <w:pStyle w:val="subsection"/>
      </w:pPr>
      <w:r w:rsidRPr="00310FD2">
        <w:tab/>
        <w:t>(3)</w:t>
      </w:r>
      <w:r w:rsidRPr="00310FD2">
        <w:tab/>
        <w:t>If:</w:t>
      </w:r>
    </w:p>
    <w:p w:rsidR="004918DA" w:rsidRPr="00310FD2" w:rsidRDefault="004918DA" w:rsidP="004918DA">
      <w:pPr>
        <w:pStyle w:val="paragraph"/>
      </w:pPr>
      <w:r w:rsidRPr="00310FD2">
        <w:lastRenderedPageBreak/>
        <w:tab/>
        <w:t>(a)</w:t>
      </w:r>
      <w:r w:rsidRPr="00310FD2">
        <w:tab/>
        <w:t>a person’s rate of pension is the non</w:t>
      </w:r>
      <w:r w:rsidR="00310FD2">
        <w:noBreakHyphen/>
      </w:r>
      <w:r w:rsidRPr="00310FD2">
        <w:t>income/assets tested rate referred to in the Method statement in point 1065</w:t>
      </w:r>
      <w:r w:rsidR="00310FD2">
        <w:noBreakHyphen/>
      </w:r>
      <w:r w:rsidRPr="00310FD2">
        <w:t>A1 in Pension Rate Calculator B; and</w:t>
      </w:r>
    </w:p>
    <w:p w:rsidR="004918DA" w:rsidRPr="00310FD2" w:rsidRDefault="004918DA" w:rsidP="004918DA">
      <w:pPr>
        <w:pStyle w:val="paragraph"/>
      </w:pPr>
      <w:r w:rsidRPr="00310FD2">
        <w:tab/>
        <w:t>(b)</w:t>
      </w:r>
      <w:r w:rsidRPr="00310FD2">
        <w:tab/>
        <w:t>the maximum payment rate for the person worked out in Step 4 of that Method statement is less than the special employment advance deduction would be apart from this subsection;</w:t>
      </w:r>
    </w:p>
    <w:p w:rsidR="004918DA" w:rsidRPr="00310FD2" w:rsidRDefault="004918DA" w:rsidP="004918DA">
      <w:pPr>
        <w:pStyle w:val="subsection2"/>
      </w:pPr>
      <w:r w:rsidRPr="00310FD2">
        <w:t xml:space="preserve">the special employment advance deduction is taken to be equal to the maximum payment rate referred to in </w:t>
      </w:r>
      <w:r w:rsidR="00310FD2">
        <w:t>paragraph (</w:t>
      </w:r>
      <w:r w:rsidRPr="00310FD2">
        <w:t>b).</w:t>
      </w:r>
    </w:p>
    <w:p w:rsidR="004918DA" w:rsidRPr="00310FD2" w:rsidRDefault="004918DA" w:rsidP="004918DA">
      <w:pPr>
        <w:pStyle w:val="subsection"/>
      </w:pPr>
      <w:r w:rsidRPr="00310FD2">
        <w:tab/>
        <w:t>(4)</w:t>
      </w:r>
      <w:r w:rsidRPr="00310FD2">
        <w:tab/>
        <w:t>If:</w:t>
      </w:r>
    </w:p>
    <w:p w:rsidR="004918DA" w:rsidRPr="00310FD2" w:rsidRDefault="004918DA" w:rsidP="004918DA">
      <w:pPr>
        <w:pStyle w:val="paragraph"/>
      </w:pPr>
      <w:r w:rsidRPr="00310FD2">
        <w:tab/>
        <w:t>(a)</w:t>
      </w:r>
      <w:r w:rsidRPr="00310FD2">
        <w:tab/>
        <w:t>a person’s rate of pension is the notional income/assets tested rate referred to in the Method statement in point 1066B</w:t>
      </w:r>
      <w:r w:rsidR="00310FD2">
        <w:noBreakHyphen/>
      </w:r>
      <w:r w:rsidRPr="00310FD2">
        <w:t>A1 in Pension Rate Calculator E; and</w:t>
      </w:r>
    </w:p>
    <w:p w:rsidR="004918DA" w:rsidRPr="00310FD2" w:rsidRDefault="004918DA" w:rsidP="004918DA">
      <w:pPr>
        <w:pStyle w:val="paragraph"/>
      </w:pPr>
      <w:r w:rsidRPr="00310FD2">
        <w:tab/>
        <w:t>(b)</w:t>
      </w:r>
      <w:r w:rsidRPr="00310FD2">
        <w:tab/>
        <w:t>the provisional payment rate worked out for the person using Pension Rate Calculator D in accordance with Step 1 in the Method statement in point 1066B</w:t>
      </w:r>
      <w:r w:rsidR="00310FD2">
        <w:noBreakHyphen/>
      </w:r>
      <w:r w:rsidRPr="00310FD2">
        <w:t>A1 in Pension Rate Calculator E is less than the special employment advance deduction would be apart from this subsection;</w:t>
      </w:r>
    </w:p>
    <w:p w:rsidR="004918DA" w:rsidRPr="00310FD2" w:rsidRDefault="004918DA" w:rsidP="004918DA">
      <w:pPr>
        <w:pStyle w:val="subsection2"/>
      </w:pPr>
      <w:r w:rsidRPr="00310FD2">
        <w:t xml:space="preserve">the special employment advance deduction is taken to be equal to the provisional payment rate referred to in </w:t>
      </w:r>
      <w:r w:rsidR="00310FD2">
        <w:t>paragraph (</w:t>
      </w:r>
      <w:r w:rsidRPr="00310FD2">
        <w:t>b).</w:t>
      </w:r>
    </w:p>
    <w:p w:rsidR="004918DA" w:rsidRPr="00310FD2" w:rsidRDefault="004918DA" w:rsidP="004918DA">
      <w:pPr>
        <w:pStyle w:val="subsection"/>
      </w:pPr>
      <w:r w:rsidRPr="00310FD2">
        <w:tab/>
        <w:t>(5)</w:t>
      </w:r>
      <w:r w:rsidRPr="00310FD2">
        <w:tab/>
        <w:t>If:</w:t>
      </w:r>
    </w:p>
    <w:p w:rsidR="004918DA" w:rsidRPr="00310FD2" w:rsidRDefault="004918DA" w:rsidP="004918DA">
      <w:pPr>
        <w:pStyle w:val="paragraph"/>
      </w:pPr>
      <w:r w:rsidRPr="00310FD2">
        <w:tab/>
        <w:t>(a)</w:t>
      </w:r>
      <w:r w:rsidRPr="00310FD2">
        <w:tab/>
        <w:t>a person’s rate of pension is the non</w:t>
      </w:r>
      <w:r w:rsidR="00310FD2">
        <w:noBreakHyphen/>
      </w:r>
      <w:r w:rsidRPr="00310FD2">
        <w:t>income/assets tested rate referred to in the Method statement in point 1066B</w:t>
      </w:r>
      <w:r w:rsidR="00310FD2">
        <w:noBreakHyphen/>
      </w:r>
      <w:r w:rsidRPr="00310FD2">
        <w:t>A1 in Pension Rate Calculator E; and</w:t>
      </w:r>
    </w:p>
    <w:p w:rsidR="004918DA" w:rsidRPr="00310FD2" w:rsidRDefault="004918DA" w:rsidP="004918DA">
      <w:pPr>
        <w:pStyle w:val="paragraph"/>
      </w:pPr>
      <w:r w:rsidRPr="00310FD2">
        <w:tab/>
        <w:t>(b)</w:t>
      </w:r>
      <w:r w:rsidRPr="00310FD2">
        <w:tab/>
        <w:t>the maximum payment rate for the person worked out in Step 5 of that Method statement is less than the special employment advance deduction would be apart from this subsection;</w:t>
      </w:r>
    </w:p>
    <w:p w:rsidR="004918DA" w:rsidRPr="00310FD2" w:rsidRDefault="004918DA" w:rsidP="004918DA">
      <w:pPr>
        <w:pStyle w:val="subsection2"/>
      </w:pPr>
      <w:r w:rsidRPr="00310FD2">
        <w:t xml:space="preserve">the special employment advance deduction is taken to be equal to the maximum payment rate referred to in </w:t>
      </w:r>
      <w:r w:rsidR="00310FD2">
        <w:t>paragraph (</w:t>
      </w:r>
      <w:r w:rsidRPr="00310FD2">
        <w:t>b).</w:t>
      </w:r>
    </w:p>
    <w:p w:rsidR="004918DA" w:rsidRPr="00310FD2" w:rsidRDefault="004918DA" w:rsidP="004918DA">
      <w:pPr>
        <w:pStyle w:val="ActHead5"/>
      </w:pPr>
      <w:bookmarkStart w:id="424" w:name="_Toc399337622"/>
      <w:r w:rsidRPr="00310FD2">
        <w:rPr>
          <w:rStyle w:val="CharSectno"/>
        </w:rPr>
        <w:t>1206W</w:t>
      </w:r>
      <w:r w:rsidRPr="00310FD2">
        <w:t xml:space="preserve">  Rounding of amounts</w:t>
      </w:r>
      <w:bookmarkEnd w:id="424"/>
    </w:p>
    <w:p w:rsidR="004918DA" w:rsidRPr="00310FD2" w:rsidRDefault="004918DA" w:rsidP="004918DA">
      <w:pPr>
        <w:pStyle w:val="subsection"/>
      </w:pPr>
      <w:r w:rsidRPr="00310FD2">
        <w:tab/>
      </w:r>
      <w:r w:rsidRPr="00310FD2">
        <w:tab/>
        <w:t>Amounts worked out under this Part must be rounded to the nearest cent (rounding 0.5 cent upwards).</w:t>
      </w:r>
    </w:p>
    <w:p w:rsidR="004918DA" w:rsidRPr="00310FD2" w:rsidRDefault="004918DA" w:rsidP="00F01441">
      <w:pPr>
        <w:pStyle w:val="ActHead2"/>
        <w:pageBreakBefore/>
      </w:pPr>
      <w:bookmarkStart w:id="425" w:name="_Toc399337623"/>
      <w:r w:rsidRPr="00310FD2">
        <w:rPr>
          <w:rStyle w:val="CharPartNo"/>
        </w:rPr>
        <w:lastRenderedPageBreak/>
        <w:t>Part</w:t>
      </w:r>
      <w:r w:rsidR="00310FD2">
        <w:rPr>
          <w:rStyle w:val="CharPartNo"/>
        </w:rPr>
        <w:t> </w:t>
      </w:r>
      <w:r w:rsidRPr="00310FD2">
        <w:rPr>
          <w:rStyle w:val="CharPartNo"/>
        </w:rPr>
        <w:t>3.18</w:t>
      </w:r>
      <w:r w:rsidRPr="00310FD2">
        <w:t>—</w:t>
      </w:r>
      <w:r w:rsidRPr="00310FD2">
        <w:rPr>
          <w:rStyle w:val="CharPartText"/>
        </w:rPr>
        <w:t>Means test treatment of private companies and private trusts</w:t>
      </w:r>
      <w:bookmarkEnd w:id="425"/>
    </w:p>
    <w:p w:rsidR="004918DA" w:rsidRPr="00310FD2" w:rsidRDefault="004918DA" w:rsidP="004918DA">
      <w:pPr>
        <w:pStyle w:val="ActHead3"/>
      </w:pPr>
      <w:bookmarkStart w:id="426" w:name="_Toc399337624"/>
      <w:r w:rsidRPr="00310FD2">
        <w:rPr>
          <w:rStyle w:val="CharDivNo"/>
        </w:rPr>
        <w:t>Division</w:t>
      </w:r>
      <w:r w:rsidR="00310FD2">
        <w:rPr>
          <w:rStyle w:val="CharDivNo"/>
        </w:rPr>
        <w:t> </w:t>
      </w:r>
      <w:r w:rsidRPr="00310FD2">
        <w:rPr>
          <w:rStyle w:val="CharDivNo"/>
        </w:rPr>
        <w:t>1</w:t>
      </w:r>
      <w:r w:rsidRPr="00310FD2">
        <w:t>—</w:t>
      </w:r>
      <w:r w:rsidRPr="00310FD2">
        <w:rPr>
          <w:rStyle w:val="CharDivText"/>
        </w:rPr>
        <w:t>Introduction</w:t>
      </w:r>
      <w:bookmarkEnd w:id="426"/>
    </w:p>
    <w:p w:rsidR="004918DA" w:rsidRPr="00310FD2" w:rsidRDefault="004918DA" w:rsidP="004918DA">
      <w:pPr>
        <w:pStyle w:val="ActHead5"/>
      </w:pPr>
      <w:bookmarkStart w:id="427" w:name="_Toc399337625"/>
      <w:r w:rsidRPr="00310FD2">
        <w:rPr>
          <w:rStyle w:val="CharSectno"/>
        </w:rPr>
        <w:t>1207</w:t>
      </w:r>
      <w:r w:rsidRPr="00310FD2">
        <w:t xml:space="preserve">  Simplified outline</w:t>
      </w:r>
      <w:bookmarkEnd w:id="427"/>
    </w:p>
    <w:p w:rsidR="004918DA" w:rsidRPr="00310FD2" w:rsidRDefault="004918DA" w:rsidP="004918DA">
      <w:pPr>
        <w:pStyle w:val="subsection"/>
      </w:pPr>
      <w:r w:rsidRPr="00310FD2">
        <w:tab/>
      </w:r>
      <w:r w:rsidRPr="00310FD2">
        <w:tab/>
        <w:t>The following is a simplified outline of this Part:</w:t>
      </w:r>
    </w:p>
    <w:p w:rsidR="004918DA" w:rsidRPr="00310FD2" w:rsidRDefault="004918DA" w:rsidP="004918DA">
      <w:pPr>
        <w:pStyle w:val="BoxList"/>
      </w:pPr>
      <w:r w:rsidRPr="00310FD2">
        <w:t>•</w:t>
      </w:r>
      <w:r w:rsidRPr="00310FD2">
        <w:tab/>
        <w:t>This Part sets up a system for the attribution to individuals of the assets and income of private companies and private trusts (sections</w:t>
      </w:r>
      <w:r w:rsidR="00310FD2">
        <w:t> </w:t>
      </w:r>
      <w:r w:rsidRPr="00310FD2">
        <w:t>1207Y and 1208E).</w:t>
      </w:r>
    </w:p>
    <w:p w:rsidR="004918DA" w:rsidRPr="00310FD2" w:rsidRDefault="004918DA" w:rsidP="004918DA">
      <w:pPr>
        <w:pStyle w:val="BoxList"/>
      </w:pPr>
      <w:r w:rsidRPr="00310FD2">
        <w:t>•</w:t>
      </w:r>
      <w:r w:rsidRPr="00310FD2">
        <w:tab/>
        <w:t>Attribution starts on 1</w:t>
      </w:r>
      <w:r w:rsidR="00310FD2">
        <w:t> </w:t>
      </w:r>
      <w:r w:rsidRPr="00310FD2">
        <w:t>January 2002.</w:t>
      </w:r>
    </w:p>
    <w:p w:rsidR="004918DA" w:rsidRPr="00310FD2" w:rsidRDefault="004918DA" w:rsidP="004918DA">
      <w:pPr>
        <w:pStyle w:val="BoxList"/>
      </w:pPr>
      <w:r w:rsidRPr="00310FD2">
        <w:t>•</w:t>
      </w:r>
      <w:r w:rsidRPr="00310FD2">
        <w:tab/>
        <w:t>For an asset or income to be attributed to an individual:</w:t>
      </w:r>
    </w:p>
    <w:p w:rsidR="004918DA" w:rsidRPr="00310FD2" w:rsidRDefault="004918DA" w:rsidP="004918DA">
      <w:pPr>
        <w:pStyle w:val="BoxPara"/>
      </w:pPr>
      <w:r w:rsidRPr="00310FD2">
        <w:tab/>
        <w:t>(a)</w:t>
      </w:r>
      <w:r w:rsidRPr="00310FD2">
        <w:tab/>
        <w:t>the company must be a designated private company or the trust must be a designated private trust (sections</w:t>
      </w:r>
      <w:r w:rsidR="00310FD2">
        <w:t> </w:t>
      </w:r>
      <w:r w:rsidRPr="00310FD2">
        <w:t>1207N and 1207P); and</w:t>
      </w:r>
    </w:p>
    <w:p w:rsidR="004918DA" w:rsidRPr="00310FD2" w:rsidRDefault="004918DA" w:rsidP="004918DA">
      <w:pPr>
        <w:pStyle w:val="BoxPara"/>
      </w:pPr>
      <w:r w:rsidRPr="00310FD2">
        <w:tab/>
        <w:t>(b)</w:t>
      </w:r>
      <w:r w:rsidRPr="00310FD2">
        <w:tab/>
        <w:t>the company must be a controlled private company in relation to the individual or the trust must be a controlled private trust in relation to the individual (sections</w:t>
      </w:r>
      <w:r w:rsidR="00310FD2">
        <w:t> </w:t>
      </w:r>
      <w:r w:rsidRPr="00310FD2">
        <w:t>1207Q and 1207V); and</w:t>
      </w:r>
    </w:p>
    <w:p w:rsidR="004918DA" w:rsidRPr="00310FD2" w:rsidRDefault="004918DA" w:rsidP="004918DA">
      <w:pPr>
        <w:pStyle w:val="BoxPara"/>
      </w:pPr>
      <w:r w:rsidRPr="00310FD2">
        <w:tab/>
        <w:t>(c)</w:t>
      </w:r>
      <w:r w:rsidRPr="00310FD2">
        <w:tab/>
        <w:t>the individual must be an attributable stakeholder of the company or trust (section</w:t>
      </w:r>
      <w:r w:rsidR="00310FD2">
        <w:t> </w:t>
      </w:r>
      <w:r w:rsidRPr="00310FD2">
        <w:t>1207X).</w:t>
      </w:r>
    </w:p>
    <w:p w:rsidR="004918DA" w:rsidRPr="00310FD2" w:rsidRDefault="004918DA" w:rsidP="004918DA">
      <w:pPr>
        <w:pStyle w:val="BoxList"/>
      </w:pPr>
      <w:r w:rsidRPr="00310FD2">
        <w:t>•</w:t>
      </w:r>
      <w:r w:rsidRPr="00310FD2">
        <w:tab/>
        <w:t>A company or trust will be a controlled private trust or a controlled private company if the individual passes a control test or a source test.</w:t>
      </w:r>
    </w:p>
    <w:p w:rsidR="004918DA" w:rsidRPr="00310FD2" w:rsidRDefault="004918DA" w:rsidP="004918DA">
      <w:pPr>
        <w:pStyle w:val="BoxList"/>
      </w:pPr>
      <w:r w:rsidRPr="00310FD2">
        <w:t>•</w:t>
      </w:r>
      <w:r w:rsidRPr="00310FD2">
        <w:tab/>
        <w:t>An individual will not be an attributable stakeholder of a trust if the trust is a concessional primary production trust in relation to the individual.</w:t>
      </w:r>
    </w:p>
    <w:p w:rsidR="004918DA" w:rsidRPr="00310FD2" w:rsidRDefault="004918DA" w:rsidP="004918DA">
      <w:pPr>
        <w:pStyle w:val="BoxList"/>
      </w:pPr>
      <w:r w:rsidRPr="00310FD2">
        <w:lastRenderedPageBreak/>
        <w:t>•</w:t>
      </w:r>
      <w:r w:rsidRPr="00310FD2">
        <w:tab/>
        <w:t>The asset deprivation rules and the income deprivation rules are modified if attribution happens.</w:t>
      </w:r>
    </w:p>
    <w:p w:rsidR="004918DA" w:rsidRPr="00310FD2" w:rsidRDefault="004918DA" w:rsidP="004918DA">
      <w:pPr>
        <w:pStyle w:val="ActHead5"/>
      </w:pPr>
      <w:bookmarkStart w:id="428" w:name="_Toc399337626"/>
      <w:r w:rsidRPr="00310FD2">
        <w:rPr>
          <w:rStyle w:val="CharSectno"/>
        </w:rPr>
        <w:t>1207A</w:t>
      </w:r>
      <w:r w:rsidRPr="00310FD2">
        <w:t xml:space="preserve">  Definitions</w:t>
      </w:r>
      <w:bookmarkEnd w:id="428"/>
    </w:p>
    <w:p w:rsidR="004918DA" w:rsidRPr="00310FD2" w:rsidRDefault="004918DA" w:rsidP="004918DA">
      <w:pPr>
        <w:pStyle w:val="subsection"/>
      </w:pPr>
      <w:r w:rsidRPr="00310FD2">
        <w:tab/>
      </w:r>
      <w:r w:rsidRPr="00310FD2">
        <w:tab/>
        <w:t>In this Part, unless the contrary intention appears:</w:t>
      </w:r>
    </w:p>
    <w:p w:rsidR="004918DA" w:rsidRPr="00310FD2" w:rsidRDefault="004918DA" w:rsidP="004918DA">
      <w:pPr>
        <w:pStyle w:val="Definition"/>
      </w:pPr>
      <w:r w:rsidRPr="00310FD2">
        <w:rPr>
          <w:b/>
          <w:i/>
        </w:rPr>
        <w:t>actively involved with a primary production enterprise</w:t>
      </w:r>
      <w:r w:rsidRPr="00310FD2">
        <w:t xml:space="preserve"> has the meaning given by section</w:t>
      </w:r>
      <w:r w:rsidR="00310FD2">
        <w:t> </w:t>
      </w:r>
      <w:r w:rsidRPr="00310FD2">
        <w:t>1207J.</w:t>
      </w:r>
    </w:p>
    <w:p w:rsidR="004918DA" w:rsidRPr="00310FD2" w:rsidRDefault="004918DA" w:rsidP="004918DA">
      <w:pPr>
        <w:pStyle w:val="Definition"/>
      </w:pPr>
      <w:r w:rsidRPr="00310FD2">
        <w:rPr>
          <w:b/>
          <w:i/>
        </w:rPr>
        <w:t>actual transfer</w:t>
      </w:r>
      <w:r w:rsidRPr="00310FD2">
        <w:t>, in relation to property or services, means a transfer of the property or services other than a transfer that is taken to have been made because of subsection</w:t>
      </w:r>
      <w:r w:rsidR="00310FD2">
        <w:t> </w:t>
      </w:r>
      <w:r w:rsidRPr="00310FD2">
        <w:t>1207H(1), (3) or (4).</w:t>
      </w:r>
    </w:p>
    <w:p w:rsidR="004918DA" w:rsidRPr="00310FD2" w:rsidRDefault="004918DA" w:rsidP="004918DA">
      <w:pPr>
        <w:pStyle w:val="Definition"/>
      </w:pPr>
      <w:r w:rsidRPr="00310FD2">
        <w:rPr>
          <w:b/>
          <w:i/>
        </w:rPr>
        <w:t xml:space="preserve">adjusted net primary production income </w:t>
      </w:r>
      <w:r w:rsidRPr="00310FD2">
        <w:t>(in Division</w:t>
      </w:r>
      <w:r w:rsidR="00310FD2">
        <w:t> </w:t>
      </w:r>
      <w:r w:rsidRPr="00310FD2">
        <w:t>11) has the meaning given by section</w:t>
      </w:r>
      <w:r w:rsidR="00310FD2">
        <w:t> </w:t>
      </w:r>
      <w:r w:rsidRPr="00310FD2">
        <w:t>1209.</w:t>
      </w:r>
    </w:p>
    <w:p w:rsidR="004918DA" w:rsidRPr="00310FD2" w:rsidRDefault="004918DA" w:rsidP="004918DA">
      <w:pPr>
        <w:pStyle w:val="Definition"/>
      </w:pPr>
      <w:r w:rsidRPr="00310FD2">
        <w:rPr>
          <w:b/>
          <w:i/>
        </w:rPr>
        <w:t>adjusted net value</w:t>
      </w:r>
      <w:r w:rsidRPr="00310FD2">
        <w:t xml:space="preserve"> (in Division</w:t>
      </w:r>
      <w:r w:rsidR="00310FD2">
        <w:t> </w:t>
      </w:r>
      <w:r w:rsidRPr="00310FD2">
        <w:t>11) has the meaning given by section</w:t>
      </w:r>
      <w:r w:rsidR="00310FD2">
        <w:t> </w:t>
      </w:r>
      <w:r w:rsidRPr="00310FD2">
        <w:t>1208Z.</w:t>
      </w:r>
    </w:p>
    <w:p w:rsidR="004918DA" w:rsidRPr="00310FD2" w:rsidRDefault="004918DA" w:rsidP="004918DA">
      <w:pPr>
        <w:pStyle w:val="Definition"/>
      </w:pPr>
      <w:r w:rsidRPr="00310FD2">
        <w:rPr>
          <w:b/>
          <w:i/>
        </w:rPr>
        <w:t>arm’s length amount</w:t>
      </w:r>
      <w:r w:rsidRPr="00310FD2">
        <w:t>, in relation to an actual transfer of property or services to a company or a trust, means the amount that the company or trust could reasonably be expected to have been required to pay to obtain the property or the services concerned from the transferor under a transaction where the parties to the transaction are dealing with each other at arm’s length in relation to the transaction.</w:t>
      </w:r>
    </w:p>
    <w:p w:rsidR="004918DA" w:rsidRPr="00310FD2" w:rsidRDefault="004918DA" w:rsidP="004918DA">
      <w:pPr>
        <w:pStyle w:val="Definition"/>
      </w:pPr>
      <w:r w:rsidRPr="00310FD2">
        <w:rPr>
          <w:b/>
          <w:i/>
        </w:rPr>
        <w:t>asset attribution percentage</w:t>
      </w:r>
      <w:r w:rsidRPr="00310FD2">
        <w:t xml:space="preserve"> has the meaning given by section</w:t>
      </w:r>
      <w:r w:rsidR="00310FD2">
        <w:t> </w:t>
      </w:r>
      <w:r w:rsidRPr="00310FD2">
        <w:t>1207X.</w:t>
      </w:r>
    </w:p>
    <w:p w:rsidR="004918DA" w:rsidRPr="00310FD2" w:rsidRDefault="004918DA" w:rsidP="004918DA">
      <w:pPr>
        <w:pStyle w:val="Definition"/>
      </w:pPr>
      <w:r w:rsidRPr="00310FD2">
        <w:rPr>
          <w:b/>
          <w:i/>
        </w:rPr>
        <w:t>associate</w:t>
      </w:r>
      <w:r w:rsidRPr="00310FD2">
        <w:t xml:space="preserve"> has the meaning given by section</w:t>
      </w:r>
      <w:r w:rsidR="00310FD2">
        <w:t> </w:t>
      </w:r>
      <w:r w:rsidRPr="00310FD2">
        <w:t>1207C.</w:t>
      </w:r>
    </w:p>
    <w:p w:rsidR="004918DA" w:rsidRPr="00310FD2" w:rsidRDefault="004918DA" w:rsidP="004918DA">
      <w:pPr>
        <w:pStyle w:val="Definition"/>
      </w:pPr>
      <w:r w:rsidRPr="00310FD2">
        <w:rPr>
          <w:b/>
          <w:i/>
        </w:rPr>
        <w:t>attributable stakeholder</w:t>
      </w:r>
      <w:r w:rsidRPr="00310FD2">
        <w:t xml:space="preserve"> has the meaning given by section</w:t>
      </w:r>
      <w:r w:rsidR="00310FD2">
        <w:t> </w:t>
      </w:r>
      <w:r w:rsidRPr="00310FD2">
        <w:t>1207X.</w:t>
      </w:r>
    </w:p>
    <w:p w:rsidR="004918DA" w:rsidRPr="00310FD2" w:rsidRDefault="004918DA" w:rsidP="004918DA">
      <w:pPr>
        <w:pStyle w:val="Definition"/>
      </w:pPr>
      <w:r w:rsidRPr="00310FD2">
        <w:rPr>
          <w:b/>
          <w:i/>
        </w:rPr>
        <w:t>attribution period</w:t>
      </w:r>
      <w:r w:rsidRPr="00310FD2">
        <w:t xml:space="preserve"> has the meaning given by section</w:t>
      </w:r>
      <w:r w:rsidR="00310FD2">
        <w:t> </w:t>
      </w:r>
      <w:r w:rsidRPr="00310FD2">
        <w:t>1208D.</w:t>
      </w:r>
    </w:p>
    <w:p w:rsidR="004918DA" w:rsidRPr="00310FD2" w:rsidRDefault="004918DA" w:rsidP="004918DA">
      <w:pPr>
        <w:pStyle w:val="Definition"/>
      </w:pPr>
      <w:r w:rsidRPr="00310FD2">
        <w:rPr>
          <w:b/>
          <w:i/>
        </w:rPr>
        <w:t>business partnership</w:t>
      </w:r>
      <w:r w:rsidRPr="00310FD2">
        <w:t xml:space="preserve"> means a partnership within the meaning of the </w:t>
      </w:r>
      <w:r w:rsidRPr="00310FD2">
        <w:rPr>
          <w:i/>
        </w:rPr>
        <w:t>Income Tax Assessment Act 1997</w:t>
      </w:r>
      <w:r w:rsidRPr="00310FD2">
        <w:t>.</w:t>
      </w:r>
    </w:p>
    <w:p w:rsidR="00D6377D" w:rsidRPr="00310FD2" w:rsidRDefault="00D6377D" w:rsidP="00D6377D">
      <w:pPr>
        <w:pStyle w:val="Definition"/>
      </w:pPr>
      <w:r w:rsidRPr="00310FD2">
        <w:rPr>
          <w:b/>
          <w:i/>
        </w:rPr>
        <w:t>child</w:t>
      </w:r>
      <w:r w:rsidRPr="00310FD2">
        <w:t xml:space="preserve">: without limiting who is a child of a person for the purposes of this Part, each of the following is the </w:t>
      </w:r>
      <w:r w:rsidRPr="00310FD2">
        <w:rPr>
          <w:b/>
          <w:i/>
        </w:rPr>
        <w:t xml:space="preserve">child </w:t>
      </w:r>
      <w:r w:rsidRPr="00310FD2">
        <w:t>of a person:</w:t>
      </w:r>
    </w:p>
    <w:p w:rsidR="00D6377D" w:rsidRPr="00310FD2" w:rsidRDefault="00D6377D" w:rsidP="00D6377D">
      <w:pPr>
        <w:pStyle w:val="paragraph"/>
      </w:pPr>
      <w:r w:rsidRPr="00310FD2">
        <w:lastRenderedPageBreak/>
        <w:tab/>
        <w:t>(a)</w:t>
      </w:r>
      <w:r w:rsidRPr="00310FD2">
        <w:tab/>
        <w:t>an adopted child, step</w:t>
      </w:r>
      <w:r w:rsidR="00310FD2">
        <w:noBreakHyphen/>
      </w:r>
      <w:r w:rsidRPr="00310FD2">
        <w:t>child or foster</w:t>
      </w:r>
      <w:r w:rsidR="00310FD2">
        <w:noBreakHyphen/>
      </w:r>
      <w:r w:rsidRPr="00310FD2">
        <w:t>child of the person;</w:t>
      </w:r>
    </w:p>
    <w:p w:rsidR="00D6377D" w:rsidRPr="00310FD2" w:rsidRDefault="00D6377D" w:rsidP="00D6377D">
      <w:pPr>
        <w:pStyle w:val="paragraph"/>
      </w:pPr>
      <w:r w:rsidRPr="00310FD2">
        <w:tab/>
        <w:t>(b)</w:t>
      </w:r>
      <w:r w:rsidRPr="00310FD2">
        <w:tab/>
        <w:t xml:space="preserve">someone who is a child of the person within the meaning of the </w:t>
      </w:r>
      <w:r w:rsidRPr="00310FD2">
        <w:rPr>
          <w:i/>
        </w:rPr>
        <w:t>Family Law Act 1975</w:t>
      </w:r>
      <w:r w:rsidRPr="00310FD2">
        <w:t>.</w:t>
      </w:r>
    </w:p>
    <w:p w:rsidR="004918DA" w:rsidRPr="00310FD2" w:rsidRDefault="004918DA" w:rsidP="004918DA">
      <w:pPr>
        <w:pStyle w:val="Definition"/>
      </w:pPr>
      <w:r w:rsidRPr="00310FD2">
        <w:rPr>
          <w:b/>
          <w:i/>
        </w:rPr>
        <w:t>company</w:t>
      </w:r>
      <w:r w:rsidRPr="00310FD2">
        <w:t xml:space="preserve"> has the same meaning as in the </w:t>
      </w:r>
      <w:r w:rsidRPr="00310FD2">
        <w:rPr>
          <w:i/>
        </w:rPr>
        <w:t>Income Tax Assessment Act 1997</w:t>
      </w:r>
      <w:r w:rsidRPr="00310FD2">
        <w:t>.</w:t>
      </w:r>
    </w:p>
    <w:p w:rsidR="004918DA" w:rsidRPr="00310FD2" w:rsidRDefault="004918DA" w:rsidP="004918DA">
      <w:pPr>
        <w:pStyle w:val="Definition"/>
      </w:pPr>
      <w:r w:rsidRPr="00310FD2">
        <w:rPr>
          <w:b/>
          <w:i/>
        </w:rPr>
        <w:t>concessional primary production trust</w:t>
      </w:r>
      <w:r w:rsidRPr="00310FD2">
        <w:t xml:space="preserve"> has the meaning given by section</w:t>
      </w:r>
      <w:r w:rsidR="00310FD2">
        <w:t> </w:t>
      </w:r>
      <w:r w:rsidRPr="00310FD2">
        <w:t>1208U.</w:t>
      </w:r>
    </w:p>
    <w:p w:rsidR="004918DA" w:rsidRPr="00310FD2" w:rsidRDefault="004918DA" w:rsidP="004918DA">
      <w:pPr>
        <w:pStyle w:val="Definition"/>
      </w:pPr>
      <w:r w:rsidRPr="00310FD2">
        <w:rPr>
          <w:b/>
          <w:i/>
        </w:rPr>
        <w:t>constituent document</w:t>
      </w:r>
      <w:r w:rsidRPr="00310FD2">
        <w:t>, in relation to a company, means:</w:t>
      </w:r>
    </w:p>
    <w:p w:rsidR="004918DA" w:rsidRPr="00310FD2" w:rsidRDefault="004918DA" w:rsidP="004918DA">
      <w:pPr>
        <w:pStyle w:val="paragraph"/>
      </w:pPr>
      <w:r w:rsidRPr="00310FD2">
        <w:tab/>
        <w:t>(a)</w:t>
      </w:r>
      <w:r w:rsidRPr="00310FD2">
        <w:tab/>
        <w:t>the memorandum and articles of association of the company; or</w:t>
      </w:r>
    </w:p>
    <w:p w:rsidR="004918DA" w:rsidRPr="00310FD2" w:rsidRDefault="004918DA" w:rsidP="004918DA">
      <w:pPr>
        <w:pStyle w:val="paragraph"/>
      </w:pPr>
      <w:r w:rsidRPr="00310FD2">
        <w:tab/>
        <w:t>(b)</w:t>
      </w:r>
      <w:r w:rsidRPr="00310FD2">
        <w:tab/>
        <w:t>any rules or other documents constituting the company or governing its activities.</w:t>
      </w:r>
    </w:p>
    <w:p w:rsidR="004918DA" w:rsidRPr="00310FD2" w:rsidRDefault="004918DA" w:rsidP="004918DA">
      <w:pPr>
        <w:pStyle w:val="Definition"/>
      </w:pPr>
      <w:r w:rsidRPr="00310FD2">
        <w:rPr>
          <w:b/>
          <w:i/>
        </w:rPr>
        <w:t>control</w:t>
      </w:r>
      <w:r w:rsidRPr="00310FD2">
        <w:t xml:space="preserve"> includes control as a result of, or by means of, trusts, agreements, arrangements, understandings and practices, whether or not having legal or equitable force and whether or not based on legal or equitable rights.</w:t>
      </w:r>
    </w:p>
    <w:p w:rsidR="004918DA" w:rsidRPr="00310FD2" w:rsidRDefault="004918DA" w:rsidP="004918DA">
      <w:pPr>
        <w:pStyle w:val="Definition"/>
      </w:pPr>
      <w:r w:rsidRPr="00310FD2">
        <w:rPr>
          <w:b/>
          <w:i/>
        </w:rPr>
        <w:t>controlled private company</w:t>
      </w:r>
      <w:r w:rsidRPr="00310FD2">
        <w:t xml:space="preserve"> has the meaning given by section</w:t>
      </w:r>
      <w:r w:rsidR="00310FD2">
        <w:t> </w:t>
      </w:r>
      <w:r w:rsidRPr="00310FD2">
        <w:t>1207Q.</w:t>
      </w:r>
    </w:p>
    <w:p w:rsidR="004918DA" w:rsidRPr="00310FD2" w:rsidRDefault="004918DA" w:rsidP="004918DA">
      <w:pPr>
        <w:pStyle w:val="Definition"/>
      </w:pPr>
      <w:r w:rsidRPr="00310FD2">
        <w:rPr>
          <w:b/>
          <w:i/>
        </w:rPr>
        <w:t>controlled private trust</w:t>
      </w:r>
      <w:r w:rsidRPr="00310FD2">
        <w:t xml:space="preserve"> has the meaning given by section</w:t>
      </w:r>
      <w:r w:rsidR="00310FD2">
        <w:t> </w:t>
      </w:r>
      <w:r w:rsidRPr="00310FD2">
        <w:t>1207V.</w:t>
      </w:r>
    </w:p>
    <w:p w:rsidR="004918DA" w:rsidRPr="00310FD2" w:rsidRDefault="004918DA" w:rsidP="004918DA">
      <w:pPr>
        <w:pStyle w:val="Definition"/>
      </w:pPr>
      <w:r w:rsidRPr="00310FD2">
        <w:rPr>
          <w:b/>
          <w:i/>
        </w:rPr>
        <w:t>decision</w:t>
      </w:r>
      <w:r w:rsidR="00310FD2">
        <w:rPr>
          <w:b/>
          <w:i/>
        </w:rPr>
        <w:noBreakHyphen/>
      </w:r>
      <w:r w:rsidRPr="00310FD2">
        <w:rPr>
          <w:b/>
          <w:i/>
        </w:rPr>
        <w:t>making principles</w:t>
      </w:r>
      <w:r w:rsidRPr="00310FD2">
        <w:t xml:space="preserve"> means decision</w:t>
      </w:r>
      <w:r w:rsidR="00310FD2">
        <w:noBreakHyphen/>
      </w:r>
      <w:r w:rsidRPr="00310FD2">
        <w:t>making principles under section</w:t>
      </w:r>
      <w:r w:rsidR="00310FD2">
        <w:t> </w:t>
      </w:r>
      <w:r w:rsidRPr="00310FD2">
        <w:t>1209E.</w:t>
      </w:r>
    </w:p>
    <w:p w:rsidR="004918DA" w:rsidRPr="00310FD2" w:rsidRDefault="004918DA" w:rsidP="004918DA">
      <w:pPr>
        <w:pStyle w:val="Definition"/>
      </w:pPr>
      <w:r w:rsidRPr="00310FD2">
        <w:rPr>
          <w:b/>
          <w:i/>
        </w:rPr>
        <w:t>derivation period</w:t>
      </w:r>
      <w:r w:rsidRPr="00310FD2">
        <w:t xml:space="preserve"> has the meaning given by section</w:t>
      </w:r>
      <w:r w:rsidR="00310FD2">
        <w:t> </w:t>
      </w:r>
      <w:r w:rsidRPr="00310FD2">
        <w:t>1208C.</w:t>
      </w:r>
    </w:p>
    <w:p w:rsidR="004918DA" w:rsidRPr="00310FD2" w:rsidRDefault="004918DA" w:rsidP="004918DA">
      <w:pPr>
        <w:pStyle w:val="Definition"/>
      </w:pPr>
      <w:r w:rsidRPr="00310FD2">
        <w:rPr>
          <w:b/>
          <w:i/>
        </w:rPr>
        <w:t>designated private company</w:t>
      </w:r>
      <w:r w:rsidRPr="00310FD2">
        <w:t xml:space="preserve"> has the meaning given by section</w:t>
      </w:r>
      <w:r w:rsidR="00310FD2">
        <w:t> </w:t>
      </w:r>
      <w:r w:rsidRPr="00310FD2">
        <w:t>1207N.</w:t>
      </w:r>
    </w:p>
    <w:p w:rsidR="004918DA" w:rsidRPr="00310FD2" w:rsidRDefault="004918DA" w:rsidP="004918DA">
      <w:pPr>
        <w:pStyle w:val="Definition"/>
      </w:pPr>
      <w:r w:rsidRPr="00310FD2">
        <w:rPr>
          <w:b/>
          <w:i/>
        </w:rPr>
        <w:t>designated private trust</w:t>
      </w:r>
      <w:r w:rsidRPr="00310FD2">
        <w:t xml:space="preserve"> has the meaning given by section</w:t>
      </w:r>
      <w:r w:rsidR="00310FD2">
        <w:t> </w:t>
      </w:r>
      <w:r w:rsidRPr="00310FD2">
        <w:t>1207P.</w:t>
      </w:r>
    </w:p>
    <w:p w:rsidR="004918DA" w:rsidRPr="00310FD2" w:rsidRDefault="004918DA" w:rsidP="004918DA">
      <w:pPr>
        <w:pStyle w:val="Definition"/>
      </w:pPr>
      <w:r w:rsidRPr="00310FD2">
        <w:rPr>
          <w:b/>
          <w:i/>
        </w:rPr>
        <w:t>director</w:t>
      </w:r>
      <w:r w:rsidRPr="00310FD2">
        <w:t xml:space="preserve"> includes any person (by whatever name called) occupying the position of a director of a company.</w:t>
      </w:r>
    </w:p>
    <w:p w:rsidR="004918DA" w:rsidRPr="00310FD2" w:rsidRDefault="004918DA" w:rsidP="004918DA">
      <w:pPr>
        <w:pStyle w:val="Definition"/>
      </w:pPr>
      <w:r w:rsidRPr="00310FD2">
        <w:rPr>
          <w:b/>
          <w:i/>
        </w:rPr>
        <w:t>entity</w:t>
      </w:r>
      <w:r w:rsidRPr="00310FD2">
        <w:t xml:space="preserve"> means any of the following:</w:t>
      </w:r>
    </w:p>
    <w:p w:rsidR="004918DA" w:rsidRPr="00310FD2" w:rsidRDefault="004918DA" w:rsidP="004918DA">
      <w:pPr>
        <w:pStyle w:val="paragraph"/>
      </w:pPr>
      <w:r w:rsidRPr="00310FD2">
        <w:tab/>
        <w:t>(a)</w:t>
      </w:r>
      <w:r w:rsidRPr="00310FD2">
        <w:tab/>
        <w:t>an individual;</w:t>
      </w:r>
    </w:p>
    <w:p w:rsidR="004918DA" w:rsidRPr="00310FD2" w:rsidRDefault="004918DA" w:rsidP="004918DA">
      <w:pPr>
        <w:pStyle w:val="paragraph"/>
      </w:pPr>
      <w:r w:rsidRPr="00310FD2">
        <w:tab/>
        <w:t>(b)</w:t>
      </w:r>
      <w:r w:rsidRPr="00310FD2">
        <w:tab/>
        <w:t>a company;</w:t>
      </w:r>
    </w:p>
    <w:p w:rsidR="004918DA" w:rsidRPr="00310FD2" w:rsidRDefault="004918DA" w:rsidP="004918DA">
      <w:pPr>
        <w:pStyle w:val="paragraph"/>
      </w:pPr>
      <w:r w:rsidRPr="00310FD2">
        <w:lastRenderedPageBreak/>
        <w:tab/>
        <w:t>(c)</w:t>
      </w:r>
      <w:r w:rsidRPr="00310FD2">
        <w:tab/>
        <w:t>a trust;</w:t>
      </w:r>
    </w:p>
    <w:p w:rsidR="004918DA" w:rsidRPr="00310FD2" w:rsidRDefault="004918DA" w:rsidP="004918DA">
      <w:pPr>
        <w:pStyle w:val="paragraph"/>
      </w:pPr>
      <w:r w:rsidRPr="00310FD2">
        <w:tab/>
        <w:t>(d)</w:t>
      </w:r>
      <w:r w:rsidRPr="00310FD2">
        <w:tab/>
        <w:t>a business partnership;</w:t>
      </w:r>
    </w:p>
    <w:p w:rsidR="004918DA" w:rsidRPr="00310FD2" w:rsidRDefault="004918DA" w:rsidP="004918DA">
      <w:pPr>
        <w:pStyle w:val="paragraph"/>
      </w:pPr>
      <w:r w:rsidRPr="00310FD2">
        <w:tab/>
        <w:t>(e)</w:t>
      </w:r>
      <w:r w:rsidRPr="00310FD2">
        <w:tab/>
        <w:t>a corporation sole;</w:t>
      </w:r>
    </w:p>
    <w:p w:rsidR="004918DA" w:rsidRPr="00310FD2" w:rsidRDefault="004918DA" w:rsidP="004918DA">
      <w:pPr>
        <w:pStyle w:val="paragraph"/>
      </w:pPr>
      <w:r w:rsidRPr="00310FD2">
        <w:tab/>
        <w:t>(f)</w:t>
      </w:r>
      <w:r w:rsidRPr="00310FD2">
        <w:tab/>
        <w:t>a body politic.</w:t>
      </w:r>
    </w:p>
    <w:p w:rsidR="004918DA" w:rsidRPr="00310FD2" w:rsidRDefault="004918DA" w:rsidP="004918DA">
      <w:pPr>
        <w:pStyle w:val="Definition"/>
      </w:pPr>
      <w:r w:rsidRPr="00310FD2">
        <w:rPr>
          <w:b/>
          <w:i/>
        </w:rPr>
        <w:t>group</w:t>
      </w:r>
      <w:r w:rsidRPr="00310FD2">
        <w:t xml:space="preserve"> includes:</w:t>
      </w:r>
    </w:p>
    <w:p w:rsidR="004918DA" w:rsidRPr="00310FD2" w:rsidRDefault="004918DA" w:rsidP="004918DA">
      <w:pPr>
        <w:pStyle w:val="paragraph"/>
      </w:pPr>
      <w:r w:rsidRPr="00310FD2">
        <w:tab/>
        <w:t>(a)</w:t>
      </w:r>
      <w:r w:rsidRPr="00310FD2">
        <w:tab/>
        <w:t>one entity alone; or</w:t>
      </w:r>
    </w:p>
    <w:p w:rsidR="004918DA" w:rsidRPr="00310FD2" w:rsidRDefault="004918DA" w:rsidP="004918DA">
      <w:pPr>
        <w:pStyle w:val="paragraph"/>
      </w:pPr>
      <w:r w:rsidRPr="00310FD2">
        <w:tab/>
        <w:t>(b)</w:t>
      </w:r>
      <w:r w:rsidRPr="00310FD2">
        <w:tab/>
        <w:t>a number of entities, even if they are not in any way associated with each other or acting together.</w:t>
      </w:r>
    </w:p>
    <w:p w:rsidR="004918DA" w:rsidRPr="00310FD2" w:rsidRDefault="004918DA" w:rsidP="004918DA">
      <w:pPr>
        <w:pStyle w:val="Definition"/>
      </w:pPr>
      <w:r w:rsidRPr="00310FD2">
        <w:rPr>
          <w:b/>
          <w:i/>
        </w:rPr>
        <w:t>income attribution percentage</w:t>
      </w:r>
      <w:r w:rsidRPr="00310FD2">
        <w:t xml:space="preserve"> has the meaning given by section</w:t>
      </w:r>
      <w:r w:rsidR="00310FD2">
        <w:t> </w:t>
      </w:r>
      <w:r w:rsidRPr="00310FD2">
        <w:t>1207X.</w:t>
      </w:r>
    </w:p>
    <w:p w:rsidR="004918DA" w:rsidRPr="00310FD2" w:rsidRDefault="004918DA" w:rsidP="004918DA">
      <w:pPr>
        <w:pStyle w:val="Definition"/>
      </w:pPr>
      <w:r w:rsidRPr="00310FD2">
        <w:rPr>
          <w:b/>
          <w:i/>
        </w:rPr>
        <w:t>interest in a share</w:t>
      </w:r>
      <w:r w:rsidRPr="00310FD2">
        <w:t xml:space="preserve"> has the meaning given by section</w:t>
      </w:r>
      <w:r w:rsidR="00310FD2">
        <w:t> </w:t>
      </w:r>
      <w:r w:rsidRPr="00310FD2">
        <w:t>1207U.</w:t>
      </w:r>
    </w:p>
    <w:p w:rsidR="004918DA" w:rsidRPr="00310FD2" w:rsidRDefault="004918DA" w:rsidP="004918DA">
      <w:pPr>
        <w:pStyle w:val="Definition"/>
      </w:pPr>
      <w:r w:rsidRPr="00310FD2">
        <w:rPr>
          <w:b/>
          <w:i/>
        </w:rPr>
        <w:t>majority voting interest</w:t>
      </w:r>
      <w:r w:rsidRPr="00310FD2">
        <w:t>, in relation to a company, has the meaning given by section</w:t>
      </w:r>
      <w:r w:rsidR="00310FD2">
        <w:t> </w:t>
      </w:r>
      <w:r w:rsidRPr="00310FD2">
        <w:t>1207E.</w:t>
      </w:r>
    </w:p>
    <w:p w:rsidR="004918DA" w:rsidRPr="00310FD2" w:rsidRDefault="004918DA" w:rsidP="004918DA">
      <w:pPr>
        <w:pStyle w:val="Definition"/>
      </w:pPr>
      <w:r w:rsidRPr="00310FD2">
        <w:rPr>
          <w:b/>
          <w:i/>
        </w:rPr>
        <w:t>primary production enterprise</w:t>
      </w:r>
      <w:r w:rsidRPr="00310FD2">
        <w:t xml:space="preserve"> means a business in </w:t>
      </w:r>
      <w:smartTag w:uri="urn:schemas-microsoft-com:office:smarttags" w:element="country-region">
        <w:smartTag w:uri="urn:schemas-microsoft-com:office:smarttags" w:element="place">
          <w:r w:rsidRPr="00310FD2">
            <w:t>Australia</w:t>
          </w:r>
        </w:smartTag>
      </w:smartTag>
      <w:r w:rsidRPr="00310FD2">
        <w:t xml:space="preserve"> that consists of primary production.</w:t>
      </w:r>
    </w:p>
    <w:p w:rsidR="004918DA" w:rsidRPr="00310FD2" w:rsidRDefault="004918DA" w:rsidP="004918DA">
      <w:pPr>
        <w:pStyle w:val="Definition"/>
      </w:pPr>
      <w:r w:rsidRPr="00310FD2">
        <w:rPr>
          <w:b/>
          <w:i/>
        </w:rPr>
        <w:t>property</w:t>
      </w:r>
      <w:r w:rsidRPr="00310FD2">
        <w:t xml:space="preserve"> includes money.</w:t>
      </w:r>
    </w:p>
    <w:p w:rsidR="004918DA" w:rsidRPr="00310FD2" w:rsidRDefault="004918DA" w:rsidP="004918DA">
      <w:pPr>
        <w:pStyle w:val="Definition"/>
      </w:pPr>
      <w:r w:rsidRPr="00310FD2">
        <w:rPr>
          <w:b/>
          <w:i/>
        </w:rPr>
        <w:t>relative</w:t>
      </w:r>
      <w:r w:rsidRPr="00310FD2">
        <w:t>, in relation to a person, has the meaning given by section</w:t>
      </w:r>
      <w:r w:rsidR="00310FD2">
        <w:t> </w:t>
      </w:r>
      <w:r w:rsidRPr="00310FD2">
        <w:t>1207B.</w:t>
      </w:r>
    </w:p>
    <w:p w:rsidR="004918DA" w:rsidRPr="00310FD2" w:rsidRDefault="004918DA" w:rsidP="004918DA">
      <w:pPr>
        <w:pStyle w:val="Definition"/>
      </w:pPr>
      <w:r w:rsidRPr="00310FD2">
        <w:rPr>
          <w:b/>
          <w:i/>
        </w:rPr>
        <w:t>scheme</w:t>
      </w:r>
      <w:r w:rsidRPr="00310FD2">
        <w:t xml:space="preserve"> means:</w:t>
      </w:r>
    </w:p>
    <w:p w:rsidR="004918DA" w:rsidRPr="00310FD2" w:rsidRDefault="004918DA" w:rsidP="004918DA">
      <w:pPr>
        <w:pStyle w:val="paragraph"/>
      </w:pPr>
      <w:r w:rsidRPr="00310FD2">
        <w:tab/>
        <w:t>(a)</w:t>
      </w:r>
      <w:r w:rsidRPr="00310FD2">
        <w:tab/>
        <w:t>any agreement, arrangement, understanding, promise or undertaking, whether express or implied and whether or not enforceable, or intended to be enforceable, by legal proceedings; or</w:t>
      </w:r>
    </w:p>
    <w:p w:rsidR="004918DA" w:rsidRPr="00310FD2" w:rsidRDefault="004918DA" w:rsidP="004918DA">
      <w:pPr>
        <w:pStyle w:val="paragraph"/>
      </w:pPr>
      <w:r w:rsidRPr="00310FD2">
        <w:tab/>
        <w:t>(b)</w:t>
      </w:r>
      <w:r w:rsidRPr="00310FD2">
        <w:tab/>
        <w:t>any scheme, plan, proposal, action, course of action or course of conduct, whether there are 2 or more parties or only one party involved.</w:t>
      </w:r>
    </w:p>
    <w:p w:rsidR="004918DA" w:rsidRPr="00310FD2" w:rsidRDefault="004918DA" w:rsidP="004918DA">
      <w:pPr>
        <w:pStyle w:val="Definition"/>
      </w:pPr>
      <w:r w:rsidRPr="00310FD2">
        <w:rPr>
          <w:b/>
          <w:i/>
        </w:rPr>
        <w:t>services</w:t>
      </w:r>
      <w:r w:rsidRPr="00310FD2">
        <w:t xml:space="preserve"> includes any benefit, right (including a right in relation to, and an interest in, real or personal property), privilege or facility and, without limiting the generality of the foregoing, includes a benefit, right, privilege, service or facility that is, or is to be, provided under:</w:t>
      </w:r>
    </w:p>
    <w:p w:rsidR="004918DA" w:rsidRPr="00310FD2" w:rsidRDefault="004918DA" w:rsidP="004918DA">
      <w:pPr>
        <w:pStyle w:val="paragraph"/>
      </w:pPr>
      <w:r w:rsidRPr="00310FD2">
        <w:tab/>
        <w:t>(a)</w:t>
      </w:r>
      <w:r w:rsidRPr="00310FD2">
        <w:tab/>
        <w:t>an arrangement for or in relation to:</w:t>
      </w:r>
    </w:p>
    <w:p w:rsidR="004918DA" w:rsidRPr="00310FD2" w:rsidRDefault="004918DA" w:rsidP="004918DA">
      <w:pPr>
        <w:pStyle w:val="paragraphsub"/>
      </w:pPr>
      <w:r w:rsidRPr="00310FD2">
        <w:lastRenderedPageBreak/>
        <w:tab/>
        <w:t>(i)</w:t>
      </w:r>
      <w:r w:rsidRPr="00310FD2">
        <w:tab/>
        <w:t>the performance of work (including work of a professional nature), whether with or without the provision of property; or</w:t>
      </w:r>
    </w:p>
    <w:p w:rsidR="004918DA" w:rsidRPr="00310FD2" w:rsidRDefault="004918DA" w:rsidP="004918DA">
      <w:pPr>
        <w:pStyle w:val="paragraphsub"/>
      </w:pPr>
      <w:r w:rsidRPr="00310FD2">
        <w:tab/>
        <w:t>(ii)</w:t>
      </w:r>
      <w:r w:rsidRPr="00310FD2">
        <w:tab/>
        <w:t>the provision of, or of the use of facilities for, entertainment, recreation or instruction; or</w:t>
      </w:r>
    </w:p>
    <w:p w:rsidR="004918DA" w:rsidRPr="00310FD2" w:rsidRDefault="004918DA" w:rsidP="004918DA">
      <w:pPr>
        <w:pStyle w:val="paragraphsub"/>
      </w:pPr>
      <w:r w:rsidRPr="00310FD2">
        <w:tab/>
        <w:t>(iii)</w:t>
      </w:r>
      <w:r w:rsidRPr="00310FD2">
        <w:tab/>
        <w:t>the conferring of benefits, rights or privileges for which remuneration is payable in the form of a royalty, tribute, levy or similar exaction; or</w:t>
      </w:r>
    </w:p>
    <w:p w:rsidR="004918DA" w:rsidRPr="00310FD2" w:rsidRDefault="004918DA" w:rsidP="004918DA">
      <w:pPr>
        <w:pStyle w:val="paragraph"/>
      </w:pPr>
      <w:r w:rsidRPr="00310FD2">
        <w:tab/>
        <w:t>(b)</w:t>
      </w:r>
      <w:r w:rsidRPr="00310FD2">
        <w:tab/>
        <w:t>a contract of insurance; or</w:t>
      </w:r>
    </w:p>
    <w:p w:rsidR="004918DA" w:rsidRPr="00310FD2" w:rsidRDefault="004918DA" w:rsidP="004918DA">
      <w:pPr>
        <w:pStyle w:val="paragraph"/>
      </w:pPr>
      <w:r w:rsidRPr="00310FD2">
        <w:tab/>
        <w:t>(c)</w:t>
      </w:r>
      <w:r w:rsidRPr="00310FD2">
        <w:tab/>
        <w:t>an arrangement for or in relation to the lending of money.</w:t>
      </w:r>
    </w:p>
    <w:p w:rsidR="004918DA" w:rsidRPr="00310FD2" w:rsidRDefault="004918DA" w:rsidP="00FF245A">
      <w:pPr>
        <w:pStyle w:val="Definition"/>
        <w:keepNext/>
      </w:pPr>
      <w:r w:rsidRPr="00310FD2">
        <w:rPr>
          <w:b/>
          <w:i/>
        </w:rPr>
        <w:t>share</w:t>
      </w:r>
      <w:r w:rsidRPr="00310FD2">
        <w:t xml:space="preserve"> includes stock.</w:t>
      </w:r>
    </w:p>
    <w:p w:rsidR="004918DA" w:rsidRPr="00310FD2" w:rsidRDefault="004918DA" w:rsidP="004918DA">
      <w:pPr>
        <w:pStyle w:val="Definition"/>
      </w:pPr>
      <w:r w:rsidRPr="00310FD2">
        <w:rPr>
          <w:b/>
          <w:i/>
        </w:rPr>
        <w:t xml:space="preserve">spouse </w:t>
      </w:r>
      <w:r w:rsidRPr="00310FD2">
        <w:t>includes, in relation to a person who is a member of a couple (as defined by section</w:t>
      </w:r>
      <w:r w:rsidR="00310FD2">
        <w:t> </w:t>
      </w:r>
      <w:r w:rsidRPr="00310FD2">
        <w:t>4), the other member of the couple.</w:t>
      </w:r>
    </w:p>
    <w:p w:rsidR="004918DA" w:rsidRPr="00310FD2" w:rsidRDefault="004918DA" w:rsidP="004918DA">
      <w:pPr>
        <w:pStyle w:val="Definition"/>
      </w:pPr>
      <w:r w:rsidRPr="00310FD2">
        <w:rPr>
          <w:b/>
          <w:i/>
        </w:rPr>
        <w:t>subsidiary</w:t>
      </w:r>
      <w:r w:rsidRPr="00310FD2">
        <w:t xml:space="preserve"> has the same meaning as in the </w:t>
      </w:r>
      <w:r w:rsidRPr="00310FD2">
        <w:rPr>
          <w:i/>
        </w:rPr>
        <w:t>Corporations Act 2001</w:t>
      </w:r>
      <w:r w:rsidRPr="00310FD2">
        <w:t>.</w:t>
      </w:r>
    </w:p>
    <w:p w:rsidR="004918DA" w:rsidRPr="00310FD2" w:rsidRDefault="004918DA" w:rsidP="004918DA">
      <w:pPr>
        <w:pStyle w:val="Definition"/>
      </w:pPr>
      <w:r w:rsidRPr="00310FD2">
        <w:rPr>
          <w:b/>
          <w:i/>
        </w:rPr>
        <w:t>sufficiently influenced</w:t>
      </w:r>
      <w:r w:rsidRPr="00310FD2">
        <w:t>, in relation to a company, has the meaning given by section</w:t>
      </w:r>
      <w:r w:rsidR="00310FD2">
        <w:t> </w:t>
      </w:r>
      <w:r w:rsidRPr="00310FD2">
        <w:t>1207D.</w:t>
      </w:r>
    </w:p>
    <w:p w:rsidR="004918DA" w:rsidRPr="00310FD2" w:rsidRDefault="004918DA" w:rsidP="004918DA">
      <w:pPr>
        <w:pStyle w:val="Definition"/>
      </w:pPr>
      <w:r w:rsidRPr="00310FD2">
        <w:rPr>
          <w:b/>
          <w:i/>
        </w:rPr>
        <w:t>transfer</w:t>
      </w:r>
      <w:r w:rsidRPr="00310FD2">
        <w:t>:</w:t>
      </w:r>
    </w:p>
    <w:p w:rsidR="004918DA" w:rsidRPr="00310FD2" w:rsidRDefault="004918DA" w:rsidP="004918DA">
      <w:pPr>
        <w:pStyle w:val="paragraph"/>
      </w:pPr>
      <w:r w:rsidRPr="00310FD2">
        <w:tab/>
        <w:t>(a)</w:t>
      </w:r>
      <w:r w:rsidRPr="00310FD2">
        <w:tab/>
        <w:t>in relation to property—includes dispose of (whether by assignment, declaration of trust or otherwise) or provide; and</w:t>
      </w:r>
    </w:p>
    <w:p w:rsidR="004918DA" w:rsidRPr="00310FD2" w:rsidRDefault="004918DA" w:rsidP="004918DA">
      <w:pPr>
        <w:pStyle w:val="paragraph"/>
      </w:pPr>
      <w:r w:rsidRPr="00310FD2">
        <w:tab/>
        <w:t>(b)</w:t>
      </w:r>
      <w:r w:rsidRPr="00310FD2">
        <w:tab/>
        <w:t>in relation to services—includes allow, confer, give, grant, perform or provide.</w:t>
      </w:r>
    </w:p>
    <w:p w:rsidR="004918DA" w:rsidRPr="00310FD2" w:rsidRDefault="004918DA" w:rsidP="004918DA">
      <w:pPr>
        <w:pStyle w:val="Definition"/>
      </w:pPr>
      <w:r w:rsidRPr="00310FD2">
        <w:rPr>
          <w:b/>
          <w:i/>
        </w:rPr>
        <w:t>trust</w:t>
      </w:r>
      <w:r w:rsidRPr="00310FD2">
        <w:t xml:space="preserve"> means a person in the capacity of trustee or, as the case requires, a trust estate.</w:t>
      </w:r>
    </w:p>
    <w:p w:rsidR="004918DA" w:rsidRPr="00310FD2" w:rsidRDefault="004918DA" w:rsidP="004918DA">
      <w:pPr>
        <w:pStyle w:val="Definition"/>
      </w:pPr>
      <w:r w:rsidRPr="00310FD2">
        <w:rPr>
          <w:b/>
          <w:i/>
        </w:rPr>
        <w:t>trustee</w:t>
      </w:r>
      <w:r w:rsidRPr="00310FD2">
        <w:t xml:space="preserve"> has the same meaning as in the </w:t>
      </w:r>
      <w:r w:rsidRPr="00310FD2">
        <w:rPr>
          <w:i/>
        </w:rPr>
        <w:t>Income Tax Assessment Act 1997</w:t>
      </w:r>
      <w:r w:rsidRPr="00310FD2">
        <w:t>.</w:t>
      </w:r>
    </w:p>
    <w:p w:rsidR="004918DA" w:rsidRPr="00310FD2" w:rsidRDefault="004918DA" w:rsidP="004918DA">
      <w:pPr>
        <w:pStyle w:val="Definition"/>
      </w:pPr>
      <w:r w:rsidRPr="00310FD2">
        <w:rPr>
          <w:b/>
          <w:i/>
        </w:rPr>
        <w:t>underlying transfer</w:t>
      </w:r>
      <w:r w:rsidRPr="00310FD2">
        <w:t>, in relation to a transfer of property or services to an entity, means:</w:t>
      </w:r>
    </w:p>
    <w:p w:rsidR="004918DA" w:rsidRPr="00310FD2" w:rsidRDefault="004918DA" w:rsidP="004918DA">
      <w:pPr>
        <w:pStyle w:val="paragraph"/>
      </w:pPr>
      <w:r w:rsidRPr="00310FD2">
        <w:tab/>
        <w:t>(a)</w:t>
      </w:r>
      <w:r w:rsidRPr="00310FD2">
        <w:tab/>
        <w:t>if that transfer was an actual transfer—the actual transfer; or</w:t>
      </w:r>
    </w:p>
    <w:p w:rsidR="004918DA" w:rsidRPr="00310FD2" w:rsidRDefault="004918DA" w:rsidP="004918DA">
      <w:pPr>
        <w:pStyle w:val="paragraph"/>
      </w:pPr>
      <w:r w:rsidRPr="00310FD2">
        <w:tab/>
        <w:t>(b)</w:t>
      </w:r>
      <w:r w:rsidRPr="00310FD2">
        <w:tab/>
        <w:t>if that transfer was taken to have been made because of subsection</w:t>
      </w:r>
      <w:r w:rsidR="00310FD2">
        <w:t> </w:t>
      </w:r>
      <w:r w:rsidRPr="00310FD2">
        <w:t>1207H(1)—the actual transfer referred to in that subsection; or</w:t>
      </w:r>
    </w:p>
    <w:p w:rsidR="004918DA" w:rsidRPr="00310FD2" w:rsidRDefault="004918DA" w:rsidP="004918DA">
      <w:pPr>
        <w:pStyle w:val="paragraph"/>
      </w:pPr>
      <w:r w:rsidRPr="00310FD2">
        <w:lastRenderedPageBreak/>
        <w:tab/>
        <w:t>(c)</w:t>
      </w:r>
      <w:r w:rsidRPr="00310FD2">
        <w:tab/>
        <w:t>if that transfer was taken to have been made because of subsection</w:t>
      </w:r>
      <w:r w:rsidR="00310FD2">
        <w:t> </w:t>
      </w:r>
      <w:r w:rsidRPr="00310FD2">
        <w:t>1207H(3)—the actual transfer referred to in paragraph</w:t>
      </w:r>
      <w:r w:rsidR="00310FD2">
        <w:t> </w:t>
      </w:r>
      <w:r w:rsidRPr="00310FD2">
        <w:t>1207H(3)(b); or</w:t>
      </w:r>
    </w:p>
    <w:p w:rsidR="004918DA" w:rsidRPr="00310FD2" w:rsidRDefault="004918DA" w:rsidP="004918DA">
      <w:pPr>
        <w:pStyle w:val="paragraph"/>
      </w:pPr>
      <w:r w:rsidRPr="00310FD2">
        <w:tab/>
        <w:t>(d)</w:t>
      </w:r>
      <w:r w:rsidRPr="00310FD2">
        <w:tab/>
        <w:t>if that transfer was taken to have been made because of subsection</w:t>
      </w:r>
      <w:r w:rsidR="00310FD2">
        <w:t> </w:t>
      </w:r>
      <w:r w:rsidRPr="00310FD2">
        <w:t>1207H(4)—the actual transfer referred to in paragraph</w:t>
      </w:r>
      <w:r w:rsidR="00310FD2">
        <w:t> </w:t>
      </w:r>
      <w:r w:rsidRPr="00310FD2">
        <w:t>1207H(4)(c).</w:t>
      </w:r>
    </w:p>
    <w:p w:rsidR="004918DA" w:rsidRPr="00310FD2" w:rsidRDefault="004918DA" w:rsidP="004918DA">
      <w:pPr>
        <w:pStyle w:val="Definition"/>
      </w:pPr>
      <w:r w:rsidRPr="00310FD2">
        <w:rPr>
          <w:b/>
          <w:i/>
        </w:rPr>
        <w:t>voting power</w:t>
      </w:r>
      <w:r w:rsidRPr="00310FD2">
        <w:t xml:space="preserve"> has the meaning given by section</w:t>
      </w:r>
      <w:r w:rsidR="00310FD2">
        <w:t> </w:t>
      </w:r>
      <w:r w:rsidRPr="00310FD2">
        <w:t>1207S.</w:t>
      </w:r>
    </w:p>
    <w:p w:rsidR="004918DA" w:rsidRPr="00310FD2" w:rsidRDefault="004918DA" w:rsidP="004918DA">
      <w:pPr>
        <w:pStyle w:val="ActHead5"/>
      </w:pPr>
      <w:bookmarkStart w:id="429" w:name="_Toc399337627"/>
      <w:r w:rsidRPr="00310FD2">
        <w:rPr>
          <w:rStyle w:val="CharSectno"/>
        </w:rPr>
        <w:t>1207B</w:t>
      </w:r>
      <w:r w:rsidRPr="00310FD2">
        <w:t xml:space="preserve">  Relatives</w:t>
      </w:r>
      <w:bookmarkEnd w:id="429"/>
    </w:p>
    <w:p w:rsidR="004918DA" w:rsidRPr="00310FD2" w:rsidRDefault="004918DA" w:rsidP="004918DA">
      <w:pPr>
        <w:pStyle w:val="subsection"/>
      </w:pPr>
      <w:r w:rsidRPr="00310FD2">
        <w:tab/>
        <w:t>(1)</w:t>
      </w:r>
      <w:r w:rsidRPr="00310FD2">
        <w:tab/>
        <w:t xml:space="preserve">For the purposes of this Part, a </w:t>
      </w:r>
      <w:r w:rsidRPr="00310FD2">
        <w:rPr>
          <w:b/>
          <w:i/>
        </w:rPr>
        <w:t>relative</w:t>
      </w:r>
      <w:r w:rsidRPr="00310FD2">
        <w:t xml:space="preserve">, in relation to a person (the </w:t>
      </w:r>
      <w:r w:rsidRPr="00310FD2">
        <w:rPr>
          <w:b/>
          <w:i/>
        </w:rPr>
        <w:t>first person</w:t>
      </w:r>
      <w:r w:rsidRPr="00310FD2">
        <w:t>), means any of the following:</w:t>
      </w:r>
    </w:p>
    <w:p w:rsidR="004918DA" w:rsidRPr="00310FD2" w:rsidRDefault="004918DA" w:rsidP="004918DA">
      <w:pPr>
        <w:pStyle w:val="paragraph"/>
      </w:pPr>
      <w:r w:rsidRPr="00310FD2">
        <w:tab/>
        <w:t>(a)</w:t>
      </w:r>
      <w:r w:rsidRPr="00310FD2">
        <w:tab/>
        <w:t>the spouse of the first person;</w:t>
      </w:r>
    </w:p>
    <w:p w:rsidR="004918DA" w:rsidRPr="00310FD2" w:rsidRDefault="004918DA" w:rsidP="004918DA">
      <w:pPr>
        <w:pStyle w:val="paragraph"/>
      </w:pPr>
      <w:r w:rsidRPr="00310FD2">
        <w:tab/>
        <w:t>(b)</w:t>
      </w:r>
      <w:r w:rsidRPr="00310FD2">
        <w:tab/>
        <w:t>a parent, grandparent, brother, sister, uncle, aunt, nephew, niece, first cousin, second cousin or lineal descendant of the first person;</w:t>
      </w:r>
    </w:p>
    <w:p w:rsidR="004918DA" w:rsidRPr="00310FD2" w:rsidRDefault="004918DA" w:rsidP="004918DA">
      <w:pPr>
        <w:pStyle w:val="paragraph"/>
      </w:pPr>
      <w:r w:rsidRPr="00310FD2">
        <w:tab/>
        <w:t>(c)</w:t>
      </w:r>
      <w:r w:rsidRPr="00310FD2">
        <w:tab/>
        <w:t xml:space="preserve">the spouse of a person covered by </w:t>
      </w:r>
      <w:r w:rsidR="00310FD2">
        <w:t>paragraph (</w:t>
      </w:r>
      <w:r w:rsidRPr="00310FD2">
        <w:t>b);</w:t>
      </w:r>
    </w:p>
    <w:p w:rsidR="004918DA" w:rsidRPr="00310FD2" w:rsidRDefault="004918DA" w:rsidP="004918DA">
      <w:pPr>
        <w:pStyle w:val="paragraph"/>
      </w:pPr>
      <w:r w:rsidRPr="00310FD2">
        <w:tab/>
        <w:t>(d)</w:t>
      </w:r>
      <w:r w:rsidRPr="00310FD2">
        <w:tab/>
        <w:t>a parent, grandparent, brother, sister, uncle, aunt, nephew, niece, first cousin, second cousin or lineal descendant of the spouse of the first person;</w:t>
      </w:r>
    </w:p>
    <w:p w:rsidR="004918DA" w:rsidRPr="00310FD2" w:rsidRDefault="004918DA" w:rsidP="004918DA">
      <w:pPr>
        <w:pStyle w:val="paragraph"/>
      </w:pPr>
      <w:r w:rsidRPr="00310FD2">
        <w:tab/>
        <w:t>(e)</w:t>
      </w:r>
      <w:r w:rsidRPr="00310FD2">
        <w:tab/>
        <w:t xml:space="preserve">the spouse of a person covered by </w:t>
      </w:r>
      <w:r w:rsidR="00310FD2">
        <w:t>paragraph (</w:t>
      </w:r>
      <w:r w:rsidRPr="00310FD2">
        <w:t>d);</w:t>
      </w:r>
    </w:p>
    <w:p w:rsidR="004918DA" w:rsidRPr="00310FD2" w:rsidRDefault="004918DA" w:rsidP="004918DA">
      <w:pPr>
        <w:pStyle w:val="paragraph"/>
      </w:pPr>
      <w:r w:rsidRPr="00310FD2">
        <w:tab/>
        <w:t>(f)</w:t>
      </w:r>
      <w:r w:rsidRPr="00310FD2">
        <w:tab/>
        <w:t>a child of a person covered by any of the preceding paragraphs.</w:t>
      </w:r>
    </w:p>
    <w:p w:rsidR="00192778" w:rsidRPr="00310FD2" w:rsidRDefault="00192778" w:rsidP="00192778">
      <w:pPr>
        <w:pStyle w:val="subsection"/>
      </w:pPr>
      <w:r w:rsidRPr="00310FD2">
        <w:tab/>
        <w:t>(2)</w:t>
      </w:r>
      <w:r w:rsidRPr="00310FD2">
        <w:tab/>
        <w:t xml:space="preserve">For the purposes of this section, if one person is the child of another person because of the definition of </w:t>
      </w:r>
      <w:r w:rsidRPr="00310FD2">
        <w:rPr>
          <w:b/>
          <w:i/>
        </w:rPr>
        <w:t xml:space="preserve">child </w:t>
      </w:r>
      <w:r w:rsidRPr="00310FD2">
        <w:t>in section</w:t>
      </w:r>
      <w:r w:rsidR="00310FD2">
        <w:t> </w:t>
      </w:r>
      <w:r w:rsidRPr="00310FD2">
        <w:t>1207A, relationships traced to or through the person are to be determined on the basis that the person is the child of the other person.</w:t>
      </w:r>
    </w:p>
    <w:p w:rsidR="004918DA" w:rsidRPr="00310FD2" w:rsidRDefault="004918DA" w:rsidP="004918DA">
      <w:pPr>
        <w:pStyle w:val="ActHead5"/>
      </w:pPr>
      <w:bookmarkStart w:id="430" w:name="_Toc399337628"/>
      <w:r w:rsidRPr="00310FD2">
        <w:rPr>
          <w:rStyle w:val="CharSectno"/>
        </w:rPr>
        <w:t>1207C</w:t>
      </w:r>
      <w:r w:rsidRPr="00310FD2">
        <w:t xml:space="preserve">  Associates</w:t>
      </w:r>
      <w:bookmarkEnd w:id="430"/>
    </w:p>
    <w:p w:rsidR="004918DA" w:rsidRPr="00310FD2" w:rsidRDefault="004918DA" w:rsidP="004918DA">
      <w:pPr>
        <w:pStyle w:val="subsection"/>
      </w:pPr>
      <w:r w:rsidRPr="00310FD2">
        <w:tab/>
        <w:t>(1)</w:t>
      </w:r>
      <w:r w:rsidRPr="00310FD2">
        <w:tab/>
        <w:t>For the purposes of this Part, in determining:</w:t>
      </w:r>
    </w:p>
    <w:p w:rsidR="004918DA" w:rsidRPr="00310FD2" w:rsidRDefault="004918DA" w:rsidP="004918DA">
      <w:pPr>
        <w:pStyle w:val="paragraph"/>
      </w:pPr>
      <w:r w:rsidRPr="00310FD2">
        <w:tab/>
        <w:t>(a)</w:t>
      </w:r>
      <w:r w:rsidRPr="00310FD2">
        <w:tab/>
        <w:t>whether a trust is a designated private trust; or</w:t>
      </w:r>
    </w:p>
    <w:p w:rsidR="004918DA" w:rsidRPr="00310FD2" w:rsidRDefault="004918DA" w:rsidP="004918DA">
      <w:pPr>
        <w:pStyle w:val="paragraph"/>
      </w:pPr>
      <w:r w:rsidRPr="00310FD2">
        <w:tab/>
        <w:t>(b)</w:t>
      </w:r>
      <w:r w:rsidRPr="00310FD2">
        <w:tab/>
        <w:t>whether a company is a controlled private company in relation to an individual; or</w:t>
      </w:r>
    </w:p>
    <w:p w:rsidR="004918DA" w:rsidRPr="00310FD2" w:rsidRDefault="004918DA" w:rsidP="004918DA">
      <w:pPr>
        <w:pStyle w:val="paragraph"/>
      </w:pPr>
      <w:r w:rsidRPr="00310FD2">
        <w:tab/>
        <w:t>(c)</w:t>
      </w:r>
      <w:r w:rsidRPr="00310FD2">
        <w:tab/>
        <w:t>whether a trust is a controlled private trust in relation to an individual; or</w:t>
      </w:r>
    </w:p>
    <w:p w:rsidR="004918DA" w:rsidRPr="00310FD2" w:rsidRDefault="004918DA" w:rsidP="004918DA">
      <w:pPr>
        <w:pStyle w:val="paragraph"/>
      </w:pPr>
      <w:r w:rsidRPr="00310FD2">
        <w:lastRenderedPageBreak/>
        <w:tab/>
        <w:t>(d)</w:t>
      </w:r>
      <w:r w:rsidRPr="00310FD2">
        <w:tab/>
        <w:t>whether a trust is a concessional primary production trust in relation to an individual;</w:t>
      </w:r>
    </w:p>
    <w:p w:rsidR="004918DA" w:rsidRPr="00310FD2" w:rsidRDefault="004918DA" w:rsidP="004918DA">
      <w:pPr>
        <w:pStyle w:val="subsection2"/>
      </w:pPr>
      <w:r w:rsidRPr="00310FD2">
        <w:t xml:space="preserve">the following are </w:t>
      </w:r>
      <w:r w:rsidRPr="00310FD2">
        <w:rPr>
          <w:b/>
          <w:i/>
        </w:rPr>
        <w:t>associates</w:t>
      </w:r>
      <w:r w:rsidRPr="00310FD2">
        <w:t xml:space="preserve"> of an individual:</w:t>
      </w:r>
    </w:p>
    <w:p w:rsidR="004918DA" w:rsidRPr="00310FD2" w:rsidRDefault="004918DA" w:rsidP="004918DA">
      <w:pPr>
        <w:pStyle w:val="paragraph"/>
      </w:pPr>
      <w:r w:rsidRPr="00310FD2">
        <w:tab/>
        <w:t>(e)</w:t>
      </w:r>
      <w:r w:rsidRPr="00310FD2">
        <w:tab/>
        <w:t>a relative of the individual;</w:t>
      </w:r>
    </w:p>
    <w:p w:rsidR="004918DA" w:rsidRPr="00310FD2" w:rsidRDefault="004918DA" w:rsidP="004918DA">
      <w:pPr>
        <w:pStyle w:val="paragraph"/>
      </w:pPr>
      <w:r w:rsidRPr="00310FD2">
        <w:tab/>
        <w:t>(f)</w:t>
      </w:r>
      <w:r w:rsidRPr="00310FD2">
        <w:tab/>
        <w:t>an entity who, in matters relating to the trust or company:</w:t>
      </w:r>
    </w:p>
    <w:p w:rsidR="004918DA" w:rsidRPr="00310FD2" w:rsidRDefault="004918DA" w:rsidP="004918DA">
      <w:pPr>
        <w:pStyle w:val="paragraphsub"/>
      </w:pPr>
      <w:r w:rsidRPr="00310FD2">
        <w:tab/>
        <w:t>(i)</w:t>
      </w:r>
      <w:r w:rsidRPr="00310FD2">
        <w:tab/>
        <w:t>acts, or is accustomed to act; or</w:t>
      </w:r>
    </w:p>
    <w:p w:rsidR="004918DA" w:rsidRPr="00310FD2" w:rsidRDefault="004918DA" w:rsidP="004918DA">
      <w:pPr>
        <w:pStyle w:val="paragraphsub"/>
      </w:pPr>
      <w:r w:rsidRPr="00310FD2">
        <w:tab/>
        <w:t>(ii)</w:t>
      </w:r>
      <w:r w:rsidRPr="00310FD2">
        <w:tab/>
        <w:t>under a contract or an arrangement or understanding (whether formal or informal), is intended or expected to act;</w:t>
      </w:r>
    </w:p>
    <w:p w:rsidR="004918DA" w:rsidRPr="00310FD2" w:rsidRDefault="004918DA" w:rsidP="004918DA">
      <w:pPr>
        <w:pStyle w:val="paragraph"/>
      </w:pPr>
      <w:r w:rsidRPr="00310FD2">
        <w:tab/>
      </w:r>
      <w:r w:rsidRPr="00310FD2">
        <w:tab/>
        <w:t>in accordance with the directions, instructions or wishes of:</w:t>
      </w:r>
    </w:p>
    <w:p w:rsidR="004918DA" w:rsidRPr="00310FD2" w:rsidRDefault="004918DA" w:rsidP="004918DA">
      <w:pPr>
        <w:pStyle w:val="paragraphsub"/>
      </w:pPr>
      <w:r w:rsidRPr="00310FD2">
        <w:tab/>
        <w:t>(iii)</w:t>
      </w:r>
      <w:r w:rsidRPr="00310FD2">
        <w:tab/>
        <w:t>the individual; or</w:t>
      </w:r>
    </w:p>
    <w:p w:rsidR="004918DA" w:rsidRPr="00310FD2" w:rsidRDefault="004918DA" w:rsidP="004918DA">
      <w:pPr>
        <w:pStyle w:val="paragraphsub"/>
      </w:pPr>
      <w:r w:rsidRPr="00310FD2">
        <w:tab/>
        <w:t>(iv)</w:t>
      </w:r>
      <w:r w:rsidRPr="00310FD2">
        <w:tab/>
        <w:t>the individual and another entity who is an associate of the individual because of another paragraph of this subsection;</w:t>
      </w:r>
    </w:p>
    <w:p w:rsidR="004918DA" w:rsidRPr="00310FD2" w:rsidRDefault="004918DA" w:rsidP="004918DA">
      <w:pPr>
        <w:pStyle w:val="paragraph"/>
      </w:pPr>
      <w:r w:rsidRPr="00310FD2">
        <w:tab/>
        <w:t>(g)</w:t>
      </w:r>
      <w:r w:rsidRPr="00310FD2">
        <w:tab/>
        <w:t xml:space="preserve">an entity that is a declared associate of the individual (see </w:t>
      </w:r>
      <w:r w:rsidR="00310FD2">
        <w:t>subsection (</w:t>
      </w:r>
      <w:r w:rsidRPr="00310FD2">
        <w:t>2));</w:t>
      </w:r>
    </w:p>
    <w:p w:rsidR="004918DA" w:rsidRPr="00310FD2" w:rsidRDefault="004918DA" w:rsidP="004918DA">
      <w:pPr>
        <w:pStyle w:val="paragraph"/>
      </w:pPr>
      <w:r w:rsidRPr="00310FD2">
        <w:tab/>
        <w:t>(h)</w:t>
      </w:r>
      <w:r w:rsidRPr="00310FD2">
        <w:tab/>
        <w:t>a business partner of the individual or a business partnership in which the individual is a business partner;</w:t>
      </w:r>
    </w:p>
    <w:p w:rsidR="004918DA" w:rsidRPr="00310FD2" w:rsidRDefault="004918DA" w:rsidP="004918DA">
      <w:pPr>
        <w:pStyle w:val="paragraph"/>
      </w:pPr>
      <w:r w:rsidRPr="00310FD2">
        <w:tab/>
        <w:t>(i)</w:t>
      </w:r>
      <w:r w:rsidRPr="00310FD2">
        <w:tab/>
        <w:t>if a business partner of the individual is an individual—the spouse or a child of that business partner;</w:t>
      </w:r>
    </w:p>
    <w:p w:rsidR="004918DA" w:rsidRPr="00310FD2" w:rsidRDefault="004918DA" w:rsidP="004918DA">
      <w:pPr>
        <w:pStyle w:val="paragraph"/>
      </w:pPr>
      <w:r w:rsidRPr="00310FD2">
        <w:tab/>
        <w:t>(j)</w:t>
      </w:r>
      <w:r w:rsidRPr="00310FD2">
        <w:tab/>
        <w:t>a trustee of a trust, where:</w:t>
      </w:r>
    </w:p>
    <w:p w:rsidR="004918DA" w:rsidRPr="00310FD2" w:rsidRDefault="004918DA" w:rsidP="004918DA">
      <w:pPr>
        <w:pStyle w:val="paragraphsub"/>
      </w:pPr>
      <w:r w:rsidRPr="00310FD2">
        <w:tab/>
        <w:t>(i)</w:t>
      </w:r>
      <w:r w:rsidRPr="00310FD2">
        <w:tab/>
        <w:t>the individual; or</w:t>
      </w:r>
    </w:p>
    <w:p w:rsidR="004918DA" w:rsidRPr="00310FD2" w:rsidRDefault="004918DA" w:rsidP="004918DA">
      <w:pPr>
        <w:pStyle w:val="paragraphsub"/>
      </w:pPr>
      <w:r w:rsidRPr="00310FD2">
        <w:tab/>
        <w:t>(ii)</w:t>
      </w:r>
      <w:r w:rsidRPr="00310FD2">
        <w:tab/>
        <w:t>another entity that is an associate of the individual because of another paragraph of this subsection;</w:t>
      </w:r>
    </w:p>
    <w:p w:rsidR="004918DA" w:rsidRPr="00310FD2" w:rsidRDefault="004918DA" w:rsidP="004918DA">
      <w:pPr>
        <w:pStyle w:val="paragraph"/>
      </w:pPr>
      <w:r w:rsidRPr="00310FD2">
        <w:tab/>
      </w:r>
      <w:r w:rsidRPr="00310FD2">
        <w:tab/>
        <w:t>benefits or is capable (whether by the exercise of a power of appointment or otherwise) of benefiting under the trust, either directly or through any interposed companies, business partnerships or trusts;</w:t>
      </w:r>
    </w:p>
    <w:p w:rsidR="004918DA" w:rsidRPr="00310FD2" w:rsidRDefault="004918DA" w:rsidP="004918DA">
      <w:pPr>
        <w:pStyle w:val="paragraph"/>
      </w:pPr>
      <w:r w:rsidRPr="00310FD2">
        <w:tab/>
        <w:t>(k)</w:t>
      </w:r>
      <w:r w:rsidRPr="00310FD2">
        <w:tab/>
        <w:t>a company, where the company is sufficiently influenced by:</w:t>
      </w:r>
    </w:p>
    <w:p w:rsidR="004918DA" w:rsidRPr="00310FD2" w:rsidRDefault="004918DA" w:rsidP="004918DA">
      <w:pPr>
        <w:pStyle w:val="paragraphsub"/>
      </w:pPr>
      <w:r w:rsidRPr="00310FD2">
        <w:tab/>
        <w:t>(i)</w:t>
      </w:r>
      <w:r w:rsidRPr="00310FD2">
        <w:tab/>
        <w:t>the individual; or</w:t>
      </w:r>
    </w:p>
    <w:p w:rsidR="004918DA" w:rsidRPr="00310FD2" w:rsidRDefault="004918DA" w:rsidP="004918DA">
      <w:pPr>
        <w:pStyle w:val="paragraphsub"/>
      </w:pPr>
      <w:r w:rsidRPr="00310FD2">
        <w:tab/>
        <w:t>(ii)</w:t>
      </w:r>
      <w:r w:rsidRPr="00310FD2">
        <w:tab/>
        <w:t>another entity that is an associate of the individual because of another paragraph of this subsection; or</w:t>
      </w:r>
    </w:p>
    <w:p w:rsidR="004918DA" w:rsidRPr="00310FD2" w:rsidRDefault="004918DA" w:rsidP="004918DA">
      <w:pPr>
        <w:pStyle w:val="paragraphsub"/>
      </w:pPr>
      <w:r w:rsidRPr="00310FD2">
        <w:tab/>
        <w:t>(iii)</w:t>
      </w:r>
      <w:r w:rsidRPr="00310FD2">
        <w:tab/>
        <w:t>another company that is an associate of the individual because of another application of this paragraph; or</w:t>
      </w:r>
    </w:p>
    <w:p w:rsidR="004918DA" w:rsidRPr="00310FD2" w:rsidRDefault="004918DA" w:rsidP="004918DA">
      <w:pPr>
        <w:pStyle w:val="paragraphsub"/>
      </w:pPr>
      <w:r w:rsidRPr="00310FD2">
        <w:tab/>
        <w:t>(iv)</w:t>
      </w:r>
      <w:r w:rsidRPr="00310FD2">
        <w:tab/>
        <w:t>2 or more entities covered by the preceding subparagraphs;</w:t>
      </w:r>
    </w:p>
    <w:p w:rsidR="004918DA" w:rsidRPr="00310FD2" w:rsidRDefault="004918DA" w:rsidP="004918DA">
      <w:pPr>
        <w:pStyle w:val="paragraph"/>
      </w:pPr>
      <w:r w:rsidRPr="00310FD2">
        <w:lastRenderedPageBreak/>
        <w:tab/>
        <w:t>(l)</w:t>
      </w:r>
      <w:r w:rsidRPr="00310FD2">
        <w:tab/>
        <w:t>a company, where a majority voting interest in the company is held by:</w:t>
      </w:r>
    </w:p>
    <w:p w:rsidR="004918DA" w:rsidRPr="00310FD2" w:rsidRDefault="004918DA" w:rsidP="004918DA">
      <w:pPr>
        <w:pStyle w:val="paragraphsub"/>
      </w:pPr>
      <w:r w:rsidRPr="00310FD2">
        <w:tab/>
        <w:t>(i)</w:t>
      </w:r>
      <w:r w:rsidRPr="00310FD2">
        <w:tab/>
        <w:t>the individual; or</w:t>
      </w:r>
    </w:p>
    <w:p w:rsidR="004918DA" w:rsidRPr="00310FD2" w:rsidRDefault="004918DA" w:rsidP="004918DA">
      <w:pPr>
        <w:pStyle w:val="paragraphsub"/>
      </w:pPr>
      <w:r w:rsidRPr="00310FD2">
        <w:tab/>
        <w:t>(ii)</w:t>
      </w:r>
      <w:r w:rsidRPr="00310FD2">
        <w:tab/>
        <w:t>the entities that are associates of the individual because of any of the preceding paragraphs of this subsection; or</w:t>
      </w:r>
    </w:p>
    <w:p w:rsidR="004918DA" w:rsidRPr="00310FD2" w:rsidRDefault="004918DA" w:rsidP="004918DA">
      <w:pPr>
        <w:pStyle w:val="paragraphsub"/>
      </w:pPr>
      <w:r w:rsidRPr="00310FD2">
        <w:tab/>
        <w:t>(iii)</w:t>
      </w:r>
      <w:r w:rsidRPr="00310FD2">
        <w:tab/>
        <w:t>the individual and the entities that are associates of the individual because of any of the preceding paragraphs of this subsection.</w:t>
      </w:r>
    </w:p>
    <w:p w:rsidR="004918DA" w:rsidRPr="00310FD2" w:rsidRDefault="004918DA" w:rsidP="004918DA">
      <w:pPr>
        <w:pStyle w:val="SubsectionHead"/>
      </w:pPr>
      <w:r w:rsidRPr="00310FD2">
        <w:t>Declared associate</w:t>
      </w:r>
    </w:p>
    <w:p w:rsidR="004918DA" w:rsidRPr="00310FD2" w:rsidRDefault="004918DA" w:rsidP="004918DA">
      <w:pPr>
        <w:pStyle w:val="subsection"/>
      </w:pPr>
      <w:r w:rsidRPr="00310FD2">
        <w:tab/>
        <w:t>(2)</w:t>
      </w:r>
      <w:r w:rsidRPr="00310FD2">
        <w:tab/>
        <w:t xml:space="preserve">The Secretary may, by legislative instrument, determine that each entity included in a specified class of entities is taken to be a </w:t>
      </w:r>
      <w:r w:rsidRPr="00310FD2">
        <w:rPr>
          <w:b/>
          <w:i/>
        </w:rPr>
        <w:t>declared associate</w:t>
      </w:r>
      <w:r w:rsidRPr="00310FD2">
        <w:t xml:space="preserve"> of an individual for the purposes of this section.</w:t>
      </w:r>
    </w:p>
    <w:p w:rsidR="004918DA" w:rsidRPr="00310FD2" w:rsidRDefault="004918DA" w:rsidP="004918DA">
      <w:pPr>
        <w:pStyle w:val="subsection"/>
      </w:pPr>
      <w:r w:rsidRPr="00310FD2">
        <w:tab/>
        <w:t>(3)</w:t>
      </w:r>
      <w:r w:rsidRPr="00310FD2">
        <w:tab/>
        <w:t xml:space="preserve">A determination under </w:t>
      </w:r>
      <w:r w:rsidR="00310FD2">
        <w:t>subsection (</w:t>
      </w:r>
      <w:r w:rsidRPr="00310FD2">
        <w:t>2) has effect accordingly.</w:t>
      </w:r>
    </w:p>
    <w:p w:rsidR="004918DA" w:rsidRPr="00310FD2" w:rsidRDefault="004918DA" w:rsidP="004918DA">
      <w:pPr>
        <w:pStyle w:val="ActHead5"/>
      </w:pPr>
      <w:bookmarkStart w:id="431" w:name="_Toc399337629"/>
      <w:r w:rsidRPr="00310FD2">
        <w:rPr>
          <w:rStyle w:val="CharSectno"/>
        </w:rPr>
        <w:t>1207D</w:t>
      </w:r>
      <w:r w:rsidRPr="00310FD2">
        <w:t xml:space="preserve">  When a company is sufficiently influenced by an entity</w:t>
      </w:r>
      <w:bookmarkEnd w:id="431"/>
    </w:p>
    <w:p w:rsidR="004918DA" w:rsidRPr="00310FD2" w:rsidRDefault="004918DA" w:rsidP="004918DA">
      <w:pPr>
        <w:pStyle w:val="subsection"/>
      </w:pPr>
      <w:r w:rsidRPr="00310FD2">
        <w:tab/>
      </w:r>
      <w:r w:rsidRPr="00310FD2">
        <w:tab/>
        <w:t xml:space="preserve">For the purposes of this Part, a company is </w:t>
      </w:r>
      <w:r w:rsidRPr="00310FD2">
        <w:rPr>
          <w:b/>
          <w:i/>
        </w:rPr>
        <w:t>sufficiently influenced</w:t>
      </w:r>
      <w:r w:rsidRPr="00310FD2">
        <w:t xml:space="preserve"> by an entity or entities if the company, or its directors:</w:t>
      </w:r>
    </w:p>
    <w:p w:rsidR="004918DA" w:rsidRPr="00310FD2" w:rsidRDefault="004918DA" w:rsidP="004918DA">
      <w:pPr>
        <w:pStyle w:val="paragraph"/>
      </w:pPr>
      <w:r w:rsidRPr="00310FD2">
        <w:tab/>
        <w:t>(a)</w:t>
      </w:r>
      <w:r w:rsidRPr="00310FD2">
        <w:tab/>
        <w:t>are accustomed or under an obligation (whether formal or informal); or</w:t>
      </w:r>
    </w:p>
    <w:p w:rsidR="004918DA" w:rsidRPr="00310FD2" w:rsidRDefault="004918DA" w:rsidP="004918DA">
      <w:pPr>
        <w:pStyle w:val="paragraph"/>
      </w:pPr>
      <w:r w:rsidRPr="00310FD2">
        <w:tab/>
        <w:t>(b)</w:t>
      </w:r>
      <w:r w:rsidRPr="00310FD2">
        <w:tab/>
        <w:t>might reasonably be expected;</w:t>
      </w:r>
    </w:p>
    <w:p w:rsidR="004918DA" w:rsidRPr="00310FD2" w:rsidRDefault="004918DA" w:rsidP="004918DA">
      <w:pPr>
        <w:pStyle w:val="subsection2"/>
      </w:pPr>
      <w:r w:rsidRPr="00310FD2">
        <w:t>to act in accordance with the directions, instructions or wishes of the entity or entities.</w:t>
      </w:r>
    </w:p>
    <w:p w:rsidR="004918DA" w:rsidRPr="00310FD2" w:rsidRDefault="004918DA" w:rsidP="004918DA">
      <w:pPr>
        <w:pStyle w:val="ActHead5"/>
      </w:pPr>
      <w:bookmarkStart w:id="432" w:name="_Toc399337630"/>
      <w:r w:rsidRPr="00310FD2">
        <w:rPr>
          <w:rStyle w:val="CharSectno"/>
        </w:rPr>
        <w:t>1207E</w:t>
      </w:r>
      <w:r w:rsidRPr="00310FD2">
        <w:t xml:space="preserve">  Majority voting interest in a company</w:t>
      </w:r>
      <w:bookmarkEnd w:id="432"/>
    </w:p>
    <w:p w:rsidR="004918DA" w:rsidRPr="00310FD2" w:rsidRDefault="004918DA" w:rsidP="004918DA">
      <w:pPr>
        <w:pStyle w:val="subsection"/>
      </w:pPr>
      <w:r w:rsidRPr="00310FD2">
        <w:tab/>
      </w:r>
      <w:r w:rsidRPr="00310FD2">
        <w:tab/>
        <w:t xml:space="preserve">For the purposes of this Part, an entity or entities hold a </w:t>
      </w:r>
      <w:r w:rsidRPr="00310FD2">
        <w:rPr>
          <w:b/>
          <w:i/>
        </w:rPr>
        <w:t>majority voting interest</w:t>
      </w:r>
      <w:r w:rsidRPr="00310FD2">
        <w:t xml:space="preserve"> in a company if the entity or entities are in a position to cast, or control the casting of, more than 50% of the maximum number of votes that might be cast at a general meeting of the company.</w:t>
      </w:r>
    </w:p>
    <w:p w:rsidR="004918DA" w:rsidRPr="00310FD2" w:rsidRDefault="004918DA" w:rsidP="004918DA">
      <w:pPr>
        <w:pStyle w:val="ActHead5"/>
      </w:pPr>
      <w:bookmarkStart w:id="433" w:name="_Toc399337631"/>
      <w:r w:rsidRPr="00310FD2">
        <w:rPr>
          <w:rStyle w:val="CharSectno"/>
        </w:rPr>
        <w:t>1207F</w:t>
      </w:r>
      <w:r w:rsidRPr="00310FD2">
        <w:t xml:space="preserve">  Entitled to acquire</w:t>
      </w:r>
      <w:bookmarkEnd w:id="433"/>
    </w:p>
    <w:p w:rsidR="004918DA" w:rsidRPr="00310FD2" w:rsidRDefault="004918DA" w:rsidP="004918DA">
      <w:pPr>
        <w:pStyle w:val="subsection"/>
      </w:pPr>
      <w:r w:rsidRPr="00310FD2">
        <w:tab/>
      </w:r>
      <w:r w:rsidRPr="00310FD2">
        <w:tab/>
        <w:t xml:space="preserve">For the purposes of this Part, an entity is </w:t>
      </w:r>
      <w:r w:rsidRPr="00310FD2">
        <w:rPr>
          <w:b/>
          <w:i/>
        </w:rPr>
        <w:t>entitled to acquire</w:t>
      </w:r>
      <w:r w:rsidRPr="00310FD2">
        <w:t xml:space="preserve"> anything that the entity is absolutely or contingently entitled to </w:t>
      </w:r>
      <w:r w:rsidRPr="00310FD2">
        <w:lastRenderedPageBreak/>
        <w:t>acquire, whether because of any constituent document of a company, the exercise of any right or option or for any other reason.</w:t>
      </w:r>
    </w:p>
    <w:p w:rsidR="004918DA" w:rsidRPr="00310FD2" w:rsidRDefault="004918DA" w:rsidP="004918DA">
      <w:pPr>
        <w:pStyle w:val="ActHead5"/>
      </w:pPr>
      <w:bookmarkStart w:id="434" w:name="_Toc399337632"/>
      <w:r w:rsidRPr="00310FD2">
        <w:rPr>
          <w:rStyle w:val="CharSectno"/>
        </w:rPr>
        <w:t>1207G</w:t>
      </w:r>
      <w:r w:rsidRPr="00310FD2">
        <w:t xml:space="preserve">  Transfer of property or services</w:t>
      </w:r>
      <w:bookmarkEnd w:id="434"/>
    </w:p>
    <w:p w:rsidR="004918DA" w:rsidRPr="00310FD2" w:rsidRDefault="004918DA" w:rsidP="004918DA">
      <w:pPr>
        <w:pStyle w:val="subsection"/>
      </w:pPr>
      <w:r w:rsidRPr="00310FD2">
        <w:tab/>
        <w:t>(1)</w:t>
      </w:r>
      <w:r w:rsidRPr="00310FD2">
        <w:tab/>
        <w:t xml:space="preserve">A reference in this Part to the </w:t>
      </w:r>
      <w:r w:rsidRPr="00310FD2">
        <w:rPr>
          <w:b/>
          <w:i/>
        </w:rPr>
        <w:t>transfer of property or services to a trust</w:t>
      </w:r>
      <w:r w:rsidRPr="00310FD2">
        <w:t xml:space="preserve"> includes a reference to the transfer of such property or services by way of the creation of the trust.</w:t>
      </w:r>
    </w:p>
    <w:p w:rsidR="004918DA" w:rsidRPr="00310FD2" w:rsidRDefault="004918DA" w:rsidP="004918DA">
      <w:pPr>
        <w:pStyle w:val="subsection"/>
      </w:pPr>
      <w:r w:rsidRPr="00310FD2">
        <w:tab/>
        <w:t>(2)</w:t>
      </w:r>
      <w:r w:rsidRPr="00310FD2">
        <w:tab/>
        <w:t>For the purposes of this Part, if an entity acquires property that did not previously exist, the property is taken to have existed immediately before the acquisition and to have been transferred by the entity who created the property.</w:t>
      </w:r>
    </w:p>
    <w:p w:rsidR="004918DA" w:rsidRPr="00310FD2" w:rsidRDefault="004918DA" w:rsidP="004918DA">
      <w:pPr>
        <w:pStyle w:val="subsection"/>
      </w:pPr>
      <w:r w:rsidRPr="00310FD2">
        <w:tab/>
        <w:t>(3)</w:t>
      </w:r>
      <w:r w:rsidRPr="00310FD2">
        <w:tab/>
        <w:t>For the purposes of this Part, property or services are taken to have been transferred to an entity if the property or services have been applied for the benefit of, or in accordance with the directions of, the entity.</w:t>
      </w:r>
    </w:p>
    <w:p w:rsidR="004918DA" w:rsidRPr="00310FD2" w:rsidRDefault="004918DA" w:rsidP="004918DA">
      <w:pPr>
        <w:pStyle w:val="subsection"/>
      </w:pPr>
      <w:r w:rsidRPr="00310FD2">
        <w:tab/>
        <w:t>(4)</w:t>
      </w:r>
      <w:r w:rsidRPr="00310FD2">
        <w:tab/>
        <w:t xml:space="preserve">Without limiting the generality of </w:t>
      </w:r>
      <w:r w:rsidR="00310FD2">
        <w:t>subsection (</w:t>
      </w:r>
      <w:r w:rsidRPr="00310FD2">
        <w:t xml:space="preserve">3), a reference in that subsection to the </w:t>
      </w:r>
      <w:r w:rsidRPr="00310FD2">
        <w:rPr>
          <w:b/>
          <w:i/>
        </w:rPr>
        <w:t>application of property or services for the benefit of an entity</w:t>
      </w:r>
      <w:r w:rsidRPr="00310FD2">
        <w:t xml:space="preserve"> includes a reference to the application of property or services in the discharge, in whole or in part, of a debt due by the entity.</w:t>
      </w:r>
    </w:p>
    <w:p w:rsidR="004918DA" w:rsidRPr="00310FD2" w:rsidRDefault="004918DA" w:rsidP="004918DA">
      <w:pPr>
        <w:pStyle w:val="ActHead5"/>
      </w:pPr>
      <w:bookmarkStart w:id="435" w:name="_Toc399337633"/>
      <w:r w:rsidRPr="00310FD2">
        <w:rPr>
          <w:rStyle w:val="CharSectno"/>
        </w:rPr>
        <w:t>1207H</w:t>
      </w:r>
      <w:r w:rsidRPr="00310FD2">
        <w:t xml:space="preserve">  Constructive transfers of property or services to an entity</w:t>
      </w:r>
      <w:bookmarkEnd w:id="435"/>
    </w:p>
    <w:p w:rsidR="004918DA" w:rsidRPr="00310FD2" w:rsidRDefault="004918DA" w:rsidP="004918DA">
      <w:pPr>
        <w:pStyle w:val="subsection"/>
      </w:pPr>
      <w:r w:rsidRPr="00310FD2">
        <w:tab/>
        <w:t>(1)</w:t>
      </w:r>
      <w:r w:rsidRPr="00310FD2">
        <w:tab/>
        <w:t xml:space="preserve">For the purposes of this Part, if an entity (the </w:t>
      </w:r>
      <w:r w:rsidRPr="00310FD2">
        <w:rPr>
          <w:b/>
          <w:i/>
        </w:rPr>
        <w:t>prime entity</w:t>
      </w:r>
      <w:r w:rsidRPr="00310FD2">
        <w:t>) causes another entity to actually transfer property or services to a third entity, the prime entity is taken to have transferred the property or services (instead of the other entity).</w:t>
      </w:r>
    </w:p>
    <w:p w:rsidR="004918DA" w:rsidRPr="00310FD2" w:rsidRDefault="004918DA" w:rsidP="004918DA">
      <w:pPr>
        <w:pStyle w:val="subsection"/>
      </w:pPr>
      <w:r w:rsidRPr="00310FD2">
        <w:tab/>
        <w:t>(2)</w:t>
      </w:r>
      <w:r w:rsidRPr="00310FD2">
        <w:tab/>
      </w:r>
      <w:r w:rsidR="00310FD2">
        <w:t>Subsection (</w:t>
      </w:r>
      <w:r w:rsidRPr="00310FD2">
        <w:t xml:space="preserve">1) does not limit the operation of </w:t>
      </w:r>
      <w:r w:rsidR="00310FD2">
        <w:t>subsection (</w:t>
      </w:r>
      <w:r w:rsidRPr="00310FD2">
        <w:t>3).</w:t>
      </w:r>
    </w:p>
    <w:p w:rsidR="004918DA" w:rsidRPr="00310FD2" w:rsidRDefault="004918DA" w:rsidP="004918DA">
      <w:pPr>
        <w:pStyle w:val="subsection"/>
      </w:pPr>
      <w:r w:rsidRPr="00310FD2">
        <w:tab/>
        <w:t>(3)</w:t>
      </w:r>
      <w:r w:rsidRPr="00310FD2">
        <w:tab/>
        <w:t>If, under a scheme:</w:t>
      </w:r>
    </w:p>
    <w:p w:rsidR="004918DA" w:rsidRPr="00310FD2" w:rsidRDefault="004918DA" w:rsidP="004918DA">
      <w:pPr>
        <w:pStyle w:val="paragraph"/>
      </w:pPr>
      <w:r w:rsidRPr="00310FD2">
        <w:tab/>
        <w:t>(a)</w:t>
      </w:r>
      <w:r w:rsidRPr="00310FD2">
        <w:tab/>
        <w:t>an entity (the</w:t>
      </w:r>
      <w:r w:rsidRPr="00310FD2">
        <w:rPr>
          <w:b/>
          <w:i/>
        </w:rPr>
        <w:t xml:space="preserve"> scheme entity</w:t>
      </w:r>
      <w:r w:rsidRPr="00310FD2">
        <w:t>) actually transfers property or services to another entity; and</w:t>
      </w:r>
    </w:p>
    <w:p w:rsidR="004918DA" w:rsidRPr="00310FD2" w:rsidRDefault="004918DA" w:rsidP="004918DA">
      <w:pPr>
        <w:pStyle w:val="paragraph"/>
      </w:pPr>
      <w:r w:rsidRPr="00310FD2">
        <w:tab/>
        <w:t>(b)</w:t>
      </w:r>
      <w:r w:rsidRPr="00310FD2">
        <w:tab/>
        <w:t>property or services are actually transferred to a third entity at a particular time otherwise than by the scheme entity;</w:t>
      </w:r>
    </w:p>
    <w:p w:rsidR="004918DA" w:rsidRPr="00310FD2" w:rsidRDefault="004918DA" w:rsidP="004918DA">
      <w:pPr>
        <w:pStyle w:val="subsection2"/>
      </w:pPr>
      <w:r w:rsidRPr="00310FD2">
        <w:lastRenderedPageBreak/>
        <w:t xml:space="preserve">the Secretary may, for the purposes of this Part, treat the property or services mentioned in </w:t>
      </w:r>
      <w:r w:rsidR="00310FD2">
        <w:t>paragraph (</w:t>
      </w:r>
      <w:r w:rsidRPr="00310FD2">
        <w:t>b) as having been transferred by the scheme entity to the third entity (instead of by any other entity) at that time to such extent as the Secretary considers reasonable.</w:t>
      </w:r>
    </w:p>
    <w:p w:rsidR="004918DA" w:rsidRPr="00310FD2" w:rsidRDefault="004918DA" w:rsidP="004918DA">
      <w:pPr>
        <w:pStyle w:val="subsection"/>
      </w:pPr>
      <w:r w:rsidRPr="00310FD2">
        <w:tab/>
        <w:t>(4)</w:t>
      </w:r>
      <w:r w:rsidRPr="00310FD2">
        <w:tab/>
        <w:t>If:</w:t>
      </w:r>
    </w:p>
    <w:p w:rsidR="004918DA" w:rsidRPr="00310FD2" w:rsidRDefault="004918DA" w:rsidP="004918DA">
      <w:pPr>
        <w:pStyle w:val="paragraph"/>
      </w:pPr>
      <w:r w:rsidRPr="00310FD2">
        <w:tab/>
        <w:t>(a)</w:t>
      </w:r>
      <w:r w:rsidRPr="00310FD2">
        <w:tab/>
        <w:t xml:space="preserve">an individual transfers property or services to an entity (the </w:t>
      </w:r>
      <w:r w:rsidRPr="00310FD2">
        <w:rPr>
          <w:b/>
          <w:i/>
        </w:rPr>
        <w:t>interposed entity</w:t>
      </w:r>
      <w:r w:rsidRPr="00310FD2">
        <w:t>), being a company, a business partnership or a trust; and</w:t>
      </w:r>
    </w:p>
    <w:p w:rsidR="004918DA" w:rsidRPr="00310FD2" w:rsidRDefault="004918DA" w:rsidP="004918DA">
      <w:pPr>
        <w:pStyle w:val="paragraph"/>
      </w:pPr>
      <w:r w:rsidRPr="00310FD2">
        <w:tab/>
        <w:t>(b)</w:t>
      </w:r>
      <w:r w:rsidRPr="00310FD2">
        <w:tab/>
        <w:t>a winding</w:t>
      </w:r>
      <w:r w:rsidR="00310FD2">
        <w:noBreakHyphen/>
      </w:r>
      <w:r w:rsidRPr="00310FD2">
        <w:t>up event occurs in relation to the interposed entity; and</w:t>
      </w:r>
    </w:p>
    <w:p w:rsidR="004918DA" w:rsidRPr="00310FD2" w:rsidRDefault="004918DA" w:rsidP="004918DA">
      <w:pPr>
        <w:pStyle w:val="paragraph"/>
      </w:pPr>
      <w:r w:rsidRPr="00310FD2">
        <w:tab/>
        <w:t>(c)</w:t>
      </w:r>
      <w:r w:rsidRPr="00310FD2">
        <w:tab/>
        <w:t>an actual transfer of property or services is made to another entity (the</w:t>
      </w:r>
      <w:r w:rsidRPr="00310FD2">
        <w:rPr>
          <w:b/>
          <w:i/>
        </w:rPr>
        <w:t xml:space="preserve"> ultimate transferee</w:t>
      </w:r>
      <w:r w:rsidRPr="00310FD2">
        <w:t>) at a particular time as a consequence of the interposed entity being wound</w:t>
      </w:r>
      <w:r w:rsidR="00310FD2">
        <w:noBreakHyphen/>
      </w:r>
      <w:r w:rsidRPr="00310FD2">
        <w:t>up or ceasing to exist;</w:t>
      </w:r>
    </w:p>
    <w:p w:rsidR="004918DA" w:rsidRPr="00310FD2" w:rsidRDefault="004918DA" w:rsidP="004918DA">
      <w:pPr>
        <w:pStyle w:val="subsection2"/>
      </w:pPr>
      <w:r w:rsidRPr="00310FD2">
        <w:t xml:space="preserve">the Secretary may, for the purposes of this Part, treat the property or services mentioned in </w:t>
      </w:r>
      <w:r w:rsidR="00310FD2">
        <w:t>paragraph (</w:t>
      </w:r>
      <w:r w:rsidRPr="00310FD2">
        <w:t>c) as having been transferred by the individual to the ultimate transferee (instead of by any other entity) at that time to such extent as the Secretary considers reasonable.</w:t>
      </w:r>
    </w:p>
    <w:p w:rsidR="004918DA" w:rsidRPr="00310FD2" w:rsidRDefault="004918DA" w:rsidP="004918DA">
      <w:pPr>
        <w:pStyle w:val="subsection"/>
      </w:pPr>
      <w:r w:rsidRPr="00310FD2">
        <w:tab/>
        <w:t>(5)</w:t>
      </w:r>
      <w:r w:rsidRPr="00310FD2">
        <w:tab/>
        <w:t xml:space="preserve">For the purposes of this section, each of the following events is a </w:t>
      </w:r>
      <w:r w:rsidRPr="00310FD2">
        <w:rPr>
          <w:b/>
          <w:i/>
        </w:rPr>
        <w:t>winding</w:t>
      </w:r>
      <w:r w:rsidR="00310FD2">
        <w:rPr>
          <w:b/>
          <w:i/>
        </w:rPr>
        <w:noBreakHyphen/>
      </w:r>
      <w:r w:rsidRPr="00310FD2">
        <w:rPr>
          <w:b/>
          <w:i/>
        </w:rPr>
        <w:t>up</w:t>
      </w:r>
      <w:r w:rsidRPr="00310FD2">
        <w:t xml:space="preserve"> </w:t>
      </w:r>
      <w:r w:rsidRPr="00310FD2">
        <w:rPr>
          <w:b/>
          <w:i/>
        </w:rPr>
        <w:t xml:space="preserve">event </w:t>
      </w:r>
      <w:r w:rsidRPr="00310FD2">
        <w:t>in relation to a company:</w:t>
      </w:r>
    </w:p>
    <w:p w:rsidR="004918DA" w:rsidRPr="00310FD2" w:rsidRDefault="004918DA" w:rsidP="004918DA">
      <w:pPr>
        <w:pStyle w:val="paragraph"/>
      </w:pPr>
      <w:r w:rsidRPr="00310FD2">
        <w:tab/>
        <w:t>(a)</w:t>
      </w:r>
      <w:r w:rsidRPr="00310FD2">
        <w:tab/>
        <w:t>the company passes a resolution for its winding</w:t>
      </w:r>
      <w:r w:rsidR="00310FD2">
        <w:noBreakHyphen/>
      </w:r>
      <w:r w:rsidRPr="00310FD2">
        <w:t>up;</w:t>
      </w:r>
    </w:p>
    <w:p w:rsidR="004918DA" w:rsidRPr="00310FD2" w:rsidRDefault="004918DA" w:rsidP="004918DA">
      <w:pPr>
        <w:pStyle w:val="paragraph"/>
      </w:pPr>
      <w:r w:rsidRPr="00310FD2">
        <w:tab/>
        <w:t>(b)</w:t>
      </w:r>
      <w:r w:rsidRPr="00310FD2">
        <w:tab/>
        <w:t>an order is made for the winding</w:t>
      </w:r>
      <w:r w:rsidR="00310FD2">
        <w:noBreakHyphen/>
      </w:r>
      <w:r w:rsidRPr="00310FD2">
        <w:t>up of the company;</w:t>
      </w:r>
    </w:p>
    <w:p w:rsidR="004918DA" w:rsidRPr="00310FD2" w:rsidRDefault="004918DA" w:rsidP="004918DA">
      <w:pPr>
        <w:pStyle w:val="paragraph"/>
      </w:pPr>
      <w:r w:rsidRPr="00310FD2">
        <w:tab/>
        <w:t>(c)</w:t>
      </w:r>
      <w:r w:rsidRPr="00310FD2">
        <w:tab/>
        <w:t>any similar event.</w:t>
      </w:r>
    </w:p>
    <w:p w:rsidR="004918DA" w:rsidRPr="00310FD2" w:rsidRDefault="004918DA" w:rsidP="004918DA">
      <w:pPr>
        <w:pStyle w:val="subsection"/>
      </w:pPr>
      <w:r w:rsidRPr="00310FD2">
        <w:tab/>
        <w:t>(6)</w:t>
      </w:r>
      <w:r w:rsidRPr="00310FD2">
        <w:tab/>
        <w:t xml:space="preserve">For the purposes of this section, a </w:t>
      </w:r>
      <w:r w:rsidRPr="00310FD2">
        <w:rPr>
          <w:b/>
          <w:i/>
        </w:rPr>
        <w:t>winding</w:t>
      </w:r>
      <w:r w:rsidR="00310FD2">
        <w:rPr>
          <w:b/>
          <w:i/>
        </w:rPr>
        <w:noBreakHyphen/>
      </w:r>
      <w:r w:rsidRPr="00310FD2">
        <w:rPr>
          <w:b/>
          <w:i/>
        </w:rPr>
        <w:t>up event</w:t>
      </w:r>
      <w:r w:rsidRPr="00310FD2">
        <w:t xml:space="preserve"> occurs in relation to a business partnership if the business partnership ceases to exist for the purposes of the </w:t>
      </w:r>
      <w:r w:rsidRPr="00310FD2">
        <w:rPr>
          <w:i/>
        </w:rPr>
        <w:t>Income Tax Assessment Act 1997</w:t>
      </w:r>
      <w:r w:rsidRPr="00310FD2">
        <w:t>.</w:t>
      </w:r>
    </w:p>
    <w:p w:rsidR="004918DA" w:rsidRPr="00310FD2" w:rsidRDefault="004918DA" w:rsidP="004918DA">
      <w:pPr>
        <w:pStyle w:val="subsection"/>
      </w:pPr>
      <w:r w:rsidRPr="00310FD2">
        <w:tab/>
        <w:t>(7)</w:t>
      </w:r>
      <w:r w:rsidRPr="00310FD2">
        <w:tab/>
        <w:t xml:space="preserve">For the purposes of this section, a </w:t>
      </w:r>
      <w:r w:rsidRPr="00310FD2">
        <w:rPr>
          <w:b/>
          <w:i/>
        </w:rPr>
        <w:t>winding</w:t>
      </w:r>
      <w:r w:rsidR="00310FD2">
        <w:rPr>
          <w:b/>
          <w:i/>
        </w:rPr>
        <w:noBreakHyphen/>
      </w:r>
      <w:r w:rsidRPr="00310FD2">
        <w:rPr>
          <w:b/>
          <w:i/>
        </w:rPr>
        <w:t>up event</w:t>
      </w:r>
      <w:r w:rsidRPr="00310FD2">
        <w:t xml:space="preserve"> occurs in relation to a trust if:</w:t>
      </w:r>
    </w:p>
    <w:p w:rsidR="004918DA" w:rsidRPr="00310FD2" w:rsidRDefault="004918DA" w:rsidP="004918DA">
      <w:pPr>
        <w:pStyle w:val="paragraph"/>
      </w:pPr>
      <w:r w:rsidRPr="00310FD2">
        <w:tab/>
        <w:t>(a)</w:t>
      </w:r>
      <w:r w:rsidRPr="00310FD2">
        <w:tab/>
        <w:t>the trust commences to be wound</w:t>
      </w:r>
      <w:r w:rsidR="00310FD2">
        <w:noBreakHyphen/>
      </w:r>
      <w:r w:rsidRPr="00310FD2">
        <w:t>up; or</w:t>
      </w:r>
    </w:p>
    <w:p w:rsidR="004918DA" w:rsidRPr="00310FD2" w:rsidRDefault="004918DA" w:rsidP="004918DA">
      <w:pPr>
        <w:pStyle w:val="paragraph"/>
      </w:pPr>
      <w:r w:rsidRPr="00310FD2">
        <w:tab/>
        <w:t>(b)</w:t>
      </w:r>
      <w:r w:rsidRPr="00310FD2">
        <w:tab/>
        <w:t xml:space="preserve">the trust ceases to exist for the purposes of the </w:t>
      </w:r>
      <w:r w:rsidRPr="00310FD2">
        <w:rPr>
          <w:i/>
        </w:rPr>
        <w:t>Income Tax Assessment Act 1997</w:t>
      </w:r>
      <w:r w:rsidRPr="00310FD2">
        <w:t>.</w:t>
      </w:r>
    </w:p>
    <w:p w:rsidR="004918DA" w:rsidRPr="00310FD2" w:rsidRDefault="004918DA" w:rsidP="004918DA">
      <w:pPr>
        <w:pStyle w:val="ActHead5"/>
      </w:pPr>
      <w:bookmarkStart w:id="436" w:name="_Toc399337634"/>
      <w:r w:rsidRPr="00310FD2">
        <w:rPr>
          <w:rStyle w:val="CharSectno"/>
        </w:rPr>
        <w:lastRenderedPageBreak/>
        <w:t>1207J</w:t>
      </w:r>
      <w:r w:rsidRPr="00310FD2">
        <w:t xml:space="preserve">  Active involvement with a primary production enterprise</w:t>
      </w:r>
      <w:bookmarkEnd w:id="436"/>
    </w:p>
    <w:p w:rsidR="004918DA" w:rsidRPr="00310FD2" w:rsidRDefault="004918DA" w:rsidP="004918DA">
      <w:pPr>
        <w:pStyle w:val="subsection"/>
      </w:pPr>
      <w:r w:rsidRPr="00310FD2">
        <w:tab/>
      </w:r>
      <w:r w:rsidRPr="00310FD2">
        <w:tab/>
        <w:t xml:space="preserve">For the purposes of this Part, an individual is taken to have been </w:t>
      </w:r>
      <w:r w:rsidRPr="00310FD2">
        <w:rPr>
          <w:b/>
          <w:i/>
        </w:rPr>
        <w:t>actively involved with a primary production enterprise</w:t>
      </w:r>
      <w:r w:rsidRPr="00310FD2">
        <w:t xml:space="preserve"> if, and only if, the individual:</w:t>
      </w:r>
    </w:p>
    <w:p w:rsidR="004918DA" w:rsidRPr="00310FD2" w:rsidRDefault="004918DA" w:rsidP="004918DA">
      <w:pPr>
        <w:pStyle w:val="paragraph"/>
      </w:pPr>
      <w:r w:rsidRPr="00310FD2">
        <w:tab/>
        <w:t>(a)</w:t>
      </w:r>
      <w:r w:rsidRPr="00310FD2">
        <w:tab/>
        <w:t>has contributed a significant part of his or her labour to the development of the enterprise; or</w:t>
      </w:r>
    </w:p>
    <w:p w:rsidR="004918DA" w:rsidRPr="00310FD2" w:rsidRDefault="004918DA" w:rsidP="004918DA">
      <w:pPr>
        <w:pStyle w:val="paragraph"/>
      </w:pPr>
      <w:r w:rsidRPr="00310FD2">
        <w:tab/>
        <w:t>(b)</w:t>
      </w:r>
      <w:r w:rsidRPr="00310FD2">
        <w:tab/>
        <w:t>has undertaken educational studies or training in a field that, in the opinion of the Secretary, is relevant to the development or management of the enterprise.</w:t>
      </w:r>
    </w:p>
    <w:p w:rsidR="004918DA" w:rsidRPr="00310FD2" w:rsidRDefault="004918DA" w:rsidP="004918DA">
      <w:pPr>
        <w:pStyle w:val="ActHead5"/>
      </w:pPr>
      <w:bookmarkStart w:id="437" w:name="_Toc399337635"/>
      <w:r w:rsidRPr="00310FD2">
        <w:rPr>
          <w:rStyle w:val="CharSectno"/>
        </w:rPr>
        <w:t>1207K</w:t>
      </w:r>
      <w:r w:rsidRPr="00310FD2">
        <w:t xml:space="preserve">  Power to veto decisions of a trustee</w:t>
      </w:r>
      <w:bookmarkEnd w:id="437"/>
    </w:p>
    <w:p w:rsidR="004918DA" w:rsidRPr="00310FD2" w:rsidRDefault="004918DA" w:rsidP="004918DA">
      <w:pPr>
        <w:pStyle w:val="subsection"/>
      </w:pPr>
      <w:r w:rsidRPr="00310FD2">
        <w:tab/>
      </w:r>
      <w:r w:rsidRPr="00310FD2">
        <w:tab/>
        <w:t>For the purposes of this Part, if the decisions of a trustee are subject to the consent of an entity, the entity is taken to be able to veto the decisions of the trustee.</w:t>
      </w:r>
    </w:p>
    <w:p w:rsidR="004918DA" w:rsidRPr="00310FD2" w:rsidRDefault="004918DA" w:rsidP="004918DA">
      <w:pPr>
        <w:pStyle w:val="ActHead5"/>
      </w:pPr>
      <w:bookmarkStart w:id="438" w:name="_Toc399337636"/>
      <w:r w:rsidRPr="00310FD2">
        <w:rPr>
          <w:rStyle w:val="CharSectno"/>
        </w:rPr>
        <w:t>1207L</w:t>
      </w:r>
      <w:r w:rsidRPr="00310FD2">
        <w:t xml:space="preserve">  Extra</w:t>
      </w:r>
      <w:r w:rsidR="00310FD2">
        <w:noBreakHyphen/>
      </w:r>
      <w:r w:rsidRPr="00310FD2">
        <w:t>territorial operation</w:t>
      </w:r>
      <w:bookmarkEnd w:id="438"/>
    </w:p>
    <w:p w:rsidR="004918DA" w:rsidRPr="00310FD2" w:rsidRDefault="004918DA" w:rsidP="004918DA">
      <w:pPr>
        <w:pStyle w:val="subsection"/>
      </w:pPr>
      <w:r w:rsidRPr="00310FD2">
        <w:tab/>
        <w:t>(1)</w:t>
      </w:r>
      <w:r w:rsidRPr="00310FD2">
        <w:tab/>
        <w:t xml:space="preserve">This Part extends to acts, omissions, matters and things outside </w:t>
      </w:r>
      <w:smartTag w:uri="urn:schemas-microsoft-com:office:smarttags" w:element="country-region">
        <w:smartTag w:uri="urn:schemas-microsoft-com:office:smarttags" w:element="place">
          <w:r w:rsidRPr="00310FD2">
            <w:t>Australia</w:t>
          </w:r>
        </w:smartTag>
      </w:smartTag>
      <w:r w:rsidRPr="00310FD2">
        <w:t>.</w:t>
      </w:r>
    </w:p>
    <w:p w:rsidR="004918DA" w:rsidRPr="00310FD2" w:rsidRDefault="004918DA" w:rsidP="004918DA">
      <w:pPr>
        <w:pStyle w:val="subsection"/>
      </w:pPr>
      <w:r w:rsidRPr="00310FD2">
        <w:tab/>
        <w:t>(2)</w:t>
      </w:r>
      <w:r w:rsidRPr="00310FD2">
        <w:tab/>
        <w:t xml:space="preserve">Disregard </w:t>
      </w:r>
      <w:r w:rsidR="00310FD2">
        <w:t>subsection (</w:t>
      </w:r>
      <w:r w:rsidRPr="00310FD2">
        <w:t xml:space="preserve">1) in determining whether a provision of this Act (other than this Part) extends to acts, omissions, matters and things outside </w:t>
      </w:r>
      <w:smartTag w:uri="urn:schemas-microsoft-com:office:smarttags" w:element="country-region">
        <w:smartTag w:uri="urn:schemas-microsoft-com:office:smarttags" w:element="place">
          <w:r w:rsidRPr="00310FD2">
            <w:t>Australia</w:t>
          </w:r>
        </w:smartTag>
      </w:smartTag>
      <w:r w:rsidRPr="00310FD2">
        <w:t>.</w:t>
      </w:r>
    </w:p>
    <w:p w:rsidR="004918DA" w:rsidRPr="00310FD2" w:rsidRDefault="004918DA" w:rsidP="004918DA">
      <w:pPr>
        <w:pStyle w:val="ActHead5"/>
      </w:pPr>
      <w:bookmarkStart w:id="439" w:name="_Toc399337637"/>
      <w:r w:rsidRPr="00310FD2">
        <w:rPr>
          <w:rStyle w:val="CharSectno"/>
        </w:rPr>
        <w:t>1207M</w:t>
      </w:r>
      <w:r w:rsidRPr="00310FD2">
        <w:t xml:space="preserve">  Application to things happening before commencement</w:t>
      </w:r>
      <w:bookmarkEnd w:id="439"/>
    </w:p>
    <w:p w:rsidR="004918DA" w:rsidRPr="00310FD2" w:rsidRDefault="004918DA" w:rsidP="004918DA">
      <w:pPr>
        <w:pStyle w:val="subsection"/>
      </w:pPr>
      <w:r w:rsidRPr="00310FD2">
        <w:tab/>
      </w:r>
      <w:r w:rsidRPr="00310FD2">
        <w:tab/>
        <w:t>The use of the present tense in a provision of this Part does not imply that the provision does not apply to things happening before the commencement of this Part.</w:t>
      </w:r>
    </w:p>
    <w:p w:rsidR="004918DA" w:rsidRPr="00310FD2" w:rsidRDefault="004918DA" w:rsidP="00F01441">
      <w:pPr>
        <w:pStyle w:val="ActHead3"/>
        <w:pageBreakBefore/>
      </w:pPr>
      <w:bookmarkStart w:id="440" w:name="_Toc399337638"/>
      <w:r w:rsidRPr="00310FD2">
        <w:rPr>
          <w:rStyle w:val="CharDivNo"/>
        </w:rPr>
        <w:lastRenderedPageBreak/>
        <w:t>Division</w:t>
      </w:r>
      <w:r w:rsidR="00310FD2">
        <w:rPr>
          <w:rStyle w:val="CharDivNo"/>
        </w:rPr>
        <w:t> </w:t>
      </w:r>
      <w:r w:rsidRPr="00310FD2">
        <w:rPr>
          <w:rStyle w:val="CharDivNo"/>
        </w:rPr>
        <w:t>2</w:t>
      </w:r>
      <w:r w:rsidRPr="00310FD2">
        <w:t>—</w:t>
      </w:r>
      <w:r w:rsidRPr="00310FD2">
        <w:rPr>
          <w:rStyle w:val="CharDivText"/>
        </w:rPr>
        <w:t>Designated private companies</w:t>
      </w:r>
      <w:bookmarkEnd w:id="440"/>
    </w:p>
    <w:p w:rsidR="004918DA" w:rsidRPr="00310FD2" w:rsidRDefault="004918DA" w:rsidP="004918DA">
      <w:pPr>
        <w:pStyle w:val="ActHead5"/>
      </w:pPr>
      <w:bookmarkStart w:id="441" w:name="_Toc399337639"/>
      <w:r w:rsidRPr="00310FD2">
        <w:rPr>
          <w:rStyle w:val="CharSectno"/>
        </w:rPr>
        <w:t>1207N</w:t>
      </w:r>
      <w:r w:rsidRPr="00310FD2">
        <w:t xml:space="preserve">  Designated private companies</w:t>
      </w:r>
      <w:bookmarkEnd w:id="441"/>
    </w:p>
    <w:p w:rsidR="004918DA" w:rsidRPr="00310FD2" w:rsidRDefault="004918DA" w:rsidP="004918DA">
      <w:pPr>
        <w:pStyle w:val="subsection"/>
      </w:pPr>
      <w:r w:rsidRPr="00310FD2">
        <w:tab/>
        <w:t>(1)</w:t>
      </w:r>
      <w:r w:rsidRPr="00310FD2">
        <w:tab/>
        <w:t xml:space="preserve">For the purposes of this Part, a company is a </w:t>
      </w:r>
      <w:r w:rsidRPr="00310FD2">
        <w:rPr>
          <w:b/>
          <w:i/>
        </w:rPr>
        <w:t>designated private company</w:t>
      </w:r>
      <w:r w:rsidRPr="00310FD2">
        <w:t xml:space="preserve"> at a particular time if:</w:t>
      </w:r>
    </w:p>
    <w:p w:rsidR="004918DA" w:rsidRPr="00310FD2" w:rsidRDefault="004918DA" w:rsidP="004918DA">
      <w:pPr>
        <w:pStyle w:val="paragraph"/>
      </w:pPr>
      <w:r w:rsidRPr="00310FD2">
        <w:tab/>
        <w:t>(a)</w:t>
      </w:r>
      <w:r w:rsidRPr="00310FD2">
        <w:tab/>
        <w:t>the company satisfies at least 2 of the following conditions in relation to the last financial year that ended before that time:</w:t>
      </w:r>
    </w:p>
    <w:p w:rsidR="004918DA" w:rsidRPr="00310FD2" w:rsidRDefault="004918DA" w:rsidP="004918DA">
      <w:pPr>
        <w:pStyle w:val="paragraphsub"/>
      </w:pPr>
      <w:r w:rsidRPr="00310FD2">
        <w:tab/>
        <w:t>(i)</w:t>
      </w:r>
      <w:r w:rsidRPr="00310FD2">
        <w:tab/>
        <w:t xml:space="preserve">the </w:t>
      </w:r>
      <w:r w:rsidR="00083A9E" w:rsidRPr="00310FD2">
        <w:t>consolidated revenue</w:t>
      </w:r>
      <w:r w:rsidRPr="00310FD2">
        <w:t xml:space="preserve"> for the financial year of the company and its subsidiaries is less than </w:t>
      </w:r>
      <w:r w:rsidR="00BB62E9" w:rsidRPr="00310FD2">
        <w:t>$25 million, or any other amount prescribed by regulations made for the purposes of paragraph</w:t>
      </w:r>
      <w:r w:rsidR="00310FD2">
        <w:t> </w:t>
      </w:r>
      <w:r w:rsidR="00BB62E9" w:rsidRPr="00310FD2">
        <w:t xml:space="preserve">45A(2)(a) of the </w:t>
      </w:r>
      <w:r w:rsidR="00BB62E9" w:rsidRPr="00310FD2">
        <w:rPr>
          <w:i/>
        </w:rPr>
        <w:t>Corporations Act 2001</w:t>
      </w:r>
      <w:r w:rsidRPr="00310FD2">
        <w:t>;</w:t>
      </w:r>
    </w:p>
    <w:p w:rsidR="004918DA" w:rsidRPr="00310FD2" w:rsidRDefault="004918DA" w:rsidP="004918DA">
      <w:pPr>
        <w:pStyle w:val="paragraphsub"/>
      </w:pPr>
      <w:r w:rsidRPr="00310FD2">
        <w:tab/>
        <w:t>(ii)</w:t>
      </w:r>
      <w:r w:rsidRPr="00310FD2">
        <w:tab/>
        <w:t xml:space="preserve">the value of the consolidated gross assets at the end of the financial year of the company and its subsidiaries is less than </w:t>
      </w:r>
      <w:r w:rsidR="003E6507" w:rsidRPr="00310FD2">
        <w:t>$12.5 million, or any other amount prescribed by regulations made for the purposes of paragraph</w:t>
      </w:r>
      <w:r w:rsidR="00310FD2">
        <w:t> </w:t>
      </w:r>
      <w:r w:rsidR="003E6507" w:rsidRPr="00310FD2">
        <w:t xml:space="preserve">45A(2)(b) of the </w:t>
      </w:r>
      <w:r w:rsidR="003E6507" w:rsidRPr="00310FD2">
        <w:rPr>
          <w:i/>
        </w:rPr>
        <w:t>Corporations Act 2001</w:t>
      </w:r>
      <w:r w:rsidRPr="00310FD2">
        <w:t>;</w:t>
      </w:r>
    </w:p>
    <w:p w:rsidR="004918DA" w:rsidRPr="00310FD2" w:rsidRDefault="004918DA" w:rsidP="004918DA">
      <w:pPr>
        <w:pStyle w:val="paragraphsub"/>
      </w:pPr>
      <w:r w:rsidRPr="00310FD2">
        <w:tab/>
        <w:t>(iii)</w:t>
      </w:r>
      <w:r w:rsidRPr="00310FD2">
        <w:tab/>
        <w:t>the company and its subsidiaries have fewer than 50</w:t>
      </w:r>
      <w:r w:rsidR="00A8315E" w:rsidRPr="00310FD2">
        <w:t>, or any other number prescribed by regulations made for the purposes of paragraph</w:t>
      </w:r>
      <w:r w:rsidR="00310FD2">
        <w:t> </w:t>
      </w:r>
      <w:r w:rsidR="00A8315E" w:rsidRPr="00310FD2">
        <w:t xml:space="preserve">45A(2)(c) of the </w:t>
      </w:r>
      <w:r w:rsidR="00A8315E" w:rsidRPr="00310FD2">
        <w:rPr>
          <w:i/>
        </w:rPr>
        <w:t>Corporations Act 2001</w:t>
      </w:r>
      <w:r w:rsidR="00A8315E" w:rsidRPr="00310FD2">
        <w:t>,</w:t>
      </w:r>
      <w:r w:rsidRPr="00310FD2">
        <w:t xml:space="preserve"> employees at the end of the financial year; or</w:t>
      </w:r>
    </w:p>
    <w:p w:rsidR="004918DA" w:rsidRPr="00310FD2" w:rsidRDefault="004918DA" w:rsidP="004918DA">
      <w:pPr>
        <w:pStyle w:val="paragraph"/>
      </w:pPr>
      <w:r w:rsidRPr="00310FD2">
        <w:tab/>
        <w:t>(b)</w:t>
      </w:r>
      <w:r w:rsidRPr="00310FD2">
        <w:tab/>
        <w:t>the company came into existence after the end of the last financial year that ended before that time; or</w:t>
      </w:r>
    </w:p>
    <w:p w:rsidR="004918DA" w:rsidRPr="00310FD2" w:rsidRDefault="004918DA" w:rsidP="004918DA">
      <w:pPr>
        <w:pStyle w:val="paragraph"/>
      </w:pPr>
      <w:r w:rsidRPr="00310FD2">
        <w:tab/>
        <w:t>(c)</w:t>
      </w:r>
      <w:r w:rsidRPr="00310FD2">
        <w:tab/>
        <w:t xml:space="preserve">the company is a declared private company (see </w:t>
      </w:r>
      <w:r w:rsidR="00310FD2">
        <w:t>subsection (</w:t>
      </w:r>
      <w:r w:rsidRPr="00310FD2">
        <w:t>2));</w:t>
      </w:r>
    </w:p>
    <w:p w:rsidR="004918DA" w:rsidRPr="00310FD2" w:rsidRDefault="004918DA" w:rsidP="004918DA">
      <w:pPr>
        <w:pStyle w:val="subsection2"/>
      </w:pPr>
      <w:r w:rsidRPr="00310FD2">
        <w:t xml:space="preserve">and the company is not an excluded company (see </w:t>
      </w:r>
      <w:r w:rsidR="00310FD2">
        <w:t>subsection (</w:t>
      </w:r>
      <w:r w:rsidRPr="00310FD2">
        <w:t>5)).</w:t>
      </w:r>
    </w:p>
    <w:p w:rsidR="004918DA" w:rsidRPr="00310FD2" w:rsidRDefault="004918DA" w:rsidP="004918DA">
      <w:pPr>
        <w:pStyle w:val="SubsectionHead"/>
      </w:pPr>
      <w:r w:rsidRPr="00310FD2">
        <w:t>Declared private company</w:t>
      </w:r>
    </w:p>
    <w:p w:rsidR="004918DA" w:rsidRPr="00310FD2" w:rsidRDefault="004918DA" w:rsidP="004918DA">
      <w:pPr>
        <w:pStyle w:val="subsection"/>
      </w:pPr>
      <w:r w:rsidRPr="00310FD2">
        <w:tab/>
        <w:t>(2)</w:t>
      </w:r>
      <w:r w:rsidRPr="00310FD2">
        <w:tab/>
        <w:t xml:space="preserve">The Secretary may, by legislative instrument, determine that each company included in a specified class of companies is a </w:t>
      </w:r>
      <w:r w:rsidRPr="00310FD2">
        <w:rPr>
          <w:b/>
          <w:i/>
        </w:rPr>
        <w:t xml:space="preserve">declared private company </w:t>
      </w:r>
      <w:r w:rsidRPr="00310FD2">
        <w:t>for the purposes of this section.</w:t>
      </w:r>
    </w:p>
    <w:p w:rsidR="004918DA" w:rsidRPr="00310FD2" w:rsidRDefault="004918DA" w:rsidP="004918DA">
      <w:pPr>
        <w:pStyle w:val="subsection"/>
      </w:pPr>
      <w:r w:rsidRPr="00310FD2">
        <w:tab/>
        <w:t>(3)</w:t>
      </w:r>
      <w:r w:rsidRPr="00310FD2">
        <w:tab/>
        <w:t xml:space="preserve">A determination under </w:t>
      </w:r>
      <w:r w:rsidR="00310FD2">
        <w:t>subsection (</w:t>
      </w:r>
      <w:r w:rsidRPr="00310FD2">
        <w:t>2) has effect accordingly.</w:t>
      </w:r>
    </w:p>
    <w:p w:rsidR="004918DA" w:rsidRPr="00310FD2" w:rsidRDefault="004918DA" w:rsidP="004918DA">
      <w:pPr>
        <w:pStyle w:val="SubsectionHead"/>
      </w:pPr>
      <w:r w:rsidRPr="00310FD2">
        <w:lastRenderedPageBreak/>
        <w:t>Excluded companies</w:t>
      </w:r>
    </w:p>
    <w:p w:rsidR="004918DA" w:rsidRPr="00310FD2" w:rsidRDefault="004918DA" w:rsidP="004918DA">
      <w:pPr>
        <w:pStyle w:val="subsection"/>
      </w:pPr>
      <w:r w:rsidRPr="00310FD2">
        <w:tab/>
        <w:t>(5)</w:t>
      </w:r>
      <w:r w:rsidRPr="00310FD2">
        <w:tab/>
        <w:t xml:space="preserve">The Secretary may, by legislative instrument, declare that each company included in a specified class of companies is an </w:t>
      </w:r>
      <w:r w:rsidRPr="00310FD2">
        <w:rPr>
          <w:b/>
          <w:i/>
        </w:rPr>
        <w:t>excluded company</w:t>
      </w:r>
      <w:r w:rsidRPr="00310FD2">
        <w:t xml:space="preserve"> for the purposes of this section.</w:t>
      </w:r>
    </w:p>
    <w:p w:rsidR="004918DA" w:rsidRPr="00310FD2" w:rsidRDefault="004918DA" w:rsidP="004918DA">
      <w:pPr>
        <w:pStyle w:val="subsection"/>
      </w:pPr>
      <w:r w:rsidRPr="00310FD2">
        <w:tab/>
        <w:t>(6)</w:t>
      </w:r>
      <w:r w:rsidRPr="00310FD2">
        <w:tab/>
        <w:t xml:space="preserve">A declaration under </w:t>
      </w:r>
      <w:r w:rsidR="00310FD2">
        <w:t>subsection (</w:t>
      </w:r>
      <w:r w:rsidRPr="00310FD2">
        <w:t>5) has effect accordingly.</w:t>
      </w:r>
    </w:p>
    <w:p w:rsidR="004918DA" w:rsidRPr="00310FD2" w:rsidRDefault="004918DA" w:rsidP="004918DA">
      <w:pPr>
        <w:pStyle w:val="SubsectionHead"/>
      </w:pPr>
      <w:r w:rsidRPr="00310FD2">
        <w:t>Definitions</w:t>
      </w:r>
    </w:p>
    <w:p w:rsidR="004918DA" w:rsidRPr="00310FD2" w:rsidRDefault="004918DA" w:rsidP="004918DA">
      <w:pPr>
        <w:pStyle w:val="subsection"/>
        <w:keepNext/>
      </w:pPr>
      <w:r w:rsidRPr="00310FD2">
        <w:tab/>
        <w:t>(8)</w:t>
      </w:r>
      <w:r w:rsidRPr="00310FD2">
        <w:tab/>
        <w:t>In this section:</w:t>
      </w:r>
    </w:p>
    <w:p w:rsidR="00CE5C6A" w:rsidRPr="00310FD2" w:rsidRDefault="00CE5C6A" w:rsidP="00CE5C6A">
      <w:pPr>
        <w:pStyle w:val="Definition"/>
      </w:pPr>
      <w:r w:rsidRPr="00310FD2">
        <w:rPr>
          <w:b/>
          <w:i/>
        </w:rPr>
        <w:t>consolidated revenue</w:t>
      </w:r>
      <w:r w:rsidRPr="00310FD2">
        <w:t xml:space="preserve"> has the same meaning as in section</w:t>
      </w:r>
      <w:r w:rsidR="00310FD2">
        <w:t> </w:t>
      </w:r>
      <w:r w:rsidRPr="00310FD2">
        <w:t xml:space="preserve">45A of the </w:t>
      </w:r>
      <w:r w:rsidRPr="00310FD2">
        <w:rPr>
          <w:i/>
        </w:rPr>
        <w:t>Corporations Act 2001</w:t>
      </w:r>
      <w:r w:rsidRPr="00310FD2">
        <w:t>.</w:t>
      </w:r>
    </w:p>
    <w:p w:rsidR="004918DA" w:rsidRPr="00310FD2" w:rsidRDefault="004918DA" w:rsidP="004918DA">
      <w:pPr>
        <w:pStyle w:val="Definition"/>
      </w:pPr>
      <w:r w:rsidRPr="00310FD2">
        <w:rPr>
          <w:b/>
          <w:i/>
        </w:rPr>
        <w:t>financial year</w:t>
      </w:r>
      <w:r w:rsidRPr="00310FD2">
        <w:t>, in relation to a company, means:</w:t>
      </w:r>
    </w:p>
    <w:p w:rsidR="004918DA" w:rsidRPr="00310FD2" w:rsidRDefault="004918DA" w:rsidP="004918DA">
      <w:pPr>
        <w:pStyle w:val="paragraph"/>
      </w:pPr>
      <w:r w:rsidRPr="00310FD2">
        <w:tab/>
        <w:t>(a)</w:t>
      </w:r>
      <w:r w:rsidRPr="00310FD2">
        <w:tab/>
        <w:t>a period of 12 months beginning on 1</w:t>
      </w:r>
      <w:r w:rsidR="00310FD2">
        <w:t> </w:t>
      </w:r>
      <w:r w:rsidRPr="00310FD2">
        <w:t>July; or</w:t>
      </w:r>
    </w:p>
    <w:p w:rsidR="004918DA" w:rsidRPr="00310FD2" w:rsidRDefault="004918DA" w:rsidP="004918DA">
      <w:pPr>
        <w:pStyle w:val="paragraph"/>
      </w:pPr>
      <w:r w:rsidRPr="00310FD2">
        <w:tab/>
        <w:t>(b)</w:t>
      </w:r>
      <w:r w:rsidRPr="00310FD2">
        <w:tab/>
        <w:t>if some other period is the company’s tax year—that other period.</w:t>
      </w:r>
    </w:p>
    <w:p w:rsidR="004918DA" w:rsidRPr="00310FD2" w:rsidRDefault="004918DA" w:rsidP="004918DA">
      <w:pPr>
        <w:pStyle w:val="Definition"/>
      </w:pPr>
      <w:r w:rsidRPr="00310FD2">
        <w:rPr>
          <w:b/>
          <w:i/>
        </w:rPr>
        <w:t>value of consolidated gross assets</w:t>
      </w:r>
      <w:r w:rsidRPr="00310FD2">
        <w:t xml:space="preserve"> has the same meaning as in section</w:t>
      </w:r>
      <w:r w:rsidR="00310FD2">
        <w:t> </w:t>
      </w:r>
      <w:r w:rsidRPr="00310FD2">
        <w:t xml:space="preserve">45A of the </w:t>
      </w:r>
      <w:r w:rsidRPr="00310FD2">
        <w:rPr>
          <w:i/>
        </w:rPr>
        <w:t>Corporations Act 2001</w:t>
      </w:r>
      <w:r w:rsidRPr="00310FD2">
        <w:t>.</w:t>
      </w:r>
    </w:p>
    <w:p w:rsidR="004918DA" w:rsidRPr="00310FD2" w:rsidRDefault="004918DA" w:rsidP="00F01441">
      <w:pPr>
        <w:pStyle w:val="ActHead3"/>
        <w:pageBreakBefore/>
      </w:pPr>
      <w:bookmarkStart w:id="442" w:name="_Toc399337640"/>
      <w:r w:rsidRPr="00310FD2">
        <w:rPr>
          <w:rStyle w:val="CharDivNo"/>
        </w:rPr>
        <w:lastRenderedPageBreak/>
        <w:t>Division</w:t>
      </w:r>
      <w:r w:rsidR="00310FD2">
        <w:rPr>
          <w:rStyle w:val="CharDivNo"/>
        </w:rPr>
        <w:t> </w:t>
      </w:r>
      <w:r w:rsidRPr="00310FD2">
        <w:rPr>
          <w:rStyle w:val="CharDivNo"/>
        </w:rPr>
        <w:t>3</w:t>
      </w:r>
      <w:r w:rsidRPr="00310FD2">
        <w:t>—</w:t>
      </w:r>
      <w:r w:rsidRPr="00310FD2">
        <w:rPr>
          <w:rStyle w:val="CharDivText"/>
        </w:rPr>
        <w:t>Designated private trusts</w:t>
      </w:r>
      <w:bookmarkEnd w:id="442"/>
    </w:p>
    <w:p w:rsidR="004918DA" w:rsidRPr="00310FD2" w:rsidRDefault="004918DA" w:rsidP="004918DA">
      <w:pPr>
        <w:pStyle w:val="ActHead5"/>
      </w:pPr>
      <w:bookmarkStart w:id="443" w:name="_Toc399337641"/>
      <w:r w:rsidRPr="00310FD2">
        <w:rPr>
          <w:rStyle w:val="CharSectno"/>
        </w:rPr>
        <w:t>1207P</w:t>
      </w:r>
      <w:r w:rsidRPr="00310FD2">
        <w:t xml:space="preserve">  Designated private trusts</w:t>
      </w:r>
      <w:bookmarkEnd w:id="443"/>
    </w:p>
    <w:p w:rsidR="004918DA" w:rsidRPr="00310FD2" w:rsidRDefault="004918DA" w:rsidP="004918DA">
      <w:pPr>
        <w:pStyle w:val="subsection"/>
      </w:pPr>
      <w:r w:rsidRPr="00310FD2">
        <w:tab/>
        <w:t>(1)</w:t>
      </w:r>
      <w:r w:rsidRPr="00310FD2">
        <w:tab/>
        <w:t xml:space="preserve">For the purposes of this Part, a trust is a </w:t>
      </w:r>
      <w:r w:rsidRPr="00310FD2">
        <w:rPr>
          <w:b/>
          <w:i/>
        </w:rPr>
        <w:t>designated private trust</w:t>
      </w:r>
      <w:r w:rsidRPr="00310FD2">
        <w:t xml:space="preserve"> unless:</w:t>
      </w:r>
    </w:p>
    <w:p w:rsidR="004918DA" w:rsidRPr="00310FD2" w:rsidRDefault="004918DA" w:rsidP="004918DA">
      <w:pPr>
        <w:pStyle w:val="paragraph"/>
      </w:pPr>
      <w:r w:rsidRPr="00310FD2">
        <w:tab/>
        <w:t>(a)</w:t>
      </w:r>
      <w:r w:rsidRPr="00310FD2">
        <w:tab/>
        <w:t>all of the following conditions are satisfied:</w:t>
      </w:r>
    </w:p>
    <w:p w:rsidR="004918DA" w:rsidRPr="00310FD2" w:rsidRDefault="004918DA" w:rsidP="004918DA">
      <w:pPr>
        <w:pStyle w:val="paragraphsub"/>
      </w:pPr>
      <w:r w:rsidRPr="00310FD2">
        <w:tab/>
        <w:t>(i)</w:t>
      </w:r>
      <w:r w:rsidRPr="00310FD2">
        <w:tab/>
        <w:t>the trust is a fixed trust;</w:t>
      </w:r>
    </w:p>
    <w:p w:rsidR="004918DA" w:rsidRPr="00310FD2" w:rsidRDefault="004918DA" w:rsidP="004918DA">
      <w:pPr>
        <w:pStyle w:val="paragraphsub"/>
      </w:pPr>
      <w:r w:rsidRPr="00310FD2">
        <w:tab/>
        <w:t>(ii)</w:t>
      </w:r>
      <w:r w:rsidRPr="00310FD2">
        <w:tab/>
        <w:t>the units in the trust are held by 50 or more persons;</w:t>
      </w:r>
    </w:p>
    <w:p w:rsidR="004918DA" w:rsidRPr="00310FD2" w:rsidRDefault="004918DA" w:rsidP="004918DA">
      <w:pPr>
        <w:pStyle w:val="paragraphsub"/>
      </w:pPr>
      <w:r w:rsidRPr="00310FD2">
        <w:tab/>
        <w:t>(iii)</w:t>
      </w:r>
      <w:r w:rsidRPr="00310FD2">
        <w:tab/>
        <w:t>the trust was not created, continued in existence or operated under a scheme that was entered into or carried out for the sole or dominant purpose of enabling any individual or individuals to avoid the application of this Part and/or Division</w:t>
      </w:r>
      <w:r w:rsidR="00310FD2">
        <w:t> </w:t>
      </w:r>
      <w:r w:rsidRPr="00310FD2">
        <w:t>11A of Part</w:t>
      </w:r>
      <w:r w:rsidR="00E5726F" w:rsidRPr="00310FD2">
        <w:t> </w:t>
      </w:r>
      <w:r w:rsidRPr="00310FD2">
        <w:t>IIIB of the Veterans’ Entitlements Act; or</w:t>
      </w:r>
    </w:p>
    <w:p w:rsidR="004918DA" w:rsidRPr="00310FD2" w:rsidRDefault="004918DA" w:rsidP="004918DA">
      <w:pPr>
        <w:pStyle w:val="paragraph"/>
      </w:pPr>
      <w:r w:rsidRPr="00310FD2">
        <w:tab/>
        <w:t>(b)</w:t>
      </w:r>
      <w:r w:rsidRPr="00310FD2">
        <w:tab/>
        <w:t xml:space="preserve">the trust is a complying superannuation fund (see </w:t>
      </w:r>
      <w:r w:rsidR="00310FD2">
        <w:t>subsection (</w:t>
      </w:r>
      <w:r w:rsidRPr="00310FD2">
        <w:t>3)); or</w:t>
      </w:r>
    </w:p>
    <w:p w:rsidR="004918DA" w:rsidRPr="00310FD2" w:rsidRDefault="004918DA" w:rsidP="004918DA">
      <w:pPr>
        <w:pStyle w:val="paragraph"/>
      </w:pPr>
      <w:r w:rsidRPr="00310FD2">
        <w:tab/>
        <w:t>(c)</w:t>
      </w:r>
      <w:r w:rsidRPr="00310FD2">
        <w:tab/>
        <w:t xml:space="preserve">the trust is an excluded trust (see </w:t>
      </w:r>
      <w:r w:rsidR="00310FD2">
        <w:t>subsection (</w:t>
      </w:r>
      <w:r w:rsidRPr="00310FD2">
        <w:t>4))</w:t>
      </w:r>
      <w:r w:rsidR="00BD4964" w:rsidRPr="00310FD2">
        <w:t>; or</w:t>
      </w:r>
    </w:p>
    <w:p w:rsidR="00BD4964" w:rsidRPr="00310FD2" w:rsidRDefault="00BD4964" w:rsidP="00BD4964">
      <w:pPr>
        <w:pStyle w:val="paragraph"/>
      </w:pPr>
      <w:r w:rsidRPr="00310FD2">
        <w:tab/>
        <w:t>(d)</w:t>
      </w:r>
      <w:r w:rsidRPr="00310FD2">
        <w:tab/>
        <w:t xml:space="preserve">the trust is an FHSA trust (within the meaning of the </w:t>
      </w:r>
      <w:r w:rsidRPr="00310FD2">
        <w:rPr>
          <w:i/>
        </w:rPr>
        <w:t>First Home Saver Accounts Act 2008</w:t>
      </w:r>
      <w:r w:rsidRPr="00310FD2">
        <w:t>).</w:t>
      </w:r>
    </w:p>
    <w:p w:rsidR="004918DA" w:rsidRPr="00310FD2" w:rsidRDefault="004918DA" w:rsidP="004918DA">
      <w:pPr>
        <w:pStyle w:val="subsection"/>
      </w:pPr>
      <w:r w:rsidRPr="00310FD2">
        <w:tab/>
        <w:t>(2)</w:t>
      </w:r>
      <w:r w:rsidRPr="00310FD2">
        <w:tab/>
        <w:t xml:space="preserve">For the purposes of </w:t>
      </w:r>
      <w:r w:rsidR="00310FD2">
        <w:t>subparagraph (</w:t>
      </w:r>
      <w:r w:rsidRPr="00310FD2">
        <w:t>1)(a)(ii), an individual and his or her associates are taken to be one person.</w:t>
      </w:r>
    </w:p>
    <w:p w:rsidR="004918DA" w:rsidRPr="00310FD2" w:rsidRDefault="004918DA" w:rsidP="004918DA">
      <w:pPr>
        <w:pStyle w:val="SubsectionHead"/>
      </w:pPr>
      <w:r w:rsidRPr="00310FD2">
        <w:t>Complying superannuation funds</w:t>
      </w:r>
    </w:p>
    <w:p w:rsidR="004918DA" w:rsidRPr="00310FD2" w:rsidRDefault="004918DA" w:rsidP="004918DA">
      <w:pPr>
        <w:pStyle w:val="subsection"/>
      </w:pPr>
      <w:r w:rsidRPr="00310FD2">
        <w:tab/>
        <w:t>(3)</w:t>
      </w:r>
      <w:r w:rsidRPr="00310FD2">
        <w:tab/>
        <w:t xml:space="preserve">For the purposes of this section, a fund is a </w:t>
      </w:r>
      <w:r w:rsidRPr="00310FD2">
        <w:rPr>
          <w:b/>
          <w:i/>
        </w:rPr>
        <w:t xml:space="preserve">complying superannuation fund </w:t>
      </w:r>
      <w:r w:rsidRPr="00310FD2">
        <w:t>at a particular time if:</w:t>
      </w:r>
    </w:p>
    <w:p w:rsidR="004918DA" w:rsidRPr="00310FD2" w:rsidRDefault="004918DA" w:rsidP="004918DA">
      <w:pPr>
        <w:pStyle w:val="paragraph"/>
      </w:pPr>
      <w:r w:rsidRPr="00310FD2">
        <w:tab/>
        <w:t>(a)</w:t>
      </w:r>
      <w:r w:rsidRPr="00310FD2">
        <w:tab/>
        <w:t>that time occurs during a particular tax year of the fund; and</w:t>
      </w:r>
    </w:p>
    <w:p w:rsidR="004918DA" w:rsidRPr="00310FD2" w:rsidRDefault="004918DA" w:rsidP="004918DA">
      <w:pPr>
        <w:pStyle w:val="paragraph"/>
      </w:pPr>
      <w:r w:rsidRPr="00310FD2">
        <w:tab/>
        <w:t>(b)</w:t>
      </w:r>
      <w:r w:rsidRPr="00310FD2">
        <w:tab/>
        <w:t>under section</w:t>
      </w:r>
      <w:r w:rsidR="00310FD2">
        <w:t> </w:t>
      </w:r>
      <w:r w:rsidRPr="00310FD2">
        <w:t xml:space="preserve">45 of the </w:t>
      </w:r>
      <w:r w:rsidRPr="00310FD2">
        <w:rPr>
          <w:i/>
        </w:rPr>
        <w:t>Superannuation Industry (Supervision) Act 1993</w:t>
      </w:r>
      <w:r w:rsidRPr="00310FD2">
        <w:t xml:space="preserve">, the fund is a complying superannuation fund for the purposes of </w:t>
      </w:r>
      <w:r w:rsidR="004E5975" w:rsidRPr="00310FD2">
        <w:t xml:space="preserve">the </w:t>
      </w:r>
      <w:r w:rsidR="004E5975" w:rsidRPr="00310FD2">
        <w:rPr>
          <w:i/>
        </w:rPr>
        <w:t>Income Tax Assessment Act 1997</w:t>
      </w:r>
      <w:r w:rsidRPr="00310FD2">
        <w:t xml:space="preserve"> in relation to that tax year.</w:t>
      </w:r>
    </w:p>
    <w:p w:rsidR="004918DA" w:rsidRPr="00310FD2" w:rsidRDefault="004918DA" w:rsidP="004918DA">
      <w:pPr>
        <w:pStyle w:val="SubsectionHead"/>
      </w:pPr>
      <w:r w:rsidRPr="00310FD2">
        <w:lastRenderedPageBreak/>
        <w:t>Excluded trusts</w:t>
      </w:r>
    </w:p>
    <w:p w:rsidR="004918DA" w:rsidRPr="00310FD2" w:rsidRDefault="004918DA" w:rsidP="004918DA">
      <w:pPr>
        <w:pStyle w:val="subsection"/>
      </w:pPr>
      <w:r w:rsidRPr="00310FD2">
        <w:tab/>
        <w:t>(4)</w:t>
      </w:r>
      <w:r w:rsidRPr="00310FD2">
        <w:tab/>
        <w:t xml:space="preserve">The Secretary may, by legislative instrument, declare that each trust included in a specified class of trusts is an </w:t>
      </w:r>
      <w:r w:rsidRPr="00310FD2">
        <w:rPr>
          <w:b/>
          <w:i/>
        </w:rPr>
        <w:t>excluded trust</w:t>
      </w:r>
      <w:r w:rsidRPr="00310FD2">
        <w:t xml:space="preserve"> for the purposes of this section.</w:t>
      </w:r>
    </w:p>
    <w:p w:rsidR="004918DA" w:rsidRPr="00310FD2" w:rsidRDefault="004918DA" w:rsidP="004918DA">
      <w:pPr>
        <w:pStyle w:val="subsection"/>
      </w:pPr>
      <w:r w:rsidRPr="00310FD2">
        <w:tab/>
        <w:t>(5)</w:t>
      </w:r>
      <w:r w:rsidRPr="00310FD2">
        <w:tab/>
        <w:t>The declaration has effect accordingly.</w:t>
      </w:r>
    </w:p>
    <w:p w:rsidR="004918DA" w:rsidRPr="00310FD2" w:rsidRDefault="004918DA" w:rsidP="004918DA">
      <w:pPr>
        <w:pStyle w:val="SubsectionHead"/>
      </w:pPr>
      <w:r w:rsidRPr="00310FD2">
        <w:t>Definitions</w:t>
      </w:r>
    </w:p>
    <w:p w:rsidR="004918DA" w:rsidRPr="00310FD2" w:rsidRDefault="004918DA" w:rsidP="004918DA">
      <w:pPr>
        <w:pStyle w:val="subsection"/>
      </w:pPr>
      <w:r w:rsidRPr="00310FD2">
        <w:tab/>
        <w:t>(7)</w:t>
      </w:r>
      <w:r w:rsidRPr="00310FD2">
        <w:tab/>
        <w:t>In this section:</w:t>
      </w:r>
    </w:p>
    <w:p w:rsidR="004918DA" w:rsidRPr="00310FD2" w:rsidRDefault="004918DA" w:rsidP="004918DA">
      <w:pPr>
        <w:pStyle w:val="Definition"/>
      </w:pPr>
      <w:r w:rsidRPr="00310FD2">
        <w:rPr>
          <w:b/>
          <w:i/>
        </w:rPr>
        <w:t>fixed trust</w:t>
      </w:r>
      <w:r w:rsidRPr="00310FD2">
        <w:t xml:space="preserve"> means a trust where persons have fixed entitlements to all of the income and corpus of the trust.</w:t>
      </w:r>
    </w:p>
    <w:p w:rsidR="004918DA" w:rsidRPr="00310FD2" w:rsidRDefault="004918DA" w:rsidP="004918DA">
      <w:pPr>
        <w:pStyle w:val="Definition"/>
      </w:pPr>
      <w:r w:rsidRPr="00310FD2">
        <w:rPr>
          <w:b/>
          <w:i/>
        </w:rPr>
        <w:t>income</w:t>
      </w:r>
      <w:r w:rsidRPr="00310FD2">
        <w:t xml:space="preserve"> means income within the ordinary meaning of that expression.</w:t>
      </w:r>
    </w:p>
    <w:p w:rsidR="004918DA" w:rsidRPr="00310FD2" w:rsidRDefault="004918DA" w:rsidP="004918DA">
      <w:pPr>
        <w:pStyle w:val="Definition"/>
      </w:pPr>
      <w:r w:rsidRPr="00310FD2">
        <w:rPr>
          <w:b/>
          <w:i/>
        </w:rPr>
        <w:t>unit</w:t>
      </w:r>
      <w:r w:rsidRPr="00310FD2">
        <w:t>, in relation to a trust, includes a beneficial interest, however described, in the property or income of the trust.</w:t>
      </w:r>
    </w:p>
    <w:p w:rsidR="004918DA" w:rsidRPr="00310FD2" w:rsidRDefault="004918DA" w:rsidP="00F01441">
      <w:pPr>
        <w:pStyle w:val="ActHead3"/>
        <w:pageBreakBefore/>
      </w:pPr>
      <w:bookmarkStart w:id="444" w:name="_Toc399337642"/>
      <w:r w:rsidRPr="00310FD2">
        <w:rPr>
          <w:rStyle w:val="CharDivNo"/>
        </w:rPr>
        <w:lastRenderedPageBreak/>
        <w:t>Division</w:t>
      </w:r>
      <w:r w:rsidR="00310FD2">
        <w:rPr>
          <w:rStyle w:val="CharDivNo"/>
        </w:rPr>
        <w:t> </w:t>
      </w:r>
      <w:r w:rsidRPr="00310FD2">
        <w:rPr>
          <w:rStyle w:val="CharDivNo"/>
        </w:rPr>
        <w:t>4</w:t>
      </w:r>
      <w:r w:rsidRPr="00310FD2">
        <w:t>—</w:t>
      </w:r>
      <w:r w:rsidRPr="00310FD2">
        <w:rPr>
          <w:rStyle w:val="CharDivText"/>
        </w:rPr>
        <w:t>Controlled private companies</w:t>
      </w:r>
      <w:bookmarkEnd w:id="444"/>
    </w:p>
    <w:p w:rsidR="004918DA" w:rsidRPr="00310FD2" w:rsidRDefault="004918DA" w:rsidP="004918DA">
      <w:pPr>
        <w:pStyle w:val="ActHead5"/>
      </w:pPr>
      <w:bookmarkStart w:id="445" w:name="_Toc399337643"/>
      <w:r w:rsidRPr="00310FD2">
        <w:rPr>
          <w:rStyle w:val="CharSectno"/>
        </w:rPr>
        <w:t>1207Q</w:t>
      </w:r>
      <w:r w:rsidRPr="00310FD2">
        <w:t xml:space="preserve">  Controlled private companies</w:t>
      </w:r>
      <w:bookmarkEnd w:id="445"/>
    </w:p>
    <w:p w:rsidR="004918DA" w:rsidRPr="00310FD2" w:rsidRDefault="004918DA" w:rsidP="004918DA">
      <w:pPr>
        <w:pStyle w:val="subsection"/>
      </w:pPr>
      <w:r w:rsidRPr="00310FD2">
        <w:tab/>
        <w:t>(1)</w:t>
      </w:r>
      <w:r w:rsidRPr="00310FD2">
        <w:tab/>
        <w:t xml:space="preserve">For the purposes of this Part, a company is a </w:t>
      </w:r>
      <w:r w:rsidRPr="00310FD2">
        <w:rPr>
          <w:b/>
          <w:i/>
        </w:rPr>
        <w:t>controlled private company</w:t>
      </w:r>
      <w:r w:rsidRPr="00310FD2">
        <w:t xml:space="preserve"> in relation to an individual if the company is a designated private company and:</w:t>
      </w:r>
    </w:p>
    <w:p w:rsidR="004918DA" w:rsidRPr="00310FD2" w:rsidRDefault="004918DA" w:rsidP="004918DA">
      <w:pPr>
        <w:pStyle w:val="paragraph"/>
      </w:pPr>
      <w:r w:rsidRPr="00310FD2">
        <w:tab/>
        <w:t>(a)</w:t>
      </w:r>
      <w:r w:rsidRPr="00310FD2">
        <w:tab/>
        <w:t xml:space="preserve">the individual passes the </w:t>
      </w:r>
      <w:r w:rsidRPr="00310FD2">
        <w:rPr>
          <w:b/>
          <w:i/>
        </w:rPr>
        <w:t>control test</w:t>
      </w:r>
      <w:r w:rsidRPr="00310FD2">
        <w:t xml:space="preserve"> set out in </w:t>
      </w:r>
      <w:r w:rsidR="00310FD2">
        <w:t>subsection (</w:t>
      </w:r>
      <w:r w:rsidRPr="00310FD2">
        <w:t>2); or</w:t>
      </w:r>
    </w:p>
    <w:p w:rsidR="004918DA" w:rsidRPr="00310FD2" w:rsidRDefault="004918DA" w:rsidP="004918DA">
      <w:pPr>
        <w:pStyle w:val="paragraph"/>
      </w:pPr>
      <w:r w:rsidRPr="00310FD2">
        <w:tab/>
        <w:t>(b)</w:t>
      </w:r>
      <w:r w:rsidRPr="00310FD2">
        <w:tab/>
        <w:t xml:space="preserve">the individual passes the </w:t>
      </w:r>
      <w:r w:rsidRPr="00310FD2">
        <w:rPr>
          <w:b/>
          <w:i/>
        </w:rPr>
        <w:t>source test</w:t>
      </w:r>
      <w:r w:rsidRPr="00310FD2">
        <w:t xml:space="preserve"> set out in </w:t>
      </w:r>
      <w:r w:rsidR="00310FD2">
        <w:t>subsection (</w:t>
      </w:r>
      <w:r w:rsidRPr="00310FD2">
        <w:t>3).</w:t>
      </w:r>
    </w:p>
    <w:p w:rsidR="004918DA" w:rsidRPr="00310FD2" w:rsidRDefault="004918DA" w:rsidP="004918DA">
      <w:pPr>
        <w:pStyle w:val="SubsectionHead"/>
      </w:pPr>
      <w:r w:rsidRPr="00310FD2">
        <w:t>Control test</w:t>
      </w:r>
    </w:p>
    <w:p w:rsidR="004918DA" w:rsidRPr="00310FD2" w:rsidRDefault="004918DA" w:rsidP="004918DA">
      <w:pPr>
        <w:pStyle w:val="subsection"/>
      </w:pPr>
      <w:r w:rsidRPr="00310FD2">
        <w:tab/>
        <w:t>(2)</w:t>
      </w:r>
      <w:r w:rsidRPr="00310FD2">
        <w:tab/>
        <w:t xml:space="preserve">For the purposes of this section, an individual </w:t>
      </w:r>
      <w:r w:rsidRPr="00310FD2">
        <w:rPr>
          <w:b/>
          <w:i/>
        </w:rPr>
        <w:t>passes the control test</w:t>
      </w:r>
      <w:r w:rsidRPr="00310FD2">
        <w:t xml:space="preserve"> in relation to a company if:</w:t>
      </w:r>
    </w:p>
    <w:p w:rsidR="004918DA" w:rsidRPr="00310FD2" w:rsidRDefault="004918DA" w:rsidP="004918DA">
      <w:pPr>
        <w:pStyle w:val="paragraph"/>
      </w:pPr>
      <w:r w:rsidRPr="00310FD2">
        <w:tab/>
        <w:t>(a)</w:t>
      </w:r>
      <w:r w:rsidRPr="00310FD2">
        <w:tab/>
        <w:t>the aggregate of:</w:t>
      </w:r>
    </w:p>
    <w:p w:rsidR="004918DA" w:rsidRPr="00310FD2" w:rsidRDefault="004918DA" w:rsidP="004918DA">
      <w:pPr>
        <w:pStyle w:val="paragraphsub"/>
      </w:pPr>
      <w:r w:rsidRPr="00310FD2">
        <w:tab/>
        <w:t>(i)</w:t>
      </w:r>
      <w:r w:rsidRPr="00310FD2">
        <w:tab/>
        <w:t>the direct voting interests in the company that the individual holds; and</w:t>
      </w:r>
    </w:p>
    <w:p w:rsidR="004918DA" w:rsidRPr="00310FD2" w:rsidRDefault="004918DA" w:rsidP="004918DA">
      <w:pPr>
        <w:pStyle w:val="paragraphsub"/>
      </w:pPr>
      <w:r w:rsidRPr="00310FD2">
        <w:tab/>
        <w:t>(ii)</w:t>
      </w:r>
      <w:r w:rsidRPr="00310FD2">
        <w:tab/>
        <w:t>the direct voting interests in the company held by associates of the individual;</w:t>
      </w:r>
    </w:p>
    <w:p w:rsidR="004918DA" w:rsidRPr="00310FD2" w:rsidRDefault="004918DA" w:rsidP="004918DA">
      <w:pPr>
        <w:pStyle w:val="paragraph"/>
      </w:pPr>
      <w:r w:rsidRPr="00310FD2">
        <w:tab/>
      </w:r>
      <w:r w:rsidRPr="00310FD2">
        <w:tab/>
        <w:t>is 50% or more; or</w:t>
      </w:r>
    </w:p>
    <w:p w:rsidR="004918DA" w:rsidRPr="00310FD2" w:rsidRDefault="004918DA" w:rsidP="004918DA">
      <w:pPr>
        <w:pStyle w:val="paragraph"/>
      </w:pPr>
      <w:r w:rsidRPr="00310FD2">
        <w:tab/>
        <w:t>(b)</w:t>
      </w:r>
      <w:r w:rsidRPr="00310FD2">
        <w:tab/>
        <w:t>the aggregate of:</w:t>
      </w:r>
    </w:p>
    <w:p w:rsidR="004918DA" w:rsidRPr="00310FD2" w:rsidRDefault="004918DA" w:rsidP="004918DA">
      <w:pPr>
        <w:pStyle w:val="paragraphsub"/>
      </w:pPr>
      <w:r w:rsidRPr="00310FD2">
        <w:tab/>
        <w:t>(i)</w:t>
      </w:r>
      <w:r w:rsidRPr="00310FD2">
        <w:tab/>
        <w:t>the direct control interests in the company that the individual holds; and</w:t>
      </w:r>
    </w:p>
    <w:p w:rsidR="004918DA" w:rsidRPr="00310FD2" w:rsidRDefault="004918DA" w:rsidP="004918DA">
      <w:pPr>
        <w:pStyle w:val="paragraphsub"/>
      </w:pPr>
      <w:r w:rsidRPr="00310FD2">
        <w:tab/>
        <w:t>(ii)</w:t>
      </w:r>
      <w:r w:rsidRPr="00310FD2">
        <w:tab/>
        <w:t>the direct control interests in the company held by associates of the individual;</w:t>
      </w:r>
    </w:p>
    <w:p w:rsidR="004918DA" w:rsidRPr="00310FD2" w:rsidRDefault="004918DA" w:rsidP="004918DA">
      <w:pPr>
        <w:pStyle w:val="paragraph"/>
      </w:pPr>
      <w:r w:rsidRPr="00310FD2">
        <w:tab/>
      </w:r>
      <w:r w:rsidRPr="00310FD2">
        <w:tab/>
        <w:t>i</w:t>
      </w:r>
      <w:smartTag w:uri="urn:schemas-microsoft-com:office:smarttags" w:element="Street">
        <w:r w:rsidRPr="00310FD2">
          <w:t>s 1</w:t>
        </w:r>
      </w:smartTag>
      <w:r w:rsidRPr="00310FD2">
        <w:t>5% or more; or</w:t>
      </w:r>
    </w:p>
    <w:p w:rsidR="004918DA" w:rsidRPr="00310FD2" w:rsidRDefault="004918DA" w:rsidP="004918DA">
      <w:pPr>
        <w:pStyle w:val="paragraph"/>
      </w:pPr>
      <w:r w:rsidRPr="00310FD2">
        <w:tab/>
        <w:t>(c)</w:t>
      </w:r>
      <w:r w:rsidRPr="00310FD2">
        <w:tab/>
        <w:t>the company is sufficiently influenced by:</w:t>
      </w:r>
    </w:p>
    <w:p w:rsidR="004918DA" w:rsidRPr="00310FD2" w:rsidRDefault="004918DA" w:rsidP="004918DA">
      <w:pPr>
        <w:pStyle w:val="paragraphsub"/>
      </w:pPr>
      <w:r w:rsidRPr="00310FD2">
        <w:tab/>
        <w:t>(i)</w:t>
      </w:r>
      <w:r w:rsidRPr="00310FD2">
        <w:tab/>
        <w:t>the individual; or</w:t>
      </w:r>
    </w:p>
    <w:p w:rsidR="004918DA" w:rsidRPr="00310FD2" w:rsidRDefault="004918DA" w:rsidP="004918DA">
      <w:pPr>
        <w:pStyle w:val="paragraphsub"/>
      </w:pPr>
      <w:r w:rsidRPr="00310FD2">
        <w:tab/>
        <w:t>(ii)</w:t>
      </w:r>
      <w:r w:rsidRPr="00310FD2">
        <w:tab/>
        <w:t>an associate of the individual; or</w:t>
      </w:r>
    </w:p>
    <w:p w:rsidR="004918DA" w:rsidRPr="00310FD2" w:rsidRDefault="004918DA" w:rsidP="004918DA">
      <w:pPr>
        <w:pStyle w:val="paragraphsub"/>
      </w:pPr>
      <w:r w:rsidRPr="00310FD2">
        <w:tab/>
        <w:t>(iii)</w:t>
      </w:r>
      <w:r w:rsidRPr="00310FD2">
        <w:tab/>
        <w:t>2 or more entities covered by the preceding subparagraphs; or</w:t>
      </w:r>
    </w:p>
    <w:p w:rsidR="004918DA" w:rsidRPr="00310FD2" w:rsidRDefault="004918DA" w:rsidP="004918DA">
      <w:pPr>
        <w:pStyle w:val="paragraph"/>
      </w:pPr>
      <w:r w:rsidRPr="00310FD2">
        <w:tab/>
        <w:t>(d)</w:t>
      </w:r>
      <w:r w:rsidRPr="00310FD2">
        <w:tab/>
        <w:t>the individual (either alone or together with associates) is in a position to exercise control over the company.</w:t>
      </w:r>
    </w:p>
    <w:p w:rsidR="004918DA" w:rsidRPr="00310FD2" w:rsidRDefault="004918DA" w:rsidP="004918DA">
      <w:pPr>
        <w:pStyle w:val="SubsectionHead"/>
      </w:pPr>
      <w:r w:rsidRPr="00310FD2">
        <w:lastRenderedPageBreak/>
        <w:t>Source test</w:t>
      </w:r>
    </w:p>
    <w:p w:rsidR="004918DA" w:rsidRPr="00310FD2" w:rsidRDefault="004918DA" w:rsidP="004918DA">
      <w:pPr>
        <w:pStyle w:val="subsection"/>
        <w:keepNext/>
      </w:pPr>
      <w:r w:rsidRPr="00310FD2">
        <w:tab/>
        <w:t>(3)</w:t>
      </w:r>
      <w:r w:rsidRPr="00310FD2">
        <w:tab/>
        <w:t xml:space="preserve">For the purposes of this section, an individual </w:t>
      </w:r>
      <w:r w:rsidRPr="00310FD2">
        <w:rPr>
          <w:b/>
          <w:i/>
        </w:rPr>
        <w:t>passes the source test</w:t>
      </w:r>
      <w:r w:rsidRPr="00310FD2">
        <w:t xml:space="preserve"> in relation to a company if:</w:t>
      </w:r>
    </w:p>
    <w:p w:rsidR="004918DA" w:rsidRPr="00310FD2" w:rsidRDefault="004918DA" w:rsidP="004918DA">
      <w:pPr>
        <w:pStyle w:val="paragraph"/>
      </w:pPr>
      <w:r w:rsidRPr="00310FD2">
        <w:tab/>
        <w:t>(a)</w:t>
      </w:r>
      <w:r w:rsidRPr="00310FD2">
        <w:tab/>
        <w:t>the individual has transferred property or services to the company after 7.30 pm, by standard time in the Australian Capital Territory, on 9</w:t>
      </w:r>
      <w:r w:rsidR="00310FD2">
        <w:t> </w:t>
      </w:r>
      <w:r w:rsidRPr="00310FD2">
        <w:t>May 2000; and</w:t>
      </w:r>
    </w:p>
    <w:p w:rsidR="004918DA" w:rsidRPr="00310FD2" w:rsidRDefault="004918DA" w:rsidP="004918DA">
      <w:pPr>
        <w:pStyle w:val="paragraph"/>
      </w:pPr>
      <w:r w:rsidRPr="00310FD2">
        <w:tab/>
        <w:t>(b)</w:t>
      </w:r>
      <w:r w:rsidRPr="00310FD2">
        <w:tab/>
        <w:t>the underlying transfer was made for no consideration or for a consideration less than the arm’s length amount in relation to the underlying transfer.</w:t>
      </w:r>
    </w:p>
    <w:p w:rsidR="004918DA" w:rsidRPr="00310FD2" w:rsidRDefault="004918DA" w:rsidP="004918DA">
      <w:pPr>
        <w:pStyle w:val="SubsectionHead"/>
      </w:pPr>
      <w:r w:rsidRPr="00310FD2">
        <w:t>No double counting</w:t>
      </w:r>
    </w:p>
    <w:p w:rsidR="004918DA" w:rsidRPr="00310FD2" w:rsidRDefault="004918DA" w:rsidP="004918DA">
      <w:pPr>
        <w:pStyle w:val="subsection"/>
      </w:pPr>
      <w:r w:rsidRPr="00310FD2">
        <w:tab/>
        <w:t>(4)</w:t>
      </w:r>
      <w:r w:rsidRPr="00310FD2">
        <w:tab/>
        <w:t xml:space="preserve">In calculating the aggregate referred to in </w:t>
      </w:r>
      <w:r w:rsidR="00310FD2">
        <w:t>paragraph (</w:t>
      </w:r>
      <w:r w:rsidRPr="00310FD2">
        <w:t>2)(a), a direct voting interest held because of subsection</w:t>
      </w:r>
      <w:r w:rsidR="00310FD2">
        <w:t> </w:t>
      </w:r>
      <w:r w:rsidRPr="00310FD2">
        <w:t xml:space="preserve">1207R(2) is not to be counted under </w:t>
      </w:r>
      <w:r w:rsidR="00310FD2">
        <w:t>subparagraph (</w:t>
      </w:r>
      <w:r w:rsidRPr="00310FD2">
        <w:t xml:space="preserve">2)(a)(i) to the extent to which it is calculated by reference to a direct voting interest in the company that is taken into account under </w:t>
      </w:r>
      <w:r w:rsidR="00310FD2">
        <w:t>subparagraph (</w:t>
      </w:r>
      <w:r w:rsidRPr="00310FD2">
        <w:t>2)(a)(ii).</w:t>
      </w:r>
    </w:p>
    <w:p w:rsidR="004918DA" w:rsidRPr="00310FD2" w:rsidRDefault="004918DA" w:rsidP="004918DA">
      <w:pPr>
        <w:pStyle w:val="subsection"/>
      </w:pPr>
      <w:r w:rsidRPr="00310FD2">
        <w:tab/>
        <w:t>(5)</w:t>
      </w:r>
      <w:r w:rsidRPr="00310FD2">
        <w:tab/>
        <w:t xml:space="preserve">In calculating the aggregate referred to in </w:t>
      </w:r>
      <w:r w:rsidR="00310FD2">
        <w:t>paragraph (</w:t>
      </w:r>
      <w:r w:rsidRPr="00310FD2">
        <w:t>2)(b), a direct control interest held because of subsection</w:t>
      </w:r>
      <w:r w:rsidR="00310FD2">
        <w:t> </w:t>
      </w:r>
      <w:r w:rsidRPr="00310FD2">
        <w:t xml:space="preserve">1207T(4) is not to be counted under </w:t>
      </w:r>
      <w:r w:rsidR="00310FD2">
        <w:t>subparagraph (</w:t>
      </w:r>
      <w:r w:rsidRPr="00310FD2">
        <w:t xml:space="preserve">2)(b)(i) to the extent to which it is calculated by reference to a direct control interest in the company that is taken into account under </w:t>
      </w:r>
      <w:r w:rsidR="00310FD2">
        <w:t>subparagraph (</w:t>
      </w:r>
      <w:r w:rsidRPr="00310FD2">
        <w:t>2)(b)(ii).</w:t>
      </w:r>
    </w:p>
    <w:p w:rsidR="004918DA" w:rsidRPr="00310FD2" w:rsidRDefault="004918DA" w:rsidP="004918DA">
      <w:pPr>
        <w:pStyle w:val="ActHead5"/>
      </w:pPr>
      <w:bookmarkStart w:id="446" w:name="_Toc399337644"/>
      <w:r w:rsidRPr="00310FD2">
        <w:rPr>
          <w:rStyle w:val="CharSectno"/>
        </w:rPr>
        <w:t>1207R</w:t>
      </w:r>
      <w:r w:rsidRPr="00310FD2">
        <w:t xml:space="preserve">  Direct voting interest in a company</w:t>
      </w:r>
      <w:bookmarkEnd w:id="446"/>
    </w:p>
    <w:p w:rsidR="004918DA" w:rsidRPr="00310FD2" w:rsidRDefault="004918DA" w:rsidP="004918DA">
      <w:pPr>
        <w:pStyle w:val="subsection"/>
      </w:pPr>
      <w:r w:rsidRPr="00310FD2">
        <w:tab/>
        <w:t>(1)</w:t>
      </w:r>
      <w:r w:rsidRPr="00310FD2">
        <w:tab/>
        <w:t xml:space="preserve">An entity holds a </w:t>
      </w:r>
      <w:r w:rsidRPr="00310FD2">
        <w:rPr>
          <w:b/>
          <w:i/>
        </w:rPr>
        <w:t xml:space="preserve">direct voting interest </w:t>
      </w:r>
      <w:r w:rsidRPr="00310FD2">
        <w:t>in a company at a particular time equal to the percentage of the voting power in the company that the entity is in a position to control at that time.</w:t>
      </w:r>
    </w:p>
    <w:p w:rsidR="004918DA" w:rsidRPr="00310FD2" w:rsidRDefault="004918DA" w:rsidP="004918DA">
      <w:pPr>
        <w:pStyle w:val="subsection"/>
      </w:pPr>
      <w:r w:rsidRPr="00310FD2">
        <w:tab/>
        <w:t>(2)</w:t>
      </w:r>
      <w:r w:rsidRPr="00310FD2">
        <w:tab/>
        <w:t>If:</w:t>
      </w:r>
    </w:p>
    <w:p w:rsidR="004918DA" w:rsidRPr="00310FD2" w:rsidRDefault="004918DA" w:rsidP="004918DA">
      <w:pPr>
        <w:pStyle w:val="paragraph"/>
      </w:pPr>
      <w:r w:rsidRPr="00310FD2">
        <w:tab/>
        <w:t>(a)</w:t>
      </w:r>
      <w:r w:rsidRPr="00310FD2">
        <w:tab/>
        <w:t xml:space="preserve">an entity holds a direct voting interest (including a direct voting interest that is taken to be held because of one or more previous applications of this subsection) in a company (the </w:t>
      </w:r>
      <w:r w:rsidRPr="00310FD2">
        <w:rPr>
          <w:b/>
          <w:i/>
        </w:rPr>
        <w:t>first level company</w:t>
      </w:r>
      <w:r w:rsidRPr="00310FD2">
        <w:t>); and</w:t>
      </w:r>
    </w:p>
    <w:p w:rsidR="004918DA" w:rsidRPr="00310FD2" w:rsidRDefault="004918DA" w:rsidP="004918DA">
      <w:pPr>
        <w:pStyle w:val="paragraph"/>
      </w:pPr>
      <w:r w:rsidRPr="00310FD2">
        <w:tab/>
        <w:t>(b)</w:t>
      </w:r>
      <w:r w:rsidRPr="00310FD2">
        <w:tab/>
        <w:t xml:space="preserve">the first level company holds a direct voting interest in another company (the </w:t>
      </w:r>
      <w:r w:rsidRPr="00310FD2">
        <w:rPr>
          <w:b/>
          <w:i/>
        </w:rPr>
        <w:t>second level company</w:t>
      </w:r>
      <w:r w:rsidRPr="00310FD2">
        <w:t>);</w:t>
      </w:r>
    </w:p>
    <w:p w:rsidR="004918DA" w:rsidRPr="00310FD2" w:rsidRDefault="004918DA" w:rsidP="004918DA">
      <w:pPr>
        <w:pStyle w:val="subsection2"/>
      </w:pPr>
      <w:r w:rsidRPr="00310FD2">
        <w:lastRenderedPageBreak/>
        <w:t>the entity is taken to hold a direct voting interest in the second level company equal to the percentage worked out using the formula:</w:t>
      </w:r>
    </w:p>
    <w:p w:rsidR="004E3983" w:rsidRPr="00310FD2" w:rsidRDefault="00461304" w:rsidP="004E3983">
      <w:pPr>
        <w:pStyle w:val="Formula"/>
      </w:pPr>
      <w:r w:rsidRPr="00310FD2">
        <w:rPr>
          <w:noProof/>
        </w:rPr>
        <w:drawing>
          <wp:inline distT="0" distB="0" distL="0" distR="0" wp14:anchorId="31C4A5EE" wp14:editId="601E6C28">
            <wp:extent cx="2533650" cy="266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33650" cy="266700"/>
                    </a:xfrm>
                    <a:prstGeom prst="rect">
                      <a:avLst/>
                    </a:prstGeom>
                    <a:noFill/>
                    <a:ln>
                      <a:noFill/>
                    </a:ln>
                  </pic:spPr>
                </pic:pic>
              </a:graphicData>
            </a:graphic>
          </wp:inline>
        </w:drawing>
      </w:r>
    </w:p>
    <w:p w:rsidR="004918DA" w:rsidRPr="00310FD2" w:rsidRDefault="004918DA" w:rsidP="004918DA">
      <w:pPr>
        <w:pStyle w:val="subsection2"/>
      </w:pPr>
      <w:r w:rsidRPr="00310FD2">
        <w:t>where:</w:t>
      </w:r>
    </w:p>
    <w:p w:rsidR="004918DA" w:rsidRPr="00310FD2" w:rsidRDefault="004918DA" w:rsidP="004918DA">
      <w:pPr>
        <w:pStyle w:val="Definition"/>
      </w:pPr>
      <w:r w:rsidRPr="00310FD2">
        <w:rPr>
          <w:b/>
          <w:i/>
        </w:rPr>
        <w:t>first level percentage</w:t>
      </w:r>
      <w:r w:rsidRPr="00310FD2">
        <w:t xml:space="preserve"> means the percentage of the direct voting interest held by the entity in the first level company.</w:t>
      </w:r>
    </w:p>
    <w:p w:rsidR="004918DA" w:rsidRPr="00310FD2" w:rsidRDefault="004918DA" w:rsidP="004918DA">
      <w:pPr>
        <w:pStyle w:val="Definition"/>
      </w:pPr>
      <w:r w:rsidRPr="00310FD2">
        <w:rPr>
          <w:b/>
          <w:i/>
        </w:rPr>
        <w:t>second level percentage</w:t>
      </w:r>
      <w:r w:rsidRPr="00310FD2">
        <w:t xml:space="preserve"> means the percentage of the direct voting interest held by the first level company in the second level company.</w:t>
      </w:r>
    </w:p>
    <w:p w:rsidR="004918DA" w:rsidRPr="00310FD2" w:rsidRDefault="004918DA" w:rsidP="004918DA">
      <w:pPr>
        <w:pStyle w:val="ActHead5"/>
      </w:pPr>
      <w:bookmarkStart w:id="447" w:name="_Toc399337645"/>
      <w:r w:rsidRPr="00310FD2">
        <w:rPr>
          <w:rStyle w:val="CharSectno"/>
        </w:rPr>
        <w:t>1207S</w:t>
      </w:r>
      <w:r w:rsidRPr="00310FD2">
        <w:t xml:space="preserve">  Voting power</w:t>
      </w:r>
      <w:bookmarkEnd w:id="447"/>
    </w:p>
    <w:p w:rsidR="004918DA" w:rsidRPr="00310FD2" w:rsidRDefault="004918DA" w:rsidP="004918DA">
      <w:pPr>
        <w:pStyle w:val="subsection"/>
        <w:keepNext/>
      </w:pPr>
      <w:r w:rsidRPr="00310FD2">
        <w:tab/>
        <w:t>(1)</w:t>
      </w:r>
      <w:r w:rsidRPr="00310FD2">
        <w:tab/>
        <w:t xml:space="preserve">A reference in this Division to the </w:t>
      </w:r>
      <w:r w:rsidRPr="00310FD2">
        <w:rPr>
          <w:b/>
          <w:i/>
        </w:rPr>
        <w:t>voting power</w:t>
      </w:r>
      <w:r w:rsidRPr="00310FD2">
        <w:t xml:space="preserve"> in a company is a reference to the total rights of shareholders to vote, or participate in any decision</w:t>
      </w:r>
      <w:r w:rsidR="00310FD2">
        <w:noBreakHyphen/>
      </w:r>
      <w:r w:rsidRPr="00310FD2">
        <w:t>making, concerning any of the following:</w:t>
      </w:r>
    </w:p>
    <w:p w:rsidR="004918DA" w:rsidRPr="00310FD2" w:rsidRDefault="004918DA" w:rsidP="004918DA">
      <w:pPr>
        <w:pStyle w:val="paragraph"/>
      </w:pPr>
      <w:r w:rsidRPr="00310FD2">
        <w:tab/>
        <w:t>(a)</w:t>
      </w:r>
      <w:r w:rsidRPr="00310FD2">
        <w:tab/>
        <w:t>the making of distributions of capital or profits of the company to its shareholders;</w:t>
      </w:r>
    </w:p>
    <w:p w:rsidR="004918DA" w:rsidRPr="00310FD2" w:rsidRDefault="004918DA" w:rsidP="004918DA">
      <w:pPr>
        <w:pStyle w:val="paragraph"/>
      </w:pPr>
      <w:r w:rsidRPr="00310FD2">
        <w:tab/>
        <w:t>(b)</w:t>
      </w:r>
      <w:r w:rsidRPr="00310FD2">
        <w:tab/>
        <w:t>the constituent document of the company;</w:t>
      </w:r>
    </w:p>
    <w:p w:rsidR="004918DA" w:rsidRPr="00310FD2" w:rsidRDefault="004918DA" w:rsidP="004918DA">
      <w:pPr>
        <w:pStyle w:val="paragraph"/>
      </w:pPr>
      <w:r w:rsidRPr="00310FD2">
        <w:tab/>
        <w:t>(c)</w:t>
      </w:r>
      <w:r w:rsidRPr="00310FD2">
        <w:tab/>
        <w:t>any variation of the share capital of the company;</w:t>
      </w:r>
    </w:p>
    <w:p w:rsidR="004918DA" w:rsidRPr="00310FD2" w:rsidRDefault="004918DA" w:rsidP="004918DA">
      <w:pPr>
        <w:pStyle w:val="paragraph"/>
      </w:pPr>
      <w:r w:rsidRPr="00310FD2">
        <w:tab/>
        <w:t>(d)</w:t>
      </w:r>
      <w:r w:rsidRPr="00310FD2">
        <w:tab/>
        <w:t>any appointment of a director of the company.</w:t>
      </w:r>
    </w:p>
    <w:p w:rsidR="004918DA" w:rsidRPr="00310FD2" w:rsidRDefault="004918DA" w:rsidP="004918DA">
      <w:pPr>
        <w:pStyle w:val="subsection"/>
      </w:pPr>
      <w:r w:rsidRPr="00310FD2">
        <w:tab/>
        <w:t>(2)</w:t>
      </w:r>
      <w:r w:rsidRPr="00310FD2">
        <w:tab/>
        <w:t xml:space="preserve">A reference in this Division to </w:t>
      </w:r>
      <w:r w:rsidRPr="00310FD2">
        <w:rPr>
          <w:b/>
          <w:i/>
        </w:rPr>
        <w:t>control of the voting power</w:t>
      </w:r>
      <w:r w:rsidRPr="00310FD2">
        <w:t xml:space="preserve"> in a company is a reference to control that is direct or indirect, including control that is exercisable as a result of or by means of arrangements or practices:</w:t>
      </w:r>
    </w:p>
    <w:p w:rsidR="004918DA" w:rsidRPr="00310FD2" w:rsidRDefault="004918DA" w:rsidP="004918DA">
      <w:pPr>
        <w:pStyle w:val="paragraph"/>
      </w:pPr>
      <w:r w:rsidRPr="00310FD2">
        <w:tab/>
        <w:t>(a)</w:t>
      </w:r>
      <w:r w:rsidRPr="00310FD2">
        <w:tab/>
        <w:t>whether or not having legal or equitable force; and</w:t>
      </w:r>
    </w:p>
    <w:p w:rsidR="004918DA" w:rsidRPr="00310FD2" w:rsidRDefault="004918DA" w:rsidP="004918DA">
      <w:pPr>
        <w:pStyle w:val="paragraph"/>
      </w:pPr>
      <w:r w:rsidRPr="00310FD2">
        <w:tab/>
        <w:t>(b)</w:t>
      </w:r>
      <w:r w:rsidRPr="00310FD2">
        <w:tab/>
        <w:t>whether or not based on legal or equitable rights.</w:t>
      </w:r>
    </w:p>
    <w:p w:rsidR="004918DA" w:rsidRPr="00310FD2" w:rsidRDefault="004918DA" w:rsidP="004918DA">
      <w:pPr>
        <w:pStyle w:val="subsection"/>
      </w:pPr>
      <w:r w:rsidRPr="00310FD2">
        <w:tab/>
        <w:t>(3)</w:t>
      </w:r>
      <w:r w:rsidRPr="00310FD2">
        <w:tab/>
        <w:t>If the percentage of total rights to vote or participate in decision</w:t>
      </w:r>
      <w:r w:rsidR="00310FD2">
        <w:noBreakHyphen/>
      </w:r>
      <w:r w:rsidRPr="00310FD2">
        <w:t>making differs as between different types of voting or decision</w:t>
      </w:r>
      <w:r w:rsidR="00310FD2">
        <w:noBreakHyphen/>
      </w:r>
      <w:r w:rsidRPr="00310FD2">
        <w:t>making, the highest of those percentages applies for the purposes of this section.</w:t>
      </w:r>
    </w:p>
    <w:p w:rsidR="004918DA" w:rsidRPr="00310FD2" w:rsidRDefault="004918DA" w:rsidP="004918DA">
      <w:pPr>
        <w:pStyle w:val="subsection"/>
      </w:pPr>
      <w:r w:rsidRPr="00310FD2">
        <w:tab/>
        <w:t>(4)</w:t>
      </w:r>
      <w:r w:rsidRPr="00310FD2">
        <w:tab/>
        <w:t>If a company:</w:t>
      </w:r>
    </w:p>
    <w:p w:rsidR="004918DA" w:rsidRPr="00310FD2" w:rsidRDefault="004918DA" w:rsidP="004918DA">
      <w:pPr>
        <w:pStyle w:val="paragraph"/>
      </w:pPr>
      <w:r w:rsidRPr="00310FD2">
        <w:tab/>
        <w:t>(a)</w:t>
      </w:r>
      <w:r w:rsidRPr="00310FD2">
        <w:tab/>
        <w:t>is limited both by shares and by guarantee; or</w:t>
      </w:r>
    </w:p>
    <w:p w:rsidR="004918DA" w:rsidRPr="00310FD2" w:rsidRDefault="004918DA" w:rsidP="004918DA">
      <w:pPr>
        <w:pStyle w:val="paragraph"/>
      </w:pPr>
      <w:r w:rsidRPr="00310FD2">
        <w:tab/>
        <w:t>(b)</w:t>
      </w:r>
      <w:r w:rsidRPr="00310FD2">
        <w:tab/>
        <w:t>does not have a share capital;</w:t>
      </w:r>
    </w:p>
    <w:p w:rsidR="004918DA" w:rsidRPr="00310FD2" w:rsidRDefault="004918DA" w:rsidP="004918DA">
      <w:pPr>
        <w:pStyle w:val="subsection2"/>
      </w:pPr>
      <w:r w:rsidRPr="00310FD2">
        <w:lastRenderedPageBreak/>
        <w:t>this section has effect as if the members or policy holders of the company were shareholders in the company.</w:t>
      </w:r>
    </w:p>
    <w:p w:rsidR="004918DA" w:rsidRPr="00310FD2" w:rsidRDefault="004918DA" w:rsidP="004918DA">
      <w:pPr>
        <w:pStyle w:val="ActHead5"/>
      </w:pPr>
      <w:bookmarkStart w:id="448" w:name="_Toc399337646"/>
      <w:r w:rsidRPr="00310FD2">
        <w:rPr>
          <w:rStyle w:val="CharSectno"/>
        </w:rPr>
        <w:t>1207T</w:t>
      </w:r>
      <w:r w:rsidRPr="00310FD2">
        <w:t xml:space="preserve">  Direct control interest in a company</w:t>
      </w:r>
      <w:bookmarkEnd w:id="448"/>
    </w:p>
    <w:p w:rsidR="004918DA" w:rsidRPr="00310FD2" w:rsidRDefault="004918DA" w:rsidP="004918DA">
      <w:pPr>
        <w:pStyle w:val="subsection"/>
      </w:pPr>
      <w:r w:rsidRPr="00310FD2">
        <w:tab/>
        <w:t>(1)</w:t>
      </w:r>
      <w:r w:rsidRPr="00310FD2">
        <w:tab/>
        <w:t xml:space="preserve">An entity holds a </w:t>
      </w:r>
      <w:r w:rsidRPr="00310FD2">
        <w:rPr>
          <w:b/>
          <w:i/>
        </w:rPr>
        <w:t>direct control interest</w:t>
      </w:r>
      <w:r w:rsidRPr="00310FD2">
        <w:t xml:space="preserve"> in a company at a particular time equal to the percentage of the total paid</w:t>
      </w:r>
      <w:r w:rsidR="00310FD2">
        <w:noBreakHyphen/>
      </w:r>
      <w:r w:rsidRPr="00310FD2">
        <w:t>up share capital of the company in which the entity holds an interest at that time.</w:t>
      </w:r>
    </w:p>
    <w:p w:rsidR="004918DA" w:rsidRPr="00310FD2" w:rsidRDefault="004918DA" w:rsidP="004918DA">
      <w:pPr>
        <w:pStyle w:val="subsection"/>
      </w:pPr>
      <w:r w:rsidRPr="00310FD2">
        <w:tab/>
        <w:t>(2)</w:t>
      </w:r>
      <w:r w:rsidRPr="00310FD2">
        <w:tab/>
        <w:t xml:space="preserve">An entity also holds a </w:t>
      </w:r>
      <w:r w:rsidRPr="00310FD2">
        <w:rPr>
          <w:b/>
          <w:i/>
        </w:rPr>
        <w:t xml:space="preserve">direct control interest </w:t>
      </w:r>
      <w:r w:rsidRPr="00310FD2">
        <w:t>in a company at a particular time equal to the percentage that the entity holds, or is entitled to acquire, at that time of the total rights to distributions of capital or profits of the company to its shareholders on winding</w:t>
      </w:r>
      <w:r w:rsidR="00310FD2">
        <w:noBreakHyphen/>
      </w:r>
      <w:r w:rsidRPr="00310FD2">
        <w:t>up.</w:t>
      </w:r>
    </w:p>
    <w:p w:rsidR="004918DA" w:rsidRPr="00310FD2" w:rsidRDefault="004918DA" w:rsidP="004918DA">
      <w:pPr>
        <w:pStyle w:val="subsection"/>
      </w:pPr>
      <w:r w:rsidRPr="00310FD2">
        <w:tab/>
        <w:t>(3)</w:t>
      </w:r>
      <w:r w:rsidRPr="00310FD2">
        <w:tab/>
        <w:t xml:space="preserve">An entity also holds a </w:t>
      </w:r>
      <w:r w:rsidRPr="00310FD2">
        <w:rPr>
          <w:b/>
          <w:i/>
        </w:rPr>
        <w:t xml:space="preserve">direct control interest </w:t>
      </w:r>
      <w:r w:rsidRPr="00310FD2">
        <w:t>in a company at a particular time equal to the percentage that the entity holds, or is entitled to acquire, at that time of the total rights to distributions of capital or profits of the company to its shareholders, otherwise than on winding</w:t>
      </w:r>
      <w:r w:rsidR="00310FD2">
        <w:noBreakHyphen/>
      </w:r>
      <w:r w:rsidRPr="00310FD2">
        <w:t>up.</w:t>
      </w:r>
    </w:p>
    <w:p w:rsidR="004918DA" w:rsidRPr="00310FD2" w:rsidRDefault="004918DA" w:rsidP="004918DA">
      <w:pPr>
        <w:pStyle w:val="subsection"/>
      </w:pPr>
      <w:r w:rsidRPr="00310FD2">
        <w:tab/>
        <w:t>(4)</w:t>
      </w:r>
      <w:r w:rsidRPr="00310FD2">
        <w:tab/>
        <w:t>If:</w:t>
      </w:r>
    </w:p>
    <w:p w:rsidR="004918DA" w:rsidRPr="00310FD2" w:rsidRDefault="004918DA" w:rsidP="004918DA">
      <w:pPr>
        <w:pStyle w:val="paragraph"/>
      </w:pPr>
      <w:r w:rsidRPr="00310FD2">
        <w:tab/>
        <w:t>(a)</w:t>
      </w:r>
      <w:r w:rsidRPr="00310FD2">
        <w:tab/>
        <w:t xml:space="preserve">an entity holds a particular type of direct control interest (including a direct control interest that is taken to be held because of one or more previous applications of this subsection) in a company (the </w:t>
      </w:r>
      <w:r w:rsidRPr="00310FD2">
        <w:rPr>
          <w:b/>
          <w:i/>
        </w:rPr>
        <w:t>first level company</w:t>
      </w:r>
      <w:r w:rsidRPr="00310FD2">
        <w:t>); and</w:t>
      </w:r>
    </w:p>
    <w:p w:rsidR="004918DA" w:rsidRPr="00310FD2" w:rsidRDefault="004918DA" w:rsidP="004918DA">
      <w:pPr>
        <w:pStyle w:val="paragraph"/>
      </w:pPr>
      <w:r w:rsidRPr="00310FD2">
        <w:tab/>
        <w:t>(b)</w:t>
      </w:r>
      <w:r w:rsidRPr="00310FD2">
        <w:tab/>
        <w:t xml:space="preserve">the first level company holds the same type of direct control interest in another company (the </w:t>
      </w:r>
      <w:r w:rsidRPr="00310FD2">
        <w:rPr>
          <w:b/>
          <w:i/>
        </w:rPr>
        <w:t>second level company</w:t>
      </w:r>
      <w:r w:rsidRPr="00310FD2">
        <w:t>);</w:t>
      </w:r>
    </w:p>
    <w:p w:rsidR="004918DA" w:rsidRPr="00310FD2" w:rsidRDefault="004918DA" w:rsidP="004918DA">
      <w:pPr>
        <w:pStyle w:val="subsection2"/>
      </w:pPr>
      <w:r w:rsidRPr="00310FD2">
        <w:t>the entity is taken to hold that type of direct control interest in the second level company equal to the percentage worked out using the formula:</w:t>
      </w:r>
    </w:p>
    <w:p w:rsidR="00E04A2C" w:rsidRPr="00310FD2" w:rsidRDefault="00461304" w:rsidP="00E04A2C">
      <w:pPr>
        <w:pStyle w:val="Formula"/>
      </w:pPr>
      <w:r w:rsidRPr="00310FD2">
        <w:rPr>
          <w:noProof/>
        </w:rPr>
        <w:drawing>
          <wp:inline distT="0" distB="0" distL="0" distR="0" wp14:anchorId="6ED6F63D" wp14:editId="47B1710E">
            <wp:extent cx="2533650" cy="2667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33650" cy="266700"/>
                    </a:xfrm>
                    <a:prstGeom prst="rect">
                      <a:avLst/>
                    </a:prstGeom>
                    <a:noFill/>
                    <a:ln>
                      <a:noFill/>
                    </a:ln>
                  </pic:spPr>
                </pic:pic>
              </a:graphicData>
            </a:graphic>
          </wp:inline>
        </w:drawing>
      </w:r>
    </w:p>
    <w:p w:rsidR="004918DA" w:rsidRPr="00310FD2" w:rsidRDefault="004918DA" w:rsidP="004918DA">
      <w:pPr>
        <w:pStyle w:val="subsection2"/>
      </w:pPr>
      <w:r w:rsidRPr="00310FD2">
        <w:t>where:</w:t>
      </w:r>
    </w:p>
    <w:p w:rsidR="004918DA" w:rsidRPr="00310FD2" w:rsidRDefault="004918DA" w:rsidP="004918DA">
      <w:pPr>
        <w:pStyle w:val="Definition"/>
      </w:pPr>
      <w:r w:rsidRPr="00310FD2">
        <w:rPr>
          <w:b/>
          <w:i/>
        </w:rPr>
        <w:t>first level percentage</w:t>
      </w:r>
      <w:r w:rsidRPr="00310FD2">
        <w:t xml:space="preserve"> means the percentage of the direct control interest held by the entity in the first level company.</w:t>
      </w:r>
    </w:p>
    <w:p w:rsidR="004918DA" w:rsidRPr="00310FD2" w:rsidRDefault="004918DA" w:rsidP="004918DA">
      <w:pPr>
        <w:pStyle w:val="Definition"/>
      </w:pPr>
      <w:r w:rsidRPr="00310FD2">
        <w:rPr>
          <w:b/>
          <w:i/>
        </w:rPr>
        <w:t>second level percentage</w:t>
      </w:r>
      <w:r w:rsidRPr="00310FD2">
        <w:t xml:space="preserve"> means the percentage of the direct control interest held by the first level company in the second level company.</w:t>
      </w:r>
    </w:p>
    <w:p w:rsidR="004918DA" w:rsidRPr="00310FD2" w:rsidRDefault="004918DA" w:rsidP="004918DA">
      <w:pPr>
        <w:pStyle w:val="ActHead5"/>
      </w:pPr>
      <w:bookmarkStart w:id="449" w:name="_Toc399337647"/>
      <w:r w:rsidRPr="00310FD2">
        <w:rPr>
          <w:rStyle w:val="CharSectno"/>
        </w:rPr>
        <w:lastRenderedPageBreak/>
        <w:t>1207U</w:t>
      </w:r>
      <w:r w:rsidRPr="00310FD2">
        <w:t xml:space="preserve">  Interest in a share</w:t>
      </w:r>
      <w:bookmarkEnd w:id="449"/>
    </w:p>
    <w:p w:rsidR="004918DA" w:rsidRPr="00310FD2" w:rsidRDefault="004918DA" w:rsidP="004918DA">
      <w:pPr>
        <w:pStyle w:val="subsection"/>
      </w:pPr>
      <w:r w:rsidRPr="00310FD2">
        <w:tab/>
        <w:t>(1)</w:t>
      </w:r>
      <w:r w:rsidRPr="00310FD2">
        <w:tab/>
        <w:t>This section applies for the purpose of working out the percentage of a company’s total paid</w:t>
      </w:r>
      <w:r w:rsidR="00310FD2">
        <w:noBreakHyphen/>
      </w:r>
      <w:r w:rsidRPr="00310FD2">
        <w:t>up share capital in which an entity holds an interest.</w:t>
      </w:r>
    </w:p>
    <w:p w:rsidR="004918DA" w:rsidRPr="00310FD2" w:rsidRDefault="004918DA" w:rsidP="004918DA">
      <w:pPr>
        <w:pStyle w:val="subsection"/>
      </w:pPr>
      <w:r w:rsidRPr="00310FD2">
        <w:tab/>
        <w:t>(2)</w:t>
      </w:r>
      <w:r w:rsidRPr="00310FD2">
        <w:tab/>
        <w:t xml:space="preserve">Subject to this section, for the purposes of this Division, an entity holds an </w:t>
      </w:r>
      <w:r w:rsidRPr="00310FD2">
        <w:rPr>
          <w:b/>
          <w:i/>
        </w:rPr>
        <w:t>interest in a share</w:t>
      </w:r>
      <w:r w:rsidRPr="00310FD2">
        <w:t xml:space="preserve"> if the entity has any legal or equitable interest in the share.</w:t>
      </w:r>
    </w:p>
    <w:p w:rsidR="004918DA" w:rsidRPr="00310FD2" w:rsidRDefault="004918DA" w:rsidP="004918DA">
      <w:pPr>
        <w:pStyle w:val="subsection"/>
      </w:pPr>
      <w:r w:rsidRPr="00310FD2">
        <w:tab/>
        <w:t>(3)</w:t>
      </w:r>
      <w:r w:rsidRPr="00310FD2">
        <w:tab/>
        <w:t xml:space="preserve">For the purposes of this Division, an entity is taken to hold an </w:t>
      </w:r>
      <w:r w:rsidRPr="00310FD2">
        <w:rPr>
          <w:b/>
          <w:i/>
        </w:rPr>
        <w:t xml:space="preserve">interest in a share </w:t>
      </w:r>
      <w:r w:rsidRPr="00310FD2">
        <w:t>if:</w:t>
      </w:r>
    </w:p>
    <w:p w:rsidR="004918DA" w:rsidRPr="00310FD2" w:rsidRDefault="004918DA" w:rsidP="004918DA">
      <w:pPr>
        <w:pStyle w:val="paragraph"/>
      </w:pPr>
      <w:r w:rsidRPr="00310FD2">
        <w:tab/>
        <w:t>(a)</w:t>
      </w:r>
      <w:r w:rsidRPr="00310FD2">
        <w:tab/>
        <w:t>the entity has entered into a contract to purchase the share; or</w:t>
      </w:r>
    </w:p>
    <w:p w:rsidR="004918DA" w:rsidRPr="00310FD2" w:rsidRDefault="004918DA" w:rsidP="004918DA">
      <w:pPr>
        <w:pStyle w:val="paragraph"/>
      </w:pPr>
      <w:r w:rsidRPr="00310FD2">
        <w:tab/>
        <w:t>(b)</w:t>
      </w:r>
      <w:r w:rsidRPr="00310FD2">
        <w:tab/>
        <w:t>the entity has a right (otherwise than because of having an interest under a trust) to have the share transferred to the entity or to the entity’s order (whether the right is exercisable presently or in the future and whether or not on the fulfilment of a condition); or</w:t>
      </w:r>
    </w:p>
    <w:p w:rsidR="004918DA" w:rsidRPr="00310FD2" w:rsidRDefault="004918DA" w:rsidP="004918DA">
      <w:pPr>
        <w:pStyle w:val="paragraph"/>
      </w:pPr>
      <w:r w:rsidRPr="00310FD2">
        <w:tab/>
        <w:t>(c)</w:t>
      </w:r>
      <w:r w:rsidRPr="00310FD2">
        <w:tab/>
        <w:t>the entity has a right to acquire the share, or an interest in the share, under an option (whether the right is exercisable presently or in the future and whether or not on the fulfilment of a condition); or</w:t>
      </w:r>
    </w:p>
    <w:p w:rsidR="004918DA" w:rsidRPr="00310FD2" w:rsidRDefault="004918DA" w:rsidP="004918DA">
      <w:pPr>
        <w:pStyle w:val="paragraph"/>
      </w:pPr>
      <w:r w:rsidRPr="00310FD2">
        <w:tab/>
        <w:t>(d)</w:t>
      </w:r>
      <w:r w:rsidRPr="00310FD2">
        <w:tab/>
        <w:t>the entity is otherwise entitled to acquire the share or an interest in the share; or</w:t>
      </w:r>
    </w:p>
    <w:p w:rsidR="004918DA" w:rsidRPr="00310FD2" w:rsidRDefault="004918DA" w:rsidP="004918DA">
      <w:pPr>
        <w:pStyle w:val="paragraph"/>
      </w:pPr>
      <w:r w:rsidRPr="00310FD2">
        <w:tab/>
        <w:t>(e)</w:t>
      </w:r>
      <w:r w:rsidRPr="00310FD2">
        <w:tab/>
        <w:t>the entity is entitled (otherwise than because of having been appointed as a proxy or representative to vote at a meeting of members of the company or of a class of its members) to exercise or control the exercise of a right attached to the share.</w:t>
      </w:r>
    </w:p>
    <w:p w:rsidR="004918DA" w:rsidRPr="00310FD2" w:rsidRDefault="004918DA" w:rsidP="004918DA">
      <w:pPr>
        <w:pStyle w:val="subsection"/>
      </w:pPr>
      <w:r w:rsidRPr="00310FD2">
        <w:tab/>
        <w:t>(4)</w:t>
      </w:r>
      <w:r w:rsidRPr="00310FD2">
        <w:tab/>
      </w:r>
      <w:r w:rsidR="00310FD2">
        <w:t>Subsection (</w:t>
      </w:r>
      <w:r w:rsidRPr="00310FD2">
        <w:t xml:space="preserve">3) does not, by implication, limit </w:t>
      </w:r>
      <w:r w:rsidR="00310FD2">
        <w:t>subsection (</w:t>
      </w:r>
      <w:r w:rsidRPr="00310FD2">
        <w:t>2).</w:t>
      </w:r>
    </w:p>
    <w:p w:rsidR="004918DA" w:rsidRPr="00310FD2" w:rsidRDefault="004918DA" w:rsidP="004918DA">
      <w:pPr>
        <w:pStyle w:val="subsection"/>
      </w:pPr>
      <w:r w:rsidRPr="00310FD2">
        <w:tab/>
        <w:t>(5)</w:t>
      </w:r>
      <w:r w:rsidRPr="00310FD2">
        <w:tab/>
        <w:t xml:space="preserve">An entity is taken to hold an </w:t>
      </w:r>
      <w:r w:rsidRPr="00310FD2">
        <w:rPr>
          <w:b/>
          <w:i/>
        </w:rPr>
        <w:t xml:space="preserve">interest in a share </w:t>
      </w:r>
      <w:r w:rsidRPr="00310FD2">
        <w:t>even if the entity holds the interest in the share jointly with another entity.</w:t>
      </w:r>
    </w:p>
    <w:p w:rsidR="004918DA" w:rsidRPr="00310FD2" w:rsidRDefault="004918DA" w:rsidP="004918DA">
      <w:pPr>
        <w:pStyle w:val="subsection"/>
      </w:pPr>
      <w:r w:rsidRPr="00310FD2">
        <w:tab/>
        <w:t>(6)</w:t>
      </w:r>
      <w:r w:rsidRPr="00310FD2">
        <w:tab/>
        <w:t>For the purpose of determining whether an entity holds an interest in a share, it is immaterial that the interest cannot be related to a particular share.</w:t>
      </w:r>
    </w:p>
    <w:p w:rsidR="004918DA" w:rsidRPr="00310FD2" w:rsidRDefault="004918DA" w:rsidP="004918DA">
      <w:pPr>
        <w:pStyle w:val="subsection"/>
      </w:pPr>
      <w:r w:rsidRPr="00310FD2">
        <w:tab/>
        <w:t>(7)</w:t>
      </w:r>
      <w:r w:rsidRPr="00310FD2">
        <w:tab/>
        <w:t>An interest in a share is not to be disregarded only because of:</w:t>
      </w:r>
    </w:p>
    <w:p w:rsidR="004918DA" w:rsidRPr="00310FD2" w:rsidRDefault="004918DA" w:rsidP="004918DA">
      <w:pPr>
        <w:pStyle w:val="paragraph"/>
      </w:pPr>
      <w:r w:rsidRPr="00310FD2">
        <w:tab/>
        <w:t>(a)</w:t>
      </w:r>
      <w:r w:rsidRPr="00310FD2">
        <w:tab/>
        <w:t>its remoteness; or</w:t>
      </w:r>
    </w:p>
    <w:p w:rsidR="004918DA" w:rsidRPr="00310FD2" w:rsidRDefault="004918DA" w:rsidP="004918DA">
      <w:pPr>
        <w:pStyle w:val="paragraph"/>
      </w:pPr>
      <w:r w:rsidRPr="00310FD2">
        <w:lastRenderedPageBreak/>
        <w:tab/>
        <w:t>(b)</w:t>
      </w:r>
      <w:r w:rsidRPr="00310FD2">
        <w:tab/>
        <w:t>the manner in which it arose; or</w:t>
      </w:r>
    </w:p>
    <w:p w:rsidR="004918DA" w:rsidRPr="00310FD2" w:rsidRDefault="004918DA" w:rsidP="004918DA">
      <w:pPr>
        <w:pStyle w:val="paragraph"/>
      </w:pPr>
      <w:r w:rsidRPr="00310FD2">
        <w:tab/>
        <w:t>(c)</w:t>
      </w:r>
      <w:r w:rsidRPr="00310FD2">
        <w:tab/>
        <w:t>the fact that the exercise of a right conferred by the interest is, or is capable of being made, subject to restraint or restriction.</w:t>
      </w:r>
    </w:p>
    <w:p w:rsidR="004918DA" w:rsidRPr="00310FD2" w:rsidRDefault="004918DA" w:rsidP="00F01441">
      <w:pPr>
        <w:pStyle w:val="ActHead3"/>
        <w:pageBreakBefore/>
      </w:pPr>
      <w:bookmarkStart w:id="450" w:name="_Toc399337648"/>
      <w:r w:rsidRPr="00310FD2">
        <w:rPr>
          <w:rStyle w:val="CharDivNo"/>
        </w:rPr>
        <w:lastRenderedPageBreak/>
        <w:t>Division</w:t>
      </w:r>
      <w:r w:rsidR="00310FD2">
        <w:rPr>
          <w:rStyle w:val="CharDivNo"/>
        </w:rPr>
        <w:t> </w:t>
      </w:r>
      <w:r w:rsidRPr="00310FD2">
        <w:rPr>
          <w:rStyle w:val="CharDivNo"/>
        </w:rPr>
        <w:t>5</w:t>
      </w:r>
      <w:r w:rsidRPr="00310FD2">
        <w:t>—</w:t>
      </w:r>
      <w:r w:rsidRPr="00310FD2">
        <w:rPr>
          <w:rStyle w:val="CharDivText"/>
        </w:rPr>
        <w:t>Controlled private trusts</w:t>
      </w:r>
      <w:bookmarkEnd w:id="450"/>
    </w:p>
    <w:p w:rsidR="004918DA" w:rsidRPr="00310FD2" w:rsidRDefault="004918DA" w:rsidP="004918DA">
      <w:pPr>
        <w:pStyle w:val="ActHead5"/>
      </w:pPr>
      <w:bookmarkStart w:id="451" w:name="_Toc399337649"/>
      <w:r w:rsidRPr="00310FD2">
        <w:rPr>
          <w:rStyle w:val="CharSectno"/>
        </w:rPr>
        <w:t>1207V</w:t>
      </w:r>
      <w:r w:rsidRPr="00310FD2">
        <w:t xml:space="preserve">  Controlled private trusts</w:t>
      </w:r>
      <w:bookmarkEnd w:id="451"/>
    </w:p>
    <w:p w:rsidR="004918DA" w:rsidRPr="00310FD2" w:rsidRDefault="004918DA" w:rsidP="004918DA">
      <w:pPr>
        <w:pStyle w:val="subsection"/>
      </w:pPr>
      <w:r w:rsidRPr="00310FD2">
        <w:tab/>
        <w:t>(1)</w:t>
      </w:r>
      <w:r w:rsidRPr="00310FD2">
        <w:tab/>
        <w:t xml:space="preserve">For the purposes of this Part, a trust is a </w:t>
      </w:r>
      <w:r w:rsidRPr="00310FD2">
        <w:rPr>
          <w:b/>
          <w:i/>
        </w:rPr>
        <w:t>controlled private trust</w:t>
      </w:r>
      <w:r w:rsidRPr="00310FD2">
        <w:t xml:space="preserve"> in relation to an individual if the trust is a designated private trust and:</w:t>
      </w:r>
    </w:p>
    <w:p w:rsidR="004918DA" w:rsidRPr="00310FD2" w:rsidRDefault="004918DA" w:rsidP="004918DA">
      <w:pPr>
        <w:pStyle w:val="paragraph"/>
      </w:pPr>
      <w:r w:rsidRPr="00310FD2">
        <w:tab/>
        <w:t>(a)</w:t>
      </w:r>
      <w:r w:rsidRPr="00310FD2">
        <w:tab/>
        <w:t xml:space="preserve">the individual passes the </w:t>
      </w:r>
      <w:r w:rsidRPr="00310FD2">
        <w:rPr>
          <w:b/>
          <w:i/>
        </w:rPr>
        <w:t>control test</w:t>
      </w:r>
      <w:r w:rsidRPr="00310FD2">
        <w:t xml:space="preserve"> set out in </w:t>
      </w:r>
      <w:r w:rsidR="00310FD2">
        <w:t>subsection (</w:t>
      </w:r>
      <w:r w:rsidRPr="00310FD2">
        <w:t>2); or</w:t>
      </w:r>
    </w:p>
    <w:p w:rsidR="004918DA" w:rsidRPr="00310FD2" w:rsidRDefault="004918DA" w:rsidP="004918DA">
      <w:pPr>
        <w:pStyle w:val="paragraph"/>
      </w:pPr>
      <w:r w:rsidRPr="00310FD2">
        <w:tab/>
        <w:t>(b)</w:t>
      </w:r>
      <w:r w:rsidRPr="00310FD2">
        <w:tab/>
        <w:t xml:space="preserve">the individual passes the </w:t>
      </w:r>
      <w:r w:rsidRPr="00310FD2">
        <w:rPr>
          <w:b/>
          <w:i/>
        </w:rPr>
        <w:t>source test</w:t>
      </w:r>
      <w:r w:rsidRPr="00310FD2">
        <w:t xml:space="preserve"> set out in </w:t>
      </w:r>
      <w:r w:rsidR="00310FD2">
        <w:t>subsection (</w:t>
      </w:r>
      <w:r w:rsidRPr="00310FD2">
        <w:t>3).</w:t>
      </w:r>
    </w:p>
    <w:p w:rsidR="004918DA" w:rsidRPr="00310FD2" w:rsidRDefault="004918DA" w:rsidP="004918DA">
      <w:pPr>
        <w:pStyle w:val="SubsectionHead"/>
      </w:pPr>
      <w:r w:rsidRPr="00310FD2">
        <w:t>Control test</w:t>
      </w:r>
    </w:p>
    <w:p w:rsidR="004918DA" w:rsidRPr="00310FD2" w:rsidRDefault="004918DA" w:rsidP="004918DA">
      <w:pPr>
        <w:pStyle w:val="subsection"/>
      </w:pPr>
      <w:r w:rsidRPr="00310FD2">
        <w:tab/>
        <w:t>(2)</w:t>
      </w:r>
      <w:r w:rsidRPr="00310FD2">
        <w:tab/>
        <w:t xml:space="preserve">For the purposes of this section, the individual </w:t>
      </w:r>
      <w:r w:rsidRPr="00310FD2">
        <w:rPr>
          <w:b/>
          <w:i/>
        </w:rPr>
        <w:t>passes the control test</w:t>
      </w:r>
      <w:r w:rsidRPr="00310FD2">
        <w:t xml:space="preserve"> in relation to a trust if:</w:t>
      </w:r>
    </w:p>
    <w:p w:rsidR="004918DA" w:rsidRPr="00310FD2" w:rsidRDefault="004918DA" w:rsidP="004918DA">
      <w:pPr>
        <w:pStyle w:val="paragraph"/>
      </w:pPr>
      <w:r w:rsidRPr="00310FD2">
        <w:tab/>
        <w:t>(a)</w:t>
      </w:r>
      <w:r w:rsidRPr="00310FD2">
        <w:tab/>
        <w:t>the individual, or an associate of the individual (other than an associate covered by paragraph</w:t>
      </w:r>
      <w:r w:rsidR="00310FD2">
        <w:t> </w:t>
      </w:r>
      <w:r w:rsidRPr="00310FD2">
        <w:t>1207C(1)(j)), is the trustee, or any of the trustees, of the trust; or</w:t>
      </w:r>
    </w:p>
    <w:p w:rsidR="004918DA" w:rsidRPr="00310FD2" w:rsidRDefault="004918DA" w:rsidP="004918DA">
      <w:pPr>
        <w:pStyle w:val="paragraph"/>
      </w:pPr>
      <w:r w:rsidRPr="00310FD2">
        <w:tab/>
        <w:t>(b)</w:t>
      </w:r>
      <w:r w:rsidRPr="00310FD2">
        <w:tab/>
        <w:t>a group in relation to the individual was able to remove or appoint the trustee, or any of the trustees, of the trust; or</w:t>
      </w:r>
    </w:p>
    <w:p w:rsidR="004918DA" w:rsidRPr="00310FD2" w:rsidRDefault="004918DA" w:rsidP="004918DA">
      <w:pPr>
        <w:pStyle w:val="paragraph"/>
      </w:pPr>
      <w:r w:rsidRPr="00310FD2">
        <w:tab/>
        <w:t>(c)</w:t>
      </w:r>
      <w:r w:rsidRPr="00310FD2">
        <w:tab/>
        <w:t>a group in relation to the individual was able to vary the trust deed or to veto the decisions of the trustee; or</w:t>
      </w:r>
    </w:p>
    <w:p w:rsidR="009F1026" w:rsidRPr="00310FD2" w:rsidRDefault="009F1026" w:rsidP="009F1026">
      <w:pPr>
        <w:pStyle w:val="paragraph"/>
      </w:pPr>
      <w:r w:rsidRPr="00310FD2">
        <w:tab/>
        <w:t>(ca)</w:t>
      </w:r>
      <w:r w:rsidRPr="00310FD2">
        <w:tab/>
        <w:t>it could reasonably be expected that the trustee of the trust would make an application of the corpus or income of the trust to the individual if the individual could not meet his or her reasonable costs of living (within the meaning of subsection</w:t>
      </w:r>
      <w:r w:rsidR="00310FD2">
        <w:t> </w:t>
      </w:r>
      <w:r w:rsidRPr="00310FD2">
        <w:t>19C(5)); or</w:t>
      </w:r>
    </w:p>
    <w:p w:rsidR="004918DA" w:rsidRPr="00310FD2" w:rsidRDefault="004918DA" w:rsidP="004918DA">
      <w:pPr>
        <w:pStyle w:val="paragraph"/>
      </w:pPr>
      <w:r w:rsidRPr="00310FD2">
        <w:tab/>
        <w:t>(d)</w:t>
      </w:r>
      <w:r w:rsidRPr="00310FD2">
        <w:tab/>
        <w:t>the aggregate of:</w:t>
      </w:r>
    </w:p>
    <w:p w:rsidR="004918DA" w:rsidRPr="00310FD2" w:rsidRDefault="004918DA" w:rsidP="004918DA">
      <w:pPr>
        <w:pStyle w:val="paragraphsub"/>
      </w:pPr>
      <w:r w:rsidRPr="00310FD2">
        <w:tab/>
        <w:t>(i)</w:t>
      </w:r>
      <w:r w:rsidRPr="00310FD2">
        <w:tab/>
        <w:t>the beneficial interests in the corpus or income of the trust held by the individual (whether directly or indirectly); and</w:t>
      </w:r>
    </w:p>
    <w:p w:rsidR="004918DA" w:rsidRPr="00310FD2" w:rsidRDefault="004918DA" w:rsidP="004918DA">
      <w:pPr>
        <w:pStyle w:val="paragraphsub"/>
      </w:pPr>
      <w:r w:rsidRPr="00310FD2">
        <w:tab/>
        <w:t>(ii)</w:t>
      </w:r>
      <w:r w:rsidRPr="00310FD2">
        <w:tab/>
        <w:t>the beneficial interests in the corpus or income of the trust held by associates of the individual (whether directly or indirectly);</w:t>
      </w:r>
    </w:p>
    <w:p w:rsidR="004918DA" w:rsidRPr="00310FD2" w:rsidRDefault="004918DA" w:rsidP="004918DA">
      <w:pPr>
        <w:pStyle w:val="paragraph"/>
      </w:pPr>
      <w:r w:rsidRPr="00310FD2">
        <w:tab/>
      </w:r>
      <w:r w:rsidRPr="00310FD2">
        <w:tab/>
        <w:t>is 50% or more; or</w:t>
      </w:r>
    </w:p>
    <w:p w:rsidR="00133AB6" w:rsidRPr="00310FD2" w:rsidRDefault="00133AB6" w:rsidP="00133AB6">
      <w:pPr>
        <w:pStyle w:val="paragraph"/>
      </w:pPr>
      <w:r w:rsidRPr="00310FD2">
        <w:tab/>
        <w:t>(da)</w:t>
      </w:r>
      <w:r w:rsidRPr="00310FD2">
        <w:tab/>
        <w:t>either or both of the following apply:</w:t>
      </w:r>
    </w:p>
    <w:p w:rsidR="00133AB6" w:rsidRPr="00310FD2" w:rsidRDefault="00133AB6" w:rsidP="00133AB6">
      <w:pPr>
        <w:pStyle w:val="paragraphsub"/>
      </w:pPr>
      <w:r w:rsidRPr="00310FD2">
        <w:lastRenderedPageBreak/>
        <w:tab/>
        <w:t>(i)</w:t>
      </w:r>
      <w:r w:rsidRPr="00310FD2">
        <w:tab/>
        <w:t>the individual is eligible to receive an application of the corpus or income of the trust;</w:t>
      </w:r>
    </w:p>
    <w:p w:rsidR="00133AB6" w:rsidRPr="00310FD2" w:rsidRDefault="00133AB6" w:rsidP="00133AB6">
      <w:pPr>
        <w:pStyle w:val="paragraphsub"/>
      </w:pPr>
      <w:r w:rsidRPr="00310FD2">
        <w:tab/>
        <w:t>(ii)</w:t>
      </w:r>
      <w:r w:rsidRPr="00310FD2">
        <w:tab/>
        <w:t>one or more of the individual’s associates are eligible to receive an application of the corpus or income of the trust;</w:t>
      </w:r>
    </w:p>
    <w:p w:rsidR="00133AB6" w:rsidRPr="00310FD2" w:rsidRDefault="00133AB6" w:rsidP="00133AB6">
      <w:pPr>
        <w:pStyle w:val="paragraph"/>
      </w:pPr>
      <w:r w:rsidRPr="00310FD2">
        <w:tab/>
      </w:r>
      <w:r w:rsidRPr="00310FD2">
        <w:tab/>
        <w:t xml:space="preserve">and the aggregate number of entities covered by </w:t>
      </w:r>
      <w:r w:rsidR="00310FD2">
        <w:t>subparagraphs (</w:t>
      </w:r>
      <w:r w:rsidRPr="00310FD2">
        <w:t>i) and (ii) is 50% or more of the total number of entities eligible to receive an application of the corpus or income of the trust; or</w:t>
      </w:r>
    </w:p>
    <w:p w:rsidR="004918DA" w:rsidRPr="00310FD2" w:rsidRDefault="004918DA" w:rsidP="004918DA">
      <w:pPr>
        <w:pStyle w:val="paragraph"/>
      </w:pPr>
      <w:r w:rsidRPr="00310FD2">
        <w:tab/>
        <w:t>(e)</w:t>
      </w:r>
      <w:r w:rsidRPr="00310FD2">
        <w:tab/>
        <w:t>a group in relation to the individual had the power (by means of the exercise by the group of any power of appointment or revocation or otherwise) to obtain, with or without the consent of any other entity, the beneficial enjoyment of the corpus or income of the trust; or</w:t>
      </w:r>
    </w:p>
    <w:p w:rsidR="004918DA" w:rsidRPr="00310FD2" w:rsidRDefault="004918DA" w:rsidP="004918DA">
      <w:pPr>
        <w:pStyle w:val="paragraph"/>
      </w:pPr>
      <w:r w:rsidRPr="00310FD2">
        <w:tab/>
        <w:t>(f)</w:t>
      </w:r>
      <w:r w:rsidRPr="00310FD2">
        <w:tab/>
        <w:t>a group in relation to the individual was able in any manner whatsoever, whether directly or indirectly, to control the application of the corpus or income of the trust; or</w:t>
      </w:r>
    </w:p>
    <w:p w:rsidR="004918DA" w:rsidRPr="00310FD2" w:rsidRDefault="004918DA" w:rsidP="004918DA">
      <w:pPr>
        <w:pStyle w:val="paragraph"/>
      </w:pPr>
      <w:r w:rsidRPr="00310FD2">
        <w:tab/>
        <w:t>(g)</w:t>
      </w:r>
      <w:r w:rsidRPr="00310FD2">
        <w:tab/>
        <w:t xml:space="preserve">a group in relation to the individual was capable under a scheme of gaining the enjoyment or the control referred to in </w:t>
      </w:r>
      <w:r w:rsidR="00310FD2">
        <w:t>paragraph (</w:t>
      </w:r>
      <w:r w:rsidRPr="00310FD2">
        <w:t>e) or (f); or</w:t>
      </w:r>
    </w:p>
    <w:p w:rsidR="004918DA" w:rsidRPr="00310FD2" w:rsidRDefault="004918DA" w:rsidP="004918DA">
      <w:pPr>
        <w:pStyle w:val="paragraph"/>
      </w:pPr>
      <w:r w:rsidRPr="00310FD2">
        <w:tab/>
        <w:t>(h)</w:t>
      </w:r>
      <w:r w:rsidRPr="00310FD2">
        <w:tab/>
        <w:t>a trustee of the trust was accustomed or under an obligation (whether formally or informally) or might reasonably be expected to act in accordance with the directions, instructions or wishes of a group in relation to the individual.</w:t>
      </w:r>
    </w:p>
    <w:p w:rsidR="00133AB6" w:rsidRPr="00310FD2" w:rsidRDefault="00133AB6" w:rsidP="00133AB6">
      <w:pPr>
        <w:pStyle w:val="subsection"/>
      </w:pPr>
      <w:r w:rsidRPr="00310FD2">
        <w:tab/>
        <w:t>(2A)</w:t>
      </w:r>
      <w:r w:rsidRPr="00310FD2">
        <w:tab/>
        <w:t xml:space="preserve">For the purposes of </w:t>
      </w:r>
      <w:r w:rsidR="00310FD2">
        <w:t>paragraph (</w:t>
      </w:r>
      <w:r w:rsidRPr="00310FD2">
        <w:t>2)(da), an entity is eligible to receive an application of the corpus or income of the trust if the trustee of the trust has a discretion to make an application of the corpus or income of the trust to the entity.</w:t>
      </w:r>
    </w:p>
    <w:p w:rsidR="00133AB6" w:rsidRPr="00310FD2" w:rsidRDefault="00133AB6" w:rsidP="00133AB6">
      <w:pPr>
        <w:pStyle w:val="subsection"/>
      </w:pPr>
      <w:r w:rsidRPr="00310FD2">
        <w:tab/>
        <w:t>(2B)</w:t>
      </w:r>
      <w:r w:rsidRPr="00310FD2">
        <w:tab/>
        <w:t xml:space="preserve">For the purposes of applying </w:t>
      </w:r>
      <w:r w:rsidR="00310FD2">
        <w:t>paragraph (</w:t>
      </w:r>
      <w:r w:rsidRPr="00310FD2">
        <w:t xml:space="preserve">2)(da) at a particular time, </w:t>
      </w:r>
      <w:r w:rsidR="00310FD2">
        <w:t>subparagraph (</w:t>
      </w:r>
      <w:r w:rsidRPr="00310FD2">
        <w:t>2)(da)(i) is taken to apply at that particular time to the individual if the individual was eligible to receive an application of the corpus or income of the trust at any time during:</w:t>
      </w:r>
    </w:p>
    <w:p w:rsidR="00133AB6" w:rsidRPr="00310FD2" w:rsidRDefault="00133AB6" w:rsidP="00133AB6">
      <w:pPr>
        <w:pStyle w:val="paragraph"/>
      </w:pPr>
      <w:r w:rsidRPr="00310FD2">
        <w:tab/>
        <w:t>(a)</w:t>
      </w:r>
      <w:r w:rsidRPr="00310FD2">
        <w:tab/>
        <w:t>the period beginning at the start of the financial year in which that particular time occurs and ending at that particular time; or</w:t>
      </w:r>
    </w:p>
    <w:p w:rsidR="00133AB6" w:rsidRPr="00310FD2" w:rsidRDefault="00133AB6" w:rsidP="00133AB6">
      <w:pPr>
        <w:pStyle w:val="paragraph"/>
      </w:pPr>
      <w:r w:rsidRPr="00310FD2">
        <w:tab/>
        <w:t>(b)</w:t>
      </w:r>
      <w:r w:rsidRPr="00310FD2">
        <w:tab/>
        <w:t>the preceding financial year.</w:t>
      </w:r>
    </w:p>
    <w:p w:rsidR="00133AB6" w:rsidRPr="00310FD2" w:rsidRDefault="00133AB6" w:rsidP="00133AB6">
      <w:pPr>
        <w:pStyle w:val="subsection"/>
      </w:pPr>
      <w:r w:rsidRPr="00310FD2">
        <w:lastRenderedPageBreak/>
        <w:tab/>
        <w:t>(2C)</w:t>
      </w:r>
      <w:r w:rsidRPr="00310FD2">
        <w:tab/>
        <w:t xml:space="preserve">For the purposes of applying </w:t>
      </w:r>
      <w:r w:rsidR="00310FD2">
        <w:t>paragraph (</w:t>
      </w:r>
      <w:r w:rsidRPr="00310FD2">
        <w:t xml:space="preserve">2)(da) at a particular time, </w:t>
      </w:r>
      <w:r w:rsidR="00310FD2">
        <w:t>subparagraph (</w:t>
      </w:r>
      <w:r w:rsidRPr="00310FD2">
        <w:t>2)(da)(ii) is taken to apply at that particular time to an entity that is an associate of the individual at that particular time if:</w:t>
      </w:r>
    </w:p>
    <w:p w:rsidR="00133AB6" w:rsidRPr="00310FD2" w:rsidRDefault="00133AB6" w:rsidP="00133AB6">
      <w:pPr>
        <w:pStyle w:val="paragraph"/>
      </w:pPr>
      <w:r w:rsidRPr="00310FD2">
        <w:tab/>
        <w:t>(a)</w:t>
      </w:r>
      <w:r w:rsidRPr="00310FD2">
        <w:tab/>
        <w:t>the entity was eligible to receive an application of the corpus or income of the trust at any time during:</w:t>
      </w:r>
    </w:p>
    <w:p w:rsidR="00133AB6" w:rsidRPr="00310FD2" w:rsidRDefault="00133AB6" w:rsidP="00133AB6">
      <w:pPr>
        <w:pStyle w:val="paragraphsub"/>
      </w:pPr>
      <w:r w:rsidRPr="00310FD2">
        <w:tab/>
        <w:t>(i)</w:t>
      </w:r>
      <w:r w:rsidRPr="00310FD2">
        <w:tab/>
        <w:t>the period beginning at the start of the financial year in which that particular time occurs and ending at that particular time; or</w:t>
      </w:r>
    </w:p>
    <w:p w:rsidR="00133AB6" w:rsidRPr="00310FD2" w:rsidRDefault="00133AB6" w:rsidP="00133AB6">
      <w:pPr>
        <w:pStyle w:val="paragraphsub"/>
      </w:pPr>
      <w:r w:rsidRPr="00310FD2">
        <w:tab/>
        <w:t>(ii)</w:t>
      </w:r>
      <w:r w:rsidRPr="00310FD2">
        <w:tab/>
        <w:t>the preceding financial year; and</w:t>
      </w:r>
    </w:p>
    <w:p w:rsidR="00133AB6" w:rsidRPr="00310FD2" w:rsidRDefault="00133AB6" w:rsidP="00133AB6">
      <w:pPr>
        <w:pStyle w:val="paragraph"/>
      </w:pPr>
      <w:r w:rsidRPr="00310FD2">
        <w:tab/>
        <w:t>(b)</w:t>
      </w:r>
      <w:r w:rsidRPr="00310FD2">
        <w:tab/>
        <w:t>the entity was an associate of the individual at the time the entity was so eligible.</w:t>
      </w:r>
    </w:p>
    <w:p w:rsidR="00133AB6" w:rsidRPr="00310FD2" w:rsidRDefault="00133AB6" w:rsidP="00133AB6">
      <w:pPr>
        <w:pStyle w:val="subsection"/>
      </w:pPr>
      <w:r w:rsidRPr="00310FD2">
        <w:tab/>
        <w:t>(2D)</w:t>
      </w:r>
      <w:r w:rsidRPr="00310FD2">
        <w:tab/>
        <w:t xml:space="preserve">For the purposes of applying </w:t>
      </w:r>
      <w:r w:rsidR="00310FD2">
        <w:t>paragraph (</w:t>
      </w:r>
      <w:r w:rsidRPr="00310FD2">
        <w:t>2)(da) at a particular time, in working out the total number of entities eligible to receive an application of the corpus or income of the trust, take into account an entity that was eligible to receive an application of the corpus or income of the trust at any time during:</w:t>
      </w:r>
    </w:p>
    <w:p w:rsidR="00133AB6" w:rsidRPr="00310FD2" w:rsidRDefault="00133AB6" w:rsidP="00133AB6">
      <w:pPr>
        <w:pStyle w:val="paragraph"/>
      </w:pPr>
      <w:r w:rsidRPr="00310FD2">
        <w:tab/>
        <w:t>(a)</w:t>
      </w:r>
      <w:r w:rsidRPr="00310FD2">
        <w:tab/>
        <w:t>the period beginning at the start of the financial year in which that particular time occurs and ending at that particular time; or</w:t>
      </w:r>
    </w:p>
    <w:p w:rsidR="00133AB6" w:rsidRPr="00310FD2" w:rsidRDefault="00133AB6" w:rsidP="00133AB6">
      <w:pPr>
        <w:pStyle w:val="paragraph"/>
      </w:pPr>
      <w:r w:rsidRPr="00310FD2">
        <w:tab/>
        <w:t>(b)</w:t>
      </w:r>
      <w:r w:rsidRPr="00310FD2">
        <w:tab/>
        <w:t>the preceding financial year.</w:t>
      </w:r>
    </w:p>
    <w:p w:rsidR="00133AB6" w:rsidRPr="00310FD2" w:rsidRDefault="00133AB6" w:rsidP="00133AB6">
      <w:pPr>
        <w:pStyle w:val="subsection"/>
      </w:pPr>
      <w:r w:rsidRPr="00310FD2">
        <w:tab/>
        <w:t>(2E)</w:t>
      </w:r>
      <w:r w:rsidRPr="00310FD2">
        <w:tab/>
        <w:t xml:space="preserve">No paragraph of </w:t>
      </w:r>
      <w:r w:rsidR="00310FD2">
        <w:t>subsection (</w:t>
      </w:r>
      <w:r w:rsidRPr="00310FD2">
        <w:t>2) limits any other paragraph of that subsection.</w:t>
      </w:r>
    </w:p>
    <w:p w:rsidR="004918DA" w:rsidRPr="00310FD2" w:rsidRDefault="004918DA" w:rsidP="004918DA">
      <w:pPr>
        <w:pStyle w:val="SubsectionHead"/>
      </w:pPr>
      <w:r w:rsidRPr="00310FD2">
        <w:t>Source test</w:t>
      </w:r>
    </w:p>
    <w:p w:rsidR="004918DA" w:rsidRPr="00310FD2" w:rsidRDefault="004918DA" w:rsidP="004918DA">
      <w:pPr>
        <w:pStyle w:val="subsection"/>
      </w:pPr>
      <w:r w:rsidRPr="00310FD2">
        <w:tab/>
        <w:t>(3)</w:t>
      </w:r>
      <w:r w:rsidRPr="00310FD2">
        <w:tab/>
        <w:t xml:space="preserve">For the purposes of this section, an individual </w:t>
      </w:r>
      <w:r w:rsidRPr="00310FD2">
        <w:rPr>
          <w:b/>
          <w:i/>
        </w:rPr>
        <w:t>passes the source test</w:t>
      </w:r>
      <w:r w:rsidRPr="00310FD2">
        <w:t xml:space="preserve"> in relation to a trust if:</w:t>
      </w:r>
    </w:p>
    <w:p w:rsidR="004918DA" w:rsidRPr="00310FD2" w:rsidRDefault="004918DA" w:rsidP="004918DA">
      <w:pPr>
        <w:pStyle w:val="paragraph"/>
      </w:pPr>
      <w:r w:rsidRPr="00310FD2">
        <w:tab/>
        <w:t>(a)</w:t>
      </w:r>
      <w:r w:rsidRPr="00310FD2">
        <w:tab/>
        <w:t>the individual has transferred property or services to the trust after 7.30 pm, by standard time in the Australian Capital Territory, on 9</w:t>
      </w:r>
      <w:r w:rsidR="00310FD2">
        <w:t> </w:t>
      </w:r>
      <w:r w:rsidRPr="00310FD2">
        <w:t>May 2000; and</w:t>
      </w:r>
    </w:p>
    <w:p w:rsidR="004918DA" w:rsidRPr="00310FD2" w:rsidRDefault="004918DA" w:rsidP="004918DA">
      <w:pPr>
        <w:pStyle w:val="paragraph"/>
      </w:pPr>
      <w:r w:rsidRPr="00310FD2">
        <w:tab/>
        <w:t>(b)</w:t>
      </w:r>
      <w:r w:rsidRPr="00310FD2">
        <w:tab/>
        <w:t>the underlying transfer was made for no consideration or for a consideration less than the arm’s length amount in relation to the underlying transfer.</w:t>
      </w:r>
    </w:p>
    <w:p w:rsidR="004918DA" w:rsidRPr="00310FD2" w:rsidRDefault="004918DA" w:rsidP="004918DA">
      <w:pPr>
        <w:pStyle w:val="SubsectionHead"/>
      </w:pPr>
      <w:r w:rsidRPr="00310FD2">
        <w:lastRenderedPageBreak/>
        <w:t>Group</w:t>
      </w:r>
    </w:p>
    <w:p w:rsidR="004918DA" w:rsidRPr="00310FD2" w:rsidRDefault="004918DA" w:rsidP="004918DA">
      <w:pPr>
        <w:pStyle w:val="subsection"/>
      </w:pPr>
      <w:r w:rsidRPr="00310FD2">
        <w:tab/>
        <w:t>(4)</w:t>
      </w:r>
      <w:r w:rsidRPr="00310FD2">
        <w:tab/>
        <w:t xml:space="preserve">A reference in this section to a </w:t>
      </w:r>
      <w:r w:rsidRPr="00310FD2">
        <w:rPr>
          <w:b/>
          <w:i/>
        </w:rPr>
        <w:t>group</w:t>
      </w:r>
      <w:r w:rsidRPr="00310FD2">
        <w:t xml:space="preserve"> in relation to an individual is a reference to:</w:t>
      </w:r>
    </w:p>
    <w:p w:rsidR="004918DA" w:rsidRPr="00310FD2" w:rsidRDefault="004918DA" w:rsidP="004918DA">
      <w:pPr>
        <w:pStyle w:val="paragraph"/>
      </w:pPr>
      <w:r w:rsidRPr="00310FD2">
        <w:tab/>
        <w:t>(a)</w:t>
      </w:r>
      <w:r w:rsidRPr="00310FD2">
        <w:tab/>
        <w:t>the individual acting alone; or</w:t>
      </w:r>
    </w:p>
    <w:p w:rsidR="004918DA" w:rsidRPr="00310FD2" w:rsidRDefault="004918DA" w:rsidP="004918DA">
      <w:pPr>
        <w:pStyle w:val="paragraph"/>
      </w:pPr>
      <w:r w:rsidRPr="00310FD2">
        <w:tab/>
        <w:t>(b)</w:t>
      </w:r>
      <w:r w:rsidRPr="00310FD2">
        <w:tab/>
        <w:t>an associate of the individual acting alone; or</w:t>
      </w:r>
    </w:p>
    <w:p w:rsidR="004918DA" w:rsidRPr="00310FD2" w:rsidRDefault="004918DA" w:rsidP="004918DA">
      <w:pPr>
        <w:pStyle w:val="paragraph"/>
      </w:pPr>
      <w:r w:rsidRPr="00310FD2">
        <w:tab/>
        <w:t>(c)</w:t>
      </w:r>
      <w:r w:rsidRPr="00310FD2">
        <w:tab/>
        <w:t>the individual and one or more associates of the individual acting together; or</w:t>
      </w:r>
    </w:p>
    <w:p w:rsidR="004918DA" w:rsidRPr="00310FD2" w:rsidRDefault="004918DA" w:rsidP="004918DA">
      <w:pPr>
        <w:pStyle w:val="paragraph"/>
      </w:pPr>
      <w:r w:rsidRPr="00310FD2">
        <w:tab/>
        <w:t>(d)</w:t>
      </w:r>
      <w:r w:rsidRPr="00310FD2">
        <w:tab/>
        <w:t>2 or more associates of the individual acting together.</w:t>
      </w:r>
    </w:p>
    <w:p w:rsidR="004918DA" w:rsidRPr="00310FD2" w:rsidRDefault="004918DA" w:rsidP="004918DA">
      <w:pPr>
        <w:pStyle w:val="SubsectionHead"/>
      </w:pPr>
      <w:r w:rsidRPr="00310FD2">
        <w:t>Income</w:t>
      </w:r>
    </w:p>
    <w:p w:rsidR="004918DA" w:rsidRPr="00310FD2" w:rsidRDefault="004918DA" w:rsidP="004918DA">
      <w:pPr>
        <w:pStyle w:val="subsection"/>
      </w:pPr>
      <w:r w:rsidRPr="00310FD2">
        <w:tab/>
        <w:t>(5)</w:t>
      </w:r>
      <w:r w:rsidRPr="00310FD2">
        <w:tab/>
        <w:t>In this section:</w:t>
      </w:r>
    </w:p>
    <w:p w:rsidR="004918DA" w:rsidRPr="00310FD2" w:rsidRDefault="004918DA" w:rsidP="004918DA">
      <w:pPr>
        <w:pStyle w:val="Definition"/>
      </w:pPr>
      <w:r w:rsidRPr="00310FD2">
        <w:rPr>
          <w:b/>
          <w:i/>
        </w:rPr>
        <w:t>income</w:t>
      </w:r>
      <w:r w:rsidRPr="00310FD2">
        <w:t xml:space="preserve"> means income within the ordinary meaning of that expression.</w:t>
      </w:r>
    </w:p>
    <w:p w:rsidR="004918DA" w:rsidRPr="00310FD2" w:rsidRDefault="004918DA" w:rsidP="004918DA">
      <w:pPr>
        <w:pStyle w:val="ActHead5"/>
      </w:pPr>
      <w:bookmarkStart w:id="452" w:name="_Toc399337650"/>
      <w:r w:rsidRPr="00310FD2">
        <w:rPr>
          <w:rStyle w:val="CharSectno"/>
        </w:rPr>
        <w:t>1207W</w:t>
      </w:r>
      <w:r w:rsidRPr="00310FD2">
        <w:t xml:space="preserve">  Interest in a trust</w:t>
      </w:r>
      <w:bookmarkEnd w:id="452"/>
    </w:p>
    <w:p w:rsidR="004918DA" w:rsidRPr="00310FD2" w:rsidRDefault="004918DA" w:rsidP="004918DA">
      <w:pPr>
        <w:pStyle w:val="subsection"/>
      </w:pPr>
      <w:r w:rsidRPr="00310FD2">
        <w:tab/>
        <w:t>(1)</w:t>
      </w:r>
      <w:r w:rsidRPr="00310FD2">
        <w:tab/>
        <w:t>For the purposes of this Division, if an entity:</w:t>
      </w:r>
    </w:p>
    <w:p w:rsidR="004918DA" w:rsidRPr="00310FD2" w:rsidRDefault="004918DA" w:rsidP="004918DA">
      <w:pPr>
        <w:pStyle w:val="paragraph"/>
      </w:pPr>
      <w:r w:rsidRPr="00310FD2">
        <w:tab/>
        <w:t>(a)</w:t>
      </w:r>
      <w:r w:rsidRPr="00310FD2">
        <w:tab/>
        <w:t>has entered into a contract to purchase a beneficial interest in the corpus or income of a trust; or</w:t>
      </w:r>
    </w:p>
    <w:p w:rsidR="004918DA" w:rsidRPr="00310FD2" w:rsidRDefault="004918DA" w:rsidP="004918DA">
      <w:pPr>
        <w:pStyle w:val="paragraph"/>
      </w:pPr>
      <w:r w:rsidRPr="00310FD2">
        <w:tab/>
        <w:t>(b)</w:t>
      </w:r>
      <w:r w:rsidRPr="00310FD2">
        <w:tab/>
        <w:t>has a right, otherwise than by reason of holding an interest in a trust, to have such an interest transferred to the entity or to the entity’s order (whether the right is exercisable presently or in the future) and whether on the fulfilment of a condition or not; or</w:t>
      </w:r>
    </w:p>
    <w:p w:rsidR="004918DA" w:rsidRPr="00310FD2" w:rsidRDefault="004918DA" w:rsidP="004918DA">
      <w:pPr>
        <w:pStyle w:val="paragraph"/>
        <w:keepNext/>
      </w:pPr>
      <w:r w:rsidRPr="00310FD2">
        <w:tab/>
        <w:t>(c)</w:t>
      </w:r>
      <w:r w:rsidRPr="00310FD2">
        <w:tab/>
        <w:t>has the right to acquire such an interest under an option (whether the right is exercisable presently or in the future) and whether on the fulfilment of a condition or not; or</w:t>
      </w:r>
    </w:p>
    <w:p w:rsidR="004918DA" w:rsidRPr="00310FD2" w:rsidRDefault="004918DA" w:rsidP="004918DA">
      <w:pPr>
        <w:pStyle w:val="paragraph"/>
      </w:pPr>
      <w:r w:rsidRPr="00310FD2">
        <w:tab/>
        <w:t>(d)</w:t>
      </w:r>
      <w:r w:rsidRPr="00310FD2">
        <w:tab/>
        <w:t>is otherwise entitled to acquire such an interest;</w:t>
      </w:r>
    </w:p>
    <w:p w:rsidR="004918DA" w:rsidRPr="00310FD2" w:rsidRDefault="004918DA" w:rsidP="004918DA">
      <w:pPr>
        <w:pStyle w:val="subsection2"/>
      </w:pPr>
      <w:r w:rsidRPr="00310FD2">
        <w:t>the entity is taken to hold that interest in the trust.</w:t>
      </w:r>
    </w:p>
    <w:p w:rsidR="004918DA" w:rsidRPr="00310FD2" w:rsidRDefault="004918DA" w:rsidP="004918DA">
      <w:pPr>
        <w:pStyle w:val="subsection"/>
      </w:pPr>
      <w:r w:rsidRPr="00310FD2">
        <w:tab/>
        <w:t>(2)</w:t>
      </w:r>
      <w:r w:rsidRPr="00310FD2">
        <w:tab/>
        <w:t>An entity is taken to hold an interest in the corpus or income of a trust even if the entity holds the interest jointly with another entity.</w:t>
      </w:r>
    </w:p>
    <w:p w:rsidR="004918DA" w:rsidRPr="00310FD2" w:rsidRDefault="004918DA" w:rsidP="004918DA">
      <w:pPr>
        <w:pStyle w:val="subsection"/>
      </w:pPr>
      <w:r w:rsidRPr="00310FD2">
        <w:tab/>
        <w:t>(3)</w:t>
      </w:r>
      <w:r w:rsidRPr="00310FD2">
        <w:tab/>
        <w:t>An interest in the corpus or income of a trust is not to be disregarded only because of:</w:t>
      </w:r>
    </w:p>
    <w:p w:rsidR="004918DA" w:rsidRPr="00310FD2" w:rsidRDefault="004918DA" w:rsidP="004918DA">
      <w:pPr>
        <w:pStyle w:val="paragraph"/>
      </w:pPr>
      <w:r w:rsidRPr="00310FD2">
        <w:tab/>
        <w:t>(a)</w:t>
      </w:r>
      <w:r w:rsidRPr="00310FD2">
        <w:tab/>
        <w:t>its remoteness; or</w:t>
      </w:r>
    </w:p>
    <w:p w:rsidR="004918DA" w:rsidRPr="00310FD2" w:rsidRDefault="004918DA" w:rsidP="004918DA">
      <w:pPr>
        <w:pStyle w:val="paragraph"/>
      </w:pPr>
      <w:r w:rsidRPr="00310FD2">
        <w:lastRenderedPageBreak/>
        <w:tab/>
        <w:t>(b)</w:t>
      </w:r>
      <w:r w:rsidRPr="00310FD2">
        <w:tab/>
        <w:t>the manner in which it arose; or</w:t>
      </w:r>
    </w:p>
    <w:p w:rsidR="004918DA" w:rsidRPr="00310FD2" w:rsidRDefault="004918DA" w:rsidP="004918DA">
      <w:pPr>
        <w:pStyle w:val="paragraph"/>
      </w:pPr>
      <w:r w:rsidRPr="00310FD2">
        <w:tab/>
        <w:t>(c)</w:t>
      </w:r>
      <w:r w:rsidRPr="00310FD2">
        <w:tab/>
        <w:t>the fact that the exercise of a right conferred by the interest is, or is capable of being made, subject to restraint or restriction.</w:t>
      </w:r>
    </w:p>
    <w:p w:rsidR="004918DA" w:rsidRPr="00310FD2" w:rsidRDefault="004918DA" w:rsidP="004918DA">
      <w:pPr>
        <w:pStyle w:val="subsection"/>
      </w:pPr>
      <w:r w:rsidRPr="00310FD2">
        <w:tab/>
        <w:t>(4)</w:t>
      </w:r>
      <w:r w:rsidRPr="00310FD2">
        <w:tab/>
        <w:t>In this section:</w:t>
      </w:r>
    </w:p>
    <w:p w:rsidR="004918DA" w:rsidRPr="00310FD2" w:rsidRDefault="004918DA" w:rsidP="004918DA">
      <w:pPr>
        <w:pStyle w:val="Definition"/>
      </w:pPr>
      <w:r w:rsidRPr="00310FD2">
        <w:rPr>
          <w:b/>
          <w:i/>
        </w:rPr>
        <w:t>income</w:t>
      </w:r>
      <w:r w:rsidRPr="00310FD2">
        <w:t xml:space="preserve"> means income within the ordinary meaning of that expression.</w:t>
      </w:r>
    </w:p>
    <w:p w:rsidR="004918DA" w:rsidRPr="00310FD2" w:rsidRDefault="004918DA" w:rsidP="00F01441">
      <w:pPr>
        <w:pStyle w:val="ActHead3"/>
        <w:pageBreakBefore/>
      </w:pPr>
      <w:bookmarkStart w:id="453" w:name="_Toc399337651"/>
      <w:r w:rsidRPr="00310FD2">
        <w:rPr>
          <w:rStyle w:val="CharDivNo"/>
        </w:rPr>
        <w:lastRenderedPageBreak/>
        <w:t>Division</w:t>
      </w:r>
      <w:r w:rsidR="00310FD2">
        <w:rPr>
          <w:rStyle w:val="CharDivNo"/>
        </w:rPr>
        <w:t> </w:t>
      </w:r>
      <w:r w:rsidRPr="00310FD2">
        <w:rPr>
          <w:rStyle w:val="CharDivNo"/>
        </w:rPr>
        <w:t>6</w:t>
      </w:r>
      <w:r w:rsidRPr="00310FD2">
        <w:t>—</w:t>
      </w:r>
      <w:r w:rsidRPr="00310FD2">
        <w:rPr>
          <w:rStyle w:val="CharDivText"/>
        </w:rPr>
        <w:t>Attributable stakeholders and attribution percentages</w:t>
      </w:r>
      <w:bookmarkEnd w:id="453"/>
    </w:p>
    <w:p w:rsidR="004918DA" w:rsidRPr="00310FD2" w:rsidRDefault="004918DA" w:rsidP="004918DA">
      <w:pPr>
        <w:pStyle w:val="ActHead5"/>
      </w:pPr>
      <w:bookmarkStart w:id="454" w:name="_Toc399337652"/>
      <w:r w:rsidRPr="00310FD2">
        <w:rPr>
          <w:rStyle w:val="CharSectno"/>
        </w:rPr>
        <w:t>1207X</w:t>
      </w:r>
      <w:r w:rsidRPr="00310FD2">
        <w:t xml:space="preserve">  Attributable stakeholder, asset attribution percentage and income attribution percentage</w:t>
      </w:r>
      <w:bookmarkEnd w:id="454"/>
    </w:p>
    <w:p w:rsidR="004918DA" w:rsidRPr="00310FD2" w:rsidRDefault="004918DA" w:rsidP="004918DA">
      <w:pPr>
        <w:pStyle w:val="SubsectionHead"/>
      </w:pPr>
      <w:r w:rsidRPr="00310FD2">
        <w:t>Company</w:t>
      </w:r>
    </w:p>
    <w:p w:rsidR="004918DA" w:rsidRPr="00310FD2" w:rsidRDefault="004918DA" w:rsidP="004918DA">
      <w:pPr>
        <w:pStyle w:val="subsection"/>
      </w:pPr>
      <w:r w:rsidRPr="00310FD2">
        <w:tab/>
        <w:t>(1)</w:t>
      </w:r>
      <w:r w:rsidRPr="00310FD2">
        <w:tab/>
        <w:t>For the purposes of this Part, if a company is a controlled private company in relation to an individual:</w:t>
      </w:r>
    </w:p>
    <w:p w:rsidR="004918DA" w:rsidRPr="00310FD2" w:rsidRDefault="004918DA" w:rsidP="004918DA">
      <w:pPr>
        <w:pStyle w:val="paragraph"/>
      </w:pPr>
      <w:r w:rsidRPr="00310FD2">
        <w:tab/>
        <w:t>(a)</w:t>
      </w:r>
      <w:r w:rsidRPr="00310FD2">
        <w:tab/>
        <w:t xml:space="preserve">the individual is an </w:t>
      </w:r>
      <w:r w:rsidRPr="00310FD2">
        <w:rPr>
          <w:b/>
          <w:i/>
        </w:rPr>
        <w:t>attributable stakeholder</w:t>
      </w:r>
      <w:r w:rsidRPr="00310FD2">
        <w:t xml:space="preserve"> of the company unless the Secretary otherwise determines; and</w:t>
      </w:r>
    </w:p>
    <w:p w:rsidR="004918DA" w:rsidRPr="00310FD2" w:rsidRDefault="004918DA" w:rsidP="004918DA">
      <w:pPr>
        <w:pStyle w:val="paragraph"/>
      </w:pPr>
      <w:r w:rsidRPr="00310FD2">
        <w:tab/>
        <w:t>(b)</w:t>
      </w:r>
      <w:r w:rsidRPr="00310FD2">
        <w:tab/>
        <w:t xml:space="preserve">if the individual is an attributable stakeholder of the company—the individual’s </w:t>
      </w:r>
      <w:r w:rsidRPr="00310FD2">
        <w:rPr>
          <w:b/>
          <w:i/>
        </w:rPr>
        <w:t>asset attribution percentage</w:t>
      </w:r>
      <w:r w:rsidRPr="00310FD2">
        <w:t xml:space="preserve"> in relation to the company is:</w:t>
      </w:r>
    </w:p>
    <w:p w:rsidR="004918DA" w:rsidRPr="00310FD2" w:rsidRDefault="004918DA" w:rsidP="004918DA">
      <w:pPr>
        <w:pStyle w:val="paragraphsub"/>
      </w:pPr>
      <w:r w:rsidRPr="00310FD2">
        <w:tab/>
        <w:t>(i)</w:t>
      </w:r>
      <w:r w:rsidRPr="00310FD2">
        <w:tab/>
        <w:t>100%; or</w:t>
      </w:r>
    </w:p>
    <w:p w:rsidR="004918DA" w:rsidRPr="00310FD2" w:rsidRDefault="004918DA" w:rsidP="004918DA">
      <w:pPr>
        <w:pStyle w:val="paragraphsub"/>
      </w:pPr>
      <w:r w:rsidRPr="00310FD2">
        <w:tab/>
        <w:t>(ii)</w:t>
      </w:r>
      <w:r w:rsidRPr="00310FD2">
        <w:tab/>
        <w:t>if the Secretary determines a lower percentage in relation to the individual and the company—that lower percentage; and</w:t>
      </w:r>
    </w:p>
    <w:p w:rsidR="004918DA" w:rsidRPr="00310FD2" w:rsidRDefault="004918DA" w:rsidP="004918DA">
      <w:pPr>
        <w:pStyle w:val="paragraph"/>
      </w:pPr>
      <w:r w:rsidRPr="00310FD2">
        <w:tab/>
        <w:t>(c)</w:t>
      </w:r>
      <w:r w:rsidRPr="00310FD2">
        <w:tab/>
        <w:t xml:space="preserve">if the individual is an attributable stakeholder of the company—the individual’s </w:t>
      </w:r>
      <w:r w:rsidRPr="00310FD2">
        <w:rPr>
          <w:b/>
          <w:i/>
        </w:rPr>
        <w:t>income attribution percentage</w:t>
      </w:r>
      <w:r w:rsidRPr="00310FD2">
        <w:t xml:space="preserve"> in relation to the company is:</w:t>
      </w:r>
    </w:p>
    <w:p w:rsidR="004918DA" w:rsidRPr="00310FD2" w:rsidRDefault="004918DA" w:rsidP="004918DA">
      <w:pPr>
        <w:pStyle w:val="paragraphsub"/>
      </w:pPr>
      <w:r w:rsidRPr="00310FD2">
        <w:tab/>
        <w:t>(i)</w:t>
      </w:r>
      <w:r w:rsidRPr="00310FD2">
        <w:tab/>
        <w:t>100%; or</w:t>
      </w:r>
    </w:p>
    <w:p w:rsidR="004918DA" w:rsidRPr="00310FD2" w:rsidRDefault="004918DA" w:rsidP="004918DA">
      <w:pPr>
        <w:pStyle w:val="paragraphsub"/>
      </w:pPr>
      <w:r w:rsidRPr="00310FD2">
        <w:tab/>
        <w:t>(ii)</w:t>
      </w:r>
      <w:r w:rsidRPr="00310FD2">
        <w:tab/>
        <w:t>if the Secretary determines a lower percentage in relation to the individual and the company—that lower percentage.</w:t>
      </w:r>
    </w:p>
    <w:p w:rsidR="004918DA" w:rsidRPr="00310FD2" w:rsidRDefault="004918DA" w:rsidP="004918DA">
      <w:pPr>
        <w:pStyle w:val="SubsectionHead"/>
      </w:pPr>
      <w:r w:rsidRPr="00310FD2">
        <w:t>Trust</w:t>
      </w:r>
    </w:p>
    <w:p w:rsidR="004918DA" w:rsidRPr="00310FD2" w:rsidRDefault="004918DA" w:rsidP="004918DA">
      <w:pPr>
        <w:pStyle w:val="subsection"/>
      </w:pPr>
      <w:r w:rsidRPr="00310FD2">
        <w:tab/>
        <w:t>(2)</w:t>
      </w:r>
      <w:r w:rsidRPr="00310FD2">
        <w:tab/>
        <w:t>For the purposes of this Part, if:</w:t>
      </w:r>
    </w:p>
    <w:p w:rsidR="004918DA" w:rsidRPr="00310FD2" w:rsidRDefault="004918DA" w:rsidP="004918DA">
      <w:pPr>
        <w:pStyle w:val="paragraph"/>
      </w:pPr>
      <w:r w:rsidRPr="00310FD2">
        <w:tab/>
        <w:t>(a)</w:t>
      </w:r>
      <w:r w:rsidRPr="00310FD2">
        <w:tab/>
        <w:t>a trust is a controlled private trust in relation to an individual; and</w:t>
      </w:r>
    </w:p>
    <w:p w:rsidR="004918DA" w:rsidRPr="00310FD2" w:rsidRDefault="004918DA" w:rsidP="004918DA">
      <w:pPr>
        <w:pStyle w:val="paragraph"/>
      </w:pPr>
      <w:r w:rsidRPr="00310FD2">
        <w:tab/>
        <w:t>(b)</w:t>
      </w:r>
      <w:r w:rsidRPr="00310FD2">
        <w:tab/>
        <w:t>the trust is not a concessional primary production trust in relation to the individual (see section</w:t>
      </w:r>
      <w:r w:rsidR="00310FD2">
        <w:t> </w:t>
      </w:r>
      <w:r w:rsidRPr="00310FD2">
        <w:t>1208U);</w:t>
      </w:r>
    </w:p>
    <w:p w:rsidR="004918DA" w:rsidRPr="00310FD2" w:rsidRDefault="004918DA" w:rsidP="004918DA">
      <w:pPr>
        <w:pStyle w:val="subsection2"/>
      </w:pPr>
      <w:r w:rsidRPr="00310FD2">
        <w:t>then:</w:t>
      </w:r>
    </w:p>
    <w:p w:rsidR="004918DA" w:rsidRPr="00310FD2" w:rsidRDefault="004918DA" w:rsidP="004918DA">
      <w:pPr>
        <w:pStyle w:val="paragraph"/>
      </w:pPr>
      <w:r w:rsidRPr="00310FD2">
        <w:tab/>
        <w:t>(c)</w:t>
      </w:r>
      <w:r w:rsidRPr="00310FD2">
        <w:tab/>
        <w:t xml:space="preserve">the individual is an </w:t>
      </w:r>
      <w:r w:rsidRPr="00310FD2">
        <w:rPr>
          <w:b/>
          <w:i/>
        </w:rPr>
        <w:t>attributable stakeholder</w:t>
      </w:r>
      <w:r w:rsidRPr="00310FD2">
        <w:t xml:space="preserve"> of the trust unless the Secretary otherwise determines; and</w:t>
      </w:r>
    </w:p>
    <w:p w:rsidR="004918DA" w:rsidRPr="00310FD2" w:rsidRDefault="004918DA" w:rsidP="004918DA">
      <w:pPr>
        <w:pStyle w:val="paragraph"/>
      </w:pPr>
      <w:r w:rsidRPr="00310FD2">
        <w:lastRenderedPageBreak/>
        <w:tab/>
        <w:t>(d)</w:t>
      </w:r>
      <w:r w:rsidRPr="00310FD2">
        <w:tab/>
        <w:t xml:space="preserve">if the individual is an attributable stakeholder of the trust—the individual’s </w:t>
      </w:r>
      <w:r w:rsidRPr="00310FD2">
        <w:rPr>
          <w:b/>
          <w:i/>
        </w:rPr>
        <w:t>asset attribution percentage</w:t>
      </w:r>
      <w:r w:rsidRPr="00310FD2">
        <w:t xml:space="preserve"> in relation to the trust is:</w:t>
      </w:r>
    </w:p>
    <w:p w:rsidR="004918DA" w:rsidRPr="00310FD2" w:rsidRDefault="004918DA" w:rsidP="004918DA">
      <w:pPr>
        <w:pStyle w:val="paragraphsub"/>
      </w:pPr>
      <w:r w:rsidRPr="00310FD2">
        <w:tab/>
        <w:t>(i)</w:t>
      </w:r>
      <w:r w:rsidRPr="00310FD2">
        <w:tab/>
        <w:t>100%; or</w:t>
      </w:r>
    </w:p>
    <w:p w:rsidR="004918DA" w:rsidRPr="00310FD2" w:rsidRDefault="004918DA" w:rsidP="004918DA">
      <w:pPr>
        <w:pStyle w:val="paragraphsub"/>
      </w:pPr>
      <w:r w:rsidRPr="00310FD2">
        <w:tab/>
        <w:t>(ii)</w:t>
      </w:r>
      <w:r w:rsidRPr="00310FD2">
        <w:tab/>
        <w:t>if the Secretary determines a lower percentage in relation to the individual and the trust—that lower percentage; and</w:t>
      </w:r>
    </w:p>
    <w:p w:rsidR="004918DA" w:rsidRPr="00310FD2" w:rsidRDefault="004918DA" w:rsidP="004918DA">
      <w:pPr>
        <w:pStyle w:val="paragraph"/>
      </w:pPr>
      <w:r w:rsidRPr="00310FD2">
        <w:tab/>
        <w:t>(e)</w:t>
      </w:r>
      <w:r w:rsidRPr="00310FD2">
        <w:tab/>
        <w:t xml:space="preserve">if the individual is an attributable stakeholder of the trust—the individual’s </w:t>
      </w:r>
      <w:r w:rsidRPr="00310FD2">
        <w:rPr>
          <w:b/>
          <w:i/>
        </w:rPr>
        <w:t>income attribution percentage</w:t>
      </w:r>
      <w:r w:rsidRPr="00310FD2">
        <w:t xml:space="preserve"> in relation to the trust is:</w:t>
      </w:r>
    </w:p>
    <w:p w:rsidR="004918DA" w:rsidRPr="00310FD2" w:rsidRDefault="004918DA" w:rsidP="004918DA">
      <w:pPr>
        <w:pStyle w:val="paragraphsub"/>
      </w:pPr>
      <w:r w:rsidRPr="00310FD2">
        <w:tab/>
        <w:t>(i)</w:t>
      </w:r>
      <w:r w:rsidRPr="00310FD2">
        <w:tab/>
        <w:t>100%; or</w:t>
      </w:r>
    </w:p>
    <w:p w:rsidR="004918DA" w:rsidRPr="00310FD2" w:rsidRDefault="004918DA" w:rsidP="004918DA">
      <w:pPr>
        <w:pStyle w:val="paragraphsub"/>
      </w:pPr>
      <w:r w:rsidRPr="00310FD2">
        <w:tab/>
        <w:t>(ii)</w:t>
      </w:r>
      <w:r w:rsidRPr="00310FD2">
        <w:tab/>
        <w:t>if the Secretary determines a lower percentage in relation to the individual and the trust—that lower percentage.</w:t>
      </w:r>
    </w:p>
    <w:p w:rsidR="004918DA" w:rsidRPr="00310FD2" w:rsidRDefault="004918DA" w:rsidP="004918DA">
      <w:pPr>
        <w:pStyle w:val="subsection"/>
      </w:pPr>
      <w:r w:rsidRPr="00310FD2">
        <w:tab/>
        <w:t>(2A)</w:t>
      </w:r>
      <w:r w:rsidRPr="00310FD2">
        <w:tab/>
        <w:t xml:space="preserve">The only </w:t>
      </w:r>
      <w:r w:rsidRPr="00310FD2">
        <w:rPr>
          <w:b/>
          <w:i/>
        </w:rPr>
        <w:t>attributable stakeholder</w:t>
      </w:r>
      <w:r w:rsidRPr="00310FD2">
        <w:t xml:space="preserve"> of a special disability trust is the principal beneficiary of the trust.</w:t>
      </w:r>
    </w:p>
    <w:p w:rsidR="004918DA" w:rsidRPr="00310FD2" w:rsidRDefault="004918DA" w:rsidP="004918DA">
      <w:pPr>
        <w:pStyle w:val="notetext"/>
      </w:pPr>
      <w:r w:rsidRPr="00310FD2">
        <w:t>Note 1:</w:t>
      </w:r>
      <w:r w:rsidRPr="00310FD2">
        <w:tab/>
        <w:t>For</w:t>
      </w:r>
      <w:r w:rsidRPr="00310FD2">
        <w:rPr>
          <w:b/>
          <w:i/>
        </w:rPr>
        <w:t xml:space="preserve"> special disability trust</w:t>
      </w:r>
      <w:r w:rsidRPr="00310FD2">
        <w:t>, see section</w:t>
      </w:r>
      <w:r w:rsidR="00310FD2">
        <w:t> </w:t>
      </w:r>
      <w:r w:rsidRPr="00310FD2">
        <w:t>1209L.</w:t>
      </w:r>
    </w:p>
    <w:p w:rsidR="004918DA" w:rsidRPr="00310FD2" w:rsidRDefault="004918DA" w:rsidP="004918DA">
      <w:pPr>
        <w:pStyle w:val="notetext"/>
      </w:pPr>
      <w:r w:rsidRPr="00310FD2">
        <w:t>Note 2:</w:t>
      </w:r>
      <w:r w:rsidRPr="00310FD2">
        <w:tab/>
        <w:t xml:space="preserve">For </w:t>
      </w:r>
      <w:r w:rsidRPr="00310FD2">
        <w:rPr>
          <w:b/>
          <w:i/>
        </w:rPr>
        <w:t xml:space="preserve">principal beneficiary </w:t>
      </w:r>
      <w:r w:rsidRPr="00310FD2">
        <w:t>of a special disability trust, see subsection</w:t>
      </w:r>
      <w:r w:rsidR="00310FD2">
        <w:t> </w:t>
      </w:r>
      <w:r w:rsidRPr="00310FD2">
        <w:t>1209M(1).</w:t>
      </w:r>
    </w:p>
    <w:p w:rsidR="004918DA" w:rsidRPr="00310FD2" w:rsidRDefault="004918DA" w:rsidP="004918DA">
      <w:pPr>
        <w:pStyle w:val="SubsectionHead"/>
      </w:pPr>
      <w:r w:rsidRPr="00310FD2">
        <w:t>Determinations</w:t>
      </w:r>
    </w:p>
    <w:p w:rsidR="004918DA" w:rsidRPr="00310FD2" w:rsidRDefault="004918DA" w:rsidP="004918DA">
      <w:pPr>
        <w:pStyle w:val="subsection"/>
      </w:pPr>
      <w:r w:rsidRPr="00310FD2">
        <w:tab/>
        <w:t>(3)</w:t>
      </w:r>
      <w:r w:rsidRPr="00310FD2">
        <w:tab/>
        <w:t>A determination under this section is to be in writing.</w:t>
      </w:r>
    </w:p>
    <w:p w:rsidR="004918DA" w:rsidRPr="00310FD2" w:rsidRDefault="004918DA" w:rsidP="004918DA">
      <w:pPr>
        <w:pStyle w:val="subsection"/>
      </w:pPr>
      <w:r w:rsidRPr="00310FD2">
        <w:tab/>
        <w:t>(4)</w:t>
      </w:r>
      <w:r w:rsidRPr="00310FD2">
        <w:tab/>
        <w:t>A determination under this section has effect accordingly.</w:t>
      </w:r>
    </w:p>
    <w:p w:rsidR="004918DA" w:rsidRPr="00310FD2" w:rsidRDefault="004918DA" w:rsidP="004918DA">
      <w:pPr>
        <w:pStyle w:val="subsection"/>
      </w:pPr>
      <w:r w:rsidRPr="00310FD2">
        <w:tab/>
        <w:t>(5)</w:t>
      </w:r>
      <w:r w:rsidRPr="00310FD2">
        <w:tab/>
        <w:t>In making a determination under this section, the Secretary must comply with any relevant decision</w:t>
      </w:r>
      <w:r w:rsidR="00310FD2">
        <w:noBreakHyphen/>
      </w:r>
      <w:r w:rsidRPr="00310FD2">
        <w:t>making principles.</w:t>
      </w:r>
    </w:p>
    <w:p w:rsidR="004918DA" w:rsidRPr="00310FD2" w:rsidRDefault="004918DA" w:rsidP="00F01441">
      <w:pPr>
        <w:pStyle w:val="ActHead3"/>
        <w:pageBreakBefore/>
      </w:pPr>
      <w:bookmarkStart w:id="455" w:name="_Toc399337653"/>
      <w:r w:rsidRPr="00310FD2">
        <w:rPr>
          <w:rStyle w:val="CharDivNo"/>
        </w:rPr>
        <w:lastRenderedPageBreak/>
        <w:t>Division</w:t>
      </w:r>
      <w:r w:rsidR="00310FD2">
        <w:rPr>
          <w:rStyle w:val="CharDivNo"/>
        </w:rPr>
        <w:t> </w:t>
      </w:r>
      <w:r w:rsidRPr="00310FD2">
        <w:rPr>
          <w:rStyle w:val="CharDivNo"/>
        </w:rPr>
        <w:t>7</w:t>
      </w:r>
      <w:r w:rsidRPr="00310FD2">
        <w:t>—</w:t>
      </w:r>
      <w:r w:rsidRPr="00310FD2">
        <w:rPr>
          <w:rStyle w:val="CharDivText"/>
        </w:rPr>
        <w:t>Attribution of income of controlled private companies and controlled private trusts</w:t>
      </w:r>
      <w:bookmarkEnd w:id="455"/>
    </w:p>
    <w:p w:rsidR="004918DA" w:rsidRPr="00310FD2" w:rsidRDefault="004918DA" w:rsidP="004918DA">
      <w:pPr>
        <w:pStyle w:val="ActHead5"/>
      </w:pPr>
      <w:bookmarkStart w:id="456" w:name="_Toc399337654"/>
      <w:r w:rsidRPr="00310FD2">
        <w:rPr>
          <w:rStyle w:val="CharSectno"/>
        </w:rPr>
        <w:t>1207Y</w:t>
      </w:r>
      <w:r w:rsidRPr="00310FD2">
        <w:t xml:space="preserve">  Attribution of income</w:t>
      </w:r>
      <w:bookmarkEnd w:id="456"/>
    </w:p>
    <w:p w:rsidR="004918DA" w:rsidRPr="00310FD2" w:rsidRDefault="004918DA" w:rsidP="004918DA">
      <w:pPr>
        <w:pStyle w:val="subsection"/>
      </w:pPr>
      <w:r w:rsidRPr="00310FD2">
        <w:tab/>
        <w:t>(1)</w:t>
      </w:r>
      <w:r w:rsidRPr="00310FD2">
        <w:tab/>
        <w:t>For the purposes of this Act, if:</w:t>
      </w:r>
    </w:p>
    <w:p w:rsidR="004918DA" w:rsidRPr="00310FD2" w:rsidRDefault="004918DA" w:rsidP="004918DA">
      <w:pPr>
        <w:pStyle w:val="paragraph"/>
      </w:pPr>
      <w:r w:rsidRPr="00310FD2">
        <w:tab/>
        <w:t>(a)</w:t>
      </w:r>
      <w:r w:rsidRPr="00310FD2">
        <w:tab/>
        <w:t>during a particular derivation period of a company or trust, the company or trust derives an amount that is ordinary income; and</w:t>
      </w:r>
    </w:p>
    <w:p w:rsidR="004918DA" w:rsidRPr="00310FD2" w:rsidRDefault="004918DA" w:rsidP="004918DA">
      <w:pPr>
        <w:pStyle w:val="paragraph"/>
      </w:pPr>
      <w:r w:rsidRPr="00310FD2">
        <w:tab/>
        <w:t>(b)</w:t>
      </w:r>
      <w:r w:rsidRPr="00310FD2">
        <w:tab/>
        <w:t>an individual is an attributable stakeholder of the company or a trust throughout the attribution period that relates to the derivation period of the company or trust; and</w:t>
      </w:r>
    </w:p>
    <w:p w:rsidR="004918DA" w:rsidRPr="00310FD2" w:rsidRDefault="004918DA" w:rsidP="004918DA">
      <w:pPr>
        <w:pStyle w:val="paragraph"/>
      </w:pPr>
      <w:r w:rsidRPr="00310FD2">
        <w:tab/>
        <w:t>(c)</w:t>
      </w:r>
      <w:r w:rsidRPr="00310FD2">
        <w:tab/>
        <w:t>the attribution period begins on or after 1</w:t>
      </w:r>
      <w:r w:rsidR="00310FD2">
        <w:t> </w:t>
      </w:r>
      <w:r w:rsidRPr="00310FD2">
        <w:t>January 2002; and</w:t>
      </w:r>
    </w:p>
    <w:p w:rsidR="004918DA" w:rsidRPr="00310FD2" w:rsidRDefault="004918DA" w:rsidP="004918DA">
      <w:pPr>
        <w:pStyle w:val="paragraph"/>
      </w:pPr>
      <w:r w:rsidRPr="00310FD2">
        <w:tab/>
        <w:t>(d)</w:t>
      </w:r>
      <w:r w:rsidRPr="00310FD2">
        <w:tab/>
        <w:t>if that amount:</w:t>
      </w:r>
    </w:p>
    <w:p w:rsidR="004918DA" w:rsidRPr="00310FD2" w:rsidRDefault="004918DA" w:rsidP="004918DA">
      <w:pPr>
        <w:pStyle w:val="paragraphsub"/>
      </w:pPr>
      <w:r w:rsidRPr="00310FD2">
        <w:tab/>
        <w:t>(i)</w:t>
      </w:r>
      <w:r w:rsidRPr="00310FD2">
        <w:tab/>
        <w:t>had been derived by the individual instead of by the company or trust; and</w:t>
      </w:r>
    </w:p>
    <w:p w:rsidR="004918DA" w:rsidRPr="00310FD2" w:rsidRDefault="004918DA" w:rsidP="004918DA">
      <w:pPr>
        <w:pStyle w:val="paragraphsub"/>
      </w:pPr>
      <w:r w:rsidRPr="00310FD2">
        <w:tab/>
        <w:t>(ii)</w:t>
      </w:r>
      <w:r w:rsidRPr="00310FD2">
        <w:tab/>
        <w:t xml:space="preserve">in the case of income accounted for on an accrual basis as mentioned in </w:t>
      </w:r>
      <w:r w:rsidR="00310FD2">
        <w:t>subsection (</w:t>
      </w:r>
      <w:r w:rsidRPr="00310FD2">
        <w:t>5)—had been so derived by the individual on a cash basis;</w:t>
      </w:r>
    </w:p>
    <w:p w:rsidR="004918DA" w:rsidRPr="00310FD2" w:rsidRDefault="004918DA" w:rsidP="004918DA">
      <w:pPr>
        <w:pStyle w:val="paragraph"/>
      </w:pPr>
      <w:r w:rsidRPr="00310FD2">
        <w:tab/>
      </w:r>
      <w:r w:rsidRPr="00310FD2">
        <w:tab/>
        <w:t>that amount would have been ordinary income of the individual; and</w:t>
      </w:r>
    </w:p>
    <w:p w:rsidR="004918DA" w:rsidRPr="00310FD2" w:rsidRDefault="004918DA" w:rsidP="004918DA">
      <w:pPr>
        <w:pStyle w:val="paragraph"/>
      </w:pPr>
      <w:r w:rsidRPr="00310FD2">
        <w:tab/>
        <w:t>(e)</w:t>
      </w:r>
      <w:r w:rsidRPr="00310FD2">
        <w:tab/>
        <w:t xml:space="preserve">that amount is not excluded income (see </w:t>
      </w:r>
      <w:r w:rsidR="00310FD2">
        <w:t>subsection (</w:t>
      </w:r>
      <w:r w:rsidRPr="00310FD2">
        <w:t>2));</w:t>
      </w:r>
    </w:p>
    <w:p w:rsidR="004918DA" w:rsidRPr="00310FD2" w:rsidRDefault="004918DA" w:rsidP="004918DA">
      <w:pPr>
        <w:pStyle w:val="subsection2"/>
      </w:pPr>
      <w:r w:rsidRPr="00310FD2">
        <w:t>then, in addition to any other ordinary income of the individual, the individual is taken to receive, during that attribution period, ordinary income at an annual rate equal to the individual’s income attribution percentage of the amount worked out using the formula:</w:t>
      </w:r>
    </w:p>
    <w:p w:rsidR="00E04A2C" w:rsidRPr="00310FD2" w:rsidRDefault="00461304" w:rsidP="00E04A2C">
      <w:pPr>
        <w:pStyle w:val="Formula"/>
      </w:pPr>
      <w:r w:rsidRPr="00310FD2">
        <w:rPr>
          <w:noProof/>
        </w:rPr>
        <w:drawing>
          <wp:inline distT="0" distB="0" distL="0" distR="0" wp14:anchorId="04C571FF" wp14:editId="25B2F8B0">
            <wp:extent cx="2476500" cy="533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76500" cy="533400"/>
                    </a:xfrm>
                    <a:prstGeom prst="rect">
                      <a:avLst/>
                    </a:prstGeom>
                    <a:noFill/>
                    <a:ln>
                      <a:noFill/>
                    </a:ln>
                  </pic:spPr>
                </pic:pic>
              </a:graphicData>
            </a:graphic>
          </wp:inline>
        </w:drawing>
      </w:r>
    </w:p>
    <w:p w:rsidR="004918DA" w:rsidRPr="00310FD2" w:rsidRDefault="004918DA" w:rsidP="004918DA">
      <w:pPr>
        <w:pStyle w:val="notetext"/>
      </w:pPr>
      <w:r w:rsidRPr="00310FD2">
        <w:t>Note:</w:t>
      </w:r>
      <w:r w:rsidRPr="00310FD2">
        <w:tab/>
        <w:t>For attribution of the income of a special disability trust, see section</w:t>
      </w:r>
      <w:r w:rsidR="00310FD2">
        <w:t> </w:t>
      </w:r>
      <w:r w:rsidRPr="00310FD2">
        <w:t>1209V.</w:t>
      </w:r>
    </w:p>
    <w:p w:rsidR="004918DA" w:rsidRPr="00310FD2" w:rsidRDefault="004918DA" w:rsidP="004918DA">
      <w:pPr>
        <w:pStyle w:val="SubsectionHead"/>
      </w:pPr>
      <w:r w:rsidRPr="00310FD2">
        <w:lastRenderedPageBreak/>
        <w:t>Excluded income</w:t>
      </w:r>
    </w:p>
    <w:p w:rsidR="004918DA" w:rsidRPr="00310FD2" w:rsidRDefault="004918DA" w:rsidP="004918DA">
      <w:pPr>
        <w:pStyle w:val="subsection"/>
      </w:pPr>
      <w:r w:rsidRPr="00310FD2">
        <w:tab/>
        <w:t>(2)</w:t>
      </w:r>
      <w:r w:rsidRPr="00310FD2">
        <w:tab/>
        <w:t xml:space="preserve">The Secretary may, by writing, determine that, for the purposes of the application of </w:t>
      </w:r>
      <w:r w:rsidR="00310FD2">
        <w:t>subsection (</w:t>
      </w:r>
      <w:r w:rsidRPr="00310FD2">
        <w:t xml:space="preserve">1) to a specified individual and a specified company or trust, a specified amount is </w:t>
      </w:r>
      <w:r w:rsidRPr="00310FD2">
        <w:rPr>
          <w:b/>
          <w:i/>
        </w:rPr>
        <w:t>excluded income</w:t>
      </w:r>
      <w:r w:rsidRPr="00310FD2">
        <w:t>.</w:t>
      </w:r>
    </w:p>
    <w:p w:rsidR="004918DA" w:rsidRPr="00310FD2" w:rsidRDefault="004918DA" w:rsidP="004918DA">
      <w:pPr>
        <w:pStyle w:val="subsection"/>
      </w:pPr>
      <w:r w:rsidRPr="00310FD2">
        <w:tab/>
        <w:t>(3)</w:t>
      </w:r>
      <w:r w:rsidRPr="00310FD2">
        <w:tab/>
        <w:t xml:space="preserve">A determination under </w:t>
      </w:r>
      <w:r w:rsidR="00310FD2">
        <w:t>subsection (</w:t>
      </w:r>
      <w:r w:rsidRPr="00310FD2">
        <w:t>2) has effect accordingly.</w:t>
      </w:r>
    </w:p>
    <w:p w:rsidR="004918DA" w:rsidRPr="00310FD2" w:rsidRDefault="004918DA" w:rsidP="004918DA">
      <w:pPr>
        <w:pStyle w:val="subsection"/>
      </w:pPr>
      <w:r w:rsidRPr="00310FD2">
        <w:tab/>
        <w:t>(4)</w:t>
      </w:r>
      <w:r w:rsidRPr="00310FD2">
        <w:tab/>
        <w:t xml:space="preserve">In making a determination under </w:t>
      </w:r>
      <w:r w:rsidR="00310FD2">
        <w:t>subsection (</w:t>
      </w:r>
      <w:r w:rsidRPr="00310FD2">
        <w:t>2), the Secretary must comply with any relevant decision</w:t>
      </w:r>
      <w:r w:rsidR="00310FD2">
        <w:noBreakHyphen/>
      </w:r>
      <w:r w:rsidRPr="00310FD2">
        <w:t>making principles.</w:t>
      </w:r>
    </w:p>
    <w:p w:rsidR="004918DA" w:rsidRPr="00310FD2" w:rsidRDefault="004918DA" w:rsidP="004918DA">
      <w:pPr>
        <w:pStyle w:val="SubsectionHead"/>
      </w:pPr>
      <w:r w:rsidRPr="00310FD2">
        <w:t>Accrual v. cash accounting</w:t>
      </w:r>
    </w:p>
    <w:p w:rsidR="004918DA" w:rsidRPr="00310FD2" w:rsidRDefault="004918DA" w:rsidP="004918DA">
      <w:pPr>
        <w:pStyle w:val="subsection"/>
      </w:pPr>
      <w:r w:rsidRPr="00310FD2">
        <w:tab/>
        <w:t>(5)</w:t>
      </w:r>
      <w:r w:rsidRPr="00310FD2">
        <w:tab/>
        <w:t>If the income of a company or trust is accounted for on an accrual basis for the purposes of section</w:t>
      </w:r>
      <w:r w:rsidR="00310FD2">
        <w:t> </w:t>
      </w:r>
      <w:r w:rsidRPr="00310FD2">
        <w:t>6</w:t>
      </w:r>
      <w:r w:rsidR="00310FD2">
        <w:noBreakHyphen/>
      </w:r>
      <w:r w:rsidRPr="00310FD2">
        <w:t xml:space="preserve">5 of the </w:t>
      </w:r>
      <w:r w:rsidRPr="00310FD2">
        <w:rPr>
          <w:i/>
        </w:rPr>
        <w:t>Income Tax Assessment Act 1997</w:t>
      </w:r>
      <w:r w:rsidRPr="00310FD2">
        <w:t>, the ordinary income of the company or trust is accounted for on an accrual basis for the purposes of this section.</w:t>
      </w:r>
    </w:p>
    <w:p w:rsidR="004918DA" w:rsidRPr="00310FD2" w:rsidRDefault="004918DA" w:rsidP="004918DA">
      <w:pPr>
        <w:pStyle w:val="subsection"/>
      </w:pPr>
      <w:r w:rsidRPr="00310FD2">
        <w:tab/>
        <w:t>(6)</w:t>
      </w:r>
      <w:r w:rsidRPr="00310FD2">
        <w:tab/>
        <w:t>If the income of a company or trust is accounted for on a cash basis for the purposes of section</w:t>
      </w:r>
      <w:r w:rsidR="00310FD2">
        <w:t> </w:t>
      </w:r>
      <w:r w:rsidRPr="00310FD2">
        <w:t>6</w:t>
      </w:r>
      <w:r w:rsidR="00310FD2">
        <w:noBreakHyphen/>
      </w:r>
      <w:r w:rsidRPr="00310FD2">
        <w:t xml:space="preserve">5 of the </w:t>
      </w:r>
      <w:r w:rsidRPr="00310FD2">
        <w:rPr>
          <w:i/>
        </w:rPr>
        <w:t>Income Tax Assessment Act 1997</w:t>
      </w:r>
      <w:r w:rsidRPr="00310FD2">
        <w:t>, the ordinary income of the company or trust is accounted for on a cash basis for the purposes of this section.</w:t>
      </w:r>
    </w:p>
    <w:p w:rsidR="004918DA" w:rsidRPr="00310FD2" w:rsidRDefault="004918DA" w:rsidP="004918DA">
      <w:pPr>
        <w:pStyle w:val="ActHead5"/>
      </w:pPr>
      <w:bookmarkStart w:id="457" w:name="_Toc399337655"/>
      <w:r w:rsidRPr="00310FD2">
        <w:rPr>
          <w:rStyle w:val="CharSectno"/>
        </w:rPr>
        <w:t>1207Z</w:t>
      </w:r>
      <w:r w:rsidRPr="00310FD2">
        <w:t xml:space="preserve">  No double counting of attributed income</w:t>
      </w:r>
      <w:bookmarkEnd w:id="457"/>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 company makes a distribution of capital or profits of the company to a particular shareholder of the company; and</w:t>
      </w:r>
    </w:p>
    <w:p w:rsidR="004918DA" w:rsidRPr="00310FD2" w:rsidRDefault="004918DA" w:rsidP="004918DA">
      <w:pPr>
        <w:pStyle w:val="paragraph"/>
      </w:pPr>
      <w:r w:rsidRPr="00310FD2">
        <w:tab/>
        <w:t>(b)</w:t>
      </w:r>
      <w:r w:rsidRPr="00310FD2">
        <w:tab/>
        <w:t>the shareholder is an individual; and</w:t>
      </w:r>
    </w:p>
    <w:p w:rsidR="004918DA" w:rsidRPr="00310FD2" w:rsidRDefault="004918DA" w:rsidP="004918DA">
      <w:pPr>
        <w:pStyle w:val="paragraph"/>
      </w:pPr>
      <w:r w:rsidRPr="00310FD2">
        <w:tab/>
        <w:t>(c)</w:t>
      </w:r>
      <w:r w:rsidRPr="00310FD2">
        <w:tab/>
        <w:t>the individual is an attributable stakeholder of the company;</w:t>
      </w:r>
    </w:p>
    <w:p w:rsidR="004918DA" w:rsidRPr="00310FD2" w:rsidRDefault="004918DA" w:rsidP="004918DA">
      <w:pPr>
        <w:pStyle w:val="subsection2"/>
      </w:pPr>
      <w:r w:rsidRPr="00310FD2">
        <w:t>the Secretary may, by writing:</w:t>
      </w:r>
    </w:p>
    <w:p w:rsidR="004918DA" w:rsidRPr="00310FD2" w:rsidRDefault="004918DA" w:rsidP="004918DA">
      <w:pPr>
        <w:pStyle w:val="paragraph"/>
      </w:pPr>
      <w:r w:rsidRPr="00310FD2">
        <w:tab/>
        <w:t>(d)</w:t>
      </w:r>
      <w:r w:rsidRPr="00310FD2">
        <w:tab/>
        <w:t>determine that, for the purposes of this Act, the ordinary income of the individual does not include the amount or value distributed to the individual; or</w:t>
      </w:r>
    </w:p>
    <w:p w:rsidR="004918DA" w:rsidRPr="00310FD2" w:rsidRDefault="004918DA" w:rsidP="004918DA">
      <w:pPr>
        <w:pStyle w:val="paragraph"/>
      </w:pPr>
      <w:r w:rsidRPr="00310FD2">
        <w:tab/>
        <w:t>(e)</w:t>
      </w:r>
      <w:r w:rsidRPr="00310FD2">
        <w:tab/>
        <w:t>determine that, for the purposes of this Act, the ordinary income of the individual does not include so much of the amount or value distributed to the individual as is specified in the determination.</w:t>
      </w:r>
    </w:p>
    <w:p w:rsidR="004918DA" w:rsidRPr="00310FD2" w:rsidRDefault="004918DA" w:rsidP="004918DA">
      <w:pPr>
        <w:pStyle w:val="subsection"/>
      </w:pPr>
      <w:r w:rsidRPr="00310FD2">
        <w:tab/>
        <w:t>(2)</w:t>
      </w:r>
      <w:r w:rsidRPr="00310FD2">
        <w:tab/>
        <w:t>If:</w:t>
      </w:r>
    </w:p>
    <w:p w:rsidR="004918DA" w:rsidRPr="00310FD2" w:rsidRDefault="004918DA" w:rsidP="004918DA">
      <w:pPr>
        <w:pStyle w:val="paragraph"/>
      </w:pPr>
      <w:r w:rsidRPr="00310FD2">
        <w:lastRenderedPageBreak/>
        <w:tab/>
        <w:t>(a)</w:t>
      </w:r>
      <w:r w:rsidRPr="00310FD2">
        <w:tab/>
        <w:t>a trust:</w:t>
      </w:r>
    </w:p>
    <w:p w:rsidR="004918DA" w:rsidRPr="00310FD2" w:rsidRDefault="004918DA" w:rsidP="004918DA">
      <w:pPr>
        <w:pStyle w:val="paragraphsub"/>
      </w:pPr>
      <w:r w:rsidRPr="00310FD2">
        <w:tab/>
        <w:t>(i)</w:t>
      </w:r>
      <w:r w:rsidRPr="00310FD2">
        <w:tab/>
        <w:t>makes a distribution (whether in money or in other property) to a particular beneficiary of the trust; or</w:t>
      </w:r>
    </w:p>
    <w:p w:rsidR="004918DA" w:rsidRPr="00310FD2" w:rsidRDefault="004918DA" w:rsidP="004918DA">
      <w:pPr>
        <w:pStyle w:val="paragraphsub"/>
      </w:pPr>
      <w:r w:rsidRPr="00310FD2">
        <w:tab/>
        <w:t>(ii)</w:t>
      </w:r>
      <w:r w:rsidRPr="00310FD2">
        <w:tab/>
        <w:t>credits an amount to a particular beneficiary of the trust; and</w:t>
      </w:r>
    </w:p>
    <w:p w:rsidR="004918DA" w:rsidRPr="00310FD2" w:rsidRDefault="004918DA" w:rsidP="004918DA">
      <w:pPr>
        <w:pStyle w:val="paragraph"/>
      </w:pPr>
      <w:r w:rsidRPr="00310FD2">
        <w:tab/>
        <w:t>(b)</w:t>
      </w:r>
      <w:r w:rsidRPr="00310FD2">
        <w:tab/>
        <w:t>the beneficiary is an individual; and</w:t>
      </w:r>
    </w:p>
    <w:p w:rsidR="004918DA" w:rsidRPr="00310FD2" w:rsidRDefault="004918DA" w:rsidP="004918DA">
      <w:pPr>
        <w:pStyle w:val="paragraph"/>
      </w:pPr>
      <w:r w:rsidRPr="00310FD2">
        <w:tab/>
        <w:t>(c)</w:t>
      </w:r>
      <w:r w:rsidRPr="00310FD2">
        <w:tab/>
        <w:t>the individual is an attributable stakeholder of the trust;</w:t>
      </w:r>
    </w:p>
    <w:p w:rsidR="004918DA" w:rsidRPr="00310FD2" w:rsidRDefault="004918DA" w:rsidP="004918DA">
      <w:pPr>
        <w:pStyle w:val="subsection2"/>
      </w:pPr>
      <w:r w:rsidRPr="00310FD2">
        <w:t>the Secretary may, by writing:</w:t>
      </w:r>
    </w:p>
    <w:p w:rsidR="004918DA" w:rsidRPr="00310FD2" w:rsidRDefault="004918DA" w:rsidP="004918DA">
      <w:pPr>
        <w:pStyle w:val="paragraph"/>
      </w:pPr>
      <w:r w:rsidRPr="00310FD2">
        <w:tab/>
        <w:t>(d)</w:t>
      </w:r>
      <w:r w:rsidRPr="00310FD2">
        <w:tab/>
        <w:t>determine that, for the purposes of this Act, the ordinary income of the individual does not include the amount distributed or credited to the individual; or</w:t>
      </w:r>
    </w:p>
    <w:p w:rsidR="004918DA" w:rsidRPr="00310FD2" w:rsidRDefault="004918DA" w:rsidP="004918DA">
      <w:pPr>
        <w:pStyle w:val="paragraph"/>
      </w:pPr>
      <w:r w:rsidRPr="00310FD2">
        <w:tab/>
        <w:t>(e)</w:t>
      </w:r>
      <w:r w:rsidRPr="00310FD2">
        <w:tab/>
        <w:t>determine that, for the purposes of this Act, the ordinary income of the individual does not include so much of the amount distributed or credited to the individual as is specified in the determination.</w:t>
      </w:r>
    </w:p>
    <w:p w:rsidR="004918DA" w:rsidRPr="00310FD2" w:rsidRDefault="004918DA" w:rsidP="004918DA">
      <w:pPr>
        <w:pStyle w:val="subsection"/>
      </w:pPr>
      <w:r w:rsidRPr="00310FD2">
        <w:tab/>
        <w:t>(3)</w:t>
      </w:r>
      <w:r w:rsidRPr="00310FD2">
        <w:tab/>
        <w:t>In making a determination under this section, the Secretary must comply with any relevant decision</w:t>
      </w:r>
      <w:r w:rsidR="00310FD2">
        <w:noBreakHyphen/>
      </w:r>
      <w:r w:rsidRPr="00310FD2">
        <w:t>making principles.</w:t>
      </w:r>
    </w:p>
    <w:p w:rsidR="004918DA" w:rsidRPr="00310FD2" w:rsidRDefault="004918DA" w:rsidP="004918DA">
      <w:pPr>
        <w:pStyle w:val="subsection"/>
      </w:pPr>
      <w:r w:rsidRPr="00310FD2">
        <w:tab/>
        <w:t>(4)</w:t>
      </w:r>
      <w:r w:rsidRPr="00310FD2">
        <w:tab/>
        <w:t>This section is to be disregarded for the purposes of paragraph</w:t>
      </w:r>
      <w:r w:rsidR="00310FD2">
        <w:t> </w:t>
      </w:r>
      <w:r w:rsidRPr="00310FD2">
        <w:t>1207Y(1)(d).</w:t>
      </w:r>
    </w:p>
    <w:p w:rsidR="004918DA" w:rsidRPr="00310FD2" w:rsidRDefault="004918DA" w:rsidP="004918DA">
      <w:pPr>
        <w:pStyle w:val="ActHead5"/>
      </w:pPr>
      <w:bookmarkStart w:id="458" w:name="_Toc399337656"/>
      <w:r w:rsidRPr="00310FD2">
        <w:rPr>
          <w:rStyle w:val="CharSectno"/>
        </w:rPr>
        <w:t>1208</w:t>
      </w:r>
      <w:r w:rsidRPr="00310FD2">
        <w:t xml:space="preserve">  Ordinary income of a company or trust</w:t>
      </w:r>
      <w:bookmarkEnd w:id="458"/>
    </w:p>
    <w:p w:rsidR="004918DA" w:rsidRPr="00310FD2" w:rsidRDefault="004918DA" w:rsidP="004918DA">
      <w:pPr>
        <w:pStyle w:val="subsection"/>
      </w:pPr>
      <w:r w:rsidRPr="00310FD2">
        <w:tab/>
        <w:t>(1)</w:t>
      </w:r>
      <w:r w:rsidRPr="00310FD2">
        <w:tab/>
        <w:t>For the purposes of this Division, the ordinary income of a company or trust is to be worked out as if:</w:t>
      </w:r>
    </w:p>
    <w:p w:rsidR="004918DA" w:rsidRPr="00310FD2" w:rsidRDefault="004918DA" w:rsidP="004918DA">
      <w:pPr>
        <w:pStyle w:val="paragraph"/>
      </w:pPr>
      <w:r w:rsidRPr="00310FD2">
        <w:tab/>
        <w:t>(a)</w:t>
      </w:r>
      <w:r w:rsidRPr="00310FD2">
        <w:tab/>
        <w:t xml:space="preserve">exempt lump sums were not excluded from the definition of </w:t>
      </w:r>
      <w:r w:rsidRPr="00310FD2">
        <w:rPr>
          <w:b/>
          <w:i/>
        </w:rPr>
        <w:t>ordinary income</w:t>
      </w:r>
      <w:r w:rsidRPr="00310FD2">
        <w:t xml:space="preserve"> in subsection</w:t>
      </w:r>
      <w:r w:rsidR="00310FD2">
        <w:t> </w:t>
      </w:r>
      <w:r w:rsidRPr="00310FD2">
        <w:t>8(1); and</w:t>
      </w:r>
    </w:p>
    <w:p w:rsidR="004918DA" w:rsidRPr="00310FD2" w:rsidRDefault="004918DA" w:rsidP="004918DA">
      <w:pPr>
        <w:pStyle w:val="paragraph"/>
      </w:pPr>
      <w:r w:rsidRPr="00310FD2">
        <w:tab/>
        <w:t>(b)</w:t>
      </w:r>
      <w:r w:rsidRPr="00310FD2">
        <w:tab/>
        <w:t>each reference in section</w:t>
      </w:r>
      <w:r w:rsidR="00310FD2">
        <w:t> </w:t>
      </w:r>
      <w:r w:rsidRPr="00310FD2">
        <w:t>8 to a person included a reference to a company or trust; and</w:t>
      </w:r>
    </w:p>
    <w:p w:rsidR="004918DA" w:rsidRPr="00310FD2" w:rsidRDefault="004918DA" w:rsidP="004918DA">
      <w:pPr>
        <w:pStyle w:val="paragraph"/>
      </w:pPr>
      <w:r w:rsidRPr="00310FD2">
        <w:tab/>
        <w:t>(c)</w:t>
      </w:r>
      <w:r w:rsidRPr="00310FD2">
        <w:tab/>
        <w:t>the following provisions had not been enacted:</w:t>
      </w:r>
    </w:p>
    <w:p w:rsidR="004918DA" w:rsidRPr="00310FD2" w:rsidRDefault="004918DA" w:rsidP="004918DA">
      <w:pPr>
        <w:pStyle w:val="paragraphsub"/>
      </w:pPr>
      <w:r w:rsidRPr="00310FD2">
        <w:tab/>
        <w:t>(i)</w:t>
      </w:r>
      <w:r w:rsidRPr="00310FD2">
        <w:tab/>
        <w:t>subsection</w:t>
      </w:r>
      <w:r w:rsidR="00310FD2">
        <w:t> </w:t>
      </w:r>
      <w:r w:rsidRPr="00310FD2">
        <w:t>8(7A);</w:t>
      </w:r>
    </w:p>
    <w:p w:rsidR="004918DA" w:rsidRPr="00310FD2" w:rsidRDefault="004918DA" w:rsidP="004918DA">
      <w:pPr>
        <w:pStyle w:val="paragraphsub"/>
      </w:pPr>
      <w:r w:rsidRPr="00310FD2">
        <w:tab/>
        <w:t>(ii)</w:t>
      </w:r>
      <w:r w:rsidRPr="00310FD2">
        <w:tab/>
        <w:t>subsection</w:t>
      </w:r>
      <w:r w:rsidR="00310FD2">
        <w:t> </w:t>
      </w:r>
      <w:r w:rsidRPr="00310FD2">
        <w:t>8(8);</w:t>
      </w:r>
    </w:p>
    <w:p w:rsidR="004918DA" w:rsidRPr="00310FD2" w:rsidRDefault="004918DA" w:rsidP="004918DA">
      <w:pPr>
        <w:pStyle w:val="paragraphsub"/>
      </w:pPr>
      <w:r w:rsidRPr="00310FD2">
        <w:tab/>
        <w:t>(iii)</w:t>
      </w:r>
      <w:r w:rsidRPr="00310FD2">
        <w:tab/>
        <w:t>subsection</w:t>
      </w:r>
      <w:r w:rsidR="00310FD2">
        <w:t> </w:t>
      </w:r>
      <w:r w:rsidRPr="00310FD2">
        <w:t>8(11);</w:t>
      </w:r>
    </w:p>
    <w:p w:rsidR="004918DA" w:rsidRPr="00310FD2" w:rsidRDefault="004918DA" w:rsidP="004918DA">
      <w:pPr>
        <w:pStyle w:val="paragraphsub"/>
      </w:pPr>
      <w:r w:rsidRPr="00310FD2">
        <w:tab/>
        <w:t>(iv)</w:t>
      </w:r>
      <w:r w:rsidRPr="00310FD2">
        <w:tab/>
        <w:t>Part</w:t>
      </w:r>
      <w:r w:rsidR="00310FD2">
        <w:t> </w:t>
      </w:r>
      <w:r w:rsidRPr="00310FD2">
        <w:t>3.10.</w:t>
      </w:r>
    </w:p>
    <w:p w:rsidR="004918DA" w:rsidRPr="00310FD2" w:rsidRDefault="004918DA" w:rsidP="004918DA">
      <w:pPr>
        <w:pStyle w:val="subsection"/>
      </w:pPr>
      <w:r w:rsidRPr="00310FD2">
        <w:tab/>
        <w:t>(2)</w:t>
      </w:r>
      <w:r w:rsidRPr="00310FD2">
        <w:tab/>
      </w:r>
      <w:r w:rsidR="00310FD2">
        <w:t>Paragraphs (</w:t>
      </w:r>
      <w:r w:rsidRPr="00310FD2">
        <w:t>1)(a) and (c) have effect subject to paragraph</w:t>
      </w:r>
      <w:r w:rsidR="00310FD2">
        <w:t> </w:t>
      </w:r>
      <w:r w:rsidRPr="00310FD2">
        <w:t>1207Y(1)(d).</w:t>
      </w:r>
    </w:p>
    <w:p w:rsidR="004918DA" w:rsidRPr="00310FD2" w:rsidRDefault="004918DA" w:rsidP="004918DA">
      <w:pPr>
        <w:pStyle w:val="subsection"/>
      </w:pPr>
      <w:r w:rsidRPr="00310FD2">
        <w:lastRenderedPageBreak/>
        <w:tab/>
        <w:t>(3)</w:t>
      </w:r>
      <w:r w:rsidRPr="00310FD2">
        <w:tab/>
        <w:t>A reference in this Division to the ordinary income of a company or trust is a reference to the company’s or trust’s gross ordinary income from all sources calculated without any reduction, other than a reduction under section</w:t>
      </w:r>
      <w:r w:rsidR="00310FD2">
        <w:t> </w:t>
      </w:r>
      <w:r w:rsidRPr="00310FD2">
        <w:t>1208A or 1208B.</w:t>
      </w:r>
    </w:p>
    <w:p w:rsidR="004918DA" w:rsidRPr="00310FD2" w:rsidRDefault="004918DA" w:rsidP="004918DA">
      <w:pPr>
        <w:pStyle w:val="ActHead5"/>
      </w:pPr>
      <w:bookmarkStart w:id="459" w:name="_Toc399337657"/>
      <w:r w:rsidRPr="00310FD2">
        <w:rPr>
          <w:rStyle w:val="CharSectno"/>
        </w:rPr>
        <w:t>1208A</w:t>
      </w:r>
      <w:r w:rsidRPr="00310FD2">
        <w:t xml:space="preserve">  Ordinary income from a business—treatment of trading stock</w:t>
      </w:r>
      <w:bookmarkEnd w:id="459"/>
    </w:p>
    <w:p w:rsidR="004918DA" w:rsidRPr="00310FD2" w:rsidRDefault="004918DA" w:rsidP="004918DA">
      <w:pPr>
        <w:pStyle w:val="subsection"/>
      </w:pPr>
      <w:r w:rsidRPr="00310FD2">
        <w:tab/>
        <w:t>(1)</w:t>
      </w:r>
      <w:r w:rsidRPr="00310FD2">
        <w:tab/>
        <w:t>For the purposes of this Division, if:</w:t>
      </w:r>
    </w:p>
    <w:p w:rsidR="004918DA" w:rsidRPr="00310FD2" w:rsidRDefault="004918DA" w:rsidP="004918DA">
      <w:pPr>
        <w:pStyle w:val="paragraph"/>
      </w:pPr>
      <w:r w:rsidRPr="00310FD2">
        <w:tab/>
        <w:t>(a)</w:t>
      </w:r>
      <w:r w:rsidRPr="00310FD2">
        <w:tab/>
        <w:t>a company or trust carries on a business; and</w:t>
      </w:r>
    </w:p>
    <w:p w:rsidR="004918DA" w:rsidRPr="00310FD2" w:rsidRDefault="004918DA" w:rsidP="004918DA">
      <w:pPr>
        <w:pStyle w:val="paragraph"/>
        <w:keepNext/>
      </w:pPr>
      <w:r w:rsidRPr="00310FD2">
        <w:tab/>
        <w:t>(b)</w:t>
      </w:r>
      <w:r w:rsidRPr="00310FD2">
        <w:tab/>
        <w:t>the value of all the trading stock on hand at the end of a derivation period is greater than the value of all the trading stock on hand at the beginning of that derivation period;</w:t>
      </w:r>
    </w:p>
    <w:p w:rsidR="004918DA" w:rsidRPr="00310FD2" w:rsidRDefault="004918DA" w:rsidP="004918DA">
      <w:pPr>
        <w:pStyle w:val="subsection2"/>
      </w:pPr>
      <w:r w:rsidRPr="00310FD2">
        <w:t>the company’s or trust’s ordinary income for that derivation period in the form of profits from the business is to include the amount of the difference in values.</w:t>
      </w:r>
    </w:p>
    <w:p w:rsidR="004918DA" w:rsidRPr="00310FD2" w:rsidRDefault="004918DA" w:rsidP="004918DA">
      <w:pPr>
        <w:pStyle w:val="subsection"/>
      </w:pPr>
      <w:r w:rsidRPr="00310FD2">
        <w:tab/>
        <w:t>(2)</w:t>
      </w:r>
      <w:r w:rsidRPr="00310FD2">
        <w:tab/>
        <w:t>For the purposes of this Division, if:</w:t>
      </w:r>
    </w:p>
    <w:p w:rsidR="004918DA" w:rsidRPr="00310FD2" w:rsidRDefault="004918DA" w:rsidP="004918DA">
      <w:pPr>
        <w:pStyle w:val="paragraph"/>
      </w:pPr>
      <w:r w:rsidRPr="00310FD2">
        <w:tab/>
        <w:t>(a)</w:t>
      </w:r>
      <w:r w:rsidRPr="00310FD2">
        <w:tab/>
        <w:t>a company or trust carries on a business; and</w:t>
      </w:r>
    </w:p>
    <w:p w:rsidR="004918DA" w:rsidRPr="00310FD2" w:rsidRDefault="004918DA" w:rsidP="004918DA">
      <w:pPr>
        <w:pStyle w:val="paragraph"/>
        <w:keepNext/>
      </w:pPr>
      <w:r w:rsidRPr="00310FD2">
        <w:tab/>
        <w:t>(b)</w:t>
      </w:r>
      <w:r w:rsidRPr="00310FD2">
        <w:tab/>
        <w:t>the value of all the trading stock on hand at the end of a derivation period is less than the value of all the trading stock on hand at the beginning of that derivation period;</w:t>
      </w:r>
    </w:p>
    <w:p w:rsidR="004918DA" w:rsidRPr="00310FD2" w:rsidRDefault="004918DA" w:rsidP="004918DA">
      <w:pPr>
        <w:pStyle w:val="subsection2"/>
      </w:pPr>
      <w:r w:rsidRPr="00310FD2">
        <w:t>the company’s or trust’s ordinary income for that derivation period in the form of profits from the business is to be reduced by the amount of the difference in values.</w:t>
      </w:r>
    </w:p>
    <w:p w:rsidR="004918DA" w:rsidRPr="00310FD2" w:rsidRDefault="004918DA" w:rsidP="004918DA">
      <w:pPr>
        <w:pStyle w:val="ActHead5"/>
      </w:pPr>
      <w:bookmarkStart w:id="460" w:name="_Toc399337658"/>
      <w:r w:rsidRPr="00310FD2">
        <w:rPr>
          <w:rStyle w:val="CharSectno"/>
        </w:rPr>
        <w:t>1208B</w:t>
      </w:r>
      <w:r w:rsidRPr="00310FD2">
        <w:t xml:space="preserve">  Permissible reductions of business and investment income</w:t>
      </w:r>
      <w:bookmarkEnd w:id="460"/>
    </w:p>
    <w:p w:rsidR="004918DA" w:rsidRPr="00310FD2" w:rsidRDefault="004918DA" w:rsidP="004918DA">
      <w:pPr>
        <w:pStyle w:val="subsection"/>
      </w:pPr>
      <w:r w:rsidRPr="00310FD2">
        <w:tab/>
        <w:t>(1)</w:t>
      </w:r>
      <w:r w:rsidRPr="00310FD2">
        <w:tab/>
        <w:t>For the purposes of this Division, if a company or trust carries on a business or holds an investment, the company’s or trust’s ordinary income from the business or investment is to be reduced by:</w:t>
      </w:r>
    </w:p>
    <w:p w:rsidR="004918DA" w:rsidRPr="00310FD2" w:rsidRDefault="004918DA" w:rsidP="004918DA">
      <w:pPr>
        <w:pStyle w:val="paragraph"/>
      </w:pPr>
      <w:r w:rsidRPr="00310FD2">
        <w:tab/>
        <w:t>(a)</w:t>
      </w:r>
      <w:r w:rsidRPr="00310FD2">
        <w:tab/>
        <w:t>losses and outgoings that relate to the business or investment and are allowable deductions for the purposes of section</w:t>
      </w:r>
      <w:r w:rsidR="00310FD2">
        <w:t> </w:t>
      </w:r>
      <w:r w:rsidRPr="00310FD2">
        <w:t>8</w:t>
      </w:r>
      <w:r w:rsidR="00310FD2">
        <w:noBreakHyphen/>
      </w:r>
      <w:r w:rsidRPr="00310FD2">
        <w:t xml:space="preserve">1 of the </w:t>
      </w:r>
      <w:r w:rsidRPr="00310FD2">
        <w:rPr>
          <w:i/>
        </w:rPr>
        <w:t>Income Tax Assessment Act 1997</w:t>
      </w:r>
      <w:r w:rsidRPr="00310FD2">
        <w:t>; and</w:t>
      </w:r>
    </w:p>
    <w:p w:rsidR="004918DA" w:rsidRPr="00310FD2" w:rsidRDefault="004918DA" w:rsidP="004918DA">
      <w:pPr>
        <w:pStyle w:val="paragraph"/>
      </w:pPr>
      <w:r w:rsidRPr="00310FD2">
        <w:tab/>
        <w:t>(b)</w:t>
      </w:r>
      <w:r w:rsidRPr="00310FD2">
        <w:tab/>
        <w:t xml:space="preserve">amounts that relate to the business or investment and can be deducted in respect of plant (within the meaning of the </w:t>
      </w:r>
      <w:r w:rsidRPr="00310FD2">
        <w:rPr>
          <w:i/>
        </w:rPr>
        <w:t>Income Tax Assessment Act 1997</w:t>
      </w:r>
      <w:r w:rsidRPr="00310FD2">
        <w:t>) under Division</w:t>
      </w:r>
      <w:r w:rsidR="00310FD2">
        <w:t> </w:t>
      </w:r>
      <w:r w:rsidRPr="00310FD2">
        <w:t>40 of that Act; and</w:t>
      </w:r>
    </w:p>
    <w:p w:rsidR="004918DA" w:rsidRPr="00310FD2" w:rsidRDefault="004918DA" w:rsidP="004918DA">
      <w:pPr>
        <w:pStyle w:val="paragraph"/>
        <w:keepNext/>
      </w:pPr>
      <w:r w:rsidRPr="00310FD2">
        <w:lastRenderedPageBreak/>
        <w:tab/>
        <w:t>(c)</w:t>
      </w:r>
      <w:r w:rsidRPr="00310FD2">
        <w:tab/>
        <w:t xml:space="preserve">amounts that relate to the business or investment and are allowable deductions under any other provision of the </w:t>
      </w:r>
      <w:r w:rsidRPr="00310FD2">
        <w:rPr>
          <w:i/>
        </w:rPr>
        <w:t>Income Tax Assessment Act 1936</w:t>
      </w:r>
      <w:r w:rsidRPr="00310FD2">
        <w:t xml:space="preserve"> or the </w:t>
      </w:r>
      <w:r w:rsidRPr="00310FD2">
        <w:rPr>
          <w:i/>
        </w:rPr>
        <w:t>Income Tax Assessment Act 1997</w:t>
      </w:r>
      <w:r w:rsidRPr="00310FD2">
        <w:t>.</w:t>
      </w:r>
    </w:p>
    <w:p w:rsidR="004918DA" w:rsidRPr="00310FD2" w:rsidRDefault="004918DA" w:rsidP="004918DA">
      <w:pPr>
        <w:pStyle w:val="subsection"/>
      </w:pPr>
      <w:r w:rsidRPr="00310FD2">
        <w:tab/>
        <w:t>(2)</w:t>
      </w:r>
      <w:r w:rsidRPr="00310FD2">
        <w:tab/>
        <w:t xml:space="preserve">However, the rule in </w:t>
      </w:r>
      <w:r w:rsidR="00310FD2">
        <w:t>subsection (</w:t>
      </w:r>
      <w:r w:rsidRPr="00310FD2">
        <w:t>1) does not apply to:</w:t>
      </w:r>
    </w:p>
    <w:p w:rsidR="004918DA" w:rsidRPr="00310FD2" w:rsidRDefault="004918DA" w:rsidP="004918DA">
      <w:pPr>
        <w:pStyle w:val="paragraph"/>
      </w:pPr>
      <w:r w:rsidRPr="00310FD2">
        <w:tab/>
        <w:t>(a)</w:t>
      </w:r>
      <w:r w:rsidRPr="00310FD2">
        <w:tab/>
        <w:t xml:space="preserve">an ineligible deduction (see </w:t>
      </w:r>
      <w:r w:rsidR="00310FD2">
        <w:t>subsection (</w:t>
      </w:r>
      <w:r w:rsidRPr="00310FD2">
        <w:t>3)); or</w:t>
      </w:r>
    </w:p>
    <w:p w:rsidR="004918DA" w:rsidRPr="00310FD2" w:rsidRDefault="004918DA" w:rsidP="004918DA">
      <w:pPr>
        <w:pStyle w:val="paragraph"/>
      </w:pPr>
      <w:r w:rsidRPr="00310FD2">
        <w:tab/>
        <w:t>(b)</w:t>
      </w:r>
      <w:r w:rsidRPr="00310FD2">
        <w:tab/>
        <w:t xml:space="preserve">an ineligible amount (see </w:t>
      </w:r>
      <w:r w:rsidR="00310FD2">
        <w:t>subsection (</w:t>
      </w:r>
      <w:r w:rsidRPr="00310FD2">
        <w:t>4)); or</w:t>
      </w:r>
    </w:p>
    <w:p w:rsidR="004918DA" w:rsidRPr="00310FD2" w:rsidRDefault="004918DA" w:rsidP="004918DA">
      <w:pPr>
        <w:pStyle w:val="paragraph"/>
      </w:pPr>
      <w:r w:rsidRPr="00310FD2">
        <w:tab/>
        <w:t>(c)</w:t>
      </w:r>
      <w:r w:rsidRPr="00310FD2">
        <w:tab/>
        <w:t xml:space="preserve">an ineligible part of a deduction (see </w:t>
      </w:r>
      <w:r w:rsidR="00310FD2">
        <w:t>subsection (</w:t>
      </w:r>
      <w:r w:rsidRPr="00310FD2">
        <w:t>5)).</w:t>
      </w:r>
    </w:p>
    <w:p w:rsidR="004918DA" w:rsidRPr="00310FD2" w:rsidRDefault="004918DA" w:rsidP="004918DA">
      <w:pPr>
        <w:pStyle w:val="subsection"/>
      </w:pPr>
      <w:r w:rsidRPr="00310FD2">
        <w:tab/>
        <w:t>(3)</w:t>
      </w:r>
      <w:r w:rsidRPr="00310FD2">
        <w:tab/>
        <w:t xml:space="preserve">The Secretary may, by legislative instrument, determine that a specified deduction is an </w:t>
      </w:r>
      <w:r w:rsidRPr="00310FD2">
        <w:rPr>
          <w:b/>
          <w:i/>
        </w:rPr>
        <w:t xml:space="preserve">ineligible deduction </w:t>
      </w:r>
      <w:r w:rsidRPr="00310FD2">
        <w:t>for the purposes of this section.</w:t>
      </w:r>
    </w:p>
    <w:p w:rsidR="004918DA" w:rsidRPr="00310FD2" w:rsidRDefault="004918DA" w:rsidP="004918DA">
      <w:pPr>
        <w:pStyle w:val="subsection"/>
      </w:pPr>
      <w:r w:rsidRPr="00310FD2">
        <w:tab/>
        <w:t>(4)</w:t>
      </w:r>
      <w:r w:rsidRPr="00310FD2">
        <w:tab/>
        <w:t xml:space="preserve">The Secretary may, by legislative instrument, determine that a specified amount is an </w:t>
      </w:r>
      <w:r w:rsidRPr="00310FD2">
        <w:rPr>
          <w:b/>
          <w:i/>
        </w:rPr>
        <w:t xml:space="preserve">ineligible amount </w:t>
      </w:r>
      <w:r w:rsidRPr="00310FD2">
        <w:t>for the purposes of this section.</w:t>
      </w:r>
    </w:p>
    <w:p w:rsidR="004918DA" w:rsidRPr="00310FD2" w:rsidRDefault="004918DA" w:rsidP="004918DA">
      <w:pPr>
        <w:pStyle w:val="subsection"/>
      </w:pPr>
      <w:r w:rsidRPr="00310FD2">
        <w:tab/>
        <w:t>(5)</w:t>
      </w:r>
      <w:r w:rsidRPr="00310FD2">
        <w:tab/>
        <w:t xml:space="preserve">The Secretary may, by legislative instrument, determine that a specified part of a specified deduction is an </w:t>
      </w:r>
      <w:r w:rsidRPr="00310FD2">
        <w:rPr>
          <w:b/>
          <w:i/>
        </w:rPr>
        <w:t>ineligible part</w:t>
      </w:r>
      <w:r w:rsidRPr="00310FD2">
        <w:t xml:space="preserve"> of the deduction for the purposes of this section.</w:t>
      </w:r>
    </w:p>
    <w:p w:rsidR="004918DA" w:rsidRPr="00310FD2" w:rsidRDefault="004918DA" w:rsidP="004918DA">
      <w:pPr>
        <w:pStyle w:val="subsection"/>
      </w:pPr>
      <w:r w:rsidRPr="00310FD2">
        <w:tab/>
        <w:t>(6)</w:t>
      </w:r>
      <w:r w:rsidRPr="00310FD2">
        <w:tab/>
        <w:t xml:space="preserve">A determination under </w:t>
      </w:r>
      <w:r w:rsidR="00310FD2">
        <w:t>subsection (</w:t>
      </w:r>
      <w:r w:rsidRPr="00310FD2">
        <w:t>3), (4) or (5) has effect accordingly.</w:t>
      </w:r>
    </w:p>
    <w:p w:rsidR="004918DA" w:rsidRPr="00310FD2" w:rsidRDefault="004918DA" w:rsidP="004918DA">
      <w:pPr>
        <w:pStyle w:val="ActHead5"/>
      </w:pPr>
      <w:bookmarkStart w:id="461" w:name="_Toc399337659"/>
      <w:r w:rsidRPr="00310FD2">
        <w:rPr>
          <w:rStyle w:val="CharSectno"/>
        </w:rPr>
        <w:t>1208C</w:t>
      </w:r>
      <w:r w:rsidRPr="00310FD2">
        <w:t xml:space="preserve">  Derivation periods</w:t>
      </w:r>
      <w:bookmarkEnd w:id="461"/>
    </w:p>
    <w:p w:rsidR="004918DA" w:rsidRPr="00310FD2" w:rsidRDefault="004918DA" w:rsidP="004918DA">
      <w:pPr>
        <w:pStyle w:val="subsection"/>
      </w:pPr>
      <w:r w:rsidRPr="00310FD2">
        <w:tab/>
        <w:t>(1)</w:t>
      </w:r>
      <w:r w:rsidRPr="00310FD2">
        <w:tab/>
        <w:t>For the purposes of this Part:</w:t>
      </w:r>
    </w:p>
    <w:p w:rsidR="004918DA" w:rsidRPr="00310FD2" w:rsidRDefault="004918DA" w:rsidP="004918DA">
      <w:pPr>
        <w:pStyle w:val="paragraph"/>
      </w:pPr>
      <w:r w:rsidRPr="00310FD2">
        <w:tab/>
        <w:t>(a)</w:t>
      </w:r>
      <w:r w:rsidRPr="00310FD2">
        <w:tab/>
        <w:t xml:space="preserve">if a company or trust was in existence throughout a tax year of the company or trust—the tax year is a </w:t>
      </w:r>
      <w:r w:rsidRPr="00310FD2">
        <w:rPr>
          <w:b/>
          <w:i/>
        </w:rPr>
        <w:t>derivation period</w:t>
      </w:r>
      <w:r w:rsidRPr="00310FD2">
        <w:t xml:space="preserve"> of the company or trust; and</w:t>
      </w:r>
    </w:p>
    <w:p w:rsidR="004918DA" w:rsidRPr="00310FD2" w:rsidRDefault="004918DA" w:rsidP="004918DA">
      <w:pPr>
        <w:pStyle w:val="paragraph"/>
      </w:pPr>
      <w:r w:rsidRPr="00310FD2">
        <w:tab/>
        <w:t>(b)</w:t>
      </w:r>
      <w:r w:rsidRPr="00310FD2">
        <w:tab/>
        <w:t xml:space="preserve">if a company or trust was in existence during a part of a tax year of the company or trust—that part of the tax year is a </w:t>
      </w:r>
      <w:r w:rsidRPr="00310FD2">
        <w:rPr>
          <w:b/>
          <w:i/>
        </w:rPr>
        <w:t>derivation period</w:t>
      </w:r>
      <w:r w:rsidRPr="00310FD2">
        <w:t xml:space="preserve"> of the company or trust.</w:t>
      </w:r>
    </w:p>
    <w:p w:rsidR="004918DA" w:rsidRPr="00310FD2" w:rsidRDefault="004918DA" w:rsidP="004918DA">
      <w:pPr>
        <w:pStyle w:val="subsection"/>
      </w:pPr>
      <w:r w:rsidRPr="00310FD2">
        <w:tab/>
        <w:t>(2)</w:t>
      </w:r>
      <w:r w:rsidRPr="00310FD2">
        <w:tab/>
      </w:r>
      <w:r w:rsidR="00310FD2">
        <w:t>Subsection (</w:t>
      </w:r>
      <w:r w:rsidRPr="00310FD2">
        <w:t xml:space="preserve">1) has effect subject to </w:t>
      </w:r>
      <w:r w:rsidR="00310FD2">
        <w:t>subsection (</w:t>
      </w:r>
      <w:r w:rsidRPr="00310FD2">
        <w:t>3).</w:t>
      </w:r>
    </w:p>
    <w:p w:rsidR="004918DA" w:rsidRPr="00310FD2" w:rsidRDefault="004918DA" w:rsidP="004918DA">
      <w:pPr>
        <w:pStyle w:val="subsection"/>
      </w:pPr>
      <w:r w:rsidRPr="00310FD2">
        <w:tab/>
        <w:t>(3)</w:t>
      </w:r>
      <w:r w:rsidRPr="00310FD2">
        <w:tab/>
        <w:t xml:space="preserve">The Secretary may, by writing, determine that, for the purposes of the application of this Division to a specified individual and a specified company or trust, a specified period is a </w:t>
      </w:r>
      <w:r w:rsidRPr="00310FD2">
        <w:rPr>
          <w:b/>
          <w:i/>
        </w:rPr>
        <w:t>derivation period</w:t>
      </w:r>
      <w:r w:rsidRPr="00310FD2">
        <w:t xml:space="preserve"> of the company or trust.</w:t>
      </w:r>
    </w:p>
    <w:p w:rsidR="004918DA" w:rsidRPr="00310FD2" w:rsidRDefault="004918DA" w:rsidP="004918DA">
      <w:pPr>
        <w:pStyle w:val="subsection"/>
      </w:pPr>
      <w:r w:rsidRPr="00310FD2">
        <w:lastRenderedPageBreak/>
        <w:tab/>
        <w:t>(4)</w:t>
      </w:r>
      <w:r w:rsidRPr="00310FD2">
        <w:tab/>
        <w:t xml:space="preserve">A determination under </w:t>
      </w:r>
      <w:r w:rsidR="00310FD2">
        <w:t>subsection (</w:t>
      </w:r>
      <w:r w:rsidRPr="00310FD2">
        <w:t>3) has effect accordingly.</w:t>
      </w:r>
    </w:p>
    <w:p w:rsidR="004918DA" w:rsidRPr="00310FD2" w:rsidRDefault="004918DA" w:rsidP="004918DA">
      <w:pPr>
        <w:pStyle w:val="subsection"/>
      </w:pPr>
      <w:r w:rsidRPr="00310FD2">
        <w:tab/>
        <w:t>(5)</w:t>
      </w:r>
      <w:r w:rsidRPr="00310FD2">
        <w:tab/>
        <w:t xml:space="preserve">In making a determination under </w:t>
      </w:r>
      <w:r w:rsidR="00310FD2">
        <w:t>subsection (</w:t>
      </w:r>
      <w:r w:rsidRPr="00310FD2">
        <w:t>3), the Secretary must comply with any relevant decision</w:t>
      </w:r>
      <w:r w:rsidR="00310FD2">
        <w:noBreakHyphen/>
      </w:r>
      <w:r w:rsidRPr="00310FD2">
        <w:t>making principles.</w:t>
      </w:r>
    </w:p>
    <w:p w:rsidR="004918DA" w:rsidRPr="00310FD2" w:rsidRDefault="004918DA" w:rsidP="004918DA">
      <w:pPr>
        <w:pStyle w:val="subsection"/>
      </w:pPr>
      <w:r w:rsidRPr="00310FD2">
        <w:tab/>
        <w:t>(6)</w:t>
      </w:r>
      <w:r w:rsidRPr="00310FD2">
        <w:tab/>
        <w:t>To avoid doubt, for the purposes of the application of this Division to a particular individual and a particular company or trust, it is not necessary that the individual be an attributable stakeholder of the company or trust throughout a derivation period of the company or trust.</w:t>
      </w:r>
    </w:p>
    <w:p w:rsidR="004918DA" w:rsidRPr="00310FD2" w:rsidRDefault="004918DA" w:rsidP="004918DA">
      <w:pPr>
        <w:pStyle w:val="subsection"/>
      </w:pPr>
      <w:r w:rsidRPr="00310FD2">
        <w:tab/>
        <w:t>(7)</w:t>
      </w:r>
      <w:r w:rsidRPr="00310FD2">
        <w:tab/>
        <w:t>A derivation period may begin or end before the commencement of this Part.</w:t>
      </w:r>
    </w:p>
    <w:p w:rsidR="004918DA" w:rsidRPr="00310FD2" w:rsidRDefault="004918DA" w:rsidP="004918DA">
      <w:pPr>
        <w:pStyle w:val="ActHead5"/>
      </w:pPr>
      <w:bookmarkStart w:id="462" w:name="_Toc399337660"/>
      <w:r w:rsidRPr="00310FD2">
        <w:rPr>
          <w:rStyle w:val="CharSectno"/>
        </w:rPr>
        <w:t>1208D</w:t>
      </w:r>
      <w:r w:rsidRPr="00310FD2">
        <w:t xml:space="preserve">  Attribution periods</w:t>
      </w:r>
      <w:bookmarkEnd w:id="462"/>
    </w:p>
    <w:p w:rsidR="004918DA" w:rsidRPr="00310FD2" w:rsidRDefault="004918DA" w:rsidP="004918DA">
      <w:pPr>
        <w:pStyle w:val="subsection"/>
      </w:pPr>
      <w:r w:rsidRPr="00310FD2">
        <w:tab/>
        <w:t>(1)</w:t>
      </w:r>
      <w:r w:rsidRPr="00310FD2">
        <w:tab/>
        <w:t xml:space="preserve">The Secretary may, by writing, determine that, in the event that a specified individual is an attributable stakeholder of a specified company or trust at a specified time (the </w:t>
      </w:r>
      <w:r w:rsidRPr="00310FD2">
        <w:rPr>
          <w:b/>
          <w:i/>
        </w:rPr>
        <w:t>start time</w:t>
      </w:r>
      <w:r w:rsidRPr="00310FD2">
        <w:t>):</w:t>
      </w:r>
    </w:p>
    <w:p w:rsidR="004918DA" w:rsidRPr="00310FD2" w:rsidRDefault="004918DA" w:rsidP="004918DA">
      <w:pPr>
        <w:pStyle w:val="paragraph"/>
      </w:pPr>
      <w:r w:rsidRPr="00310FD2">
        <w:tab/>
        <w:t>(a)</w:t>
      </w:r>
      <w:r w:rsidRPr="00310FD2">
        <w:tab/>
        <w:t>a period beginning at the start time and ending at whichever is the earlier of the following times:</w:t>
      </w:r>
    </w:p>
    <w:p w:rsidR="004918DA" w:rsidRPr="00310FD2" w:rsidRDefault="004918DA" w:rsidP="004918DA">
      <w:pPr>
        <w:pStyle w:val="paragraphsub"/>
      </w:pPr>
      <w:r w:rsidRPr="00310FD2">
        <w:tab/>
        <w:t>(i)</w:t>
      </w:r>
      <w:r w:rsidRPr="00310FD2">
        <w:tab/>
        <w:t>the later time specified in the determination;</w:t>
      </w:r>
    </w:p>
    <w:p w:rsidR="004918DA" w:rsidRPr="00310FD2" w:rsidRDefault="004918DA" w:rsidP="004918DA">
      <w:pPr>
        <w:pStyle w:val="paragraphsub"/>
      </w:pPr>
      <w:r w:rsidRPr="00310FD2">
        <w:tab/>
        <w:t>(ii)</w:t>
      </w:r>
      <w:r w:rsidRPr="00310FD2">
        <w:tab/>
        <w:t>the time when the individual ceases to be an attributable stakeholder of the company or trust;</w:t>
      </w:r>
    </w:p>
    <w:p w:rsidR="004918DA" w:rsidRPr="00310FD2" w:rsidRDefault="004918DA" w:rsidP="004918DA">
      <w:pPr>
        <w:pStyle w:val="paragraph"/>
      </w:pPr>
      <w:r w:rsidRPr="00310FD2">
        <w:tab/>
      </w:r>
      <w:r w:rsidRPr="00310FD2">
        <w:tab/>
        <w:t>is an attribution period for the purposes of the application of this Part to the individual and the company or trust; and</w:t>
      </w:r>
    </w:p>
    <w:p w:rsidR="004918DA" w:rsidRPr="00310FD2" w:rsidRDefault="004918DA" w:rsidP="004918DA">
      <w:pPr>
        <w:pStyle w:val="paragraph"/>
      </w:pPr>
      <w:r w:rsidRPr="00310FD2">
        <w:tab/>
        <w:t>(b)</w:t>
      </w:r>
      <w:r w:rsidRPr="00310FD2">
        <w:tab/>
        <w:t>that attribution period relates to a specified derivation period of the company or trust.</w:t>
      </w:r>
    </w:p>
    <w:p w:rsidR="004918DA" w:rsidRPr="00310FD2" w:rsidRDefault="004918DA" w:rsidP="004918DA">
      <w:pPr>
        <w:pStyle w:val="subsection"/>
      </w:pPr>
      <w:r w:rsidRPr="00310FD2">
        <w:tab/>
        <w:t>(2)</w:t>
      </w:r>
      <w:r w:rsidRPr="00310FD2">
        <w:tab/>
        <w:t xml:space="preserve">A determination under </w:t>
      </w:r>
      <w:r w:rsidR="00310FD2">
        <w:t>subsection (</w:t>
      </w:r>
      <w:r w:rsidRPr="00310FD2">
        <w:t>1) has effect accordingly.</w:t>
      </w:r>
    </w:p>
    <w:p w:rsidR="004918DA" w:rsidRPr="00310FD2" w:rsidRDefault="004918DA" w:rsidP="004918DA">
      <w:pPr>
        <w:pStyle w:val="subsection"/>
      </w:pPr>
      <w:r w:rsidRPr="00310FD2">
        <w:tab/>
        <w:t>(3)</w:t>
      </w:r>
      <w:r w:rsidRPr="00310FD2">
        <w:tab/>
        <w:t>The Secretary must ensure that, if an individual is an attributable stakeholder of a company or of a trust at a particular time on or after 1</w:t>
      </w:r>
      <w:r w:rsidR="00310FD2">
        <w:t> </w:t>
      </w:r>
      <w:r w:rsidRPr="00310FD2">
        <w:t>January 2002, that time is included in an attribution period.</w:t>
      </w:r>
    </w:p>
    <w:p w:rsidR="004918DA" w:rsidRPr="00310FD2" w:rsidRDefault="004918DA" w:rsidP="004918DA">
      <w:pPr>
        <w:pStyle w:val="subsection"/>
      </w:pPr>
      <w:r w:rsidRPr="00310FD2">
        <w:tab/>
        <w:t>(4)</w:t>
      </w:r>
      <w:r w:rsidRPr="00310FD2">
        <w:tab/>
        <w:t>An attribution period may, but is not required to, overlap (in whole or in part) the derivation period to which it relates.</w:t>
      </w:r>
    </w:p>
    <w:p w:rsidR="004918DA" w:rsidRPr="00310FD2" w:rsidRDefault="004918DA" w:rsidP="004918DA">
      <w:pPr>
        <w:pStyle w:val="subsection"/>
      </w:pPr>
      <w:r w:rsidRPr="00310FD2">
        <w:tab/>
        <w:t>(5)</w:t>
      </w:r>
      <w:r w:rsidRPr="00310FD2">
        <w:tab/>
        <w:t>An attribution period does not have to be of the same length as the derivation period to which it relates.</w:t>
      </w:r>
    </w:p>
    <w:p w:rsidR="004918DA" w:rsidRPr="00310FD2" w:rsidRDefault="004918DA" w:rsidP="004918DA">
      <w:pPr>
        <w:pStyle w:val="subsection"/>
      </w:pPr>
      <w:r w:rsidRPr="00310FD2">
        <w:lastRenderedPageBreak/>
        <w:tab/>
        <w:t>(6)</w:t>
      </w:r>
      <w:r w:rsidRPr="00310FD2">
        <w:tab/>
        <w:t>Attribution periods do not have to be of the same length.</w:t>
      </w:r>
    </w:p>
    <w:p w:rsidR="004918DA" w:rsidRPr="00310FD2" w:rsidRDefault="004918DA" w:rsidP="004918DA">
      <w:pPr>
        <w:pStyle w:val="subsection"/>
      </w:pPr>
      <w:r w:rsidRPr="00310FD2">
        <w:tab/>
        <w:t>(7)</w:t>
      </w:r>
      <w:r w:rsidRPr="00310FD2">
        <w:tab/>
        <w:t>In making a determination under this section, the Secretary must comply with any relevant decision</w:t>
      </w:r>
      <w:r w:rsidR="00310FD2">
        <w:noBreakHyphen/>
      </w:r>
      <w:r w:rsidRPr="00310FD2">
        <w:t>making principles.</w:t>
      </w:r>
    </w:p>
    <w:p w:rsidR="004918DA" w:rsidRPr="00310FD2" w:rsidRDefault="004918DA" w:rsidP="00F01441">
      <w:pPr>
        <w:pStyle w:val="ActHead3"/>
        <w:pageBreakBefore/>
      </w:pPr>
      <w:bookmarkStart w:id="463" w:name="_Toc399337661"/>
      <w:r w:rsidRPr="00310FD2">
        <w:rPr>
          <w:rStyle w:val="CharDivNo"/>
        </w:rPr>
        <w:lastRenderedPageBreak/>
        <w:t>Division</w:t>
      </w:r>
      <w:r w:rsidR="00310FD2">
        <w:rPr>
          <w:rStyle w:val="CharDivNo"/>
        </w:rPr>
        <w:t> </w:t>
      </w:r>
      <w:r w:rsidRPr="00310FD2">
        <w:rPr>
          <w:rStyle w:val="CharDivNo"/>
        </w:rPr>
        <w:t>8</w:t>
      </w:r>
      <w:r w:rsidRPr="00310FD2">
        <w:t>—</w:t>
      </w:r>
      <w:r w:rsidRPr="00310FD2">
        <w:rPr>
          <w:rStyle w:val="CharDivText"/>
        </w:rPr>
        <w:t>Attribution of assets of controlled private companies and controlled private trusts</w:t>
      </w:r>
      <w:bookmarkEnd w:id="463"/>
    </w:p>
    <w:p w:rsidR="004918DA" w:rsidRPr="00310FD2" w:rsidRDefault="004918DA" w:rsidP="004918DA">
      <w:pPr>
        <w:pStyle w:val="ActHead5"/>
      </w:pPr>
      <w:bookmarkStart w:id="464" w:name="_Toc399337662"/>
      <w:r w:rsidRPr="00310FD2">
        <w:rPr>
          <w:rStyle w:val="CharSectno"/>
        </w:rPr>
        <w:t>1208E</w:t>
      </w:r>
      <w:r w:rsidRPr="00310FD2">
        <w:t xml:space="preserve">  Attribution of assets</w:t>
      </w:r>
      <w:bookmarkEnd w:id="464"/>
    </w:p>
    <w:p w:rsidR="004918DA" w:rsidRPr="00310FD2" w:rsidRDefault="004918DA" w:rsidP="004918DA">
      <w:pPr>
        <w:pStyle w:val="subsection"/>
      </w:pPr>
      <w:r w:rsidRPr="00310FD2">
        <w:tab/>
        <w:t>(1)</w:t>
      </w:r>
      <w:r w:rsidRPr="00310FD2">
        <w:tab/>
        <w:t>For the purposes of this Act, if:</w:t>
      </w:r>
    </w:p>
    <w:p w:rsidR="004918DA" w:rsidRPr="00310FD2" w:rsidRDefault="004918DA" w:rsidP="004918DA">
      <w:pPr>
        <w:pStyle w:val="paragraph"/>
      </w:pPr>
      <w:r w:rsidRPr="00310FD2">
        <w:tab/>
        <w:t>(a)</w:t>
      </w:r>
      <w:r w:rsidRPr="00310FD2">
        <w:tab/>
        <w:t>an individual is an attributable stakeholder of a company or trust at a particular time on or after 1</w:t>
      </w:r>
      <w:r w:rsidR="00310FD2">
        <w:t> </w:t>
      </w:r>
      <w:r w:rsidRPr="00310FD2">
        <w:t>January 2002; and</w:t>
      </w:r>
    </w:p>
    <w:p w:rsidR="004918DA" w:rsidRPr="00310FD2" w:rsidRDefault="004918DA" w:rsidP="004918DA">
      <w:pPr>
        <w:pStyle w:val="paragraph"/>
      </w:pPr>
      <w:r w:rsidRPr="00310FD2">
        <w:tab/>
        <w:t>(b)</w:t>
      </w:r>
      <w:r w:rsidRPr="00310FD2">
        <w:tab/>
        <w:t>at that time, the company or trust owns a particular asset (whether alone or jointly or in common with another entity or entities); and</w:t>
      </w:r>
    </w:p>
    <w:p w:rsidR="004918DA" w:rsidRPr="00310FD2" w:rsidRDefault="004918DA" w:rsidP="004918DA">
      <w:pPr>
        <w:pStyle w:val="paragraph"/>
      </w:pPr>
      <w:r w:rsidRPr="00310FD2">
        <w:tab/>
        <w:t>(c)</w:t>
      </w:r>
      <w:r w:rsidRPr="00310FD2">
        <w:tab/>
        <w:t>if, at that time, that asset had been owned by the individual instead of by the company or trust, the value of the asset would not be required to be disregarded by any express provision of this Act; and</w:t>
      </w:r>
    </w:p>
    <w:p w:rsidR="004918DA" w:rsidRPr="00310FD2" w:rsidRDefault="004918DA" w:rsidP="004918DA">
      <w:pPr>
        <w:pStyle w:val="paragraph"/>
      </w:pPr>
      <w:r w:rsidRPr="00310FD2">
        <w:tab/>
        <w:t>(d)</w:t>
      </w:r>
      <w:r w:rsidRPr="00310FD2">
        <w:tab/>
        <w:t xml:space="preserve">at that time, the asset is not an excluded asset (see </w:t>
      </w:r>
      <w:r w:rsidR="00310FD2">
        <w:t>subsection (</w:t>
      </w:r>
      <w:r w:rsidRPr="00310FD2">
        <w:t>2));</w:t>
      </w:r>
    </w:p>
    <w:p w:rsidR="004918DA" w:rsidRPr="00310FD2" w:rsidRDefault="004918DA" w:rsidP="004918DA">
      <w:pPr>
        <w:pStyle w:val="subsection2"/>
      </w:pPr>
      <w:r w:rsidRPr="00310FD2">
        <w:t xml:space="preserve">there is to be included in the value of the individual’s assets an amount equal to the individual’s asset attribution percentage of the value of the asset referred to in </w:t>
      </w:r>
      <w:r w:rsidR="00310FD2">
        <w:t>paragraph (</w:t>
      </w:r>
      <w:r w:rsidRPr="00310FD2">
        <w:t>b).</w:t>
      </w:r>
    </w:p>
    <w:p w:rsidR="004918DA" w:rsidRPr="00310FD2" w:rsidRDefault="004918DA" w:rsidP="004918DA">
      <w:pPr>
        <w:pStyle w:val="notetext"/>
      </w:pPr>
      <w:r w:rsidRPr="00310FD2">
        <w:t>Note:</w:t>
      </w:r>
      <w:r w:rsidRPr="00310FD2">
        <w:tab/>
        <w:t>For attribution of the assets of a special disability trust, see section</w:t>
      </w:r>
      <w:r w:rsidR="00310FD2">
        <w:t> </w:t>
      </w:r>
      <w:r w:rsidRPr="00310FD2">
        <w:t>1209Y.</w:t>
      </w:r>
    </w:p>
    <w:p w:rsidR="004918DA" w:rsidRPr="00310FD2" w:rsidRDefault="004918DA" w:rsidP="004918DA">
      <w:pPr>
        <w:pStyle w:val="SubsectionHead"/>
      </w:pPr>
      <w:r w:rsidRPr="00310FD2">
        <w:t>Excluded assets</w:t>
      </w:r>
    </w:p>
    <w:p w:rsidR="004918DA" w:rsidRPr="00310FD2" w:rsidRDefault="004918DA" w:rsidP="004918DA">
      <w:pPr>
        <w:pStyle w:val="subsection"/>
      </w:pPr>
      <w:r w:rsidRPr="00310FD2">
        <w:tab/>
        <w:t>(2)</w:t>
      </w:r>
      <w:r w:rsidRPr="00310FD2">
        <w:tab/>
        <w:t xml:space="preserve">The Secretary may, by writing, determine that, for the purposes of the application of </w:t>
      </w:r>
      <w:r w:rsidR="00310FD2">
        <w:t>subsection (</w:t>
      </w:r>
      <w:r w:rsidRPr="00310FD2">
        <w:t xml:space="preserve">1) to a specified individual and a particular company or trust, a specified asset is an </w:t>
      </w:r>
      <w:r w:rsidRPr="00310FD2">
        <w:rPr>
          <w:b/>
          <w:i/>
        </w:rPr>
        <w:t>excluded asset</w:t>
      </w:r>
      <w:r w:rsidRPr="00310FD2">
        <w:t>.</w:t>
      </w:r>
    </w:p>
    <w:p w:rsidR="004918DA" w:rsidRPr="00310FD2" w:rsidRDefault="004918DA" w:rsidP="004918DA">
      <w:pPr>
        <w:pStyle w:val="subsection"/>
      </w:pPr>
      <w:r w:rsidRPr="00310FD2">
        <w:tab/>
        <w:t>(3)</w:t>
      </w:r>
      <w:r w:rsidRPr="00310FD2">
        <w:tab/>
        <w:t xml:space="preserve">A determination under </w:t>
      </w:r>
      <w:r w:rsidR="00310FD2">
        <w:t>subsection (</w:t>
      </w:r>
      <w:r w:rsidRPr="00310FD2">
        <w:t>2) has effect accordingly.</w:t>
      </w:r>
    </w:p>
    <w:p w:rsidR="004918DA" w:rsidRPr="00310FD2" w:rsidRDefault="004918DA" w:rsidP="004918DA">
      <w:pPr>
        <w:pStyle w:val="subsection"/>
      </w:pPr>
      <w:r w:rsidRPr="00310FD2">
        <w:tab/>
        <w:t>(4)</w:t>
      </w:r>
      <w:r w:rsidRPr="00310FD2">
        <w:tab/>
        <w:t xml:space="preserve">In making a determination under </w:t>
      </w:r>
      <w:r w:rsidR="00310FD2">
        <w:t>subsection (</w:t>
      </w:r>
      <w:r w:rsidRPr="00310FD2">
        <w:t>2), the Secretary must comply with any relevant decision</w:t>
      </w:r>
      <w:r w:rsidR="00310FD2">
        <w:noBreakHyphen/>
      </w:r>
      <w:r w:rsidRPr="00310FD2">
        <w:t>making principles.</w:t>
      </w:r>
    </w:p>
    <w:p w:rsidR="004918DA" w:rsidRPr="00310FD2" w:rsidRDefault="004918DA" w:rsidP="004918DA">
      <w:pPr>
        <w:pStyle w:val="ActHead5"/>
      </w:pPr>
      <w:bookmarkStart w:id="465" w:name="_Toc399337663"/>
      <w:r w:rsidRPr="00310FD2">
        <w:rPr>
          <w:rStyle w:val="CharSectno"/>
        </w:rPr>
        <w:t>1208F</w:t>
      </w:r>
      <w:r w:rsidRPr="00310FD2">
        <w:t xml:space="preserve">  When attributed asset is unrealisable</w:t>
      </w:r>
      <w:bookmarkEnd w:id="465"/>
    </w:p>
    <w:p w:rsidR="004918DA" w:rsidRPr="00310FD2" w:rsidRDefault="004918DA" w:rsidP="004918DA">
      <w:pPr>
        <w:pStyle w:val="subsection"/>
      </w:pPr>
      <w:r w:rsidRPr="00310FD2">
        <w:tab/>
        <w:t>(1)</w:t>
      </w:r>
      <w:r w:rsidRPr="00310FD2">
        <w:tab/>
        <w:t>For the purposes of this Act, if:</w:t>
      </w:r>
    </w:p>
    <w:p w:rsidR="004918DA" w:rsidRPr="00310FD2" w:rsidRDefault="004918DA" w:rsidP="004918DA">
      <w:pPr>
        <w:pStyle w:val="paragraph"/>
      </w:pPr>
      <w:r w:rsidRPr="00310FD2">
        <w:lastRenderedPageBreak/>
        <w:tab/>
        <w:t>(a)</w:t>
      </w:r>
      <w:r w:rsidRPr="00310FD2">
        <w:tab/>
        <w:t>an individual is an attributable stakeholder of a company or trust at a particular time on or after 1</w:t>
      </w:r>
      <w:r w:rsidR="00310FD2">
        <w:t> </w:t>
      </w:r>
      <w:r w:rsidRPr="00310FD2">
        <w:t>January 2002; and</w:t>
      </w:r>
    </w:p>
    <w:p w:rsidR="004918DA" w:rsidRPr="00310FD2" w:rsidRDefault="004918DA" w:rsidP="004918DA">
      <w:pPr>
        <w:pStyle w:val="paragraph"/>
      </w:pPr>
      <w:r w:rsidRPr="00310FD2">
        <w:tab/>
        <w:t>(b)</w:t>
      </w:r>
      <w:r w:rsidRPr="00310FD2">
        <w:tab/>
        <w:t>at that time, the company or trust owns a particular asset (whether alone or jointly or in common with another entity or entities); and</w:t>
      </w:r>
    </w:p>
    <w:p w:rsidR="004918DA" w:rsidRPr="00310FD2" w:rsidRDefault="004918DA" w:rsidP="004918DA">
      <w:pPr>
        <w:pStyle w:val="paragraph"/>
      </w:pPr>
      <w:r w:rsidRPr="00310FD2">
        <w:tab/>
        <w:t>(c)</w:t>
      </w:r>
      <w:r w:rsidRPr="00310FD2">
        <w:tab/>
        <w:t>under section</w:t>
      </w:r>
      <w:r w:rsidR="00310FD2">
        <w:t> </w:t>
      </w:r>
      <w:r w:rsidRPr="00310FD2">
        <w:t>1208E, there is included in the value of the individual’s assets an amount equal to the individual’s asset attribution percentage of the value of the asset held by the company or trust;</w:t>
      </w:r>
    </w:p>
    <w:p w:rsidR="004918DA" w:rsidRPr="00310FD2" w:rsidRDefault="004918DA" w:rsidP="004918DA">
      <w:pPr>
        <w:pStyle w:val="subsection2"/>
      </w:pPr>
      <w:r w:rsidRPr="00310FD2">
        <w:t xml:space="preserve">the amount referred to in </w:t>
      </w:r>
      <w:r w:rsidR="00310FD2">
        <w:t>paragraph (</w:t>
      </w:r>
      <w:r w:rsidRPr="00310FD2">
        <w:t xml:space="preserve">c) is taken not to be an unrealisable asset of the individual unless the asset referred to in </w:t>
      </w:r>
      <w:r w:rsidR="00310FD2">
        <w:t>paragraph (</w:t>
      </w:r>
      <w:r w:rsidRPr="00310FD2">
        <w:t>b) is an unrealisable asset of the company or trust.</w:t>
      </w:r>
    </w:p>
    <w:p w:rsidR="004918DA" w:rsidRPr="00310FD2" w:rsidRDefault="004918DA" w:rsidP="004918DA">
      <w:pPr>
        <w:pStyle w:val="subsection"/>
      </w:pPr>
      <w:r w:rsidRPr="00310FD2">
        <w:tab/>
        <w:t>(2)</w:t>
      </w:r>
      <w:r w:rsidRPr="00310FD2">
        <w:tab/>
        <w:t>For the purposes of this section, in determining whether an asset is an unrealisable asset of a company or trust, ignore any limitation or restriction:</w:t>
      </w:r>
    </w:p>
    <w:p w:rsidR="004918DA" w:rsidRPr="00310FD2" w:rsidRDefault="004918DA" w:rsidP="004918DA">
      <w:pPr>
        <w:pStyle w:val="paragraph"/>
      </w:pPr>
      <w:r w:rsidRPr="00310FD2">
        <w:tab/>
        <w:t>(a)</w:t>
      </w:r>
      <w:r w:rsidRPr="00310FD2">
        <w:tab/>
        <w:t>in the constituent document of the company or the trust deed of the trust, as the case requires; or</w:t>
      </w:r>
    </w:p>
    <w:p w:rsidR="004918DA" w:rsidRPr="00310FD2" w:rsidRDefault="004918DA" w:rsidP="004918DA">
      <w:pPr>
        <w:pStyle w:val="paragraph"/>
      </w:pPr>
      <w:r w:rsidRPr="00310FD2">
        <w:tab/>
        <w:t>(b)</w:t>
      </w:r>
      <w:r w:rsidRPr="00310FD2">
        <w:tab/>
        <w:t>under a scheme that was entered into or carried out for the sole or dominant purpose of enabling any individual or individuals to avoid the application of this section and/or section</w:t>
      </w:r>
      <w:r w:rsidR="00310FD2">
        <w:t> </w:t>
      </w:r>
      <w:r w:rsidRPr="00310FD2">
        <w:t>52ZZS of the Veterans’ Entitlements Act.</w:t>
      </w:r>
    </w:p>
    <w:p w:rsidR="004918DA" w:rsidRPr="00310FD2" w:rsidRDefault="004918DA" w:rsidP="004918DA">
      <w:pPr>
        <w:pStyle w:val="subsection"/>
      </w:pPr>
      <w:r w:rsidRPr="00310FD2">
        <w:tab/>
        <w:t>(3)</w:t>
      </w:r>
      <w:r w:rsidRPr="00310FD2">
        <w:tab/>
        <w:t>For the purposes of this section, in determining whether an asset is an unrealisable asset of a company or trust, subsections</w:t>
      </w:r>
      <w:r w:rsidR="00310FD2">
        <w:t> </w:t>
      </w:r>
      <w:r w:rsidRPr="00310FD2">
        <w:t>11(12) and (13) have effect as if each reference in those subsections to a person included a reference to a company or trust.</w:t>
      </w:r>
    </w:p>
    <w:p w:rsidR="004918DA" w:rsidRPr="00310FD2" w:rsidRDefault="004918DA" w:rsidP="004918DA">
      <w:pPr>
        <w:pStyle w:val="ActHead5"/>
      </w:pPr>
      <w:bookmarkStart w:id="466" w:name="_Toc399337664"/>
      <w:r w:rsidRPr="00310FD2">
        <w:rPr>
          <w:rStyle w:val="CharSectno"/>
        </w:rPr>
        <w:t>1208G</w:t>
      </w:r>
      <w:r w:rsidRPr="00310FD2">
        <w:t xml:space="preserve">  Effect of charge or encumbrance on value of assets</w:t>
      </w:r>
      <w:bookmarkEnd w:id="466"/>
    </w:p>
    <w:p w:rsidR="004918DA" w:rsidRPr="00310FD2" w:rsidRDefault="004918DA" w:rsidP="004918DA">
      <w:pPr>
        <w:pStyle w:val="SubsectionHead"/>
      </w:pPr>
      <w:r w:rsidRPr="00310FD2">
        <w:t>Charge or encumbrance relating to a single asset</w:t>
      </w:r>
    </w:p>
    <w:p w:rsidR="004918DA" w:rsidRPr="00310FD2" w:rsidRDefault="004918DA" w:rsidP="004918DA">
      <w:pPr>
        <w:pStyle w:val="subsection"/>
      </w:pPr>
      <w:r w:rsidRPr="00310FD2">
        <w:tab/>
        <w:t>(1)</w:t>
      </w:r>
      <w:r w:rsidRPr="00310FD2">
        <w:tab/>
        <w:t>For the purposes of the application of this Division (other than this section) to a particular individual and a particular company or trust, if:</w:t>
      </w:r>
    </w:p>
    <w:p w:rsidR="004918DA" w:rsidRPr="00310FD2" w:rsidRDefault="004918DA" w:rsidP="004918DA">
      <w:pPr>
        <w:pStyle w:val="paragraph"/>
      </w:pPr>
      <w:r w:rsidRPr="00310FD2">
        <w:tab/>
        <w:t>(a)</w:t>
      </w:r>
      <w:r w:rsidRPr="00310FD2">
        <w:tab/>
        <w:t>there is a charge or encumbrance over a particular asset of the company or trust; and</w:t>
      </w:r>
    </w:p>
    <w:p w:rsidR="004918DA" w:rsidRPr="00310FD2" w:rsidRDefault="004918DA" w:rsidP="004918DA">
      <w:pPr>
        <w:pStyle w:val="paragraph"/>
      </w:pPr>
      <w:r w:rsidRPr="00310FD2">
        <w:tab/>
        <w:t>(b)</w:t>
      </w:r>
      <w:r w:rsidRPr="00310FD2">
        <w:tab/>
        <w:t>the charge or encumbrance relates exclusively to that asset;</w:t>
      </w:r>
    </w:p>
    <w:p w:rsidR="004918DA" w:rsidRPr="00310FD2" w:rsidRDefault="004918DA" w:rsidP="004918DA">
      <w:pPr>
        <w:pStyle w:val="subsection2"/>
      </w:pPr>
      <w:r w:rsidRPr="00310FD2">
        <w:lastRenderedPageBreak/>
        <w:t>the value of the asset is to be reduced by the value of the charge or encumbrance.</w:t>
      </w:r>
    </w:p>
    <w:p w:rsidR="004918DA" w:rsidRPr="00310FD2" w:rsidRDefault="004918DA" w:rsidP="00FC2305">
      <w:pPr>
        <w:pStyle w:val="subsection"/>
        <w:keepNext/>
      </w:pPr>
      <w:r w:rsidRPr="00310FD2">
        <w:tab/>
        <w:t>(2)</w:t>
      </w:r>
      <w:r w:rsidRPr="00310FD2">
        <w:tab/>
      </w:r>
      <w:r w:rsidR="00310FD2">
        <w:t>Subsection (</w:t>
      </w:r>
      <w:r w:rsidRPr="00310FD2">
        <w:t>1) does not apply to a charge or encumbrance over an asset of a company or trust to the extent that:</w:t>
      </w:r>
    </w:p>
    <w:p w:rsidR="004918DA" w:rsidRPr="00310FD2" w:rsidRDefault="004918DA" w:rsidP="004918DA">
      <w:pPr>
        <w:pStyle w:val="paragraph"/>
      </w:pPr>
      <w:r w:rsidRPr="00310FD2">
        <w:tab/>
        <w:t>(a)</w:t>
      </w:r>
      <w:r w:rsidRPr="00310FD2">
        <w:tab/>
        <w:t>the charge or encumbrance is a collateral security; or</w:t>
      </w:r>
    </w:p>
    <w:p w:rsidR="004918DA" w:rsidRPr="00310FD2" w:rsidRDefault="004918DA" w:rsidP="004918DA">
      <w:pPr>
        <w:pStyle w:val="paragraph"/>
      </w:pPr>
      <w:r w:rsidRPr="00310FD2">
        <w:tab/>
        <w:t>(b)</w:t>
      </w:r>
      <w:r w:rsidRPr="00310FD2">
        <w:tab/>
        <w:t>the charge or encumbrance was given for the benefit of an entity other than the company or trust; or</w:t>
      </w:r>
    </w:p>
    <w:p w:rsidR="004918DA" w:rsidRPr="00310FD2" w:rsidRDefault="004918DA" w:rsidP="004918DA">
      <w:pPr>
        <w:pStyle w:val="paragraph"/>
      </w:pPr>
      <w:r w:rsidRPr="00310FD2">
        <w:tab/>
        <w:t>(c)</w:t>
      </w:r>
      <w:r w:rsidRPr="00310FD2">
        <w:tab/>
        <w:t xml:space="preserve">the value of the charge or encumbrance is excluded under </w:t>
      </w:r>
      <w:r w:rsidR="00310FD2">
        <w:t>subsection (</w:t>
      </w:r>
      <w:r w:rsidRPr="00310FD2">
        <w:t>6).</w:t>
      </w:r>
    </w:p>
    <w:p w:rsidR="004918DA" w:rsidRPr="00310FD2" w:rsidRDefault="004918DA" w:rsidP="004918DA">
      <w:pPr>
        <w:pStyle w:val="SubsectionHead"/>
      </w:pPr>
      <w:r w:rsidRPr="00310FD2">
        <w:t>Charge or encumbrance relating to 2 or more assets</w:t>
      </w:r>
    </w:p>
    <w:p w:rsidR="004918DA" w:rsidRPr="00310FD2" w:rsidRDefault="004918DA" w:rsidP="004918DA">
      <w:pPr>
        <w:pStyle w:val="subsection"/>
      </w:pPr>
      <w:r w:rsidRPr="00310FD2">
        <w:tab/>
        <w:t>(3)</w:t>
      </w:r>
      <w:r w:rsidRPr="00310FD2">
        <w:tab/>
        <w:t>For the purposes of the application of this Division (other than this section) to a particular individual and a particular company or trust, if:</w:t>
      </w:r>
    </w:p>
    <w:p w:rsidR="004918DA" w:rsidRPr="00310FD2" w:rsidRDefault="004918DA" w:rsidP="004918DA">
      <w:pPr>
        <w:pStyle w:val="paragraph"/>
      </w:pPr>
      <w:r w:rsidRPr="00310FD2">
        <w:tab/>
        <w:t>(a)</w:t>
      </w:r>
      <w:r w:rsidRPr="00310FD2">
        <w:tab/>
        <w:t xml:space="preserve">there is a charge or encumbrance over a particular asset (the </w:t>
      </w:r>
      <w:r w:rsidRPr="00310FD2">
        <w:rPr>
          <w:b/>
          <w:i/>
        </w:rPr>
        <w:t>first asset</w:t>
      </w:r>
      <w:r w:rsidRPr="00310FD2">
        <w:t>) of the company or trust; and</w:t>
      </w:r>
    </w:p>
    <w:p w:rsidR="004918DA" w:rsidRPr="00310FD2" w:rsidRDefault="004918DA" w:rsidP="004918DA">
      <w:pPr>
        <w:pStyle w:val="paragraph"/>
      </w:pPr>
      <w:r w:rsidRPr="00310FD2">
        <w:tab/>
        <w:t>(b)</w:t>
      </w:r>
      <w:r w:rsidRPr="00310FD2">
        <w:tab/>
        <w:t>the charge or encumbrance relates to the first asset and one or more other assets of the company or trust;</w:t>
      </w:r>
    </w:p>
    <w:p w:rsidR="004918DA" w:rsidRPr="00310FD2" w:rsidRDefault="004918DA" w:rsidP="004918DA">
      <w:pPr>
        <w:pStyle w:val="subsection2"/>
      </w:pPr>
      <w:r w:rsidRPr="00310FD2">
        <w:t>the value of the first asset is to be reduced by the amount worked out using the formula:</w:t>
      </w:r>
    </w:p>
    <w:p w:rsidR="00E04A2C" w:rsidRPr="00310FD2" w:rsidRDefault="00461304" w:rsidP="00E04A2C">
      <w:pPr>
        <w:pStyle w:val="Formula"/>
      </w:pPr>
      <w:r w:rsidRPr="00310FD2">
        <w:rPr>
          <w:noProof/>
        </w:rPr>
        <w:drawing>
          <wp:inline distT="0" distB="0" distL="0" distR="0" wp14:anchorId="0EAE7E4C" wp14:editId="572FEE8B">
            <wp:extent cx="3409950" cy="1143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409950" cy="1143000"/>
                    </a:xfrm>
                    <a:prstGeom prst="rect">
                      <a:avLst/>
                    </a:prstGeom>
                    <a:noFill/>
                    <a:ln>
                      <a:noFill/>
                    </a:ln>
                  </pic:spPr>
                </pic:pic>
              </a:graphicData>
            </a:graphic>
          </wp:inline>
        </w:drawing>
      </w:r>
    </w:p>
    <w:p w:rsidR="004918DA" w:rsidRPr="00310FD2" w:rsidRDefault="004918DA" w:rsidP="004918DA">
      <w:pPr>
        <w:pStyle w:val="subsection"/>
      </w:pPr>
      <w:r w:rsidRPr="00310FD2">
        <w:tab/>
        <w:t>(4)</w:t>
      </w:r>
      <w:r w:rsidRPr="00310FD2">
        <w:tab/>
      </w:r>
      <w:r w:rsidR="00310FD2">
        <w:t>Subsection (</w:t>
      </w:r>
      <w:r w:rsidRPr="00310FD2">
        <w:t>3) does not apply to a charge or encumbrance over an asset of the company or trust to the extent that:</w:t>
      </w:r>
    </w:p>
    <w:p w:rsidR="004918DA" w:rsidRPr="00310FD2" w:rsidRDefault="004918DA" w:rsidP="004918DA">
      <w:pPr>
        <w:pStyle w:val="paragraph"/>
      </w:pPr>
      <w:r w:rsidRPr="00310FD2">
        <w:tab/>
        <w:t>(a)</w:t>
      </w:r>
      <w:r w:rsidRPr="00310FD2">
        <w:tab/>
        <w:t>the charge or encumbrance was given for the benefit of an entity other than the company or trust; or</w:t>
      </w:r>
    </w:p>
    <w:p w:rsidR="004918DA" w:rsidRPr="00310FD2" w:rsidRDefault="004918DA" w:rsidP="004918DA">
      <w:pPr>
        <w:pStyle w:val="paragraph"/>
      </w:pPr>
      <w:r w:rsidRPr="00310FD2">
        <w:tab/>
        <w:t>(b)</w:t>
      </w:r>
      <w:r w:rsidRPr="00310FD2">
        <w:tab/>
        <w:t xml:space="preserve">the value of the charge or encumbrance is excluded under </w:t>
      </w:r>
      <w:r w:rsidR="00310FD2">
        <w:t>subsection (</w:t>
      </w:r>
      <w:r w:rsidRPr="00310FD2">
        <w:t>6).</w:t>
      </w:r>
    </w:p>
    <w:p w:rsidR="004918DA" w:rsidRPr="00310FD2" w:rsidRDefault="004918DA" w:rsidP="004918DA">
      <w:pPr>
        <w:pStyle w:val="subsection"/>
      </w:pPr>
      <w:r w:rsidRPr="00310FD2">
        <w:tab/>
        <w:t>(5)</w:t>
      </w:r>
      <w:r w:rsidRPr="00310FD2">
        <w:tab/>
        <w:t>If (apart from this section), under section</w:t>
      </w:r>
      <w:r w:rsidR="00310FD2">
        <w:t> </w:t>
      </w:r>
      <w:r w:rsidRPr="00310FD2">
        <w:t xml:space="preserve">1208E, there is included in the value of the individual’s assets an amount equal to the </w:t>
      </w:r>
      <w:r w:rsidRPr="00310FD2">
        <w:lastRenderedPageBreak/>
        <w:t xml:space="preserve">individual’s asset attribution percentage of the value of an asset held by the company or trust, the asset held by the company or trust is an </w:t>
      </w:r>
      <w:r w:rsidRPr="00310FD2">
        <w:rPr>
          <w:b/>
          <w:i/>
        </w:rPr>
        <w:t>attributable asset</w:t>
      </w:r>
      <w:r w:rsidRPr="00310FD2">
        <w:t xml:space="preserve"> for the purposes of </w:t>
      </w:r>
      <w:r w:rsidR="00310FD2">
        <w:t>subsection (</w:t>
      </w:r>
      <w:r w:rsidRPr="00310FD2">
        <w:t>3).</w:t>
      </w:r>
    </w:p>
    <w:p w:rsidR="004918DA" w:rsidRPr="00310FD2" w:rsidRDefault="004918DA" w:rsidP="004918DA">
      <w:pPr>
        <w:pStyle w:val="SubsectionHead"/>
      </w:pPr>
      <w:r w:rsidRPr="00310FD2">
        <w:t>Exclusion</w:t>
      </w:r>
    </w:p>
    <w:p w:rsidR="004918DA" w:rsidRPr="00310FD2" w:rsidRDefault="004918DA" w:rsidP="004918DA">
      <w:pPr>
        <w:pStyle w:val="subsection"/>
      </w:pPr>
      <w:r w:rsidRPr="00310FD2">
        <w:tab/>
        <w:t>(6)</w:t>
      </w:r>
      <w:r w:rsidRPr="00310FD2">
        <w:tab/>
        <w:t xml:space="preserve">The Secretary may, by writing, determine that, for the purposes of the application of this section to a specified individual and a specified company or trust, the whole or a specified part of a specified charge or encumbrance over one or more of the assets of the company or trust is excluded for the purposes of </w:t>
      </w:r>
      <w:r w:rsidR="00310FD2">
        <w:t>paragraphs (</w:t>
      </w:r>
      <w:r w:rsidRPr="00310FD2">
        <w:t>2)(c) and (4)(b).</w:t>
      </w:r>
    </w:p>
    <w:p w:rsidR="004918DA" w:rsidRPr="00310FD2" w:rsidRDefault="004918DA" w:rsidP="004918DA">
      <w:pPr>
        <w:pStyle w:val="subsection"/>
      </w:pPr>
      <w:r w:rsidRPr="00310FD2">
        <w:tab/>
        <w:t>(7)</w:t>
      </w:r>
      <w:r w:rsidRPr="00310FD2">
        <w:tab/>
        <w:t xml:space="preserve">A determination under </w:t>
      </w:r>
      <w:r w:rsidR="00310FD2">
        <w:t>subsection (</w:t>
      </w:r>
      <w:r w:rsidRPr="00310FD2">
        <w:t>6) has effect accordingly.</w:t>
      </w:r>
    </w:p>
    <w:p w:rsidR="004918DA" w:rsidRPr="00310FD2" w:rsidRDefault="004918DA" w:rsidP="004918DA">
      <w:pPr>
        <w:pStyle w:val="subsection"/>
      </w:pPr>
      <w:r w:rsidRPr="00310FD2">
        <w:tab/>
        <w:t>(8)</w:t>
      </w:r>
      <w:r w:rsidRPr="00310FD2">
        <w:tab/>
        <w:t xml:space="preserve">In making a determination under </w:t>
      </w:r>
      <w:r w:rsidR="00310FD2">
        <w:t>subsection (</w:t>
      </w:r>
      <w:r w:rsidRPr="00310FD2">
        <w:t>6), the Secretary must comply with any relevant decision</w:t>
      </w:r>
      <w:r w:rsidR="00310FD2">
        <w:noBreakHyphen/>
      </w:r>
      <w:r w:rsidRPr="00310FD2">
        <w:t>making principles.</w:t>
      </w:r>
    </w:p>
    <w:p w:rsidR="004918DA" w:rsidRPr="00310FD2" w:rsidRDefault="004918DA" w:rsidP="004918DA">
      <w:pPr>
        <w:pStyle w:val="ActHead5"/>
      </w:pPr>
      <w:bookmarkStart w:id="467" w:name="_Toc399337665"/>
      <w:r w:rsidRPr="00310FD2">
        <w:rPr>
          <w:rStyle w:val="CharSectno"/>
        </w:rPr>
        <w:t>1208H</w:t>
      </w:r>
      <w:r w:rsidRPr="00310FD2">
        <w:t xml:space="preserve">  Effect of unsecured loan on value of assets</w:t>
      </w:r>
      <w:bookmarkEnd w:id="467"/>
    </w:p>
    <w:p w:rsidR="004918DA" w:rsidRPr="00310FD2" w:rsidRDefault="004918DA" w:rsidP="004918DA">
      <w:pPr>
        <w:pStyle w:val="subsection"/>
      </w:pPr>
      <w:r w:rsidRPr="00310FD2">
        <w:tab/>
        <w:t>(1)</w:t>
      </w:r>
      <w:r w:rsidRPr="00310FD2">
        <w:tab/>
        <w:t>For the purposes of the application of this Division to a particular individual and a particular company or trust, if:</w:t>
      </w:r>
    </w:p>
    <w:p w:rsidR="004918DA" w:rsidRPr="00310FD2" w:rsidRDefault="004918DA" w:rsidP="004918DA">
      <w:pPr>
        <w:pStyle w:val="paragraph"/>
      </w:pPr>
      <w:r w:rsidRPr="00310FD2">
        <w:tab/>
        <w:t>(a)</w:t>
      </w:r>
      <w:r w:rsidRPr="00310FD2">
        <w:tab/>
        <w:t>the company or trust is the borrower under a loan; and</w:t>
      </w:r>
    </w:p>
    <w:p w:rsidR="004918DA" w:rsidRPr="00310FD2" w:rsidRDefault="004918DA" w:rsidP="004918DA">
      <w:pPr>
        <w:pStyle w:val="paragraph"/>
      </w:pPr>
      <w:r w:rsidRPr="00310FD2">
        <w:tab/>
        <w:t>(b)</w:t>
      </w:r>
      <w:r w:rsidRPr="00310FD2">
        <w:tab/>
        <w:t>the loan is not secured by a charge or encumbrance over one or more of the assets of the company or trust;</w:t>
      </w:r>
    </w:p>
    <w:p w:rsidR="004918DA" w:rsidRPr="00310FD2" w:rsidRDefault="004918DA" w:rsidP="004918DA">
      <w:pPr>
        <w:pStyle w:val="subsection2"/>
      </w:pPr>
      <w:r w:rsidRPr="00310FD2">
        <w:t>the Secretary may, by writing, determine that the value of a specified asset of the company or trust is to be reduced by the whole, or a specified part, of the amount of the loan.</w:t>
      </w:r>
    </w:p>
    <w:p w:rsidR="004918DA" w:rsidRPr="00310FD2" w:rsidRDefault="004918DA" w:rsidP="004918DA">
      <w:pPr>
        <w:pStyle w:val="subsection"/>
      </w:pPr>
      <w:r w:rsidRPr="00310FD2">
        <w:tab/>
        <w:t>(2)</w:t>
      </w:r>
      <w:r w:rsidRPr="00310FD2">
        <w:tab/>
        <w:t xml:space="preserve">A determination under </w:t>
      </w:r>
      <w:r w:rsidR="00310FD2">
        <w:t>subsection (</w:t>
      </w:r>
      <w:r w:rsidRPr="00310FD2">
        <w:t>1) has effect accordingly.</w:t>
      </w:r>
    </w:p>
    <w:p w:rsidR="004918DA" w:rsidRPr="00310FD2" w:rsidRDefault="004918DA" w:rsidP="004918DA">
      <w:pPr>
        <w:pStyle w:val="subsection"/>
      </w:pPr>
      <w:r w:rsidRPr="00310FD2">
        <w:tab/>
        <w:t>(3)</w:t>
      </w:r>
      <w:r w:rsidRPr="00310FD2">
        <w:tab/>
        <w:t xml:space="preserve">In making a determination under </w:t>
      </w:r>
      <w:r w:rsidR="00310FD2">
        <w:t>subsection (</w:t>
      </w:r>
      <w:r w:rsidRPr="00310FD2">
        <w:t>1), the Secretary must comply with any relevant decision</w:t>
      </w:r>
      <w:r w:rsidR="00310FD2">
        <w:noBreakHyphen/>
      </w:r>
      <w:r w:rsidRPr="00310FD2">
        <w:t>making principles.</w:t>
      </w:r>
    </w:p>
    <w:p w:rsidR="004918DA" w:rsidRPr="00310FD2" w:rsidRDefault="004918DA" w:rsidP="004918DA">
      <w:pPr>
        <w:pStyle w:val="ActHead5"/>
      </w:pPr>
      <w:bookmarkStart w:id="468" w:name="_Toc399337666"/>
      <w:r w:rsidRPr="00310FD2">
        <w:rPr>
          <w:rStyle w:val="CharSectno"/>
        </w:rPr>
        <w:t>1208J</w:t>
      </w:r>
      <w:r w:rsidRPr="00310FD2">
        <w:t xml:space="preserve">  Value of company’s or trust’s assets etc.</w:t>
      </w:r>
      <w:bookmarkEnd w:id="468"/>
    </w:p>
    <w:p w:rsidR="004918DA" w:rsidRPr="00310FD2" w:rsidRDefault="004918DA" w:rsidP="004918DA">
      <w:pPr>
        <w:pStyle w:val="subsection"/>
      </w:pPr>
      <w:r w:rsidRPr="00310FD2">
        <w:tab/>
        <w:t>(1)</w:t>
      </w:r>
      <w:r w:rsidRPr="00310FD2">
        <w:tab/>
        <w:t>For the purposes of this Division, the value of a company’s or trust’s assets, or of a charge or encumbrance on such assets, is to be worked out as if:</w:t>
      </w:r>
    </w:p>
    <w:p w:rsidR="004918DA" w:rsidRPr="00310FD2" w:rsidRDefault="004918DA" w:rsidP="004918DA">
      <w:pPr>
        <w:pStyle w:val="paragraph"/>
      </w:pPr>
      <w:r w:rsidRPr="00310FD2">
        <w:lastRenderedPageBreak/>
        <w:tab/>
        <w:t>(a)</w:t>
      </w:r>
      <w:r w:rsidRPr="00310FD2">
        <w:tab/>
        <w:t xml:space="preserve">each reference in </w:t>
      </w:r>
      <w:r w:rsidR="006052D6" w:rsidRPr="00310FD2">
        <w:t>sections</w:t>
      </w:r>
      <w:r w:rsidR="00310FD2">
        <w:t> </w:t>
      </w:r>
      <w:r w:rsidR="006052D6" w:rsidRPr="00310FD2">
        <w:t>11 and 11A</w:t>
      </w:r>
      <w:r w:rsidRPr="00310FD2">
        <w:t xml:space="preserve"> to a person included a reference to a company or trust; and</w:t>
      </w:r>
    </w:p>
    <w:p w:rsidR="004918DA" w:rsidRPr="00310FD2" w:rsidRDefault="004918DA" w:rsidP="004918DA">
      <w:pPr>
        <w:pStyle w:val="paragraph"/>
      </w:pPr>
      <w:r w:rsidRPr="00310FD2">
        <w:tab/>
        <w:t>(b)</w:t>
      </w:r>
      <w:r w:rsidRPr="00310FD2">
        <w:tab/>
        <w:t>Division</w:t>
      </w:r>
      <w:r w:rsidR="00310FD2">
        <w:t> </w:t>
      </w:r>
      <w:r w:rsidRPr="00310FD2">
        <w:t>1 of Part</w:t>
      </w:r>
      <w:r w:rsidR="00310FD2">
        <w:t> </w:t>
      </w:r>
      <w:r w:rsidRPr="00310FD2">
        <w:t>3.12 (other than section</w:t>
      </w:r>
      <w:r w:rsidR="00310FD2">
        <w:t> </w:t>
      </w:r>
      <w:r w:rsidRPr="00310FD2">
        <w:t>1122) had not been enacted.</w:t>
      </w:r>
    </w:p>
    <w:p w:rsidR="004918DA" w:rsidRPr="00310FD2" w:rsidRDefault="004918DA" w:rsidP="004918DA">
      <w:pPr>
        <w:pStyle w:val="subsection"/>
      </w:pPr>
      <w:r w:rsidRPr="00310FD2">
        <w:tab/>
        <w:t>(2)</w:t>
      </w:r>
      <w:r w:rsidRPr="00310FD2">
        <w:tab/>
      </w:r>
      <w:r w:rsidR="00310FD2">
        <w:t>Paragraph (</w:t>
      </w:r>
      <w:r w:rsidRPr="00310FD2">
        <w:t>1)(b) has effect subject to paragraph</w:t>
      </w:r>
      <w:r w:rsidR="00310FD2">
        <w:t> </w:t>
      </w:r>
      <w:r w:rsidRPr="00310FD2">
        <w:t>1208E(1)(c).</w:t>
      </w:r>
    </w:p>
    <w:p w:rsidR="004918DA" w:rsidRPr="00310FD2" w:rsidRDefault="004918DA" w:rsidP="00F01441">
      <w:pPr>
        <w:pStyle w:val="ActHead3"/>
        <w:pageBreakBefore/>
      </w:pPr>
      <w:bookmarkStart w:id="469" w:name="_Toc399337667"/>
      <w:r w:rsidRPr="00310FD2">
        <w:rPr>
          <w:rStyle w:val="CharDivNo"/>
        </w:rPr>
        <w:lastRenderedPageBreak/>
        <w:t>Division</w:t>
      </w:r>
      <w:r w:rsidR="00310FD2">
        <w:rPr>
          <w:rStyle w:val="CharDivNo"/>
        </w:rPr>
        <w:t> </w:t>
      </w:r>
      <w:r w:rsidRPr="00310FD2">
        <w:rPr>
          <w:rStyle w:val="CharDivNo"/>
        </w:rPr>
        <w:t>9</w:t>
      </w:r>
      <w:r w:rsidRPr="00310FD2">
        <w:t>—</w:t>
      </w:r>
      <w:r w:rsidRPr="00310FD2">
        <w:rPr>
          <w:rStyle w:val="CharDivText"/>
        </w:rPr>
        <w:t>Modification of asset deprivation rules</w:t>
      </w:r>
      <w:bookmarkEnd w:id="469"/>
    </w:p>
    <w:p w:rsidR="004918DA" w:rsidRPr="00310FD2" w:rsidRDefault="004918DA" w:rsidP="004918DA">
      <w:pPr>
        <w:pStyle w:val="ActHead5"/>
      </w:pPr>
      <w:bookmarkStart w:id="470" w:name="_Toc399337668"/>
      <w:r w:rsidRPr="00310FD2">
        <w:rPr>
          <w:rStyle w:val="CharSectno"/>
        </w:rPr>
        <w:t>1208K</w:t>
      </w:r>
      <w:r w:rsidRPr="00310FD2">
        <w:t xml:space="preserve">  Individual disposes of asset to company or trust</w:t>
      </w:r>
      <w:bookmarkEnd w:id="470"/>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an individual transfers property to a company or trust on or after 1</w:t>
      </w:r>
      <w:r w:rsidR="00310FD2">
        <w:t> </w:t>
      </w:r>
      <w:r w:rsidRPr="00310FD2">
        <w:t>January 2002; and</w:t>
      </w:r>
    </w:p>
    <w:p w:rsidR="004918DA" w:rsidRPr="00310FD2" w:rsidRDefault="004918DA" w:rsidP="004918DA">
      <w:pPr>
        <w:pStyle w:val="paragraph"/>
      </w:pPr>
      <w:r w:rsidRPr="00310FD2">
        <w:tab/>
        <w:t>(b)</w:t>
      </w:r>
      <w:r w:rsidRPr="00310FD2">
        <w:tab/>
        <w:t>either:</w:t>
      </w:r>
    </w:p>
    <w:p w:rsidR="004918DA" w:rsidRPr="00310FD2" w:rsidRDefault="004918DA" w:rsidP="004918DA">
      <w:pPr>
        <w:pStyle w:val="paragraphsub"/>
      </w:pPr>
      <w:r w:rsidRPr="00310FD2">
        <w:tab/>
        <w:t>(i)</w:t>
      </w:r>
      <w:r w:rsidRPr="00310FD2">
        <w:tab/>
        <w:t>as a result of the transfer, the individual became an attributable stakeholder of the company or trust; or</w:t>
      </w:r>
    </w:p>
    <w:p w:rsidR="004918DA" w:rsidRPr="00310FD2" w:rsidRDefault="004918DA" w:rsidP="004918DA">
      <w:pPr>
        <w:pStyle w:val="paragraphsub"/>
      </w:pPr>
      <w:r w:rsidRPr="00310FD2">
        <w:tab/>
        <w:t>(ii)</w:t>
      </w:r>
      <w:r w:rsidRPr="00310FD2">
        <w:tab/>
        <w:t>at the time of the transfer, the individual was an attributable stakeholder of the company or trust; and</w:t>
      </w:r>
    </w:p>
    <w:p w:rsidR="004918DA" w:rsidRPr="00310FD2" w:rsidRDefault="004918DA" w:rsidP="004918DA">
      <w:pPr>
        <w:pStyle w:val="paragraph"/>
      </w:pPr>
      <w:r w:rsidRPr="00310FD2">
        <w:tab/>
        <w:t>(c)</w:t>
      </w:r>
      <w:r w:rsidRPr="00310FD2">
        <w:tab/>
        <w:t>the transfer amounts to a disposal by the individual of an asset of the individual;</w:t>
      </w:r>
    </w:p>
    <w:p w:rsidR="004918DA" w:rsidRPr="00310FD2" w:rsidRDefault="004918DA" w:rsidP="004918DA">
      <w:pPr>
        <w:pStyle w:val="subsection2"/>
      </w:pPr>
      <w:r w:rsidRPr="00310FD2">
        <w:t>the Secretary may, by writing, determine that Division</w:t>
      </w:r>
      <w:r w:rsidR="00310FD2">
        <w:t> </w:t>
      </w:r>
      <w:r w:rsidRPr="00310FD2">
        <w:t>2 of Part</w:t>
      </w:r>
      <w:r w:rsidR="00310FD2">
        <w:t> </w:t>
      </w:r>
      <w:r w:rsidRPr="00310FD2">
        <w:t>3.12 and sections</w:t>
      </w:r>
      <w:r w:rsidR="00310FD2">
        <w:t> </w:t>
      </w:r>
      <w:r w:rsidRPr="00310FD2">
        <w:t>93U, 93UA and 198F to 198MA (inclusive) apply to that disposal as if:</w:t>
      </w:r>
    </w:p>
    <w:p w:rsidR="004918DA" w:rsidRPr="00310FD2" w:rsidRDefault="004918DA" w:rsidP="004918DA">
      <w:pPr>
        <w:pStyle w:val="paragraph"/>
      </w:pPr>
      <w:r w:rsidRPr="00310FD2">
        <w:tab/>
        <w:t>(d)</w:t>
      </w:r>
      <w:r w:rsidRPr="00310FD2">
        <w:tab/>
        <w:t>the amount of the disposition were nil; or</w:t>
      </w:r>
    </w:p>
    <w:p w:rsidR="004918DA" w:rsidRPr="00310FD2" w:rsidRDefault="004918DA" w:rsidP="004918DA">
      <w:pPr>
        <w:pStyle w:val="paragraph"/>
      </w:pPr>
      <w:r w:rsidRPr="00310FD2">
        <w:tab/>
        <w:t>(e)</w:t>
      </w:r>
      <w:r w:rsidRPr="00310FD2">
        <w:tab/>
        <w:t>the amount of the disposition were reduced by the amount specified in the determination.</w:t>
      </w:r>
    </w:p>
    <w:p w:rsidR="004918DA" w:rsidRPr="00310FD2" w:rsidRDefault="004918DA" w:rsidP="004918DA">
      <w:pPr>
        <w:pStyle w:val="subsection"/>
      </w:pPr>
      <w:r w:rsidRPr="00310FD2">
        <w:tab/>
        <w:t>(2)</w:t>
      </w:r>
      <w:r w:rsidRPr="00310FD2">
        <w:tab/>
        <w:t>In making a decision under this section, the Secretary must comply with any relevant decision</w:t>
      </w:r>
      <w:r w:rsidR="00310FD2">
        <w:noBreakHyphen/>
      </w:r>
      <w:r w:rsidRPr="00310FD2">
        <w:t>making principles.</w:t>
      </w:r>
    </w:p>
    <w:p w:rsidR="004918DA" w:rsidRPr="00310FD2" w:rsidRDefault="004918DA" w:rsidP="004918DA">
      <w:pPr>
        <w:pStyle w:val="ActHead5"/>
      </w:pPr>
      <w:bookmarkStart w:id="471" w:name="_Toc399337669"/>
      <w:r w:rsidRPr="00310FD2">
        <w:rPr>
          <w:rStyle w:val="CharSectno"/>
        </w:rPr>
        <w:t>1208L</w:t>
      </w:r>
      <w:r w:rsidRPr="00310FD2">
        <w:t xml:space="preserve">  Disposal of asset by company or trust</w:t>
      </w:r>
      <w:bookmarkEnd w:id="471"/>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an individual is an attributable stakeholder of a company or trust; and</w:t>
      </w:r>
    </w:p>
    <w:p w:rsidR="004918DA" w:rsidRPr="00310FD2" w:rsidRDefault="004918DA" w:rsidP="004918DA">
      <w:pPr>
        <w:pStyle w:val="paragraph"/>
      </w:pPr>
      <w:r w:rsidRPr="00310FD2">
        <w:tab/>
        <w:t>(b)</w:t>
      </w:r>
      <w:r w:rsidRPr="00310FD2">
        <w:tab/>
        <w:t>the company or trust disposes of an asset of the company or trust;</w:t>
      </w:r>
    </w:p>
    <w:p w:rsidR="004918DA" w:rsidRPr="00310FD2" w:rsidRDefault="004918DA" w:rsidP="004918DA">
      <w:pPr>
        <w:pStyle w:val="subsection2"/>
      </w:pPr>
      <w:r w:rsidRPr="00310FD2">
        <w:t>Division</w:t>
      </w:r>
      <w:r w:rsidR="00310FD2">
        <w:t> </w:t>
      </w:r>
      <w:r w:rsidRPr="00310FD2">
        <w:t>2 of Part</w:t>
      </w:r>
      <w:r w:rsidR="00310FD2">
        <w:t> </w:t>
      </w:r>
      <w:r w:rsidRPr="00310FD2">
        <w:t>3.12 and sections</w:t>
      </w:r>
      <w:r w:rsidR="00310FD2">
        <w:t> </w:t>
      </w:r>
      <w:r w:rsidRPr="00310FD2">
        <w:t>93U, 93UA and 198F to 198MA (inclusive) apply, and are taken to have applied, as if:</w:t>
      </w:r>
    </w:p>
    <w:p w:rsidR="004918DA" w:rsidRPr="00310FD2" w:rsidRDefault="004918DA" w:rsidP="004918DA">
      <w:pPr>
        <w:pStyle w:val="paragraph"/>
      </w:pPr>
      <w:r w:rsidRPr="00310FD2">
        <w:tab/>
        <w:t>(c)</w:t>
      </w:r>
      <w:r w:rsidRPr="00310FD2">
        <w:tab/>
        <w:t>the individual had disposed of an asset of the individual; and</w:t>
      </w:r>
    </w:p>
    <w:p w:rsidR="004918DA" w:rsidRPr="00310FD2" w:rsidRDefault="004918DA" w:rsidP="004918DA">
      <w:pPr>
        <w:pStyle w:val="paragraph"/>
      </w:pPr>
      <w:r w:rsidRPr="00310FD2">
        <w:tab/>
        <w:t>(d)</w:t>
      </w:r>
      <w:r w:rsidRPr="00310FD2">
        <w:tab/>
        <w:t xml:space="preserve">the amount of the disposition referred to in </w:t>
      </w:r>
      <w:r w:rsidR="00310FD2">
        <w:t>paragraph (</w:t>
      </w:r>
      <w:r w:rsidRPr="00310FD2">
        <w:t xml:space="preserve">c) were equal to the individual’s asset attribution percentage of the amount of the disposition referred to in </w:t>
      </w:r>
      <w:r w:rsidR="00310FD2">
        <w:t>paragraph (</w:t>
      </w:r>
      <w:r w:rsidRPr="00310FD2">
        <w:t>b).</w:t>
      </w:r>
    </w:p>
    <w:p w:rsidR="004918DA" w:rsidRPr="00310FD2" w:rsidRDefault="004918DA" w:rsidP="004918DA">
      <w:pPr>
        <w:pStyle w:val="subsection"/>
      </w:pPr>
      <w:r w:rsidRPr="00310FD2">
        <w:lastRenderedPageBreak/>
        <w:tab/>
        <w:t>(2)</w:t>
      </w:r>
      <w:r w:rsidRPr="00310FD2">
        <w:tab/>
      </w:r>
      <w:r w:rsidR="00310FD2">
        <w:t>Subsection (</w:t>
      </w:r>
      <w:r w:rsidRPr="00310FD2">
        <w:t xml:space="preserve">1) has effect subject to </w:t>
      </w:r>
      <w:r w:rsidR="00310FD2">
        <w:t>subsection (</w:t>
      </w:r>
      <w:r w:rsidRPr="00310FD2">
        <w:t>3).</w:t>
      </w:r>
    </w:p>
    <w:p w:rsidR="004918DA" w:rsidRPr="00310FD2" w:rsidRDefault="004918DA" w:rsidP="004918DA">
      <w:pPr>
        <w:pStyle w:val="SubsectionHead"/>
      </w:pPr>
      <w:r w:rsidRPr="00310FD2">
        <w:t>Secretarial determinations</w:t>
      </w:r>
    </w:p>
    <w:p w:rsidR="004918DA" w:rsidRPr="00310FD2" w:rsidRDefault="004918DA" w:rsidP="004918DA">
      <w:pPr>
        <w:pStyle w:val="subsection"/>
      </w:pPr>
      <w:r w:rsidRPr="00310FD2">
        <w:tab/>
        <w:t>(3)</w:t>
      </w:r>
      <w:r w:rsidRPr="00310FD2">
        <w:tab/>
        <w:t>The Secretary may, by writing:</w:t>
      </w:r>
    </w:p>
    <w:p w:rsidR="004918DA" w:rsidRPr="00310FD2" w:rsidRDefault="004918DA" w:rsidP="004918DA">
      <w:pPr>
        <w:pStyle w:val="paragraph"/>
      </w:pPr>
      <w:r w:rsidRPr="00310FD2">
        <w:tab/>
        <w:t>(a)</w:t>
      </w:r>
      <w:r w:rsidRPr="00310FD2">
        <w:tab/>
        <w:t xml:space="preserve">determine that the disposal of a specified asset is exempt from </w:t>
      </w:r>
      <w:r w:rsidR="00310FD2">
        <w:t>subsection (</w:t>
      </w:r>
      <w:r w:rsidRPr="00310FD2">
        <w:t>1); or</w:t>
      </w:r>
    </w:p>
    <w:p w:rsidR="004918DA" w:rsidRPr="00310FD2" w:rsidRDefault="004918DA" w:rsidP="004918DA">
      <w:pPr>
        <w:pStyle w:val="paragraph"/>
      </w:pPr>
      <w:r w:rsidRPr="00310FD2">
        <w:tab/>
        <w:t>(b)</w:t>
      </w:r>
      <w:r w:rsidRPr="00310FD2">
        <w:tab/>
        <w:t xml:space="preserve">determine that </w:t>
      </w:r>
      <w:r w:rsidR="00310FD2">
        <w:t>subsection (</w:t>
      </w:r>
      <w:r w:rsidRPr="00310FD2">
        <w:t xml:space="preserve">1) has effect, in relation to the disposal of a specified asset, as if the reference in </w:t>
      </w:r>
      <w:r w:rsidR="00310FD2">
        <w:t>paragraph (</w:t>
      </w:r>
      <w:r w:rsidRPr="00310FD2">
        <w:t>1)(d) to the individual’s asset attribution percentage were a reference to such lower percentage as is specified in the determination.</w:t>
      </w:r>
    </w:p>
    <w:p w:rsidR="004918DA" w:rsidRPr="00310FD2" w:rsidRDefault="004918DA" w:rsidP="004918DA">
      <w:pPr>
        <w:pStyle w:val="subsection"/>
      </w:pPr>
      <w:r w:rsidRPr="00310FD2">
        <w:tab/>
        <w:t>(4)</w:t>
      </w:r>
      <w:r w:rsidRPr="00310FD2">
        <w:tab/>
        <w:t xml:space="preserve">A determination under </w:t>
      </w:r>
      <w:r w:rsidR="00310FD2">
        <w:t>subsection (</w:t>
      </w:r>
      <w:r w:rsidRPr="00310FD2">
        <w:t>3) has effect accordingly.</w:t>
      </w:r>
    </w:p>
    <w:p w:rsidR="004918DA" w:rsidRPr="00310FD2" w:rsidRDefault="004918DA" w:rsidP="004918DA">
      <w:pPr>
        <w:pStyle w:val="subsection"/>
      </w:pPr>
      <w:r w:rsidRPr="00310FD2">
        <w:tab/>
        <w:t>(5)</w:t>
      </w:r>
      <w:r w:rsidRPr="00310FD2">
        <w:tab/>
        <w:t xml:space="preserve">In making a determination under </w:t>
      </w:r>
      <w:r w:rsidR="00310FD2">
        <w:t>subsection (</w:t>
      </w:r>
      <w:r w:rsidRPr="00310FD2">
        <w:t>3), the Secretary must comply with any relevant decision</w:t>
      </w:r>
      <w:r w:rsidR="00310FD2">
        <w:noBreakHyphen/>
      </w:r>
      <w:r w:rsidRPr="00310FD2">
        <w:t>making principles.</w:t>
      </w:r>
    </w:p>
    <w:p w:rsidR="004918DA" w:rsidRPr="00310FD2" w:rsidRDefault="004918DA" w:rsidP="004918DA">
      <w:pPr>
        <w:pStyle w:val="SubsectionHead"/>
      </w:pPr>
      <w:r w:rsidRPr="00310FD2">
        <w:t>General disposal</w:t>
      </w:r>
    </w:p>
    <w:p w:rsidR="004918DA" w:rsidRPr="00310FD2" w:rsidRDefault="004918DA" w:rsidP="004918DA">
      <w:pPr>
        <w:pStyle w:val="subsection"/>
      </w:pPr>
      <w:r w:rsidRPr="00310FD2">
        <w:tab/>
        <w:t>(6)</w:t>
      </w:r>
      <w:r w:rsidRPr="00310FD2">
        <w:tab/>
        <w:t xml:space="preserve">For the purposes of </w:t>
      </w:r>
      <w:r w:rsidR="00310FD2">
        <w:t>subsection (</w:t>
      </w:r>
      <w:r w:rsidRPr="00310FD2">
        <w:t xml:space="preserve">1), a company or trust </w:t>
      </w:r>
      <w:r w:rsidRPr="00310FD2">
        <w:rPr>
          <w:b/>
          <w:i/>
        </w:rPr>
        <w:t xml:space="preserve">disposes </w:t>
      </w:r>
      <w:r w:rsidRPr="00310FD2">
        <w:t>of assets of the company or trust</w:t>
      </w:r>
      <w:r w:rsidRPr="00310FD2">
        <w:rPr>
          <w:b/>
          <w:i/>
        </w:rPr>
        <w:t xml:space="preserve"> </w:t>
      </w:r>
      <w:r w:rsidRPr="00310FD2">
        <w:t>if:</w:t>
      </w:r>
    </w:p>
    <w:p w:rsidR="004918DA" w:rsidRPr="00310FD2" w:rsidRDefault="004918DA" w:rsidP="004918DA">
      <w:pPr>
        <w:pStyle w:val="paragraph"/>
      </w:pPr>
      <w:r w:rsidRPr="00310FD2">
        <w:tab/>
        <w:t>(a)</w:t>
      </w:r>
      <w:r w:rsidRPr="00310FD2">
        <w:tab/>
        <w:t>on or after 1</w:t>
      </w:r>
      <w:r w:rsidR="00310FD2">
        <w:t> </w:t>
      </w:r>
      <w:r w:rsidRPr="00310FD2">
        <w:t>January 2002, the company or trust, or an attributable stakeholder of the company or trust, engages in a course of conduct that directly or indirectly:</w:t>
      </w:r>
    </w:p>
    <w:p w:rsidR="004918DA" w:rsidRPr="00310FD2" w:rsidRDefault="004918DA" w:rsidP="004918DA">
      <w:pPr>
        <w:pStyle w:val="paragraphsub"/>
      </w:pPr>
      <w:r w:rsidRPr="00310FD2">
        <w:tab/>
        <w:t>(i)</w:t>
      </w:r>
      <w:r w:rsidRPr="00310FD2">
        <w:tab/>
        <w:t>destroys all or some of the company’s or trust’s assets; or</w:t>
      </w:r>
    </w:p>
    <w:p w:rsidR="004918DA" w:rsidRPr="00310FD2" w:rsidRDefault="004918DA" w:rsidP="004918DA">
      <w:pPr>
        <w:pStyle w:val="paragraphsub"/>
      </w:pPr>
      <w:r w:rsidRPr="00310FD2">
        <w:tab/>
        <w:t>(ii)</w:t>
      </w:r>
      <w:r w:rsidRPr="00310FD2">
        <w:tab/>
        <w:t>disposes of all or some of the company’s or trust’s assets; or</w:t>
      </w:r>
    </w:p>
    <w:p w:rsidR="004918DA" w:rsidRPr="00310FD2" w:rsidRDefault="004918DA" w:rsidP="004918DA">
      <w:pPr>
        <w:pStyle w:val="paragraphsub"/>
      </w:pPr>
      <w:r w:rsidRPr="00310FD2">
        <w:tab/>
        <w:t>(iii)</w:t>
      </w:r>
      <w:r w:rsidRPr="00310FD2">
        <w:tab/>
        <w:t>diminishes the value of all or some of the company’s or trust’s assets; and</w:t>
      </w:r>
    </w:p>
    <w:p w:rsidR="004918DA" w:rsidRPr="00310FD2" w:rsidRDefault="004918DA" w:rsidP="004918DA">
      <w:pPr>
        <w:pStyle w:val="paragraph"/>
      </w:pPr>
      <w:r w:rsidRPr="00310FD2">
        <w:tab/>
        <w:t>(b)</w:t>
      </w:r>
      <w:r w:rsidRPr="00310FD2">
        <w:tab/>
        <w:t>one of the following subparagraphs is satisfied:</w:t>
      </w:r>
    </w:p>
    <w:p w:rsidR="004918DA" w:rsidRPr="00310FD2" w:rsidRDefault="004918DA" w:rsidP="004918DA">
      <w:pPr>
        <w:pStyle w:val="paragraphsub"/>
      </w:pPr>
      <w:r w:rsidRPr="00310FD2">
        <w:tab/>
        <w:t>(i)</w:t>
      </w:r>
      <w:r w:rsidRPr="00310FD2">
        <w:tab/>
        <w:t>the company or trust receives no consideration in money or money’s worth for the destruction, disposal or diminution;</w:t>
      </w:r>
    </w:p>
    <w:p w:rsidR="004918DA" w:rsidRPr="00310FD2" w:rsidRDefault="004918DA" w:rsidP="004918DA">
      <w:pPr>
        <w:pStyle w:val="paragraphsub"/>
      </w:pPr>
      <w:r w:rsidRPr="00310FD2">
        <w:tab/>
        <w:t>(ii)</w:t>
      </w:r>
      <w:r w:rsidRPr="00310FD2">
        <w:tab/>
        <w:t>the company or trust receives inadequate consideration in money or money’s worth for the destruction, disposal or diminution;</w:t>
      </w:r>
    </w:p>
    <w:p w:rsidR="004918DA" w:rsidRPr="00310FD2" w:rsidRDefault="004918DA" w:rsidP="004918DA">
      <w:pPr>
        <w:pStyle w:val="paragraphsub"/>
      </w:pPr>
      <w:r w:rsidRPr="00310FD2">
        <w:lastRenderedPageBreak/>
        <w:tab/>
        <w:t>(iii)</w:t>
      </w:r>
      <w:r w:rsidRPr="00310FD2">
        <w:tab/>
        <w:t>the Secretary is satisfied that the purpose, or the dominant purpose, of the company, trust or stakeholder in engaging in that course of conduct was to obtain a social security advantage for an attributable stakeholder of the company or trust (who may be the first</w:t>
      </w:r>
      <w:r w:rsidR="00310FD2">
        <w:noBreakHyphen/>
      </w:r>
      <w:r w:rsidRPr="00310FD2">
        <w:t>mentioned stakeholder) or for a relative of an attributable stakeholder of the company or trust; and</w:t>
      </w:r>
    </w:p>
    <w:p w:rsidR="004918DA" w:rsidRPr="00310FD2" w:rsidRDefault="004918DA" w:rsidP="004918DA">
      <w:pPr>
        <w:pStyle w:val="paragraph"/>
      </w:pPr>
      <w:r w:rsidRPr="00310FD2">
        <w:tab/>
        <w:t>(c)</w:t>
      </w:r>
      <w:r w:rsidRPr="00310FD2">
        <w:tab/>
        <w:t>in the case of a company—the disposal is not by way of making a distribution of capital or profits of the company to a shareholder of the company; and</w:t>
      </w:r>
    </w:p>
    <w:p w:rsidR="004918DA" w:rsidRPr="00310FD2" w:rsidRDefault="004918DA" w:rsidP="004918DA">
      <w:pPr>
        <w:pStyle w:val="paragraph"/>
      </w:pPr>
      <w:r w:rsidRPr="00310FD2">
        <w:tab/>
        <w:t>(d)</w:t>
      </w:r>
      <w:r w:rsidRPr="00310FD2">
        <w:tab/>
        <w:t>in the case of a trust—the disposal is not by way of:</w:t>
      </w:r>
    </w:p>
    <w:p w:rsidR="004918DA" w:rsidRPr="00310FD2" w:rsidRDefault="004918DA" w:rsidP="004918DA">
      <w:pPr>
        <w:pStyle w:val="paragraphsub"/>
      </w:pPr>
      <w:r w:rsidRPr="00310FD2">
        <w:tab/>
        <w:t>(i)</w:t>
      </w:r>
      <w:r w:rsidRPr="00310FD2">
        <w:tab/>
        <w:t>making a distribution (whether in money or in other property) to a beneficiary of the trust; or</w:t>
      </w:r>
    </w:p>
    <w:p w:rsidR="004918DA" w:rsidRPr="00310FD2" w:rsidRDefault="004918DA" w:rsidP="004918DA">
      <w:pPr>
        <w:pStyle w:val="paragraphsub"/>
      </w:pPr>
      <w:r w:rsidRPr="00310FD2">
        <w:tab/>
        <w:t>(ii)</w:t>
      </w:r>
      <w:r w:rsidRPr="00310FD2">
        <w:tab/>
        <w:t>crediting an amount to a beneficiary of the trust.</w:t>
      </w:r>
    </w:p>
    <w:p w:rsidR="004918DA" w:rsidRPr="00310FD2" w:rsidRDefault="004918DA" w:rsidP="004918DA">
      <w:pPr>
        <w:pStyle w:val="subsection"/>
      </w:pPr>
      <w:r w:rsidRPr="00310FD2">
        <w:tab/>
        <w:t>(7)</w:t>
      </w:r>
      <w:r w:rsidRPr="00310FD2">
        <w:tab/>
        <w:t xml:space="preserve">If a company or trust disposes of assets as mentioned in </w:t>
      </w:r>
      <w:r w:rsidR="00310FD2">
        <w:t>subsection (</w:t>
      </w:r>
      <w:r w:rsidRPr="00310FD2">
        <w:t>6), the amount of the disposition is:</w:t>
      </w:r>
    </w:p>
    <w:p w:rsidR="004918DA" w:rsidRPr="00310FD2" w:rsidRDefault="004918DA" w:rsidP="004918DA">
      <w:pPr>
        <w:pStyle w:val="paragraph"/>
      </w:pPr>
      <w:r w:rsidRPr="00310FD2">
        <w:tab/>
        <w:t>(a)</w:t>
      </w:r>
      <w:r w:rsidRPr="00310FD2">
        <w:tab/>
        <w:t>if the company or trust receives no consideration for the destruction, disposal or diminution—an amount equal to:</w:t>
      </w:r>
    </w:p>
    <w:p w:rsidR="004918DA" w:rsidRPr="00310FD2" w:rsidRDefault="004918DA" w:rsidP="004918DA">
      <w:pPr>
        <w:pStyle w:val="paragraphsub"/>
      </w:pPr>
      <w:r w:rsidRPr="00310FD2">
        <w:tab/>
        <w:t>(i)</w:t>
      </w:r>
      <w:r w:rsidRPr="00310FD2">
        <w:tab/>
        <w:t>the value of the assets that are destroyed; or</w:t>
      </w:r>
    </w:p>
    <w:p w:rsidR="004918DA" w:rsidRPr="00310FD2" w:rsidRDefault="004918DA" w:rsidP="004918DA">
      <w:pPr>
        <w:pStyle w:val="paragraphsub"/>
      </w:pPr>
      <w:r w:rsidRPr="00310FD2">
        <w:tab/>
        <w:t>(ii)</w:t>
      </w:r>
      <w:r w:rsidRPr="00310FD2">
        <w:tab/>
        <w:t>the value of the assets that are disposed of; or</w:t>
      </w:r>
    </w:p>
    <w:p w:rsidR="004918DA" w:rsidRPr="00310FD2" w:rsidRDefault="004918DA" w:rsidP="004918DA">
      <w:pPr>
        <w:pStyle w:val="paragraphsub"/>
      </w:pPr>
      <w:r w:rsidRPr="00310FD2">
        <w:tab/>
        <w:t>(iii)</w:t>
      </w:r>
      <w:r w:rsidRPr="00310FD2">
        <w:tab/>
        <w:t>the amount of the diminution in the value of the assets whose value is diminished; or</w:t>
      </w:r>
    </w:p>
    <w:p w:rsidR="004918DA" w:rsidRPr="00310FD2" w:rsidRDefault="004918DA" w:rsidP="004918DA">
      <w:pPr>
        <w:pStyle w:val="paragraph"/>
      </w:pPr>
      <w:r w:rsidRPr="00310FD2">
        <w:tab/>
        <w:t>(b)</w:t>
      </w:r>
      <w:r w:rsidRPr="00310FD2">
        <w:tab/>
        <w:t>if the company or trust receives consideration for the destruction, disposal or diminution—an amount equal to:</w:t>
      </w:r>
    </w:p>
    <w:p w:rsidR="004918DA" w:rsidRPr="00310FD2" w:rsidRDefault="004918DA" w:rsidP="004918DA">
      <w:pPr>
        <w:pStyle w:val="paragraphsub"/>
      </w:pPr>
      <w:r w:rsidRPr="00310FD2">
        <w:tab/>
        <w:t>(i)</w:t>
      </w:r>
      <w:r w:rsidRPr="00310FD2">
        <w:tab/>
        <w:t>the value of the assets that are destroyed; or</w:t>
      </w:r>
    </w:p>
    <w:p w:rsidR="004918DA" w:rsidRPr="00310FD2" w:rsidRDefault="004918DA" w:rsidP="004918DA">
      <w:pPr>
        <w:pStyle w:val="paragraphsub"/>
      </w:pPr>
      <w:r w:rsidRPr="00310FD2">
        <w:tab/>
        <w:t>(ii)</w:t>
      </w:r>
      <w:r w:rsidRPr="00310FD2">
        <w:tab/>
        <w:t>the value of the assets that are disposed of; or</w:t>
      </w:r>
    </w:p>
    <w:p w:rsidR="004918DA" w:rsidRPr="00310FD2" w:rsidRDefault="004918DA" w:rsidP="004918DA">
      <w:pPr>
        <w:pStyle w:val="paragraphsub"/>
        <w:keepNext/>
      </w:pPr>
      <w:r w:rsidRPr="00310FD2">
        <w:tab/>
        <w:t>(iii)</w:t>
      </w:r>
      <w:r w:rsidRPr="00310FD2">
        <w:tab/>
        <w:t>the amount of the diminution in the value of the assets whose value is diminished;</w:t>
      </w:r>
    </w:p>
    <w:p w:rsidR="004918DA" w:rsidRPr="00310FD2" w:rsidRDefault="004918DA" w:rsidP="004918DA">
      <w:pPr>
        <w:pStyle w:val="paragraph"/>
      </w:pPr>
      <w:r w:rsidRPr="00310FD2">
        <w:tab/>
      </w:r>
      <w:r w:rsidRPr="00310FD2">
        <w:tab/>
        <w:t>less the amount of the consideration received by the company or trust in respect of the destruction, disposal or diminution.</w:t>
      </w:r>
    </w:p>
    <w:p w:rsidR="004918DA" w:rsidRPr="00310FD2" w:rsidRDefault="004918DA" w:rsidP="004918DA">
      <w:pPr>
        <w:pStyle w:val="SubsectionHead"/>
      </w:pPr>
      <w:r w:rsidRPr="00310FD2">
        <w:t>Disposal by way of distribution</w:t>
      </w:r>
    </w:p>
    <w:p w:rsidR="004918DA" w:rsidRPr="00310FD2" w:rsidRDefault="004918DA" w:rsidP="004918DA">
      <w:pPr>
        <w:pStyle w:val="subsection"/>
      </w:pPr>
      <w:r w:rsidRPr="00310FD2">
        <w:tab/>
        <w:t>(8)</w:t>
      </w:r>
      <w:r w:rsidRPr="00310FD2">
        <w:tab/>
        <w:t xml:space="preserve">For the purposes of </w:t>
      </w:r>
      <w:r w:rsidR="00310FD2">
        <w:t>subsection (</w:t>
      </w:r>
      <w:r w:rsidRPr="00310FD2">
        <w:t>1), if a company makes a distribution of capital or profits of the company to a shareholder of the company on or after 1</w:t>
      </w:r>
      <w:r w:rsidR="00310FD2">
        <w:t> </w:t>
      </w:r>
      <w:r w:rsidRPr="00310FD2">
        <w:t>July 2000:</w:t>
      </w:r>
    </w:p>
    <w:p w:rsidR="004918DA" w:rsidRPr="00310FD2" w:rsidRDefault="004918DA" w:rsidP="004918DA">
      <w:pPr>
        <w:pStyle w:val="paragraph"/>
      </w:pPr>
      <w:r w:rsidRPr="00310FD2">
        <w:lastRenderedPageBreak/>
        <w:tab/>
        <w:t>(a)</w:t>
      </w:r>
      <w:r w:rsidRPr="00310FD2">
        <w:tab/>
        <w:t>the company is taken to have disposed of an asset of the company; and</w:t>
      </w:r>
    </w:p>
    <w:p w:rsidR="004918DA" w:rsidRPr="00310FD2" w:rsidRDefault="004918DA" w:rsidP="004918DA">
      <w:pPr>
        <w:pStyle w:val="paragraph"/>
      </w:pPr>
      <w:r w:rsidRPr="00310FD2">
        <w:tab/>
        <w:t>(b)</w:t>
      </w:r>
      <w:r w:rsidRPr="00310FD2">
        <w:tab/>
        <w:t>the amount of the disposition is equal to the amount or value distributed to the shareholder.</w:t>
      </w:r>
    </w:p>
    <w:p w:rsidR="004918DA" w:rsidRPr="00310FD2" w:rsidRDefault="004918DA" w:rsidP="004918DA">
      <w:pPr>
        <w:pStyle w:val="subsection"/>
      </w:pPr>
      <w:r w:rsidRPr="00310FD2">
        <w:tab/>
        <w:t>(9)</w:t>
      </w:r>
      <w:r w:rsidRPr="00310FD2">
        <w:tab/>
        <w:t xml:space="preserve">For the purposes of </w:t>
      </w:r>
      <w:r w:rsidR="00310FD2">
        <w:t>subsection (</w:t>
      </w:r>
      <w:r w:rsidRPr="00310FD2">
        <w:t>1), if a trust:</w:t>
      </w:r>
    </w:p>
    <w:p w:rsidR="004918DA" w:rsidRPr="00310FD2" w:rsidRDefault="004918DA" w:rsidP="004918DA">
      <w:pPr>
        <w:pStyle w:val="paragraph"/>
      </w:pPr>
      <w:r w:rsidRPr="00310FD2">
        <w:tab/>
        <w:t>(a)</w:t>
      </w:r>
      <w:r w:rsidRPr="00310FD2">
        <w:tab/>
        <w:t>makes a distribution (whether in money or in other property) to a beneficiary of the trust on or after 1</w:t>
      </w:r>
      <w:r w:rsidR="00310FD2">
        <w:t> </w:t>
      </w:r>
      <w:r w:rsidRPr="00310FD2">
        <w:t>July 2000; or</w:t>
      </w:r>
    </w:p>
    <w:p w:rsidR="004918DA" w:rsidRPr="00310FD2" w:rsidRDefault="004918DA" w:rsidP="004918DA">
      <w:pPr>
        <w:pStyle w:val="paragraph"/>
      </w:pPr>
      <w:r w:rsidRPr="00310FD2">
        <w:tab/>
        <w:t>(b)</w:t>
      </w:r>
      <w:r w:rsidRPr="00310FD2">
        <w:tab/>
        <w:t>credits an amount to a beneficiary of the trust on or after 1</w:t>
      </w:r>
      <w:r w:rsidR="00310FD2">
        <w:t> </w:t>
      </w:r>
      <w:r w:rsidRPr="00310FD2">
        <w:t>July 2000;</w:t>
      </w:r>
    </w:p>
    <w:p w:rsidR="004918DA" w:rsidRPr="00310FD2" w:rsidRDefault="004918DA" w:rsidP="004918DA">
      <w:pPr>
        <w:pStyle w:val="subsection2"/>
      </w:pPr>
      <w:r w:rsidRPr="00310FD2">
        <w:t>then:</w:t>
      </w:r>
    </w:p>
    <w:p w:rsidR="004918DA" w:rsidRPr="00310FD2" w:rsidRDefault="004918DA" w:rsidP="004918DA">
      <w:pPr>
        <w:pStyle w:val="paragraph"/>
      </w:pPr>
      <w:r w:rsidRPr="00310FD2">
        <w:tab/>
        <w:t>(c)</w:t>
      </w:r>
      <w:r w:rsidRPr="00310FD2">
        <w:tab/>
        <w:t>the trust is taken to have disposed of an asset of the trust; and</w:t>
      </w:r>
    </w:p>
    <w:p w:rsidR="004918DA" w:rsidRPr="00310FD2" w:rsidRDefault="004918DA" w:rsidP="004918DA">
      <w:pPr>
        <w:pStyle w:val="paragraph"/>
      </w:pPr>
      <w:r w:rsidRPr="00310FD2">
        <w:tab/>
        <w:t>(d)</w:t>
      </w:r>
      <w:r w:rsidRPr="00310FD2">
        <w:tab/>
        <w:t>the amount of the disposition is equal to the amount or value distributed or credited to the beneficiary.</w:t>
      </w:r>
    </w:p>
    <w:p w:rsidR="004918DA" w:rsidRPr="00310FD2" w:rsidRDefault="004918DA" w:rsidP="004918DA">
      <w:pPr>
        <w:pStyle w:val="SubsectionHead"/>
      </w:pPr>
      <w:r w:rsidRPr="00310FD2">
        <w:t>Obtaining a social security advantage</w:t>
      </w:r>
    </w:p>
    <w:p w:rsidR="004918DA" w:rsidRPr="00310FD2" w:rsidRDefault="004918DA" w:rsidP="004918DA">
      <w:pPr>
        <w:pStyle w:val="subsection"/>
      </w:pPr>
      <w:r w:rsidRPr="00310FD2">
        <w:tab/>
        <w:t>(10)</w:t>
      </w:r>
      <w:r w:rsidRPr="00310FD2">
        <w:tab/>
        <w:t>For the purposes of this section, an entity has a purpose of obtaining a social security advantage for an individual (who may be the entity) if the entity has a purpose of:</w:t>
      </w:r>
    </w:p>
    <w:p w:rsidR="004918DA" w:rsidRPr="00310FD2" w:rsidRDefault="004918DA" w:rsidP="004918DA">
      <w:pPr>
        <w:pStyle w:val="paragraph"/>
      </w:pPr>
      <w:r w:rsidRPr="00310FD2">
        <w:tab/>
        <w:t>(a)</w:t>
      </w:r>
      <w:r w:rsidRPr="00310FD2">
        <w:tab/>
        <w:t>enabling the individual to obtain any of the following:</w:t>
      </w:r>
    </w:p>
    <w:p w:rsidR="004918DA" w:rsidRPr="00310FD2" w:rsidRDefault="004918DA" w:rsidP="004918DA">
      <w:pPr>
        <w:pStyle w:val="paragraphsub"/>
      </w:pPr>
      <w:r w:rsidRPr="00310FD2">
        <w:tab/>
        <w:t>(i)</w:t>
      </w:r>
      <w:r w:rsidRPr="00310FD2">
        <w:tab/>
        <w:t>a social security pension;</w:t>
      </w:r>
    </w:p>
    <w:p w:rsidR="004918DA" w:rsidRPr="00310FD2" w:rsidRDefault="004918DA" w:rsidP="004918DA">
      <w:pPr>
        <w:pStyle w:val="paragraphsub"/>
      </w:pPr>
      <w:r w:rsidRPr="00310FD2">
        <w:tab/>
        <w:t>(ii)</w:t>
      </w:r>
      <w:r w:rsidRPr="00310FD2">
        <w:tab/>
        <w:t>a social security benefit;</w:t>
      </w:r>
    </w:p>
    <w:p w:rsidR="004918DA" w:rsidRPr="00310FD2" w:rsidRDefault="004918DA" w:rsidP="004918DA">
      <w:pPr>
        <w:pStyle w:val="paragraphsub"/>
      </w:pPr>
      <w:r w:rsidRPr="00310FD2">
        <w:tab/>
        <w:t>(iii)</w:t>
      </w:r>
      <w:r w:rsidRPr="00310FD2">
        <w:tab/>
        <w:t>a service pension;</w:t>
      </w:r>
    </w:p>
    <w:p w:rsidR="004918DA" w:rsidRPr="00310FD2" w:rsidRDefault="004918DA" w:rsidP="004918DA">
      <w:pPr>
        <w:pStyle w:val="paragraphsub"/>
      </w:pPr>
      <w:r w:rsidRPr="00310FD2">
        <w:tab/>
        <w:t>(iv)</w:t>
      </w:r>
      <w:r w:rsidRPr="00310FD2">
        <w:tab/>
        <w:t>income support supplement; or</w:t>
      </w:r>
    </w:p>
    <w:p w:rsidR="004918DA" w:rsidRPr="00310FD2" w:rsidRDefault="004918DA" w:rsidP="004918DA">
      <w:pPr>
        <w:pStyle w:val="paragraph"/>
      </w:pPr>
      <w:r w:rsidRPr="00310FD2">
        <w:tab/>
        <w:t>(b)</w:t>
      </w:r>
      <w:r w:rsidRPr="00310FD2">
        <w:tab/>
        <w:t>enabling the individual to obtain any of the following at a higher rate than would otherwise have been payable:</w:t>
      </w:r>
    </w:p>
    <w:p w:rsidR="004918DA" w:rsidRPr="00310FD2" w:rsidRDefault="004918DA" w:rsidP="004918DA">
      <w:pPr>
        <w:pStyle w:val="paragraphsub"/>
      </w:pPr>
      <w:r w:rsidRPr="00310FD2">
        <w:tab/>
        <w:t>(i)</w:t>
      </w:r>
      <w:r w:rsidRPr="00310FD2">
        <w:tab/>
        <w:t>a social security pension;</w:t>
      </w:r>
    </w:p>
    <w:p w:rsidR="004918DA" w:rsidRPr="00310FD2" w:rsidRDefault="004918DA" w:rsidP="004918DA">
      <w:pPr>
        <w:pStyle w:val="paragraphsub"/>
      </w:pPr>
      <w:r w:rsidRPr="00310FD2">
        <w:tab/>
        <w:t>(ii)</w:t>
      </w:r>
      <w:r w:rsidRPr="00310FD2">
        <w:tab/>
        <w:t>a social security benefit;</w:t>
      </w:r>
    </w:p>
    <w:p w:rsidR="004918DA" w:rsidRPr="00310FD2" w:rsidRDefault="004918DA" w:rsidP="004918DA">
      <w:pPr>
        <w:pStyle w:val="paragraphsub"/>
      </w:pPr>
      <w:r w:rsidRPr="00310FD2">
        <w:tab/>
        <w:t>(iii)</w:t>
      </w:r>
      <w:r w:rsidRPr="00310FD2">
        <w:tab/>
        <w:t>a service pension;</w:t>
      </w:r>
    </w:p>
    <w:p w:rsidR="004918DA" w:rsidRPr="00310FD2" w:rsidRDefault="004918DA" w:rsidP="004918DA">
      <w:pPr>
        <w:pStyle w:val="paragraphsub"/>
      </w:pPr>
      <w:r w:rsidRPr="00310FD2">
        <w:tab/>
        <w:t>(iv)</w:t>
      </w:r>
      <w:r w:rsidRPr="00310FD2">
        <w:tab/>
        <w:t>income support supplement; or</w:t>
      </w:r>
    </w:p>
    <w:p w:rsidR="004918DA" w:rsidRPr="00310FD2" w:rsidRDefault="004918DA" w:rsidP="004918DA">
      <w:pPr>
        <w:pStyle w:val="paragraph"/>
      </w:pPr>
      <w:r w:rsidRPr="00310FD2">
        <w:tab/>
        <w:t>(c)</w:t>
      </w:r>
      <w:r w:rsidRPr="00310FD2">
        <w:tab/>
        <w:t>ensuring that the individual would be qualified for fringe benefits for the purposes of this Act or the Veterans’ Entitlements Act.</w:t>
      </w:r>
    </w:p>
    <w:p w:rsidR="004918DA" w:rsidRPr="00310FD2" w:rsidRDefault="004918DA" w:rsidP="004918DA">
      <w:pPr>
        <w:pStyle w:val="ActHead5"/>
      </w:pPr>
      <w:bookmarkStart w:id="472" w:name="_Toc399337670"/>
      <w:r w:rsidRPr="00310FD2">
        <w:rPr>
          <w:rStyle w:val="CharSectno"/>
        </w:rPr>
        <w:lastRenderedPageBreak/>
        <w:t>1208M</w:t>
      </w:r>
      <w:r w:rsidRPr="00310FD2">
        <w:t xml:space="preserve">  Individual ceases to be an attributable stakeholder of a company or trust</w:t>
      </w:r>
      <w:bookmarkEnd w:id="472"/>
    </w:p>
    <w:p w:rsidR="004918DA" w:rsidRPr="00310FD2" w:rsidRDefault="004918DA" w:rsidP="004918DA">
      <w:pPr>
        <w:pStyle w:val="subsection"/>
      </w:pPr>
      <w:r w:rsidRPr="00310FD2">
        <w:tab/>
      </w:r>
      <w:r w:rsidRPr="00310FD2">
        <w:tab/>
        <w:t>If:</w:t>
      </w:r>
    </w:p>
    <w:p w:rsidR="004918DA" w:rsidRPr="00310FD2" w:rsidRDefault="004918DA" w:rsidP="004918DA">
      <w:pPr>
        <w:pStyle w:val="paragraph"/>
      </w:pPr>
      <w:r w:rsidRPr="00310FD2">
        <w:tab/>
        <w:t>(a)</w:t>
      </w:r>
      <w:r w:rsidRPr="00310FD2">
        <w:tab/>
        <w:t>an individual ceases to be an attributable stakeholder of a company or trust on or after 1</w:t>
      </w:r>
      <w:r w:rsidR="00310FD2">
        <w:t> </w:t>
      </w:r>
      <w:r w:rsidRPr="00310FD2">
        <w:t>January 2002; and</w:t>
      </w:r>
    </w:p>
    <w:p w:rsidR="004918DA" w:rsidRPr="00310FD2" w:rsidRDefault="004918DA" w:rsidP="004918DA">
      <w:pPr>
        <w:pStyle w:val="paragraph"/>
      </w:pPr>
      <w:r w:rsidRPr="00310FD2">
        <w:tab/>
        <w:t>(b)</w:t>
      </w:r>
      <w:r w:rsidRPr="00310FD2">
        <w:tab/>
        <w:t>immediately before the cessation, the company or trust owned a particular asset (whether alone or jointly or in common with another entity or entities);</w:t>
      </w:r>
    </w:p>
    <w:p w:rsidR="004918DA" w:rsidRPr="00310FD2" w:rsidRDefault="004918DA" w:rsidP="004918DA">
      <w:pPr>
        <w:pStyle w:val="subsection2"/>
      </w:pPr>
      <w:r w:rsidRPr="00310FD2">
        <w:t>Division</w:t>
      </w:r>
      <w:r w:rsidR="00310FD2">
        <w:t> </w:t>
      </w:r>
      <w:r w:rsidRPr="00310FD2">
        <w:t>2 of Part</w:t>
      </w:r>
      <w:r w:rsidR="00310FD2">
        <w:t> </w:t>
      </w:r>
      <w:r w:rsidRPr="00310FD2">
        <w:t>3.12 and sections</w:t>
      </w:r>
      <w:r w:rsidR="00310FD2">
        <w:t> </w:t>
      </w:r>
      <w:r w:rsidRPr="00310FD2">
        <w:t>93U, 93UA and 198F to 198MA (inclusive) have effect as if:</w:t>
      </w:r>
    </w:p>
    <w:p w:rsidR="004918DA" w:rsidRPr="00310FD2" w:rsidRDefault="004918DA" w:rsidP="004918DA">
      <w:pPr>
        <w:pStyle w:val="paragraph"/>
      </w:pPr>
      <w:r w:rsidRPr="00310FD2">
        <w:tab/>
        <w:t>(c)</w:t>
      </w:r>
      <w:r w:rsidRPr="00310FD2">
        <w:tab/>
        <w:t>the individual had disposed of an asset of the individual; and</w:t>
      </w:r>
    </w:p>
    <w:p w:rsidR="004918DA" w:rsidRPr="00310FD2" w:rsidRDefault="004918DA" w:rsidP="004918DA">
      <w:pPr>
        <w:pStyle w:val="paragraph"/>
      </w:pPr>
      <w:r w:rsidRPr="00310FD2">
        <w:tab/>
        <w:t>(d)</w:t>
      </w:r>
      <w:r w:rsidRPr="00310FD2">
        <w:tab/>
        <w:t xml:space="preserve">the amount of the disposition referred to in </w:t>
      </w:r>
      <w:r w:rsidR="00310FD2">
        <w:t>paragraph (</w:t>
      </w:r>
      <w:r w:rsidRPr="00310FD2">
        <w:t xml:space="preserve">c) were equal to the individual’s asset attribution percentage of the value of the asset referred to in </w:t>
      </w:r>
      <w:r w:rsidR="00310FD2">
        <w:t>paragraph (</w:t>
      </w:r>
      <w:r w:rsidRPr="00310FD2">
        <w:t>b), worked out immediately before the cessation.</w:t>
      </w:r>
    </w:p>
    <w:p w:rsidR="004918DA" w:rsidRPr="00310FD2" w:rsidRDefault="004918DA" w:rsidP="004918DA">
      <w:pPr>
        <w:pStyle w:val="ActHead5"/>
      </w:pPr>
      <w:bookmarkStart w:id="473" w:name="_Toc399337671"/>
      <w:r w:rsidRPr="00310FD2">
        <w:rPr>
          <w:rStyle w:val="CharSectno"/>
        </w:rPr>
        <w:t>1208N</w:t>
      </w:r>
      <w:r w:rsidRPr="00310FD2">
        <w:t xml:space="preserve">  Individual disposes of asset to company or trust before 1</w:t>
      </w:r>
      <w:r w:rsidR="00310FD2">
        <w:t> </w:t>
      </w:r>
      <w:r w:rsidRPr="00310FD2">
        <w:t>January 2002—individual is attributable stakeholder</w:t>
      </w:r>
      <w:bookmarkEnd w:id="473"/>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an individual has transferred property to a company or trust before 1</w:t>
      </w:r>
      <w:r w:rsidR="00310FD2">
        <w:t> </w:t>
      </w:r>
      <w:r w:rsidRPr="00310FD2">
        <w:t>January 2002; and</w:t>
      </w:r>
    </w:p>
    <w:p w:rsidR="004918DA" w:rsidRPr="00310FD2" w:rsidRDefault="004918DA" w:rsidP="004918DA">
      <w:pPr>
        <w:pStyle w:val="paragraph"/>
      </w:pPr>
      <w:r w:rsidRPr="00310FD2">
        <w:tab/>
        <w:t>(b)</w:t>
      </w:r>
      <w:r w:rsidRPr="00310FD2">
        <w:tab/>
        <w:t>the transfer amounts to a disposal by the individual of an asset of the individual; and</w:t>
      </w:r>
    </w:p>
    <w:p w:rsidR="004918DA" w:rsidRPr="00310FD2" w:rsidRDefault="004918DA" w:rsidP="004918DA">
      <w:pPr>
        <w:pStyle w:val="paragraph"/>
      </w:pPr>
      <w:r w:rsidRPr="00310FD2">
        <w:tab/>
        <w:t>(c)</w:t>
      </w:r>
      <w:r w:rsidRPr="00310FD2">
        <w:tab/>
        <w:t>apart from this section:</w:t>
      </w:r>
    </w:p>
    <w:p w:rsidR="004918DA" w:rsidRPr="00310FD2" w:rsidRDefault="004918DA" w:rsidP="004918DA">
      <w:pPr>
        <w:pStyle w:val="paragraphsub"/>
      </w:pPr>
      <w:r w:rsidRPr="00310FD2">
        <w:tab/>
        <w:t>(i)</w:t>
      </w:r>
      <w:r w:rsidRPr="00310FD2">
        <w:tab/>
        <w:t>under Division</w:t>
      </w:r>
      <w:r w:rsidR="00310FD2">
        <w:t> </w:t>
      </w:r>
      <w:r w:rsidRPr="00310FD2">
        <w:t>2 of Part</w:t>
      </w:r>
      <w:r w:rsidR="00310FD2">
        <w:t> </w:t>
      </w:r>
      <w:r w:rsidRPr="00310FD2">
        <w:t>3.12 or sections</w:t>
      </w:r>
      <w:r w:rsidR="00310FD2">
        <w:t> </w:t>
      </w:r>
      <w:r w:rsidRPr="00310FD2">
        <w:t>198F to 198MA (inclusive), as a result of the disposition, a particular amount is included in the value of the individual’s assets for the period of 5 years that starts on the day on which the disposition took place; and</w:t>
      </w:r>
    </w:p>
    <w:p w:rsidR="004918DA" w:rsidRPr="00310FD2" w:rsidRDefault="004918DA" w:rsidP="004918DA">
      <w:pPr>
        <w:pStyle w:val="paragraphsub"/>
      </w:pPr>
      <w:r w:rsidRPr="00310FD2">
        <w:tab/>
        <w:t>(ii)</w:t>
      </w:r>
      <w:r w:rsidRPr="00310FD2">
        <w:tab/>
        <w:t>that 5</w:t>
      </w:r>
      <w:r w:rsidR="00310FD2">
        <w:noBreakHyphen/>
      </w:r>
      <w:r w:rsidRPr="00310FD2">
        <w:t>year period ends after 1</w:t>
      </w:r>
      <w:r w:rsidR="00310FD2">
        <w:t> </w:t>
      </w:r>
      <w:r w:rsidRPr="00310FD2">
        <w:t>January 2002; and</w:t>
      </w:r>
    </w:p>
    <w:p w:rsidR="004918DA" w:rsidRPr="00310FD2" w:rsidRDefault="004918DA" w:rsidP="004918DA">
      <w:pPr>
        <w:pStyle w:val="paragraph"/>
      </w:pPr>
      <w:r w:rsidRPr="00310FD2">
        <w:tab/>
        <w:t>(d)</w:t>
      </w:r>
      <w:r w:rsidRPr="00310FD2">
        <w:tab/>
        <w:t>the individual is an attributable stakeholder of the company or trust on 1</w:t>
      </w:r>
      <w:r w:rsidR="00310FD2">
        <w:t> </w:t>
      </w:r>
      <w:r w:rsidRPr="00310FD2">
        <w:t>January 2002;</w:t>
      </w:r>
    </w:p>
    <w:p w:rsidR="004918DA" w:rsidRPr="00310FD2" w:rsidRDefault="004918DA" w:rsidP="004918DA">
      <w:pPr>
        <w:pStyle w:val="subsection2"/>
      </w:pPr>
      <w:r w:rsidRPr="00310FD2">
        <w:t>the Secretary may, by writing, determine that:</w:t>
      </w:r>
    </w:p>
    <w:p w:rsidR="004918DA" w:rsidRPr="00310FD2" w:rsidRDefault="004918DA" w:rsidP="004918DA">
      <w:pPr>
        <w:pStyle w:val="paragraph"/>
      </w:pPr>
      <w:r w:rsidRPr="00310FD2">
        <w:tab/>
        <w:t>(e)</w:t>
      </w:r>
      <w:r w:rsidRPr="00310FD2">
        <w:tab/>
        <w:t>in a case where the individual’s asset attribution percentage i</w:t>
      </w:r>
      <w:smartTag w:uri="urn:schemas-microsoft-com:office:smarttags" w:element="Street">
        <w:r w:rsidRPr="00310FD2">
          <w:t>s 1</w:t>
        </w:r>
      </w:smartTag>
      <w:r w:rsidRPr="00310FD2">
        <w:t>00%—Division</w:t>
      </w:r>
      <w:r w:rsidR="00310FD2">
        <w:t> </w:t>
      </w:r>
      <w:r w:rsidRPr="00310FD2">
        <w:t>2 of Part</w:t>
      </w:r>
      <w:r w:rsidR="00310FD2">
        <w:t> </w:t>
      </w:r>
      <w:r w:rsidRPr="00310FD2">
        <w:t>3.12 and sections</w:t>
      </w:r>
      <w:r w:rsidR="00310FD2">
        <w:t> </w:t>
      </w:r>
      <w:r w:rsidRPr="00310FD2">
        <w:t xml:space="preserve">93U, 93UA and 198F to 198MA (inclusive) have effect, in relation to the </w:t>
      </w:r>
      <w:r w:rsidRPr="00310FD2">
        <w:lastRenderedPageBreak/>
        <w:t xml:space="preserve">disposal of the asset referred to in </w:t>
      </w:r>
      <w:r w:rsidR="00310FD2">
        <w:t>paragraph (</w:t>
      </w:r>
      <w:r w:rsidRPr="00310FD2">
        <w:t>b), as if a reference in that Division or those sections to the period of 5 years that starts on the day on which the disposition took place were a reference to the period:</w:t>
      </w:r>
    </w:p>
    <w:p w:rsidR="004918DA" w:rsidRPr="00310FD2" w:rsidRDefault="004918DA" w:rsidP="004918DA">
      <w:pPr>
        <w:pStyle w:val="paragraphsub"/>
      </w:pPr>
      <w:r w:rsidRPr="00310FD2">
        <w:tab/>
        <w:t>(i)</w:t>
      </w:r>
      <w:r w:rsidRPr="00310FD2">
        <w:tab/>
        <w:t>beginning on the day on which the disposition took place; and</w:t>
      </w:r>
    </w:p>
    <w:p w:rsidR="004918DA" w:rsidRPr="00310FD2" w:rsidRDefault="004918DA" w:rsidP="004918DA">
      <w:pPr>
        <w:pStyle w:val="paragraphsub"/>
      </w:pPr>
      <w:r w:rsidRPr="00310FD2">
        <w:tab/>
        <w:t>(ii)</w:t>
      </w:r>
      <w:r w:rsidRPr="00310FD2">
        <w:tab/>
        <w:t>ending immediately before 1</w:t>
      </w:r>
      <w:r w:rsidR="00310FD2">
        <w:t> </w:t>
      </w:r>
      <w:r w:rsidRPr="00310FD2">
        <w:t>January 2002; or</w:t>
      </w:r>
    </w:p>
    <w:p w:rsidR="004918DA" w:rsidRPr="00310FD2" w:rsidRDefault="004918DA" w:rsidP="004918DA">
      <w:pPr>
        <w:pStyle w:val="paragraph"/>
      </w:pPr>
      <w:r w:rsidRPr="00310FD2">
        <w:tab/>
        <w:t>(f)</w:t>
      </w:r>
      <w:r w:rsidRPr="00310FD2">
        <w:tab/>
        <w:t>in a case where the individual’s asset attribution percentage is less than 100%—Division</w:t>
      </w:r>
      <w:r w:rsidR="00310FD2">
        <w:t> </w:t>
      </w:r>
      <w:r w:rsidRPr="00310FD2">
        <w:t>2 of Part</w:t>
      </w:r>
      <w:r w:rsidR="00310FD2">
        <w:t> </w:t>
      </w:r>
      <w:r w:rsidRPr="00310FD2">
        <w:t>3.12 and sections</w:t>
      </w:r>
      <w:r w:rsidR="00310FD2">
        <w:t> </w:t>
      </w:r>
      <w:r w:rsidRPr="00310FD2">
        <w:t>93U, 93UA and 198F to 198MA (inclusive) have effect on and after 1</w:t>
      </w:r>
      <w:r w:rsidR="00310FD2">
        <w:t> </w:t>
      </w:r>
      <w:r w:rsidRPr="00310FD2">
        <w:t xml:space="preserve">January 2002, in relation to the disposal of the asset referred to in </w:t>
      </w:r>
      <w:r w:rsidR="00310FD2">
        <w:t>paragraph (</w:t>
      </w:r>
      <w:r w:rsidRPr="00310FD2">
        <w:t>b), as if the amount of the disposition were reduced by:</w:t>
      </w:r>
    </w:p>
    <w:p w:rsidR="004918DA" w:rsidRPr="00310FD2" w:rsidRDefault="004918DA" w:rsidP="004918DA">
      <w:pPr>
        <w:pStyle w:val="paragraphsub"/>
      </w:pPr>
      <w:r w:rsidRPr="00310FD2">
        <w:tab/>
        <w:t>(i)</w:t>
      </w:r>
      <w:r w:rsidRPr="00310FD2">
        <w:tab/>
        <w:t>the individual’s asset attribution percentage as at 1</w:t>
      </w:r>
      <w:r w:rsidR="00310FD2">
        <w:t> </w:t>
      </w:r>
      <w:r w:rsidRPr="00310FD2">
        <w:t>January 2002; or</w:t>
      </w:r>
    </w:p>
    <w:p w:rsidR="004918DA" w:rsidRPr="00310FD2" w:rsidRDefault="004918DA" w:rsidP="004918DA">
      <w:pPr>
        <w:pStyle w:val="paragraphsub"/>
      </w:pPr>
      <w:r w:rsidRPr="00310FD2">
        <w:tab/>
        <w:t>(ii)</w:t>
      </w:r>
      <w:r w:rsidRPr="00310FD2">
        <w:tab/>
        <w:t>if a higher percentage is specified in the determination—that higher percentage.</w:t>
      </w:r>
    </w:p>
    <w:p w:rsidR="004918DA" w:rsidRPr="00310FD2" w:rsidRDefault="004918DA" w:rsidP="004918DA">
      <w:pPr>
        <w:pStyle w:val="subsection"/>
      </w:pPr>
      <w:r w:rsidRPr="00310FD2">
        <w:tab/>
        <w:t>(2)</w:t>
      </w:r>
      <w:r w:rsidRPr="00310FD2">
        <w:tab/>
        <w:t xml:space="preserve">A determination under </w:t>
      </w:r>
      <w:r w:rsidR="00310FD2">
        <w:t>subsection (</w:t>
      </w:r>
      <w:r w:rsidRPr="00310FD2">
        <w:t>1) has effect accordingly.</w:t>
      </w:r>
    </w:p>
    <w:p w:rsidR="004918DA" w:rsidRPr="00310FD2" w:rsidRDefault="004918DA" w:rsidP="004918DA">
      <w:pPr>
        <w:pStyle w:val="subsection"/>
      </w:pPr>
      <w:r w:rsidRPr="00310FD2">
        <w:tab/>
        <w:t>(3)</w:t>
      </w:r>
      <w:r w:rsidRPr="00310FD2">
        <w:tab/>
        <w:t xml:space="preserve">In making a determination under </w:t>
      </w:r>
      <w:r w:rsidR="00310FD2">
        <w:t>subsection (</w:t>
      </w:r>
      <w:r w:rsidRPr="00310FD2">
        <w:t>1), the Secretary must comply with any relevant decision</w:t>
      </w:r>
      <w:r w:rsidR="00310FD2">
        <w:noBreakHyphen/>
      </w:r>
      <w:r w:rsidRPr="00310FD2">
        <w:t>making principles.</w:t>
      </w:r>
    </w:p>
    <w:p w:rsidR="004918DA" w:rsidRPr="00310FD2" w:rsidRDefault="004918DA" w:rsidP="004918DA">
      <w:pPr>
        <w:pStyle w:val="ActHead5"/>
      </w:pPr>
      <w:bookmarkStart w:id="474" w:name="_Toc399337672"/>
      <w:r w:rsidRPr="00310FD2">
        <w:rPr>
          <w:rStyle w:val="CharSectno"/>
        </w:rPr>
        <w:t>1208P</w:t>
      </w:r>
      <w:r w:rsidRPr="00310FD2">
        <w:t xml:space="preserve">  Individual disposes of asset to company or trust before 1</w:t>
      </w:r>
      <w:r w:rsidR="00310FD2">
        <w:t> </w:t>
      </w:r>
      <w:r w:rsidRPr="00310FD2">
        <w:t>January 2002—individual’s spouse is attributable stakeholder</w:t>
      </w:r>
      <w:bookmarkEnd w:id="474"/>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an individual has transferred property to a company or trust before 1</w:t>
      </w:r>
      <w:r w:rsidR="00310FD2">
        <w:t> </w:t>
      </w:r>
      <w:r w:rsidRPr="00310FD2">
        <w:t>January 2002; and</w:t>
      </w:r>
    </w:p>
    <w:p w:rsidR="004918DA" w:rsidRPr="00310FD2" w:rsidRDefault="004918DA" w:rsidP="004918DA">
      <w:pPr>
        <w:pStyle w:val="paragraph"/>
      </w:pPr>
      <w:r w:rsidRPr="00310FD2">
        <w:tab/>
        <w:t>(b)</w:t>
      </w:r>
      <w:r w:rsidRPr="00310FD2">
        <w:tab/>
        <w:t>the transfer amounts to a disposal by the individual of an asset of the individual; and</w:t>
      </w:r>
    </w:p>
    <w:p w:rsidR="004918DA" w:rsidRPr="00310FD2" w:rsidRDefault="004918DA" w:rsidP="004918DA">
      <w:pPr>
        <w:pStyle w:val="paragraph"/>
      </w:pPr>
      <w:r w:rsidRPr="00310FD2">
        <w:tab/>
        <w:t>(c)</w:t>
      </w:r>
      <w:r w:rsidRPr="00310FD2">
        <w:tab/>
        <w:t>apart from this section:</w:t>
      </w:r>
    </w:p>
    <w:p w:rsidR="004918DA" w:rsidRPr="00310FD2" w:rsidRDefault="004918DA" w:rsidP="004918DA">
      <w:pPr>
        <w:pStyle w:val="paragraphsub"/>
      </w:pPr>
      <w:r w:rsidRPr="00310FD2">
        <w:tab/>
        <w:t>(i)</w:t>
      </w:r>
      <w:r w:rsidRPr="00310FD2">
        <w:tab/>
        <w:t>under Division</w:t>
      </w:r>
      <w:r w:rsidR="00310FD2">
        <w:t> </w:t>
      </w:r>
      <w:r w:rsidRPr="00310FD2">
        <w:t>2 of Part</w:t>
      </w:r>
      <w:r w:rsidR="00310FD2">
        <w:t> </w:t>
      </w:r>
      <w:r w:rsidRPr="00310FD2">
        <w:t>3.12 or sections</w:t>
      </w:r>
      <w:r w:rsidR="00310FD2">
        <w:t> </w:t>
      </w:r>
      <w:r w:rsidRPr="00310FD2">
        <w:t>198F to 198MA (inclusive), as a result of the disposition, a particular amount is included in the value of the individual’s assets for the period of 5 years that starts on the day on which the disposition took place; and</w:t>
      </w:r>
    </w:p>
    <w:p w:rsidR="004918DA" w:rsidRPr="00310FD2" w:rsidRDefault="004918DA" w:rsidP="004918DA">
      <w:pPr>
        <w:pStyle w:val="paragraphsub"/>
      </w:pPr>
      <w:r w:rsidRPr="00310FD2">
        <w:lastRenderedPageBreak/>
        <w:tab/>
        <w:t>(ii)</w:t>
      </w:r>
      <w:r w:rsidRPr="00310FD2">
        <w:tab/>
        <w:t>that 5</w:t>
      </w:r>
      <w:r w:rsidR="00310FD2">
        <w:noBreakHyphen/>
      </w:r>
      <w:r w:rsidRPr="00310FD2">
        <w:t>year period ends after 1</w:t>
      </w:r>
      <w:r w:rsidR="00310FD2">
        <w:t> </w:t>
      </w:r>
      <w:r w:rsidRPr="00310FD2">
        <w:t>January 2002; and</w:t>
      </w:r>
    </w:p>
    <w:p w:rsidR="004918DA" w:rsidRPr="00310FD2" w:rsidRDefault="004918DA" w:rsidP="004918DA">
      <w:pPr>
        <w:pStyle w:val="paragraph"/>
      </w:pPr>
      <w:r w:rsidRPr="00310FD2">
        <w:tab/>
        <w:t>(d)</w:t>
      </w:r>
      <w:r w:rsidRPr="00310FD2">
        <w:tab/>
        <w:t>the individual’s spouse is an attributable stakeholder of the company or trust on 1</w:t>
      </w:r>
      <w:r w:rsidR="00310FD2">
        <w:t> </w:t>
      </w:r>
      <w:r w:rsidRPr="00310FD2">
        <w:t>January 2002;</w:t>
      </w:r>
    </w:p>
    <w:p w:rsidR="004918DA" w:rsidRPr="00310FD2" w:rsidRDefault="004918DA" w:rsidP="004918DA">
      <w:pPr>
        <w:pStyle w:val="subsection2"/>
      </w:pPr>
      <w:r w:rsidRPr="00310FD2">
        <w:t>the Secretary may, by writing, determine that:</w:t>
      </w:r>
    </w:p>
    <w:p w:rsidR="004918DA" w:rsidRPr="00310FD2" w:rsidRDefault="004918DA" w:rsidP="004918DA">
      <w:pPr>
        <w:pStyle w:val="paragraph"/>
      </w:pPr>
      <w:r w:rsidRPr="00310FD2">
        <w:tab/>
        <w:t>(e)</w:t>
      </w:r>
      <w:r w:rsidRPr="00310FD2">
        <w:tab/>
        <w:t>in a case where the spouse’s asset attribution percentage i</w:t>
      </w:r>
      <w:smartTag w:uri="urn:schemas-microsoft-com:office:smarttags" w:element="Street">
        <w:r w:rsidRPr="00310FD2">
          <w:t>s 1</w:t>
        </w:r>
      </w:smartTag>
      <w:r w:rsidRPr="00310FD2">
        <w:t>00%—Division</w:t>
      </w:r>
      <w:r w:rsidR="00310FD2">
        <w:t> </w:t>
      </w:r>
      <w:r w:rsidRPr="00310FD2">
        <w:t>2 of Part</w:t>
      </w:r>
      <w:r w:rsidR="00310FD2">
        <w:t> </w:t>
      </w:r>
      <w:r w:rsidRPr="00310FD2">
        <w:t>3.12 and sections</w:t>
      </w:r>
      <w:r w:rsidR="00310FD2">
        <w:t> </w:t>
      </w:r>
      <w:r w:rsidRPr="00310FD2">
        <w:t xml:space="preserve">93U, 93UA and 198F to 198MA (inclusive) have effect, in relation to the disposal of the asset referred to in </w:t>
      </w:r>
      <w:r w:rsidR="00310FD2">
        <w:t>paragraph (</w:t>
      </w:r>
      <w:r w:rsidRPr="00310FD2">
        <w:t>b), as if a reference in that Division or those sections to the period of 5 years that starts on the day on which the disposition took place were a reference to the period:</w:t>
      </w:r>
    </w:p>
    <w:p w:rsidR="004918DA" w:rsidRPr="00310FD2" w:rsidRDefault="004918DA" w:rsidP="004918DA">
      <w:pPr>
        <w:pStyle w:val="paragraphsub"/>
      </w:pPr>
      <w:r w:rsidRPr="00310FD2">
        <w:tab/>
        <w:t>(i)</w:t>
      </w:r>
      <w:r w:rsidRPr="00310FD2">
        <w:tab/>
        <w:t>beginning on the day on which the disposition took place; and</w:t>
      </w:r>
    </w:p>
    <w:p w:rsidR="004918DA" w:rsidRPr="00310FD2" w:rsidRDefault="004918DA" w:rsidP="004918DA">
      <w:pPr>
        <w:pStyle w:val="paragraphsub"/>
      </w:pPr>
      <w:r w:rsidRPr="00310FD2">
        <w:tab/>
        <w:t>(ii)</w:t>
      </w:r>
      <w:r w:rsidRPr="00310FD2">
        <w:tab/>
        <w:t>ending immediately before 1</w:t>
      </w:r>
      <w:r w:rsidR="00310FD2">
        <w:t> </w:t>
      </w:r>
      <w:r w:rsidRPr="00310FD2">
        <w:t>January 2002; or</w:t>
      </w:r>
    </w:p>
    <w:p w:rsidR="004918DA" w:rsidRPr="00310FD2" w:rsidRDefault="004918DA" w:rsidP="004918DA">
      <w:pPr>
        <w:pStyle w:val="paragraph"/>
      </w:pPr>
      <w:r w:rsidRPr="00310FD2">
        <w:tab/>
        <w:t>(f)</w:t>
      </w:r>
      <w:r w:rsidRPr="00310FD2">
        <w:tab/>
        <w:t>in a case where the spouse’s asset attribution percentage is less than 100%—Division</w:t>
      </w:r>
      <w:r w:rsidR="00310FD2">
        <w:t> </w:t>
      </w:r>
      <w:r w:rsidRPr="00310FD2">
        <w:t>2 of Part</w:t>
      </w:r>
      <w:r w:rsidR="00310FD2">
        <w:t> </w:t>
      </w:r>
      <w:r w:rsidRPr="00310FD2">
        <w:t>3.12 and sections</w:t>
      </w:r>
      <w:r w:rsidR="00310FD2">
        <w:t> </w:t>
      </w:r>
      <w:r w:rsidRPr="00310FD2">
        <w:t>93U, 93UA and 198F to 198MA (inclusive) have effect on and after 1</w:t>
      </w:r>
      <w:r w:rsidR="00310FD2">
        <w:t> </w:t>
      </w:r>
      <w:r w:rsidRPr="00310FD2">
        <w:t xml:space="preserve">January 2002, in relation to the disposal of the asset referred to in </w:t>
      </w:r>
      <w:r w:rsidR="00310FD2">
        <w:t>paragraph (</w:t>
      </w:r>
      <w:r w:rsidRPr="00310FD2">
        <w:t>b), as if the amount of the disposition were reduced by the spouse’s asset attribution percentage as at 1</w:t>
      </w:r>
      <w:r w:rsidR="00310FD2">
        <w:t> </w:t>
      </w:r>
      <w:r w:rsidRPr="00310FD2">
        <w:t>January 2002.</w:t>
      </w:r>
    </w:p>
    <w:p w:rsidR="004918DA" w:rsidRPr="00310FD2" w:rsidRDefault="004918DA" w:rsidP="004918DA">
      <w:pPr>
        <w:pStyle w:val="subsection"/>
      </w:pPr>
      <w:r w:rsidRPr="00310FD2">
        <w:tab/>
        <w:t>(2)</w:t>
      </w:r>
      <w:r w:rsidRPr="00310FD2">
        <w:tab/>
        <w:t xml:space="preserve">A determination under </w:t>
      </w:r>
      <w:r w:rsidR="00310FD2">
        <w:t>subsection (</w:t>
      </w:r>
      <w:r w:rsidRPr="00310FD2">
        <w:t>1) has effect accordingly.</w:t>
      </w:r>
    </w:p>
    <w:p w:rsidR="004918DA" w:rsidRPr="00310FD2" w:rsidRDefault="004918DA" w:rsidP="004918DA">
      <w:pPr>
        <w:pStyle w:val="subsection"/>
      </w:pPr>
      <w:r w:rsidRPr="00310FD2">
        <w:tab/>
        <w:t>(3)</w:t>
      </w:r>
      <w:r w:rsidRPr="00310FD2">
        <w:tab/>
        <w:t xml:space="preserve">In making a determination under </w:t>
      </w:r>
      <w:r w:rsidR="00310FD2">
        <w:t>subsection (</w:t>
      </w:r>
      <w:r w:rsidRPr="00310FD2">
        <w:t>1), the Secretary must comply with any relevant decision</w:t>
      </w:r>
      <w:r w:rsidR="00310FD2">
        <w:noBreakHyphen/>
      </w:r>
      <w:r w:rsidRPr="00310FD2">
        <w:t>making principles.</w:t>
      </w:r>
    </w:p>
    <w:p w:rsidR="004918DA" w:rsidRPr="00310FD2" w:rsidRDefault="004918DA" w:rsidP="00F01441">
      <w:pPr>
        <w:pStyle w:val="ActHead3"/>
        <w:pageBreakBefore/>
      </w:pPr>
      <w:bookmarkStart w:id="475" w:name="_Toc399337673"/>
      <w:r w:rsidRPr="00310FD2">
        <w:rPr>
          <w:rStyle w:val="CharDivNo"/>
        </w:rPr>
        <w:lastRenderedPageBreak/>
        <w:t>Division</w:t>
      </w:r>
      <w:r w:rsidR="00310FD2">
        <w:rPr>
          <w:rStyle w:val="CharDivNo"/>
        </w:rPr>
        <w:t> </w:t>
      </w:r>
      <w:r w:rsidRPr="00310FD2">
        <w:rPr>
          <w:rStyle w:val="CharDivNo"/>
        </w:rPr>
        <w:t>10</w:t>
      </w:r>
      <w:r w:rsidRPr="00310FD2">
        <w:t>—</w:t>
      </w:r>
      <w:r w:rsidRPr="00310FD2">
        <w:rPr>
          <w:rStyle w:val="CharDivText"/>
        </w:rPr>
        <w:t>Modification of income deprivation rules</w:t>
      </w:r>
      <w:bookmarkEnd w:id="475"/>
    </w:p>
    <w:p w:rsidR="004918DA" w:rsidRPr="00310FD2" w:rsidRDefault="004918DA" w:rsidP="004918DA">
      <w:pPr>
        <w:pStyle w:val="ActHead5"/>
      </w:pPr>
      <w:bookmarkStart w:id="476" w:name="_Toc399337674"/>
      <w:r w:rsidRPr="00310FD2">
        <w:rPr>
          <w:rStyle w:val="CharSectno"/>
        </w:rPr>
        <w:t>1208Q</w:t>
      </w:r>
      <w:r w:rsidRPr="00310FD2">
        <w:t xml:space="preserve">  Individual disposes of ordinary income to company or trust</w:t>
      </w:r>
      <w:bookmarkEnd w:id="476"/>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an individual transfers property to a company or trust on or after 1</w:t>
      </w:r>
      <w:r w:rsidR="00310FD2">
        <w:t> </w:t>
      </w:r>
      <w:r w:rsidRPr="00310FD2">
        <w:t>January 2002; and</w:t>
      </w:r>
    </w:p>
    <w:p w:rsidR="004918DA" w:rsidRPr="00310FD2" w:rsidRDefault="004918DA" w:rsidP="004918DA">
      <w:pPr>
        <w:pStyle w:val="paragraph"/>
      </w:pPr>
      <w:r w:rsidRPr="00310FD2">
        <w:tab/>
        <w:t>(b)</w:t>
      </w:r>
      <w:r w:rsidRPr="00310FD2">
        <w:tab/>
        <w:t>either:</w:t>
      </w:r>
    </w:p>
    <w:p w:rsidR="004918DA" w:rsidRPr="00310FD2" w:rsidRDefault="004918DA" w:rsidP="004918DA">
      <w:pPr>
        <w:pStyle w:val="paragraphsub"/>
      </w:pPr>
      <w:r w:rsidRPr="00310FD2">
        <w:tab/>
        <w:t>(i)</w:t>
      </w:r>
      <w:r w:rsidRPr="00310FD2">
        <w:tab/>
        <w:t>as a result of the transfer, the individual became an attributable stakeholder of the company or trust; or</w:t>
      </w:r>
    </w:p>
    <w:p w:rsidR="004918DA" w:rsidRPr="00310FD2" w:rsidRDefault="004918DA" w:rsidP="004918DA">
      <w:pPr>
        <w:pStyle w:val="paragraphsub"/>
      </w:pPr>
      <w:r w:rsidRPr="00310FD2">
        <w:tab/>
        <w:t>(ii)</w:t>
      </w:r>
      <w:r w:rsidRPr="00310FD2">
        <w:tab/>
        <w:t>at the time of the transfer, the individual was an attributable stakeholder of the company or trust; and</w:t>
      </w:r>
    </w:p>
    <w:p w:rsidR="004918DA" w:rsidRPr="00310FD2" w:rsidRDefault="004918DA" w:rsidP="004918DA">
      <w:pPr>
        <w:pStyle w:val="paragraph"/>
      </w:pPr>
      <w:r w:rsidRPr="00310FD2">
        <w:tab/>
        <w:t>(c)</w:t>
      </w:r>
      <w:r w:rsidRPr="00310FD2">
        <w:tab/>
        <w:t>the transfer amounts to a disposal by the individual of ordinary income of the individual; and</w:t>
      </w:r>
    </w:p>
    <w:p w:rsidR="004918DA" w:rsidRPr="00310FD2" w:rsidRDefault="004918DA" w:rsidP="004918DA">
      <w:pPr>
        <w:pStyle w:val="paragraph"/>
      </w:pPr>
      <w:r w:rsidRPr="00310FD2">
        <w:tab/>
        <w:t>(d)</w:t>
      </w:r>
      <w:r w:rsidRPr="00310FD2">
        <w:tab/>
        <w:t>if the ordinary income is income from an asset—the course of conduct that constituted the disposition of the income did not also constitute a disposition of the asset;</w:t>
      </w:r>
    </w:p>
    <w:p w:rsidR="004918DA" w:rsidRPr="00310FD2" w:rsidRDefault="004918DA" w:rsidP="004918DA">
      <w:pPr>
        <w:pStyle w:val="subsection2"/>
      </w:pPr>
      <w:r w:rsidRPr="00310FD2">
        <w:t>the Secretary may, by writing, determine that Division</w:t>
      </w:r>
      <w:r w:rsidR="00310FD2">
        <w:t> </w:t>
      </w:r>
      <w:r w:rsidRPr="00310FD2">
        <w:t>3 of Part</w:t>
      </w:r>
      <w:r w:rsidR="00310FD2">
        <w:t> </w:t>
      </w:r>
      <w:r w:rsidRPr="00310FD2">
        <w:t xml:space="preserve">3.10 applies, and is taken to have applied, to the disposal referred to in </w:t>
      </w:r>
      <w:r w:rsidR="00310FD2">
        <w:t>paragraph (</w:t>
      </w:r>
      <w:r w:rsidRPr="00310FD2">
        <w:t>c) as if:</w:t>
      </w:r>
    </w:p>
    <w:p w:rsidR="004918DA" w:rsidRPr="00310FD2" w:rsidRDefault="004918DA" w:rsidP="004918DA">
      <w:pPr>
        <w:pStyle w:val="paragraph"/>
      </w:pPr>
      <w:r w:rsidRPr="00310FD2">
        <w:tab/>
        <w:t>(e)</w:t>
      </w:r>
      <w:r w:rsidRPr="00310FD2">
        <w:tab/>
        <w:t>the amount of the disposition were nil; or</w:t>
      </w:r>
    </w:p>
    <w:p w:rsidR="004918DA" w:rsidRPr="00310FD2" w:rsidRDefault="004918DA" w:rsidP="004918DA">
      <w:pPr>
        <w:pStyle w:val="paragraph"/>
      </w:pPr>
      <w:r w:rsidRPr="00310FD2">
        <w:tab/>
        <w:t>(f)</w:t>
      </w:r>
      <w:r w:rsidRPr="00310FD2">
        <w:tab/>
        <w:t>the amount of the disposition were reduced by the amount specified in the determination.</w:t>
      </w:r>
    </w:p>
    <w:p w:rsidR="004918DA" w:rsidRPr="00310FD2" w:rsidRDefault="004918DA" w:rsidP="004918DA">
      <w:pPr>
        <w:pStyle w:val="subsection"/>
      </w:pPr>
      <w:r w:rsidRPr="00310FD2">
        <w:tab/>
        <w:t>(2)</w:t>
      </w:r>
      <w:r w:rsidRPr="00310FD2">
        <w:tab/>
        <w:t>In making a decision under this section, the Secretary must comply with any relevant decision</w:t>
      </w:r>
      <w:r w:rsidR="00310FD2">
        <w:noBreakHyphen/>
      </w:r>
      <w:r w:rsidRPr="00310FD2">
        <w:t>making principles.</w:t>
      </w:r>
    </w:p>
    <w:p w:rsidR="004918DA" w:rsidRPr="00310FD2" w:rsidRDefault="004918DA" w:rsidP="004918DA">
      <w:pPr>
        <w:pStyle w:val="ActHead5"/>
      </w:pPr>
      <w:bookmarkStart w:id="477" w:name="_Toc399337675"/>
      <w:r w:rsidRPr="00310FD2">
        <w:rPr>
          <w:rStyle w:val="CharSectno"/>
        </w:rPr>
        <w:t>1208R</w:t>
      </w:r>
      <w:r w:rsidRPr="00310FD2">
        <w:t xml:space="preserve">  Disposal of income by company or trust</w:t>
      </w:r>
      <w:bookmarkEnd w:id="477"/>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an individual is an attributable stakeholder of a company or trust; and</w:t>
      </w:r>
    </w:p>
    <w:p w:rsidR="004918DA" w:rsidRPr="00310FD2" w:rsidRDefault="004918DA" w:rsidP="004918DA">
      <w:pPr>
        <w:pStyle w:val="paragraph"/>
      </w:pPr>
      <w:r w:rsidRPr="00310FD2">
        <w:tab/>
        <w:t>(b)</w:t>
      </w:r>
      <w:r w:rsidRPr="00310FD2">
        <w:tab/>
        <w:t>the company or trust disposes of ordinary income of the company or trust; and</w:t>
      </w:r>
    </w:p>
    <w:p w:rsidR="004918DA" w:rsidRPr="00310FD2" w:rsidRDefault="004918DA" w:rsidP="004918DA">
      <w:pPr>
        <w:pStyle w:val="paragraph"/>
      </w:pPr>
      <w:r w:rsidRPr="00310FD2">
        <w:tab/>
        <w:t>(c)</w:t>
      </w:r>
      <w:r w:rsidRPr="00310FD2">
        <w:tab/>
        <w:t>if that income had been income of the individual instead of the company or trust, the income would have been ordinary income of the individual; and</w:t>
      </w:r>
    </w:p>
    <w:p w:rsidR="004918DA" w:rsidRPr="00310FD2" w:rsidRDefault="004918DA" w:rsidP="004918DA">
      <w:pPr>
        <w:pStyle w:val="paragraph"/>
      </w:pPr>
      <w:r w:rsidRPr="00310FD2">
        <w:lastRenderedPageBreak/>
        <w:tab/>
        <w:t>(d)</w:t>
      </w:r>
      <w:r w:rsidRPr="00310FD2">
        <w:tab/>
        <w:t>if the ordinary income is income from an asset—the course of conduct that constituted the disposition of the income did not also constitute a disposition of the asset;</w:t>
      </w:r>
    </w:p>
    <w:p w:rsidR="004918DA" w:rsidRPr="00310FD2" w:rsidRDefault="004918DA" w:rsidP="004918DA">
      <w:pPr>
        <w:pStyle w:val="subsection2"/>
      </w:pPr>
      <w:r w:rsidRPr="00310FD2">
        <w:t>Division</w:t>
      </w:r>
      <w:r w:rsidR="00310FD2">
        <w:t> </w:t>
      </w:r>
      <w:r w:rsidRPr="00310FD2">
        <w:t>3 of Part</w:t>
      </w:r>
      <w:r w:rsidR="00310FD2">
        <w:t> </w:t>
      </w:r>
      <w:r w:rsidRPr="00310FD2">
        <w:t>3.10 applies, and is taken to have applied, as if:</w:t>
      </w:r>
    </w:p>
    <w:p w:rsidR="004918DA" w:rsidRPr="00310FD2" w:rsidRDefault="004918DA" w:rsidP="004918DA">
      <w:pPr>
        <w:pStyle w:val="paragraph"/>
      </w:pPr>
      <w:r w:rsidRPr="00310FD2">
        <w:tab/>
        <w:t>(e)</w:t>
      </w:r>
      <w:r w:rsidRPr="00310FD2">
        <w:tab/>
        <w:t>the individual had disposed of ordinary income of the individual; and</w:t>
      </w:r>
    </w:p>
    <w:p w:rsidR="004918DA" w:rsidRPr="00310FD2" w:rsidRDefault="004918DA" w:rsidP="004918DA">
      <w:pPr>
        <w:pStyle w:val="paragraph"/>
      </w:pPr>
      <w:r w:rsidRPr="00310FD2">
        <w:tab/>
        <w:t>(f)</w:t>
      </w:r>
      <w:r w:rsidRPr="00310FD2">
        <w:tab/>
        <w:t xml:space="preserve">the amount of the disposition referred to in </w:t>
      </w:r>
      <w:r w:rsidR="00310FD2">
        <w:t>paragraph (</w:t>
      </w:r>
      <w:r w:rsidRPr="00310FD2">
        <w:t xml:space="preserve">e) were equal to the individual’s income attribution percentage of the amount of the disposition referred to in </w:t>
      </w:r>
      <w:r w:rsidR="00310FD2">
        <w:t>paragraph (</w:t>
      </w:r>
      <w:r w:rsidRPr="00310FD2">
        <w:t>b).</w:t>
      </w:r>
    </w:p>
    <w:p w:rsidR="004918DA" w:rsidRPr="00310FD2" w:rsidRDefault="004918DA" w:rsidP="004918DA">
      <w:pPr>
        <w:pStyle w:val="subsection"/>
      </w:pPr>
      <w:r w:rsidRPr="00310FD2">
        <w:tab/>
        <w:t>(2)</w:t>
      </w:r>
      <w:r w:rsidRPr="00310FD2">
        <w:tab/>
      </w:r>
      <w:r w:rsidR="00310FD2">
        <w:t>Subsection (</w:t>
      </w:r>
      <w:r w:rsidRPr="00310FD2">
        <w:t xml:space="preserve">1) has effect subject to </w:t>
      </w:r>
      <w:r w:rsidR="00310FD2">
        <w:t>subsection (</w:t>
      </w:r>
      <w:r w:rsidRPr="00310FD2">
        <w:t>3).</w:t>
      </w:r>
    </w:p>
    <w:p w:rsidR="004918DA" w:rsidRPr="00310FD2" w:rsidRDefault="004918DA" w:rsidP="004918DA">
      <w:pPr>
        <w:pStyle w:val="SubsectionHead"/>
      </w:pPr>
      <w:r w:rsidRPr="00310FD2">
        <w:t>Secretarial determinations</w:t>
      </w:r>
    </w:p>
    <w:p w:rsidR="004918DA" w:rsidRPr="00310FD2" w:rsidRDefault="004918DA" w:rsidP="004918DA">
      <w:pPr>
        <w:pStyle w:val="subsection"/>
      </w:pPr>
      <w:r w:rsidRPr="00310FD2">
        <w:tab/>
        <w:t>(3)</w:t>
      </w:r>
      <w:r w:rsidRPr="00310FD2">
        <w:tab/>
        <w:t>The Secretary may, by writing:</w:t>
      </w:r>
    </w:p>
    <w:p w:rsidR="004918DA" w:rsidRPr="00310FD2" w:rsidRDefault="004918DA" w:rsidP="004918DA">
      <w:pPr>
        <w:pStyle w:val="paragraph"/>
      </w:pPr>
      <w:r w:rsidRPr="00310FD2">
        <w:tab/>
        <w:t>(a)</w:t>
      </w:r>
      <w:r w:rsidRPr="00310FD2">
        <w:tab/>
        <w:t xml:space="preserve">determine that the disposal of specified ordinary income is exempt from </w:t>
      </w:r>
      <w:r w:rsidR="00310FD2">
        <w:t>subsection (</w:t>
      </w:r>
      <w:r w:rsidRPr="00310FD2">
        <w:t>1); or</w:t>
      </w:r>
    </w:p>
    <w:p w:rsidR="004918DA" w:rsidRPr="00310FD2" w:rsidRDefault="004918DA" w:rsidP="004918DA">
      <w:pPr>
        <w:pStyle w:val="paragraph"/>
      </w:pPr>
      <w:r w:rsidRPr="00310FD2">
        <w:tab/>
        <w:t>(b)</w:t>
      </w:r>
      <w:r w:rsidRPr="00310FD2">
        <w:tab/>
        <w:t xml:space="preserve">determine that </w:t>
      </w:r>
      <w:r w:rsidR="00310FD2">
        <w:t>subsection (</w:t>
      </w:r>
      <w:r w:rsidRPr="00310FD2">
        <w:t xml:space="preserve">1) has effect, in relation to the disposal of specified ordinary income, as if the reference in </w:t>
      </w:r>
      <w:r w:rsidR="00310FD2">
        <w:t>paragraph (</w:t>
      </w:r>
      <w:r w:rsidRPr="00310FD2">
        <w:t>1)(f) to the individual’s income attribution percentage were a reference to such lower percentage as is specified in the determination.</w:t>
      </w:r>
    </w:p>
    <w:p w:rsidR="004918DA" w:rsidRPr="00310FD2" w:rsidRDefault="004918DA" w:rsidP="004918DA">
      <w:pPr>
        <w:pStyle w:val="subsection"/>
      </w:pPr>
      <w:r w:rsidRPr="00310FD2">
        <w:tab/>
        <w:t>(4)</w:t>
      </w:r>
      <w:r w:rsidRPr="00310FD2">
        <w:tab/>
        <w:t xml:space="preserve">A determination under </w:t>
      </w:r>
      <w:r w:rsidR="00310FD2">
        <w:t>subsection (</w:t>
      </w:r>
      <w:r w:rsidRPr="00310FD2">
        <w:t>3) has effect accordingly.</w:t>
      </w:r>
    </w:p>
    <w:p w:rsidR="004918DA" w:rsidRPr="00310FD2" w:rsidRDefault="004918DA" w:rsidP="004918DA">
      <w:pPr>
        <w:pStyle w:val="subsection"/>
      </w:pPr>
      <w:r w:rsidRPr="00310FD2">
        <w:tab/>
        <w:t>(5)</w:t>
      </w:r>
      <w:r w:rsidRPr="00310FD2">
        <w:tab/>
        <w:t xml:space="preserve">In making a determination under </w:t>
      </w:r>
      <w:r w:rsidR="00310FD2">
        <w:t>subsection (</w:t>
      </w:r>
      <w:r w:rsidRPr="00310FD2">
        <w:t>3), the Secretary must comply with any relevant decision</w:t>
      </w:r>
      <w:r w:rsidR="00310FD2">
        <w:noBreakHyphen/>
      </w:r>
      <w:r w:rsidRPr="00310FD2">
        <w:t>making principles.</w:t>
      </w:r>
    </w:p>
    <w:p w:rsidR="004918DA" w:rsidRPr="00310FD2" w:rsidRDefault="004918DA" w:rsidP="004918DA">
      <w:pPr>
        <w:pStyle w:val="SubsectionHead"/>
      </w:pPr>
      <w:r w:rsidRPr="00310FD2">
        <w:t>General disposal</w:t>
      </w:r>
    </w:p>
    <w:p w:rsidR="004918DA" w:rsidRPr="00310FD2" w:rsidRDefault="004918DA" w:rsidP="004918DA">
      <w:pPr>
        <w:pStyle w:val="subsection"/>
      </w:pPr>
      <w:r w:rsidRPr="00310FD2">
        <w:tab/>
        <w:t>(6)</w:t>
      </w:r>
      <w:r w:rsidRPr="00310FD2">
        <w:tab/>
        <w:t xml:space="preserve">For the purposes of </w:t>
      </w:r>
      <w:r w:rsidR="00310FD2">
        <w:t>subsection (</w:t>
      </w:r>
      <w:r w:rsidRPr="00310FD2">
        <w:t xml:space="preserve">1), a company or trust </w:t>
      </w:r>
      <w:r w:rsidRPr="00310FD2">
        <w:rPr>
          <w:b/>
          <w:i/>
        </w:rPr>
        <w:t xml:space="preserve">disposes </w:t>
      </w:r>
      <w:r w:rsidRPr="00310FD2">
        <w:t>of ordinary income of the company or trust</w:t>
      </w:r>
      <w:r w:rsidRPr="00310FD2">
        <w:rPr>
          <w:b/>
          <w:i/>
        </w:rPr>
        <w:t xml:space="preserve"> </w:t>
      </w:r>
      <w:r w:rsidRPr="00310FD2">
        <w:t>if:</w:t>
      </w:r>
    </w:p>
    <w:p w:rsidR="004918DA" w:rsidRPr="00310FD2" w:rsidRDefault="004918DA" w:rsidP="004918DA">
      <w:pPr>
        <w:pStyle w:val="paragraph"/>
      </w:pPr>
      <w:r w:rsidRPr="00310FD2">
        <w:tab/>
        <w:t>(a)</w:t>
      </w:r>
      <w:r w:rsidRPr="00310FD2">
        <w:tab/>
        <w:t>on or after 1</w:t>
      </w:r>
      <w:r w:rsidR="00310FD2">
        <w:t> </w:t>
      </w:r>
      <w:r w:rsidRPr="00310FD2">
        <w:t>January 2002, the company or trust, or an attributable stakeholder of the company or trust, engages in a course of conduct that directly or indirectly:</w:t>
      </w:r>
    </w:p>
    <w:p w:rsidR="004918DA" w:rsidRPr="00310FD2" w:rsidRDefault="004918DA" w:rsidP="004918DA">
      <w:pPr>
        <w:pStyle w:val="paragraphsub"/>
      </w:pPr>
      <w:r w:rsidRPr="00310FD2">
        <w:tab/>
        <w:t>(i)</w:t>
      </w:r>
      <w:r w:rsidRPr="00310FD2">
        <w:tab/>
        <w:t>destroys the source of the income; or</w:t>
      </w:r>
    </w:p>
    <w:p w:rsidR="004918DA" w:rsidRPr="00310FD2" w:rsidRDefault="004918DA" w:rsidP="004918DA">
      <w:pPr>
        <w:pStyle w:val="paragraphsub"/>
      </w:pPr>
      <w:r w:rsidRPr="00310FD2">
        <w:tab/>
        <w:t>(ii)</w:t>
      </w:r>
      <w:r w:rsidRPr="00310FD2">
        <w:tab/>
        <w:t>disposes of the income or the source of the income; or</w:t>
      </w:r>
    </w:p>
    <w:p w:rsidR="004918DA" w:rsidRPr="00310FD2" w:rsidRDefault="004918DA" w:rsidP="004918DA">
      <w:pPr>
        <w:pStyle w:val="paragraphsub"/>
      </w:pPr>
      <w:r w:rsidRPr="00310FD2">
        <w:tab/>
        <w:t>(iii)</w:t>
      </w:r>
      <w:r w:rsidRPr="00310FD2">
        <w:tab/>
        <w:t>diminishes the income; and</w:t>
      </w:r>
    </w:p>
    <w:p w:rsidR="004918DA" w:rsidRPr="00310FD2" w:rsidRDefault="004918DA" w:rsidP="004918DA">
      <w:pPr>
        <w:pStyle w:val="paragraph"/>
      </w:pPr>
      <w:r w:rsidRPr="00310FD2">
        <w:tab/>
        <w:t>(b)</w:t>
      </w:r>
      <w:r w:rsidRPr="00310FD2">
        <w:tab/>
        <w:t>one of the following subparagraphs is satisfied:</w:t>
      </w:r>
    </w:p>
    <w:p w:rsidR="004918DA" w:rsidRPr="00310FD2" w:rsidRDefault="004918DA" w:rsidP="004918DA">
      <w:pPr>
        <w:pStyle w:val="paragraphsub"/>
      </w:pPr>
      <w:r w:rsidRPr="00310FD2">
        <w:lastRenderedPageBreak/>
        <w:tab/>
        <w:t>(i)</w:t>
      </w:r>
      <w:r w:rsidRPr="00310FD2">
        <w:tab/>
        <w:t>the company or trust receives no consideration in money or money’s worth for the destruction, disposal or diminution;</w:t>
      </w:r>
    </w:p>
    <w:p w:rsidR="004918DA" w:rsidRPr="00310FD2" w:rsidRDefault="004918DA" w:rsidP="004918DA">
      <w:pPr>
        <w:pStyle w:val="paragraphsub"/>
      </w:pPr>
      <w:r w:rsidRPr="00310FD2">
        <w:tab/>
        <w:t>(ii)</w:t>
      </w:r>
      <w:r w:rsidRPr="00310FD2">
        <w:tab/>
        <w:t>the company or trust receives inadequate consideration in money or money’s worth for the destruction, disposal or diminution;</w:t>
      </w:r>
    </w:p>
    <w:p w:rsidR="004918DA" w:rsidRPr="00310FD2" w:rsidRDefault="004918DA" w:rsidP="004918DA">
      <w:pPr>
        <w:pStyle w:val="paragraphsub"/>
      </w:pPr>
      <w:r w:rsidRPr="00310FD2">
        <w:tab/>
        <w:t>(iii)</w:t>
      </w:r>
      <w:r w:rsidRPr="00310FD2">
        <w:tab/>
        <w:t>the Secretary is satisfied that the purpose, or the dominant purpose, of the company, trust or stakeholder in engaging in that course of conduct was to obtain a social security advantage for an attributable stakeholder of the company or trust (who may be the first</w:t>
      </w:r>
      <w:r w:rsidR="00310FD2">
        <w:noBreakHyphen/>
      </w:r>
      <w:r w:rsidRPr="00310FD2">
        <w:t>mentioned stakeholder) or for a relative of an attributable stakeholder of the company or trust; and</w:t>
      </w:r>
    </w:p>
    <w:p w:rsidR="004918DA" w:rsidRPr="00310FD2" w:rsidRDefault="004918DA" w:rsidP="004918DA">
      <w:pPr>
        <w:pStyle w:val="paragraph"/>
      </w:pPr>
      <w:r w:rsidRPr="00310FD2">
        <w:tab/>
        <w:t>(c)</w:t>
      </w:r>
      <w:r w:rsidRPr="00310FD2">
        <w:tab/>
        <w:t>in the case of a company—the disposal is not by way of making a distribution of capital or profits of the company to a shareholder of the company; and</w:t>
      </w:r>
    </w:p>
    <w:p w:rsidR="004918DA" w:rsidRPr="00310FD2" w:rsidRDefault="004918DA" w:rsidP="004918DA">
      <w:pPr>
        <w:pStyle w:val="paragraph"/>
      </w:pPr>
      <w:r w:rsidRPr="00310FD2">
        <w:tab/>
        <w:t>(d)</w:t>
      </w:r>
      <w:r w:rsidRPr="00310FD2">
        <w:tab/>
        <w:t>in the case of a trust—the disposal is not by way of:</w:t>
      </w:r>
    </w:p>
    <w:p w:rsidR="004918DA" w:rsidRPr="00310FD2" w:rsidRDefault="004918DA" w:rsidP="004918DA">
      <w:pPr>
        <w:pStyle w:val="paragraphsub"/>
      </w:pPr>
      <w:r w:rsidRPr="00310FD2">
        <w:tab/>
        <w:t>(i)</w:t>
      </w:r>
      <w:r w:rsidRPr="00310FD2">
        <w:tab/>
        <w:t>making a distribution (whether in money or in other property) to a beneficiary of the trust; or</w:t>
      </w:r>
    </w:p>
    <w:p w:rsidR="004918DA" w:rsidRPr="00310FD2" w:rsidRDefault="004918DA" w:rsidP="004918DA">
      <w:pPr>
        <w:pStyle w:val="paragraphsub"/>
      </w:pPr>
      <w:r w:rsidRPr="00310FD2">
        <w:tab/>
        <w:t>(ii)</w:t>
      </w:r>
      <w:r w:rsidRPr="00310FD2">
        <w:tab/>
        <w:t>crediting an amount to a beneficiary of the trust.</w:t>
      </w:r>
    </w:p>
    <w:p w:rsidR="004918DA" w:rsidRPr="00310FD2" w:rsidRDefault="004918DA" w:rsidP="004918DA">
      <w:pPr>
        <w:pStyle w:val="subsection"/>
      </w:pPr>
      <w:r w:rsidRPr="00310FD2">
        <w:tab/>
        <w:t>(7)</w:t>
      </w:r>
      <w:r w:rsidRPr="00310FD2">
        <w:tab/>
        <w:t xml:space="preserve">If a company or trust disposes of ordinary income as mentioned in </w:t>
      </w:r>
      <w:r w:rsidR="00310FD2">
        <w:t>subsection (</w:t>
      </w:r>
      <w:r w:rsidRPr="00310FD2">
        <w:t>6), the amount of the disposition is:</w:t>
      </w:r>
    </w:p>
    <w:p w:rsidR="004918DA" w:rsidRPr="00310FD2" w:rsidRDefault="004918DA" w:rsidP="004918DA">
      <w:pPr>
        <w:pStyle w:val="paragraph"/>
      </w:pPr>
      <w:r w:rsidRPr="00310FD2">
        <w:tab/>
        <w:t>(a)</w:t>
      </w:r>
      <w:r w:rsidRPr="00310FD2">
        <w:tab/>
        <w:t>if the company or trust receives no consideration for the destruction, disposal or diminution—the annual rate of the diminution of the income because of the destruction, disposal or diminution; or</w:t>
      </w:r>
    </w:p>
    <w:p w:rsidR="004918DA" w:rsidRPr="00310FD2" w:rsidRDefault="004918DA" w:rsidP="004918DA">
      <w:pPr>
        <w:pStyle w:val="paragraph"/>
      </w:pPr>
      <w:r w:rsidRPr="00310FD2">
        <w:tab/>
        <w:t>(b)</w:t>
      </w:r>
      <w:r w:rsidRPr="00310FD2">
        <w:tab/>
        <w:t>if the company or trust receives consideration for the destruction, disposal or diminution—the annual rate of the diminution of the income because of the destruction, disposal or diminution less the part (if any) of the consideration that the Secretary considers to be fair and reasonable in all the circumstances of the case.</w:t>
      </w:r>
    </w:p>
    <w:p w:rsidR="004918DA" w:rsidRPr="00310FD2" w:rsidRDefault="004918DA" w:rsidP="004918DA">
      <w:pPr>
        <w:pStyle w:val="SubsectionHead"/>
      </w:pPr>
      <w:r w:rsidRPr="00310FD2">
        <w:t>Obtaining a social security advantage</w:t>
      </w:r>
    </w:p>
    <w:p w:rsidR="004918DA" w:rsidRPr="00310FD2" w:rsidRDefault="004918DA" w:rsidP="004918DA">
      <w:pPr>
        <w:pStyle w:val="subsection"/>
      </w:pPr>
      <w:r w:rsidRPr="00310FD2">
        <w:tab/>
        <w:t>(8)</w:t>
      </w:r>
      <w:r w:rsidRPr="00310FD2">
        <w:tab/>
        <w:t>For the purposes of this section, an entity has a purpose of obtaining a social security advantage for an individual (who may be the entity) if the entity has a purpose of:</w:t>
      </w:r>
    </w:p>
    <w:p w:rsidR="004918DA" w:rsidRPr="00310FD2" w:rsidRDefault="004918DA" w:rsidP="004918DA">
      <w:pPr>
        <w:pStyle w:val="paragraph"/>
      </w:pPr>
      <w:r w:rsidRPr="00310FD2">
        <w:lastRenderedPageBreak/>
        <w:tab/>
        <w:t>(a)</w:t>
      </w:r>
      <w:r w:rsidRPr="00310FD2">
        <w:tab/>
        <w:t>enabling the individual to obtain any of the following:</w:t>
      </w:r>
    </w:p>
    <w:p w:rsidR="004918DA" w:rsidRPr="00310FD2" w:rsidRDefault="004918DA" w:rsidP="004918DA">
      <w:pPr>
        <w:pStyle w:val="paragraphsub"/>
      </w:pPr>
      <w:r w:rsidRPr="00310FD2">
        <w:tab/>
        <w:t>(i)</w:t>
      </w:r>
      <w:r w:rsidRPr="00310FD2">
        <w:tab/>
        <w:t>a social security pension;</w:t>
      </w:r>
    </w:p>
    <w:p w:rsidR="004918DA" w:rsidRPr="00310FD2" w:rsidRDefault="004918DA" w:rsidP="004918DA">
      <w:pPr>
        <w:pStyle w:val="paragraphsub"/>
      </w:pPr>
      <w:r w:rsidRPr="00310FD2">
        <w:tab/>
        <w:t>(ii)</w:t>
      </w:r>
      <w:r w:rsidRPr="00310FD2">
        <w:tab/>
        <w:t>a social security benefit;</w:t>
      </w:r>
    </w:p>
    <w:p w:rsidR="004918DA" w:rsidRPr="00310FD2" w:rsidRDefault="004918DA" w:rsidP="004918DA">
      <w:pPr>
        <w:pStyle w:val="paragraphsub"/>
      </w:pPr>
      <w:r w:rsidRPr="00310FD2">
        <w:tab/>
        <w:t>(iii)</w:t>
      </w:r>
      <w:r w:rsidRPr="00310FD2">
        <w:tab/>
        <w:t>a service pension;</w:t>
      </w:r>
    </w:p>
    <w:p w:rsidR="004918DA" w:rsidRPr="00310FD2" w:rsidRDefault="004918DA" w:rsidP="004918DA">
      <w:pPr>
        <w:pStyle w:val="paragraphsub"/>
      </w:pPr>
      <w:r w:rsidRPr="00310FD2">
        <w:tab/>
        <w:t>(iv)</w:t>
      </w:r>
      <w:r w:rsidRPr="00310FD2">
        <w:tab/>
        <w:t>income support supplement; or</w:t>
      </w:r>
    </w:p>
    <w:p w:rsidR="004918DA" w:rsidRPr="00310FD2" w:rsidRDefault="004918DA" w:rsidP="004918DA">
      <w:pPr>
        <w:pStyle w:val="paragraph"/>
      </w:pPr>
      <w:r w:rsidRPr="00310FD2">
        <w:tab/>
        <w:t>(b)</w:t>
      </w:r>
      <w:r w:rsidRPr="00310FD2">
        <w:tab/>
        <w:t>enabling the individual to obtain any of the following at a higher rate than would otherwise have been payable:</w:t>
      </w:r>
    </w:p>
    <w:p w:rsidR="004918DA" w:rsidRPr="00310FD2" w:rsidRDefault="004918DA" w:rsidP="004918DA">
      <w:pPr>
        <w:pStyle w:val="paragraphsub"/>
      </w:pPr>
      <w:r w:rsidRPr="00310FD2">
        <w:tab/>
        <w:t>(i)</w:t>
      </w:r>
      <w:r w:rsidRPr="00310FD2">
        <w:tab/>
        <w:t>a social security pension;</w:t>
      </w:r>
    </w:p>
    <w:p w:rsidR="004918DA" w:rsidRPr="00310FD2" w:rsidRDefault="004918DA" w:rsidP="004918DA">
      <w:pPr>
        <w:pStyle w:val="paragraphsub"/>
      </w:pPr>
      <w:r w:rsidRPr="00310FD2">
        <w:tab/>
        <w:t>(ii)</w:t>
      </w:r>
      <w:r w:rsidRPr="00310FD2">
        <w:tab/>
        <w:t>a social security benefit;</w:t>
      </w:r>
    </w:p>
    <w:p w:rsidR="004918DA" w:rsidRPr="00310FD2" w:rsidRDefault="004918DA" w:rsidP="004918DA">
      <w:pPr>
        <w:pStyle w:val="paragraphsub"/>
      </w:pPr>
      <w:r w:rsidRPr="00310FD2">
        <w:tab/>
        <w:t>(iii)</w:t>
      </w:r>
      <w:r w:rsidRPr="00310FD2">
        <w:tab/>
        <w:t>a service pension;</w:t>
      </w:r>
    </w:p>
    <w:p w:rsidR="004918DA" w:rsidRPr="00310FD2" w:rsidRDefault="004918DA" w:rsidP="004918DA">
      <w:pPr>
        <w:pStyle w:val="paragraphsub"/>
      </w:pPr>
      <w:r w:rsidRPr="00310FD2">
        <w:tab/>
        <w:t>(iv)</w:t>
      </w:r>
      <w:r w:rsidRPr="00310FD2">
        <w:tab/>
        <w:t>income support supplement; or</w:t>
      </w:r>
    </w:p>
    <w:p w:rsidR="004918DA" w:rsidRPr="00310FD2" w:rsidRDefault="004918DA" w:rsidP="004918DA">
      <w:pPr>
        <w:pStyle w:val="paragraph"/>
      </w:pPr>
      <w:r w:rsidRPr="00310FD2">
        <w:tab/>
        <w:t>(c)</w:t>
      </w:r>
      <w:r w:rsidRPr="00310FD2">
        <w:tab/>
        <w:t>ensuring that the individual would be qualified for fringe benefits for the purposes of this Act or the Veterans’ Entitlements Act.</w:t>
      </w:r>
    </w:p>
    <w:p w:rsidR="004918DA" w:rsidRPr="00310FD2" w:rsidRDefault="004918DA" w:rsidP="004918DA">
      <w:pPr>
        <w:pStyle w:val="SubsectionHead"/>
      </w:pPr>
      <w:r w:rsidRPr="00310FD2">
        <w:t>Ordinary income</w:t>
      </w:r>
    </w:p>
    <w:p w:rsidR="004918DA" w:rsidRPr="00310FD2" w:rsidRDefault="004918DA" w:rsidP="004918DA">
      <w:pPr>
        <w:pStyle w:val="subsection"/>
      </w:pPr>
      <w:r w:rsidRPr="00310FD2">
        <w:tab/>
        <w:t>(9)</w:t>
      </w:r>
      <w:r w:rsidRPr="00310FD2">
        <w:tab/>
        <w:t>In this section:</w:t>
      </w:r>
    </w:p>
    <w:p w:rsidR="004918DA" w:rsidRPr="00310FD2" w:rsidRDefault="004918DA" w:rsidP="004918DA">
      <w:pPr>
        <w:pStyle w:val="Definition"/>
      </w:pPr>
      <w:r w:rsidRPr="00310FD2">
        <w:rPr>
          <w:b/>
          <w:i/>
        </w:rPr>
        <w:t>ordinary income</w:t>
      </w:r>
      <w:r w:rsidRPr="00310FD2">
        <w:t>, in relation to a company or trust, has the same meaning as in Division</w:t>
      </w:r>
      <w:r w:rsidR="00310FD2">
        <w:t> </w:t>
      </w:r>
      <w:r w:rsidRPr="00310FD2">
        <w:t>7.</w:t>
      </w:r>
    </w:p>
    <w:p w:rsidR="004918DA" w:rsidRPr="00310FD2" w:rsidRDefault="004918DA" w:rsidP="004918DA">
      <w:pPr>
        <w:pStyle w:val="ActHead5"/>
      </w:pPr>
      <w:bookmarkStart w:id="478" w:name="_Toc399337676"/>
      <w:r w:rsidRPr="00310FD2">
        <w:rPr>
          <w:rStyle w:val="CharSectno"/>
        </w:rPr>
        <w:t>1208S</w:t>
      </w:r>
      <w:r w:rsidRPr="00310FD2">
        <w:t xml:space="preserve">  Individual disposes of income to company or trust before 1</w:t>
      </w:r>
      <w:r w:rsidR="00310FD2">
        <w:t> </w:t>
      </w:r>
      <w:r w:rsidRPr="00310FD2">
        <w:t>January 2002—individual is attributable stakeholder</w:t>
      </w:r>
      <w:bookmarkEnd w:id="478"/>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an individual has transferred property to a company or trust before 1</w:t>
      </w:r>
      <w:r w:rsidR="00310FD2">
        <w:t> </w:t>
      </w:r>
      <w:r w:rsidRPr="00310FD2">
        <w:t>January 2002; and</w:t>
      </w:r>
    </w:p>
    <w:p w:rsidR="004918DA" w:rsidRPr="00310FD2" w:rsidRDefault="004918DA" w:rsidP="004918DA">
      <w:pPr>
        <w:pStyle w:val="paragraph"/>
      </w:pPr>
      <w:r w:rsidRPr="00310FD2">
        <w:tab/>
        <w:t>(b)</w:t>
      </w:r>
      <w:r w:rsidRPr="00310FD2">
        <w:tab/>
        <w:t>the transfer amounts to a disposal by the individual of ordinary income of the individual; and</w:t>
      </w:r>
    </w:p>
    <w:p w:rsidR="004918DA" w:rsidRPr="00310FD2" w:rsidRDefault="004918DA" w:rsidP="004918DA">
      <w:pPr>
        <w:pStyle w:val="paragraph"/>
      </w:pPr>
      <w:r w:rsidRPr="00310FD2">
        <w:tab/>
        <w:t>(c)</w:t>
      </w:r>
      <w:r w:rsidRPr="00310FD2">
        <w:tab/>
        <w:t>apart from this section, under Division</w:t>
      </w:r>
      <w:r w:rsidR="00310FD2">
        <w:t> </w:t>
      </w:r>
      <w:r w:rsidRPr="00310FD2">
        <w:t>3 of Part</w:t>
      </w:r>
      <w:r w:rsidR="00310FD2">
        <w:t> </w:t>
      </w:r>
      <w:r w:rsidRPr="00310FD2">
        <w:t xml:space="preserve">3.10, as a result of the disposition referred to in </w:t>
      </w:r>
      <w:r w:rsidR="00310FD2">
        <w:t>paragraph (</w:t>
      </w:r>
      <w:r w:rsidRPr="00310FD2">
        <w:t>b), a particular amount is included in the individual’s ordinary income; and</w:t>
      </w:r>
    </w:p>
    <w:p w:rsidR="004918DA" w:rsidRPr="00310FD2" w:rsidRDefault="004918DA" w:rsidP="004918DA">
      <w:pPr>
        <w:pStyle w:val="paragraph"/>
      </w:pPr>
      <w:r w:rsidRPr="00310FD2">
        <w:tab/>
        <w:t>(d)</w:t>
      </w:r>
      <w:r w:rsidRPr="00310FD2">
        <w:tab/>
        <w:t>the individual is an attributable stakeholder of the company or trust on 1</w:t>
      </w:r>
      <w:r w:rsidR="00310FD2">
        <w:t> </w:t>
      </w:r>
      <w:r w:rsidRPr="00310FD2">
        <w:t>January 2002;</w:t>
      </w:r>
    </w:p>
    <w:p w:rsidR="004918DA" w:rsidRPr="00310FD2" w:rsidRDefault="004918DA" w:rsidP="004918DA">
      <w:pPr>
        <w:pStyle w:val="subsection2"/>
      </w:pPr>
      <w:r w:rsidRPr="00310FD2">
        <w:t>the Secretary may, by writing, determine that:</w:t>
      </w:r>
    </w:p>
    <w:p w:rsidR="004918DA" w:rsidRPr="00310FD2" w:rsidRDefault="004918DA" w:rsidP="004918DA">
      <w:pPr>
        <w:pStyle w:val="paragraph"/>
      </w:pPr>
      <w:r w:rsidRPr="00310FD2">
        <w:lastRenderedPageBreak/>
        <w:tab/>
        <w:t>(e)</w:t>
      </w:r>
      <w:r w:rsidRPr="00310FD2">
        <w:tab/>
        <w:t>in a case where the individual’s income attribution percentage i</w:t>
      </w:r>
      <w:smartTag w:uri="urn:schemas-microsoft-com:office:smarttags" w:element="Street">
        <w:r w:rsidRPr="00310FD2">
          <w:t>s 1</w:t>
        </w:r>
      </w:smartTag>
      <w:r w:rsidRPr="00310FD2">
        <w:t>00%—Division</w:t>
      </w:r>
      <w:r w:rsidR="00310FD2">
        <w:t> </w:t>
      </w:r>
      <w:r w:rsidRPr="00310FD2">
        <w:t>3 of Part</w:t>
      </w:r>
      <w:r w:rsidR="00310FD2">
        <w:t> </w:t>
      </w:r>
      <w:r w:rsidRPr="00310FD2">
        <w:t>3.10 has effect on or after 1</w:t>
      </w:r>
      <w:r w:rsidR="00310FD2">
        <w:t> </w:t>
      </w:r>
      <w:r w:rsidRPr="00310FD2">
        <w:t xml:space="preserve">January 2002, in relation to the disposal of the income referred to in </w:t>
      </w:r>
      <w:r w:rsidR="00310FD2">
        <w:t>paragraph (</w:t>
      </w:r>
      <w:r w:rsidRPr="00310FD2">
        <w:t>b), as if the amount of the disposition were nil; or</w:t>
      </w:r>
    </w:p>
    <w:p w:rsidR="004918DA" w:rsidRPr="00310FD2" w:rsidRDefault="004918DA" w:rsidP="004918DA">
      <w:pPr>
        <w:pStyle w:val="paragraph"/>
      </w:pPr>
      <w:r w:rsidRPr="00310FD2">
        <w:tab/>
        <w:t>(f)</w:t>
      </w:r>
      <w:r w:rsidRPr="00310FD2">
        <w:tab/>
        <w:t>in a case where the individual’s income attribution percentage is less than 100%—Division</w:t>
      </w:r>
      <w:r w:rsidR="00310FD2">
        <w:t> </w:t>
      </w:r>
      <w:r w:rsidRPr="00310FD2">
        <w:t>3 of Part</w:t>
      </w:r>
      <w:r w:rsidR="00310FD2">
        <w:t> </w:t>
      </w:r>
      <w:r w:rsidRPr="00310FD2">
        <w:t>3.10 has effect on and after 1</w:t>
      </w:r>
      <w:r w:rsidR="00310FD2">
        <w:t> </w:t>
      </w:r>
      <w:r w:rsidRPr="00310FD2">
        <w:t xml:space="preserve">January 2002, in relation to the disposal of the income referred to in </w:t>
      </w:r>
      <w:r w:rsidR="00310FD2">
        <w:t>paragraph (</w:t>
      </w:r>
      <w:r w:rsidRPr="00310FD2">
        <w:t>b), as if the amount of the disposition were reduced by:</w:t>
      </w:r>
    </w:p>
    <w:p w:rsidR="004918DA" w:rsidRPr="00310FD2" w:rsidRDefault="004918DA" w:rsidP="004918DA">
      <w:pPr>
        <w:pStyle w:val="paragraphsub"/>
      </w:pPr>
      <w:r w:rsidRPr="00310FD2">
        <w:tab/>
        <w:t>(i)</w:t>
      </w:r>
      <w:r w:rsidRPr="00310FD2">
        <w:tab/>
        <w:t>the individual’s income attribution percentage as at 1</w:t>
      </w:r>
      <w:r w:rsidR="00310FD2">
        <w:t> </w:t>
      </w:r>
      <w:r w:rsidRPr="00310FD2">
        <w:t>January 2002; or</w:t>
      </w:r>
    </w:p>
    <w:p w:rsidR="004918DA" w:rsidRPr="00310FD2" w:rsidRDefault="004918DA" w:rsidP="004918DA">
      <w:pPr>
        <w:pStyle w:val="paragraphsub"/>
      </w:pPr>
      <w:r w:rsidRPr="00310FD2">
        <w:tab/>
        <w:t>(ii)</w:t>
      </w:r>
      <w:r w:rsidRPr="00310FD2">
        <w:tab/>
        <w:t>if a higher percentage is specified in the determination—that higher percentage.</w:t>
      </w:r>
    </w:p>
    <w:p w:rsidR="004918DA" w:rsidRPr="00310FD2" w:rsidRDefault="004918DA" w:rsidP="004918DA">
      <w:pPr>
        <w:pStyle w:val="subsection"/>
      </w:pPr>
      <w:r w:rsidRPr="00310FD2">
        <w:tab/>
        <w:t>(2)</w:t>
      </w:r>
      <w:r w:rsidRPr="00310FD2">
        <w:tab/>
        <w:t xml:space="preserve">A determination under </w:t>
      </w:r>
      <w:r w:rsidR="00310FD2">
        <w:t>subsection (</w:t>
      </w:r>
      <w:r w:rsidRPr="00310FD2">
        <w:t>1) has effect accordingly.</w:t>
      </w:r>
    </w:p>
    <w:p w:rsidR="004918DA" w:rsidRPr="00310FD2" w:rsidRDefault="004918DA" w:rsidP="004918DA">
      <w:pPr>
        <w:pStyle w:val="subsection"/>
      </w:pPr>
      <w:r w:rsidRPr="00310FD2">
        <w:tab/>
        <w:t>(3)</w:t>
      </w:r>
      <w:r w:rsidRPr="00310FD2">
        <w:tab/>
        <w:t xml:space="preserve">In making a determination under </w:t>
      </w:r>
      <w:r w:rsidR="00310FD2">
        <w:t>subsection (</w:t>
      </w:r>
      <w:r w:rsidRPr="00310FD2">
        <w:t>1), the Secretary must comply with any relevant decision</w:t>
      </w:r>
      <w:r w:rsidR="00310FD2">
        <w:noBreakHyphen/>
      </w:r>
      <w:r w:rsidRPr="00310FD2">
        <w:t>making principles.</w:t>
      </w:r>
    </w:p>
    <w:p w:rsidR="004918DA" w:rsidRPr="00310FD2" w:rsidRDefault="004918DA" w:rsidP="004918DA">
      <w:pPr>
        <w:pStyle w:val="ActHead5"/>
      </w:pPr>
      <w:bookmarkStart w:id="479" w:name="_Toc399337677"/>
      <w:r w:rsidRPr="00310FD2">
        <w:rPr>
          <w:rStyle w:val="CharSectno"/>
        </w:rPr>
        <w:t>1208T</w:t>
      </w:r>
      <w:r w:rsidRPr="00310FD2">
        <w:t xml:space="preserve">  Individual disposes of income to company or trust before 1</w:t>
      </w:r>
      <w:r w:rsidR="00310FD2">
        <w:t> </w:t>
      </w:r>
      <w:r w:rsidRPr="00310FD2">
        <w:t>January 2002—individual’s spouse is attributable stakeholder</w:t>
      </w:r>
      <w:bookmarkEnd w:id="479"/>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an individual has transferred property to a company or trust before 1</w:t>
      </w:r>
      <w:r w:rsidR="00310FD2">
        <w:t> </w:t>
      </w:r>
      <w:r w:rsidRPr="00310FD2">
        <w:t>January 2002; and</w:t>
      </w:r>
    </w:p>
    <w:p w:rsidR="004918DA" w:rsidRPr="00310FD2" w:rsidRDefault="004918DA" w:rsidP="004918DA">
      <w:pPr>
        <w:pStyle w:val="paragraph"/>
      </w:pPr>
      <w:r w:rsidRPr="00310FD2">
        <w:tab/>
        <w:t>(b)</w:t>
      </w:r>
      <w:r w:rsidRPr="00310FD2">
        <w:tab/>
        <w:t>the transfer amounts to a disposal by the individual of ordinary income of the individual; and</w:t>
      </w:r>
    </w:p>
    <w:p w:rsidR="004918DA" w:rsidRPr="00310FD2" w:rsidRDefault="004918DA" w:rsidP="004918DA">
      <w:pPr>
        <w:pStyle w:val="paragraph"/>
      </w:pPr>
      <w:r w:rsidRPr="00310FD2">
        <w:tab/>
        <w:t>(c)</w:t>
      </w:r>
      <w:r w:rsidRPr="00310FD2">
        <w:tab/>
        <w:t>apart from this section, under Division</w:t>
      </w:r>
      <w:r w:rsidR="00310FD2">
        <w:t> </w:t>
      </w:r>
      <w:r w:rsidRPr="00310FD2">
        <w:t>3 of Part</w:t>
      </w:r>
      <w:r w:rsidR="00310FD2">
        <w:t> </w:t>
      </w:r>
      <w:r w:rsidRPr="00310FD2">
        <w:t xml:space="preserve">3.10, as a result of the disposition referred to in </w:t>
      </w:r>
      <w:r w:rsidR="00310FD2">
        <w:t>paragraph (</w:t>
      </w:r>
      <w:r w:rsidRPr="00310FD2">
        <w:t>b), a particular amount is included in the individual’s ordinary income; and</w:t>
      </w:r>
    </w:p>
    <w:p w:rsidR="004918DA" w:rsidRPr="00310FD2" w:rsidRDefault="004918DA" w:rsidP="004918DA">
      <w:pPr>
        <w:pStyle w:val="paragraph"/>
      </w:pPr>
      <w:r w:rsidRPr="00310FD2">
        <w:tab/>
        <w:t>(d)</w:t>
      </w:r>
      <w:r w:rsidRPr="00310FD2">
        <w:tab/>
        <w:t>the individual’s spouse is an attributable stakeholder of the company or trust on 1</w:t>
      </w:r>
      <w:r w:rsidR="00310FD2">
        <w:t> </w:t>
      </w:r>
      <w:r w:rsidRPr="00310FD2">
        <w:t>January 2002;</w:t>
      </w:r>
    </w:p>
    <w:p w:rsidR="004918DA" w:rsidRPr="00310FD2" w:rsidRDefault="004918DA" w:rsidP="004918DA">
      <w:pPr>
        <w:pStyle w:val="subsection2"/>
      </w:pPr>
      <w:r w:rsidRPr="00310FD2">
        <w:t>the Secretary may, by writing, determine that:</w:t>
      </w:r>
    </w:p>
    <w:p w:rsidR="004918DA" w:rsidRPr="00310FD2" w:rsidRDefault="004918DA" w:rsidP="004918DA">
      <w:pPr>
        <w:pStyle w:val="paragraph"/>
      </w:pPr>
      <w:r w:rsidRPr="00310FD2">
        <w:tab/>
        <w:t>(e)</w:t>
      </w:r>
      <w:r w:rsidRPr="00310FD2">
        <w:tab/>
        <w:t>in a case where the spouse’s income attribution percentage i</w:t>
      </w:r>
      <w:smartTag w:uri="urn:schemas-microsoft-com:office:smarttags" w:element="Street">
        <w:r w:rsidRPr="00310FD2">
          <w:t>s 1</w:t>
        </w:r>
      </w:smartTag>
      <w:r w:rsidRPr="00310FD2">
        <w:t>00%—Division</w:t>
      </w:r>
      <w:r w:rsidR="00310FD2">
        <w:t> </w:t>
      </w:r>
      <w:r w:rsidRPr="00310FD2">
        <w:t>3 of Part</w:t>
      </w:r>
      <w:r w:rsidR="00310FD2">
        <w:t> </w:t>
      </w:r>
      <w:r w:rsidRPr="00310FD2">
        <w:t>3.10 has effect on or after 1</w:t>
      </w:r>
      <w:r w:rsidR="00310FD2">
        <w:t> </w:t>
      </w:r>
      <w:r w:rsidRPr="00310FD2">
        <w:t xml:space="preserve">January 2002, in relation to the disposal of the income </w:t>
      </w:r>
      <w:r w:rsidRPr="00310FD2">
        <w:lastRenderedPageBreak/>
        <w:t xml:space="preserve">referred to in </w:t>
      </w:r>
      <w:r w:rsidR="00310FD2">
        <w:t>paragraph (</w:t>
      </w:r>
      <w:r w:rsidRPr="00310FD2">
        <w:t>b), as if the amount of the disposition were nil; or</w:t>
      </w:r>
    </w:p>
    <w:p w:rsidR="004918DA" w:rsidRPr="00310FD2" w:rsidRDefault="004918DA" w:rsidP="004918DA">
      <w:pPr>
        <w:pStyle w:val="paragraph"/>
      </w:pPr>
      <w:r w:rsidRPr="00310FD2">
        <w:tab/>
        <w:t>(f)</w:t>
      </w:r>
      <w:r w:rsidRPr="00310FD2">
        <w:tab/>
        <w:t>in a case where the spouse’s income attribution percentage is less than 100%—Division</w:t>
      </w:r>
      <w:r w:rsidR="00310FD2">
        <w:t> </w:t>
      </w:r>
      <w:r w:rsidRPr="00310FD2">
        <w:t>3 of Part</w:t>
      </w:r>
      <w:r w:rsidR="00310FD2">
        <w:t> </w:t>
      </w:r>
      <w:r w:rsidRPr="00310FD2">
        <w:t>3.10 has effect on and after 1</w:t>
      </w:r>
      <w:r w:rsidR="00310FD2">
        <w:t> </w:t>
      </w:r>
      <w:r w:rsidRPr="00310FD2">
        <w:t xml:space="preserve">January 2002, in relation to the disposal of the income referred to in </w:t>
      </w:r>
      <w:r w:rsidR="00310FD2">
        <w:t>paragraph (</w:t>
      </w:r>
      <w:r w:rsidRPr="00310FD2">
        <w:t>b), as if the amount of the disposition were reduced by the spouse’s income attribution percentage as at 1</w:t>
      </w:r>
      <w:r w:rsidR="00310FD2">
        <w:t> </w:t>
      </w:r>
      <w:r w:rsidRPr="00310FD2">
        <w:t>January 2002.</w:t>
      </w:r>
    </w:p>
    <w:p w:rsidR="004918DA" w:rsidRPr="00310FD2" w:rsidRDefault="004918DA" w:rsidP="001F08D3">
      <w:pPr>
        <w:pStyle w:val="subsection"/>
        <w:keepNext/>
        <w:keepLines/>
      </w:pPr>
      <w:r w:rsidRPr="00310FD2">
        <w:tab/>
        <w:t>(2)</w:t>
      </w:r>
      <w:r w:rsidRPr="00310FD2">
        <w:tab/>
        <w:t xml:space="preserve">A determination under </w:t>
      </w:r>
      <w:r w:rsidR="00310FD2">
        <w:t>subsection (</w:t>
      </w:r>
      <w:r w:rsidRPr="00310FD2">
        <w:t>1) has effect accordingly.</w:t>
      </w:r>
    </w:p>
    <w:p w:rsidR="004918DA" w:rsidRPr="00310FD2" w:rsidRDefault="004918DA" w:rsidP="004918DA">
      <w:pPr>
        <w:pStyle w:val="subsection"/>
      </w:pPr>
      <w:r w:rsidRPr="00310FD2">
        <w:tab/>
        <w:t>(3)</w:t>
      </w:r>
      <w:r w:rsidRPr="00310FD2">
        <w:tab/>
        <w:t xml:space="preserve">In making a determination under </w:t>
      </w:r>
      <w:r w:rsidR="00310FD2">
        <w:t>subsection (</w:t>
      </w:r>
      <w:r w:rsidRPr="00310FD2">
        <w:t>1), the Secretary must comply with any relevant decision</w:t>
      </w:r>
      <w:r w:rsidR="00310FD2">
        <w:noBreakHyphen/>
      </w:r>
      <w:r w:rsidRPr="00310FD2">
        <w:t>making principles.</w:t>
      </w:r>
    </w:p>
    <w:p w:rsidR="004918DA" w:rsidRPr="00310FD2" w:rsidRDefault="004918DA" w:rsidP="00F01441">
      <w:pPr>
        <w:pStyle w:val="ActHead3"/>
        <w:pageBreakBefore/>
      </w:pPr>
      <w:bookmarkStart w:id="480" w:name="_Toc399337678"/>
      <w:r w:rsidRPr="00310FD2">
        <w:rPr>
          <w:rStyle w:val="CharDivNo"/>
        </w:rPr>
        <w:lastRenderedPageBreak/>
        <w:t>Division</w:t>
      </w:r>
      <w:r w:rsidR="00310FD2">
        <w:rPr>
          <w:rStyle w:val="CharDivNo"/>
        </w:rPr>
        <w:t> </w:t>
      </w:r>
      <w:r w:rsidRPr="00310FD2">
        <w:rPr>
          <w:rStyle w:val="CharDivNo"/>
        </w:rPr>
        <w:t>11</w:t>
      </w:r>
      <w:r w:rsidRPr="00310FD2">
        <w:t>—</w:t>
      </w:r>
      <w:r w:rsidRPr="00310FD2">
        <w:rPr>
          <w:rStyle w:val="CharDivText"/>
        </w:rPr>
        <w:t>Concessional primary production trusts</w:t>
      </w:r>
      <w:bookmarkEnd w:id="480"/>
    </w:p>
    <w:p w:rsidR="004918DA" w:rsidRPr="00310FD2" w:rsidRDefault="004918DA" w:rsidP="004918DA">
      <w:pPr>
        <w:pStyle w:val="ActHead5"/>
      </w:pPr>
      <w:bookmarkStart w:id="481" w:name="_Toc399337679"/>
      <w:r w:rsidRPr="00310FD2">
        <w:rPr>
          <w:rStyle w:val="CharSectno"/>
        </w:rPr>
        <w:t>1208U</w:t>
      </w:r>
      <w:r w:rsidRPr="00310FD2">
        <w:t xml:space="preserve">  Concessional primary production trusts</w:t>
      </w:r>
      <w:bookmarkEnd w:id="481"/>
    </w:p>
    <w:p w:rsidR="004918DA" w:rsidRPr="00310FD2" w:rsidRDefault="004918DA" w:rsidP="004918DA">
      <w:pPr>
        <w:pStyle w:val="subsection"/>
      </w:pPr>
      <w:r w:rsidRPr="00310FD2">
        <w:tab/>
        <w:t>(1)</w:t>
      </w:r>
      <w:r w:rsidRPr="00310FD2">
        <w:tab/>
        <w:t xml:space="preserve">For the purposes of this Part, a trust is a </w:t>
      </w:r>
      <w:r w:rsidRPr="00310FD2">
        <w:rPr>
          <w:b/>
          <w:i/>
        </w:rPr>
        <w:t>concessional primary production trust</w:t>
      </w:r>
      <w:r w:rsidRPr="00310FD2">
        <w:t xml:space="preserve"> in relation to an individual at a particular time (the </w:t>
      </w:r>
      <w:r w:rsidRPr="00310FD2">
        <w:rPr>
          <w:b/>
          <w:i/>
        </w:rPr>
        <w:t>test time</w:t>
      </w:r>
      <w:r w:rsidRPr="00310FD2">
        <w:t>), if:</w:t>
      </w:r>
    </w:p>
    <w:p w:rsidR="004918DA" w:rsidRPr="00310FD2" w:rsidRDefault="004918DA" w:rsidP="004918DA">
      <w:pPr>
        <w:pStyle w:val="paragraph"/>
      </w:pPr>
      <w:r w:rsidRPr="00310FD2">
        <w:tab/>
        <w:t>(a)</w:t>
      </w:r>
      <w:r w:rsidRPr="00310FD2">
        <w:tab/>
        <w:t>at the test time, the trust is a controlled private trust in relation to the individual; and</w:t>
      </w:r>
    </w:p>
    <w:p w:rsidR="004918DA" w:rsidRPr="00310FD2" w:rsidRDefault="004918DA" w:rsidP="004918DA">
      <w:pPr>
        <w:pStyle w:val="paragraph"/>
      </w:pPr>
      <w:r w:rsidRPr="00310FD2">
        <w:tab/>
        <w:t>(b)</w:t>
      </w:r>
      <w:r w:rsidRPr="00310FD2">
        <w:tab/>
        <w:t>at the test time, either:</w:t>
      </w:r>
    </w:p>
    <w:p w:rsidR="004918DA" w:rsidRPr="00310FD2" w:rsidRDefault="004918DA" w:rsidP="004918DA">
      <w:pPr>
        <w:pStyle w:val="paragraphsub"/>
      </w:pPr>
      <w:r w:rsidRPr="00310FD2">
        <w:tab/>
        <w:t>(i)</w:t>
      </w:r>
      <w:r w:rsidRPr="00310FD2">
        <w:tab/>
        <w:t xml:space="preserve">the trust carries on a primary production enterprise (the </w:t>
      </w:r>
      <w:r w:rsidRPr="00310FD2">
        <w:rPr>
          <w:b/>
          <w:i/>
        </w:rPr>
        <w:t>first primary production enterprise</w:t>
      </w:r>
      <w:r w:rsidRPr="00310FD2">
        <w:t>); or</w:t>
      </w:r>
    </w:p>
    <w:p w:rsidR="004918DA" w:rsidRPr="00310FD2" w:rsidRDefault="004918DA" w:rsidP="004918DA">
      <w:pPr>
        <w:pStyle w:val="paragraphsub"/>
      </w:pPr>
      <w:r w:rsidRPr="00310FD2">
        <w:tab/>
        <w:t>(ii)</w:t>
      </w:r>
      <w:r w:rsidRPr="00310FD2">
        <w:tab/>
        <w:t xml:space="preserve">the trust makes an asset available to another entity, the other entity carries on a primary production enterprise (the </w:t>
      </w:r>
      <w:r w:rsidRPr="00310FD2">
        <w:rPr>
          <w:b/>
          <w:i/>
        </w:rPr>
        <w:t>first primary production enterprise</w:t>
      </w:r>
      <w:r w:rsidRPr="00310FD2">
        <w:t>), and the asset is used by the other entity wholly or principally for the purposes of carrying on the first primary production enterprise; and</w:t>
      </w:r>
    </w:p>
    <w:p w:rsidR="004918DA" w:rsidRPr="00310FD2" w:rsidRDefault="004918DA" w:rsidP="004918DA">
      <w:pPr>
        <w:pStyle w:val="paragraph"/>
      </w:pPr>
      <w:r w:rsidRPr="00310FD2">
        <w:tab/>
        <w:t>(c)</w:t>
      </w:r>
      <w:r w:rsidRPr="00310FD2">
        <w:tab/>
        <w:t>at the test time, more than 70% of the net value of the assets of the trust (excluding the net value of the principal home of the individual if that principal home is owned by the trust) relates to assets used wholly or principally for the purposes of carrying on a primary production enterprise; and</w:t>
      </w:r>
    </w:p>
    <w:p w:rsidR="004918DA" w:rsidRPr="00310FD2" w:rsidRDefault="004918DA" w:rsidP="004918DA">
      <w:pPr>
        <w:pStyle w:val="paragraph"/>
      </w:pPr>
      <w:r w:rsidRPr="00310FD2">
        <w:tab/>
        <w:t>(d)</w:t>
      </w:r>
      <w:r w:rsidRPr="00310FD2">
        <w:tab/>
        <w:t>at the test time, the sum of:</w:t>
      </w:r>
    </w:p>
    <w:p w:rsidR="004918DA" w:rsidRPr="00310FD2" w:rsidRDefault="004918DA" w:rsidP="004918DA">
      <w:pPr>
        <w:pStyle w:val="paragraphsub"/>
      </w:pPr>
      <w:r w:rsidRPr="00310FD2">
        <w:tab/>
        <w:t>(i)</w:t>
      </w:r>
      <w:r w:rsidRPr="00310FD2">
        <w:tab/>
        <w:t>the total adjusted net value of assets that are owned or controlled by the individual and used wholly or principally for the purposes of carrying on a primary production enterprise; and</w:t>
      </w:r>
    </w:p>
    <w:p w:rsidR="004918DA" w:rsidRPr="00310FD2" w:rsidRDefault="004918DA" w:rsidP="004918DA">
      <w:pPr>
        <w:pStyle w:val="paragraphsub"/>
      </w:pPr>
      <w:r w:rsidRPr="00310FD2">
        <w:tab/>
        <w:t>(ii)</w:t>
      </w:r>
      <w:r w:rsidRPr="00310FD2">
        <w:tab/>
        <w:t>the total adjusted net value of assets that are owned or controlled by the individual’s spouse and used wholly or principally for the purposes of carrying on a primary production enterprise;</w:t>
      </w:r>
    </w:p>
    <w:p w:rsidR="004918DA" w:rsidRPr="00310FD2" w:rsidRDefault="004918DA" w:rsidP="004918DA">
      <w:pPr>
        <w:pStyle w:val="paragraph"/>
      </w:pPr>
      <w:r w:rsidRPr="00310FD2">
        <w:tab/>
      </w:r>
      <w:r w:rsidRPr="00310FD2">
        <w:tab/>
        <w:t xml:space="preserve">is less than the primary production attribution threshold (as defined by </w:t>
      </w:r>
      <w:r w:rsidR="00310FD2">
        <w:t>subsection (</w:t>
      </w:r>
      <w:r w:rsidRPr="00310FD2">
        <w:t>6)); and</w:t>
      </w:r>
    </w:p>
    <w:p w:rsidR="004918DA" w:rsidRPr="00310FD2" w:rsidRDefault="004918DA" w:rsidP="004918DA">
      <w:pPr>
        <w:pStyle w:val="paragraph"/>
      </w:pPr>
      <w:r w:rsidRPr="00310FD2">
        <w:tab/>
        <w:t>(e)</w:t>
      </w:r>
      <w:r w:rsidRPr="00310FD2">
        <w:tab/>
        <w:t>if:</w:t>
      </w:r>
    </w:p>
    <w:p w:rsidR="004918DA" w:rsidRPr="00310FD2" w:rsidRDefault="004918DA" w:rsidP="004918DA">
      <w:pPr>
        <w:pStyle w:val="paragraphsub"/>
      </w:pPr>
      <w:r w:rsidRPr="00310FD2">
        <w:lastRenderedPageBreak/>
        <w:tab/>
        <w:t>(i)</w:t>
      </w:r>
      <w:r w:rsidRPr="00310FD2">
        <w:tab/>
        <w:t>the individual or the individual’s spouse had adjusted net primary production income for the last tax year that ended before the test time; and</w:t>
      </w:r>
    </w:p>
    <w:p w:rsidR="004918DA" w:rsidRPr="00310FD2" w:rsidRDefault="004918DA" w:rsidP="004918DA">
      <w:pPr>
        <w:pStyle w:val="paragraphsub"/>
      </w:pPr>
      <w:r w:rsidRPr="00310FD2">
        <w:tab/>
        <w:t>(ii)</w:t>
      </w:r>
      <w:r w:rsidRPr="00310FD2">
        <w:tab/>
        <w:t xml:space="preserve">the individual or the individual’s spouse had adjusted net primary production income for the tax year that preceded the tax year first referred to in </w:t>
      </w:r>
      <w:r w:rsidR="00310FD2">
        <w:t>subparagraph (</w:t>
      </w:r>
      <w:r w:rsidRPr="00310FD2">
        <w:t>i); and</w:t>
      </w:r>
    </w:p>
    <w:p w:rsidR="004918DA" w:rsidRPr="00310FD2" w:rsidRDefault="004918DA" w:rsidP="004918DA">
      <w:pPr>
        <w:pStyle w:val="paragraphsub"/>
      </w:pPr>
      <w:r w:rsidRPr="00310FD2">
        <w:tab/>
        <w:t>(iii)</w:t>
      </w:r>
      <w:r w:rsidRPr="00310FD2">
        <w:tab/>
        <w:t xml:space="preserve">the individual or the individual’s spouse had adjusted net primary production income for the tax year that preceded the tax year first referred to in </w:t>
      </w:r>
      <w:r w:rsidR="00310FD2">
        <w:t>subparagraph (</w:t>
      </w:r>
      <w:r w:rsidRPr="00310FD2">
        <w:t>ii);</w:t>
      </w:r>
    </w:p>
    <w:p w:rsidR="004918DA" w:rsidRPr="00310FD2" w:rsidRDefault="004918DA" w:rsidP="004918DA">
      <w:pPr>
        <w:pStyle w:val="paragraph"/>
      </w:pPr>
      <w:r w:rsidRPr="00310FD2">
        <w:tab/>
      </w:r>
      <w:r w:rsidRPr="00310FD2">
        <w:tab/>
        <w:t xml:space="preserve">the average of the following amounts is less than the amount specified in </w:t>
      </w:r>
      <w:r w:rsidR="004E7F2F">
        <w:t xml:space="preserve">clause 38N of Schedule 1 to the </w:t>
      </w:r>
      <w:r w:rsidR="004E7F2F">
        <w:rPr>
          <w:i/>
        </w:rPr>
        <w:t>A New Tax System (Family Assistance) Act 1999</w:t>
      </w:r>
      <w:r w:rsidRPr="00310FD2">
        <w:t xml:space="preserve"> (subject to any indexation under Schedule</w:t>
      </w:r>
      <w:r w:rsidR="00310FD2">
        <w:t> </w:t>
      </w:r>
      <w:r w:rsidRPr="00310FD2">
        <w:t>4 to that Act):</w:t>
      </w:r>
    </w:p>
    <w:p w:rsidR="004918DA" w:rsidRPr="00310FD2" w:rsidRDefault="004918DA" w:rsidP="004918DA">
      <w:pPr>
        <w:pStyle w:val="paragraphsub"/>
      </w:pPr>
      <w:r w:rsidRPr="00310FD2">
        <w:tab/>
        <w:t>(iv)</w:t>
      </w:r>
      <w:r w:rsidRPr="00310FD2">
        <w:tab/>
        <w:t xml:space="preserve">the total adjusted net primary production income of the individual and the individual’s spouse for the tax year referred to in </w:t>
      </w:r>
      <w:r w:rsidR="00310FD2">
        <w:t>subparagraph (</w:t>
      </w:r>
      <w:r w:rsidRPr="00310FD2">
        <w:t>i);</w:t>
      </w:r>
    </w:p>
    <w:p w:rsidR="004918DA" w:rsidRPr="00310FD2" w:rsidRDefault="004918DA" w:rsidP="004918DA">
      <w:pPr>
        <w:pStyle w:val="paragraphsub"/>
      </w:pPr>
      <w:r w:rsidRPr="00310FD2">
        <w:tab/>
        <w:t>(v)</w:t>
      </w:r>
      <w:r w:rsidRPr="00310FD2">
        <w:tab/>
        <w:t xml:space="preserve">the total adjusted net primary production income of the individual and the individual’s spouse for the tax year first referred to in </w:t>
      </w:r>
      <w:r w:rsidR="00310FD2">
        <w:t>subparagraph (</w:t>
      </w:r>
      <w:r w:rsidRPr="00310FD2">
        <w:t>ii);</w:t>
      </w:r>
    </w:p>
    <w:p w:rsidR="004918DA" w:rsidRPr="00310FD2" w:rsidRDefault="004918DA" w:rsidP="004918DA">
      <w:pPr>
        <w:pStyle w:val="paragraphsub"/>
      </w:pPr>
      <w:r w:rsidRPr="00310FD2">
        <w:tab/>
        <w:t>(vi)</w:t>
      </w:r>
      <w:r w:rsidRPr="00310FD2">
        <w:tab/>
        <w:t xml:space="preserve">the total adjusted net primary production income of the individual and the individual’s spouse for the tax year first referred to in </w:t>
      </w:r>
      <w:r w:rsidR="00310FD2">
        <w:t>subparagraph (</w:t>
      </w:r>
      <w:r w:rsidRPr="00310FD2">
        <w:t>iii); and</w:t>
      </w:r>
    </w:p>
    <w:p w:rsidR="004918DA" w:rsidRPr="00310FD2" w:rsidRDefault="004918DA" w:rsidP="004918DA">
      <w:pPr>
        <w:pStyle w:val="paragraph"/>
      </w:pPr>
      <w:r w:rsidRPr="00310FD2">
        <w:tab/>
        <w:t>(f)</w:t>
      </w:r>
      <w:r w:rsidRPr="00310FD2">
        <w:tab/>
        <w:t>if:</w:t>
      </w:r>
    </w:p>
    <w:p w:rsidR="004918DA" w:rsidRPr="00310FD2" w:rsidRDefault="004918DA" w:rsidP="004918DA">
      <w:pPr>
        <w:pStyle w:val="paragraphsub"/>
      </w:pPr>
      <w:r w:rsidRPr="00310FD2">
        <w:tab/>
        <w:t>(i)</w:t>
      </w:r>
      <w:r w:rsidRPr="00310FD2">
        <w:tab/>
        <w:t>neither the individual nor the individual’s spouse had adjusted net primary production income for the last tax year that ended before the test time; or</w:t>
      </w:r>
    </w:p>
    <w:p w:rsidR="004918DA" w:rsidRPr="00310FD2" w:rsidRDefault="004918DA" w:rsidP="004918DA">
      <w:pPr>
        <w:pStyle w:val="paragraphsub"/>
      </w:pPr>
      <w:r w:rsidRPr="00310FD2">
        <w:tab/>
        <w:t>(ii)</w:t>
      </w:r>
      <w:r w:rsidRPr="00310FD2">
        <w:tab/>
        <w:t xml:space="preserve">neither the individual nor the individual’s spouse had adjusted net primary production income for the tax year that preceded the tax year referred to in </w:t>
      </w:r>
      <w:r w:rsidR="00310FD2">
        <w:t>subparagraph (</w:t>
      </w:r>
      <w:r w:rsidRPr="00310FD2">
        <w:t>i); or</w:t>
      </w:r>
    </w:p>
    <w:p w:rsidR="004918DA" w:rsidRPr="00310FD2" w:rsidRDefault="004918DA" w:rsidP="004918DA">
      <w:pPr>
        <w:pStyle w:val="paragraphsub"/>
      </w:pPr>
      <w:r w:rsidRPr="00310FD2">
        <w:tab/>
        <w:t>(iii)</w:t>
      </w:r>
      <w:r w:rsidRPr="00310FD2">
        <w:tab/>
        <w:t xml:space="preserve">neither the individual nor the individual’s spouse had adjusted net primary production income for the tax year that preceded the tax year referred to in </w:t>
      </w:r>
      <w:r w:rsidR="00310FD2">
        <w:t>subparagraph (</w:t>
      </w:r>
      <w:r w:rsidRPr="00310FD2">
        <w:t>ii);</w:t>
      </w:r>
    </w:p>
    <w:p w:rsidR="004918DA" w:rsidRPr="00310FD2" w:rsidRDefault="004918DA" w:rsidP="004918DA">
      <w:pPr>
        <w:pStyle w:val="paragraph"/>
      </w:pPr>
      <w:r w:rsidRPr="00310FD2">
        <w:tab/>
      </w:r>
      <w:r w:rsidRPr="00310FD2">
        <w:tab/>
        <w:t>the Secretary, by writing, determines that this paragraph applies to the individual and the trust; and</w:t>
      </w:r>
    </w:p>
    <w:p w:rsidR="004918DA" w:rsidRPr="00310FD2" w:rsidRDefault="004918DA" w:rsidP="004918DA">
      <w:pPr>
        <w:pStyle w:val="paragraph"/>
      </w:pPr>
      <w:r w:rsidRPr="00310FD2">
        <w:lastRenderedPageBreak/>
        <w:tab/>
        <w:t>(g)</w:t>
      </w:r>
      <w:r w:rsidRPr="00310FD2">
        <w:tab/>
        <w:t>at the test time, the individual is not actively involved with the first primary production enterprise; and</w:t>
      </w:r>
    </w:p>
    <w:p w:rsidR="004918DA" w:rsidRPr="00310FD2" w:rsidRDefault="004918DA" w:rsidP="004918DA">
      <w:pPr>
        <w:pStyle w:val="paragraph"/>
      </w:pPr>
      <w:r w:rsidRPr="00310FD2">
        <w:tab/>
        <w:t>(h)</w:t>
      </w:r>
      <w:r w:rsidRPr="00310FD2">
        <w:tab/>
        <w:t>at the test time, an eligible descendant of the individual (as defined by section</w:t>
      </w:r>
      <w:r w:rsidR="00310FD2">
        <w:t> </w:t>
      </w:r>
      <w:r w:rsidRPr="00310FD2">
        <w:t>17A) is actively involved with the first primary production enterprise; and</w:t>
      </w:r>
    </w:p>
    <w:p w:rsidR="004918DA" w:rsidRPr="00310FD2" w:rsidRDefault="004918DA" w:rsidP="004918DA">
      <w:pPr>
        <w:pStyle w:val="paragraph"/>
      </w:pPr>
      <w:r w:rsidRPr="00310FD2">
        <w:tab/>
        <w:t>(i)</w:t>
      </w:r>
      <w:r w:rsidRPr="00310FD2">
        <w:tab/>
        <w:t>if, at the test time, the individual is able to appoint the trustee, or any of the trustees, of the trust—there is a provision of the trust deed to the effect that that ability may only be exercised:</w:t>
      </w:r>
    </w:p>
    <w:p w:rsidR="004918DA" w:rsidRPr="00310FD2" w:rsidRDefault="004918DA" w:rsidP="004918DA">
      <w:pPr>
        <w:pStyle w:val="paragraphsub"/>
      </w:pPr>
      <w:r w:rsidRPr="00310FD2">
        <w:tab/>
        <w:t>(i)</w:t>
      </w:r>
      <w:r w:rsidRPr="00310FD2">
        <w:tab/>
        <w:t>if the trustee concerned dies, resigns or becomes subject to a legal disability; or</w:t>
      </w:r>
    </w:p>
    <w:p w:rsidR="004918DA" w:rsidRPr="00310FD2" w:rsidRDefault="004918DA" w:rsidP="004918DA">
      <w:pPr>
        <w:pStyle w:val="paragraphsub"/>
      </w:pPr>
      <w:r w:rsidRPr="00310FD2">
        <w:tab/>
        <w:t>(ii)</w:t>
      </w:r>
      <w:r w:rsidRPr="00310FD2">
        <w:tab/>
        <w:t>in accordance with a statutory law relating to the appointment of trustees; and</w:t>
      </w:r>
    </w:p>
    <w:p w:rsidR="004918DA" w:rsidRPr="00310FD2" w:rsidRDefault="004918DA" w:rsidP="004918DA">
      <w:pPr>
        <w:pStyle w:val="paragraph"/>
      </w:pPr>
      <w:r w:rsidRPr="00310FD2">
        <w:tab/>
        <w:t>(j)</w:t>
      </w:r>
      <w:r w:rsidRPr="00310FD2">
        <w:tab/>
        <w:t>if, at the test time, the individual is able to veto or direct the decisions of the trustee—there is a provision of the trust deed to the effect that that ability may only be exercised:</w:t>
      </w:r>
    </w:p>
    <w:p w:rsidR="004918DA" w:rsidRPr="00310FD2" w:rsidRDefault="004918DA" w:rsidP="004918DA">
      <w:pPr>
        <w:pStyle w:val="paragraphsub"/>
      </w:pPr>
      <w:r w:rsidRPr="00310FD2">
        <w:tab/>
        <w:t>(i)</w:t>
      </w:r>
      <w:r w:rsidRPr="00310FD2">
        <w:tab/>
        <w:t>in relation to the sale of land used for the purposes of carrying on the first primary production enterprise; or</w:t>
      </w:r>
    </w:p>
    <w:p w:rsidR="004918DA" w:rsidRPr="00310FD2" w:rsidRDefault="004918DA" w:rsidP="004918DA">
      <w:pPr>
        <w:pStyle w:val="paragraphsub"/>
      </w:pPr>
      <w:r w:rsidRPr="00310FD2">
        <w:tab/>
        <w:t>(ii)</w:t>
      </w:r>
      <w:r w:rsidRPr="00310FD2">
        <w:tab/>
        <w:t>in relation to the sale of fishing rights or timber rights used for the purposes of carrying on the first primary production enterprise; or</w:t>
      </w:r>
    </w:p>
    <w:p w:rsidR="004918DA" w:rsidRPr="00310FD2" w:rsidRDefault="004918DA" w:rsidP="004918DA">
      <w:pPr>
        <w:pStyle w:val="paragraphsub"/>
      </w:pPr>
      <w:r w:rsidRPr="00310FD2">
        <w:tab/>
        <w:t>(iii)</w:t>
      </w:r>
      <w:r w:rsidRPr="00310FD2">
        <w:tab/>
        <w:t>in accordance with a statutory law relating to the appointment of trustees; and</w:t>
      </w:r>
    </w:p>
    <w:p w:rsidR="004918DA" w:rsidRPr="00310FD2" w:rsidRDefault="004918DA" w:rsidP="004918DA">
      <w:pPr>
        <w:pStyle w:val="paragraph"/>
      </w:pPr>
      <w:r w:rsidRPr="00310FD2">
        <w:tab/>
        <w:t>(k)</w:t>
      </w:r>
      <w:r w:rsidRPr="00310FD2">
        <w:tab/>
        <w:t>at the test time, there is a provision of the trust deed to the effect that neither the individual, nor the individual’s spouse, is, or is capable of becoming, the trustee, or any of the trustees, of the trust; and</w:t>
      </w:r>
    </w:p>
    <w:p w:rsidR="004918DA" w:rsidRPr="00310FD2" w:rsidRDefault="004918DA" w:rsidP="004918DA">
      <w:pPr>
        <w:pStyle w:val="paragraph"/>
      </w:pPr>
      <w:r w:rsidRPr="00310FD2">
        <w:tab/>
        <w:t>(l)</w:t>
      </w:r>
      <w:r w:rsidRPr="00310FD2">
        <w:tab/>
        <w:t xml:space="preserve">at the test time, a group in relation to the individual is not able to vary a provision covered by </w:t>
      </w:r>
      <w:r w:rsidR="00310FD2">
        <w:t>paragraph (</w:t>
      </w:r>
      <w:r w:rsidRPr="00310FD2">
        <w:t>i), (j) or (k); and</w:t>
      </w:r>
    </w:p>
    <w:p w:rsidR="004918DA" w:rsidRPr="00310FD2" w:rsidRDefault="004918DA" w:rsidP="004918DA">
      <w:pPr>
        <w:pStyle w:val="paragraph"/>
      </w:pPr>
      <w:r w:rsidRPr="00310FD2">
        <w:tab/>
        <w:t>(m)</w:t>
      </w:r>
      <w:r w:rsidRPr="00310FD2">
        <w:tab/>
        <w:t>at the test time, neither the individual, nor the individual’s spouse, is able to vary the trust deed; and</w:t>
      </w:r>
    </w:p>
    <w:p w:rsidR="004918DA" w:rsidRPr="00310FD2" w:rsidRDefault="004918DA" w:rsidP="004918DA">
      <w:pPr>
        <w:pStyle w:val="paragraph"/>
      </w:pPr>
      <w:r w:rsidRPr="00310FD2">
        <w:tab/>
        <w:t>(n)</w:t>
      </w:r>
      <w:r w:rsidRPr="00310FD2">
        <w:tab/>
        <w:t>at the test time, neither the individual, nor the individual’s spouse:</w:t>
      </w:r>
    </w:p>
    <w:p w:rsidR="004918DA" w:rsidRPr="00310FD2" w:rsidRDefault="004918DA" w:rsidP="004918DA">
      <w:pPr>
        <w:pStyle w:val="paragraphsub"/>
      </w:pPr>
      <w:r w:rsidRPr="00310FD2">
        <w:tab/>
        <w:t>(i)</w:t>
      </w:r>
      <w:r w:rsidRPr="00310FD2">
        <w:tab/>
        <w:t xml:space="preserve">benefits or is capable (whether by the exercise of a power of appointment or otherwise) of benefiting under </w:t>
      </w:r>
      <w:r w:rsidRPr="00310FD2">
        <w:lastRenderedPageBreak/>
        <w:t>the trust, either directly or through any interposed companies, business partnerships or trusts; or</w:t>
      </w:r>
    </w:p>
    <w:p w:rsidR="004918DA" w:rsidRPr="00310FD2" w:rsidRDefault="004918DA" w:rsidP="004918DA">
      <w:pPr>
        <w:pStyle w:val="paragraphsub"/>
      </w:pPr>
      <w:r w:rsidRPr="00310FD2">
        <w:tab/>
        <w:t>(ii)</w:t>
      </w:r>
      <w:r w:rsidRPr="00310FD2">
        <w:tab/>
        <w:t>receives any remuneration or other benefits from the trust otherwise than in the capacity of beneficiary of the trust.</w:t>
      </w:r>
    </w:p>
    <w:p w:rsidR="004918DA" w:rsidRPr="00310FD2" w:rsidRDefault="004918DA" w:rsidP="004918DA">
      <w:pPr>
        <w:pStyle w:val="subsection"/>
        <w:keepNext/>
      </w:pPr>
      <w:r w:rsidRPr="00310FD2">
        <w:tab/>
        <w:t>(2)</w:t>
      </w:r>
      <w:r w:rsidRPr="00310FD2">
        <w:tab/>
        <w:t xml:space="preserve">For the purposes of the application of </w:t>
      </w:r>
      <w:r w:rsidR="00310FD2">
        <w:t>paragraphs (</w:t>
      </w:r>
      <w:r w:rsidRPr="00310FD2">
        <w:t xml:space="preserve">1)(e) and (f) to a particular tax year, a person is the </w:t>
      </w:r>
      <w:r w:rsidRPr="00310FD2">
        <w:rPr>
          <w:b/>
          <w:i/>
        </w:rPr>
        <w:t xml:space="preserve">individual’s spouse </w:t>
      </w:r>
      <w:r w:rsidRPr="00310FD2">
        <w:t>if, and only if:</w:t>
      </w:r>
    </w:p>
    <w:p w:rsidR="004918DA" w:rsidRPr="00310FD2" w:rsidRDefault="004918DA" w:rsidP="004918DA">
      <w:pPr>
        <w:pStyle w:val="paragraph"/>
      </w:pPr>
      <w:r w:rsidRPr="00310FD2">
        <w:tab/>
        <w:t>(a)</w:t>
      </w:r>
      <w:r w:rsidRPr="00310FD2">
        <w:tab/>
        <w:t>the person was the spouse of the individual at any time during the tax year; and</w:t>
      </w:r>
    </w:p>
    <w:p w:rsidR="004918DA" w:rsidRPr="00310FD2" w:rsidRDefault="004918DA" w:rsidP="004918DA">
      <w:pPr>
        <w:pStyle w:val="paragraph"/>
      </w:pPr>
      <w:r w:rsidRPr="00310FD2">
        <w:tab/>
        <w:t>(b)</w:t>
      </w:r>
      <w:r w:rsidRPr="00310FD2">
        <w:tab/>
        <w:t>the person is the spouse of the individual at the test time.</w:t>
      </w:r>
    </w:p>
    <w:p w:rsidR="004918DA" w:rsidRPr="00310FD2" w:rsidRDefault="004918DA" w:rsidP="004918DA">
      <w:pPr>
        <w:pStyle w:val="subsection"/>
      </w:pPr>
      <w:r w:rsidRPr="00310FD2">
        <w:tab/>
        <w:t>(3)</w:t>
      </w:r>
      <w:r w:rsidRPr="00310FD2">
        <w:tab/>
        <w:t xml:space="preserve">In making a determination under </w:t>
      </w:r>
      <w:r w:rsidR="00310FD2">
        <w:t>paragraph (</w:t>
      </w:r>
      <w:r w:rsidRPr="00310FD2">
        <w:t>1)(f), the Secretary must comply with any relevant decision</w:t>
      </w:r>
      <w:r w:rsidR="00310FD2">
        <w:noBreakHyphen/>
      </w:r>
      <w:r w:rsidRPr="00310FD2">
        <w:t>making principles.</w:t>
      </w:r>
    </w:p>
    <w:p w:rsidR="004918DA" w:rsidRPr="00310FD2" w:rsidRDefault="004918DA" w:rsidP="004918DA">
      <w:pPr>
        <w:pStyle w:val="subsection"/>
      </w:pPr>
      <w:r w:rsidRPr="00310FD2">
        <w:tab/>
        <w:t>(4)</w:t>
      </w:r>
      <w:r w:rsidRPr="00310FD2">
        <w:tab/>
      </w:r>
      <w:r w:rsidR="00310FD2">
        <w:t>Paragraph (</w:t>
      </w:r>
      <w:r w:rsidRPr="00310FD2">
        <w:t>1)(n) does not apply to any of the following benefits:</w:t>
      </w:r>
    </w:p>
    <w:p w:rsidR="004918DA" w:rsidRPr="00310FD2" w:rsidRDefault="004918DA" w:rsidP="004918DA">
      <w:pPr>
        <w:pStyle w:val="paragraph"/>
      </w:pPr>
      <w:r w:rsidRPr="00310FD2">
        <w:tab/>
        <w:t>(a)</w:t>
      </w:r>
      <w:r w:rsidRPr="00310FD2">
        <w:tab/>
        <w:t>food that:</w:t>
      </w:r>
    </w:p>
    <w:p w:rsidR="004918DA" w:rsidRPr="00310FD2" w:rsidRDefault="004918DA" w:rsidP="004918DA">
      <w:pPr>
        <w:pStyle w:val="paragraphsub"/>
      </w:pPr>
      <w:r w:rsidRPr="00310FD2">
        <w:tab/>
        <w:t>(i)</w:t>
      </w:r>
      <w:r w:rsidRPr="00310FD2">
        <w:tab/>
        <w:t>is derived from the first primary production enterprise; and</w:t>
      </w:r>
    </w:p>
    <w:p w:rsidR="004918DA" w:rsidRPr="00310FD2" w:rsidRDefault="004918DA" w:rsidP="004918DA">
      <w:pPr>
        <w:pStyle w:val="paragraphsub"/>
      </w:pPr>
      <w:r w:rsidRPr="00310FD2">
        <w:tab/>
        <w:t>(ii)</w:t>
      </w:r>
      <w:r w:rsidRPr="00310FD2">
        <w:tab/>
        <w:t>is for the personal consumption of the individual or the individual’s spouse;</w:t>
      </w:r>
    </w:p>
    <w:p w:rsidR="004918DA" w:rsidRPr="00310FD2" w:rsidRDefault="004918DA" w:rsidP="004918DA">
      <w:pPr>
        <w:pStyle w:val="paragraph"/>
      </w:pPr>
      <w:r w:rsidRPr="00310FD2">
        <w:tab/>
        <w:t>(b)</w:t>
      </w:r>
      <w:r w:rsidRPr="00310FD2">
        <w:tab/>
        <w:t>residential accommodation for the individual or the individual’s spouse, where that accommodation is the principal home of the individual;</w:t>
      </w:r>
    </w:p>
    <w:p w:rsidR="004918DA" w:rsidRPr="00310FD2" w:rsidRDefault="004918DA" w:rsidP="004918DA">
      <w:pPr>
        <w:pStyle w:val="paragraph"/>
      </w:pPr>
      <w:r w:rsidRPr="00310FD2">
        <w:tab/>
        <w:t>(c)</w:t>
      </w:r>
      <w:r w:rsidRPr="00310FD2">
        <w:tab/>
        <w:t xml:space="preserve">if </w:t>
      </w:r>
      <w:r w:rsidR="00310FD2">
        <w:t>paragraph (</w:t>
      </w:r>
      <w:r w:rsidRPr="00310FD2">
        <w:t>b) applies—water, fuel, gas or electricity for use in that residential accommodation;</w:t>
      </w:r>
    </w:p>
    <w:p w:rsidR="004918DA" w:rsidRPr="00310FD2" w:rsidRDefault="004918DA" w:rsidP="004918DA">
      <w:pPr>
        <w:pStyle w:val="paragraph"/>
      </w:pPr>
      <w:r w:rsidRPr="00310FD2">
        <w:tab/>
        <w:t>(d)</w:t>
      </w:r>
      <w:r w:rsidRPr="00310FD2">
        <w:tab/>
        <w:t>any other non</w:t>
      </w:r>
      <w:r w:rsidR="00310FD2">
        <w:noBreakHyphen/>
      </w:r>
      <w:r w:rsidRPr="00310FD2">
        <w:t>cash benefit that is minor and provided on a basis that is infrequent and irregular.</w:t>
      </w:r>
    </w:p>
    <w:p w:rsidR="004918DA" w:rsidRPr="00310FD2" w:rsidRDefault="004918DA" w:rsidP="004918DA">
      <w:pPr>
        <w:pStyle w:val="subsection"/>
      </w:pPr>
      <w:r w:rsidRPr="00310FD2">
        <w:tab/>
        <w:t>(5)</w:t>
      </w:r>
      <w:r w:rsidRPr="00310FD2">
        <w:tab/>
      </w:r>
      <w:r w:rsidR="00310FD2">
        <w:t>Subparagraph (</w:t>
      </w:r>
      <w:r w:rsidRPr="00310FD2">
        <w:t>1)(n)(ii) has effect subject to section</w:t>
      </w:r>
      <w:r w:rsidR="00310FD2">
        <w:t> </w:t>
      </w:r>
      <w:r w:rsidRPr="00310FD2">
        <w:t>1208V.</w:t>
      </w:r>
    </w:p>
    <w:p w:rsidR="004918DA" w:rsidRPr="00310FD2" w:rsidRDefault="004918DA" w:rsidP="004918DA">
      <w:pPr>
        <w:pStyle w:val="subsection"/>
      </w:pPr>
      <w:r w:rsidRPr="00310FD2">
        <w:tab/>
        <w:t>(6)</w:t>
      </w:r>
      <w:r w:rsidRPr="00310FD2">
        <w:tab/>
        <w:t xml:space="preserve">For the purposes of this section, the </w:t>
      </w:r>
      <w:r w:rsidRPr="00310FD2">
        <w:rPr>
          <w:b/>
          <w:i/>
        </w:rPr>
        <w:t>primary production attribution threshold</w:t>
      </w:r>
      <w:r w:rsidRPr="00310FD2">
        <w:t xml:space="preserve"> is $750,000.</w:t>
      </w:r>
    </w:p>
    <w:p w:rsidR="004918DA" w:rsidRPr="00310FD2" w:rsidRDefault="004918DA" w:rsidP="004918DA">
      <w:pPr>
        <w:pStyle w:val="subsection"/>
      </w:pPr>
      <w:r w:rsidRPr="00310FD2">
        <w:tab/>
        <w:t>(7)</w:t>
      </w:r>
      <w:r w:rsidRPr="00310FD2">
        <w:tab/>
        <w:t xml:space="preserve">A reference in this section to a </w:t>
      </w:r>
      <w:r w:rsidRPr="00310FD2">
        <w:rPr>
          <w:b/>
          <w:i/>
        </w:rPr>
        <w:t>group</w:t>
      </w:r>
      <w:r w:rsidRPr="00310FD2">
        <w:t xml:space="preserve"> in relation to an individual is a reference to:</w:t>
      </w:r>
    </w:p>
    <w:p w:rsidR="004918DA" w:rsidRPr="00310FD2" w:rsidRDefault="004918DA" w:rsidP="004918DA">
      <w:pPr>
        <w:pStyle w:val="paragraph"/>
      </w:pPr>
      <w:r w:rsidRPr="00310FD2">
        <w:tab/>
        <w:t>(a)</w:t>
      </w:r>
      <w:r w:rsidRPr="00310FD2">
        <w:tab/>
        <w:t>the individual acting alone; or</w:t>
      </w:r>
    </w:p>
    <w:p w:rsidR="004918DA" w:rsidRPr="00310FD2" w:rsidRDefault="004918DA" w:rsidP="004918DA">
      <w:pPr>
        <w:pStyle w:val="paragraph"/>
      </w:pPr>
      <w:r w:rsidRPr="00310FD2">
        <w:tab/>
        <w:t>(b)</w:t>
      </w:r>
      <w:r w:rsidRPr="00310FD2">
        <w:tab/>
        <w:t>an associate of the individual acting alone; or</w:t>
      </w:r>
    </w:p>
    <w:p w:rsidR="004918DA" w:rsidRPr="00310FD2" w:rsidRDefault="004918DA" w:rsidP="004918DA">
      <w:pPr>
        <w:pStyle w:val="paragraph"/>
      </w:pPr>
      <w:r w:rsidRPr="00310FD2">
        <w:lastRenderedPageBreak/>
        <w:tab/>
        <w:t>(c)</w:t>
      </w:r>
      <w:r w:rsidRPr="00310FD2">
        <w:tab/>
        <w:t>the individual and one or more associates of the individual acting together; or</w:t>
      </w:r>
    </w:p>
    <w:p w:rsidR="004918DA" w:rsidRPr="00310FD2" w:rsidRDefault="004918DA" w:rsidP="004918DA">
      <w:pPr>
        <w:pStyle w:val="paragraph"/>
      </w:pPr>
      <w:r w:rsidRPr="00310FD2">
        <w:tab/>
        <w:t>(d)</w:t>
      </w:r>
      <w:r w:rsidRPr="00310FD2">
        <w:tab/>
        <w:t>2 or more associates of the individual acting together.</w:t>
      </w:r>
    </w:p>
    <w:p w:rsidR="004918DA" w:rsidRPr="00310FD2" w:rsidRDefault="004918DA" w:rsidP="004918DA">
      <w:pPr>
        <w:pStyle w:val="ActHead5"/>
      </w:pPr>
      <w:bookmarkStart w:id="482" w:name="_Toc399337680"/>
      <w:r w:rsidRPr="00310FD2">
        <w:rPr>
          <w:rStyle w:val="CharSectno"/>
        </w:rPr>
        <w:t>1208V</w:t>
      </w:r>
      <w:r w:rsidRPr="00310FD2">
        <w:t xml:space="preserve">  Individual ceases to be an attributable stakeholder of trust—receipt of remuneration or other benefits from trust during asset deprivation period</w:t>
      </w:r>
      <w:bookmarkEnd w:id="482"/>
    </w:p>
    <w:p w:rsidR="004918DA" w:rsidRPr="00310FD2" w:rsidRDefault="004918DA" w:rsidP="004918DA">
      <w:pPr>
        <w:pStyle w:val="subsection"/>
      </w:pPr>
      <w:r w:rsidRPr="00310FD2">
        <w:tab/>
        <w:t>(1)</w:t>
      </w:r>
      <w:r w:rsidRPr="00310FD2">
        <w:tab/>
        <w:t>For the purposes of this section, if:</w:t>
      </w:r>
    </w:p>
    <w:p w:rsidR="004918DA" w:rsidRPr="00310FD2" w:rsidRDefault="004918DA" w:rsidP="004918DA">
      <w:pPr>
        <w:pStyle w:val="paragraph"/>
      </w:pPr>
      <w:r w:rsidRPr="00310FD2">
        <w:tab/>
        <w:t>(a)</w:t>
      </w:r>
      <w:r w:rsidRPr="00310FD2">
        <w:tab/>
        <w:t>an individual ceases to be an attributable stakeholder of a trust on or after 1</w:t>
      </w:r>
      <w:r w:rsidR="00310FD2">
        <w:t> </w:t>
      </w:r>
      <w:r w:rsidRPr="00310FD2">
        <w:t>January 2002; and</w:t>
      </w:r>
    </w:p>
    <w:p w:rsidR="004918DA" w:rsidRPr="00310FD2" w:rsidRDefault="004918DA" w:rsidP="004918DA">
      <w:pPr>
        <w:pStyle w:val="paragraph"/>
      </w:pPr>
      <w:r w:rsidRPr="00310FD2">
        <w:tab/>
        <w:t>(b)</w:t>
      </w:r>
      <w:r w:rsidRPr="00310FD2">
        <w:tab/>
        <w:t>immediately after the cessation, the trust was a concessional primary production trust in relation to the individual; and</w:t>
      </w:r>
    </w:p>
    <w:p w:rsidR="004918DA" w:rsidRPr="00310FD2" w:rsidRDefault="004918DA" w:rsidP="004918DA">
      <w:pPr>
        <w:pStyle w:val="paragraph"/>
      </w:pPr>
      <w:r w:rsidRPr="00310FD2">
        <w:tab/>
        <w:t>(c)</w:t>
      </w:r>
      <w:r w:rsidRPr="00310FD2">
        <w:tab/>
        <w:t>under section</w:t>
      </w:r>
      <w:r w:rsidR="00310FD2">
        <w:t> </w:t>
      </w:r>
      <w:r w:rsidRPr="00310FD2">
        <w:t>1208M, as a result of the cessation, Division</w:t>
      </w:r>
      <w:r w:rsidR="00310FD2">
        <w:t> </w:t>
      </w:r>
      <w:r w:rsidRPr="00310FD2">
        <w:t>2 of Part</w:t>
      </w:r>
      <w:r w:rsidR="00310FD2">
        <w:t> </w:t>
      </w:r>
      <w:r w:rsidRPr="00310FD2">
        <w:t>3.12 and sections</w:t>
      </w:r>
      <w:r w:rsidR="00310FD2">
        <w:t> </w:t>
      </w:r>
      <w:r w:rsidRPr="00310FD2">
        <w:t>198F to 198MA (inclusive) have effect as if the individual had disposed of an asset of the individual; and</w:t>
      </w:r>
    </w:p>
    <w:p w:rsidR="004918DA" w:rsidRPr="00310FD2" w:rsidRDefault="004918DA" w:rsidP="004918DA">
      <w:pPr>
        <w:pStyle w:val="paragraph"/>
      </w:pPr>
      <w:r w:rsidRPr="00310FD2">
        <w:tab/>
        <w:t>(d)</w:t>
      </w:r>
      <w:r w:rsidRPr="00310FD2">
        <w:tab/>
        <w:t>under Division</w:t>
      </w:r>
      <w:r w:rsidR="00310FD2">
        <w:t> </w:t>
      </w:r>
      <w:r w:rsidRPr="00310FD2">
        <w:t>2 of Part</w:t>
      </w:r>
      <w:r w:rsidR="00310FD2">
        <w:t> </w:t>
      </w:r>
      <w:r w:rsidRPr="00310FD2">
        <w:t>3.12 or sections</w:t>
      </w:r>
      <w:r w:rsidR="00310FD2">
        <w:t> </w:t>
      </w:r>
      <w:r w:rsidRPr="00310FD2">
        <w:t>198F to 198MA (inclusive), as a result of the disposition, a particular amount is included in the value of the individual’s assets for the period of 5 years that starts on the day on which the disposition took place;</w:t>
      </w:r>
    </w:p>
    <w:p w:rsidR="004918DA" w:rsidRPr="00310FD2" w:rsidRDefault="004918DA" w:rsidP="004918DA">
      <w:pPr>
        <w:pStyle w:val="subsection2"/>
      </w:pPr>
      <w:r w:rsidRPr="00310FD2">
        <w:t>then:</w:t>
      </w:r>
    </w:p>
    <w:p w:rsidR="004918DA" w:rsidRPr="00310FD2" w:rsidRDefault="004918DA" w:rsidP="004918DA">
      <w:pPr>
        <w:pStyle w:val="paragraph"/>
      </w:pPr>
      <w:r w:rsidRPr="00310FD2">
        <w:tab/>
        <w:t>(e)</w:t>
      </w:r>
      <w:r w:rsidRPr="00310FD2">
        <w:tab/>
        <w:t xml:space="preserve">the period referred to in </w:t>
      </w:r>
      <w:r w:rsidR="00310FD2">
        <w:t>paragraph (</w:t>
      </w:r>
      <w:r w:rsidRPr="00310FD2">
        <w:t>d) is the</w:t>
      </w:r>
      <w:r w:rsidRPr="00310FD2">
        <w:rPr>
          <w:b/>
          <w:i/>
        </w:rPr>
        <w:t xml:space="preserve"> asset deprivation period</w:t>
      </w:r>
      <w:r w:rsidRPr="00310FD2">
        <w:t xml:space="preserve"> in relation to the individual and the trust; and</w:t>
      </w:r>
    </w:p>
    <w:p w:rsidR="004918DA" w:rsidRPr="00310FD2" w:rsidRDefault="004918DA" w:rsidP="004918DA">
      <w:pPr>
        <w:pStyle w:val="paragraph"/>
      </w:pPr>
      <w:r w:rsidRPr="00310FD2">
        <w:tab/>
        <w:t>(f)</w:t>
      </w:r>
      <w:r w:rsidRPr="00310FD2">
        <w:tab/>
        <w:t xml:space="preserve">throughout the asset deprivation period, the trust is a </w:t>
      </w:r>
      <w:r w:rsidRPr="00310FD2">
        <w:rPr>
          <w:b/>
          <w:i/>
        </w:rPr>
        <w:t>special primary production trust</w:t>
      </w:r>
      <w:r w:rsidRPr="00310FD2">
        <w:t xml:space="preserve"> in relation to the individual; and</w:t>
      </w:r>
    </w:p>
    <w:p w:rsidR="004918DA" w:rsidRPr="00310FD2" w:rsidRDefault="004918DA" w:rsidP="004918DA">
      <w:pPr>
        <w:pStyle w:val="paragraph"/>
      </w:pPr>
      <w:r w:rsidRPr="00310FD2">
        <w:tab/>
        <w:t>(g)</w:t>
      </w:r>
      <w:r w:rsidRPr="00310FD2">
        <w:tab/>
        <w:t xml:space="preserve">each one of the 5 years that constitutes the asset deprivation period is an </w:t>
      </w:r>
      <w:r w:rsidRPr="00310FD2">
        <w:rPr>
          <w:b/>
          <w:i/>
        </w:rPr>
        <w:t>asset deprivation year</w:t>
      </w:r>
      <w:r w:rsidRPr="00310FD2">
        <w:t xml:space="preserve"> in relation to the individual and the trust.</w:t>
      </w:r>
    </w:p>
    <w:p w:rsidR="004918DA" w:rsidRPr="00310FD2" w:rsidRDefault="004918DA" w:rsidP="004918DA">
      <w:pPr>
        <w:pStyle w:val="subsection"/>
      </w:pPr>
      <w:r w:rsidRPr="00310FD2">
        <w:tab/>
        <w:t>(2)</w:t>
      </w:r>
      <w:r w:rsidRPr="00310FD2">
        <w:tab/>
        <w:t>If:</w:t>
      </w:r>
    </w:p>
    <w:p w:rsidR="004918DA" w:rsidRPr="00310FD2" w:rsidRDefault="004918DA" w:rsidP="004918DA">
      <w:pPr>
        <w:pStyle w:val="paragraph"/>
      </w:pPr>
      <w:r w:rsidRPr="00310FD2">
        <w:tab/>
        <w:t>(a)</w:t>
      </w:r>
      <w:r w:rsidRPr="00310FD2">
        <w:tab/>
        <w:t xml:space="preserve">a trust (the </w:t>
      </w:r>
      <w:r w:rsidRPr="00310FD2">
        <w:rPr>
          <w:b/>
          <w:i/>
        </w:rPr>
        <w:t>first trust</w:t>
      </w:r>
      <w:r w:rsidRPr="00310FD2">
        <w:t>) is a special primary production trust in relation to an individual; and</w:t>
      </w:r>
    </w:p>
    <w:p w:rsidR="004918DA" w:rsidRPr="00310FD2" w:rsidRDefault="004918DA" w:rsidP="004918DA">
      <w:pPr>
        <w:pStyle w:val="paragraph"/>
      </w:pPr>
      <w:r w:rsidRPr="00310FD2">
        <w:tab/>
        <w:t>(b)</w:t>
      </w:r>
      <w:r w:rsidRPr="00310FD2">
        <w:tab/>
        <w:t xml:space="preserve">the individual and/or the individual’s spouse received one or more benefits (the </w:t>
      </w:r>
      <w:r w:rsidRPr="00310FD2">
        <w:rPr>
          <w:b/>
          <w:i/>
        </w:rPr>
        <w:t>first benefits</w:t>
      </w:r>
      <w:r w:rsidRPr="00310FD2">
        <w:t xml:space="preserve">) from the trust during a period that is an asset deprivation year (the </w:t>
      </w:r>
      <w:r w:rsidRPr="00310FD2">
        <w:rPr>
          <w:b/>
          <w:i/>
        </w:rPr>
        <w:t>first asset deprivation year</w:t>
      </w:r>
      <w:r w:rsidRPr="00310FD2">
        <w:t>) in relation to the individual and the trust;</w:t>
      </w:r>
    </w:p>
    <w:p w:rsidR="004918DA" w:rsidRPr="00310FD2" w:rsidRDefault="004918DA" w:rsidP="004918DA">
      <w:pPr>
        <w:pStyle w:val="subsection2"/>
      </w:pPr>
      <w:r w:rsidRPr="00310FD2">
        <w:lastRenderedPageBreak/>
        <w:t>subparagraph</w:t>
      </w:r>
      <w:r w:rsidR="00310FD2">
        <w:t> </w:t>
      </w:r>
      <w:r w:rsidRPr="00310FD2">
        <w:t>1208U(1)(n)(ii) does not apply to the first benefits, so long as the sum of the following amounts is less than the amount specified in clause</w:t>
      </w:r>
      <w:r w:rsidR="00310FD2">
        <w:t> </w:t>
      </w:r>
      <w:r w:rsidRPr="00310FD2">
        <w:t>19 of Schedule</w:t>
      </w:r>
      <w:r w:rsidR="00310FD2">
        <w:t> </w:t>
      </w:r>
      <w:r w:rsidRPr="00310FD2">
        <w:t xml:space="preserve">1 to the </w:t>
      </w:r>
      <w:r w:rsidRPr="00310FD2">
        <w:rPr>
          <w:i/>
        </w:rPr>
        <w:t>A New Tax System (Family Assistance) Act 1999</w:t>
      </w:r>
      <w:r w:rsidRPr="00310FD2">
        <w:t xml:space="preserve"> (subject to any indexation under Schedule</w:t>
      </w:r>
      <w:r w:rsidR="00310FD2">
        <w:t> </w:t>
      </w:r>
      <w:r w:rsidRPr="00310FD2">
        <w:t>4 to that Act):</w:t>
      </w:r>
    </w:p>
    <w:p w:rsidR="004918DA" w:rsidRPr="00310FD2" w:rsidRDefault="004918DA" w:rsidP="004918DA">
      <w:pPr>
        <w:pStyle w:val="paragraph"/>
      </w:pPr>
      <w:r w:rsidRPr="00310FD2">
        <w:tab/>
        <w:t>(c)</w:t>
      </w:r>
      <w:r w:rsidRPr="00310FD2">
        <w:tab/>
        <w:t>the total of the amount or value of the first benefits;</w:t>
      </w:r>
    </w:p>
    <w:p w:rsidR="004918DA" w:rsidRPr="00310FD2" w:rsidRDefault="004918DA" w:rsidP="004918DA">
      <w:pPr>
        <w:pStyle w:val="paragraph"/>
      </w:pPr>
      <w:r w:rsidRPr="00310FD2">
        <w:tab/>
        <w:t>(d)</w:t>
      </w:r>
      <w:r w:rsidRPr="00310FD2">
        <w:tab/>
        <w:t>if:</w:t>
      </w:r>
    </w:p>
    <w:p w:rsidR="004918DA" w:rsidRPr="00310FD2" w:rsidRDefault="004918DA" w:rsidP="004918DA">
      <w:pPr>
        <w:pStyle w:val="paragraphsub"/>
      </w:pPr>
      <w:r w:rsidRPr="00310FD2">
        <w:tab/>
        <w:t>(i)</w:t>
      </w:r>
      <w:r w:rsidRPr="00310FD2">
        <w:tab/>
        <w:t>another trust is a special primary production trust in relation to the individual; and</w:t>
      </w:r>
    </w:p>
    <w:p w:rsidR="004918DA" w:rsidRPr="00310FD2" w:rsidRDefault="004918DA" w:rsidP="004918DA">
      <w:pPr>
        <w:pStyle w:val="paragraphsub"/>
      </w:pPr>
      <w:r w:rsidRPr="00310FD2">
        <w:tab/>
        <w:t>(ii)</w:t>
      </w:r>
      <w:r w:rsidRPr="00310FD2">
        <w:tab/>
        <w:t>the asset deprivation period in relation to the individual and that other trust overlaps, in whole or in part, the first asset deprivation year; and</w:t>
      </w:r>
    </w:p>
    <w:p w:rsidR="004918DA" w:rsidRPr="00310FD2" w:rsidRDefault="004918DA" w:rsidP="004918DA">
      <w:pPr>
        <w:pStyle w:val="paragraphsub"/>
      </w:pPr>
      <w:r w:rsidRPr="00310FD2">
        <w:tab/>
        <w:t>(iii)</w:t>
      </w:r>
      <w:r w:rsidRPr="00310FD2">
        <w:tab/>
        <w:t xml:space="preserve">the individual and/or the individual’s spouse received one or more benefits (the </w:t>
      </w:r>
      <w:r w:rsidRPr="00310FD2">
        <w:rPr>
          <w:b/>
          <w:i/>
        </w:rPr>
        <w:t>second benefits</w:t>
      </w:r>
      <w:r w:rsidRPr="00310FD2">
        <w:t>) from that other trust during the period of the overlap;</w:t>
      </w:r>
    </w:p>
    <w:p w:rsidR="004918DA" w:rsidRPr="00310FD2" w:rsidRDefault="004918DA" w:rsidP="004918DA">
      <w:pPr>
        <w:pStyle w:val="paragraph"/>
      </w:pPr>
      <w:r w:rsidRPr="00310FD2">
        <w:tab/>
      </w:r>
      <w:r w:rsidRPr="00310FD2">
        <w:tab/>
        <w:t>the total of the amount or value of the second benefits;</w:t>
      </w:r>
    </w:p>
    <w:p w:rsidR="004918DA" w:rsidRPr="00310FD2" w:rsidRDefault="004918DA" w:rsidP="004918DA">
      <w:pPr>
        <w:pStyle w:val="paragraph"/>
      </w:pPr>
      <w:r w:rsidRPr="00310FD2">
        <w:tab/>
        <w:t>(e)</w:t>
      </w:r>
      <w:r w:rsidRPr="00310FD2">
        <w:tab/>
        <w:t>if:</w:t>
      </w:r>
    </w:p>
    <w:p w:rsidR="004918DA" w:rsidRPr="00310FD2" w:rsidRDefault="004918DA" w:rsidP="004918DA">
      <w:pPr>
        <w:pStyle w:val="paragraphsub"/>
      </w:pPr>
      <w:r w:rsidRPr="00310FD2">
        <w:tab/>
        <w:t>(i)</w:t>
      </w:r>
      <w:r w:rsidRPr="00310FD2">
        <w:tab/>
        <w:t>another trust is a special primary production trust in relation to the individual’s spouse; and</w:t>
      </w:r>
    </w:p>
    <w:p w:rsidR="004918DA" w:rsidRPr="00310FD2" w:rsidRDefault="004918DA" w:rsidP="004918DA">
      <w:pPr>
        <w:pStyle w:val="paragraphsub"/>
      </w:pPr>
      <w:r w:rsidRPr="00310FD2">
        <w:tab/>
        <w:t>(ii)</w:t>
      </w:r>
      <w:r w:rsidRPr="00310FD2">
        <w:tab/>
        <w:t>the asset deprivation period in relation to the individual’s spouse and that other trust overlaps, in whole or in part, the first asset deprivation year; and</w:t>
      </w:r>
    </w:p>
    <w:p w:rsidR="004918DA" w:rsidRPr="00310FD2" w:rsidRDefault="004918DA" w:rsidP="004918DA">
      <w:pPr>
        <w:pStyle w:val="paragraphsub"/>
      </w:pPr>
      <w:r w:rsidRPr="00310FD2">
        <w:tab/>
        <w:t>(iii)</w:t>
      </w:r>
      <w:r w:rsidRPr="00310FD2">
        <w:tab/>
        <w:t xml:space="preserve">the individual’s spouse and/or the individual received one or more benefits (the </w:t>
      </w:r>
      <w:r w:rsidRPr="00310FD2">
        <w:rPr>
          <w:b/>
          <w:i/>
        </w:rPr>
        <w:t>third benefits</w:t>
      </w:r>
      <w:r w:rsidRPr="00310FD2">
        <w:t>) from that other trust during the period of the overlap;</w:t>
      </w:r>
    </w:p>
    <w:p w:rsidR="004918DA" w:rsidRPr="00310FD2" w:rsidRDefault="004918DA" w:rsidP="004918DA">
      <w:pPr>
        <w:pStyle w:val="paragraph"/>
      </w:pPr>
      <w:r w:rsidRPr="00310FD2">
        <w:tab/>
      </w:r>
      <w:r w:rsidRPr="00310FD2">
        <w:tab/>
        <w:t>the total of the amount or value of the third benefits.</w:t>
      </w:r>
    </w:p>
    <w:p w:rsidR="004918DA" w:rsidRPr="00310FD2" w:rsidRDefault="004918DA" w:rsidP="004918DA">
      <w:pPr>
        <w:pStyle w:val="subsection"/>
      </w:pPr>
      <w:r w:rsidRPr="00310FD2">
        <w:tab/>
        <w:t>(3)</w:t>
      </w:r>
      <w:r w:rsidRPr="00310FD2">
        <w:tab/>
      </w:r>
      <w:r w:rsidR="00310FD2">
        <w:t>Subsection (</w:t>
      </w:r>
      <w:r w:rsidRPr="00310FD2">
        <w:t>2) does not apply to any of the following benefits:</w:t>
      </w:r>
    </w:p>
    <w:p w:rsidR="004918DA" w:rsidRPr="00310FD2" w:rsidRDefault="004918DA" w:rsidP="004918DA">
      <w:pPr>
        <w:pStyle w:val="paragraph"/>
      </w:pPr>
      <w:r w:rsidRPr="00310FD2">
        <w:tab/>
        <w:t>(a)</w:t>
      </w:r>
      <w:r w:rsidRPr="00310FD2">
        <w:tab/>
        <w:t>food that:</w:t>
      </w:r>
    </w:p>
    <w:p w:rsidR="004918DA" w:rsidRPr="00310FD2" w:rsidRDefault="004918DA" w:rsidP="004918DA">
      <w:pPr>
        <w:pStyle w:val="paragraphsub"/>
      </w:pPr>
      <w:r w:rsidRPr="00310FD2">
        <w:tab/>
        <w:t>(i)</w:t>
      </w:r>
      <w:r w:rsidRPr="00310FD2">
        <w:tab/>
        <w:t>is derived from the first primary production enterprise referred to in section</w:t>
      </w:r>
      <w:r w:rsidR="00310FD2">
        <w:t> </w:t>
      </w:r>
      <w:r w:rsidRPr="00310FD2">
        <w:t>1208U; and</w:t>
      </w:r>
    </w:p>
    <w:p w:rsidR="004918DA" w:rsidRPr="00310FD2" w:rsidRDefault="004918DA" w:rsidP="004918DA">
      <w:pPr>
        <w:pStyle w:val="paragraphsub"/>
      </w:pPr>
      <w:r w:rsidRPr="00310FD2">
        <w:tab/>
        <w:t>(ii)</w:t>
      </w:r>
      <w:r w:rsidRPr="00310FD2">
        <w:tab/>
        <w:t>is for the personal consumption of the individual or the individual’s spouse;</w:t>
      </w:r>
    </w:p>
    <w:p w:rsidR="004918DA" w:rsidRPr="00310FD2" w:rsidRDefault="004918DA" w:rsidP="004918DA">
      <w:pPr>
        <w:pStyle w:val="paragraph"/>
      </w:pPr>
      <w:r w:rsidRPr="00310FD2">
        <w:tab/>
        <w:t>(b)</w:t>
      </w:r>
      <w:r w:rsidRPr="00310FD2">
        <w:tab/>
        <w:t>residential accommodation for the individual or the individual’s spouse, where that accommodation is the principal home of the individual;</w:t>
      </w:r>
    </w:p>
    <w:p w:rsidR="004918DA" w:rsidRPr="00310FD2" w:rsidRDefault="004918DA" w:rsidP="004918DA">
      <w:pPr>
        <w:pStyle w:val="paragraph"/>
      </w:pPr>
      <w:r w:rsidRPr="00310FD2">
        <w:lastRenderedPageBreak/>
        <w:tab/>
        <w:t>(c)</w:t>
      </w:r>
      <w:r w:rsidRPr="00310FD2">
        <w:tab/>
        <w:t xml:space="preserve">if </w:t>
      </w:r>
      <w:r w:rsidR="00310FD2">
        <w:t>paragraph (</w:t>
      </w:r>
      <w:r w:rsidRPr="00310FD2">
        <w:t>b) applies—water, fuel, gas or electricity for use in that residential accommodation;</w:t>
      </w:r>
    </w:p>
    <w:p w:rsidR="004918DA" w:rsidRPr="00310FD2" w:rsidRDefault="004918DA" w:rsidP="004918DA">
      <w:pPr>
        <w:pStyle w:val="paragraph"/>
      </w:pPr>
      <w:r w:rsidRPr="00310FD2">
        <w:tab/>
        <w:t>(d)</w:t>
      </w:r>
      <w:r w:rsidRPr="00310FD2">
        <w:tab/>
        <w:t>any other non</w:t>
      </w:r>
      <w:r w:rsidR="00310FD2">
        <w:noBreakHyphen/>
      </w:r>
      <w:r w:rsidRPr="00310FD2">
        <w:t>cash benefit that is minor and provided on a basis that is infrequent and irregular.</w:t>
      </w:r>
    </w:p>
    <w:p w:rsidR="004918DA" w:rsidRPr="00310FD2" w:rsidRDefault="004918DA" w:rsidP="004918DA">
      <w:pPr>
        <w:pStyle w:val="subsection"/>
      </w:pPr>
      <w:r w:rsidRPr="00310FD2">
        <w:tab/>
        <w:t>(4)</w:t>
      </w:r>
      <w:r w:rsidRPr="00310FD2">
        <w:tab/>
        <w:t>In this section:</w:t>
      </w:r>
    </w:p>
    <w:p w:rsidR="004918DA" w:rsidRPr="00310FD2" w:rsidRDefault="004918DA" w:rsidP="004918DA">
      <w:pPr>
        <w:pStyle w:val="Definition"/>
      </w:pPr>
      <w:r w:rsidRPr="00310FD2">
        <w:rPr>
          <w:b/>
          <w:i/>
        </w:rPr>
        <w:t>benefit</w:t>
      </w:r>
      <w:r w:rsidRPr="00310FD2">
        <w:t>, in relation to a trust, means any remuneration or other benefit received from the trust otherwise than in the capacity of beneficiary of the trust.</w:t>
      </w:r>
    </w:p>
    <w:p w:rsidR="004918DA" w:rsidRPr="00310FD2" w:rsidRDefault="004918DA" w:rsidP="004918DA">
      <w:pPr>
        <w:pStyle w:val="ActHead5"/>
      </w:pPr>
      <w:bookmarkStart w:id="483" w:name="_Toc399337681"/>
      <w:r w:rsidRPr="00310FD2">
        <w:rPr>
          <w:rStyle w:val="CharSectno"/>
        </w:rPr>
        <w:t>1208W</w:t>
      </w:r>
      <w:r w:rsidRPr="00310FD2">
        <w:t xml:space="preserve">  Net value of asset</w:t>
      </w:r>
      <w:bookmarkEnd w:id="483"/>
    </w:p>
    <w:p w:rsidR="004918DA" w:rsidRPr="00310FD2" w:rsidRDefault="004918DA" w:rsidP="004918DA">
      <w:pPr>
        <w:pStyle w:val="subsection"/>
      </w:pPr>
      <w:r w:rsidRPr="00310FD2">
        <w:tab/>
        <w:t>(1)</w:t>
      </w:r>
      <w:r w:rsidRPr="00310FD2">
        <w:tab/>
        <w:t xml:space="preserve">For the purposes of this Division, the </w:t>
      </w:r>
      <w:r w:rsidRPr="00310FD2">
        <w:rPr>
          <w:b/>
          <w:i/>
        </w:rPr>
        <w:t>net value</w:t>
      </w:r>
      <w:r w:rsidRPr="00310FD2">
        <w:t xml:space="preserve"> of an asset is the value of the asset, without any reduction other than a reduction under </w:t>
      </w:r>
      <w:r w:rsidR="00310FD2">
        <w:t>subsection (</w:t>
      </w:r>
      <w:r w:rsidRPr="00310FD2">
        <w:t>2).</w:t>
      </w:r>
    </w:p>
    <w:p w:rsidR="004918DA" w:rsidRPr="00310FD2" w:rsidRDefault="004918DA" w:rsidP="004918DA">
      <w:pPr>
        <w:pStyle w:val="subsection"/>
      </w:pPr>
      <w:r w:rsidRPr="00310FD2">
        <w:tab/>
        <w:t>(2)</w:t>
      </w:r>
      <w:r w:rsidRPr="00310FD2">
        <w:tab/>
        <w:t>The Secretary may, by writing, determine that the value of a specified asset is to be reduced by the whole or a specified part of a specified liability.</w:t>
      </w:r>
    </w:p>
    <w:p w:rsidR="004918DA" w:rsidRPr="00310FD2" w:rsidRDefault="004918DA" w:rsidP="004918DA">
      <w:pPr>
        <w:pStyle w:val="subsection"/>
      </w:pPr>
      <w:r w:rsidRPr="00310FD2">
        <w:tab/>
        <w:t>(3)</w:t>
      </w:r>
      <w:r w:rsidRPr="00310FD2">
        <w:tab/>
        <w:t>A determination under this section has effect accordingly.</w:t>
      </w:r>
    </w:p>
    <w:p w:rsidR="004918DA" w:rsidRPr="00310FD2" w:rsidRDefault="004918DA" w:rsidP="004918DA">
      <w:pPr>
        <w:pStyle w:val="subsection"/>
      </w:pPr>
      <w:r w:rsidRPr="00310FD2">
        <w:tab/>
        <w:t>(4)</w:t>
      </w:r>
      <w:r w:rsidRPr="00310FD2">
        <w:tab/>
        <w:t>In making a determination under this section, the Secretary must comply with any relevant decision</w:t>
      </w:r>
      <w:r w:rsidR="00310FD2">
        <w:noBreakHyphen/>
      </w:r>
      <w:r w:rsidRPr="00310FD2">
        <w:t>making principles.</w:t>
      </w:r>
    </w:p>
    <w:p w:rsidR="004918DA" w:rsidRPr="00310FD2" w:rsidRDefault="004918DA" w:rsidP="004918DA">
      <w:pPr>
        <w:pStyle w:val="ActHead5"/>
      </w:pPr>
      <w:bookmarkStart w:id="484" w:name="_Toc399337682"/>
      <w:r w:rsidRPr="00310FD2">
        <w:rPr>
          <w:rStyle w:val="CharSectno"/>
        </w:rPr>
        <w:t>1208X</w:t>
      </w:r>
      <w:r w:rsidRPr="00310FD2">
        <w:t xml:space="preserve">  Value of entity’s assets</w:t>
      </w:r>
      <w:bookmarkEnd w:id="484"/>
    </w:p>
    <w:p w:rsidR="004918DA" w:rsidRPr="00310FD2" w:rsidRDefault="004918DA" w:rsidP="004918DA">
      <w:pPr>
        <w:pStyle w:val="subsection"/>
      </w:pPr>
      <w:r w:rsidRPr="00310FD2">
        <w:tab/>
      </w:r>
      <w:r w:rsidRPr="00310FD2">
        <w:tab/>
        <w:t>For the purposes of this Division, the value of an entity’s assets is to be worked out as if:</w:t>
      </w:r>
    </w:p>
    <w:p w:rsidR="004918DA" w:rsidRPr="00310FD2" w:rsidRDefault="004918DA" w:rsidP="004918DA">
      <w:pPr>
        <w:pStyle w:val="paragraph"/>
      </w:pPr>
      <w:r w:rsidRPr="00310FD2">
        <w:tab/>
        <w:t>(a)</w:t>
      </w:r>
      <w:r w:rsidRPr="00310FD2">
        <w:tab/>
        <w:t xml:space="preserve">each reference in </w:t>
      </w:r>
      <w:r w:rsidR="006052D6" w:rsidRPr="00310FD2">
        <w:t>sections</w:t>
      </w:r>
      <w:r w:rsidR="00310FD2">
        <w:t> </w:t>
      </w:r>
      <w:r w:rsidR="006052D6" w:rsidRPr="00310FD2">
        <w:t>11 and 11A</w:t>
      </w:r>
      <w:r w:rsidRPr="00310FD2">
        <w:t xml:space="preserve"> to a person included a reference to an entity; and</w:t>
      </w:r>
    </w:p>
    <w:p w:rsidR="004918DA" w:rsidRPr="00310FD2" w:rsidRDefault="004918DA" w:rsidP="004918DA">
      <w:pPr>
        <w:pStyle w:val="paragraph"/>
      </w:pPr>
      <w:r w:rsidRPr="00310FD2">
        <w:tab/>
        <w:t>(b)</w:t>
      </w:r>
      <w:r w:rsidRPr="00310FD2">
        <w:tab/>
        <w:t>Division</w:t>
      </w:r>
      <w:r w:rsidR="00310FD2">
        <w:t> </w:t>
      </w:r>
      <w:r w:rsidRPr="00310FD2">
        <w:t>1 of Part</w:t>
      </w:r>
      <w:r w:rsidR="00310FD2">
        <w:t> </w:t>
      </w:r>
      <w:r w:rsidRPr="00310FD2">
        <w:t>3.12 (other than section</w:t>
      </w:r>
      <w:r w:rsidR="00310FD2">
        <w:t> </w:t>
      </w:r>
      <w:r w:rsidRPr="00310FD2">
        <w:t>1122) had not been enacted.</w:t>
      </w:r>
    </w:p>
    <w:p w:rsidR="004918DA" w:rsidRPr="00310FD2" w:rsidRDefault="004918DA" w:rsidP="004918DA">
      <w:pPr>
        <w:pStyle w:val="ActHead5"/>
      </w:pPr>
      <w:bookmarkStart w:id="485" w:name="_Toc399337683"/>
      <w:r w:rsidRPr="00310FD2">
        <w:rPr>
          <w:rStyle w:val="CharSectno"/>
        </w:rPr>
        <w:t>1208Y</w:t>
      </w:r>
      <w:r w:rsidRPr="00310FD2">
        <w:t xml:space="preserve">  When asset is controlled by an individual</w:t>
      </w:r>
      <w:bookmarkEnd w:id="485"/>
    </w:p>
    <w:p w:rsidR="004918DA" w:rsidRPr="00310FD2" w:rsidRDefault="004918DA" w:rsidP="004918DA">
      <w:pPr>
        <w:pStyle w:val="subsection"/>
      </w:pPr>
      <w:r w:rsidRPr="00310FD2">
        <w:tab/>
        <w:t>(1)</w:t>
      </w:r>
      <w:r w:rsidRPr="00310FD2">
        <w:tab/>
        <w:t xml:space="preserve">For the purposes of this Division, an asset is </w:t>
      </w:r>
      <w:r w:rsidRPr="00310FD2">
        <w:rPr>
          <w:b/>
          <w:i/>
        </w:rPr>
        <w:t>controlled</w:t>
      </w:r>
      <w:r w:rsidRPr="00310FD2">
        <w:t xml:space="preserve"> by an individual if, and only if:</w:t>
      </w:r>
    </w:p>
    <w:p w:rsidR="004918DA" w:rsidRPr="00310FD2" w:rsidRDefault="004918DA" w:rsidP="004918DA">
      <w:pPr>
        <w:pStyle w:val="paragraph"/>
      </w:pPr>
      <w:r w:rsidRPr="00310FD2">
        <w:tab/>
        <w:t>(a)</w:t>
      </w:r>
      <w:r w:rsidRPr="00310FD2">
        <w:tab/>
        <w:t>all of the following conditions are satisfied:</w:t>
      </w:r>
    </w:p>
    <w:p w:rsidR="004918DA" w:rsidRPr="00310FD2" w:rsidRDefault="004918DA" w:rsidP="004918DA">
      <w:pPr>
        <w:pStyle w:val="paragraphsub"/>
      </w:pPr>
      <w:r w:rsidRPr="00310FD2">
        <w:lastRenderedPageBreak/>
        <w:tab/>
        <w:t>(i)</w:t>
      </w:r>
      <w:r w:rsidRPr="00310FD2">
        <w:tab/>
        <w:t>the asset is owned by a company;</w:t>
      </w:r>
    </w:p>
    <w:p w:rsidR="004918DA" w:rsidRPr="00310FD2" w:rsidRDefault="004918DA" w:rsidP="004918DA">
      <w:pPr>
        <w:pStyle w:val="paragraphsub"/>
      </w:pPr>
      <w:r w:rsidRPr="00310FD2">
        <w:tab/>
        <w:t>(ii)</w:t>
      </w:r>
      <w:r w:rsidRPr="00310FD2">
        <w:tab/>
        <w:t>the company is a controlled private company in relation to the individual;</w:t>
      </w:r>
    </w:p>
    <w:p w:rsidR="004918DA" w:rsidRPr="00310FD2" w:rsidRDefault="004918DA" w:rsidP="004918DA">
      <w:pPr>
        <w:pStyle w:val="paragraphsub"/>
      </w:pPr>
      <w:r w:rsidRPr="00310FD2">
        <w:tab/>
        <w:t>(iii)</w:t>
      </w:r>
      <w:r w:rsidRPr="00310FD2">
        <w:tab/>
        <w:t xml:space="preserve">no determination is in force under </w:t>
      </w:r>
      <w:r w:rsidR="00310FD2">
        <w:t>subsection (</w:t>
      </w:r>
      <w:r w:rsidRPr="00310FD2">
        <w:t>2) in relation to the asset and the individual; or</w:t>
      </w:r>
    </w:p>
    <w:p w:rsidR="004918DA" w:rsidRPr="00310FD2" w:rsidRDefault="004918DA" w:rsidP="004918DA">
      <w:pPr>
        <w:pStyle w:val="paragraph"/>
      </w:pPr>
      <w:r w:rsidRPr="00310FD2">
        <w:tab/>
        <w:t>(b)</w:t>
      </w:r>
      <w:r w:rsidRPr="00310FD2">
        <w:tab/>
        <w:t>all of the following conditions are satisfied:</w:t>
      </w:r>
    </w:p>
    <w:p w:rsidR="004918DA" w:rsidRPr="00310FD2" w:rsidRDefault="004918DA" w:rsidP="004918DA">
      <w:pPr>
        <w:pStyle w:val="paragraphsub"/>
      </w:pPr>
      <w:r w:rsidRPr="00310FD2">
        <w:tab/>
        <w:t>(i)</w:t>
      </w:r>
      <w:r w:rsidRPr="00310FD2">
        <w:tab/>
        <w:t>the asset is owned by a trust;</w:t>
      </w:r>
    </w:p>
    <w:p w:rsidR="004918DA" w:rsidRPr="00310FD2" w:rsidRDefault="004918DA" w:rsidP="004918DA">
      <w:pPr>
        <w:pStyle w:val="paragraphsub"/>
      </w:pPr>
      <w:r w:rsidRPr="00310FD2">
        <w:tab/>
        <w:t>(ii)</w:t>
      </w:r>
      <w:r w:rsidRPr="00310FD2">
        <w:tab/>
        <w:t>the trust is a controlled private trust in relation to the individual;</w:t>
      </w:r>
    </w:p>
    <w:p w:rsidR="004918DA" w:rsidRPr="00310FD2" w:rsidRDefault="004918DA" w:rsidP="004918DA">
      <w:pPr>
        <w:pStyle w:val="paragraphsub"/>
      </w:pPr>
      <w:r w:rsidRPr="00310FD2">
        <w:tab/>
        <w:t>(iii)</w:t>
      </w:r>
      <w:r w:rsidRPr="00310FD2">
        <w:tab/>
        <w:t xml:space="preserve">no determination is in force under </w:t>
      </w:r>
      <w:r w:rsidR="00310FD2">
        <w:t>subsection (</w:t>
      </w:r>
      <w:r w:rsidRPr="00310FD2">
        <w:t>2) in relation to the asset and the individual; or</w:t>
      </w:r>
    </w:p>
    <w:p w:rsidR="004918DA" w:rsidRPr="00310FD2" w:rsidRDefault="004918DA" w:rsidP="004918DA">
      <w:pPr>
        <w:pStyle w:val="paragraph"/>
        <w:keepNext/>
      </w:pPr>
      <w:r w:rsidRPr="00310FD2">
        <w:tab/>
        <w:t>(c)</w:t>
      </w:r>
      <w:r w:rsidRPr="00310FD2">
        <w:tab/>
        <w:t>both:</w:t>
      </w:r>
    </w:p>
    <w:p w:rsidR="004918DA" w:rsidRPr="00310FD2" w:rsidRDefault="004918DA" w:rsidP="004918DA">
      <w:pPr>
        <w:pStyle w:val="paragraphsub"/>
      </w:pPr>
      <w:r w:rsidRPr="00310FD2">
        <w:tab/>
        <w:t>(i)</w:t>
      </w:r>
      <w:r w:rsidRPr="00310FD2">
        <w:tab/>
        <w:t>the asset is owned by a business partnership; and</w:t>
      </w:r>
    </w:p>
    <w:p w:rsidR="004918DA" w:rsidRPr="00310FD2" w:rsidRDefault="004918DA" w:rsidP="004918DA">
      <w:pPr>
        <w:pStyle w:val="paragraphsub"/>
      </w:pPr>
      <w:r w:rsidRPr="00310FD2">
        <w:tab/>
        <w:t>(ii)</w:t>
      </w:r>
      <w:r w:rsidRPr="00310FD2">
        <w:tab/>
        <w:t>the individual is a partner in the partnership.</w:t>
      </w:r>
    </w:p>
    <w:p w:rsidR="004918DA" w:rsidRPr="00310FD2" w:rsidRDefault="004918DA" w:rsidP="004918DA">
      <w:pPr>
        <w:pStyle w:val="subsection"/>
      </w:pPr>
      <w:r w:rsidRPr="00310FD2">
        <w:tab/>
        <w:t>(2)</w:t>
      </w:r>
      <w:r w:rsidRPr="00310FD2">
        <w:tab/>
        <w:t>If the asset is owned by a company or trust, the Secretary may, by writing, determine that, for the purposes of this Division, the asset is taken not to be controlled by the individual.</w:t>
      </w:r>
    </w:p>
    <w:p w:rsidR="004918DA" w:rsidRPr="00310FD2" w:rsidRDefault="004918DA" w:rsidP="004918DA">
      <w:pPr>
        <w:pStyle w:val="subsection"/>
      </w:pPr>
      <w:r w:rsidRPr="00310FD2">
        <w:tab/>
        <w:t>(3)</w:t>
      </w:r>
      <w:r w:rsidRPr="00310FD2">
        <w:tab/>
        <w:t xml:space="preserve">In making a determination under </w:t>
      </w:r>
      <w:r w:rsidR="00310FD2">
        <w:t>subsection (</w:t>
      </w:r>
      <w:r w:rsidRPr="00310FD2">
        <w:t>2), the Secretary must comply with any relevant decision</w:t>
      </w:r>
      <w:r w:rsidR="00310FD2">
        <w:noBreakHyphen/>
      </w:r>
      <w:r w:rsidRPr="00310FD2">
        <w:t>making principles.</w:t>
      </w:r>
    </w:p>
    <w:p w:rsidR="004918DA" w:rsidRPr="00310FD2" w:rsidRDefault="004918DA" w:rsidP="004918DA">
      <w:pPr>
        <w:pStyle w:val="ActHead5"/>
      </w:pPr>
      <w:bookmarkStart w:id="486" w:name="_Toc399337684"/>
      <w:r w:rsidRPr="00310FD2">
        <w:rPr>
          <w:rStyle w:val="CharSectno"/>
        </w:rPr>
        <w:t>1208Z</w:t>
      </w:r>
      <w:r w:rsidRPr="00310FD2">
        <w:t xml:space="preserve">  Adjusted net value of asset</w:t>
      </w:r>
      <w:bookmarkEnd w:id="486"/>
    </w:p>
    <w:p w:rsidR="004918DA" w:rsidRPr="00310FD2" w:rsidRDefault="004918DA" w:rsidP="004918DA">
      <w:pPr>
        <w:pStyle w:val="subsection"/>
      </w:pPr>
      <w:r w:rsidRPr="00310FD2">
        <w:tab/>
        <w:t>(1)</w:t>
      </w:r>
      <w:r w:rsidRPr="00310FD2">
        <w:tab/>
        <w:t xml:space="preserve">For the purposes of this Division, the </w:t>
      </w:r>
      <w:r w:rsidRPr="00310FD2">
        <w:rPr>
          <w:b/>
          <w:i/>
        </w:rPr>
        <w:t>adjusted net value</w:t>
      </w:r>
      <w:r w:rsidRPr="00310FD2">
        <w:t xml:space="preserve"> of an asset owned by an individual i</w:t>
      </w:r>
      <w:smartTag w:uri="urn:schemas-microsoft-com:office:smarttags" w:element="Street">
        <w:r w:rsidRPr="00310FD2">
          <w:t>s 1</w:t>
        </w:r>
      </w:smartTag>
      <w:r w:rsidRPr="00310FD2">
        <w:t>00% of the net value of the asset.</w:t>
      </w:r>
    </w:p>
    <w:p w:rsidR="004918DA" w:rsidRPr="00310FD2" w:rsidRDefault="004918DA" w:rsidP="004918DA">
      <w:pPr>
        <w:pStyle w:val="subsection"/>
      </w:pPr>
      <w:r w:rsidRPr="00310FD2">
        <w:tab/>
        <w:t>(2)</w:t>
      </w:r>
      <w:r w:rsidRPr="00310FD2">
        <w:tab/>
        <w:t xml:space="preserve">For the purposes of this Division, the </w:t>
      </w:r>
      <w:r w:rsidRPr="00310FD2">
        <w:rPr>
          <w:b/>
          <w:i/>
        </w:rPr>
        <w:t>adjusted net value</w:t>
      </w:r>
      <w:r w:rsidRPr="00310FD2">
        <w:t xml:space="preserve"> of an asset controlled by an individual is:</w:t>
      </w:r>
    </w:p>
    <w:p w:rsidR="004918DA" w:rsidRPr="00310FD2" w:rsidRDefault="004918DA" w:rsidP="004918DA">
      <w:pPr>
        <w:pStyle w:val="paragraph"/>
      </w:pPr>
      <w:r w:rsidRPr="00310FD2">
        <w:tab/>
        <w:t>(a)</w:t>
      </w:r>
      <w:r w:rsidRPr="00310FD2">
        <w:tab/>
        <w:t>if the entity that owns the asset is a company and the company is a controlled private company in relation to the individual:</w:t>
      </w:r>
    </w:p>
    <w:p w:rsidR="004918DA" w:rsidRPr="00310FD2" w:rsidRDefault="004918DA" w:rsidP="004918DA">
      <w:pPr>
        <w:pStyle w:val="paragraphsub"/>
      </w:pPr>
      <w:r w:rsidRPr="00310FD2">
        <w:tab/>
        <w:t>(i)</w:t>
      </w:r>
      <w:r w:rsidRPr="00310FD2">
        <w:tab/>
        <w:t>100% of the net value of the asset; or</w:t>
      </w:r>
    </w:p>
    <w:p w:rsidR="004918DA" w:rsidRPr="00310FD2" w:rsidRDefault="004918DA" w:rsidP="004918DA">
      <w:pPr>
        <w:pStyle w:val="paragraphsub"/>
      </w:pPr>
      <w:r w:rsidRPr="00310FD2">
        <w:tab/>
        <w:t>(ii)</w:t>
      </w:r>
      <w:r w:rsidRPr="00310FD2">
        <w:tab/>
        <w:t>if the Secretary, by writing, determines a lower percentage in relation to the individual and the asset—that lower percentage of the net value of the asset; or</w:t>
      </w:r>
    </w:p>
    <w:p w:rsidR="004918DA" w:rsidRPr="00310FD2" w:rsidRDefault="004918DA" w:rsidP="004918DA">
      <w:pPr>
        <w:pStyle w:val="paragraph"/>
      </w:pPr>
      <w:r w:rsidRPr="00310FD2">
        <w:tab/>
        <w:t>(b)</w:t>
      </w:r>
      <w:r w:rsidRPr="00310FD2">
        <w:tab/>
        <w:t>if the entity that owns the asset is a trust and the trust is a controlled private trust in relation to the individual:</w:t>
      </w:r>
    </w:p>
    <w:p w:rsidR="004918DA" w:rsidRPr="00310FD2" w:rsidRDefault="004918DA" w:rsidP="004918DA">
      <w:pPr>
        <w:pStyle w:val="paragraphsub"/>
      </w:pPr>
      <w:r w:rsidRPr="00310FD2">
        <w:lastRenderedPageBreak/>
        <w:tab/>
        <w:t>(i)</w:t>
      </w:r>
      <w:r w:rsidRPr="00310FD2">
        <w:tab/>
        <w:t>100% of the net value of the asset; or</w:t>
      </w:r>
    </w:p>
    <w:p w:rsidR="004918DA" w:rsidRPr="00310FD2" w:rsidRDefault="004918DA" w:rsidP="004918DA">
      <w:pPr>
        <w:pStyle w:val="paragraphsub"/>
      </w:pPr>
      <w:r w:rsidRPr="00310FD2">
        <w:tab/>
        <w:t>(ii)</w:t>
      </w:r>
      <w:r w:rsidRPr="00310FD2">
        <w:tab/>
        <w:t>if the Secretary, by writing, determines a lower percentage in relation to the individual and the asset—that lower percentage of the net value of the asset; or</w:t>
      </w:r>
    </w:p>
    <w:p w:rsidR="004918DA" w:rsidRPr="00310FD2" w:rsidRDefault="004918DA" w:rsidP="004918DA">
      <w:pPr>
        <w:pStyle w:val="paragraph"/>
      </w:pPr>
      <w:r w:rsidRPr="00310FD2">
        <w:tab/>
        <w:t>(c)</w:t>
      </w:r>
      <w:r w:rsidRPr="00310FD2">
        <w:tab/>
        <w:t>if the entity that owns the asset is a business partnership—the individual’s share of the net value of the asset.</w:t>
      </w:r>
    </w:p>
    <w:p w:rsidR="004918DA" w:rsidRPr="00310FD2" w:rsidRDefault="004918DA" w:rsidP="004918DA">
      <w:pPr>
        <w:pStyle w:val="subsection"/>
      </w:pPr>
      <w:r w:rsidRPr="00310FD2">
        <w:tab/>
        <w:t>(3)</w:t>
      </w:r>
      <w:r w:rsidRPr="00310FD2">
        <w:tab/>
        <w:t>In making a determination under this section, the Secretary must comply with any relevant decision</w:t>
      </w:r>
      <w:r w:rsidR="00310FD2">
        <w:noBreakHyphen/>
      </w:r>
      <w:r w:rsidRPr="00310FD2">
        <w:t>making principles.</w:t>
      </w:r>
    </w:p>
    <w:p w:rsidR="004918DA" w:rsidRPr="00310FD2" w:rsidRDefault="004918DA" w:rsidP="004918DA">
      <w:pPr>
        <w:pStyle w:val="ActHead5"/>
      </w:pPr>
      <w:bookmarkStart w:id="487" w:name="_Toc399337685"/>
      <w:r w:rsidRPr="00310FD2">
        <w:rPr>
          <w:rStyle w:val="CharSectno"/>
        </w:rPr>
        <w:t>1209</w:t>
      </w:r>
      <w:r w:rsidRPr="00310FD2">
        <w:t xml:space="preserve">  Adjusted net primary production income</w:t>
      </w:r>
      <w:bookmarkEnd w:id="487"/>
    </w:p>
    <w:p w:rsidR="004918DA" w:rsidRPr="00310FD2" w:rsidRDefault="004918DA" w:rsidP="004918DA">
      <w:pPr>
        <w:pStyle w:val="subsection"/>
        <w:keepNext/>
      </w:pPr>
      <w:r w:rsidRPr="00310FD2">
        <w:tab/>
        <w:t>(1)</w:t>
      </w:r>
      <w:r w:rsidRPr="00310FD2">
        <w:tab/>
        <w:t xml:space="preserve">For the purposes of this Division, the </w:t>
      </w:r>
      <w:r w:rsidRPr="00310FD2">
        <w:rPr>
          <w:b/>
          <w:i/>
        </w:rPr>
        <w:t>adjusted net primary production income</w:t>
      </w:r>
      <w:r w:rsidRPr="00310FD2">
        <w:t xml:space="preserve"> of an individual for a particular tax year is the sum of:</w:t>
      </w:r>
    </w:p>
    <w:p w:rsidR="004918DA" w:rsidRPr="00310FD2" w:rsidRDefault="004918DA" w:rsidP="004918DA">
      <w:pPr>
        <w:pStyle w:val="paragraph"/>
      </w:pPr>
      <w:r w:rsidRPr="00310FD2">
        <w:tab/>
        <w:t>(a)</w:t>
      </w:r>
      <w:r w:rsidRPr="00310FD2">
        <w:tab/>
        <w:t>if the individual carried on a primary production enterprise throughout that tax year—100% of the net income of that primary production enterprise for that tax year; and</w:t>
      </w:r>
    </w:p>
    <w:p w:rsidR="004918DA" w:rsidRPr="00310FD2" w:rsidRDefault="004918DA" w:rsidP="004918DA">
      <w:pPr>
        <w:pStyle w:val="paragraph"/>
      </w:pPr>
      <w:r w:rsidRPr="00310FD2">
        <w:tab/>
        <w:t>(b)</w:t>
      </w:r>
      <w:r w:rsidRPr="00310FD2">
        <w:tab/>
        <w:t>if a company carried on a primary production enterprise throughout that tax year and the company was a controlled private company in relation to the individual throughout that tax year:</w:t>
      </w:r>
    </w:p>
    <w:p w:rsidR="004918DA" w:rsidRPr="00310FD2" w:rsidRDefault="004918DA" w:rsidP="004918DA">
      <w:pPr>
        <w:pStyle w:val="paragraphsub"/>
      </w:pPr>
      <w:r w:rsidRPr="00310FD2">
        <w:tab/>
        <w:t>(i)</w:t>
      </w:r>
      <w:r w:rsidRPr="00310FD2">
        <w:tab/>
        <w:t>100% of the net income of that primary production enterprise for that tax year; or</w:t>
      </w:r>
    </w:p>
    <w:p w:rsidR="004918DA" w:rsidRPr="00310FD2" w:rsidRDefault="004918DA" w:rsidP="004918DA">
      <w:pPr>
        <w:pStyle w:val="paragraphsub"/>
      </w:pPr>
      <w:r w:rsidRPr="00310FD2">
        <w:tab/>
        <w:t>(ii)</w:t>
      </w:r>
      <w:r w:rsidRPr="00310FD2">
        <w:tab/>
        <w:t>if the Secretary, by writing, determines a lower percentage in relation to the individual and the enterprise—that lower percentage of the net income of that primary production enterprise for that tax year; and</w:t>
      </w:r>
    </w:p>
    <w:p w:rsidR="004918DA" w:rsidRPr="00310FD2" w:rsidRDefault="004918DA" w:rsidP="004918DA">
      <w:pPr>
        <w:pStyle w:val="paragraph"/>
      </w:pPr>
      <w:r w:rsidRPr="00310FD2">
        <w:tab/>
        <w:t>(c)</w:t>
      </w:r>
      <w:r w:rsidRPr="00310FD2">
        <w:tab/>
        <w:t>if a trust carried on a primary production enterprise throughout that tax year and the trust was a controlled private trust in relation to the individual throughout that tax year:</w:t>
      </w:r>
    </w:p>
    <w:p w:rsidR="004918DA" w:rsidRPr="00310FD2" w:rsidRDefault="004918DA" w:rsidP="004918DA">
      <w:pPr>
        <w:pStyle w:val="paragraphsub"/>
      </w:pPr>
      <w:r w:rsidRPr="00310FD2">
        <w:tab/>
        <w:t>(i)</w:t>
      </w:r>
      <w:r w:rsidRPr="00310FD2">
        <w:tab/>
        <w:t>100% of the net income of that primary production enterprise for that tax year; or</w:t>
      </w:r>
    </w:p>
    <w:p w:rsidR="004918DA" w:rsidRPr="00310FD2" w:rsidRDefault="004918DA" w:rsidP="004918DA">
      <w:pPr>
        <w:pStyle w:val="paragraphsub"/>
      </w:pPr>
      <w:r w:rsidRPr="00310FD2">
        <w:tab/>
        <w:t>(ii)</w:t>
      </w:r>
      <w:r w:rsidRPr="00310FD2">
        <w:tab/>
        <w:t>if the Secretary, by writing, determines a lower percentage in relation to the individual and the enterprise—that lower percentage of the net income of that primary production enterprise for that tax year; and</w:t>
      </w:r>
    </w:p>
    <w:p w:rsidR="004918DA" w:rsidRPr="00310FD2" w:rsidRDefault="004918DA" w:rsidP="004918DA">
      <w:pPr>
        <w:pStyle w:val="paragraph"/>
      </w:pPr>
      <w:r w:rsidRPr="00310FD2">
        <w:tab/>
        <w:t>(d)</w:t>
      </w:r>
      <w:r w:rsidRPr="00310FD2">
        <w:tab/>
        <w:t>if:</w:t>
      </w:r>
    </w:p>
    <w:p w:rsidR="004918DA" w:rsidRPr="00310FD2" w:rsidRDefault="004918DA" w:rsidP="004918DA">
      <w:pPr>
        <w:pStyle w:val="paragraphsub"/>
      </w:pPr>
      <w:r w:rsidRPr="00310FD2">
        <w:lastRenderedPageBreak/>
        <w:tab/>
        <w:t>(i)</w:t>
      </w:r>
      <w:r w:rsidRPr="00310FD2">
        <w:tab/>
        <w:t>a business partnership carried on a primary production enterprise throughout that tax year; and</w:t>
      </w:r>
    </w:p>
    <w:p w:rsidR="004918DA" w:rsidRPr="00310FD2" w:rsidRDefault="004918DA" w:rsidP="004918DA">
      <w:pPr>
        <w:pStyle w:val="paragraphsub"/>
      </w:pPr>
      <w:r w:rsidRPr="00310FD2">
        <w:tab/>
        <w:t>(ii)</w:t>
      </w:r>
      <w:r w:rsidRPr="00310FD2">
        <w:tab/>
        <w:t>the individual was a partner in the partnership throughout that tax year;</w:t>
      </w:r>
    </w:p>
    <w:p w:rsidR="004918DA" w:rsidRPr="00310FD2" w:rsidRDefault="004918DA" w:rsidP="004918DA">
      <w:pPr>
        <w:pStyle w:val="paragraph"/>
      </w:pPr>
      <w:r w:rsidRPr="00310FD2">
        <w:tab/>
      </w:r>
      <w:r w:rsidRPr="00310FD2">
        <w:tab/>
        <w:t>the individual’s share of the net income of that primary production enterprise for that tax year.</w:t>
      </w:r>
    </w:p>
    <w:p w:rsidR="004918DA" w:rsidRPr="00310FD2" w:rsidRDefault="004918DA" w:rsidP="004918DA">
      <w:pPr>
        <w:pStyle w:val="subsection"/>
      </w:pPr>
      <w:r w:rsidRPr="00310FD2">
        <w:tab/>
        <w:t>(2)</w:t>
      </w:r>
      <w:r w:rsidRPr="00310FD2">
        <w:tab/>
        <w:t>In making a determination under this section, the Secretary must comply with any relevant decision</w:t>
      </w:r>
      <w:r w:rsidR="00310FD2">
        <w:noBreakHyphen/>
      </w:r>
      <w:r w:rsidRPr="00310FD2">
        <w:t>making principles.</w:t>
      </w:r>
    </w:p>
    <w:p w:rsidR="004918DA" w:rsidRPr="00310FD2" w:rsidRDefault="004918DA" w:rsidP="004918DA">
      <w:pPr>
        <w:pStyle w:val="ActHead5"/>
      </w:pPr>
      <w:bookmarkStart w:id="488" w:name="_Toc399337686"/>
      <w:r w:rsidRPr="00310FD2">
        <w:rPr>
          <w:rStyle w:val="CharSectno"/>
        </w:rPr>
        <w:t>1209A</w:t>
      </w:r>
      <w:r w:rsidRPr="00310FD2">
        <w:t xml:space="preserve">  Net income of a primary production enterprise</w:t>
      </w:r>
      <w:bookmarkEnd w:id="488"/>
    </w:p>
    <w:p w:rsidR="004918DA" w:rsidRPr="00310FD2" w:rsidRDefault="004918DA" w:rsidP="004918DA">
      <w:pPr>
        <w:pStyle w:val="subsection"/>
      </w:pPr>
      <w:r w:rsidRPr="00310FD2">
        <w:tab/>
        <w:t>(1)</w:t>
      </w:r>
      <w:r w:rsidRPr="00310FD2">
        <w:tab/>
        <w:t xml:space="preserve">For the purposes of this Division, if an entity carries on a primary production enterprise during a tax year of the entity, the </w:t>
      </w:r>
      <w:r w:rsidRPr="00310FD2">
        <w:rPr>
          <w:b/>
          <w:i/>
        </w:rPr>
        <w:t>net income</w:t>
      </w:r>
      <w:r w:rsidRPr="00310FD2">
        <w:t xml:space="preserve"> of that primary production enterprise for that tax year is the entity’s gross ordinary income from the carrying on of that enterprise calculated without any reduction, other than a reduction under section</w:t>
      </w:r>
      <w:r w:rsidR="00310FD2">
        <w:t> </w:t>
      </w:r>
      <w:r w:rsidRPr="00310FD2">
        <w:t>1209B or 1209C.</w:t>
      </w:r>
    </w:p>
    <w:p w:rsidR="004918DA" w:rsidRPr="00310FD2" w:rsidRDefault="004918DA" w:rsidP="004918DA">
      <w:pPr>
        <w:pStyle w:val="subsection"/>
      </w:pPr>
      <w:r w:rsidRPr="00310FD2">
        <w:tab/>
        <w:t>(2)</w:t>
      </w:r>
      <w:r w:rsidRPr="00310FD2">
        <w:tab/>
        <w:t>For the purposes of this Division, the net income of a primary production enterprise is to be worked out as if:</w:t>
      </w:r>
    </w:p>
    <w:p w:rsidR="004918DA" w:rsidRPr="00310FD2" w:rsidRDefault="004918DA" w:rsidP="004918DA">
      <w:pPr>
        <w:pStyle w:val="paragraph"/>
      </w:pPr>
      <w:r w:rsidRPr="00310FD2">
        <w:tab/>
        <w:t>(a)</w:t>
      </w:r>
      <w:r w:rsidRPr="00310FD2">
        <w:tab/>
        <w:t xml:space="preserve">exempt lump sums were not excluded from the definition of </w:t>
      </w:r>
      <w:r w:rsidRPr="00310FD2">
        <w:rPr>
          <w:b/>
          <w:i/>
        </w:rPr>
        <w:t>ordinary income</w:t>
      </w:r>
      <w:r w:rsidRPr="00310FD2">
        <w:t xml:space="preserve"> in subsection</w:t>
      </w:r>
      <w:r w:rsidR="00310FD2">
        <w:t> </w:t>
      </w:r>
      <w:r w:rsidRPr="00310FD2">
        <w:t>8(1); and</w:t>
      </w:r>
    </w:p>
    <w:p w:rsidR="004918DA" w:rsidRPr="00310FD2" w:rsidRDefault="004918DA" w:rsidP="004918DA">
      <w:pPr>
        <w:pStyle w:val="paragraph"/>
      </w:pPr>
      <w:r w:rsidRPr="00310FD2">
        <w:tab/>
        <w:t>(b)</w:t>
      </w:r>
      <w:r w:rsidRPr="00310FD2">
        <w:tab/>
        <w:t>each reference in section</w:t>
      </w:r>
      <w:r w:rsidR="00310FD2">
        <w:t> </w:t>
      </w:r>
      <w:r w:rsidRPr="00310FD2">
        <w:t>8 to a person included a reference to an entity; and</w:t>
      </w:r>
    </w:p>
    <w:p w:rsidR="004918DA" w:rsidRPr="00310FD2" w:rsidRDefault="004918DA" w:rsidP="004918DA">
      <w:pPr>
        <w:pStyle w:val="paragraph"/>
      </w:pPr>
      <w:r w:rsidRPr="00310FD2">
        <w:tab/>
        <w:t>(c)</w:t>
      </w:r>
      <w:r w:rsidRPr="00310FD2">
        <w:tab/>
        <w:t>the following provisions had not been enacted:</w:t>
      </w:r>
    </w:p>
    <w:p w:rsidR="004918DA" w:rsidRPr="00310FD2" w:rsidRDefault="004918DA" w:rsidP="004918DA">
      <w:pPr>
        <w:pStyle w:val="paragraphsub"/>
      </w:pPr>
      <w:r w:rsidRPr="00310FD2">
        <w:tab/>
        <w:t>(i)</w:t>
      </w:r>
      <w:r w:rsidRPr="00310FD2">
        <w:tab/>
        <w:t>subsection</w:t>
      </w:r>
      <w:r w:rsidR="00310FD2">
        <w:t> </w:t>
      </w:r>
      <w:r w:rsidRPr="00310FD2">
        <w:t>8(7A);</w:t>
      </w:r>
    </w:p>
    <w:p w:rsidR="004918DA" w:rsidRPr="00310FD2" w:rsidRDefault="004918DA" w:rsidP="004918DA">
      <w:pPr>
        <w:pStyle w:val="paragraphsub"/>
      </w:pPr>
      <w:r w:rsidRPr="00310FD2">
        <w:tab/>
        <w:t>(ii)</w:t>
      </w:r>
      <w:r w:rsidRPr="00310FD2">
        <w:tab/>
        <w:t>subsection</w:t>
      </w:r>
      <w:r w:rsidR="00310FD2">
        <w:t> </w:t>
      </w:r>
      <w:r w:rsidRPr="00310FD2">
        <w:t>8(8);</w:t>
      </w:r>
    </w:p>
    <w:p w:rsidR="004918DA" w:rsidRPr="00310FD2" w:rsidRDefault="004918DA" w:rsidP="004918DA">
      <w:pPr>
        <w:pStyle w:val="paragraphsub"/>
      </w:pPr>
      <w:r w:rsidRPr="00310FD2">
        <w:tab/>
        <w:t>(iii)</w:t>
      </w:r>
      <w:r w:rsidRPr="00310FD2">
        <w:tab/>
        <w:t>subsection</w:t>
      </w:r>
      <w:r w:rsidR="00310FD2">
        <w:t> </w:t>
      </w:r>
      <w:r w:rsidRPr="00310FD2">
        <w:t>8(11);</w:t>
      </w:r>
    </w:p>
    <w:p w:rsidR="004918DA" w:rsidRPr="00310FD2" w:rsidRDefault="004918DA" w:rsidP="004918DA">
      <w:pPr>
        <w:pStyle w:val="paragraphsub"/>
      </w:pPr>
      <w:r w:rsidRPr="00310FD2">
        <w:tab/>
        <w:t>(iv)</w:t>
      </w:r>
      <w:r w:rsidRPr="00310FD2">
        <w:tab/>
        <w:t>Part</w:t>
      </w:r>
      <w:r w:rsidR="00310FD2">
        <w:t> </w:t>
      </w:r>
      <w:r w:rsidRPr="00310FD2">
        <w:t>3.10.</w:t>
      </w:r>
    </w:p>
    <w:p w:rsidR="004918DA" w:rsidRPr="00310FD2" w:rsidRDefault="004918DA" w:rsidP="004918DA">
      <w:pPr>
        <w:pStyle w:val="ActHead5"/>
      </w:pPr>
      <w:bookmarkStart w:id="489" w:name="_Toc399337687"/>
      <w:r w:rsidRPr="00310FD2">
        <w:rPr>
          <w:rStyle w:val="CharSectno"/>
        </w:rPr>
        <w:t>1209B</w:t>
      </w:r>
      <w:r w:rsidRPr="00310FD2">
        <w:t xml:space="preserve">  Net income from a primary production enterprise—treatment of trading stock</w:t>
      </w:r>
      <w:bookmarkEnd w:id="489"/>
    </w:p>
    <w:p w:rsidR="004918DA" w:rsidRPr="00310FD2" w:rsidRDefault="004918DA" w:rsidP="004918DA">
      <w:pPr>
        <w:pStyle w:val="subsection"/>
      </w:pPr>
      <w:r w:rsidRPr="00310FD2">
        <w:tab/>
        <w:t>(1)</w:t>
      </w:r>
      <w:r w:rsidRPr="00310FD2">
        <w:tab/>
        <w:t>For the purposes of this Division, if:</w:t>
      </w:r>
    </w:p>
    <w:p w:rsidR="004918DA" w:rsidRPr="00310FD2" w:rsidRDefault="004918DA" w:rsidP="004918DA">
      <w:pPr>
        <w:pStyle w:val="paragraph"/>
      </w:pPr>
      <w:r w:rsidRPr="00310FD2">
        <w:tab/>
        <w:t>(a)</w:t>
      </w:r>
      <w:r w:rsidRPr="00310FD2">
        <w:tab/>
        <w:t>an entity carries on a primary production enterprise; and</w:t>
      </w:r>
    </w:p>
    <w:p w:rsidR="004918DA" w:rsidRPr="00310FD2" w:rsidRDefault="004918DA" w:rsidP="004918DA">
      <w:pPr>
        <w:pStyle w:val="paragraph"/>
        <w:keepNext/>
      </w:pPr>
      <w:r w:rsidRPr="00310FD2">
        <w:lastRenderedPageBreak/>
        <w:tab/>
        <w:t>(b)</w:t>
      </w:r>
      <w:r w:rsidRPr="00310FD2">
        <w:tab/>
        <w:t>the value of all the trading stock on hand at the end of a tax year is greater than the value of all the trading stock on hand at the beginning of that tax year;</w:t>
      </w:r>
    </w:p>
    <w:p w:rsidR="004918DA" w:rsidRPr="00310FD2" w:rsidRDefault="004918DA" w:rsidP="004918DA">
      <w:pPr>
        <w:pStyle w:val="subsection2"/>
      </w:pPr>
      <w:r w:rsidRPr="00310FD2">
        <w:t>the entity’s income for that tax year in the form of profits from the enterprise is to include the amount of the difference in values.</w:t>
      </w:r>
    </w:p>
    <w:p w:rsidR="004918DA" w:rsidRPr="00310FD2" w:rsidRDefault="004918DA" w:rsidP="004918DA">
      <w:pPr>
        <w:pStyle w:val="subsection"/>
      </w:pPr>
      <w:r w:rsidRPr="00310FD2">
        <w:tab/>
        <w:t>(2)</w:t>
      </w:r>
      <w:r w:rsidRPr="00310FD2">
        <w:tab/>
        <w:t>For the purposes of this Division, if:</w:t>
      </w:r>
    </w:p>
    <w:p w:rsidR="004918DA" w:rsidRPr="00310FD2" w:rsidRDefault="004918DA" w:rsidP="004918DA">
      <w:pPr>
        <w:pStyle w:val="paragraph"/>
      </w:pPr>
      <w:r w:rsidRPr="00310FD2">
        <w:tab/>
        <w:t>(a)</w:t>
      </w:r>
      <w:r w:rsidRPr="00310FD2">
        <w:tab/>
        <w:t>an entity carries on a primary production enterprise; and</w:t>
      </w:r>
    </w:p>
    <w:p w:rsidR="004918DA" w:rsidRPr="00310FD2" w:rsidRDefault="004918DA" w:rsidP="004918DA">
      <w:pPr>
        <w:pStyle w:val="paragraph"/>
        <w:keepNext/>
      </w:pPr>
      <w:r w:rsidRPr="00310FD2">
        <w:tab/>
        <w:t>(b)</w:t>
      </w:r>
      <w:r w:rsidRPr="00310FD2">
        <w:tab/>
        <w:t>the value of all the trading stock on hand at the end of a tax year is less than the value of all the trading stock on hand at the beginning of that tax year;</w:t>
      </w:r>
    </w:p>
    <w:p w:rsidR="004918DA" w:rsidRPr="00310FD2" w:rsidRDefault="004918DA" w:rsidP="004918DA">
      <w:pPr>
        <w:pStyle w:val="subsection2"/>
      </w:pPr>
      <w:r w:rsidRPr="00310FD2">
        <w:t>the entity’s income for that tax year in the form of profits from the enterprise is to be reduced by the amount of the difference in values.</w:t>
      </w:r>
    </w:p>
    <w:p w:rsidR="004918DA" w:rsidRPr="00310FD2" w:rsidRDefault="004918DA" w:rsidP="004918DA">
      <w:pPr>
        <w:pStyle w:val="ActHead5"/>
      </w:pPr>
      <w:bookmarkStart w:id="490" w:name="_Toc399337688"/>
      <w:r w:rsidRPr="00310FD2">
        <w:rPr>
          <w:rStyle w:val="CharSectno"/>
        </w:rPr>
        <w:t>1209C</w:t>
      </w:r>
      <w:r w:rsidRPr="00310FD2">
        <w:t xml:space="preserve">  Permissible reductions of income from carrying on a primary production enterprise</w:t>
      </w:r>
      <w:bookmarkEnd w:id="490"/>
    </w:p>
    <w:p w:rsidR="004918DA" w:rsidRPr="00310FD2" w:rsidRDefault="004918DA" w:rsidP="004918DA">
      <w:pPr>
        <w:pStyle w:val="subsection"/>
      </w:pPr>
      <w:r w:rsidRPr="00310FD2">
        <w:tab/>
        <w:t>(1)</w:t>
      </w:r>
      <w:r w:rsidRPr="00310FD2">
        <w:tab/>
        <w:t>For the purposes of this Division, if an entity carries on a primary production enterprise, the entity’s income from the primary production enterprise is to be reduced by:</w:t>
      </w:r>
    </w:p>
    <w:p w:rsidR="004918DA" w:rsidRPr="00310FD2" w:rsidRDefault="004918DA" w:rsidP="004918DA">
      <w:pPr>
        <w:pStyle w:val="paragraph"/>
      </w:pPr>
      <w:r w:rsidRPr="00310FD2">
        <w:tab/>
        <w:t>(a)</w:t>
      </w:r>
      <w:r w:rsidRPr="00310FD2">
        <w:tab/>
        <w:t>losses and outgoings that relate to the primary production enterprise and are allowable deductions for the purposes of section</w:t>
      </w:r>
      <w:r w:rsidR="00310FD2">
        <w:t> </w:t>
      </w:r>
      <w:r w:rsidRPr="00310FD2">
        <w:t>8</w:t>
      </w:r>
      <w:r w:rsidR="00310FD2">
        <w:noBreakHyphen/>
      </w:r>
      <w:r w:rsidRPr="00310FD2">
        <w:t xml:space="preserve">1 of the </w:t>
      </w:r>
      <w:r w:rsidRPr="00310FD2">
        <w:rPr>
          <w:i/>
        </w:rPr>
        <w:t>Income Tax Assessment Act 1997</w:t>
      </w:r>
      <w:r w:rsidRPr="00310FD2">
        <w:t>; and</w:t>
      </w:r>
    </w:p>
    <w:p w:rsidR="004918DA" w:rsidRPr="00310FD2" w:rsidRDefault="004918DA" w:rsidP="004918DA">
      <w:pPr>
        <w:pStyle w:val="paragraph"/>
      </w:pPr>
      <w:r w:rsidRPr="00310FD2">
        <w:tab/>
        <w:t>(b)</w:t>
      </w:r>
      <w:r w:rsidRPr="00310FD2">
        <w:tab/>
        <w:t xml:space="preserve">amounts that relate to the primary production enterprise and can be deducted in respect of plant (within the meaning of the </w:t>
      </w:r>
      <w:r w:rsidRPr="00310FD2">
        <w:rPr>
          <w:i/>
        </w:rPr>
        <w:t>Income Tax Assessment Act 1997</w:t>
      </w:r>
      <w:r w:rsidRPr="00310FD2">
        <w:t>) under Division</w:t>
      </w:r>
      <w:r w:rsidR="00310FD2">
        <w:t> </w:t>
      </w:r>
      <w:r w:rsidRPr="00310FD2">
        <w:t>40 of that Act; and</w:t>
      </w:r>
    </w:p>
    <w:p w:rsidR="004918DA" w:rsidRPr="00310FD2" w:rsidRDefault="004918DA" w:rsidP="004918DA">
      <w:pPr>
        <w:pStyle w:val="paragraph"/>
        <w:keepNext/>
      </w:pPr>
      <w:r w:rsidRPr="00310FD2">
        <w:tab/>
        <w:t>(c)</w:t>
      </w:r>
      <w:r w:rsidRPr="00310FD2">
        <w:tab/>
        <w:t xml:space="preserve">amounts that relate to the primary production enterprise and are allowable deductions under any other provision of the </w:t>
      </w:r>
      <w:r w:rsidRPr="00310FD2">
        <w:rPr>
          <w:i/>
        </w:rPr>
        <w:t>Income Tax Assessment Act 1936</w:t>
      </w:r>
      <w:r w:rsidRPr="00310FD2">
        <w:t xml:space="preserve"> or the </w:t>
      </w:r>
      <w:r w:rsidRPr="00310FD2">
        <w:rPr>
          <w:i/>
        </w:rPr>
        <w:t>Income Tax Assessment Act 1997</w:t>
      </w:r>
      <w:r w:rsidRPr="00310FD2">
        <w:t>.</w:t>
      </w:r>
    </w:p>
    <w:p w:rsidR="004918DA" w:rsidRPr="00310FD2" w:rsidRDefault="004918DA" w:rsidP="004918DA">
      <w:pPr>
        <w:pStyle w:val="subsection"/>
      </w:pPr>
      <w:r w:rsidRPr="00310FD2">
        <w:tab/>
        <w:t>(2)</w:t>
      </w:r>
      <w:r w:rsidRPr="00310FD2">
        <w:tab/>
        <w:t xml:space="preserve">However, the rule in </w:t>
      </w:r>
      <w:r w:rsidR="00310FD2">
        <w:t>subsection (</w:t>
      </w:r>
      <w:r w:rsidRPr="00310FD2">
        <w:t>1) does not apply to:</w:t>
      </w:r>
    </w:p>
    <w:p w:rsidR="004918DA" w:rsidRPr="00310FD2" w:rsidRDefault="004918DA" w:rsidP="004918DA">
      <w:pPr>
        <w:pStyle w:val="paragraph"/>
      </w:pPr>
      <w:r w:rsidRPr="00310FD2">
        <w:tab/>
        <w:t>(a)</w:t>
      </w:r>
      <w:r w:rsidRPr="00310FD2">
        <w:tab/>
        <w:t xml:space="preserve">an ineligible deduction (see </w:t>
      </w:r>
      <w:r w:rsidR="00310FD2">
        <w:t>subsection (</w:t>
      </w:r>
      <w:r w:rsidRPr="00310FD2">
        <w:t>3)); or</w:t>
      </w:r>
    </w:p>
    <w:p w:rsidR="004918DA" w:rsidRPr="00310FD2" w:rsidRDefault="004918DA" w:rsidP="004918DA">
      <w:pPr>
        <w:pStyle w:val="paragraph"/>
      </w:pPr>
      <w:r w:rsidRPr="00310FD2">
        <w:tab/>
        <w:t>(b)</w:t>
      </w:r>
      <w:r w:rsidRPr="00310FD2">
        <w:tab/>
        <w:t xml:space="preserve">an ineligible amount (see </w:t>
      </w:r>
      <w:r w:rsidR="00310FD2">
        <w:t>subsection (</w:t>
      </w:r>
      <w:r w:rsidRPr="00310FD2">
        <w:t>4)); or</w:t>
      </w:r>
    </w:p>
    <w:p w:rsidR="004918DA" w:rsidRPr="00310FD2" w:rsidRDefault="004918DA" w:rsidP="004918DA">
      <w:pPr>
        <w:pStyle w:val="paragraph"/>
      </w:pPr>
      <w:r w:rsidRPr="00310FD2">
        <w:tab/>
        <w:t>(c)</w:t>
      </w:r>
      <w:r w:rsidRPr="00310FD2">
        <w:tab/>
        <w:t xml:space="preserve">an ineligible part of a deduction (see </w:t>
      </w:r>
      <w:r w:rsidR="00310FD2">
        <w:t>subsection (</w:t>
      </w:r>
      <w:r w:rsidRPr="00310FD2">
        <w:t>5)).</w:t>
      </w:r>
    </w:p>
    <w:p w:rsidR="004918DA" w:rsidRPr="00310FD2" w:rsidRDefault="004918DA" w:rsidP="004918DA">
      <w:pPr>
        <w:pStyle w:val="subsection"/>
      </w:pPr>
      <w:r w:rsidRPr="00310FD2">
        <w:lastRenderedPageBreak/>
        <w:tab/>
        <w:t>(3)</w:t>
      </w:r>
      <w:r w:rsidRPr="00310FD2">
        <w:tab/>
        <w:t xml:space="preserve">The Secretary may, by legislative instrument, determine a specified deduction is an </w:t>
      </w:r>
      <w:r w:rsidRPr="00310FD2">
        <w:rPr>
          <w:b/>
          <w:i/>
        </w:rPr>
        <w:t xml:space="preserve">ineligible deduction </w:t>
      </w:r>
      <w:r w:rsidRPr="00310FD2">
        <w:t>for the purposes of this section.</w:t>
      </w:r>
    </w:p>
    <w:p w:rsidR="004918DA" w:rsidRPr="00310FD2" w:rsidRDefault="004918DA" w:rsidP="004918DA">
      <w:pPr>
        <w:pStyle w:val="subsection"/>
      </w:pPr>
      <w:r w:rsidRPr="00310FD2">
        <w:tab/>
        <w:t>(4)</w:t>
      </w:r>
      <w:r w:rsidRPr="00310FD2">
        <w:tab/>
        <w:t xml:space="preserve">The Secretary may, by legislative instrument, determine that a specified amount is an </w:t>
      </w:r>
      <w:r w:rsidRPr="00310FD2">
        <w:rPr>
          <w:b/>
          <w:i/>
        </w:rPr>
        <w:t xml:space="preserve">ineligible amount </w:t>
      </w:r>
      <w:r w:rsidRPr="00310FD2">
        <w:t>for the purposes of this section.</w:t>
      </w:r>
    </w:p>
    <w:p w:rsidR="004918DA" w:rsidRPr="00310FD2" w:rsidRDefault="004918DA" w:rsidP="004918DA">
      <w:pPr>
        <w:pStyle w:val="subsection"/>
      </w:pPr>
      <w:r w:rsidRPr="00310FD2">
        <w:tab/>
        <w:t>(5)</w:t>
      </w:r>
      <w:r w:rsidRPr="00310FD2">
        <w:tab/>
        <w:t xml:space="preserve">The Secretary may, by legislative instrument, determine that a specified part of a specified deduction is an </w:t>
      </w:r>
      <w:r w:rsidRPr="00310FD2">
        <w:rPr>
          <w:b/>
          <w:i/>
        </w:rPr>
        <w:t>ineligible part</w:t>
      </w:r>
      <w:r w:rsidRPr="00310FD2">
        <w:t xml:space="preserve"> of the deduction for the purposes of this section.</w:t>
      </w:r>
    </w:p>
    <w:p w:rsidR="004918DA" w:rsidRPr="00310FD2" w:rsidRDefault="004918DA" w:rsidP="004918DA">
      <w:pPr>
        <w:pStyle w:val="subsection"/>
      </w:pPr>
      <w:r w:rsidRPr="00310FD2">
        <w:tab/>
        <w:t>(6)</w:t>
      </w:r>
      <w:r w:rsidRPr="00310FD2">
        <w:tab/>
        <w:t xml:space="preserve">A determination under </w:t>
      </w:r>
      <w:r w:rsidR="00310FD2">
        <w:t>subsection (</w:t>
      </w:r>
      <w:r w:rsidRPr="00310FD2">
        <w:t>3), (4) or (5) has effect accordingly.</w:t>
      </w:r>
    </w:p>
    <w:p w:rsidR="004918DA" w:rsidRPr="00310FD2" w:rsidRDefault="004918DA" w:rsidP="00F01441">
      <w:pPr>
        <w:pStyle w:val="ActHead3"/>
        <w:pageBreakBefore/>
      </w:pPr>
      <w:bookmarkStart w:id="491" w:name="_Toc399337689"/>
      <w:r w:rsidRPr="00310FD2">
        <w:rPr>
          <w:rStyle w:val="CharDivNo"/>
        </w:rPr>
        <w:lastRenderedPageBreak/>
        <w:t>Division</w:t>
      </w:r>
      <w:r w:rsidR="00310FD2">
        <w:rPr>
          <w:rStyle w:val="CharDivNo"/>
        </w:rPr>
        <w:t> </w:t>
      </w:r>
      <w:r w:rsidRPr="00310FD2">
        <w:rPr>
          <w:rStyle w:val="CharDivNo"/>
        </w:rPr>
        <w:t>12</w:t>
      </w:r>
      <w:r w:rsidRPr="00310FD2">
        <w:t>—</w:t>
      </w:r>
      <w:r w:rsidRPr="00310FD2">
        <w:rPr>
          <w:rStyle w:val="CharDivText"/>
        </w:rPr>
        <w:t>Anti</w:t>
      </w:r>
      <w:r w:rsidR="00310FD2">
        <w:rPr>
          <w:rStyle w:val="CharDivText"/>
        </w:rPr>
        <w:noBreakHyphen/>
      </w:r>
      <w:r w:rsidRPr="00310FD2">
        <w:rPr>
          <w:rStyle w:val="CharDivText"/>
        </w:rPr>
        <w:t>avoidance</w:t>
      </w:r>
      <w:bookmarkEnd w:id="491"/>
    </w:p>
    <w:p w:rsidR="004918DA" w:rsidRPr="00310FD2" w:rsidRDefault="004918DA" w:rsidP="004918DA">
      <w:pPr>
        <w:pStyle w:val="ActHead5"/>
      </w:pPr>
      <w:bookmarkStart w:id="492" w:name="_Toc399337690"/>
      <w:r w:rsidRPr="00310FD2">
        <w:rPr>
          <w:rStyle w:val="CharSectno"/>
        </w:rPr>
        <w:t>1209D</w:t>
      </w:r>
      <w:r w:rsidRPr="00310FD2">
        <w:t xml:space="preserve">  Anti</w:t>
      </w:r>
      <w:r w:rsidR="00310FD2">
        <w:noBreakHyphen/>
      </w:r>
      <w:r w:rsidRPr="00310FD2">
        <w:t>avoidance</w:t>
      </w:r>
      <w:bookmarkEnd w:id="492"/>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one or more entities enter into, commence to carry out, or carry out, a scheme; and</w:t>
      </w:r>
    </w:p>
    <w:p w:rsidR="004918DA" w:rsidRPr="00310FD2" w:rsidRDefault="004918DA" w:rsidP="004918DA">
      <w:pPr>
        <w:pStyle w:val="paragraph"/>
      </w:pPr>
      <w:r w:rsidRPr="00310FD2">
        <w:tab/>
        <w:t>(b)</w:t>
      </w:r>
      <w:r w:rsidRPr="00310FD2">
        <w:tab/>
        <w:t>it would be concluded that the entity, or any of the entities, who entered into, commenced to carry out, or carried out, the scheme did so for the sole or dominant purpose of obtaining a social security advantage for an individual (who may be the entity or one of the entities);</w:t>
      </w:r>
    </w:p>
    <w:p w:rsidR="004918DA" w:rsidRPr="00310FD2" w:rsidRDefault="004918DA" w:rsidP="004918DA">
      <w:pPr>
        <w:pStyle w:val="subsection2"/>
      </w:pPr>
      <w:r w:rsidRPr="00310FD2">
        <w:t>the Secretary may, by writing, make any or all of the following determinations:</w:t>
      </w:r>
    </w:p>
    <w:p w:rsidR="004918DA" w:rsidRPr="00310FD2" w:rsidRDefault="004918DA" w:rsidP="004918DA">
      <w:pPr>
        <w:pStyle w:val="paragraph"/>
      </w:pPr>
      <w:r w:rsidRPr="00310FD2">
        <w:tab/>
        <w:t>(c)</w:t>
      </w:r>
      <w:r w:rsidRPr="00310FD2">
        <w:tab/>
        <w:t>a determination that this Part has, and is taken always to have had, effect as if the individual were an attributable stakeholder of a specified company or trust at a specified time or during a specified period;</w:t>
      </w:r>
    </w:p>
    <w:p w:rsidR="004918DA" w:rsidRPr="00310FD2" w:rsidRDefault="004918DA" w:rsidP="004918DA">
      <w:pPr>
        <w:pStyle w:val="paragraph"/>
      </w:pPr>
      <w:r w:rsidRPr="00310FD2">
        <w:tab/>
        <w:t>(d)</w:t>
      </w:r>
      <w:r w:rsidRPr="00310FD2">
        <w:tab/>
        <w:t>a determination that this Part has, and is taken always to have had, effect as if a specified asset were owned by a specified company or trust at a specified time or during a specified period;</w:t>
      </w:r>
    </w:p>
    <w:p w:rsidR="004918DA" w:rsidRPr="00310FD2" w:rsidRDefault="004918DA" w:rsidP="004918DA">
      <w:pPr>
        <w:pStyle w:val="paragraph"/>
      </w:pPr>
      <w:r w:rsidRPr="00310FD2">
        <w:tab/>
        <w:t>(e)</w:t>
      </w:r>
      <w:r w:rsidRPr="00310FD2">
        <w:tab/>
        <w:t>a determination that this Part has, and is taken always to have had, effect as if specified income had been derived by a specified company or trust at a specified time or during a specified period.</w:t>
      </w:r>
    </w:p>
    <w:p w:rsidR="004918DA" w:rsidRPr="00310FD2" w:rsidRDefault="004918DA" w:rsidP="004918DA">
      <w:pPr>
        <w:pStyle w:val="subsection"/>
      </w:pPr>
      <w:r w:rsidRPr="00310FD2">
        <w:tab/>
        <w:t>(2)</w:t>
      </w:r>
      <w:r w:rsidRPr="00310FD2">
        <w:tab/>
        <w:t xml:space="preserve">A determination under </w:t>
      </w:r>
      <w:r w:rsidR="00310FD2">
        <w:t>subsection (</w:t>
      </w:r>
      <w:r w:rsidRPr="00310FD2">
        <w:t>1) has effect accordingly.</w:t>
      </w:r>
    </w:p>
    <w:p w:rsidR="004918DA" w:rsidRPr="00310FD2" w:rsidRDefault="004918DA" w:rsidP="004918DA">
      <w:pPr>
        <w:pStyle w:val="SubsectionHead"/>
      </w:pPr>
      <w:r w:rsidRPr="00310FD2">
        <w:t>Obtaining a social security advantage</w:t>
      </w:r>
    </w:p>
    <w:p w:rsidR="004918DA" w:rsidRPr="00310FD2" w:rsidRDefault="004918DA" w:rsidP="004918DA">
      <w:pPr>
        <w:pStyle w:val="subsection"/>
      </w:pPr>
      <w:r w:rsidRPr="00310FD2">
        <w:tab/>
        <w:t>(3)</w:t>
      </w:r>
      <w:r w:rsidRPr="00310FD2">
        <w:tab/>
        <w:t>For the purposes of this section, an entity has a purpose of obtaining a social security advantage for an individual (who may be the entity) if the entity has a purpose of:</w:t>
      </w:r>
    </w:p>
    <w:p w:rsidR="004918DA" w:rsidRPr="00310FD2" w:rsidRDefault="004918DA" w:rsidP="004918DA">
      <w:pPr>
        <w:pStyle w:val="paragraph"/>
      </w:pPr>
      <w:r w:rsidRPr="00310FD2">
        <w:tab/>
        <w:t>(a)</w:t>
      </w:r>
      <w:r w:rsidRPr="00310FD2">
        <w:tab/>
        <w:t>enabling the individual to obtain any of the following:</w:t>
      </w:r>
    </w:p>
    <w:p w:rsidR="004918DA" w:rsidRPr="00310FD2" w:rsidRDefault="004918DA" w:rsidP="004918DA">
      <w:pPr>
        <w:pStyle w:val="paragraphsub"/>
      </w:pPr>
      <w:r w:rsidRPr="00310FD2">
        <w:tab/>
        <w:t>(i)</w:t>
      </w:r>
      <w:r w:rsidRPr="00310FD2">
        <w:tab/>
        <w:t>a social security pension;</w:t>
      </w:r>
    </w:p>
    <w:p w:rsidR="004918DA" w:rsidRPr="00310FD2" w:rsidRDefault="004918DA" w:rsidP="004918DA">
      <w:pPr>
        <w:pStyle w:val="paragraphsub"/>
      </w:pPr>
      <w:r w:rsidRPr="00310FD2">
        <w:tab/>
        <w:t>(ii)</w:t>
      </w:r>
      <w:r w:rsidRPr="00310FD2">
        <w:tab/>
        <w:t>a social security benefit;</w:t>
      </w:r>
    </w:p>
    <w:p w:rsidR="004918DA" w:rsidRPr="00310FD2" w:rsidRDefault="004918DA" w:rsidP="004918DA">
      <w:pPr>
        <w:pStyle w:val="paragraphsub"/>
      </w:pPr>
      <w:r w:rsidRPr="00310FD2">
        <w:lastRenderedPageBreak/>
        <w:tab/>
        <w:t>(iii)</w:t>
      </w:r>
      <w:r w:rsidRPr="00310FD2">
        <w:tab/>
        <w:t>a service pension;</w:t>
      </w:r>
    </w:p>
    <w:p w:rsidR="004918DA" w:rsidRPr="00310FD2" w:rsidRDefault="004918DA" w:rsidP="004918DA">
      <w:pPr>
        <w:pStyle w:val="paragraphsub"/>
      </w:pPr>
      <w:r w:rsidRPr="00310FD2">
        <w:tab/>
        <w:t>(iv)</w:t>
      </w:r>
      <w:r w:rsidRPr="00310FD2">
        <w:tab/>
        <w:t>income support supplement; or</w:t>
      </w:r>
    </w:p>
    <w:p w:rsidR="004918DA" w:rsidRPr="00310FD2" w:rsidRDefault="004918DA" w:rsidP="004918DA">
      <w:pPr>
        <w:pStyle w:val="paragraph"/>
      </w:pPr>
      <w:r w:rsidRPr="00310FD2">
        <w:tab/>
        <w:t>(b)</w:t>
      </w:r>
      <w:r w:rsidRPr="00310FD2">
        <w:tab/>
        <w:t>enabling the individual to obtain any of the following at a higher rate than would otherwise have been payable:</w:t>
      </w:r>
    </w:p>
    <w:p w:rsidR="004918DA" w:rsidRPr="00310FD2" w:rsidRDefault="004918DA" w:rsidP="004918DA">
      <w:pPr>
        <w:pStyle w:val="paragraphsub"/>
      </w:pPr>
      <w:r w:rsidRPr="00310FD2">
        <w:tab/>
        <w:t>(i)</w:t>
      </w:r>
      <w:r w:rsidRPr="00310FD2">
        <w:tab/>
        <w:t>a social security pension;</w:t>
      </w:r>
    </w:p>
    <w:p w:rsidR="004918DA" w:rsidRPr="00310FD2" w:rsidRDefault="004918DA" w:rsidP="004918DA">
      <w:pPr>
        <w:pStyle w:val="paragraphsub"/>
      </w:pPr>
      <w:r w:rsidRPr="00310FD2">
        <w:tab/>
        <w:t>(ii)</w:t>
      </w:r>
      <w:r w:rsidRPr="00310FD2">
        <w:tab/>
        <w:t>a social security benefit;</w:t>
      </w:r>
    </w:p>
    <w:p w:rsidR="004918DA" w:rsidRPr="00310FD2" w:rsidRDefault="004918DA" w:rsidP="004918DA">
      <w:pPr>
        <w:pStyle w:val="paragraphsub"/>
      </w:pPr>
      <w:r w:rsidRPr="00310FD2">
        <w:tab/>
        <w:t>(iii)</w:t>
      </w:r>
      <w:r w:rsidRPr="00310FD2">
        <w:tab/>
        <w:t>a service pension;</w:t>
      </w:r>
    </w:p>
    <w:p w:rsidR="004918DA" w:rsidRPr="00310FD2" w:rsidRDefault="004918DA" w:rsidP="004918DA">
      <w:pPr>
        <w:pStyle w:val="paragraphsub"/>
      </w:pPr>
      <w:r w:rsidRPr="00310FD2">
        <w:tab/>
        <w:t>(iv)</w:t>
      </w:r>
      <w:r w:rsidRPr="00310FD2">
        <w:tab/>
        <w:t>income support supplement; or</w:t>
      </w:r>
    </w:p>
    <w:p w:rsidR="004918DA" w:rsidRPr="00310FD2" w:rsidRDefault="004918DA" w:rsidP="004918DA">
      <w:pPr>
        <w:pStyle w:val="paragraph"/>
      </w:pPr>
      <w:r w:rsidRPr="00310FD2">
        <w:tab/>
        <w:t>(c)</w:t>
      </w:r>
      <w:r w:rsidRPr="00310FD2">
        <w:tab/>
        <w:t>ensuring that the individual would be qualified for fringe benefits for the purposes of this Act or the Veterans’ Entitlements Act.</w:t>
      </w:r>
    </w:p>
    <w:p w:rsidR="004918DA" w:rsidRPr="00310FD2" w:rsidRDefault="004918DA" w:rsidP="00F01441">
      <w:pPr>
        <w:pStyle w:val="ActHead3"/>
        <w:pageBreakBefore/>
      </w:pPr>
      <w:bookmarkStart w:id="493" w:name="_Toc399337691"/>
      <w:r w:rsidRPr="00310FD2">
        <w:rPr>
          <w:rStyle w:val="CharDivNo"/>
        </w:rPr>
        <w:lastRenderedPageBreak/>
        <w:t>Division</w:t>
      </w:r>
      <w:r w:rsidR="00310FD2">
        <w:rPr>
          <w:rStyle w:val="CharDivNo"/>
        </w:rPr>
        <w:t> </w:t>
      </w:r>
      <w:r w:rsidRPr="00310FD2">
        <w:rPr>
          <w:rStyle w:val="CharDivNo"/>
        </w:rPr>
        <w:t>13</w:t>
      </w:r>
      <w:r w:rsidRPr="00310FD2">
        <w:t>—</w:t>
      </w:r>
      <w:r w:rsidRPr="00310FD2">
        <w:rPr>
          <w:rStyle w:val="CharDivText"/>
        </w:rPr>
        <w:t>Decision</w:t>
      </w:r>
      <w:r w:rsidR="00310FD2">
        <w:rPr>
          <w:rStyle w:val="CharDivText"/>
        </w:rPr>
        <w:noBreakHyphen/>
      </w:r>
      <w:r w:rsidRPr="00310FD2">
        <w:rPr>
          <w:rStyle w:val="CharDivText"/>
        </w:rPr>
        <w:t>making principles</w:t>
      </w:r>
      <w:bookmarkEnd w:id="493"/>
    </w:p>
    <w:p w:rsidR="004918DA" w:rsidRPr="00310FD2" w:rsidRDefault="004918DA" w:rsidP="004918DA">
      <w:pPr>
        <w:pStyle w:val="ActHead5"/>
      </w:pPr>
      <w:bookmarkStart w:id="494" w:name="_Toc399337692"/>
      <w:r w:rsidRPr="00310FD2">
        <w:rPr>
          <w:rStyle w:val="CharSectno"/>
        </w:rPr>
        <w:t>1209E</w:t>
      </w:r>
      <w:r w:rsidRPr="00310FD2">
        <w:t xml:space="preserve">  Decision</w:t>
      </w:r>
      <w:r w:rsidR="00310FD2">
        <w:noBreakHyphen/>
      </w:r>
      <w:r w:rsidRPr="00310FD2">
        <w:t>making principles</w:t>
      </w:r>
      <w:bookmarkEnd w:id="494"/>
    </w:p>
    <w:p w:rsidR="004918DA" w:rsidRPr="00310FD2" w:rsidRDefault="004918DA" w:rsidP="004918DA">
      <w:pPr>
        <w:pStyle w:val="subsection"/>
      </w:pPr>
      <w:r w:rsidRPr="00310FD2">
        <w:tab/>
      </w:r>
      <w:r w:rsidRPr="00310FD2">
        <w:tab/>
        <w:t>The Secretary may, by legislative instrument, formulate principles (</w:t>
      </w:r>
      <w:r w:rsidRPr="00310FD2">
        <w:rPr>
          <w:b/>
          <w:i/>
        </w:rPr>
        <w:t>decision</w:t>
      </w:r>
      <w:r w:rsidR="00310FD2">
        <w:rPr>
          <w:b/>
          <w:i/>
        </w:rPr>
        <w:noBreakHyphen/>
      </w:r>
      <w:r w:rsidRPr="00310FD2">
        <w:rPr>
          <w:b/>
          <w:i/>
        </w:rPr>
        <w:t>making principles</w:t>
      </w:r>
      <w:r w:rsidRPr="00310FD2">
        <w:t>) to be complied with by him or her in making decisions under:</w:t>
      </w:r>
    </w:p>
    <w:p w:rsidR="004918DA" w:rsidRPr="00310FD2" w:rsidRDefault="004918DA" w:rsidP="004918DA">
      <w:pPr>
        <w:pStyle w:val="paragraph"/>
      </w:pPr>
      <w:r w:rsidRPr="00310FD2">
        <w:tab/>
        <w:t>(a)</w:t>
      </w:r>
      <w:r w:rsidRPr="00310FD2">
        <w:tab/>
        <w:t>section</w:t>
      </w:r>
      <w:r w:rsidR="00310FD2">
        <w:t> </w:t>
      </w:r>
      <w:r w:rsidRPr="00310FD2">
        <w:t>1207X; or</w:t>
      </w:r>
    </w:p>
    <w:p w:rsidR="004918DA" w:rsidRPr="00310FD2" w:rsidRDefault="004918DA" w:rsidP="004918DA">
      <w:pPr>
        <w:pStyle w:val="paragraph"/>
      </w:pPr>
      <w:r w:rsidRPr="00310FD2">
        <w:tab/>
        <w:t>(b)</w:t>
      </w:r>
      <w:r w:rsidRPr="00310FD2">
        <w:tab/>
        <w:t>subsection</w:t>
      </w:r>
      <w:r w:rsidR="00310FD2">
        <w:t> </w:t>
      </w:r>
      <w:r w:rsidRPr="00310FD2">
        <w:t>1207Y(2); or</w:t>
      </w:r>
    </w:p>
    <w:p w:rsidR="004918DA" w:rsidRPr="00310FD2" w:rsidRDefault="004918DA" w:rsidP="004918DA">
      <w:pPr>
        <w:pStyle w:val="paragraph"/>
      </w:pPr>
      <w:r w:rsidRPr="00310FD2">
        <w:tab/>
        <w:t>(c)</w:t>
      </w:r>
      <w:r w:rsidRPr="00310FD2">
        <w:tab/>
        <w:t>section</w:t>
      </w:r>
      <w:r w:rsidR="00310FD2">
        <w:t> </w:t>
      </w:r>
      <w:r w:rsidRPr="00310FD2">
        <w:t>1207Z, 1208C or 1208D; or</w:t>
      </w:r>
    </w:p>
    <w:p w:rsidR="004918DA" w:rsidRPr="00310FD2" w:rsidRDefault="004918DA" w:rsidP="004918DA">
      <w:pPr>
        <w:pStyle w:val="paragraph"/>
      </w:pPr>
      <w:r w:rsidRPr="00310FD2">
        <w:tab/>
        <w:t>(d)</w:t>
      </w:r>
      <w:r w:rsidRPr="00310FD2">
        <w:tab/>
        <w:t>subsection</w:t>
      </w:r>
      <w:r w:rsidR="00310FD2">
        <w:t> </w:t>
      </w:r>
      <w:r w:rsidRPr="00310FD2">
        <w:t>1208E(2); or</w:t>
      </w:r>
    </w:p>
    <w:p w:rsidR="004918DA" w:rsidRPr="00310FD2" w:rsidRDefault="004918DA" w:rsidP="004918DA">
      <w:pPr>
        <w:pStyle w:val="paragraph"/>
      </w:pPr>
      <w:r w:rsidRPr="00310FD2">
        <w:tab/>
        <w:t>(e)</w:t>
      </w:r>
      <w:r w:rsidRPr="00310FD2">
        <w:tab/>
        <w:t>subsection</w:t>
      </w:r>
      <w:r w:rsidR="00310FD2">
        <w:t> </w:t>
      </w:r>
      <w:r w:rsidRPr="00310FD2">
        <w:t>1208G(6) or 1208H(1); or</w:t>
      </w:r>
    </w:p>
    <w:p w:rsidR="004918DA" w:rsidRPr="00310FD2" w:rsidRDefault="004918DA" w:rsidP="004918DA">
      <w:pPr>
        <w:pStyle w:val="paragraph"/>
      </w:pPr>
      <w:r w:rsidRPr="00310FD2">
        <w:tab/>
        <w:t>(f)</w:t>
      </w:r>
      <w:r w:rsidRPr="00310FD2">
        <w:tab/>
        <w:t>section</w:t>
      </w:r>
      <w:r w:rsidR="00310FD2">
        <w:t> </w:t>
      </w:r>
      <w:r w:rsidRPr="00310FD2">
        <w:t>1208K; or</w:t>
      </w:r>
    </w:p>
    <w:p w:rsidR="004918DA" w:rsidRPr="00310FD2" w:rsidRDefault="004918DA" w:rsidP="004918DA">
      <w:pPr>
        <w:pStyle w:val="paragraph"/>
      </w:pPr>
      <w:r w:rsidRPr="00310FD2">
        <w:tab/>
        <w:t>(g)</w:t>
      </w:r>
      <w:r w:rsidRPr="00310FD2">
        <w:tab/>
        <w:t>subsection</w:t>
      </w:r>
      <w:r w:rsidR="00310FD2">
        <w:t> </w:t>
      </w:r>
      <w:r w:rsidRPr="00310FD2">
        <w:t>1208L(3), 1208N(1) or 1208P(1); or</w:t>
      </w:r>
    </w:p>
    <w:p w:rsidR="004918DA" w:rsidRPr="00310FD2" w:rsidRDefault="004918DA" w:rsidP="004918DA">
      <w:pPr>
        <w:pStyle w:val="paragraph"/>
      </w:pPr>
      <w:r w:rsidRPr="00310FD2">
        <w:tab/>
        <w:t>(h)</w:t>
      </w:r>
      <w:r w:rsidRPr="00310FD2">
        <w:tab/>
        <w:t>section</w:t>
      </w:r>
      <w:r w:rsidR="00310FD2">
        <w:t> </w:t>
      </w:r>
      <w:r w:rsidRPr="00310FD2">
        <w:t>1208Q; or</w:t>
      </w:r>
    </w:p>
    <w:p w:rsidR="004918DA" w:rsidRPr="00310FD2" w:rsidRDefault="004918DA" w:rsidP="004918DA">
      <w:pPr>
        <w:pStyle w:val="paragraph"/>
      </w:pPr>
      <w:r w:rsidRPr="00310FD2">
        <w:tab/>
        <w:t>(i)</w:t>
      </w:r>
      <w:r w:rsidRPr="00310FD2">
        <w:tab/>
        <w:t>subsection</w:t>
      </w:r>
      <w:r w:rsidR="00310FD2">
        <w:t> </w:t>
      </w:r>
      <w:r w:rsidRPr="00310FD2">
        <w:t>1208R(3), 1208S(1) or 1208T(1); or</w:t>
      </w:r>
    </w:p>
    <w:p w:rsidR="004918DA" w:rsidRPr="00310FD2" w:rsidRDefault="004918DA" w:rsidP="004918DA">
      <w:pPr>
        <w:pStyle w:val="paragraph"/>
      </w:pPr>
      <w:r w:rsidRPr="00310FD2">
        <w:tab/>
        <w:t>(j)</w:t>
      </w:r>
      <w:r w:rsidRPr="00310FD2">
        <w:tab/>
        <w:t>paragraph</w:t>
      </w:r>
      <w:r w:rsidR="00310FD2">
        <w:t> </w:t>
      </w:r>
      <w:r w:rsidRPr="00310FD2">
        <w:t>1208U(1)(f); or</w:t>
      </w:r>
    </w:p>
    <w:p w:rsidR="004918DA" w:rsidRPr="00310FD2" w:rsidRDefault="004918DA" w:rsidP="004918DA">
      <w:pPr>
        <w:pStyle w:val="paragraph"/>
      </w:pPr>
      <w:r w:rsidRPr="00310FD2">
        <w:tab/>
        <w:t>(k)</w:t>
      </w:r>
      <w:r w:rsidRPr="00310FD2">
        <w:tab/>
        <w:t>section</w:t>
      </w:r>
      <w:r w:rsidR="00310FD2">
        <w:t> </w:t>
      </w:r>
      <w:r w:rsidRPr="00310FD2">
        <w:t>1208W; or</w:t>
      </w:r>
    </w:p>
    <w:p w:rsidR="004918DA" w:rsidRPr="00310FD2" w:rsidRDefault="004918DA" w:rsidP="004918DA">
      <w:pPr>
        <w:pStyle w:val="paragraph"/>
      </w:pPr>
      <w:r w:rsidRPr="00310FD2">
        <w:tab/>
        <w:t>(l)</w:t>
      </w:r>
      <w:r w:rsidRPr="00310FD2">
        <w:tab/>
        <w:t>subsection</w:t>
      </w:r>
      <w:r w:rsidR="00310FD2">
        <w:t> </w:t>
      </w:r>
      <w:r w:rsidRPr="00310FD2">
        <w:t>1208Y(2); or</w:t>
      </w:r>
    </w:p>
    <w:p w:rsidR="004918DA" w:rsidRPr="00310FD2" w:rsidRDefault="004918DA" w:rsidP="004918DA">
      <w:pPr>
        <w:pStyle w:val="paragraph"/>
      </w:pPr>
      <w:r w:rsidRPr="00310FD2">
        <w:tab/>
        <w:t>(m)</w:t>
      </w:r>
      <w:r w:rsidRPr="00310FD2">
        <w:tab/>
        <w:t>section</w:t>
      </w:r>
      <w:r w:rsidR="00310FD2">
        <w:t> </w:t>
      </w:r>
      <w:r w:rsidRPr="00310FD2">
        <w:t>1208Z or 1209.</w:t>
      </w:r>
    </w:p>
    <w:p w:rsidR="004918DA" w:rsidRPr="00310FD2" w:rsidRDefault="004918DA" w:rsidP="00F01441">
      <w:pPr>
        <w:pStyle w:val="ActHead3"/>
        <w:pageBreakBefore/>
      </w:pPr>
      <w:bookmarkStart w:id="495" w:name="_Toc399337693"/>
      <w:r w:rsidRPr="00310FD2">
        <w:rPr>
          <w:rStyle w:val="CharDivNo"/>
        </w:rPr>
        <w:lastRenderedPageBreak/>
        <w:t>Division</w:t>
      </w:r>
      <w:r w:rsidR="00310FD2">
        <w:rPr>
          <w:rStyle w:val="CharDivNo"/>
        </w:rPr>
        <w:t> </w:t>
      </w:r>
      <w:r w:rsidRPr="00310FD2">
        <w:rPr>
          <w:rStyle w:val="CharDivNo"/>
        </w:rPr>
        <w:t>14</w:t>
      </w:r>
      <w:r w:rsidRPr="00310FD2">
        <w:t>—</w:t>
      </w:r>
      <w:r w:rsidRPr="00310FD2">
        <w:rPr>
          <w:rStyle w:val="CharDivText"/>
        </w:rPr>
        <w:t>Information management</w:t>
      </w:r>
      <w:bookmarkEnd w:id="495"/>
    </w:p>
    <w:p w:rsidR="004918DA" w:rsidRPr="00310FD2" w:rsidRDefault="004918DA" w:rsidP="004918DA">
      <w:pPr>
        <w:pStyle w:val="ActHead5"/>
      </w:pPr>
      <w:bookmarkStart w:id="496" w:name="_Toc399337694"/>
      <w:r w:rsidRPr="00310FD2">
        <w:rPr>
          <w:rStyle w:val="CharSectno"/>
        </w:rPr>
        <w:t>1209F</w:t>
      </w:r>
      <w:r w:rsidRPr="00310FD2">
        <w:t xml:space="preserve">  Transitional period</w:t>
      </w:r>
      <w:bookmarkEnd w:id="496"/>
    </w:p>
    <w:p w:rsidR="004918DA" w:rsidRPr="00310FD2" w:rsidRDefault="004918DA" w:rsidP="004918DA">
      <w:pPr>
        <w:pStyle w:val="subsection"/>
      </w:pPr>
      <w:r w:rsidRPr="00310FD2">
        <w:tab/>
      </w:r>
      <w:r w:rsidRPr="00310FD2">
        <w:tab/>
        <w:t xml:space="preserve">For the purposes of this Division, the </w:t>
      </w:r>
      <w:r w:rsidRPr="00310FD2">
        <w:rPr>
          <w:b/>
          <w:i/>
        </w:rPr>
        <w:t xml:space="preserve">transitional period </w:t>
      </w:r>
      <w:r w:rsidRPr="00310FD2">
        <w:t>is the period:</w:t>
      </w:r>
    </w:p>
    <w:p w:rsidR="004918DA" w:rsidRPr="00310FD2" w:rsidRDefault="004918DA" w:rsidP="004918DA">
      <w:pPr>
        <w:pStyle w:val="paragraph"/>
      </w:pPr>
      <w:r w:rsidRPr="00310FD2">
        <w:tab/>
        <w:t>(a)</w:t>
      </w:r>
      <w:r w:rsidRPr="00310FD2">
        <w:tab/>
        <w:t>beginning on the commencement of this Part; and</w:t>
      </w:r>
    </w:p>
    <w:p w:rsidR="004918DA" w:rsidRPr="00310FD2" w:rsidRDefault="004918DA" w:rsidP="004918DA">
      <w:pPr>
        <w:pStyle w:val="paragraph"/>
      </w:pPr>
      <w:r w:rsidRPr="00310FD2">
        <w:tab/>
        <w:t>(b)</w:t>
      </w:r>
      <w:r w:rsidRPr="00310FD2">
        <w:tab/>
        <w:t>ending immediately before 1</w:t>
      </w:r>
      <w:r w:rsidR="00310FD2">
        <w:t> </w:t>
      </w:r>
      <w:r w:rsidRPr="00310FD2">
        <w:t>January 2002.</w:t>
      </w:r>
    </w:p>
    <w:p w:rsidR="004918DA" w:rsidRPr="00310FD2" w:rsidRDefault="004918DA" w:rsidP="004918DA">
      <w:pPr>
        <w:pStyle w:val="ActHead5"/>
      </w:pPr>
      <w:bookmarkStart w:id="497" w:name="_Toc399337695"/>
      <w:r w:rsidRPr="00310FD2">
        <w:rPr>
          <w:rStyle w:val="CharSectno"/>
        </w:rPr>
        <w:t>1209G</w:t>
      </w:r>
      <w:r w:rsidRPr="00310FD2">
        <w:t xml:space="preserve">  Information</w:t>
      </w:r>
      <w:r w:rsidR="00310FD2">
        <w:noBreakHyphen/>
      </w:r>
      <w:r w:rsidRPr="00310FD2">
        <w:t>gathering powers</w:t>
      </w:r>
      <w:bookmarkEnd w:id="497"/>
    </w:p>
    <w:p w:rsidR="004918DA" w:rsidRPr="00310FD2" w:rsidRDefault="004918DA" w:rsidP="004918DA">
      <w:pPr>
        <w:pStyle w:val="subsection"/>
      </w:pPr>
      <w:r w:rsidRPr="00310FD2">
        <w:tab/>
      </w:r>
      <w:r w:rsidRPr="00310FD2">
        <w:tab/>
        <w:t>In determining the scope of the power conferred on the Secretary during the transitional period by section</w:t>
      </w:r>
      <w:r w:rsidR="00310FD2">
        <w:t> </w:t>
      </w:r>
      <w:r w:rsidRPr="00310FD2">
        <w:t xml:space="preserve">192 of the </w:t>
      </w:r>
      <w:r w:rsidRPr="00310FD2">
        <w:rPr>
          <w:i/>
        </w:rPr>
        <w:t>Social Security (Administration) Act 1999</w:t>
      </w:r>
      <w:r w:rsidRPr="00310FD2">
        <w:t xml:space="preserve"> to require the giving of information, or the production of a document, it is to be assumed that:</w:t>
      </w:r>
    </w:p>
    <w:p w:rsidR="004918DA" w:rsidRPr="00310FD2" w:rsidRDefault="004918DA" w:rsidP="004918DA">
      <w:pPr>
        <w:pStyle w:val="paragraph"/>
      </w:pPr>
      <w:r w:rsidRPr="00310FD2">
        <w:tab/>
        <w:t>(a)</w:t>
      </w:r>
      <w:r w:rsidRPr="00310FD2">
        <w:tab/>
        <w:t>section</w:t>
      </w:r>
      <w:r w:rsidR="00310FD2">
        <w:t> </w:t>
      </w:r>
      <w:r w:rsidRPr="00310FD2">
        <w:t>1207 (simplified outline) had effect as if the reference in that section to 1</w:t>
      </w:r>
      <w:r w:rsidR="00310FD2">
        <w:t> </w:t>
      </w:r>
      <w:r w:rsidRPr="00310FD2">
        <w:t>January 2002 were a reference to the first day of the transitional period; and</w:t>
      </w:r>
    </w:p>
    <w:p w:rsidR="004918DA" w:rsidRPr="00310FD2" w:rsidRDefault="004918DA" w:rsidP="004918DA">
      <w:pPr>
        <w:pStyle w:val="paragraph"/>
      </w:pPr>
      <w:r w:rsidRPr="00310FD2">
        <w:tab/>
        <w:t>(b)</w:t>
      </w:r>
      <w:r w:rsidRPr="00310FD2">
        <w:tab/>
        <w:t>section</w:t>
      </w:r>
      <w:r w:rsidR="00310FD2">
        <w:t> </w:t>
      </w:r>
      <w:r w:rsidRPr="00310FD2">
        <w:t>1207Y (attribution of income) had effect, in relation to a particular individual and a particular company or trust, as if:</w:t>
      </w:r>
    </w:p>
    <w:p w:rsidR="004918DA" w:rsidRPr="00310FD2" w:rsidRDefault="004918DA" w:rsidP="004918DA">
      <w:pPr>
        <w:pStyle w:val="paragraphsub"/>
      </w:pPr>
      <w:r w:rsidRPr="00310FD2">
        <w:tab/>
        <w:t>(i)</w:t>
      </w:r>
      <w:r w:rsidRPr="00310FD2">
        <w:tab/>
        <w:t>a tax year of the company or trust, being a tax year specified in the notice imposing the requirement, were a derivation period of the company or trust; and</w:t>
      </w:r>
    </w:p>
    <w:p w:rsidR="004918DA" w:rsidRPr="00310FD2" w:rsidRDefault="004918DA" w:rsidP="004918DA">
      <w:pPr>
        <w:pStyle w:val="paragraphsub"/>
      </w:pPr>
      <w:r w:rsidRPr="00310FD2">
        <w:tab/>
        <w:t>(ii)</w:t>
      </w:r>
      <w:r w:rsidRPr="00310FD2">
        <w:tab/>
        <w:t>a period specified in the notice imposing the requirement were an attribution period of the company or trust, and that attribution period related to a specified derivation period of the company or trust; and</w:t>
      </w:r>
    </w:p>
    <w:p w:rsidR="004918DA" w:rsidRPr="00310FD2" w:rsidRDefault="004918DA" w:rsidP="004918DA">
      <w:pPr>
        <w:pStyle w:val="paragraphsub"/>
      </w:pPr>
      <w:r w:rsidRPr="00310FD2">
        <w:tab/>
        <w:t>(iii)</w:t>
      </w:r>
      <w:r w:rsidRPr="00310FD2">
        <w:tab/>
        <w:t>the reference in paragraph</w:t>
      </w:r>
      <w:r w:rsidR="00310FD2">
        <w:t> </w:t>
      </w:r>
      <w:r w:rsidRPr="00310FD2">
        <w:t>1207Y(1)(c) to 1</w:t>
      </w:r>
      <w:r w:rsidR="00310FD2">
        <w:t> </w:t>
      </w:r>
      <w:r w:rsidRPr="00310FD2">
        <w:t>January 2002 were a reference to the first day of the transitional period; and</w:t>
      </w:r>
    </w:p>
    <w:p w:rsidR="004918DA" w:rsidRPr="00310FD2" w:rsidRDefault="004918DA" w:rsidP="004918DA">
      <w:pPr>
        <w:pStyle w:val="paragraphsub"/>
      </w:pPr>
      <w:r w:rsidRPr="00310FD2">
        <w:tab/>
        <w:t>(iv)</w:t>
      </w:r>
      <w:r w:rsidRPr="00310FD2">
        <w:tab/>
        <w:t>sections</w:t>
      </w:r>
      <w:r w:rsidR="00310FD2">
        <w:t> </w:t>
      </w:r>
      <w:r w:rsidRPr="00310FD2">
        <w:t>1208C and 1208D had not been enacted; and</w:t>
      </w:r>
    </w:p>
    <w:p w:rsidR="004918DA" w:rsidRPr="00310FD2" w:rsidRDefault="004918DA" w:rsidP="004918DA">
      <w:pPr>
        <w:pStyle w:val="paragraph"/>
      </w:pPr>
      <w:r w:rsidRPr="00310FD2">
        <w:tab/>
        <w:t>(c)</w:t>
      </w:r>
      <w:r w:rsidRPr="00310FD2">
        <w:tab/>
        <w:t>section</w:t>
      </w:r>
      <w:r w:rsidR="00310FD2">
        <w:t> </w:t>
      </w:r>
      <w:r w:rsidRPr="00310FD2">
        <w:t>1208E (attribution of assets) had effect as if the reference in paragraph</w:t>
      </w:r>
      <w:r w:rsidR="00310FD2">
        <w:t> </w:t>
      </w:r>
      <w:r w:rsidRPr="00310FD2">
        <w:t>1208E(1)(a) to 1</w:t>
      </w:r>
      <w:r w:rsidR="00310FD2">
        <w:t> </w:t>
      </w:r>
      <w:r w:rsidRPr="00310FD2">
        <w:t>January 2002 were a reference to the first day of the transitional period.</w:t>
      </w:r>
    </w:p>
    <w:p w:rsidR="004918DA" w:rsidRPr="00310FD2" w:rsidRDefault="004918DA" w:rsidP="004918DA">
      <w:pPr>
        <w:pStyle w:val="ActHead5"/>
      </w:pPr>
      <w:bookmarkStart w:id="498" w:name="_Toc399337696"/>
      <w:r w:rsidRPr="00310FD2">
        <w:rPr>
          <w:rStyle w:val="CharSectno"/>
        </w:rPr>
        <w:lastRenderedPageBreak/>
        <w:t>1209H</w:t>
      </w:r>
      <w:r w:rsidRPr="00310FD2">
        <w:t xml:space="preserve">  Secretary may obtain tax information</w:t>
      </w:r>
      <w:bookmarkEnd w:id="498"/>
    </w:p>
    <w:p w:rsidR="004918DA" w:rsidRPr="00310FD2" w:rsidRDefault="004918DA" w:rsidP="004918DA">
      <w:pPr>
        <w:pStyle w:val="subsection"/>
      </w:pPr>
      <w:r w:rsidRPr="00310FD2">
        <w:tab/>
        <w:t>(1)</w:t>
      </w:r>
      <w:r w:rsidRPr="00310FD2">
        <w:tab/>
        <w:t>If the Secretary has reason to believe that the Commissioner of Taxation has information (other than a tax file number) that may be relevant to the operation of this Part, the Secretary may, by written notice given to the Commissioner of Taxation, require the Commissioner of Taxation to give to the Secretary any such information.</w:t>
      </w:r>
    </w:p>
    <w:p w:rsidR="004918DA" w:rsidRPr="00310FD2" w:rsidRDefault="004918DA" w:rsidP="004918DA">
      <w:pPr>
        <w:pStyle w:val="subsection"/>
      </w:pPr>
      <w:r w:rsidRPr="00310FD2">
        <w:tab/>
        <w:t>(2)</w:t>
      </w:r>
      <w:r w:rsidRPr="00310FD2">
        <w:tab/>
        <w:t>If the Secretary has reason to believe that the relationship (whether direct or indirect) between:</w:t>
      </w:r>
    </w:p>
    <w:p w:rsidR="004918DA" w:rsidRPr="00310FD2" w:rsidRDefault="004918DA" w:rsidP="004918DA">
      <w:pPr>
        <w:pStyle w:val="paragraph"/>
      </w:pPr>
      <w:r w:rsidRPr="00310FD2">
        <w:tab/>
        <w:t>(a)</w:t>
      </w:r>
      <w:r w:rsidRPr="00310FD2">
        <w:tab/>
        <w:t>a particular trust; and</w:t>
      </w:r>
    </w:p>
    <w:p w:rsidR="004918DA" w:rsidRPr="00310FD2" w:rsidRDefault="004918DA" w:rsidP="004918DA">
      <w:pPr>
        <w:pStyle w:val="paragraph"/>
      </w:pPr>
      <w:r w:rsidRPr="00310FD2">
        <w:tab/>
        <w:t>(b)</w:t>
      </w:r>
      <w:r w:rsidRPr="00310FD2">
        <w:tab/>
        <w:t>a particular individual or an associate of a particular individual;</w:t>
      </w:r>
    </w:p>
    <w:p w:rsidR="004918DA" w:rsidRPr="00310FD2" w:rsidRDefault="004918DA" w:rsidP="004918DA">
      <w:pPr>
        <w:pStyle w:val="subsection2"/>
      </w:pPr>
      <w:r w:rsidRPr="00310FD2">
        <w:t>may be relevant to the operation of this Part, the Secretary may, by written notice given to the Commissioner of Taxation, require the Commissioner of Taxation to give to the Secretary the tax file number of the trust.</w:t>
      </w:r>
    </w:p>
    <w:p w:rsidR="004918DA" w:rsidRPr="00310FD2" w:rsidRDefault="004918DA" w:rsidP="004918DA">
      <w:pPr>
        <w:pStyle w:val="subsection"/>
      </w:pPr>
      <w:r w:rsidRPr="00310FD2">
        <w:tab/>
        <w:t>(3)</w:t>
      </w:r>
      <w:r w:rsidRPr="00310FD2">
        <w:tab/>
        <w:t xml:space="preserve">The Commissioner of Taxation must comply with a requirement under </w:t>
      </w:r>
      <w:r w:rsidR="00310FD2">
        <w:t>subsection (</w:t>
      </w:r>
      <w:r w:rsidRPr="00310FD2">
        <w:t>1) or (2).</w:t>
      </w:r>
    </w:p>
    <w:p w:rsidR="004918DA" w:rsidRPr="00310FD2" w:rsidRDefault="004918DA" w:rsidP="004918DA">
      <w:pPr>
        <w:pStyle w:val="subsection"/>
      </w:pPr>
      <w:r w:rsidRPr="00310FD2">
        <w:tab/>
        <w:t>(4)</w:t>
      </w:r>
      <w:r w:rsidRPr="00310FD2">
        <w:tab/>
      </w:r>
      <w:r w:rsidR="00310FD2">
        <w:t>Subsections (</w:t>
      </w:r>
      <w:r w:rsidRPr="00310FD2">
        <w:t>1) and (2) do not, by implication, limit a power conferred by:</w:t>
      </w:r>
    </w:p>
    <w:p w:rsidR="004918DA" w:rsidRPr="00310FD2" w:rsidRDefault="004918DA" w:rsidP="004918DA">
      <w:pPr>
        <w:pStyle w:val="paragraph"/>
      </w:pPr>
      <w:r w:rsidRPr="00310FD2">
        <w:tab/>
        <w:t>(a)</w:t>
      </w:r>
      <w:r w:rsidRPr="00310FD2">
        <w:tab/>
        <w:t>paragraph</w:t>
      </w:r>
      <w:r w:rsidR="00310FD2">
        <w:t> </w:t>
      </w:r>
      <w:r w:rsidRPr="00310FD2">
        <w:t xml:space="preserve">16(4)(e) or (eb) of the </w:t>
      </w:r>
      <w:r w:rsidRPr="00310FD2">
        <w:rPr>
          <w:i/>
        </w:rPr>
        <w:t>Income Tax Assessment Act 1936</w:t>
      </w:r>
      <w:r w:rsidRPr="00310FD2">
        <w:t>; or</w:t>
      </w:r>
    </w:p>
    <w:p w:rsidR="004918DA" w:rsidRPr="00310FD2" w:rsidRDefault="004918DA" w:rsidP="004918DA">
      <w:pPr>
        <w:pStyle w:val="paragraph"/>
      </w:pPr>
      <w:r w:rsidRPr="00310FD2">
        <w:tab/>
        <w:t>(b)</w:t>
      </w:r>
      <w:r w:rsidRPr="00310FD2">
        <w:tab/>
        <w:t>section</w:t>
      </w:r>
      <w:r w:rsidR="00310FD2">
        <w:t> </w:t>
      </w:r>
      <w:r w:rsidRPr="00310FD2">
        <w:t xml:space="preserve">192 or 195 of the </w:t>
      </w:r>
      <w:r w:rsidRPr="00310FD2">
        <w:rPr>
          <w:i/>
        </w:rPr>
        <w:t>Social Security (Administration) Act 1999</w:t>
      </w:r>
      <w:r w:rsidRPr="00310FD2">
        <w:t>.</w:t>
      </w:r>
    </w:p>
    <w:p w:rsidR="004918DA" w:rsidRPr="00310FD2" w:rsidRDefault="0058782A" w:rsidP="004918DA">
      <w:pPr>
        <w:pStyle w:val="subsection"/>
      </w:pPr>
      <w:r w:rsidRPr="00310FD2">
        <w:tab/>
      </w:r>
      <w:r w:rsidR="004918DA" w:rsidRPr="00310FD2">
        <w:t>(5)</w:t>
      </w:r>
      <w:r w:rsidR="004918DA" w:rsidRPr="00310FD2">
        <w:tab/>
        <w:t xml:space="preserve">A tax file number provided to the Secretary under </w:t>
      </w:r>
      <w:r w:rsidR="00310FD2">
        <w:t>subsection (</w:t>
      </w:r>
      <w:r w:rsidR="004918DA" w:rsidRPr="00310FD2">
        <w:t>2) may only be used for the following purposes:</w:t>
      </w:r>
    </w:p>
    <w:p w:rsidR="004918DA" w:rsidRPr="00310FD2" w:rsidRDefault="004918DA" w:rsidP="004918DA">
      <w:pPr>
        <w:pStyle w:val="paragraph"/>
      </w:pPr>
      <w:r w:rsidRPr="00310FD2">
        <w:tab/>
        <w:t>(a)</w:t>
      </w:r>
      <w:r w:rsidRPr="00310FD2">
        <w:tab/>
        <w:t>to detect cases in which amounts of social security payments have been paid when they should not have been paid;</w:t>
      </w:r>
    </w:p>
    <w:p w:rsidR="004918DA" w:rsidRPr="00310FD2" w:rsidRDefault="004918DA" w:rsidP="004918DA">
      <w:pPr>
        <w:pStyle w:val="paragraph"/>
      </w:pPr>
      <w:r w:rsidRPr="00310FD2">
        <w:tab/>
        <w:t>(b)</w:t>
      </w:r>
      <w:r w:rsidRPr="00310FD2">
        <w:tab/>
        <w:t>to verify, in respect of persons who have made claims for social security payments, the qualification of those persons for those payments;</w:t>
      </w:r>
    </w:p>
    <w:p w:rsidR="004918DA" w:rsidRPr="00310FD2" w:rsidRDefault="004918DA" w:rsidP="004918DA">
      <w:pPr>
        <w:pStyle w:val="paragraph"/>
      </w:pPr>
      <w:r w:rsidRPr="00310FD2">
        <w:tab/>
        <w:t>(c)</w:t>
      </w:r>
      <w:r w:rsidRPr="00310FD2">
        <w:tab/>
        <w:t>to establish whether the rates at which social security payments are being, or have been, paid are, or were, correct.</w:t>
      </w:r>
    </w:p>
    <w:p w:rsidR="004918DA" w:rsidRPr="00310FD2" w:rsidRDefault="004918DA" w:rsidP="004918DA">
      <w:pPr>
        <w:pStyle w:val="subsection"/>
      </w:pPr>
      <w:r w:rsidRPr="00310FD2">
        <w:lastRenderedPageBreak/>
        <w:tab/>
        <w:t>(6)</w:t>
      </w:r>
      <w:r w:rsidRPr="00310FD2">
        <w:tab/>
        <w:t xml:space="preserve">In determining the scope of a power conferred during the transitional period by </w:t>
      </w:r>
      <w:r w:rsidR="00310FD2">
        <w:t>subsection (</w:t>
      </w:r>
      <w:r w:rsidRPr="00310FD2">
        <w:t>1), (2) or (5), it is to be assumed that:</w:t>
      </w:r>
    </w:p>
    <w:p w:rsidR="004918DA" w:rsidRPr="00310FD2" w:rsidRDefault="004918DA" w:rsidP="004918DA">
      <w:pPr>
        <w:pStyle w:val="paragraph"/>
      </w:pPr>
      <w:r w:rsidRPr="00310FD2">
        <w:tab/>
        <w:t>(a)</w:t>
      </w:r>
      <w:r w:rsidRPr="00310FD2">
        <w:tab/>
        <w:t>section</w:t>
      </w:r>
      <w:r w:rsidR="00310FD2">
        <w:t> </w:t>
      </w:r>
      <w:r w:rsidRPr="00310FD2">
        <w:t>1207 (simplified outline) had effect as if the reference in that section to 1</w:t>
      </w:r>
      <w:r w:rsidR="00310FD2">
        <w:t> </w:t>
      </w:r>
      <w:r w:rsidRPr="00310FD2">
        <w:t>January 2002 were a reference to the first day of the transitional period; and</w:t>
      </w:r>
    </w:p>
    <w:p w:rsidR="004918DA" w:rsidRPr="00310FD2" w:rsidRDefault="004918DA" w:rsidP="004918DA">
      <w:pPr>
        <w:pStyle w:val="paragraph"/>
      </w:pPr>
      <w:r w:rsidRPr="00310FD2">
        <w:tab/>
        <w:t>(b)</w:t>
      </w:r>
      <w:r w:rsidRPr="00310FD2">
        <w:tab/>
        <w:t>section</w:t>
      </w:r>
      <w:r w:rsidR="00310FD2">
        <w:t> </w:t>
      </w:r>
      <w:r w:rsidRPr="00310FD2">
        <w:t>1207Y (attribution of income) had effect, in relation to a particular individual and a particular company or trust, as if:</w:t>
      </w:r>
    </w:p>
    <w:p w:rsidR="004918DA" w:rsidRPr="00310FD2" w:rsidRDefault="004918DA" w:rsidP="004918DA">
      <w:pPr>
        <w:pStyle w:val="paragraphsub"/>
      </w:pPr>
      <w:r w:rsidRPr="00310FD2">
        <w:tab/>
        <w:t>(i)</w:t>
      </w:r>
      <w:r w:rsidRPr="00310FD2">
        <w:tab/>
        <w:t>a tax year of the company or trust, being a tax year specified in a written notice given to the Commissioner of Taxation by the Secretary, were a derivation period of the company or trust; and</w:t>
      </w:r>
    </w:p>
    <w:p w:rsidR="004918DA" w:rsidRPr="00310FD2" w:rsidRDefault="004918DA" w:rsidP="004918DA">
      <w:pPr>
        <w:pStyle w:val="paragraphsub"/>
      </w:pPr>
      <w:r w:rsidRPr="00310FD2">
        <w:tab/>
        <w:t>(ii)</w:t>
      </w:r>
      <w:r w:rsidRPr="00310FD2">
        <w:tab/>
        <w:t>a period specified in a written notice given to the Commissioner of Taxation by the Secretary were an attribution period of the company or trust, and that attribution period related to a specified derivation period of the company or trust; and</w:t>
      </w:r>
    </w:p>
    <w:p w:rsidR="004918DA" w:rsidRPr="00310FD2" w:rsidRDefault="004918DA" w:rsidP="004918DA">
      <w:pPr>
        <w:pStyle w:val="paragraphsub"/>
      </w:pPr>
      <w:r w:rsidRPr="00310FD2">
        <w:tab/>
        <w:t>(iii)</w:t>
      </w:r>
      <w:r w:rsidRPr="00310FD2">
        <w:tab/>
        <w:t>the reference in paragraph</w:t>
      </w:r>
      <w:r w:rsidR="00310FD2">
        <w:t> </w:t>
      </w:r>
      <w:r w:rsidRPr="00310FD2">
        <w:t>1207Y(1)(c) to 1</w:t>
      </w:r>
      <w:r w:rsidR="00310FD2">
        <w:t> </w:t>
      </w:r>
      <w:r w:rsidRPr="00310FD2">
        <w:t>January 2002 were a reference to the first day of the transitional period; and</w:t>
      </w:r>
    </w:p>
    <w:p w:rsidR="004918DA" w:rsidRPr="00310FD2" w:rsidRDefault="004918DA" w:rsidP="004918DA">
      <w:pPr>
        <w:pStyle w:val="paragraphsub"/>
      </w:pPr>
      <w:r w:rsidRPr="00310FD2">
        <w:tab/>
        <w:t>(iv)</w:t>
      </w:r>
      <w:r w:rsidRPr="00310FD2">
        <w:tab/>
        <w:t>sections</w:t>
      </w:r>
      <w:r w:rsidR="00310FD2">
        <w:t> </w:t>
      </w:r>
      <w:r w:rsidRPr="00310FD2">
        <w:t>1208C and 1208D had not been enacted; and</w:t>
      </w:r>
    </w:p>
    <w:p w:rsidR="004918DA" w:rsidRPr="00310FD2" w:rsidRDefault="004918DA" w:rsidP="004918DA">
      <w:pPr>
        <w:pStyle w:val="paragraph"/>
      </w:pPr>
      <w:r w:rsidRPr="00310FD2">
        <w:tab/>
        <w:t>(c)</w:t>
      </w:r>
      <w:r w:rsidRPr="00310FD2">
        <w:tab/>
        <w:t>section</w:t>
      </w:r>
      <w:r w:rsidR="00310FD2">
        <w:t> </w:t>
      </w:r>
      <w:r w:rsidRPr="00310FD2">
        <w:t>1208E (attribution of assets) had effect as if the reference in paragraph</w:t>
      </w:r>
      <w:r w:rsidR="00310FD2">
        <w:t> </w:t>
      </w:r>
      <w:r w:rsidRPr="00310FD2">
        <w:t>1208E(1)(a) to 1</w:t>
      </w:r>
      <w:r w:rsidR="00310FD2">
        <w:t> </w:t>
      </w:r>
      <w:r w:rsidRPr="00310FD2">
        <w:t>January 2002 were a reference to the first day of the transitional period.</w:t>
      </w:r>
    </w:p>
    <w:p w:rsidR="004918DA" w:rsidRPr="00310FD2" w:rsidRDefault="004918DA" w:rsidP="004918DA">
      <w:pPr>
        <w:pStyle w:val="ActHead5"/>
      </w:pPr>
      <w:bookmarkStart w:id="499" w:name="_Toc399337697"/>
      <w:r w:rsidRPr="00310FD2">
        <w:rPr>
          <w:rStyle w:val="CharSectno"/>
        </w:rPr>
        <w:t>1209J</w:t>
      </w:r>
      <w:r w:rsidRPr="00310FD2">
        <w:t xml:space="preserve">  Disclosure of tax information</w:t>
      </w:r>
      <w:bookmarkEnd w:id="499"/>
    </w:p>
    <w:p w:rsidR="004918DA" w:rsidRPr="00310FD2" w:rsidRDefault="004918DA" w:rsidP="004918DA">
      <w:pPr>
        <w:pStyle w:val="subsection"/>
      </w:pPr>
      <w:r w:rsidRPr="00310FD2">
        <w:tab/>
      </w:r>
      <w:r w:rsidRPr="00310FD2">
        <w:tab/>
        <w:t xml:space="preserve">In determining the scope of the power conferred on a person (the </w:t>
      </w:r>
      <w:r w:rsidRPr="00310FD2">
        <w:rPr>
          <w:b/>
          <w:i/>
        </w:rPr>
        <w:t>tax official</w:t>
      </w:r>
      <w:r w:rsidRPr="00310FD2">
        <w:t>) during the transitional period by paragraph</w:t>
      </w:r>
      <w:r w:rsidR="00310FD2">
        <w:t> </w:t>
      </w:r>
      <w:r w:rsidRPr="00310FD2">
        <w:t xml:space="preserve">16(4)(e) or (eb) of the </w:t>
      </w:r>
      <w:r w:rsidRPr="00310FD2">
        <w:rPr>
          <w:i/>
        </w:rPr>
        <w:t>Income Tax Assessment Act 1936</w:t>
      </w:r>
      <w:r w:rsidRPr="00310FD2">
        <w:t xml:space="preserve"> to communicate information for the purpose of the administration of any law of the Commonwealth relating to pensions, allowances or benefits, it is to be assumed that:</w:t>
      </w:r>
    </w:p>
    <w:p w:rsidR="004918DA" w:rsidRPr="00310FD2" w:rsidRDefault="004918DA" w:rsidP="004918DA">
      <w:pPr>
        <w:pStyle w:val="paragraph"/>
      </w:pPr>
      <w:r w:rsidRPr="00310FD2">
        <w:tab/>
        <w:t>(a)</w:t>
      </w:r>
      <w:r w:rsidRPr="00310FD2">
        <w:tab/>
        <w:t>section</w:t>
      </w:r>
      <w:r w:rsidR="00310FD2">
        <w:t> </w:t>
      </w:r>
      <w:r w:rsidRPr="00310FD2">
        <w:t>1207 (simplified outline) had effect as if the reference in that section to 1</w:t>
      </w:r>
      <w:r w:rsidR="00310FD2">
        <w:t> </w:t>
      </w:r>
      <w:r w:rsidRPr="00310FD2">
        <w:t>January 2002 were a reference to the first day of the transitional period; and</w:t>
      </w:r>
    </w:p>
    <w:p w:rsidR="004918DA" w:rsidRPr="00310FD2" w:rsidRDefault="004918DA" w:rsidP="004918DA">
      <w:pPr>
        <w:pStyle w:val="paragraph"/>
      </w:pPr>
      <w:r w:rsidRPr="00310FD2">
        <w:lastRenderedPageBreak/>
        <w:tab/>
        <w:t>(b)</w:t>
      </w:r>
      <w:r w:rsidRPr="00310FD2">
        <w:tab/>
        <w:t>section</w:t>
      </w:r>
      <w:r w:rsidR="00310FD2">
        <w:t> </w:t>
      </w:r>
      <w:r w:rsidRPr="00310FD2">
        <w:t>1207Y (attribution of income) had effect, in relation to a particular individual and a particular company or trust, as if:</w:t>
      </w:r>
    </w:p>
    <w:p w:rsidR="004918DA" w:rsidRPr="00310FD2" w:rsidRDefault="004918DA" w:rsidP="004918DA">
      <w:pPr>
        <w:pStyle w:val="paragraphsub"/>
      </w:pPr>
      <w:r w:rsidRPr="00310FD2">
        <w:tab/>
        <w:t>(i)</w:t>
      </w:r>
      <w:r w:rsidRPr="00310FD2">
        <w:tab/>
        <w:t>a tax year of the company or trust, being a tax year specified in a written notice given to the tax official by the Secretary, were a derivation period of the company or trust; and</w:t>
      </w:r>
    </w:p>
    <w:p w:rsidR="004918DA" w:rsidRPr="00310FD2" w:rsidRDefault="004918DA" w:rsidP="004918DA">
      <w:pPr>
        <w:pStyle w:val="paragraphsub"/>
      </w:pPr>
      <w:r w:rsidRPr="00310FD2">
        <w:tab/>
        <w:t>(ii)</w:t>
      </w:r>
      <w:r w:rsidRPr="00310FD2">
        <w:tab/>
        <w:t>a period specified in a written notice given to the tax official by the Secretary were an attribution period of the company or trust, and that attribution period related to a specified derivation period of the company or trust; and</w:t>
      </w:r>
    </w:p>
    <w:p w:rsidR="004918DA" w:rsidRPr="00310FD2" w:rsidRDefault="004918DA" w:rsidP="004918DA">
      <w:pPr>
        <w:pStyle w:val="paragraphsub"/>
      </w:pPr>
      <w:r w:rsidRPr="00310FD2">
        <w:tab/>
        <w:t>(iii)</w:t>
      </w:r>
      <w:r w:rsidRPr="00310FD2">
        <w:tab/>
        <w:t>the reference in paragraph</w:t>
      </w:r>
      <w:r w:rsidR="00310FD2">
        <w:t> </w:t>
      </w:r>
      <w:r w:rsidRPr="00310FD2">
        <w:t>1207Y(1)(c) to 1</w:t>
      </w:r>
      <w:r w:rsidR="00310FD2">
        <w:t> </w:t>
      </w:r>
      <w:r w:rsidRPr="00310FD2">
        <w:t>January 2002 were a reference to the first day of the transitional period; and</w:t>
      </w:r>
    </w:p>
    <w:p w:rsidR="004918DA" w:rsidRPr="00310FD2" w:rsidRDefault="004918DA" w:rsidP="004918DA">
      <w:pPr>
        <w:pStyle w:val="paragraphsub"/>
      </w:pPr>
      <w:r w:rsidRPr="00310FD2">
        <w:tab/>
        <w:t>(iv)</w:t>
      </w:r>
      <w:r w:rsidRPr="00310FD2">
        <w:tab/>
        <w:t>sections</w:t>
      </w:r>
      <w:r w:rsidR="00310FD2">
        <w:t> </w:t>
      </w:r>
      <w:r w:rsidRPr="00310FD2">
        <w:t>1208C and 1208D had not been enacted; and</w:t>
      </w:r>
    </w:p>
    <w:p w:rsidR="004918DA" w:rsidRPr="00310FD2" w:rsidRDefault="004918DA" w:rsidP="004918DA">
      <w:pPr>
        <w:pStyle w:val="paragraph"/>
      </w:pPr>
      <w:r w:rsidRPr="00310FD2">
        <w:tab/>
        <w:t>(c)</w:t>
      </w:r>
      <w:r w:rsidRPr="00310FD2">
        <w:tab/>
        <w:t>section</w:t>
      </w:r>
      <w:r w:rsidR="00310FD2">
        <w:t> </w:t>
      </w:r>
      <w:r w:rsidRPr="00310FD2">
        <w:t>1208E (attribution of assets) had effect as if the reference in paragraph</w:t>
      </w:r>
      <w:r w:rsidR="00310FD2">
        <w:t> </w:t>
      </w:r>
      <w:r w:rsidRPr="00310FD2">
        <w:t>1208E(1)(a) to 1</w:t>
      </w:r>
      <w:r w:rsidR="00310FD2">
        <w:t> </w:t>
      </w:r>
      <w:r w:rsidRPr="00310FD2">
        <w:t>January 2002 were a reference to the first day of the transitional period.</w:t>
      </w:r>
    </w:p>
    <w:p w:rsidR="004918DA" w:rsidRPr="00310FD2" w:rsidRDefault="004918DA" w:rsidP="004918DA">
      <w:pPr>
        <w:pStyle w:val="ActHead5"/>
      </w:pPr>
      <w:bookmarkStart w:id="500" w:name="_Toc399337698"/>
      <w:r w:rsidRPr="00310FD2">
        <w:rPr>
          <w:rStyle w:val="CharSectno"/>
        </w:rPr>
        <w:t>1209K</w:t>
      </w:r>
      <w:r w:rsidRPr="00310FD2">
        <w:t xml:space="preserve">  Disclosure of tax file number information</w:t>
      </w:r>
      <w:bookmarkEnd w:id="500"/>
    </w:p>
    <w:p w:rsidR="004918DA" w:rsidRPr="00310FD2" w:rsidRDefault="004918DA" w:rsidP="004918DA">
      <w:pPr>
        <w:pStyle w:val="subsection"/>
      </w:pPr>
      <w:r w:rsidRPr="00310FD2">
        <w:tab/>
      </w:r>
      <w:r w:rsidRPr="00310FD2">
        <w:tab/>
        <w:t>In determining the scope of paragraph</w:t>
      </w:r>
      <w:r w:rsidR="00310FD2">
        <w:t> </w:t>
      </w:r>
      <w:r w:rsidRPr="00310FD2">
        <w:t xml:space="preserve">202(hb) of the </w:t>
      </w:r>
      <w:r w:rsidRPr="00310FD2">
        <w:rPr>
          <w:i/>
        </w:rPr>
        <w:t>Income Tax Assessment Act 1936</w:t>
      </w:r>
      <w:r w:rsidRPr="00310FD2">
        <w:t>, and sections</w:t>
      </w:r>
      <w:r w:rsidR="00310FD2">
        <w:t> </w:t>
      </w:r>
      <w:r w:rsidRPr="00310FD2">
        <w:t xml:space="preserve">8WA and 8WB of the </w:t>
      </w:r>
      <w:r w:rsidRPr="00310FD2">
        <w:rPr>
          <w:i/>
        </w:rPr>
        <w:t>Taxation Administration Act 1953</w:t>
      </w:r>
      <w:r w:rsidRPr="00310FD2">
        <w:t>, during the transitional period, it is to be assumed that:</w:t>
      </w:r>
    </w:p>
    <w:p w:rsidR="004918DA" w:rsidRPr="00310FD2" w:rsidRDefault="004918DA" w:rsidP="004918DA">
      <w:pPr>
        <w:pStyle w:val="paragraph"/>
      </w:pPr>
      <w:r w:rsidRPr="00310FD2">
        <w:tab/>
        <w:t>(a)</w:t>
      </w:r>
      <w:r w:rsidRPr="00310FD2">
        <w:tab/>
        <w:t>section</w:t>
      </w:r>
      <w:r w:rsidR="00310FD2">
        <w:t> </w:t>
      </w:r>
      <w:r w:rsidRPr="00310FD2">
        <w:t>1207 (simplified outline) had effect as if the reference in that section to 1</w:t>
      </w:r>
      <w:r w:rsidR="00310FD2">
        <w:t> </w:t>
      </w:r>
      <w:r w:rsidRPr="00310FD2">
        <w:t>January 2002 were a reference to the first day of the transitional period; and</w:t>
      </w:r>
    </w:p>
    <w:p w:rsidR="004918DA" w:rsidRPr="00310FD2" w:rsidRDefault="004918DA" w:rsidP="004918DA">
      <w:pPr>
        <w:pStyle w:val="paragraph"/>
      </w:pPr>
      <w:r w:rsidRPr="00310FD2">
        <w:tab/>
        <w:t>(b)</w:t>
      </w:r>
      <w:r w:rsidRPr="00310FD2">
        <w:tab/>
        <w:t>section</w:t>
      </w:r>
      <w:r w:rsidR="00310FD2">
        <w:t> </w:t>
      </w:r>
      <w:r w:rsidRPr="00310FD2">
        <w:t>1207Y (attribution of income) had effect, in relation to a particular individual and a particular company or trust, as if:</w:t>
      </w:r>
    </w:p>
    <w:p w:rsidR="004918DA" w:rsidRPr="00310FD2" w:rsidRDefault="004918DA" w:rsidP="004918DA">
      <w:pPr>
        <w:pStyle w:val="paragraphsub"/>
      </w:pPr>
      <w:r w:rsidRPr="00310FD2">
        <w:tab/>
        <w:t>(i)</w:t>
      </w:r>
      <w:r w:rsidRPr="00310FD2">
        <w:tab/>
        <w:t>a tax year of the company or trust, being a tax year specified in a written notice given to the Commissioner of Taxation by the Secretary, were a derivation period of the company or trust; and</w:t>
      </w:r>
    </w:p>
    <w:p w:rsidR="004918DA" w:rsidRPr="00310FD2" w:rsidRDefault="004918DA" w:rsidP="004918DA">
      <w:pPr>
        <w:pStyle w:val="paragraphsub"/>
      </w:pPr>
      <w:r w:rsidRPr="00310FD2">
        <w:tab/>
        <w:t>(ii)</w:t>
      </w:r>
      <w:r w:rsidRPr="00310FD2">
        <w:tab/>
        <w:t xml:space="preserve">a period specified in a written notice given to the Commissioner of Taxation by the Secretary were an </w:t>
      </w:r>
      <w:r w:rsidRPr="00310FD2">
        <w:lastRenderedPageBreak/>
        <w:t>attribution period of the company or trust, and that attribution period related to a specified derivation period of the company or trust; and</w:t>
      </w:r>
    </w:p>
    <w:p w:rsidR="004918DA" w:rsidRPr="00310FD2" w:rsidRDefault="004918DA" w:rsidP="004918DA">
      <w:pPr>
        <w:pStyle w:val="paragraphsub"/>
      </w:pPr>
      <w:r w:rsidRPr="00310FD2">
        <w:tab/>
        <w:t>(iii)</w:t>
      </w:r>
      <w:r w:rsidRPr="00310FD2">
        <w:tab/>
        <w:t>the reference in paragraph</w:t>
      </w:r>
      <w:r w:rsidR="00310FD2">
        <w:t> </w:t>
      </w:r>
      <w:r w:rsidRPr="00310FD2">
        <w:t>1207Y(1)(c) to 1</w:t>
      </w:r>
      <w:r w:rsidR="00310FD2">
        <w:t> </w:t>
      </w:r>
      <w:r w:rsidRPr="00310FD2">
        <w:t>January 2002 were a reference to the first day of the transitional period; and</w:t>
      </w:r>
    </w:p>
    <w:p w:rsidR="004918DA" w:rsidRPr="00310FD2" w:rsidRDefault="004918DA" w:rsidP="004918DA">
      <w:pPr>
        <w:pStyle w:val="paragraphsub"/>
      </w:pPr>
      <w:r w:rsidRPr="00310FD2">
        <w:tab/>
        <w:t>(iv)</w:t>
      </w:r>
      <w:r w:rsidRPr="00310FD2">
        <w:tab/>
        <w:t>sections</w:t>
      </w:r>
      <w:r w:rsidR="00310FD2">
        <w:t> </w:t>
      </w:r>
      <w:r w:rsidRPr="00310FD2">
        <w:t>1208C and 1208D had not been enacted; and</w:t>
      </w:r>
    </w:p>
    <w:p w:rsidR="004918DA" w:rsidRPr="00310FD2" w:rsidRDefault="004918DA" w:rsidP="004918DA">
      <w:pPr>
        <w:pStyle w:val="paragraph"/>
      </w:pPr>
      <w:r w:rsidRPr="00310FD2">
        <w:tab/>
        <w:t>(c)</w:t>
      </w:r>
      <w:r w:rsidRPr="00310FD2">
        <w:tab/>
        <w:t>section</w:t>
      </w:r>
      <w:r w:rsidR="00310FD2">
        <w:t> </w:t>
      </w:r>
      <w:r w:rsidRPr="00310FD2">
        <w:t>1208E (attribution of assets) had effect as if the reference in paragraph</w:t>
      </w:r>
      <w:r w:rsidR="00310FD2">
        <w:t> </w:t>
      </w:r>
      <w:r w:rsidRPr="00310FD2">
        <w:t>1208E(1)(a) to 1</w:t>
      </w:r>
      <w:r w:rsidR="00310FD2">
        <w:t> </w:t>
      </w:r>
      <w:r w:rsidRPr="00310FD2">
        <w:t>January 2002 were a reference to the first day of the transitional period.</w:t>
      </w:r>
    </w:p>
    <w:p w:rsidR="004918DA" w:rsidRPr="00310FD2" w:rsidRDefault="004918DA" w:rsidP="00F01441">
      <w:pPr>
        <w:pStyle w:val="ActHead2"/>
        <w:pageBreakBefore/>
        <w:rPr>
          <w:szCs w:val="40"/>
        </w:rPr>
      </w:pPr>
      <w:bookmarkStart w:id="501" w:name="_Toc399337699"/>
      <w:r w:rsidRPr="00310FD2">
        <w:rPr>
          <w:rStyle w:val="CharPartNo"/>
        </w:rPr>
        <w:lastRenderedPageBreak/>
        <w:t>Part</w:t>
      </w:r>
      <w:r w:rsidR="00310FD2">
        <w:rPr>
          <w:rStyle w:val="CharPartNo"/>
        </w:rPr>
        <w:t> </w:t>
      </w:r>
      <w:r w:rsidRPr="00310FD2">
        <w:rPr>
          <w:rStyle w:val="CharPartNo"/>
        </w:rPr>
        <w:t>3.18A</w:t>
      </w:r>
      <w:r w:rsidRPr="00310FD2">
        <w:t>—</w:t>
      </w:r>
      <w:r w:rsidRPr="00310FD2">
        <w:rPr>
          <w:rStyle w:val="CharPartText"/>
        </w:rPr>
        <w:t>Private financial provision for certain people with disabilities</w:t>
      </w:r>
      <w:bookmarkEnd w:id="501"/>
    </w:p>
    <w:p w:rsidR="004918DA" w:rsidRPr="00310FD2" w:rsidRDefault="004918DA" w:rsidP="004918DA">
      <w:pPr>
        <w:pStyle w:val="ActHead3"/>
      </w:pPr>
      <w:bookmarkStart w:id="502" w:name="_Toc399337700"/>
      <w:r w:rsidRPr="00310FD2">
        <w:rPr>
          <w:rStyle w:val="CharDivNo"/>
        </w:rPr>
        <w:t>Division</w:t>
      </w:r>
      <w:r w:rsidR="00310FD2">
        <w:rPr>
          <w:rStyle w:val="CharDivNo"/>
        </w:rPr>
        <w:t> </w:t>
      </w:r>
      <w:r w:rsidRPr="00310FD2">
        <w:rPr>
          <w:rStyle w:val="CharDivNo"/>
        </w:rPr>
        <w:t>1</w:t>
      </w:r>
      <w:r w:rsidRPr="00310FD2">
        <w:t>—</w:t>
      </w:r>
      <w:r w:rsidRPr="00310FD2">
        <w:rPr>
          <w:rStyle w:val="CharDivText"/>
        </w:rPr>
        <w:t>Special disability trusts</w:t>
      </w:r>
      <w:bookmarkEnd w:id="502"/>
    </w:p>
    <w:p w:rsidR="004918DA" w:rsidRPr="00310FD2" w:rsidRDefault="004918DA" w:rsidP="004918DA">
      <w:pPr>
        <w:pStyle w:val="ActHead5"/>
      </w:pPr>
      <w:bookmarkStart w:id="503" w:name="_Toc399337701"/>
      <w:r w:rsidRPr="00310FD2">
        <w:rPr>
          <w:rStyle w:val="CharSectno"/>
        </w:rPr>
        <w:t>1209L</w:t>
      </w:r>
      <w:r w:rsidRPr="00310FD2">
        <w:t xml:space="preserve">  What is a </w:t>
      </w:r>
      <w:r w:rsidRPr="00310FD2">
        <w:rPr>
          <w:i/>
        </w:rPr>
        <w:t>special disability trust</w:t>
      </w:r>
      <w:r w:rsidRPr="00310FD2">
        <w:t>?</w:t>
      </w:r>
      <w:bookmarkEnd w:id="503"/>
    </w:p>
    <w:p w:rsidR="004918DA" w:rsidRPr="00310FD2" w:rsidRDefault="004918DA" w:rsidP="004918DA">
      <w:pPr>
        <w:pStyle w:val="subsection"/>
        <w:spacing w:before="240"/>
      </w:pPr>
      <w:r w:rsidRPr="00310FD2">
        <w:tab/>
      </w:r>
      <w:r w:rsidRPr="00310FD2">
        <w:tab/>
        <w:t xml:space="preserve">A trust is a </w:t>
      </w:r>
      <w:r w:rsidRPr="00310FD2">
        <w:rPr>
          <w:b/>
          <w:i/>
        </w:rPr>
        <w:t xml:space="preserve">special disability trust </w:t>
      </w:r>
      <w:r w:rsidRPr="00310FD2">
        <w:t>if the following requirements of this Division are complied with:</w:t>
      </w:r>
    </w:p>
    <w:p w:rsidR="004918DA" w:rsidRPr="00310FD2" w:rsidRDefault="004918DA" w:rsidP="004918DA">
      <w:pPr>
        <w:pStyle w:val="paragraph"/>
      </w:pPr>
      <w:r w:rsidRPr="00310FD2">
        <w:tab/>
        <w:t>(a)</w:t>
      </w:r>
      <w:r w:rsidRPr="00310FD2">
        <w:tab/>
        <w:t>the beneficiary requirements (see section</w:t>
      </w:r>
      <w:r w:rsidR="00310FD2">
        <w:t> </w:t>
      </w:r>
      <w:r w:rsidRPr="00310FD2">
        <w:t>1209M);</w:t>
      </w:r>
    </w:p>
    <w:p w:rsidR="004918DA" w:rsidRPr="00310FD2" w:rsidRDefault="004918DA" w:rsidP="004918DA">
      <w:pPr>
        <w:pStyle w:val="paragraph"/>
      </w:pPr>
      <w:r w:rsidRPr="00310FD2">
        <w:tab/>
        <w:t>(b)</w:t>
      </w:r>
      <w:r w:rsidRPr="00310FD2">
        <w:tab/>
        <w:t>the trust purpose requirements (see section</w:t>
      </w:r>
      <w:r w:rsidR="00310FD2">
        <w:t> </w:t>
      </w:r>
      <w:r w:rsidRPr="00310FD2">
        <w:t>1209N);</w:t>
      </w:r>
    </w:p>
    <w:p w:rsidR="004918DA" w:rsidRPr="00310FD2" w:rsidRDefault="004918DA" w:rsidP="004918DA">
      <w:pPr>
        <w:pStyle w:val="paragraph"/>
      </w:pPr>
      <w:r w:rsidRPr="00310FD2">
        <w:tab/>
        <w:t>(c)</w:t>
      </w:r>
      <w:r w:rsidRPr="00310FD2">
        <w:tab/>
        <w:t>the trust deed requirements (see section</w:t>
      </w:r>
      <w:r w:rsidR="00310FD2">
        <w:t> </w:t>
      </w:r>
      <w:r w:rsidRPr="00310FD2">
        <w:t>1209P);</w:t>
      </w:r>
    </w:p>
    <w:p w:rsidR="004918DA" w:rsidRPr="00310FD2" w:rsidRDefault="004918DA" w:rsidP="004918DA">
      <w:pPr>
        <w:pStyle w:val="paragraph"/>
      </w:pPr>
      <w:r w:rsidRPr="00310FD2">
        <w:tab/>
        <w:t>(d)</w:t>
      </w:r>
      <w:r w:rsidRPr="00310FD2">
        <w:tab/>
        <w:t>the trustee requirements (see section</w:t>
      </w:r>
      <w:r w:rsidR="00310FD2">
        <w:t> </w:t>
      </w:r>
      <w:r w:rsidRPr="00310FD2">
        <w:t>1209Q);</w:t>
      </w:r>
    </w:p>
    <w:p w:rsidR="004918DA" w:rsidRPr="00310FD2" w:rsidRDefault="004918DA" w:rsidP="004918DA">
      <w:pPr>
        <w:pStyle w:val="paragraph"/>
      </w:pPr>
      <w:r w:rsidRPr="00310FD2">
        <w:tab/>
        <w:t>(e)</w:t>
      </w:r>
      <w:r w:rsidRPr="00310FD2">
        <w:tab/>
        <w:t>the trust property requirements (see section</w:t>
      </w:r>
      <w:r w:rsidR="00310FD2">
        <w:t> </w:t>
      </w:r>
      <w:r w:rsidRPr="00310FD2">
        <w:t>1209R);</w:t>
      </w:r>
    </w:p>
    <w:p w:rsidR="0097496E" w:rsidRPr="00310FD2" w:rsidRDefault="0097496E" w:rsidP="0097496E">
      <w:pPr>
        <w:pStyle w:val="paragraph"/>
      </w:pPr>
      <w:r w:rsidRPr="00310FD2">
        <w:tab/>
        <w:t>(ea)</w:t>
      </w:r>
      <w:r w:rsidRPr="00310FD2">
        <w:tab/>
        <w:t>the trust expenditure requirements, if any (see section</w:t>
      </w:r>
      <w:r w:rsidR="00310FD2">
        <w:t> </w:t>
      </w:r>
      <w:r w:rsidRPr="00310FD2">
        <w:t>1209RA);</w:t>
      </w:r>
    </w:p>
    <w:p w:rsidR="004918DA" w:rsidRPr="00310FD2" w:rsidRDefault="004918DA" w:rsidP="004918DA">
      <w:pPr>
        <w:pStyle w:val="paragraph"/>
      </w:pPr>
      <w:r w:rsidRPr="00310FD2">
        <w:tab/>
        <w:t>(f)</w:t>
      </w:r>
      <w:r w:rsidRPr="00310FD2">
        <w:tab/>
        <w:t>the reporting requirements (see section</w:t>
      </w:r>
      <w:r w:rsidR="00310FD2">
        <w:t> </w:t>
      </w:r>
      <w:r w:rsidRPr="00310FD2">
        <w:t>1209S);</w:t>
      </w:r>
    </w:p>
    <w:p w:rsidR="004918DA" w:rsidRPr="00310FD2" w:rsidRDefault="004918DA" w:rsidP="004918DA">
      <w:pPr>
        <w:pStyle w:val="paragraph"/>
        <w:ind w:hanging="924"/>
      </w:pPr>
      <w:r w:rsidRPr="00310FD2">
        <w:tab/>
        <w:t>(g)</w:t>
      </w:r>
      <w:r w:rsidRPr="00310FD2">
        <w:tab/>
        <w:t>the audit requirements (see section</w:t>
      </w:r>
      <w:r w:rsidR="00310FD2">
        <w:t> </w:t>
      </w:r>
      <w:r w:rsidRPr="00310FD2">
        <w:t>1209T).</w:t>
      </w:r>
    </w:p>
    <w:p w:rsidR="004918DA" w:rsidRPr="00310FD2" w:rsidRDefault="004918DA" w:rsidP="004918DA">
      <w:pPr>
        <w:pStyle w:val="notetext"/>
      </w:pPr>
      <w:r w:rsidRPr="00310FD2">
        <w:t>Note:</w:t>
      </w:r>
      <w:r w:rsidRPr="00310FD2">
        <w:tab/>
        <w:t>The Secretary may waive one or more requirements in certain circumstances (see section</w:t>
      </w:r>
      <w:r w:rsidR="00310FD2">
        <w:t> </w:t>
      </w:r>
      <w:r w:rsidRPr="00310FD2">
        <w:t>1209U).</w:t>
      </w:r>
    </w:p>
    <w:p w:rsidR="004918DA" w:rsidRPr="00310FD2" w:rsidRDefault="004918DA" w:rsidP="004918DA">
      <w:pPr>
        <w:pStyle w:val="ActHead5"/>
      </w:pPr>
      <w:bookmarkStart w:id="504" w:name="_Toc399337702"/>
      <w:r w:rsidRPr="00310FD2">
        <w:rPr>
          <w:rStyle w:val="CharSectno"/>
        </w:rPr>
        <w:t>1209M</w:t>
      </w:r>
      <w:r w:rsidRPr="00310FD2">
        <w:t xml:space="preserve">  Beneficiary requirements</w:t>
      </w:r>
      <w:bookmarkEnd w:id="504"/>
    </w:p>
    <w:p w:rsidR="004918DA" w:rsidRPr="00310FD2" w:rsidRDefault="004918DA" w:rsidP="004918DA">
      <w:pPr>
        <w:pStyle w:val="SubsectionHead"/>
      </w:pPr>
      <w:r w:rsidRPr="00310FD2">
        <w:t>Single beneficiary rule</w:t>
      </w:r>
    </w:p>
    <w:p w:rsidR="004918DA" w:rsidRPr="00310FD2" w:rsidRDefault="004918DA" w:rsidP="004918DA">
      <w:pPr>
        <w:pStyle w:val="subsection"/>
      </w:pPr>
      <w:r w:rsidRPr="00310FD2">
        <w:tab/>
        <w:t>(1)</w:t>
      </w:r>
      <w:r w:rsidRPr="00310FD2">
        <w:tab/>
        <w:t xml:space="preserve">The trust must have no more than one beneficiary (the </w:t>
      </w:r>
      <w:r w:rsidRPr="00310FD2">
        <w:rPr>
          <w:b/>
          <w:i/>
        </w:rPr>
        <w:t>principal beneficiary</w:t>
      </w:r>
      <w:r w:rsidRPr="00310FD2">
        <w:t>), not including any residuary beneficiary.</w:t>
      </w:r>
    </w:p>
    <w:p w:rsidR="004918DA" w:rsidRPr="00310FD2" w:rsidRDefault="004918DA" w:rsidP="004918DA">
      <w:pPr>
        <w:pStyle w:val="SubsectionHead"/>
      </w:pPr>
      <w:r w:rsidRPr="00310FD2">
        <w:t>Impairment or disability conditions</w:t>
      </w:r>
    </w:p>
    <w:p w:rsidR="004918DA" w:rsidRPr="00310FD2" w:rsidRDefault="004918DA" w:rsidP="004918DA">
      <w:pPr>
        <w:pStyle w:val="subsection"/>
      </w:pPr>
      <w:r w:rsidRPr="00310FD2">
        <w:tab/>
        <w:t>(2)</w:t>
      </w:r>
      <w:r w:rsidRPr="00310FD2">
        <w:tab/>
        <w:t>If the principal beneficiary has reached 16 years of age:</w:t>
      </w:r>
    </w:p>
    <w:p w:rsidR="004918DA" w:rsidRPr="00310FD2" w:rsidRDefault="004918DA" w:rsidP="004918DA">
      <w:pPr>
        <w:pStyle w:val="paragraph"/>
      </w:pPr>
      <w:r w:rsidRPr="00310FD2">
        <w:tab/>
        <w:t>(a)</w:t>
      </w:r>
      <w:r w:rsidRPr="00310FD2">
        <w:tab/>
        <w:t>the beneficiary must:</w:t>
      </w:r>
    </w:p>
    <w:p w:rsidR="004918DA" w:rsidRPr="00310FD2" w:rsidRDefault="004918DA" w:rsidP="004918DA">
      <w:pPr>
        <w:pStyle w:val="paragraphsub"/>
      </w:pPr>
      <w:r w:rsidRPr="00310FD2">
        <w:tab/>
        <w:t>(i)</w:t>
      </w:r>
      <w:r w:rsidRPr="00310FD2">
        <w:tab/>
        <w:t>have an impairment that would qualify the person for disability support pension; or</w:t>
      </w:r>
    </w:p>
    <w:p w:rsidR="004918DA" w:rsidRPr="00310FD2" w:rsidRDefault="004918DA" w:rsidP="004918DA">
      <w:pPr>
        <w:pStyle w:val="paragraphsub"/>
      </w:pPr>
      <w:r w:rsidRPr="00310FD2">
        <w:tab/>
        <w:t>(ii)</w:t>
      </w:r>
      <w:r w:rsidRPr="00310FD2">
        <w:tab/>
        <w:t>be receiving invalidity service pension under Part</w:t>
      </w:r>
      <w:r w:rsidR="00E5726F" w:rsidRPr="00310FD2">
        <w:t> </w:t>
      </w:r>
      <w:r w:rsidRPr="00310FD2">
        <w:t>III of the Veterans’ Entitlements Act; or</w:t>
      </w:r>
    </w:p>
    <w:p w:rsidR="004918DA" w:rsidRPr="00310FD2" w:rsidRDefault="004918DA" w:rsidP="004918DA">
      <w:pPr>
        <w:pStyle w:val="paragraphsub"/>
      </w:pPr>
      <w:r w:rsidRPr="00310FD2">
        <w:lastRenderedPageBreak/>
        <w:tab/>
        <w:t>(iii)</w:t>
      </w:r>
      <w:r w:rsidRPr="00310FD2">
        <w:tab/>
        <w:t xml:space="preserve">be receiving income support supplement </w:t>
      </w:r>
      <w:r w:rsidR="00A63900" w:rsidRPr="00310FD2">
        <w:t>under the Veterans’ Entitlements Act on the grounds of permanent incapacity</w:t>
      </w:r>
      <w:r w:rsidRPr="00310FD2">
        <w:t>; and</w:t>
      </w:r>
    </w:p>
    <w:p w:rsidR="004918DA" w:rsidRPr="00310FD2" w:rsidRDefault="004918DA" w:rsidP="0024794F">
      <w:pPr>
        <w:pStyle w:val="paragraph"/>
        <w:keepNext/>
      </w:pPr>
      <w:r w:rsidRPr="00310FD2">
        <w:tab/>
        <w:t>(b)</w:t>
      </w:r>
      <w:r w:rsidRPr="00310FD2">
        <w:tab/>
        <w:t>the beneficiary must:</w:t>
      </w:r>
    </w:p>
    <w:p w:rsidR="004918DA" w:rsidRPr="00310FD2" w:rsidRDefault="004918DA" w:rsidP="004918DA">
      <w:pPr>
        <w:pStyle w:val="paragraphsub"/>
      </w:pPr>
      <w:r w:rsidRPr="00310FD2">
        <w:tab/>
        <w:t>(i)</w:t>
      </w:r>
      <w:r w:rsidRPr="00310FD2">
        <w:tab/>
        <w:t>have a disability that would, if the person had a sole carer, qualify the carer for carer payment or carer allowance; or</w:t>
      </w:r>
    </w:p>
    <w:p w:rsidR="004918DA" w:rsidRPr="00310FD2" w:rsidRDefault="004918DA" w:rsidP="004918DA">
      <w:pPr>
        <w:pStyle w:val="paragraphsub"/>
      </w:pPr>
      <w:r w:rsidRPr="00310FD2">
        <w:tab/>
        <w:t>(ii)</w:t>
      </w:r>
      <w:r w:rsidRPr="00310FD2">
        <w:tab/>
        <w:t xml:space="preserve">be living in an institution, hostel or group home in which care is provided for people with disabilities, and for which funding is provided (wholly or partly) under an agreement, between the Commonwealth, the States and the Territories, nominated by the Secretary under </w:t>
      </w:r>
      <w:r w:rsidR="00310FD2">
        <w:t>subsection (</w:t>
      </w:r>
      <w:r w:rsidRPr="00310FD2">
        <w:t>3); and</w:t>
      </w:r>
    </w:p>
    <w:p w:rsidR="0097496E" w:rsidRPr="00310FD2" w:rsidRDefault="0097496E" w:rsidP="0097496E">
      <w:pPr>
        <w:pStyle w:val="paragraph"/>
      </w:pPr>
      <w:r w:rsidRPr="00310FD2">
        <w:tab/>
        <w:t>(c)</w:t>
      </w:r>
      <w:r w:rsidRPr="00310FD2">
        <w:tab/>
        <w:t>the beneficiary must have a disability as a result of which either:</w:t>
      </w:r>
    </w:p>
    <w:p w:rsidR="0097496E" w:rsidRPr="00310FD2" w:rsidRDefault="0097496E" w:rsidP="0097496E">
      <w:pPr>
        <w:pStyle w:val="paragraphsub"/>
      </w:pPr>
      <w:r w:rsidRPr="00310FD2">
        <w:tab/>
        <w:t>(i)</w:t>
      </w:r>
      <w:r w:rsidRPr="00310FD2">
        <w:tab/>
        <w:t>he or she is not working, and has no likelihood of working, for more than 7 hours a week for a wage that is at or above the relevant minimum wage; or</w:t>
      </w:r>
    </w:p>
    <w:p w:rsidR="0097496E" w:rsidRPr="00310FD2" w:rsidRDefault="0097496E" w:rsidP="0097496E">
      <w:pPr>
        <w:pStyle w:val="paragraphsub"/>
      </w:pPr>
      <w:r w:rsidRPr="00310FD2">
        <w:tab/>
        <w:t>(ii)</w:t>
      </w:r>
      <w:r w:rsidRPr="00310FD2">
        <w:tab/>
        <w:t>he or she is working for wages set in accordance with the program administered by the Commonwealth known as the supported wage system.</w:t>
      </w:r>
    </w:p>
    <w:p w:rsidR="004918DA" w:rsidRPr="00310FD2" w:rsidRDefault="004918DA" w:rsidP="004918DA">
      <w:pPr>
        <w:pStyle w:val="notetext"/>
      </w:pPr>
      <w:r w:rsidRPr="00310FD2">
        <w:t>Note:</w:t>
      </w:r>
      <w:r w:rsidRPr="00310FD2">
        <w:tab/>
        <w:t xml:space="preserve">For </w:t>
      </w:r>
      <w:r w:rsidRPr="00310FD2">
        <w:rPr>
          <w:b/>
          <w:i/>
        </w:rPr>
        <w:t>relevant minimum wage</w:t>
      </w:r>
      <w:r w:rsidRPr="00310FD2">
        <w:t>, see subsection</w:t>
      </w:r>
      <w:r w:rsidR="00310FD2">
        <w:t> </w:t>
      </w:r>
      <w:r w:rsidRPr="00310FD2">
        <w:t>23(1).</w:t>
      </w:r>
    </w:p>
    <w:p w:rsidR="004918DA" w:rsidRPr="00310FD2" w:rsidRDefault="004918DA" w:rsidP="004918DA">
      <w:pPr>
        <w:pStyle w:val="subsection"/>
      </w:pPr>
      <w:r w:rsidRPr="00310FD2">
        <w:tab/>
        <w:t>(3)</w:t>
      </w:r>
      <w:r w:rsidRPr="00310FD2">
        <w:tab/>
        <w:t xml:space="preserve">The Secretary may, by legislative instrument, nominate an agreement for the purpose of </w:t>
      </w:r>
      <w:r w:rsidR="00310FD2">
        <w:t>subparagraph (</w:t>
      </w:r>
      <w:r w:rsidRPr="00310FD2">
        <w:t>2)(b)(ii).</w:t>
      </w:r>
    </w:p>
    <w:p w:rsidR="00ED75D0" w:rsidRPr="00310FD2" w:rsidRDefault="00ED75D0" w:rsidP="00ED75D0">
      <w:pPr>
        <w:pStyle w:val="subsection"/>
      </w:pPr>
      <w:r w:rsidRPr="00310FD2">
        <w:tab/>
        <w:t>(4)</w:t>
      </w:r>
      <w:r w:rsidRPr="00310FD2">
        <w:tab/>
        <w:t xml:space="preserve">If the principal beneficiary is under 16 years of age, </w:t>
      </w:r>
      <w:r w:rsidR="00310FD2">
        <w:t>subsection (</w:t>
      </w:r>
      <w:r w:rsidRPr="00310FD2">
        <w:t>4A) must apply to him or her.</w:t>
      </w:r>
    </w:p>
    <w:p w:rsidR="00ED75D0" w:rsidRPr="00310FD2" w:rsidRDefault="00ED75D0" w:rsidP="00ED75D0">
      <w:pPr>
        <w:pStyle w:val="subsection"/>
      </w:pPr>
      <w:r w:rsidRPr="00310FD2">
        <w:tab/>
        <w:t>(4A)</w:t>
      </w:r>
      <w:r w:rsidRPr="00310FD2">
        <w:tab/>
        <w:t>This subsection applies if:</w:t>
      </w:r>
    </w:p>
    <w:p w:rsidR="00ED75D0" w:rsidRPr="00310FD2" w:rsidRDefault="00ED75D0" w:rsidP="00ED75D0">
      <w:pPr>
        <w:pStyle w:val="paragraph"/>
      </w:pPr>
      <w:r w:rsidRPr="00310FD2">
        <w:tab/>
        <w:t>(a)</w:t>
      </w:r>
      <w:r w:rsidRPr="00310FD2">
        <w:tab/>
        <w:t>the principal beneficiary is a person with a severe disability or a severe medical condition; and</w:t>
      </w:r>
    </w:p>
    <w:p w:rsidR="00ED75D0" w:rsidRPr="00310FD2" w:rsidRDefault="00ED75D0" w:rsidP="00ED75D0">
      <w:pPr>
        <w:pStyle w:val="paragraph"/>
      </w:pPr>
      <w:r w:rsidRPr="00310FD2">
        <w:tab/>
        <w:t>(b)</w:t>
      </w:r>
      <w:r w:rsidRPr="00310FD2">
        <w:tab/>
        <w:t xml:space="preserve">another person (the </w:t>
      </w:r>
      <w:r w:rsidRPr="00310FD2">
        <w:rPr>
          <w:b/>
          <w:i/>
        </w:rPr>
        <w:t>carer</w:t>
      </w:r>
      <w:r w:rsidRPr="00310FD2">
        <w:t>) has been given a qualifying rating of intense under the Disability Care Load Assessment (Child) Determination for caring for the principal beneficiary; and</w:t>
      </w:r>
    </w:p>
    <w:p w:rsidR="00ED75D0" w:rsidRPr="00310FD2" w:rsidRDefault="00ED75D0" w:rsidP="00ED75D0">
      <w:pPr>
        <w:pStyle w:val="paragraph"/>
      </w:pPr>
      <w:r w:rsidRPr="00310FD2">
        <w:tab/>
        <w:t>(c)</w:t>
      </w:r>
      <w:r w:rsidRPr="00310FD2">
        <w:tab/>
        <w:t>a treating health professional has certified in writing that, because of that disability or condition:</w:t>
      </w:r>
    </w:p>
    <w:p w:rsidR="00ED75D0" w:rsidRPr="00310FD2" w:rsidRDefault="00ED75D0" w:rsidP="00ED75D0">
      <w:pPr>
        <w:pStyle w:val="paragraphsub"/>
      </w:pPr>
      <w:r w:rsidRPr="00310FD2">
        <w:tab/>
        <w:t>(i)</w:t>
      </w:r>
      <w:r w:rsidRPr="00310FD2">
        <w:tab/>
        <w:t>the principal beneficiary will need personal care for 6 months or more; and</w:t>
      </w:r>
    </w:p>
    <w:p w:rsidR="00ED75D0" w:rsidRPr="00310FD2" w:rsidRDefault="00ED75D0" w:rsidP="00ED75D0">
      <w:pPr>
        <w:pStyle w:val="paragraphsub"/>
      </w:pPr>
      <w:r w:rsidRPr="00310FD2">
        <w:lastRenderedPageBreak/>
        <w:tab/>
        <w:t>(ii)</w:t>
      </w:r>
      <w:r w:rsidRPr="00310FD2">
        <w:tab/>
        <w:t>the personal care is required to be provided by a specified number of persons; and</w:t>
      </w:r>
    </w:p>
    <w:p w:rsidR="00ED75D0" w:rsidRPr="00310FD2" w:rsidRDefault="00ED75D0" w:rsidP="00ED75D0">
      <w:pPr>
        <w:pStyle w:val="paragraph"/>
      </w:pPr>
      <w:r w:rsidRPr="00310FD2">
        <w:tab/>
        <w:t>(d)</w:t>
      </w:r>
      <w:r w:rsidRPr="00310FD2">
        <w:tab/>
        <w:t>the carer has certified in writing that the principal beneficiary will require the same care, or an increased level of care, to be provided to him or her in the future.</w:t>
      </w:r>
    </w:p>
    <w:p w:rsidR="004918DA" w:rsidRPr="00310FD2" w:rsidRDefault="004918DA" w:rsidP="004918DA">
      <w:pPr>
        <w:pStyle w:val="SubsectionHead"/>
      </w:pPr>
      <w:r w:rsidRPr="00310FD2">
        <w:t>Living beneficiary rule</w:t>
      </w:r>
    </w:p>
    <w:p w:rsidR="004918DA" w:rsidRPr="00310FD2" w:rsidRDefault="004918DA" w:rsidP="004918DA">
      <w:pPr>
        <w:pStyle w:val="subsection"/>
      </w:pPr>
      <w:r w:rsidRPr="00310FD2">
        <w:tab/>
        <w:t>(5)</w:t>
      </w:r>
      <w:r w:rsidRPr="00310FD2">
        <w:tab/>
        <w:t>A trust stops being a special disability trust when the principal beneficiary dies.</w:t>
      </w:r>
    </w:p>
    <w:p w:rsidR="004918DA" w:rsidRPr="00310FD2" w:rsidRDefault="004918DA" w:rsidP="004918DA">
      <w:pPr>
        <w:pStyle w:val="SubsectionHead"/>
      </w:pPr>
      <w:r w:rsidRPr="00310FD2">
        <w:t>Single trust rule</w:t>
      </w:r>
    </w:p>
    <w:p w:rsidR="004918DA" w:rsidRPr="00310FD2" w:rsidRDefault="004918DA" w:rsidP="004918DA">
      <w:pPr>
        <w:pStyle w:val="subsection"/>
      </w:pPr>
      <w:r w:rsidRPr="00310FD2">
        <w:tab/>
        <w:t>(6)</w:t>
      </w:r>
      <w:r w:rsidRPr="00310FD2">
        <w:tab/>
        <w:t>A trust is not a special disability trust for a particular principal beneficiary if, at the time of its creation, there is already another trust in existence for that person that is:</w:t>
      </w:r>
    </w:p>
    <w:p w:rsidR="004918DA" w:rsidRPr="00310FD2" w:rsidRDefault="004918DA" w:rsidP="004918DA">
      <w:pPr>
        <w:pStyle w:val="paragraph"/>
      </w:pPr>
      <w:r w:rsidRPr="00310FD2">
        <w:tab/>
        <w:t>(a)</w:t>
      </w:r>
      <w:r w:rsidRPr="00310FD2">
        <w:tab/>
        <w:t>a special disability trust; or</w:t>
      </w:r>
    </w:p>
    <w:p w:rsidR="004918DA" w:rsidRPr="00310FD2" w:rsidRDefault="004918DA" w:rsidP="004918DA">
      <w:pPr>
        <w:pStyle w:val="paragraph"/>
      </w:pPr>
      <w:r w:rsidRPr="00310FD2">
        <w:tab/>
        <w:t>(b)</w:t>
      </w:r>
      <w:r w:rsidRPr="00310FD2">
        <w:tab/>
        <w:t>a special disability trust within the meaning of the Veterans’ Entitlements Act.</w:t>
      </w:r>
    </w:p>
    <w:p w:rsidR="004918DA" w:rsidRPr="00310FD2" w:rsidRDefault="004918DA" w:rsidP="004918DA">
      <w:pPr>
        <w:pStyle w:val="ActHead5"/>
      </w:pPr>
      <w:bookmarkStart w:id="505" w:name="_Toc399337703"/>
      <w:r w:rsidRPr="00310FD2">
        <w:rPr>
          <w:rStyle w:val="CharSectno"/>
        </w:rPr>
        <w:t>1209N</w:t>
      </w:r>
      <w:r w:rsidRPr="00310FD2">
        <w:t xml:space="preserve">  Trust purpose requirements</w:t>
      </w:r>
      <w:bookmarkEnd w:id="505"/>
    </w:p>
    <w:p w:rsidR="004918DA" w:rsidRPr="00310FD2" w:rsidRDefault="0099782F" w:rsidP="0099782F">
      <w:pPr>
        <w:pStyle w:val="SubsectionHead"/>
      </w:pPr>
      <w:r w:rsidRPr="00310FD2">
        <w:t>Primary</w:t>
      </w:r>
      <w:r w:rsidR="004918DA" w:rsidRPr="00310FD2">
        <w:t xml:space="preserve"> purpose—care and accommodation for principal beneficiary</w:t>
      </w:r>
    </w:p>
    <w:p w:rsidR="004918DA" w:rsidRPr="00310FD2" w:rsidRDefault="004918DA" w:rsidP="004918DA">
      <w:pPr>
        <w:pStyle w:val="subsection"/>
      </w:pPr>
      <w:r w:rsidRPr="00310FD2">
        <w:tab/>
        <w:t>(1)</w:t>
      </w:r>
      <w:r w:rsidRPr="00310FD2">
        <w:tab/>
        <w:t xml:space="preserve">Subject to this section, the </w:t>
      </w:r>
      <w:r w:rsidR="0099782F" w:rsidRPr="00310FD2">
        <w:t>primary</w:t>
      </w:r>
      <w:r w:rsidRPr="00310FD2">
        <w:t xml:space="preserve"> purpose of the trust during the lifetime of the principal beneficiary, as provided by the trust deed for the trust, must be to meet reasonable care and accommodation needs of the beneficiary.</w:t>
      </w:r>
    </w:p>
    <w:p w:rsidR="004918DA" w:rsidRPr="00310FD2" w:rsidRDefault="004918DA" w:rsidP="004918DA">
      <w:pPr>
        <w:pStyle w:val="notetext"/>
      </w:pPr>
      <w:r w:rsidRPr="00310FD2">
        <w:t>Note:</w:t>
      </w:r>
      <w:r w:rsidRPr="00310FD2">
        <w:tab/>
        <w:t>The provision of care and accommodation for the principal beneficiary is also dealt with at section</w:t>
      </w:r>
      <w:r w:rsidR="00310FD2">
        <w:t> </w:t>
      </w:r>
      <w:r w:rsidRPr="00310FD2">
        <w:t>1209R.</w:t>
      </w:r>
    </w:p>
    <w:p w:rsidR="002C73F0" w:rsidRPr="00310FD2" w:rsidRDefault="002C73F0" w:rsidP="002C73F0">
      <w:pPr>
        <w:pStyle w:val="SubsectionHead"/>
      </w:pPr>
      <w:r w:rsidRPr="00310FD2">
        <w:t>Other purposes</w:t>
      </w:r>
    </w:p>
    <w:p w:rsidR="002C73F0" w:rsidRPr="00310FD2" w:rsidRDefault="002C73F0" w:rsidP="002C73F0">
      <w:pPr>
        <w:pStyle w:val="subsection"/>
      </w:pPr>
      <w:r w:rsidRPr="00310FD2">
        <w:tab/>
        <w:t>(2)</w:t>
      </w:r>
      <w:r w:rsidRPr="00310FD2">
        <w:tab/>
        <w:t>The trust may have other purposes that are:</w:t>
      </w:r>
    </w:p>
    <w:p w:rsidR="002C73F0" w:rsidRPr="00310FD2" w:rsidRDefault="002C73F0" w:rsidP="002C73F0">
      <w:pPr>
        <w:pStyle w:val="paragraph"/>
      </w:pPr>
      <w:r w:rsidRPr="00310FD2">
        <w:tab/>
        <w:t>(a)</w:t>
      </w:r>
      <w:r w:rsidRPr="00310FD2">
        <w:tab/>
        <w:t>both ancillary to the primary purpose and necessary or desirable to facilitate the achievement of that purpose; or</w:t>
      </w:r>
    </w:p>
    <w:p w:rsidR="002C73F0" w:rsidRPr="00310FD2" w:rsidRDefault="002C73F0" w:rsidP="002C73F0">
      <w:pPr>
        <w:pStyle w:val="paragraph"/>
      </w:pPr>
      <w:r w:rsidRPr="00310FD2">
        <w:tab/>
        <w:t>(b)</w:t>
      </w:r>
      <w:r w:rsidRPr="00310FD2">
        <w:tab/>
        <w:t>primarily for the benefit of the principal beneficiary.</w:t>
      </w:r>
    </w:p>
    <w:p w:rsidR="002C73F0" w:rsidRPr="00310FD2" w:rsidRDefault="002C73F0" w:rsidP="002C73F0">
      <w:pPr>
        <w:pStyle w:val="notetext"/>
      </w:pPr>
      <w:r w:rsidRPr="00310FD2">
        <w:t>Note 1:</w:t>
      </w:r>
      <w:r w:rsidRPr="00310FD2">
        <w:tab/>
        <w:t xml:space="preserve">A particular purpose may be covered by both of </w:t>
      </w:r>
      <w:r w:rsidR="00310FD2">
        <w:t>paragraphs (</w:t>
      </w:r>
      <w:r w:rsidRPr="00310FD2">
        <w:t>2)(a) and (b).</w:t>
      </w:r>
    </w:p>
    <w:p w:rsidR="002C73F0" w:rsidRPr="00310FD2" w:rsidRDefault="002C73F0" w:rsidP="002C73F0">
      <w:pPr>
        <w:pStyle w:val="notetext"/>
      </w:pPr>
      <w:r w:rsidRPr="00310FD2">
        <w:lastRenderedPageBreak/>
        <w:t>Note 2:</w:t>
      </w:r>
      <w:r w:rsidRPr="00310FD2">
        <w:tab/>
        <w:t>The application of the income and assets of the trust for purposes (other than the primary purpose) that are primarily for the benefit of the principal beneficiary is dealt with by section</w:t>
      </w:r>
      <w:r w:rsidR="00310FD2">
        <w:t> </w:t>
      </w:r>
      <w:r w:rsidRPr="00310FD2">
        <w:t>1209RA.</w:t>
      </w:r>
    </w:p>
    <w:p w:rsidR="002C73F0" w:rsidRPr="00310FD2" w:rsidRDefault="002C73F0" w:rsidP="002C73F0">
      <w:pPr>
        <w:pStyle w:val="SubsectionHead"/>
      </w:pPr>
      <w:r w:rsidRPr="00310FD2">
        <w:t>Guidelines relating to purposes</w:t>
      </w:r>
    </w:p>
    <w:p w:rsidR="002C73F0" w:rsidRPr="00310FD2" w:rsidRDefault="002C73F0" w:rsidP="002C73F0">
      <w:pPr>
        <w:pStyle w:val="subsection"/>
      </w:pPr>
      <w:r w:rsidRPr="00310FD2">
        <w:tab/>
        <w:t>(3)</w:t>
      </w:r>
      <w:r w:rsidRPr="00310FD2">
        <w:tab/>
        <w:t xml:space="preserve">If guidelines are made under </w:t>
      </w:r>
      <w:r w:rsidR="00310FD2">
        <w:t>subsection (</w:t>
      </w:r>
      <w:r w:rsidRPr="00310FD2">
        <w:t>4) then, for the purposes of this section:</w:t>
      </w:r>
    </w:p>
    <w:p w:rsidR="002C73F0" w:rsidRPr="00310FD2" w:rsidRDefault="002C73F0" w:rsidP="002C73F0">
      <w:pPr>
        <w:pStyle w:val="paragraph"/>
      </w:pPr>
      <w:r w:rsidRPr="00310FD2">
        <w:tab/>
        <w:t>(a)</w:t>
      </w:r>
      <w:r w:rsidRPr="00310FD2">
        <w:tab/>
        <w:t>the reasonable care and accommodation needs of a principal beneficiary of a special disability trust must be decided in accordance with the guidelines if they deal with those needs; and</w:t>
      </w:r>
    </w:p>
    <w:p w:rsidR="002C73F0" w:rsidRPr="00310FD2" w:rsidRDefault="002C73F0" w:rsidP="002C73F0">
      <w:pPr>
        <w:pStyle w:val="paragraph"/>
      </w:pPr>
      <w:r w:rsidRPr="00310FD2">
        <w:tab/>
        <w:t>(b)</w:t>
      </w:r>
      <w:r w:rsidRPr="00310FD2">
        <w:tab/>
        <w:t>purposes, other than the primary purpose of a special disability trust, that are primarily for the benefit of the principal beneficiary of a trust must be decided in accordance with the guidelines if they deal with those other purposes.</w:t>
      </w:r>
    </w:p>
    <w:p w:rsidR="002C73F0" w:rsidRPr="00310FD2" w:rsidRDefault="002C73F0" w:rsidP="002C73F0">
      <w:pPr>
        <w:pStyle w:val="subsection"/>
      </w:pPr>
      <w:r w:rsidRPr="00310FD2">
        <w:tab/>
        <w:t>(4)</w:t>
      </w:r>
      <w:r w:rsidRPr="00310FD2">
        <w:tab/>
        <w:t>The Secretary may, by legislative instrument, make guidelines for deciding either or both of the following for the purposes of this section:</w:t>
      </w:r>
    </w:p>
    <w:p w:rsidR="002C73F0" w:rsidRPr="00310FD2" w:rsidRDefault="002C73F0" w:rsidP="002C73F0">
      <w:pPr>
        <w:pStyle w:val="paragraph"/>
      </w:pPr>
      <w:r w:rsidRPr="00310FD2">
        <w:tab/>
        <w:t>(a)</w:t>
      </w:r>
      <w:r w:rsidRPr="00310FD2">
        <w:tab/>
        <w:t>what are, and what are not, reasonable care and accommodation needs for beneficiaries of trusts;</w:t>
      </w:r>
    </w:p>
    <w:p w:rsidR="002C73F0" w:rsidRPr="00310FD2" w:rsidRDefault="002C73F0" w:rsidP="002C73F0">
      <w:pPr>
        <w:pStyle w:val="paragraph"/>
      </w:pPr>
      <w:r w:rsidRPr="00310FD2">
        <w:tab/>
        <w:t>(b)</w:t>
      </w:r>
      <w:r w:rsidRPr="00310FD2">
        <w:tab/>
        <w:t xml:space="preserve">what are, and what are not, trusts’ purposes, other than the primary purpose described in </w:t>
      </w:r>
      <w:r w:rsidR="00310FD2">
        <w:t>subsection (</w:t>
      </w:r>
      <w:r w:rsidRPr="00310FD2">
        <w:t>1), that are primarily for the benefit of beneficiaries of the trusts.</w:t>
      </w:r>
    </w:p>
    <w:p w:rsidR="004918DA" w:rsidRPr="00310FD2" w:rsidRDefault="004918DA" w:rsidP="004918DA">
      <w:pPr>
        <w:pStyle w:val="ActHead5"/>
      </w:pPr>
      <w:bookmarkStart w:id="506" w:name="_Toc399337704"/>
      <w:r w:rsidRPr="00310FD2">
        <w:rPr>
          <w:rStyle w:val="CharSectno"/>
        </w:rPr>
        <w:t>1209P</w:t>
      </w:r>
      <w:r w:rsidRPr="00310FD2">
        <w:t xml:space="preserve">  Trust deed requirements</w:t>
      </w:r>
      <w:bookmarkEnd w:id="506"/>
    </w:p>
    <w:p w:rsidR="004918DA" w:rsidRPr="00310FD2" w:rsidRDefault="004918DA" w:rsidP="004918DA">
      <w:pPr>
        <w:pStyle w:val="SubsectionHead"/>
      </w:pPr>
      <w:r w:rsidRPr="00310FD2">
        <w:t>Compliance with determination</w:t>
      </w:r>
    </w:p>
    <w:p w:rsidR="004918DA" w:rsidRPr="00310FD2" w:rsidRDefault="004918DA" w:rsidP="004918DA">
      <w:pPr>
        <w:pStyle w:val="subsection"/>
      </w:pPr>
      <w:r w:rsidRPr="00310FD2">
        <w:tab/>
        <w:t>(1)</w:t>
      </w:r>
      <w:r w:rsidRPr="00310FD2">
        <w:tab/>
        <w:t xml:space="preserve">If a determination is made under </w:t>
      </w:r>
      <w:r w:rsidR="00310FD2">
        <w:t>subsection (</w:t>
      </w:r>
      <w:r w:rsidRPr="00310FD2">
        <w:t>2), the trust deed for the trust must comply with the determination.</w:t>
      </w:r>
    </w:p>
    <w:p w:rsidR="004918DA" w:rsidRPr="00310FD2" w:rsidRDefault="004918DA" w:rsidP="004918DA">
      <w:pPr>
        <w:pStyle w:val="subsection"/>
      </w:pPr>
      <w:r w:rsidRPr="00310FD2">
        <w:tab/>
        <w:t>(2)</w:t>
      </w:r>
      <w:r w:rsidRPr="00310FD2">
        <w:tab/>
        <w:t>The Secretary may, by legislative instrument, determine one or more of the following:</w:t>
      </w:r>
    </w:p>
    <w:p w:rsidR="004918DA" w:rsidRPr="00310FD2" w:rsidRDefault="004918DA" w:rsidP="004918DA">
      <w:pPr>
        <w:pStyle w:val="paragraph"/>
      </w:pPr>
      <w:r w:rsidRPr="00310FD2">
        <w:tab/>
        <w:t>(a)</w:t>
      </w:r>
      <w:r w:rsidRPr="00310FD2">
        <w:tab/>
        <w:t>the form of the trust deed required for a special disability trust;</w:t>
      </w:r>
    </w:p>
    <w:p w:rsidR="004918DA" w:rsidRPr="00310FD2" w:rsidRDefault="004918DA" w:rsidP="004918DA">
      <w:pPr>
        <w:pStyle w:val="paragraph"/>
      </w:pPr>
      <w:r w:rsidRPr="00310FD2">
        <w:tab/>
        <w:t>(b)</w:t>
      </w:r>
      <w:r w:rsidRPr="00310FD2">
        <w:tab/>
        <w:t>provisions which must be included in the trust deed;</w:t>
      </w:r>
    </w:p>
    <w:p w:rsidR="004918DA" w:rsidRPr="00310FD2" w:rsidRDefault="004918DA" w:rsidP="004918DA">
      <w:pPr>
        <w:pStyle w:val="paragraph"/>
      </w:pPr>
      <w:r w:rsidRPr="00310FD2">
        <w:tab/>
        <w:t>(c)</w:t>
      </w:r>
      <w:r w:rsidRPr="00310FD2">
        <w:tab/>
        <w:t>the form of those provisions;</w:t>
      </w:r>
    </w:p>
    <w:p w:rsidR="004918DA" w:rsidRPr="00310FD2" w:rsidRDefault="004918DA" w:rsidP="004918DA">
      <w:pPr>
        <w:pStyle w:val="paragraph"/>
      </w:pPr>
      <w:r w:rsidRPr="00310FD2">
        <w:tab/>
        <w:t>(d)</w:t>
      </w:r>
      <w:r w:rsidRPr="00310FD2">
        <w:tab/>
        <w:t>provisions which cannot be included in the trust deed.</w:t>
      </w:r>
    </w:p>
    <w:p w:rsidR="004918DA" w:rsidRPr="00310FD2" w:rsidRDefault="004918DA" w:rsidP="004918DA">
      <w:pPr>
        <w:pStyle w:val="SubsectionHead"/>
      </w:pPr>
      <w:r w:rsidRPr="00310FD2">
        <w:lastRenderedPageBreak/>
        <w:t>Contravention of trust deed</w:t>
      </w:r>
    </w:p>
    <w:p w:rsidR="004918DA" w:rsidRPr="00310FD2" w:rsidRDefault="004918DA" w:rsidP="004918DA">
      <w:pPr>
        <w:pStyle w:val="subsection"/>
      </w:pPr>
      <w:r w:rsidRPr="00310FD2">
        <w:tab/>
        <w:t>(3)</w:t>
      </w:r>
      <w:r w:rsidRPr="00310FD2">
        <w:tab/>
        <w:t>A person must not contravene a provision of the trust deed that is required by this section to be included in the deed (whether or not the provision is required to be included in any particular form).</w:t>
      </w:r>
    </w:p>
    <w:p w:rsidR="004918DA" w:rsidRPr="00310FD2" w:rsidRDefault="004918DA" w:rsidP="004918DA">
      <w:pPr>
        <w:pStyle w:val="ActHead5"/>
      </w:pPr>
      <w:bookmarkStart w:id="507" w:name="_Toc399337705"/>
      <w:r w:rsidRPr="00310FD2">
        <w:rPr>
          <w:rStyle w:val="CharSectno"/>
        </w:rPr>
        <w:t>1209Q</w:t>
      </w:r>
      <w:r w:rsidRPr="00310FD2">
        <w:t xml:space="preserve">  Trustee requirements</w:t>
      </w:r>
      <w:bookmarkEnd w:id="507"/>
    </w:p>
    <w:p w:rsidR="004918DA" w:rsidRPr="00310FD2" w:rsidRDefault="004918DA" w:rsidP="004918DA">
      <w:pPr>
        <w:pStyle w:val="subsection"/>
        <w:keepNext/>
      </w:pPr>
      <w:r w:rsidRPr="00310FD2">
        <w:tab/>
        <w:t>(1)</w:t>
      </w:r>
      <w:r w:rsidRPr="00310FD2">
        <w:tab/>
        <w:t>A trustee of the trust who is an individual must:</w:t>
      </w:r>
    </w:p>
    <w:p w:rsidR="004918DA" w:rsidRPr="00310FD2" w:rsidRDefault="004918DA" w:rsidP="004918DA">
      <w:pPr>
        <w:pStyle w:val="paragraph"/>
      </w:pPr>
      <w:r w:rsidRPr="00310FD2">
        <w:tab/>
        <w:t>(a)</w:t>
      </w:r>
      <w:r w:rsidRPr="00310FD2">
        <w:tab/>
        <w:t>be an Australian resident; and</w:t>
      </w:r>
    </w:p>
    <w:p w:rsidR="004918DA" w:rsidRPr="00310FD2" w:rsidRDefault="004918DA" w:rsidP="004918DA">
      <w:pPr>
        <w:pStyle w:val="paragraph"/>
      </w:pPr>
      <w:r w:rsidRPr="00310FD2">
        <w:tab/>
        <w:t>(b)</w:t>
      </w:r>
      <w:r w:rsidRPr="00310FD2">
        <w:tab/>
        <w:t>not have been convicted at any time (including a time before the commencement of this section) of any of the following offences:</w:t>
      </w:r>
    </w:p>
    <w:p w:rsidR="004918DA" w:rsidRPr="00310FD2" w:rsidRDefault="004918DA" w:rsidP="004918DA">
      <w:pPr>
        <w:pStyle w:val="paragraphsub"/>
      </w:pPr>
      <w:r w:rsidRPr="00310FD2">
        <w:tab/>
        <w:t>(i)</w:t>
      </w:r>
      <w:r w:rsidRPr="00310FD2">
        <w:tab/>
        <w:t>an offence of dishonest conduct against, or arising out of, a law of the Commonwealth, a State, a Territory or a foreign country;</w:t>
      </w:r>
    </w:p>
    <w:p w:rsidR="004918DA" w:rsidRPr="00310FD2" w:rsidRDefault="004918DA" w:rsidP="004918DA">
      <w:pPr>
        <w:pStyle w:val="paragraphsub"/>
      </w:pPr>
      <w:r w:rsidRPr="00310FD2">
        <w:tab/>
        <w:t>(ii)</w:t>
      </w:r>
      <w:r w:rsidRPr="00310FD2">
        <w:tab/>
        <w:t>an offence against, or arising out of, this Act, the Administration Act or the</w:t>
      </w:r>
      <w:r w:rsidR="00E54D3B" w:rsidRPr="00310FD2">
        <w:t xml:space="preserve"> Veterans’ Entitlements Act</w:t>
      </w:r>
      <w:r w:rsidRPr="00310FD2">
        <w:t>; and</w:t>
      </w:r>
    </w:p>
    <w:p w:rsidR="004918DA" w:rsidRPr="00310FD2" w:rsidRDefault="004918DA" w:rsidP="004918DA">
      <w:pPr>
        <w:pStyle w:val="paragraph"/>
      </w:pPr>
      <w:r w:rsidRPr="00310FD2">
        <w:tab/>
        <w:t>(c)</w:t>
      </w:r>
      <w:r w:rsidRPr="00310FD2">
        <w:tab/>
        <w:t xml:space="preserve">not have been disqualified at any time (including a time before the commencement of this section) from managing corporations under the </w:t>
      </w:r>
      <w:r w:rsidRPr="00310FD2">
        <w:rPr>
          <w:i/>
        </w:rPr>
        <w:t>Corporations Act 2001</w:t>
      </w:r>
      <w:r w:rsidRPr="00310FD2">
        <w:t>.</w:t>
      </w:r>
    </w:p>
    <w:p w:rsidR="004918DA" w:rsidRPr="00310FD2" w:rsidRDefault="004918DA" w:rsidP="004918DA">
      <w:pPr>
        <w:pStyle w:val="subsection"/>
      </w:pPr>
      <w:r w:rsidRPr="00310FD2">
        <w:tab/>
        <w:t>(2)</w:t>
      </w:r>
      <w:r w:rsidRPr="00310FD2">
        <w:tab/>
        <w:t xml:space="preserve">In addition, if a trustee of the trust is a corporation, </w:t>
      </w:r>
      <w:r w:rsidR="00310FD2">
        <w:t>subsection (</w:t>
      </w:r>
      <w:r w:rsidRPr="00310FD2">
        <w:t>1) applies to each director of the trustee.</w:t>
      </w:r>
    </w:p>
    <w:p w:rsidR="004918DA" w:rsidRPr="00310FD2" w:rsidRDefault="004918DA" w:rsidP="004918DA">
      <w:pPr>
        <w:pStyle w:val="ActHead5"/>
      </w:pPr>
      <w:bookmarkStart w:id="508" w:name="_Toc399337706"/>
      <w:r w:rsidRPr="00310FD2">
        <w:rPr>
          <w:rStyle w:val="CharSectno"/>
        </w:rPr>
        <w:t>1209R</w:t>
      </w:r>
      <w:r w:rsidRPr="00310FD2">
        <w:t xml:space="preserve">  Trust property requirements</w:t>
      </w:r>
      <w:bookmarkEnd w:id="508"/>
    </w:p>
    <w:p w:rsidR="004918DA" w:rsidRPr="00310FD2" w:rsidRDefault="004918DA" w:rsidP="004918DA">
      <w:pPr>
        <w:pStyle w:val="subsection"/>
      </w:pPr>
      <w:r w:rsidRPr="00310FD2">
        <w:tab/>
        <w:t>(1)</w:t>
      </w:r>
      <w:r w:rsidRPr="00310FD2">
        <w:tab/>
        <w:t>The assets of the trust must not include any asset transferred to the trust by the principal beneficiary of the trust, or the principal beneficiary’s partner, unless:</w:t>
      </w:r>
    </w:p>
    <w:p w:rsidR="004918DA" w:rsidRPr="00310FD2" w:rsidRDefault="004918DA" w:rsidP="004918DA">
      <w:pPr>
        <w:pStyle w:val="paragraph"/>
      </w:pPr>
      <w:r w:rsidRPr="00310FD2">
        <w:tab/>
        <w:t>(a)</w:t>
      </w:r>
      <w:r w:rsidRPr="00310FD2">
        <w:tab/>
        <w:t>the transferred asset is all or part of a bequest, or of a superannuation death benefit; and</w:t>
      </w:r>
    </w:p>
    <w:p w:rsidR="004918DA" w:rsidRPr="00310FD2" w:rsidRDefault="004918DA" w:rsidP="004918DA">
      <w:pPr>
        <w:pStyle w:val="paragraph"/>
      </w:pPr>
      <w:r w:rsidRPr="00310FD2">
        <w:tab/>
        <w:t>(b)</w:t>
      </w:r>
      <w:r w:rsidRPr="00310FD2">
        <w:tab/>
        <w:t>the transferor received the bequest or superannuation death benefit not more than 3 years before transferring the transferred asset.</w:t>
      </w:r>
    </w:p>
    <w:p w:rsidR="004918DA" w:rsidRPr="00310FD2" w:rsidRDefault="004918DA" w:rsidP="004918DA">
      <w:pPr>
        <w:pStyle w:val="subsection"/>
      </w:pPr>
      <w:r w:rsidRPr="00310FD2">
        <w:tab/>
        <w:t>(2)</w:t>
      </w:r>
      <w:r w:rsidRPr="00310FD2">
        <w:tab/>
        <w:t>The assets of the trust must not include any compensation received by or on behalf of the principal beneficiary.</w:t>
      </w:r>
    </w:p>
    <w:p w:rsidR="004918DA" w:rsidRPr="00310FD2" w:rsidRDefault="004918DA" w:rsidP="004918DA">
      <w:pPr>
        <w:pStyle w:val="subsection"/>
      </w:pPr>
      <w:r w:rsidRPr="00310FD2">
        <w:lastRenderedPageBreak/>
        <w:tab/>
        <w:t>(3)</w:t>
      </w:r>
      <w:r w:rsidRPr="00310FD2">
        <w:tab/>
        <w:t>The trust must not be used to pay an immediate family member, or a child, of the principal beneficiary for the provision to the beneficiary of:</w:t>
      </w:r>
    </w:p>
    <w:p w:rsidR="004918DA" w:rsidRPr="00310FD2" w:rsidRDefault="004918DA" w:rsidP="004918DA">
      <w:pPr>
        <w:pStyle w:val="paragraph"/>
      </w:pPr>
      <w:r w:rsidRPr="00310FD2">
        <w:tab/>
        <w:t>(a)</w:t>
      </w:r>
      <w:r w:rsidRPr="00310FD2">
        <w:tab/>
        <w:t>care services; or</w:t>
      </w:r>
    </w:p>
    <w:p w:rsidR="004918DA" w:rsidRPr="00310FD2" w:rsidRDefault="004918DA" w:rsidP="004918DA">
      <w:pPr>
        <w:pStyle w:val="paragraph"/>
      </w:pPr>
      <w:r w:rsidRPr="00310FD2">
        <w:tab/>
        <w:t>(b)</w:t>
      </w:r>
      <w:r w:rsidRPr="00310FD2">
        <w:tab/>
        <w:t>services for the repair or maintenance of the beneficiary’s accommodation.</w:t>
      </w:r>
    </w:p>
    <w:p w:rsidR="004918DA" w:rsidRPr="00310FD2" w:rsidRDefault="004918DA" w:rsidP="004918DA">
      <w:pPr>
        <w:pStyle w:val="notetext"/>
      </w:pPr>
      <w:r w:rsidRPr="00310FD2">
        <w:t>Note:</w:t>
      </w:r>
      <w:r w:rsidRPr="00310FD2">
        <w:tab/>
        <w:t xml:space="preserve">For </w:t>
      </w:r>
      <w:r w:rsidRPr="00310FD2">
        <w:rPr>
          <w:b/>
          <w:i/>
        </w:rPr>
        <w:t>immediate family member</w:t>
      </w:r>
      <w:r w:rsidRPr="00310FD2">
        <w:t>,</w:t>
      </w:r>
      <w:r w:rsidRPr="00310FD2">
        <w:rPr>
          <w:b/>
          <w:i/>
        </w:rPr>
        <w:t xml:space="preserve"> </w:t>
      </w:r>
      <w:r w:rsidRPr="00310FD2">
        <w:t>see subsection</w:t>
      </w:r>
      <w:r w:rsidR="00310FD2">
        <w:t> </w:t>
      </w:r>
      <w:r w:rsidRPr="00310FD2">
        <w:t>23(1).</w:t>
      </w:r>
    </w:p>
    <w:p w:rsidR="004918DA" w:rsidRPr="00310FD2" w:rsidRDefault="004918DA" w:rsidP="004918DA">
      <w:pPr>
        <w:pStyle w:val="subsection"/>
      </w:pPr>
      <w:r w:rsidRPr="00310FD2">
        <w:tab/>
        <w:t>(4)</w:t>
      </w:r>
      <w:r w:rsidRPr="00310FD2">
        <w:tab/>
        <w:t>The trust must not be used to purchase or lease property from an immediate family member, or a child, of the principal beneficiary, even if the property is to be used for the beneficiary’s accommodation.</w:t>
      </w:r>
    </w:p>
    <w:p w:rsidR="004918DA" w:rsidRPr="00310FD2" w:rsidRDefault="004918DA" w:rsidP="004918DA">
      <w:pPr>
        <w:pStyle w:val="notetext"/>
      </w:pPr>
      <w:r w:rsidRPr="00310FD2">
        <w:t>Note:</w:t>
      </w:r>
      <w:r w:rsidRPr="00310FD2">
        <w:tab/>
        <w:t xml:space="preserve">For </w:t>
      </w:r>
      <w:r w:rsidRPr="00310FD2">
        <w:rPr>
          <w:b/>
          <w:i/>
        </w:rPr>
        <w:t>immediate family member</w:t>
      </w:r>
      <w:r w:rsidRPr="00310FD2">
        <w:t>,</w:t>
      </w:r>
      <w:r w:rsidRPr="00310FD2">
        <w:rPr>
          <w:b/>
          <w:i/>
        </w:rPr>
        <w:t xml:space="preserve"> </w:t>
      </w:r>
      <w:r w:rsidRPr="00310FD2">
        <w:t>see subsection</w:t>
      </w:r>
      <w:r w:rsidR="00310FD2">
        <w:t> </w:t>
      </w:r>
      <w:r w:rsidRPr="00310FD2">
        <w:t>23(1).</w:t>
      </w:r>
    </w:p>
    <w:p w:rsidR="004918DA" w:rsidRPr="00310FD2" w:rsidRDefault="004918DA" w:rsidP="004918DA">
      <w:pPr>
        <w:pStyle w:val="subsection"/>
      </w:pPr>
      <w:r w:rsidRPr="00310FD2">
        <w:tab/>
        <w:t>(5)</w:t>
      </w:r>
      <w:r w:rsidRPr="00310FD2">
        <w:tab/>
        <w:t>In this section:</w:t>
      </w:r>
    </w:p>
    <w:p w:rsidR="005E2C68" w:rsidRPr="00310FD2" w:rsidRDefault="005E2C68" w:rsidP="005E2C68">
      <w:pPr>
        <w:pStyle w:val="Definition"/>
      </w:pPr>
      <w:r w:rsidRPr="00310FD2">
        <w:rPr>
          <w:b/>
          <w:i/>
        </w:rPr>
        <w:t>child</w:t>
      </w:r>
      <w:r w:rsidRPr="00310FD2">
        <w:t xml:space="preserve"> of a principal beneficiary means:</w:t>
      </w:r>
    </w:p>
    <w:p w:rsidR="005E2C68" w:rsidRPr="00310FD2" w:rsidRDefault="005E2C68" w:rsidP="005E2C68">
      <w:pPr>
        <w:pStyle w:val="paragraph"/>
      </w:pPr>
      <w:r w:rsidRPr="00310FD2">
        <w:tab/>
        <w:t>(a)</w:t>
      </w:r>
      <w:r w:rsidRPr="00310FD2">
        <w:tab/>
        <w:t>a natural child, adopted child or step</w:t>
      </w:r>
      <w:r w:rsidR="00310FD2">
        <w:noBreakHyphen/>
      </w:r>
      <w:r w:rsidRPr="00310FD2">
        <w:t>child of the beneficiary; or</w:t>
      </w:r>
    </w:p>
    <w:p w:rsidR="005E2C68" w:rsidRPr="00310FD2" w:rsidRDefault="005E2C68" w:rsidP="005E2C68">
      <w:pPr>
        <w:pStyle w:val="paragraph"/>
      </w:pPr>
      <w:r w:rsidRPr="00310FD2">
        <w:tab/>
        <w:t>(b)</w:t>
      </w:r>
      <w:r w:rsidRPr="00310FD2">
        <w:tab/>
        <w:t xml:space="preserve">someone who is a child of the beneficiary within the meaning of the </w:t>
      </w:r>
      <w:r w:rsidRPr="00310FD2">
        <w:rPr>
          <w:i/>
        </w:rPr>
        <w:t>Family Law Act 1975</w:t>
      </w:r>
      <w:r w:rsidRPr="00310FD2">
        <w:t>.</w:t>
      </w:r>
    </w:p>
    <w:p w:rsidR="004918DA" w:rsidRPr="00310FD2" w:rsidRDefault="004918DA" w:rsidP="004918DA">
      <w:pPr>
        <w:pStyle w:val="Definition"/>
      </w:pPr>
      <w:r w:rsidRPr="00310FD2">
        <w:rPr>
          <w:b/>
          <w:i/>
        </w:rPr>
        <w:t>property</w:t>
      </w:r>
      <w:r w:rsidRPr="00310FD2">
        <w:rPr>
          <w:b/>
        </w:rPr>
        <w:t xml:space="preserve"> </w:t>
      </w:r>
      <w:r w:rsidRPr="00310FD2">
        <w:t>includes:</w:t>
      </w:r>
    </w:p>
    <w:p w:rsidR="004918DA" w:rsidRPr="00310FD2" w:rsidRDefault="004918DA" w:rsidP="004918DA">
      <w:pPr>
        <w:pStyle w:val="paragraph"/>
      </w:pPr>
      <w:r w:rsidRPr="00310FD2">
        <w:tab/>
        <w:t>(a)</w:t>
      </w:r>
      <w:r w:rsidRPr="00310FD2">
        <w:tab/>
        <w:t>a right to accommodation for life in a residence; and</w:t>
      </w:r>
    </w:p>
    <w:p w:rsidR="004918DA" w:rsidRPr="00310FD2" w:rsidRDefault="004918DA" w:rsidP="004918DA">
      <w:pPr>
        <w:pStyle w:val="paragraph"/>
      </w:pPr>
      <w:r w:rsidRPr="00310FD2">
        <w:tab/>
        <w:t>(b)</w:t>
      </w:r>
      <w:r w:rsidRPr="00310FD2">
        <w:tab/>
        <w:t>a life interest in a residence.</w:t>
      </w:r>
    </w:p>
    <w:p w:rsidR="0090507F" w:rsidRPr="00310FD2" w:rsidRDefault="0090507F" w:rsidP="0090507F">
      <w:pPr>
        <w:pStyle w:val="ActHead5"/>
      </w:pPr>
      <w:bookmarkStart w:id="509" w:name="_Toc399337707"/>
      <w:r w:rsidRPr="00310FD2">
        <w:rPr>
          <w:rStyle w:val="CharSectno"/>
        </w:rPr>
        <w:t>1209RA</w:t>
      </w:r>
      <w:r w:rsidRPr="00310FD2">
        <w:t xml:space="preserve">  Trust expenditure requirements</w:t>
      </w:r>
      <w:bookmarkEnd w:id="509"/>
    </w:p>
    <w:p w:rsidR="0090507F" w:rsidRPr="00310FD2" w:rsidRDefault="0090507F" w:rsidP="0090507F">
      <w:pPr>
        <w:pStyle w:val="SubsectionHead"/>
      </w:pPr>
      <w:r w:rsidRPr="00310FD2">
        <w:t>Limit on expenditure for purposes other than primary purpose</w:t>
      </w:r>
    </w:p>
    <w:p w:rsidR="0090507F" w:rsidRPr="00310FD2" w:rsidRDefault="0090507F" w:rsidP="0090507F">
      <w:pPr>
        <w:pStyle w:val="subsection"/>
      </w:pPr>
      <w:r w:rsidRPr="00310FD2">
        <w:tab/>
        <w:t>(1)</w:t>
      </w:r>
      <w:r w:rsidRPr="00310FD2">
        <w:tab/>
        <w:t>If:</w:t>
      </w:r>
    </w:p>
    <w:p w:rsidR="0090507F" w:rsidRPr="00310FD2" w:rsidRDefault="0090507F" w:rsidP="0090507F">
      <w:pPr>
        <w:pStyle w:val="paragraph"/>
      </w:pPr>
      <w:r w:rsidRPr="00310FD2">
        <w:tab/>
        <w:t>(a)</w:t>
      </w:r>
      <w:r w:rsidRPr="00310FD2">
        <w:tab/>
        <w:t xml:space="preserve">a determination has been made under </w:t>
      </w:r>
      <w:r w:rsidR="00310FD2">
        <w:t>subsection (</w:t>
      </w:r>
      <w:r w:rsidRPr="00310FD2">
        <w:t>3); and</w:t>
      </w:r>
    </w:p>
    <w:p w:rsidR="0090507F" w:rsidRPr="00310FD2" w:rsidRDefault="0090507F" w:rsidP="0090507F">
      <w:pPr>
        <w:pStyle w:val="paragraph"/>
      </w:pPr>
      <w:r w:rsidRPr="00310FD2">
        <w:tab/>
        <w:t>(b)</w:t>
      </w:r>
      <w:r w:rsidRPr="00310FD2">
        <w:tab/>
        <w:t>the trust has one or more purposes, other than its primary purpose described in subsection</w:t>
      </w:r>
      <w:r w:rsidR="00310FD2">
        <w:t> </w:t>
      </w:r>
      <w:r w:rsidRPr="00310FD2">
        <w:t>1209N(1), that are primarily for the benefit of the principal beneficiary;</w:t>
      </w:r>
    </w:p>
    <w:p w:rsidR="0090507F" w:rsidRPr="00310FD2" w:rsidRDefault="0090507F" w:rsidP="0090507F">
      <w:pPr>
        <w:pStyle w:val="subsection2"/>
      </w:pPr>
      <w:r w:rsidRPr="00310FD2">
        <w:t>the total value of the income and assets of the trust applied for those other purposes in a financial year must not exceed the value specified in the determination for that year.</w:t>
      </w:r>
    </w:p>
    <w:p w:rsidR="0090507F" w:rsidRPr="00310FD2" w:rsidRDefault="0090507F" w:rsidP="0090507F">
      <w:pPr>
        <w:pStyle w:val="SubsectionHead"/>
      </w:pPr>
      <w:r w:rsidRPr="00310FD2">
        <w:lastRenderedPageBreak/>
        <w:t>Instruments fixing limits and purposes to be taken into account</w:t>
      </w:r>
    </w:p>
    <w:p w:rsidR="0090507F" w:rsidRPr="00310FD2" w:rsidRDefault="0090507F" w:rsidP="0090507F">
      <w:pPr>
        <w:pStyle w:val="subsection"/>
      </w:pPr>
      <w:r w:rsidRPr="00310FD2">
        <w:tab/>
        <w:t>(2)</w:t>
      </w:r>
      <w:r w:rsidRPr="00310FD2">
        <w:tab/>
        <w:t>If guidelines are made under paragraph</w:t>
      </w:r>
      <w:r w:rsidR="00310FD2">
        <w:t> </w:t>
      </w:r>
      <w:r w:rsidRPr="00310FD2">
        <w:t xml:space="preserve">1209N(4)(b), the question whether a purpose for which income and assets of a trust have been applied is one of the other purposes described in </w:t>
      </w:r>
      <w:r w:rsidR="00310FD2">
        <w:t>subsection (</w:t>
      </w:r>
      <w:r w:rsidRPr="00310FD2">
        <w:t>1) must be decided in accordance with the guidelines.</w:t>
      </w:r>
    </w:p>
    <w:p w:rsidR="0090507F" w:rsidRPr="00310FD2" w:rsidRDefault="0090507F" w:rsidP="0090507F">
      <w:pPr>
        <w:pStyle w:val="notetext"/>
      </w:pPr>
      <w:r w:rsidRPr="00310FD2">
        <w:t>Note:</w:t>
      </w:r>
      <w:r w:rsidRPr="00310FD2">
        <w:tab/>
        <w:t>Paragraph 1209N(4)(b) provides for guidelines for deciding what are, and what are not, trusts’ purposes, other than the primary purpose described in subsection</w:t>
      </w:r>
      <w:r w:rsidR="00310FD2">
        <w:t> </w:t>
      </w:r>
      <w:r w:rsidRPr="00310FD2">
        <w:t>1209N(1), that are primarily for the benefit of beneficiaries of the trusts.</w:t>
      </w:r>
    </w:p>
    <w:p w:rsidR="0090507F" w:rsidRPr="00310FD2" w:rsidRDefault="0090507F" w:rsidP="0090507F">
      <w:pPr>
        <w:pStyle w:val="subsection"/>
      </w:pPr>
      <w:r w:rsidRPr="00310FD2">
        <w:tab/>
        <w:t>(3)</w:t>
      </w:r>
      <w:r w:rsidRPr="00310FD2">
        <w:tab/>
        <w:t>The Secretary may, by legislative instrument, determine the total value of income and assets of a special disability trust that may be applied in a specified financial year for purposes, other than the primary purpose described in subsection</w:t>
      </w:r>
      <w:r w:rsidR="00310FD2">
        <w:t> </w:t>
      </w:r>
      <w:r w:rsidRPr="00310FD2">
        <w:t>1209N(1), that are primarily for the benefit of the principal beneficiary of the trust.</w:t>
      </w:r>
    </w:p>
    <w:p w:rsidR="004918DA" w:rsidRPr="00310FD2" w:rsidRDefault="004918DA" w:rsidP="004918DA">
      <w:pPr>
        <w:pStyle w:val="ActHead5"/>
      </w:pPr>
      <w:bookmarkStart w:id="510" w:name="_Toc399337708"/>
      <w:r w:rsidRPr="00310FD2">
        <w:rPr>
          <w:rStyle w:val="CharSectno"/>
        </w:rPr>
        <w:t>1209S</w:t>
      </w:r>
      <w:r w:rsidRPr="00310FD2">
        <w:t xml:space="preserve">  Reporting requirements</w:t>
      </w:r>
      <w:bookmarkEnd w:id="510"/>
    </w:p>
    <w:p w:rsidR="004918DA" w:rsidRPr="00310FD2" w:rsidRDefault="004918DA" w:rsidP="004918DA">
      <w:pPr>
        <w:pStyle w:val="subsection"/>
      </w:pPr>
      <w:r w:rsidRPr="00310FD2">
        <w:tab/>
        <w:t>(1)</w:t>
      </w:r>
      <w:r w:rsidRPr="00310FD2">
        <w:tab/>
        <w:t>The trustees of the trust must, on or before 31</w:t>
      </w:r>
      <w:r w:rsidR="00310FD2">
        <w:t> </w:t>
      </w:r>
      <w:r w:rsidRPr="00310FD2">
        <w:t>March each year, give the Secretary written financial statements about the trust in relation to the financial year ending on 30</w:t>
      </w:r>
      <w:r w:rsidR="00310FD2">
        <w:t> </w:t>
      </w:r>
      <w:r w:rsidRPr="00310FD2">
        <w:t>June in the previous year.</w:t>
      </w:r>
    </w:p>
    <w:p w:rsidR="004918DA" w:rsidRPr="00310FD2" w:rsidRDefault="004918DA" w:rsidP="00965E03">
      <w:pPr>
        <w:pStyle w:val="subsection"/>
        <w:keepNext/>
        <w:keepLines/>
      </w:pPr>
      <w:r w:rsidRPr="00310FD2">
        <w:tab/>
        <w:t>(2)</w:t>
      </w:r>
      <w:r w:rsidRPr="00310FD2">
        <w:tab/>
        <w:t>The financial statements must be prepared by:</w:t>
      </w:r>
    </w:p>
    <w:p w:rsidR="004918DA" w:rsidRPr="00310FD2" w:rsidRDefault="004918DA" w:rsidP="004918DA">
      <w:pPr>
        <w:pStyle w:val="paragraph"/>
      </w:pPr>
      <w:r w:rsidRPr="00310FD2">
        <w:tab/>
        <w:t>(a)</w:t>
      </w:r>
      <w:r w:rsidRPr="00310FD2">
        <w:tab/>
        <w:t xml:space="preserve">if a determination is made under </w:t>
      </w:r>
      <w:r w:rsidR="00310FD2">
        <w:t>subsection (</w:t>
      </w:r>
      <w:r w:rsidRPr="00310FD2">
        <w:t>4) that requires such financial statements to be prepared by a person with stated qualifications—such a person; or</w:t>
      </w:r>
    </w:p>
    <w:p w:rsidR="004918DA" w:rsidRPr="00310FD2" w:rsidRDefault="004918DA" w:rsidP="004918DA">
      <w:pPr>
        <w:pStyle w:val="paragraph"/>
      </w:pPr>
      <w:r w:rsidRPr="00310FD2">
        <w:tab/>
        <w:t>(b)</w:t>
      </w:r>
      <w:r w:rsidRPr="00310FD2">
        <w:tab/>
        <w:t>whether or not such a determination is made—a person approved by the Secretary for the purpose.</w:t>
      </w:r>
    </w:p>
    <w:p w:rsidR="004918DA" w:rsidRPr="00310FD2" w:rsidRDefault="004918DA" w:rsidP="004918DA">
      <w:pPr>
        <w:pStyle w:val="subsection"/>
      </w:pPr>
      <w:r w:rsidRPr="00310FD2">
        <w:tab/>
        <w:t>(3)</w:t>
      </w:r>
      <w:r w:rsidRPr="00310FD2">
        <w:tab/>
        <w:t xml:space="preserve">If a determination is made under </w:t>
      </w:r>
      <w:r w:rsidR="00310FD2">
        <w:t>subsection (</w:t>
      </w:r>
      <w:r w:rsidRPr="00310FD2">
        <w:t>4) that requires financial statements to include information of a stated kind, the financial statements must include information of that kind.</w:t>
      </w:r>
    </w:p>
    <w:p w:rsidR="004918DA" w:rsidRPr="00310FD2" w:rsidRDefault="004918DA" w:rsidP="004918DA">
      <w:pPr>
        <w:pStyle w:val="subsection"/>
      </w:pPr>
      <w:r w:rsidRPr="00310FD2">
        <w:tab/>
        <w:t>(4)</w:t>
      </w:r>
      <w:r w:rsidRPr="00310FD2">
        <w:tab/>
        <w:t>The Secretary may, by legislative instrument, make determinations for the purposes of this section.</w:t>
      </w:r>
    </w:p>
    <w:p w:rsidR="004918DA" w:rsidRPr="00310FD2" w:rsidRDefault="004918DA" w:rsidP="004918DA">
      <w:pPr>
        <w:pStyle w:val="ActHead5"/>
      </w:pPr>
      <w:bookmarkStart w:id="511" w:name="_Toc399337709"/>
      <w:r w:rsidRPr="00310FD2">
        <w:rPr>
          <w:rStyle w:val="CharSectno"/>
        </w:rPr>
        <w:lastRenderedPageBreak/>
        <w:t>1209T</w:t>
      </w:r>
      <w:r w:rsidRPr="00310FD2">
        <w:t xml:space="preserve">  Audit requirements</w:t>
      </w:r>
      <w:bookmarkEnd w:id="511"/>
    </w:p>
    <w:p w:rsidR="004918DA" w:rsidRPr="00310FD2" w:rsidRDefault="004918DA" w:rsidP="004918DA">
      <w:pPr>
        <w:pStyle w:val="SubsectionHead"/>
      </w:pPr>
      <w:r w:rsidRPr="00310FD2">
        <w:t>Trustee duties</w:t>
      </w:r>
    </w:p>
    <w:p w:rsidR="004918DA" w:rsidRPr="00310FD2" w:rsidRDefault="004918DA" w:rsidP="004918DA">
      <w:pPr>
        <w:pStyle w:val="subsection"/>
        <w:keepNext/>
      </w:pPr>
      <w:r w:rsidRPr="00310FD2">
        <w:tab/>
        <w:t>(1)</w:t>
      </w:r>
      <w:r w:rsidRPr="00310FD2">
        <w:tab/>
        <w:t xml:space="preserve">The trustees of the trust must, within a reasonable time after receiving a request under </w:t>
      </w:r>
      <w:r w:rsidR="00310FD2">
        <w:t>subsection (</w:t>
      </w:r>
      <w:r w:rsidRPr="00310FD2">
        <w:t>3):</w:t>
      </w:r>
    </w:p>
    <w:p w:rsidR="004918DA" w:rsidRPr="00310FD2" w:rsidRDefault="004918DA" w:rsidP="004918DA">
      <w:pPr>
        <w:pStyle w:val="paragraph"/>
      </w:pPr>
      <w:r w:rsidRPr="00310FD2">
        <w:tab/>
        <w:t>(a)</w:t>
      </w:r>
      <w:r w:rsidRPr="00310FD2">
        <w:tab/>
        <w:t xml:space="preserve">cause an audit of the trust to be carried out in relation to the period mentioned in </w:t>
      </w:r>
      <w:r w:rsidR="00310FD2">
        <w:t>subsection (</w:t>
      </w:r>
      <w:r w:rsidRPr="00310FD2">
        <w:t>2); or</w:t>
      </w:r>
    </w:p>
    <w:p w:rsidR="004918DA" w:rsidRPr="00310FD2" w:rsidRDefault="004918DA" w:rsidP="004918DA">
      <w:pPr>
        <w:pStyle w:val="paragraph"/>
      </w:pPr>
      <w:r w:rsidRPr="00310FD2">
        <w:tab/>
        <w:t>(b)</w:t>
      </w:r>
      <w:r w:rsidRPr="00310FD2">
        <w:tab/>
        <w:t xml:space="preserve">if, at the time of the request for the audit, an audit (the </w:t>
      </w:r>
      <w:r w:rsidRPr="00310FD2">
        <w:rPr>
          <w:b/>
          <w:i/>
        </w:rPr>
        <w:t>earlier requested audit</w:t>
      </w:r>
      <w:r w:rsidRPr="00310FD2">
        <w:t>) of the trust had already been carried out, or was being carried out, for the purpose of this section in relation to that period—give a copy of the report of the earlier requested audit to the person making the request.</w:t>
      </w:r>
    </w:p>
    <w:p w:rsidR="004918DA" w:rsidRPr="00310FD2" w:rsidRDefault="004918DA" w:rsidP="004918DA">
      <w:pPr>
        <w:pStyle w:val="SubsectionHead"/>
      </w:pPr>
      <w:r w:rsidRPr="00310FD2">
        <w:t>Audit period</w:t>
      </w:r>
    </w:p>
    <w:p w:rsidR="004918DA" w:rsidRPr="00310FD2" w:rsidRDefault="004918DA" w:rsidP="004918DA">
      <w:pPr>
        <w:pStyle w:val="subsection"/>
      </w:pPr>
      <w:r w:rsidRPr="00310FD2">
        <w:tab/>
        <w:t>(2)</w:t>
      </w:r>
      <w:r w:rsidRPr="00310FD2">
        <w:tab/>
        <w:t>The audit must relate to:</w:t>
      </w:r>
    </w:p>
    <w:p w:rsidR="004918DA" w:rsidRPr="00310FD2" w:rsidRDefault="004918DA" w:rsidP="004918DA">
      <w:pPr>
        <w:pStyle w:val="paragraph"/>
      </w:pPr>
      <w:r w:rsidRPr="00310FD2">
        <w:tab/>
        <w:t>(a)</w:t>
      </w:r>
      <w:r w:rsidRPr="00310FD2">
        <w:tab/>
        <w:t>the financial year ending on the 30</w:t>
      </w:r>
      <w:r w:rsidR="00310FD2">
        <w:t> </w:t>
      </w:r>
      <w:r w:rsidRPr="00310FD2">
        <w:t>June last preceding the request; or</w:t>
      </w:r>
    </w:p>
    <w:p w:rsidR="004918DA" w:rsidRPr="00310FD2" w:rsidRDefault="004918DA" w:rsidP="004918DA">
      <w:pPr>
        <w:pStyle w:val="paragraph"/>
      </w:pPr>
      <w:r w:rsidRPr="00310FD2">
        <w:tab/>
        <w:t>(b)</w:t>
      </w:r>
      <w:r w:rsidRPr="00310FD2">
        <w:tab/>
        <w:t xml:space="preserve">if a determination is made under </w:t>
      </w:r>
      <w:r w:rsidR="00310FD2">
        <w:t>subsection (</w:t>
      </w:r>
      <w:r w:rsidRPr="00310FD2">
        <w:t>7) that provides for a different period—that period.</w:t>
      </w:r>
    </w:p>
    <w:p w:rsidR="004918DA" w:rsidRPr="00310FD2" w:rsidRDefault="004918DA" w:rsidP="004918DA">
      <w:pPr>
        <w:pStyle w:val="SubsectionHead"/>
      </w:pPr>
      <w:r w:rsidRPr="00310FD2">
        <w:t>Who may request audit</w:t>
      </w:r>
    </w:p>
    <w:p w:rsidR="004918DA" w:rsidRPr="00310FD2" w:rsidRDefault="004918DA" w:rsidP="004918DA">
      <w:pPr>
        <w:pStyle w:val="subsection"/>
      </w:pPr>
      <w:r w:rsidRPr="00310FD2">
        <w:tab/>
        <w:t>(3)</w:t>
      </w:r>
      <w:r w:rsidRPr="00310FD2">
        <w:tab/>
        <w:t>The following persons may request an audit of the trust for the purposes of this section:</w:t>
      </w:r>
    </w:p>
    <w:p w:rsidR="004918DA" w:rsidRPr="00310FD2" w:rsidRDefault="004918DA" w:rsidP="004918DA">
      <w:pPr>
        <w:pStyle w:val="paragraph"/>
      </w:pPr>
      <w:r w:rsidRPr="00310FD2">
        <w:tab/>
        <w:t>(a)</w:t>
      </w:r>
      <w:r w:rsidRPr="00310FD2">
        <w:tab/>
        <w:t>the principal beneficiary;</w:t>
      </w:r>
    </w:p>
    <w:p w:rsidR="004918DA" w:rsidRPr="00310FD2" w:rsidRDefault="004918DA" w:rsidP="004918DA">
      <w:pPr>
        <w:pStyle w:val="paragraph"/>
      </w:pPr>
      <w:r w:rsidRPr="00310FD2">
        <w:tab/>
        <w:t>(b)</w:t>
      </w:r>
      <w:r w:rsidRPr="00310FD2">
        <w:tab/>
        <w:t>an immediate family member of the principal beneficiary;</w:t>
      </w:r>
    </w:p>
    <w:p w:rsidR="004918DA" w:rsidRPr="00310FD2" w:rsidRDefault="004918DA" w:rsidP="004918DA">
      <w:pPr>
        <w:pStyle w:val="paragraph"/>
      </w:pPr>
      <w:r w:rsidRPr="00310FD2">
        <w:tab/>
        <w:t>(c)</w:t>
      </w:r>
      <w:r w:rsidRPr="00310FD2">
        <w:tab/>
        <w:t>a person who is, under the law of the Commonwealth, a State or a Territory, the legal guardian or financial administrator of the principal beneficiary;</w:t>
      </w:r>
    </w:p>
    <w:p w:rsidR="004918DA" w:rsidRPr="00310FD2" w:rsidRDefault="004918DA" w:rsidP="004918DA">
      <w:pPr>
        <w:pStyle w:val="paragraph"/>
      </w:pPr>
      <w:r w:rsidRPr="00310FD2">
        <w:tab/>
        <w:t>(d)</w:t>
      </w:r>
      <w:r w:rsidRPr="00310FD2">
        <w:tab/>
        <w:t>a person who is otherwise acting as the principal beneficiary’s guardian on a long</w:t>
      </w:r>
      <w:r w:rsidR="00310FD2">
        <w:noBreakHyphen/>
      </w:r>
      <w:r w:rsidRPr="00310FD2">
        <w:t>term basis;</w:t>
      </w:r>
    </w:p>
    <w:p w:rsidR="004918DA" w:rsidRPr="00310FD2" w:rsidRDefault="004918DA" w:rsidP="004918DA">
      <w:pPr>
        <w:pStyle w:val="paragraph"/>
      </w:pPr>
      <w:r w:rsidRPr="00310FD2">
        <w:tab/>
        <w:t>(e)</w:t>
      </w:r>
      <w:r w:rsidRPr="00310FD2">
        <w:tab/>
        <w:t>the Secretary.</w:t>
      </w:r>
    </w:p>
    <w:p w:rsidR="004918DA" w:rsidRPr="00310FD2" w:rsidRDefault="004918DA" w:rsidP="004918DA">
      <w:pPr>
        <w:pStyle w:val="notetext"/>
      </w:pPr>
      <w:r w:rsidRPr="00310FD2">
        <w:t>Note:</w:t>
      </w:r>
      <w:r w:rsidRPr="00310FD2">
        <w:tab/>
        <w:t xml:space="preserve">For </w:t>
      </w:r>
      <w:r w:rsidRPr="00310FD2">
        <w:rPr>
          <w:b/>
          <w:i/>
        </w:rPr>
        <w:t>immediate family member</w:t>
      </w:r>
      <w:r w:rsidRPr="00310FD2">
        <w:t>,</w:t>
      </w:r>
      <w:r w:rsidRPr="00310FD2">
        <w:rPr>
          <w:b/>
          <w:i/>
        </w:rPr>
        <w:t xml:space="preserve"> </w:t>
      </w:r>
      <w:r w:rsidRPr="00310FD2">
        <w:t>see subsection</w:t>
      </w:r>
      <w:r w:rsidR="00310FD2">
        <w:t> </w:t>
      </w:r>
      <w:r w:rsidRPr="00310FD2">
        <w:t>23(1).</w:t>
      </w:r>
    </w:p>
    <w:p w:rsidR="004918DA" w:rsidRPr="00310FD2" w:rsidRDefault="004918DA" w:rsidP="004918DA">
      <w:pPr>
        <w:pStyle w:val="SubsectionHead"/>
      </w:pPr>
      <w:r w:rsidRPr="00310FD2">
        <w:lastRenderedPageBreak/>
        <w:t>Copies of audit report</w:t>
      </w:r>
    </w:p>
    <w:p w:rsidR="004918DA" w:rsidRPr="00310FD2" w:rsidRDefault="004918DA" w:rsidP="004918DA">
      <w:pPr>
        <w:pStyle w:val="subsection"/>
      </w:pPr>
      <w:r w:rsidRPr="00310FD2">
        <w:tab/>
        <w:t>(4)</w:t>
      </w:r>
      <w:r w:rsidRPr="00310FD2">
        <w:tab/>
        <w:t xml:space="preserve">If an audit report for a trust is given to the trustees for the purpose of </w:t>
      </w:r>
      <w:r w:rsidR="00310FD2">
        <w:t>subsection (</w:t>
      </w:r>
      <w:r w:rsidRPr="00310FD2">
        <w:t>1), the trustees must, within a reasonable time, give a copy of the report to:</w:t>
      </w:r>
    </w:p>
    <w:p w:rsidR="004918DA" w:rsidRPr="00310FD2" w:rsidRDefault="004918DA" w:rsidP="004918DA">
      <w:pPr>
        <w:pStyle w:val="paragraph"/>
      </w:pPr>
      <w:r w:rsidRPr="00310FD2">
        <w:tab/>
        <w:t>(a)</w:t>
      </w:r>
      <w:r w:rsidRPr="00310FD2">
        <w:tab/>
        <w:t>the person requesting the audit; and</w:t>
      </w:r>
    </w:p>
    <w:p w:rsidR="004918DA" w:rsidRPr="00310FD2" w:rsidRDefault="004918DA" w:rsidP="004918DA">
      <w:pPr>
        <w:pStyle w:val="paragraph"/>
      </w:pPr>
      <w:r w:rsidRPr="00310FD2">
        <w:tab/>
        <w:t>(b)</w:t>
      </w:r>
      <w:r w:rsidRPr="00310FD2">
        <w:tab/>
        <w:t xml:space="preserve">if the guardian or administrator mentioned in </w:t>
      </w:r>
      <w:r w:rsidR="00310FD2">
        <w:t>paragraph (</w:t>
      </w:r>
      <w:r w:rsidRPr="00310FD2">
        <w:t>3)(c) did not request the audit—the guardian or administrator; and</w:t>
      </w:r>
    </w:p>
    <w:p w:rsidR="004918DA" w:rsidRPr="00310FD2" w:rsidRDefault="004918DA" w:rsidP="004918DA">
      <w:pPr>
        <w:pStyle w:val="paragraph"/>
      </w:pPr>
      <w:r w:rsidRPr="00310FD2">
        <w:tab/>
        <w:t>(c)</w:t>
      </w:r>
      <w:r w:rsidRPr="00310FD2">
        <w:tab/>
        <w:t>if the Secretary did not request the audit—the Secretary.</w:t>
      </w:r>
    </w:p>
    <w:p w:rsidR="004918DA" w:rsidRPr="00310FD2" w:rsidRDefault="004918DA" w:rsidP="004918DA">
      <w:pPr>
        <w:pStyle w:val="SubsectionHead"/>
      </w:pPr>
      <w:r w:rsidRPr="00310FD2">
        <w:t>Auditor qualifications and required information</w:t>
      </w:r>
    </w:p>
    <w:p w:rsidR="004918DA" w:rsidRPr="00310FD2" w:rsidRDefault="004918DA" w:rsidP="004918DA">
      <w:pPr>
        <w:pStyle w:val="subsection"/>
      </w:pPr>
      <w:r w:rsidRPr="00310FD2">
        <w:tab/>
        <w:t>(5)</w:t>
      </w:r>
      <w:r w:rsidRPr="00310FD2">
        <w:tab/>
        <w:t>The audit must be prepared by:</w:t>
      </w:r>
    </w:p>
    <w:p w:rsidR="004918DA" w:rsidRPr="00310FD2" w:rsidRDefault="004918DA" w:rsidP="004918DA">
      <w:pPr>
        <w:pStyle w:val="paragraph"/>
      </w:pPr>
      <w:r w:rsidRPr="00310FD2">
        <w:tab/>
        <w:t>(a)</w:t>
      </w:r>
      <w:r w:rsidRPr="00310FD2">
        <w:tab/>
        <w:t xml:space="preserve">if a determination is made under </w:t>
      </w:r>
      <w:r w:rsidR="00310FD2">
        <w:t>subsection (</w:t>
      </w:r>
      <w:r w:rsidRPr="00310FD2">
        <w:t>7) that requires such audits to be prepared by a person with stated qualifications—such a person; or</w:t>
      </w:r>
    </w:p>
    <w:p w:rsidR="004918DA" w:rsidRPr="00310FD2" w:rsidRDefault="004918DA" w:rsidP="004918DA">
      <w:pPr>
        <w:pStyle w:val="paragraph"/>
      </w:pPr>
      <w:r w:rsidRPr="00310FD2">
        <w:tab/>
        <w:t>(b)</w:t>
      </w:r>
      <w:r w:rsidRPr="00310FD2">
        <w:tab/>
        <w:t>whether or not such a determination is made—a person approved by the Secretary for the purpose.</w:t>
      </w:r>
    </w:p>
    <w:p w:rsidR="004918DA" w:rsidRPr="00310FD2" w:rsidRDefault="004918DA" w:rsidP="004918DA">
      <w:pPr>
        <w:pStyle w:val="subsection"/>
      </w:pPr>
      <w:r w:rsidRPr="00310FD2">
        <w:tab/>
        <w:t>(6)</w:t>
      </w:r>
      <w:r w:rsidRPr="00310FD2">
        <w:tab/>
        <w:t xml:space="preserve">If a determination is made under </w:t>
      </w:r>
      <w:r w:rsidR="00310FD2">
        <w:t>subsection (</w:t>
      </w:r>
      <w:r w:rsidRPr="00310FD2">
        <w:t>7) that requires audits requested under this section to include information of a stated kind, the audit must include information of that kind.</w:t>
      </w:r>
    </w:p>
    <w:p w:rsidR="004918DA" w:rsidRPr="00310FD2" w:rsidRDefault="004918DA" w:rsidP="004918DA">
      <w:pPr>
        <w:pStyle w:val="subsection"/>
      </w:pPr>
      <w:r w:rsidRPr="00310FD2">
        <w:tab/>
        <w:t>(7)</w:t>
      </w:r>
      <w:r w:rsidRPr="00310FD2">
        <w:tab/>
        <w:t>The Secretary may, by legislative instrument, make determinations for the purposes of this section.</w:t>
      </w:r>
    </w:p>
    <w:p w:rsidR="004918DA" w:rsidRPr="00310FD2" w:rsidRDefault="004918DA" w:rsidP="004918DA">
      <w:pPr>
        <w:pStyle w:val="ActHead5"/>
      </w:pPr>
      <w:bookmarkStart w:id="512" w:name="_Toc399337710"/>
      <w:r w:rsidRPr="00310FD2">
        <w:rPr>
          <w:rStyle w:val="CharSectno"/>
        </w:rPr>
        <w:t>1209U</w:t>
      </w:r>
      <w:r w:rsidRPr="00310FD2">
        <w:t xml:space="preserve">  Waiver of contravention of this Division</w:t>
      </w:r>
      <w:bookmarkEnd w:id="512"/>
    </w:p>
    <w:p w:rsidR="004918DA" w:rsidRPr="00310FD2" w:rsidRDefault="004918DA" w:rsidP="004918DA">
      <w:pPr>
        <w:pStyle w:val="subsection"/>
      </w:pPr>
      <w:r w:rsidRPr="00310FD2">
        <w:tab/>
        <w:t>(1)</w:t>
      </w:r>
      <w:r w:rsidRPr="00310FD2">
        <w:tab/>
        <w:t>A contravention of a requirement of this Division concerning a particular matter, in relation to a trust that would be a special disability trust if it were not for the contravention, does not prevent the trust being a special disability trust if:</w:t>
      </w:r>
    </w:p>
    <w:p w:rsidR="004918DA" w:rsidRPr="00310FD2" w:rsidRDefault="004918DA" w:rsidP="004918DA">
      <w:pPr>
        <w:pStyle w:val="paragraph"/>
      </w:pPr>
      <w:r w:rsidRPr="00310FD2">
        <w:tab/>
        <w:t>(a)</w:t>
      </w:r>
      <w:r w:rsidRPr="00310FD2">
        <w:tab/>
        <w:t xml:space="preserve">the Secretary, by written notice (a </w:t>
      </w:r>
      <w:r w:rsidRPr="00310FD2">
        <w:rPr>
          <w:b/>
          <w:i/>
        </w:rPr>
        <w:t>waiver notice</w:t>
      </w:r>
      <w:r w:rsidRPr="00310FD2">
        <w:t>) to the trustees, waives the requirement as it concerns that matter; and</w:t>
      </w:r>
    </w:p>
    <w:p w:rsidR="004918DA" w:rsidRPr="00310FD2" w:rsidRDefault="004918DA" w:rsidP="004918DA">
      <w:pPr>
        <w:pStyle w:val="paragraph"/>
      </w:pPr>
      <w:r w:rsidRPr="00310FD2">
        <w:tab/>
        <w:t>(b)</w:t>
      </w:r>
      <w:r w:rsidRPr="00310FD2">
        <w:tab/>
        <w:t>in a case where the waiver notice requires the trustees to comply with any conditions relating to the matter—the trustees comply with those conditions within the time or times (if any) stated in the waiver notice.</w:t>
      </w:r>
    </w:p>
    <w:p w:rsidR="004918DA" w:rsidRPr="00310FD2" w:rsidRDefault="004918DA" w:rsidP="004918DA">
      <w:pPr>
        <w:pStyle w:val="subsection"/>
      </w:pPr>
      <w:r w:rsidRPr="00310FD2">
        <w:lastRenderedPageBreak/>
        <w:tab/>
        <w:t>(2)</w:t>
      </w:r>
      <w:r w:rsidRPr="00310FD2">
        <w:tab/>
        <w:t xml:space="preserve">A waiver notice has effect, subject to any conditions mentioned in </w:t>
      </w:r>
      <w:r w:rsidR="00310FD2">
        <w:t>paragraph (</w:t>
      </w:r>
      <w:r w:rsidRPr="00310FD2">
        <w:t>1)(b):</w:t>
      </w:r>
    </w:p>
    <w:p w:rsidR="004918DA" w:rsidRPr="00310FD2" w:rsidRDefault="004918DA" w:rsidP="004918DA">
      <w:pPr>
        <w:pStyle w:val="paragraph"/>
      </w:pPr>
      <w:r w:rsidRPr="00310FD2">
        <w:tab/>
        <w:t>(a)</w:t>
      </w:r>
      <w:r w:rsidRPr="00310FD2">
        <w:tab/>
        <w:t>from:</w:t>
      </w:r>
    </w:p>
    <w:p w:rsidR="004918DA" w:rsidRPr="00310FD2" w:rsidRDefault="004918DA" w:rsidP="004918DA">
      <w:pPr>
        <w:pStyle w:val="paragraphsub"/>
      </w:pPr>
      <w:r w:rsidRPr="00310FD2">
        <w:tab/>
        <w:t>(i)</w:t>
      </w:r>
      <w:r w:rsidRPr="00310FD2">
        <w:tab/>
        <w:t>the time of the contravention; or</w:t>
      </w:r>
    </w:p>
    <w:p w:rsidR="004918DA" w:rsidRPr="00310FD2" w:rsidRDefault="004918DA" w:rsidP="004918DA">
      <w:pPr>
        <w:pStyle w:val="paragraphsub"/>
      </w:pPr>
      <w:r w:rsidRPr="00310FD2">
        <w:tab/>
        <w:t>(ii)</w:t>
      </w:r>
      <w:r w:rsidRPr="00310FD2">
        <w:tab/>
        <w:t>if the waiver notice states a time for the start of its period of effect that is after the time of the contravention—the stated time; and</w:t>
      </w:r>
    </w:p>
    <w:p w:rsidR="004918DA" w:rsidRPr="00310FD2" w:rsidRDefault="004918DA" w:rsidP="004918DA">
      <w:pPr>
        <w:pStyle w:val="paragraph"/>
      </w:pPr>
      <w:r w:rsidRPr="00310FD2">
        <w:tab/>
        <w:t>(b)</w:t>
      </w:r>
      <w:r w:rsidRPr="00310FD2">
        <w:tab/>
        <w:t>if the waiver notice states a time for the end of its period of effect—until the stated time.</w:t>
      </w:r>
    </w:p>
    <w:p w:rsidR="004918DA" w:rsidRPr="00310FD2" w:rsidRDefault="004918DA" w:rsidP="004918DA">
      <w:pPr>
        <w:pStyle w:val="subsection"/>
      </w:pPr>
      <w:r w:rsidRPr="00310FD2">
        <w:tab/>
        <w:t>(3)</w:t>
      </w:r>
      <w:r w:rsidRPr="00310FD2">
        <w:tab/>
        <w:t xml:space="preserve">If guidelines are made under </w:t>
      </w:r>
      <w:r w:rsidR="00310FD2">
        <w:t>subsection (</w:t>
      </w:r>
      <w:r w:rsidRPr="00310FD2">
        <w:t>4), a decision in relation to giving a waiver notice to the trustees of the trust must be made in accordance with the guidelines.</w:t>
      </w:r>
    </w:p>
    <w:p w:rsidR="004918DA" w:rsidRPr="00310FD2" w:rsidRDefault="004918DA" w:rsidP="004918DA">
      <w:pPr>
        <w:pStyle w:val="subsection"/>
      </w:pPr>
      <w:r w:rsidRPr="00310FD2">
        <w:tab/>
        <w:t>(4)</w:t>
      </w:r>
      <w:r w:rsidRPr="00310FD2">
        <w:tab/>
        <w:t>The Secretary may, by legislative instrument, make guidelines for deciding any or all of the following:</w:t>
      </w:r>
    </w:p>
    <w:p w:rsidR="004918DA" w:rsidRPr="00310FD2" w:rsidRDefault="004918DA" w:rsidP="004918DA">
      <w:pPr>
        <w:pStyle w:val="paragraph"/>
      </w:pPr>
      <w:r w:rsidRPr="00310FD2">
        <w:tab/>
        <w:t>(a)</w:t>
      </w:r>
      <w:r w:rsidRPr="00310FD2">
        <w:tab/>
        <w:t>whether or not to give waiver notices to trustees of trusts;</w:t>
      </w:r>
    </w:p>
    <w:p w:rsidR="004918DA" w:rsidRPr="00310FD2" w:rsidRDefault="004918DA" w:rsidP="004918DA">
      <w:pPr>
        <w:pStyle w:val="paragraph"/>
      </w:pPr>
      <w:r w:rsidRPr="00310FD2">
        <w:tab/>
        <w:t>(b)</w:t>
      </w:r>
      <w:r w:rsidRPr="00310FD2">
        <w:tab/>
        <w:t>what conditions to include in waiver notices;</w:t>
      </w:r>
    </w:p>
    <w:p w:rsidR="004918DA" w:rsidRPr="00310FD2" w:rsidRDefault="004918DA" w:rsidP="004918DA">
      <w:pPr>
        <w:pStyle w:val="paragraph"/>
      </w:pPr>
      <w:r w:rsidRPr="00310FD2">
        <w:tab/>
        <w:t>(c)</w:t>
      </w:r>
      <w:r w:rsidRPr="00310FD2">
        <w:tab/>
        <w:t>the periods during which waiver notices are to have effect.</w:t>
      </w:r>
    </w:p>
    <w:p w:rsidR="004918DA" w:rsidRPr="00310FD2" w:rsidRDefault="004918DA" w:rsidP="00F01441">
      <w:pPr>
        <w:pStyle w:val="ActHead3"/>
        <w:pageBreakBefore/>
      </w:pPr>
      <w:bookmarkStart w:id="513" w:name="_Toc399337711"/>
      <w:r w:rsidRPr="00310FD2">
        <w:rPr>
          <w:rStyle w:val="CharDivNo"/>
        </w:rPr>
        <w:lastRenderedPageBreak/>
        <w:t>Division</w:t>
      </w:r>
      <w:r w:rsidR="00310FD2">
        <w:rPr>
          <w:rStyle w:val="CharDivNo"/>
        </w:rPr>
        <w:t> </w:t>
      </w:r>
      <w:r w:rsidRPr="00310FD2">
        <w:rPr>
          <w:rStyle w:val="CharDivNo"/>
        </w:rPr>
        <w:t>2</w:t>
      </w:r>
      <w:r w:rsidRPr="00310FD2">
        <w:t>—</w:t>
      </w:r>
      <w:r w:rsidRPr="00310FD2">
        <w:rPr>
          <w:rStyle w:val="CharDivText"/>
        </w:rPr>
        <w:t>Income of special disability trusts</w:t>
      </w:r>
      <w:bookmarkEnd w:id="513"/>
    </w:p>
    <w:p w:rsidR="004918DA" w:rsidRPr="00310FD2" w:rsidRDefault="004918DA" w:rsidP="004918DA">
      <w:pPr>
        <w:pStyle w:val="ActHead5"/>
      </w:pPr>
      <w:bookmarkStart w:id="514" w:name="_Toc399337712"/>
      <w:r w:rsidRPr="00310FD2">
        <w:rPr>
          <w:rStyle w:val="CharSectno"/>
        </w:rPr>
        <w:t>1209V</w:t>
      </w:r>
      <w:r w:rsidRPr="00310FD2">
        <w:t xml:space="preserve">  Attribution of income</w:t>
      </w:r>
      <w:bookmarkEnd w:id="514"/>
    </w:p>
    <w:p w:rsidR="004918DA" w:rsidRPr="00310FD2" w:rsidRDefault="004918DA" w:rsidP="004918DA">
      <w:pPr>
        <w:pStyle w:val="subsection"/>
      </w:pPr>
      <w:r w:rsidRPr="00310FD2">
        <w:tab/>
        <w:t>(1)</w:t>
      </w:r>
      <w:r w:rsidRPr="00310FD2">
        <w:tab/>
        <w:t>For the purposes of this Act, an amount of income that a special disability trust derives is taken not to be income received by any individual.</w:t>
      </w:r>
    </w:p>
    <w:p w:rsidR="004918DA" w:rsidRPr="00310FD2" w:rsidRDefault="004918DA" w:rsidP="004918DA">
      <w:pPr>
        <w:pStyle w:val="notetext"/>
      </w:pPr>
      <w:r w:rsidRPr="00310FD2">
        <w:t>Note:</w:t>
      </w:r>
      <w:r w:rsidRPr="00310FD2">
        <w:tab/>
        <w:t>For</w:t>
      </w:r>
      <w:r w:rsidRPr="00310FD2">
        <w:rPr>
          <w:b/>
          <w:i/>
        </w:rPr>
        <w:t xml:space="preserve"> special disability trust</w:t>
      </w:r>
      <w:r w:rsidRPr="00310FD2">
        <w:t>, see section</w:t>
      </w:r>
      <w:r w:rsidR="00310FD2">
        <w:t> </w:t>
      </w:r>
      <w:r w:rsidRPr="00310FD2">
        <w:t>1209L.</w:t>
      </w:r>
    </w:p>
    <w:p w:rsidR="004918DA" w:rsidRPr="00310FD2" w:rsidRDefault="004918DA" w:rsidP="004918DA">
      <w:pPr>
        <w:pStyle w:val="subsection"/>
      </w:pPr>
      <w:r w:rsidRPr="00310FD2">
        <w:tab/>
        <w:t>(2)</w:t>
      </w:r>
      <w:r w:rsidRPr="00310FD2">
        <w:tab/>
        <w:t>This section has effect despite Division</w:t>
      </w:r>
      <w:r w:rsidR="00310FD2">
        <w:t> </w:t>
      </w:r>
      <w:r w:rsidRPr="00310FD2">
        <w:t>7 of Part</w:t>
      </w:r>
      <w:r w:rsidR="00310FD2">
        <w:t> </w:t>
      </w:r>
      <w:r w:rsidRPr="00310FD2">
        <w:t>3.18 and any other provisions of this Act.</w:t>
      </w:r>
    </w:p>
    <w:p w:rsidR="004918DA" w:rsidRPr="00310FD2" w:rsidRDefault="004918DA" w:rsidP="004918DA">
      <w:pPr>
        <w:pStyle w:val="ActHead5"/>
      </w:pPr>
      <w:bookmarkStart w:id="515" w:name="_Toc399337713"/>
      <w:r w:rsidRPr="00310FD2">
        <w:rPr>
          <w:rStyle w:val="CharSectno"/>
        </w:rPr>
        <w:t>1209X</w:t>
      </w:r>
      <w:r w:rsidRPr="00310FD2">
        <w:t xml:space="preserve">  Income amounts from special disability trusts</w:t>
      </w:r>
      <w:bookmarkEnd w:id="515"/>
    </w:p>
    <w:p w:rsidR="004918DA" w:rsidRPr="00310FD2" w:rsidRDefault="004918DA" w:rsidP="004918DA">
      <w:pPr>
        <w:pStyle w:val="subsection"/>
      </w:pPr>
      <w:r w:rsidRPr="00310FD2">
        <w:tab/>
      </w:r>
      <w:r w:rsidRPr="00310FD2">
        <w:tab/>
        <w:t>An income amount that the principal beneficiary of a special disability trust receives is not income of the beneficiary for the purposes of this Act to the extent that consideration for the income amount was provided by a distribution from the trust.</w:t>
      </w:r>
    </w:p>
    <w:p w:rsidR="004918DA" w:rsidRPr="00310FD2" w:rsidRDefault="004918DA" w:rsidP="004918DA">
      <w:pPr>
        <w:pStyle w:val="notetext"/>
      </w:pPr>
      <w:r w:rsidRPr="00310FD2">
        <w:t>Note 1:</w:t>
      </w:r>
      <w:r w:rsidRPr="00310FD2">
        <w:tab/>
        <w:t xml:space="preserve">For </w:t>
      </w:r>
      <w:r w:rsidRPr="00310FD2">
        <w:rPr>
          <w:b/>
          <w:i/>
        </w:rPr>
        <w:t>income amount</w:t>
      </w:r>
      <w:r w:rsidRPr="00310FD2">
        <w:t>, see section</w:t>
      </w:r>
      <w:r w:rsidR="00310FD2">
        <w:t> </w:t>
      </w:r>
      <w:r w:rsidRPr="00310FD2">
        <w:t>8.</w:t>
      </w:r>
    </w:p>
    <w:p w:rsidR="004918DA" w:rsidRPr="00310FD2" w:rsidRDefault="004918DA" w:rsidP="004918DA">
      <w:pPr>
        <w:pStyle w:val="notetext"/>
      </w:pPr>
      <w:r w:rsidRPr="00310FD2">
        <w:t>Note 2:</w:t>
      </w:r>
      <w:r w:rsidRPr="00310FD2">
        <w:tab/>
        <w:t>For</w:t>
      </w:r>
      <w:r w:rsidRPr="00310FD2">
        <w:rPr>
          <w:b/>
          <w:i/>
        </w:rPr>
        <w:t xml:space="preserve"> special disability trust</w:t>
      </w:r>
      <w:r w:rsidRPr="00310FD2">
        <w:t>, see section</w:t>
      </w:r>
      <w:r w:rsidR="00310FD2">
        <w:t> </w:t>
      </w:r>
      <w:r w:rsidRPr="00310FD2">
        <w:t>1209L.</w:t>
      </w:r>
    </w:p>
    <w:p w:rsidR="004918DA" w:rsidRPr="00310FD2" w:rsidRDefault="004918DA" w:rsidP="00F01441">
      <w:pPr>
        <w:pStyle w:val="ActHead3"/>
        <w:pageBreakBefore/>
      </w:pPr>
      <w:bookmarkStart w:id="516" w:name="_Toc399337714"/>
      <w:r w:rsidRPr="00310FD2">
        <w:rPr>
          <w:rStyle w:val="CharDivNo"/>
        </w:rPr>
        <w:lastRenderedPageBreak/>
        <w:t>Division</w:t>
      </w:r>
      <w:r w:rsidR="00310FD2">
        <w:rPr>
          <w:rStyle w:val="CharDivNo"/>
        </w:rPr>
        <w:t> </w:t>
      </w:r>
      <w:r w:rsidRPr="00310FD2">
        <w:rPr>
          <w:rStyle w:val="CharDivNo"/>
        </w:rPr>
        <w:t>3</w:t>
      </w:r>
      <w:r w:rsidRPr="00310FD2">
        <w:t>—</w:t>
      </w:r>
      <w:r w:rsidRPr="00310FD2">
        <w:rPr>
          <w:rStyle w:val="CharDivText"/>
        </w:rPr>
        <w:t>Assets of special disability trusts</w:t>
      </w:r>
      <w:bookmarkEnd w:id="516"/>
    </w:p>
    <w:p w:rsidR="004918DA" w:rsidRPr="00310FD2" w:rsidRDefault="004918DA" w:rsidP="004918DA">
      <w:pPr>
        <w:pStyle w:val="ActHead5"/>
      </w:pPr>
      <w:bookmarkStart w:id="517" w:name="_Toc399337715"/>
      <w:r w:rsidRPr="00310FD2">
        <w:rPr>
          <w:rStyle w:val="CharSectno"/>
        </w:rPr>
        <w:t>1209Y</w:t>
      </w:r>
      <w:r w:rsidRPr="00310FD2">
        <w:t xml:space="preserve">  Attribution of assets</w:t>
      </w:r>
      <w:bookmarkEnd w:id="517"/>
    </w:p>
    <w:p w:rsidR="004918DA" w:rsidRPr="00310FD2" w:rsidRDefault="004918DA" w:rsidP="004918DA">
      <w:pPr>
        <w:pStyle w:val="subsection"/>
      </w:pPr>
      <w:r w:rsidRPr="00310FD2">
        <w:tab/>
        <w:t>(1)</w:t>
      </w:r>
      <w:r w:rsidRPr="00310FD2">
        <w:tab/>
        <w:t>For the purposes of this Act, the assets of a special disability trust are not to be included in the assets of the principal beneficiary of the trust.</w:t>
      </w:r>
    </w:p>
    <w:p w:rsidR="004918DA" w:rsidRPr="00310FD2" w:rsidRDefault="004918DA" w:rsidP="004918DA">
      <w:pPr>
        <w:pStyle w:val="notetext"/>
      </w:pPr>
      <w:r w:rsidRPr="00310FD2">
        <w:t>Note:</w:t>
      </w:r>
      <w:r w:rsidRPr="00310FD2">
        <w:tab/>
        <w:t>For</w:t>
      </w:r>
      <w:r w:rsidRPr="00310FD2">
        <w:rPr>
          <w:b/>
          <w:i/>
        </w:rPr>
        <w:t xml:space="preserve"> special disability trust</w:t>
      </w:r>
      <w:r w:rsidRPr="00310FD2">
        <w:t>, see section</w:t>
      </w:r>
      <w:r w:rsidR="00310FD2">
        <w:t> </w:t>
      </w:r>
      <w:r w:rsidRPr="00310FD2">
        <w:t>1209L.</w:t>
      </w:r>
    </w:p>
    <w:p w:rsidR="004918DA" w:rsidRPr="00310FD2" w:rsidRDefault="004918DA" w:rsidP="004918DA">
      <w:pPr>
        <w:pStyle w:val="subsection"/>
      </w:pPr>
      <w:r w:rsidRPr="00310FD2">
        <w:tab/>
        <w:t>(2)</w:t>
      </w:r>
      <w:r w:rsidRPr="00310FD2">
        <w:tab/>
        <w:t>However, this section does not apply to the extent that the value of the assets owned by the trust exceeds the trust’s asset value limit.</w:t>
      </w:r>
    </w:p>
    <w:p w:rsidR="004918DA" w:rsidRPr="00310FD2" w:rsidRDefault="004918DA" w:rsidP="004918DA">
      <w:pPr>
        <w:pStyle w:val="subsection"/>
      </w:pPr>
      <w:r w:rsidRPr="00310FD2">
        <w:tab/>
        <w:t>(3)</w:t>
      </w:r>
      <w:r w:rsidRPr="00310FD2">
        <w:tab/>
        <w:t xml:space="preserve">The </w:t>
      </w:r>
      <w:r w:rsidRPr="00310FD2">
        <w:rPr>
          <w:b/>
          <w:i/>
        </w:rPr>
        <w:t>asset value limit</w:t>
      </w:r>
      <w:r w:rsidRPr="00310FD2">
        <w:t xml:space="preserve"> of a special disability trust is $500,000.</w:t>
      </w:r>
    </w:p>
    <w:p w:rsidR="004918DA" w:rsidRPr="00310FD2" w:rsidRDefault="004918DA" w:rsidP="004918DA">
      <w:pPr>
        <w:pStyle w:val="notetext"/>
      </w:pPr>
      <w:r w:rsidRPr="00310FD2">
        <w:t>Note:</w:t>
      </w:r>
      <w:r w:rsidRPr="00310FD2">
        <w:tab/>
        <w:t>This amount is indexed annually on 1</w:t>
      </w:r>
      <w:r w:rsidR="00310FD2">
        <w:t> </w:t>
      </w:r>
      <w:r w:rsidRPr="00310FD2">
        <w:t>July (see sections</w:t>
      </w:r>
      <w:r w:rsidR="00310FD2">
        <w:t> </w:t>
      </w:r>
      <w:r w:rsidRPr="00310FD2">
        <w:t>1191 to 1194).</w:t>
      </w:r>
    </w:p>
    <w:p w:rsidR="004918DA" w:rsidRPr="00310FD2" w:rsidRDefault="004918DA" w:rsidP="004918DA">
      <w:pPr>
        <w:pStyle w:val="subsection"/>
      </w:pPr>
      <w:r w:rsidRPr="00310FD2">
        <w:tab/>
        <w:t>(4)</w:t>
      </w:r>
      <w:r w:rsidRPr="00310FD2">
        <w:tab/>
        <w:t xml:space="preserve">For the purposes of </w:t>
      </w:r>
      <w:r w:rsidR="00310FD2">
        <w:t>subsection (</w:t>
      </w:r>
      <w:r w:rsidRPr="00310FD2">
        <w:t>2), disregard the value of any right or interest of the trust in the principal home of the principal beneficiary of the trust.</w:t>
      </w:r>
    </w:p>
    <w:p w:rsidR="004918DA" w:rsidRPr="00310FD2" w:rsidRDefault="004918DA" w:rsidP="004918DA">
      <w:pPr>
        <w:pStyle w:val="notetext"/>
      </w:pPr>
      <w:r w:rsidRPr="00310FD2">
        <w:t>Note:</w:t>
      </w:r>
      <w:r w:rsidRPr="00310FD2">
        <w:tab/>
        <w:t xml:space="preserve">For </w:t>
      </w:r>
      <w:r w:rsidRPr="00310FD2">
        <w:rPr>
          <w:b/>
          <w:i/>
        </w:rPr>
        <w:t>principal home</w:t>
      </w:r>
      <w:r w:rsidRPr="00310FD2">
        <w:t>, see subsections</w:t>
      </w:r>
      <w:r w:rsidR="00310FD2">
        <w:t> </w:t>
      </w:r>
      <w:r w:rsidRPr="00310FD2">
        <w:t>11(5) to (7).</w:t>
      </w:r>
    </w:p>
    <w:p w:rsidR="004918DA" w:rsidRPr="00310FD2" w:rsidRDefault="004918DA" w:rsidP="004918DA">
      <w:pPr>
        <w:pStyle w:val="subsection"/>
      </w:pPr>
      <w:r w:rsidRPr="00310FD2">
        <w:tab/>
        <w:t>(5)</w:t>
      </w:r>
      <w:r w:rsidRPr="00310FD2">
        <w:tab/>
        <w:t>This section has effect despite Division</w:t>
      </w:r>
      <w:r w:rsidR="00310FD2">
        <w:t> </w:t>
      </w:r>
      <w:r w:rsidRPr="00310FD2">
        <w:t>8 of Part</w:t>
      </w:r>
      <w:r w:rsidR="00310FD2">
        <w:t> </w:t>
      </w:r>
      <w:r w:rsidRPr="00310FD2">
        <w:t>3.18 and any other provisions of this Act.</w:t>
      </w:r>
    </w:p>
    <w:p w:rsidR="004918DA" w:rsidRPr="00310FD2" w:rsidRDefault="004918DA" w:rsidP="00F01441">
      <w:pPr>
        <w:pStyle w:val="ActHead3"/>
        <w:pageBreakBefore/>
      </w:pPr>
      <w:bookmarkStart w:id="518" w:name="_Toc399337716"/>
      <w:r w:rsidRPr="00310FD2">
        <w:rPr>
          <w:rStyle w:val="CharDivNo"/>
        </w:rPr>
        <w:lastRenderedPageBreak/>
        <w:t>Division</w:t>
      </w:r>
      <w:r w:rsidR="00310FD2">
        <w:rPr>
          <w:rStyle w:val="CharDivNo"/>
        </w:rPr>
        <w:t> </w:t>
      </w:r>
      <w:r w:rsidRPr="00310FD2">
        <w:rPr>
          <w:rStyle w:val="CharDivNo"/>
        </w:rPr>
        <w:t>4</w:t>
      </w:r>
      <w:r w:rsidRPr="00310FD2">
        <w:t>—</w:t>
      </w:r>
      <w:r w:rsidRPr="00310FD2">
        <w:rPr>
          <w:rStyle w:val="CharDivText"/>
        </w:rPr>
        <w:t>Transfers to special disability trusts</w:t>
      </w:r>
      <w:bookmarkEnd w:id="518"/>
    </w:p>
    <w:p w:rsidR="004918DA" w:rsidRPr="00310FD2" w:rsidRDefault="004918DA" w:rsidP="004918DA">
      <w:pPr>
        <w:pStyle w:val="ActHead5"/>
      </w:pPr>
      <w:bookmarkStart w:id="519" w:name="_Toc399337717"/>
      <w:r w:rsidRPr="00310FD2">
        <w:rPr>
          <w:rStyle w:val="CharSectno"/>
        </w:rPr>
        <w:t>1209Z</w:t>
      </w:r>
      <w:r w:rsidRPr="00310FD2">
        <w:t xml:space="preserve">  Effect of certain transfers to special disability trusts</w:t>
      </w:r>
      <w:bookmarkEnd w:id="519"/>
    </w:p>
    <w:p w:rsidR="004918DA" w:rsidRPr="00310FD2" w:rsidRDefault="004918DA" w:rsidP="004918DA">
      <w:pPr>
        <w:pStyle w:val="subsection"/>
      </w:pPr>
      <w:r w:rsidRPr="00310FD2">
        <w:tab/>
        <w:t>(1)</w:t>
      </w:r>
      <w:r w:rsidRPr="00310FD2">
        <w:tab/>
        <w:t xml:space="preserve">If a person transfers an asset (the </w:t>
      </w:r>
      <w:r w:rsidRPr="00310FD2">
        <w:rPr>
          <w:b/>
          <w:i/>
        </w:rPr>
        <w:t>transferred asset</w:t>
      </w:r>
      <w:r w:rsidRPr="00310FD2">
        <w:t>) to a special disability trust, the transfer is taken not to be a disposal of the asset (within the meaning of section</w:t>
      </w:r>
      <w:r w:rsidR="00310FD2">
        <w:t> </w:t>
      </w:r>
      <w:r w:rsidRPr="00310FD2">
        <w:t>1123) if:</w:t>
      </w:r>
    </w:p>
    <w:p w:rsidR="004918DA" w:rsidRPr="00310FD2" w:rsidRDefault="004918DA" w:rsidP="004918DA">
      <w:pPr>
        <w:pStyle w:val="paragraph"/>
      </w:pPr>
      <w:r w:rsidRPr="00310FD2">
        <w:tab/>
        <w:t>(a)</w:t>
      </w:r>
      <w:r w:rsidRPr="00310FD2">
        <w:tab/>
        <w:t>the person is an immediate family member of the principal beneficiary of the trust; and</w:t>
      </w:r>
    </w:p>
    <w:p w:rsidR="004918DA" w:rsidRPr="00310FD2" w:rsidRDefault="004918DA" w:rsidP="004918DA">
      <w:pPr>
        <w:pStyle w:val="paragraph"/>
      </w:pPr>
      <w:r w:rsidRPr="00310FD2">
        <w:tab/>
        <w:t>(b)</w:t>
      </w:r>
      <w:r w:rsidRPr="00310FD2">
        <w:tab/>
        <w:t>the person, or the person’s partner:</w:t>
      </w:r>
    </w:p>
    <w:p w:rsidR="004918DA" w:rsidRPr="00310FD2" w:rsidRDefault="004918DA" w:rsidP="004918DA">
      <w:pPr>
        <w:pStyle w:val="paragraphsub"/>
      </w:pPr>
      <w:r w:rsidRPr="00310FD2">
        <w:tab/>
        <w:t>(i)</w:t>
      </w:r>
      <w:r w:rsidRPr="00310FD2">
        <w:tab/>
        <w:t>is receiving a social security pension and has reached pension age; or</w:t>
      </w:r>
    </w:p>
    <w:p w:rsidR="004918DA" w:rsidRPr="00310FD2" w:rsidRDefault="004918DA" w:rsidP="004918DA">
      <w:pPr>
        <w:pStyle w:val="paragraphsub"/>
      </w:pPr>
      <w:r w:rsidRPr="00310FD2">
        <w:tab/>
        <w:t>(ii)</w:t>
      </w:r>
      <w:r w:rsidRPr="00310FD2">
        <w:tab/>
        <w:t>is receiving a service pension and has reached pension age within the meaning of the Veterans’ Entitlements Act; or</w:t>
      </w:r>
    </w:p>
    <w:p w:rsidR="004918DA" w:rsidRPr="00310FD2" w:rsidRDefault="004918DA" w:rsidP="004918DA">
      <w:pPr>
        <w:pStyle w:val="paragraphsub"/>
      </w:pPr>
      <w:r w:rsidRPr="00310FD2">
        <w:tab/>
        <w:t>(iii)</w:t>
      </w:r>
      <w:r w:rsidRPr="00310FD2">
        <w:tab/>
        <w:t xml:space="preserve">is receiving income support supplement and has reached qualifying age within the meaning of </w:t>
      </w:r>
      <w:r w:rsidR="00DC0BE3" w:rsidRPr="00310FD2">
        <w:t>section</w:t>
      </w:r>
      <w:r w:rsidR="00310FD2">
        <w:t> </w:t>
      </w:r>
      <w:r w:rsidR="00DC0BE3" w:rsidRPr="00310FD2">
        <w:t>5Q</w:t>
      </w:r>
      <w:r w:rsidRPr="00310FD2">
        <w:t xml:space="preserve"> of the Veterans’ Entitlements Act; and</w:t>
      </w:r>
    </w:p>
    <w:p w:rsidR="004918DA" w:rsidRPr="00310FD2" w:rsidRDefault="004918DA" w:rsidP="004918DA">
      <w:pPr>
        <w:pStyle w:val="paragraph"/>
      </w:pPr>
      <w:r w:rsidRPr="00310FD2">
        <w:tab/>
        <w:t>(c)</w:t>
      </w:r>
      <w:r w:rsidRPr="00310FD2">
        <w:tab/>
        <w:t>the person receives no consideration, and is not entitled to any consideration, for the transfer; and</w:t>
      </w:r>
    </w:p>
    <w:p w:rsidR="004918DA" w:rsidRPr="00310FD2" w:rsidRDefault="004918DA" w:rsidP="004918DA">
      <w:pPr>
        <w:pStyle w:val="paragraph"/>
      </w:pPr>
      <w:r w:rsidRPr="00310FD2">
        <w:tab/>
        <w:t>(d)</w:t>
      </w:r>
      <w:r w:rsidRPr="00310FD2">
        <w:tab/>
        <w:t>the transfer is unconditional; and</w:t>
      </w:r>
    </w:p>
    <w:p w:rsidR="004918DA" w:rsidRPr="00310FD2" w:rsidRDefault="004918DA" w:rsidP="004918DA">
      <w:pPr>
        <w:pStyle w:val="paragraph"/>
      </w:pPr>
      <w:r w:rsidRPr="00310FD2">
        <w:tab/>
        <w:t>(e)</w:t>
      </w:r>
      <w:r w:rsidRPr="00310FD2">
        <w:tab/>
        <w:t>the value of the transferred asset does not exceed $500,000; and</w:t>
      </w:r>
    </w:p>
    <w:p w:rsidR="004918DA" w:rsidRPr="00310FD2" w:rsidRDefault="004918DA" w:rsidP="004918DA">
      <w:pPr>
        <w:pStyle w:val="paragraph"/>
      </w:pPr>
      <w:r w:rsidRPr="00310FD2">
        <w:tab/>
        <w:t>(f)</w:t>
      </w:r>
      <w:r w:rsidRPr="00310FD2">
        <w:tab/>
        <w:t xml:space="preserve">in a case where there has already been a transfer to which this section has applied (an </w:t>
      </w:r>
      <w:r w:rsidRPr="00310FD2">
        <w:rPr>
          <w:b/>
          <w:i/>
        </w:rPr>
        <w:t>exempt transfer</w:t>
      </w:r>
      <w:r w:rsidRPr="00310FD2">
        <w:t>), by that person or any other person, to the trust or any other special disability trust that had the same principal beneficiary—the sum of:</w:t>
      </w:r>
    </w:p>
    <w:p w:rsidR="004918DA" w:rsidRPr="00310FD2" w:rsidRDefault="004918DA" w:rsidP="004918DA">
      <w:pPr>
        <w:pStyle w:val="paragraphsub"/>
      </w:pPr>
      <w:r w:rsidRPr="00310FD2">
        <w:tab/>
        <w:t>(i)</w:t>
      </w:r>
      <w:r w:rsidRPr="00310FD2">
        <w:tab/>
        <w:t>the values of all of the assets transferred, by exempt transfers that have already been made, to the trust or any other special disability trust that had the same principal beneficiary; and</w:t>
      </w:r>
    </w:p>
    <w:p w:rsidR="004918DA" w:rsidRPr="00310FD2" w:rsidRDefault="004918DA" w:rsidP="004918DA">
      <w:pPr>
        <w:pStyle w:val="paragraphsub"/>
      </w:pPr>
      <w:r w:rsidRPr="00310FD2">
        <w:tab/>
        <w:t>(ii)</w:t>
      </w:r>
      <w:r w:rsidRPr="00310FD2">
        <w:tab/>
        <w:t>the value of the transferred asset;</w:t>
      </w:r>
    </w:p>
    <w:p w:rsidR="004918DA" w:rsidRPr="00310FD2" w:rsidRDefault="004918DA" w:rsidP="004918DA">
      <w:pPr>
        <w:pStyle w:val="paragraph"/>
      </w:pPr>
      <w:r w:rsidRPr="00310FD2">
        <w:tab/>
      </w:r>
      <w:r w:rsidRPr="00310FD2">
        <w:tab/>
        <w:t>does not exceed $500,000.</w:t>
      </w:r>
    </w:p>
    <w:p w:rsidR="004918DA" w:rsidRPr="00310FD2" w:rsidRDefault="004918DA" w:rsidP="004918DA">
      <w:pPr>
        <w:pStyle w:val="notetext"/>
      </w:pPr>
      <w:r w:rsidRPr="00310FD2">
        <w:t>Note 1:</w:t>
      </w:r>
      <w:r w:rsidRPr="00310FD2">
        <w:tab/>
        <w:t>For</w:t>
      </w:r>
      <w:r w:rsidRPr="00310FD2">
        <w:rPr>
          <w:b/>
          <w:i/>
        </w:rPr>
        <w:t xml:space="preserve"> special disability trust</w:t>
      </w:r>
      <w:r w:rsidRPr="00310FD2">
        <w:t>, see section</w:t>
      </w:r>
      <w:r w:rsidR="00310FD2">
        <w:t> </w:t>
      </w:r>
      <w:r w:rsidRPr="00310FD2">
        <w:t>1209L.</w:t>
      </w:r>
    </w:p>
    <w:p w:rsidR="004918DA" w:rsidRPr="00310FD2" w:rsidRDefault="004918DA" w:rsidP="004918DA">
      <w:pPr>
        <w:pStyle w:val="notetext"/>
      </w:pPr>
      <w:r w:rsidRPr="00310FD2">
        <w:t>Note 2:</w:t>
      </w:r>
      <w:r w:rsidRPr="00310FD2">
        <w:tab/>
        <w:t>For</w:t>
      </w:r>
      <w:r w:rsidRPr="00310FD2">
        <w:rPr>
          <w:b/>
          <w:i/>
        </w:rPr>
        <w:t xml:space="preserve"> immediate family member</w:t>
      </w:r>
      <w:r w:rsidRPr="00310FD2">
        <w:t>, see subsection</w:t>
      </w:r>
      <w:r w:rsidR="00310FD2">
        <w:t> </w:t>
      </w:r>
      <w:r w:rsidRPr="00310FD2">
        <w:t>23(1).</w:t>
      </w:r>
    </w:p>
    <w:p w:rsidR="004918DA" w:rsidRPr="00310FD2" w:rsidRDefault="004918DA" w:rsidP="004918DA">
      <w:pPr>
        <w:pStyle w:val="notetext"/>
      </w:pPr>
      <w:r w:rsidRPr="00310FD2">
        <w:lastRenderedPageBreak/>
        <w:t>Note 3:</w:t>
      </w:r>
      <w:r w:rsidRPr="00310FD2">
        <w:tab/>
        <w:t>For</w:t>
      </w:r>
      <w:r w:rsidRPr="00310FD2">
        <w:rPr>
          <w:b/>
          <w:i/>
        </w:rPr>
        <w:t xml:space="preserve"> pension age</w:t>
      </w:r>
      <w:r w:rsidRPr="00310FD2">
        <w:t xml:space="preserve"> (except for the purposes of </w:t>
      </w:r>
      <w:r w:rsidR="00310FD2">
        <w:t>subparagraph (</w:t>
      </w:r>
      <w:r w:rsidRPr="00310FD2">
        <w:t>1)(b)(ii) of this section), see subsections</w:t>
      </w:r>
      <w:r w:rsidR="00310FD2">
        <w:t> </w:t>
      </w:r>
      <w:r w:rsidRPr="00310FD2">
        <w:t>23(5A) to (5D).</w:t>
      </w:r>
    </w:p>
    <w:p w:rsidR="004918DA" w:rsidRPr="00310FD2" w:rsidRDefault="004918DA" w:rsidP="004918DA">
      <w:pPr>
        <w:pStyle w:val="notetext"/>
      </w:pPr>
      <w:r w:rsidRPr="00310FD2">
        <w:t>Note 4:</w:t>
      </w:r>
      <w:r w:rsidRPr="00310FD2">
        <w:tab/>
        <w:t xml:space="preserve">For </w:t>
      </w:r>
      <w:r w:rsidRPr="00310FD2">
        <w:rPr>
          <w:b/>
          <w:i/>
        </w:rPr>
        <w:t>social security pension</w:t>
      </w:r>
      <w:r w:rsidRPr="00310FD2">
        <w:t>,</w:t>
      </w:r>
      <w:r w:rsidRPr="00310FD2">
        <w:rPr>
          <w:b/>
          <w:i/>
        </w:rPr>
        <w:t xml:space="preserve"> service pension</w:t>
      </w:r>
      <w:r w:rsidRPr="00310FD2">
        <w:t xml:space="preserve"> and </w:t>
      </w:r>
      <w:r w:rsidRPr="00310FD2">
        <w:rPr>
          <w:b/>
          <w:i/>
        </w:rPr>
        <w:t>income support supplement</w:t>
      </w:r>
      <w:r w:rsidRPr="00310FD2">
        <w:t>, see subsection</w:t>
      </w:r>
      <w:r w:rsidR="00310FD2">
        <w:t> </w:t>
      </w:r>
      <w:r w:rsidRPr="00310FD2">
        <w:t>23(1).</w:t>
      </w:r>
    </w:p>
    <w:p w:rsidR="004918DA" w:rsidRPr="00310FD2" w:rsidRDefault="004918DA" w:rsidP="004918DA">
      <w:pPr>
        <w:pStyle w:val="subsection"/>
      </w:pPr>
      <w:r w:rsidRPr="00310FD2">
        <w:tab/>
        <w:t>(2)</w:t>
      </w:r>
      <w:r w:rsidRPr="00310FD2">
        <w:tab/>
        <w:t>This section has effect subject to sections</w:t>
      </w:r>
      <w:r w:rsidR="00310FD2">
        <w:t> </w:t>
      </w:r>
      <w:r w:rsidRPr="00310FD2">
        <w:t>1209ZA and 1209ZD.</w:t>
      </w:r>
    </w:p>
    <w:p w:rsidR="004918DA" w:rsidRPr="00310FD2" w:rsidRDefault="004918DA" w:rsidP="004918DA">
      <w:pPr>
        <w:pStyle w:val="subsection"/>
      </w:pPr>
      <w:r w:rsidRPr="00310FD2">
        <w:tab/>
        <w:t>(3)</w:t>
      </w:r>
      <w:r w:rsidRPr="00310FD2">
        <w:tab/>
        <w:t>In this section:</w:t>
      </w:r>
    </w:p>
    <w:p w:rsidR="004918DA" w:rsidRPr="00310FD2" w:rsidRDefault="004918DA" w:rsidP="004918DA">
      <w:pPr>
        <w:pStyle w:val="Definition"/>
      </w:pPr>
      <w:r w:rsidRPr="00310FD2">
        <w:rPr>
          <w:b/>
          <w:i/>
        </w:rPr>
        <w:t>other special disability trust</w:t>
      </w:r>
      <w:r w:rsidRPr="00310FD2">
        <w:t xml:space="preserve"> includes a special disability trust within the meaning of the Veterans’ Entitlements Act.</w:t>
      </w:r>
    </w:p>
    <w:p w:rsidR="004918DA" w:rsidRPr="00310FD2" w:rsidRDefault="004918DA" w:rsidP="004918DA">
      <w:pPr>
        <w:pStyle w:val="Definition"/>
      </w:pPr>
      <w:r w:rsidRPr="00310FD2">
        <w:rPr>
          <w:b/>
          <w:i/>
        </w:rPr>
        <w:t>value</w:t>
      </w:r>
      <w:r w:rsidRPr="00310FD2">
        <w:t>, of an asset transferred to a special disability trust, means the market value of the asset at the time of the transfer.</w:t>
      </w:r>
    </w:p>
    <w:p w:rsidR="004918DA" w:rsidRPr="00310FD2" w:rsidRDefault="004918DA" w:rsidP="004918DA">
      <w:pPr>
        <w:pStyle w:val="ActHead5"/>
      </w:pPr>
      <w:bookmarkStart w:id="520" w:name="_Toc399337718"/>
      <w:r w:rsidRPr="00310FD2">
        <w:rPr>
          <w:rStyle w:val="CharSectno"/>
        </w:rPr>
        <w:t>1209ZA</w:t>
      </w:r>
      <w:r w:rsidRPr="00310FD2">
        <w:t xml:space="preserve">  The effect of exceeding the $500,000 limit</w:t>
      </w:r>
      <w:bookmarkEnd w:id="520"/>
    </w:p>
    <w:p w:rsidR="004918DA" w:rsidRPr="00310FD2" w:rsidRDefault="004918DA" w:rsidP="004918DA">
      <w:pPr>
        <w:pStyle w:val="subsection"/>
      </w:pPr>
      <w:r w:rsidRPr="00310FD2">
        <w:tab/>
        <w:t>(1)</w:t>
      </w:r>
      <w:r w:rsidRPr="00310FD2">
        <w:tab/>
        <w:t>If section</w:t>
      </w:r>
      <w:r w:rsidR="00310FD2">
        <w:t> </w:t>
      </w:r>
      <w:r w:rsidRPr="00310FD2">
        <w:t>1209Z would apply to a transfer of an asset except for the fact that the value of the transferred asset exceeds $500,000, that section does not prevent the transfer from being a disposal or disposition of the asset, but the amount of the disposal or disposition is taken to be the amount of the excess.</w:t>
      </w:r>
    </w:p>
    <w:p w:rsidR="004918DA" w:rsidRPr="00310FD2" w:rsidRDefault="004918DA" w:rsidP="004918DA">
      <w:pPr>
        <w:pStyle w:val="subsection"/>
      </w:pPr>
      <w:r w:rsidRPr="00310FD2">
        <w:tab/>
        <w:t>(2)</w:t>
      </w:r>
      <w:r w:rsidRPr="00310FD2">
        <w:tab/>
        <w:t>If:</w:t>
      </w:r>
    </w:p>
    <w:p w:rsidR="004918DA" w:rsidRPr="00310FD2" w:rsidRDefault="004918DA" w:rsidP="004918DA">
      <w:pPr>
        <w:pStyle w:val="paragraph"/>
      </w:pPr>
      <w:r w:rsidRPr="00310FD2">
        <w:tab/>
        <w:t>(a)</w:t>
      </w:r>
      <w:r w:rsidRPr="00310FD2">
        <w:tab/>
        <w:t>section</w:t>
      </w:r>
      <w:r w:rsidR="00310FD2">
        <w:t> </w:t>
      </w:r>
      <w:r w:rsidRPr="00310FD2">
        <w:t>1209Z would apply to a transfer of an asset but for the fact that the sum of:</w:t>
      </w:r>
    </w:p>
    <w:p w:rsidR="004918DA" w:rsidRPr="00310FD2" w:rsidRDefault="004918DA" w:rsidP="004918DA">
      <w:pPr>
        <w:pStyle w:val="paragraphsub"/>
      </w:pPr>
      <w:r w:rsidRPr="00310FD2">
        <w:tab/>
        <w:t>(i)</w:t>
      </w:r>
      <w:r w:rsidRPr="00310FD2">
        <w:tab/>
        <w:t>the values of all of the exempt transfers that have already been made to the trust or any other special disability trust that had the same principal beneficiary; and</w:t>
      </w:r>
    </w:p>
    <w:p w:rsidR="004918DA" w:rsidRPr="00310FD2" w:rsidRDefault="004918DA" w:rsidP="004918DA">
      <w:pPr>
        <w:pStyle w:val="paragraphsub"/>
      </w:pPr>
      <w:r w:rsidRPr="00310FD2">
        <w:tab/>
        <w:t>(ii)</w:t>
      </w:r>
      <w:r w:rsidRPr="00310FD2">
        <w:tab/>
        <w:t>the value of the transferred asset;</w:t>
      </w:r>
    </w:p>
    <w:p w:rsidR="004918DA" w:rsidRPr="00310FD2" w:rsidRDefault="004918DA" w:rsidP="004918DA">
      <w:pPr>
        <w:pStyle w:val="paragraph"/>
      </w:pPr>
      <w:r w:rsidRPr="00310FD2">
        <w:tab/>
      </w:r>
      <w:r w:rsidRPr="00310FD2">
        <w:tab/>
        <w:t>exceeds $500,000; and</w:t>
      </w:r>
    </w:p>
    <w:p w:rsidR="004918DA" w:rsidRPr="00310FD2" w:rsidRDefault="004918DA" w:rsidP="004918DA">
      <w:pPr>
        <w:pStyle w:val="paragraph"/>
      </w:pPr>
      <w:r w:rsidRPr="00310FD2">
        <w:tab/>
        <w:t>(b)</w:t>
      </w:r>
      <w:r w:rsidRPr="00310FD2">
        <w:tab/>
        <w:t>that sum would not exceed $500,000 if the value of the transferred asset were disregarded;</w:t>
      </w:r>
    </w:p>
    <w:p w:rsidR="004918DA" w:rsidRPr="00310FD2" w:rsidRDefault="004918DA" w:rsidP="004918DA">
      <w:pPr>
        <w:pStyle w:val="subsection2"/>
      </w:pPr>
      <w:r w:rsidRPr="00310FD2">
        <w:t xml:space="preserve">that section does not prevent the transfer from being a disposal of the asset, but the amount of the disposal or disposition is taken to be the amount of the excess referred to in </w:t>
      </w:r>
      <w:r w:rsidR="00310FD2">
        <w:t>paragraph (</w:t>
      </w:r>
      <w:r w:rsidRPr="00310FD2">
        <w:t>a).</w:t>
      </w:r>
    </w:p>
    <w:p w:rsidR="004918DA" w:rsidRPr="00310FD2" w:rsidRDefault="004918DA" w:rsidP="004918DA">
      <w:pPr>
        <w:pStyle w:val="subsection"/>
      </w:pPr>
      <w:r w:rsidRPr="00310FD2">
        <w:tab/>
        <w:t>(3)</w:t>
      </w:r>
      <w:r w:rsidRPr="00310FD2">
        <w:tab/>
        <w:t>This section has effect subject to section</w:t>
      </w:r>
      <w:r w:rsidR="00310FD2">
        <w:t> </w:t>
      </w:r>
      <w:r w:rsidRPr="00310FD2">
        <w:t>1209ZD.</w:t>
      </w:r>
    </w:p>
    <w:p w:rsidR="004918DA" w:rsidRPr="00310FD2" w:rsidRDefault="004918DA" w:rsidP="004918DA">
      <w:pPr>
        <w:pStyle w:val="subsection"/>
      </w:pPr>
      <w:r w:rsidRPr="00310FD2">
        <w:tab/>
        <w:t>(4)</w:t>
      </w:r>
      <w:r w:rsidRPr="00310FD2">
        <w:tab/>
        <w:t>In this section:</w:t>
      </w:r>
    </w:p>
    <w:p w:rsidR="004918DA" w:rsidRPr="00310FD2" w:rsidRDefault="004918DA" w:rsidP="004918DA">
      <w:pPr>
        <w:pStyle w:val="Definition"/>
      </w:pPr>
      <w:r w:rsidRPr="00310FD2">
        <w:rPr>
          <w:b/>
          <w:i/>
        </w:rPr>
        <w:lastRenderedPageBreak/>
        <w:t>other special disability trust</w:t>
      </w:r>
      <w:r w:rsidRPr="00310FD2">
        <w:t xml:space="preserve"> includes a special disability trust within the meaning of the Veterans’ Entitlements Act.</w:t>
      </w:r>
    </w:p>
    <w:p w:rsidR="004918DA" w:rsidRPr="00310FD2" w:rsidRDefault="004918DA" w:rsidP="004918DA">
      <w:pPr>
        <w:pStyle w:val="Definition"/>
      </w:pPr>
      <w:r w:rsidRPr="00310FD2">
        <w:rPr>
          <w:b/>
          <w:i/>
        </w:rPr>
        <w:t>value</w:t>
      </w:r>
      <w:r w:rsidRPr="00310FD2">
        <w:t>, of an asset transferred to a special disability trust, means the market value of the asset at the time of the transfer.</w:t>
      </w:r>
    </w:p>
    <w:p w:rsidR="004918DA" w:rsidRPr="00310FD2" w:rsidRDefault="004918DA" w:rsidP="004918DA">
      <w:pPr>
        <w:pStyle w:val="ActHead5"/>
      </w:pPr>
      <w:bookmarkStart w:id="521" w:name="_Toc399337719"/>
      <w:r w:rsidRPr="00310FD2">
        <w:rPr>
          <w:rStyle w:val="CharSectno"/>
        </w:rPr>
        <w:t>1209ZB</w:t>
      </w:r>
      <w:r w:rsidRPr="00310FD2">
        <w:t xml:space="preserve">  Transfers by the immediate family members prior to reaching pension age etc.</w:t>
      </w:r>
      <w:bookmarkEnd w:id="521"/>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an immediate family member of the principal beneficiary of a special disability trust transfers an asset to the trust; and</w:t>
      </w:r>
    </w:p>
    <w:p w:rsidR="004918DA" w:rsidRPr="00310FD2" w:rsidRDefault="004918DA" w:rsidP="004918DA">
      <w:pPr>
        <w:pStyle w:val="paragraph"/>
      </w:pPr>
      <w:r w:rsidRPr="00310FD2">
        <w:tab/>
        <w:t>(b)</w:t>
      </w:r>
      <w:r w:rsidRPr="00310FD2">
        <w:tab/>
        <w:t>at the time of the transfer, neither the immediate family member nor the partner of the immediate family member is a person who:</w:t>
      </w:r>
    </w:p>
    <w:p w:rsidR="004918DA" w:rsidRPr="00310FD2" w:rsidRDefault="004918DA" w:rsidP="004918DA">
      <w:pPr>
        <w:pStyle w:val="paragraphsub"/>
      </w:pPr>
      <w:r w:rsidRPr="00310FD2">
        <w:tab/>
        <w:t>(i)</w:t>
      </w:r>
      <w:r w:rsidRPr="00310FD2">
        <w:tab/>
        <w:t>is receiving a social security pension and has reached pension age; or</w:t>
      </w:r>
    </w:p>
    <w:p w:rsidR="004918DA" w:rsidRPr="00310FD2" w:rsidRDefault="004918DA" w:rsidP="004918DA">
      <w:pPr>
        <w:pStyle w:val="paragraphsub"/>
      </w:pPr>
      <w:r w:rsidRPr="00310FD2">
        <w:tab/>
        <w:t>(ii)</w:t>
      </w:r>
      <w:r w:rsidRPr="00310FD2">
        <w:tab/>
        <w:t>is receiving a service pension and has reached pension age within the meaning of the Veterans’ Entitlements Act; or</w:t>
      </w:r>
    </w:p>
    <w:p w:rsidR="004918DA" w:rsidRPr="00310FD2" w:rsidRDefault="004918DA" w:rsidP="004918DA">
      <w:pPr>
        <w:pStyle w:val="paragraphsub"/>
      </w:pPr>
      <w:r w:rsidRPr="00310FD2">
        <w:tab/>
        <w:t>(iii)</w:t>
      </w:r>
      <w:r w:rsidRPr="00310FD2">
        <w:tab/>
        <w:t xml:space="preserve">is receiving income support supplement and has reached qualifying age within the meaning of </w:t>
      </w:r>
      <w:r w:rsidR="009F31AB" w:rsidRPr="00310FD2">
        <w:t>section</w:t>
      </w:r>
      <w:r w:rsidR="00310FD2">
        <w:t> </w:t>
      </w:r>
      <w:r w:rsidR="009F31AB" w:rsidRPr="00310FD2">
        <w:t>5Q</w:t>
      </w:r>
      <w:r w:rsidRPr="00310FD2">
        <w:t xml:space="preserve"> of the Veterans’ Entitlements Act;</w:t>
      </w:r>
    </w:p>
    <w:p w:rsidR="004918DA" w:rsidRPr="00310FD2" w:rsidRDefault="004918DA" w:rsidP="004918DA">
      <w:pPr>
        <w:pStyle w:val="subsection2"/>
      </w:pPr>
      <w:r w:rsidRPr="00310FD2">
        <w:t xml:space="preserve">the immediate family member is taken for the purposes of this Division only to transfer the asset to the trust at the earliest time at which </w:t>
      </w:r>
      <w:r w:rsidR="00310FD2">
        <w:t>subparagraph (</w:t>
      </w:r>
      <w:r w:rsidRPr="00310FD2">
        <w:t>b)(i), (ii) or (iii) applies to the immediate family member or partner.</w:t>
      </w:r>
    </w:p>
    <w:p w:rsidR="004918DA" w:rsidRPr="00310FD2" w:rsidRDefault="004918DA" w:rsidP="004918DA">
      <w:pPr>
        <w:pStyle w:val="notetext"/>
      </w:pPr>
      <w:r w:rsidRPr="00310FD2">
        <w:t>Note 1:</w:t>
      </w:r>
      <w:r w:rsidRPr="00310FD2">
        <w:tab/>
        <w:t>For</w:t>
      </w:r>
      <w:r w:rsidRPr="00310FD2">
        <w:rPr>
          <w:b/>
          <w:i/>
        </w:rPr>
        <w:t xml:space="preserve"> immediate family member</w:t>
      </w:r>
      <w:r w:rsidRPr="00310FD2">
        <w:t>, see subsection</w:t>
      </w:r>
      <w:r w:rsidR="00310FD2">
        <w:t> </w:t>
      </w:r>
      <w:r w:rsidRPr="00310FD2">
        <w:t>23(1).</w:t>
      </w:r>
    </w:p>
    <w:p w:rsidR="004918DA" w:rsidRPr="00310FD2" w:rsidRDefault="004918DA" w:rsidP="004918DA">
      <w:pPr>
        <w:pStyle w:val="notetext"/>
      </w:pPr>
      <w:r w:rsidRPr="00310FD2">
        <w:t>Note 2:</w:t>
      </w:r>
      <w:r w:rsidRPr="00310FD2">
        <w:tab/>
        <w:t>For</w:t>
      </w:r>
      <w:r w:rsidRPr="00310FD2">
        <w:rPr>
          <w:b/>
          <w:i/>
        </w:rPr>
        <w:t xml:space="preserve"> special disability trust</w:t>
      </w:r>
      <w:r w:rsidRPr="00310FD2">
        <w:t>, see section</w:t>
      </w:r>
      <w:r w:rsidR="00310FD2">
        <w:t> </w:t>
      </w:r>
      <w:r w:rsidRPr="00310FD2">
        <w:t>1209L.</w:t>
      </w:r>
    </w:p>
    <w:p w:rsidR="004918DA" w:rsidRPr="00310FD2" w:rsidRDefault="004918DA" w:rsidP="004918DA">
      <w:pPr>
        <w:pStyle w:val="notetext"/>
      </w:pPr>
      <w:r w:rsidRPr="00310FD2">
        <w:t>Note 3:</w:t>
      </w:r>
      <w:r w:rsidRPr="00310FD2">
        <w:tab/>
        <w:t>For</w:t>
      </w:r>
      <w:r w:rsidRPr="00310FD2">
        <w:rPr>
          <w:b/>
          <w:i/>
        </w:rPr>
        <w:t xml:space="preserve"> pension age</w:t>
      </w:r>
      <w:r w:rsidRPr="00310FD2">
        <w:t xml:space="preserve"> (except for the purposes of </w:t>
      </w:r>
      <w:r w:rsidR="00310FD2">
        <w:t>subparagraph (</w:t>
      </w:r>
      <w:r w:rsidRPr="00310FD2">
        <w:t>1)(b)(ii) of this section), see subsections</w:t>
      </w:r>
      <w:r w:rsidR="00310FD2">
        <w:t> </w:t>
      </w:r>
      <w:r w:rsidRPr="00310FD2">
        <w:t>23(5A) to (5D).</w:t>
      </w:r>
    </w:p>
    <w:p w:rsidR="004918DA" w:rsidRPr="00310FD2" w:rsidRDefault="004918DA" w:rsidP="004918DA">
      <w:pPr>
        <w:pStyle w:val="notetext"/>
      </w:pPr>
      <w:r w:rsidRPr="00310FD2">
        <w:t>Note 4:</w:t>
      </w:r>
      <w:r w:rsidRPr="00310FD2">
        <w:tab/>
        <w:t xml:space="preserve">For </w:t>
      </w:r>
      <w:r w:rsidRPr="00310FD2">
        <w:rPr>
          <w:b/>
          <w:i/>
        </w:rPr>
        <w:t>social security pension</w:t>
      </w:r>
      <w:r w:rsidRPr="00310FD2">
        <w:t>,</w:t>
      </w:r>
      <w:r w:rsidRPr="00310FD2">
        <w:rPr>
          <w:b/>
          <w:i/>
        </w:rPr>
        <w:t xml:space="preserve"> service pension</w:t>
      </w:r>
      <w:r w:rsidRPr="00310FD2">
        <w:t xml:space="preserve"> and </w:t>
      </w:r>
      <w:r w:rsidRPr="00310FD2">
        <w:rPr>
          <w:b/>
          <w:i/>
        </w:rPr>
        <w:t>income support supplement</w:t>
      </w:r>
      <w:r w:rsidRPr="00310FD2">
        <w:t>, see subsection</w:t>
      </w:r>
      <w:r w:rsidR="00310FD2">
        <w:t> </w:t>
      </w:r>
      <w:r w:rsidRPr="00310FD2">
        <w:t>23(1).</w:t>
      </w:r>
    </w:p>
    <w:p w:rsidR="004918DA" w:rsidRPr="00310FD2" w:rsidRDefault="004918DA" w:rsidP="004918DA">
      <w:pPr>
        <w:pStyle w:val="subsection"/>
      </w:pPr>
      <w:r w:rsidRPr="00310FD2">
        <w:tab/>
        <w:t>(2)</w:t>
      </w:r>
      <w:r w:rsidRPr="00310FD2">
        <w:tab/>
        <w:t xml:space="preserve">However, if under </w:t>
      </w:r>
      <w:r w:rsidR="00310FD2">
        <w:t>subsection (</w:t>
      </w:r>
      <w:r w:rsidRPr="00310FD2">
        <w:t xml:space="preserve">1) transfers of assets to the trust by different immediate family members are taken to have been made on the same day, the transfers are taken to have been made on that </w:t>
      </w:r>
      <w:r w:rsidRPr="00310FD2">
        <w:lastRenderedPageBreak/>
        <w:t>day in the order in which they would have been taken to be made but for this Division.</w:t>
      </w:r>
    </w:p>
    <w:p w:rsidR="004918DA" w:rsidRPr="00310FD2" w:rsidRDefault="004918DA" w:rsidP="004918DA">
      <w:pPr>
        <w:pStyle w:val="notetext"/>
      </w:pPr>
      <w:r w:rsidRPr="00310FD2">
        <w:t>Note:</w:t>
      </w:r>
      <w:r w:rsidRPr="00310FD2">
        <w:tab/>
        <w:t>For</w:t>
      </w:r>
      <w:r w:rsidRPr="00310FD2">
        <w:rPr>
          <w:b/>
        </w:rPr>
        <w:t xml:space="preserve"> </w:t>
      </w:r>
      <w:r w:rsidRPr="00310FD2">
        <w:rPr>
          <w:b/>
          <w:i/>
        </w:rPr>
        <w:t>immediate family member</w:t>
      </w:r>
      <w:r w:rsidRPr="00310FD2">
        <w:t>, see subsection</w:t>
      </w:r>
      <w:r w:rsidR="00310FD2">
        <w:t> </w:t>
      </w:r>
      <w:r w:rsidRPr="00310FD2">
        <w:t>23(1).</w:t>
      </w:r>
    </w:p>
    <w:p w:rsidR="004918DA" w:rsidRPr="00310FD2" w:rsidRDefault="004918DA" w:rsidP="004918DA">
      <w:pPr>
        <w:pStyle w:val="subsection"/>
      </w:pPr>
      <w:r w:rsidRPr="00310FD2">
        <w:tab/>
        <w:t>(3)</w:t>
      </w:r>
      <w:r w:rsidRPr="00310FD2">
        <w:tab/>
        <w:t>This section does not affect the operation of Part</w:t>
      </w:r>
      <w:r w:rsidR="00310FD2">
        <w:t> </w:t>
      </w:r>
      <w:r w:rsidRPr="00310FD2">
        <w:t>3.12 or any other provision of this Act outside of this Division.</w:t>
      </w:r>
    </w:p>
    <w:p w:rsidR="004918DA" w:rsidRPr="00310FD2" w:rsidRDefault="004918DA" w:rsidP="004918DA">
      <w:pPr>
        <w:pStyle w:val="ActHead5"/>
      </w:pPr>
      <w:bookmarkStart w:id="522" w:name="_Toc399337720"/>
      <w:r w:rsidRPr="00310FD2">
        <w:rPr>
          <w:rStyle w:val="CharSectno"/>
        </w:rPr>
        <w:t>1209ZC</w:t>
      </w:r>
      <w:r w:rsidRPr="00310FD2">
        <w:t xml:space="preserve">  Transfers by principal beneficiaries or partners</w:t>
      </w:r>
      <w:bookmarkEnd w:id="522"/>
    </w:p>
    <w:p w:rsidR="004918DA" w:rsidRPr="00310FD2" w:rsidRDefault="004918DA" w:rsidP="004918DA">
      <w:pPr>
        <w:pStyle w:val="subsection"/>
      </w:pPr>
      <w:r w:rsidRPr="00310FD2">
        <w:tab/>
        <w:t>(1)</w:t>
      </w:r>
      <w:r w:rsidRPr="00310FD2">
        <w:tab/>
        <w:t>If a person transfers an asset to a special disability trust, the transfer is taken not to be a disposal of the asset (within the meaning of section</w:t>
      </w:r>
      <w:r w:rsidR="00310FD2">
        <w:t> </w:t>
      </w:r>
      <w:r w:rsidRPr="00310FD2">
        <w:t>1123) if:</w:t>
      </w:r>
    </w:p>
    <w:p w:rsidR="004918DA" w:rsidRPr="00310FD2" w:rsidRDefault="004918DA" w:rsidP="004918DA">
      <w:pPr>
        <w:pStyle w:val="paragraph"/>
      </w:pPr>
      <w:r w:rsidRPr="00310FD2">
        <w:tab/>
        <w:t>(a)</w:t>
      </w:r>
      <w:r w:rsidRPr="00310FD2">
        <w:tab/>
        <w:t>the person is the principal beneficiary of the trust, or the principal beneficiary’s partner; and</w:t>
      </w:r>
    </w:p>
    <w:p w:rsidR="004918DA" w:rsidRPr="00310FD2" w:rsidRDefault="004918DA" w:rsidP="004918DA">
      <w:pPr>
        <w:pStyle w:val="paragraph"/>
      </w:pPr>
      <w:r w:rsidRPr="00310FD2">
        <w:tab/>
        <w:t>(b)</w:t>
      </w:r>
      <w:r w:rsidRPr="00310FD2">
        <w:tab/>
        <w:t>the person receives no consideration, and is not entitled to any consideration, for the transfer; and</w:t>
      </w:r>
    </w:p>
    <w:p w:rsidR="004918DA" w:rsidRPr="00310FD2" w:rsidRDefault="004918DA" w:rsidP="004918DA">
      <w:pPr>
        <w:pStyle w:val="paragraph"/>
      </w:pPr>
      <w:r w:rsidRPr="00310FD2">
        <w:tab/>
        <w:t>(c)</w:t>
      </w:r>
      <w:r w:rsidRPr="00310FD2">
        <w:tab/>
        <w:t>the transfer is unconditional.</w:t>
      </w:r>
    </w:p>
    <w:p w:rsidR="004918DA" w:rsidRPr="00310FD2" w:rsidRDefault="004918DA" w:rsidP="004918DA">
      <w:pPr>
        <w:pStyle w:val="notetext"/>
      </w:pPr>
      <w:r w:rsidRPr="00310FD2">
        <w:t>Note 1:</w:t>
      </w:r>
      <w:r w:rsidRPr="00310FD2">
        <w:tab/>
        <w:t>For</w:t>
      </w:r>
      <w:r w:rsidRPr="00310FD2">
        <w:rPr>
          <w:b/>
          <w:i/>
        </w:rPr>
        <w:t xml:space="preserve"> special disability trust</w:t>
      </w:r>
      <w:r w:rsidRPr="00310FD2">
        <w:t xml:space="preserve"> see section</w:t>
      </w:r>
      <w:r w:rsidR="00310FD2">
        <w:t> </w:t>
      </w:r>
      <w:r w:rsidRPr="00310FD2">
        <w:t>1209L.</w:t>
      </w:r>
    </w:p>
    <w:p w:rsidR="004918DA" w:rsidRPr="00310FD2" w:rsidRDefault="004918DA" w:rsidP="004918DA">
      <w:pPr>
        <w:pStyle w:val="notetext"/>
      </w:pPr>
      <w:r w:rsidRPr="00310FD2">
        <w:t>Note 2:</w:t>
      </w:r>
      <w:r w:rsidRPr="00310FD2">
        <w:tab/>
        <w:t>Section</w:t>
      </w:r>
      <w:r w:rsidR="00310FD2">
        <w:t> </w:t>
      </w:r>
      <w:r w:rsidRPr="00310FD2">
        <w:t>1209R limits the circumstances in which the principal beneficiary or the principal beneficiary’s partner can transfer assets to the trust.</w:t>
      </w:r>
    </w:p>
    <w:p w:rsidR="004918DA" w:rsidRPr="00310FD2" w:rsidRDefault="004918DA" w:rsidP="004918DA">
      <w:pPr>
        <w:pStyle w:val="subsection"/>
      </w:pPr>
      <w:r w:rsidRPr="00310FD2">
        <w:tab/>
        <w:t>(2)</w:t>
      </w:r>
      <w:r w:rsidRPr="00310FD2">
        <w:tab/>
        <w:t>This section has effect subject to section</w:t>
      </w:r>
      <w:r w:rsidR="00310FD2">
        <w:t> </w:t>
      </w:r>
      <w:r w:rsidRPr="00310FD2">
        <w:t>1209ZD.</w:t>
      </w:r>
    </w:p>
    <w:p w:rsidR="004918DA" w:rsidRPr="00310FD2" w:rsidRDefault="004918DA" w:rsidP="004918DA">
      <w:pPr>
        <w:pStyle w:val="ActHead5"/>
      </w:pPr>
      <w:bookmarkStart w:id="523" w:name="_Toc399337721"/>
      <w:r w:rsidRPr="00310FD2">
        <w:rPr>
          <w:rStyle w:val="CharSectno"/>
        </w:rPr>
        <w:t>1209ZD</w:t>
      </w:r>
      <w:r w:rsidRPr="00310FD2">
        <w:t xml:space="preserve">  Cessation of special disability trusts</w:t>
      </w:r>
      <w:bookmarkEnd w:id="523"/>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 special disability trust ceases to exist or ceases to be a special disability trust; and</w:t>
      </w:r>
    </w:p>
    <w:p w:rsidR="004918DA" w:rsidRPr="00310FD2" w:rsidRDefault="004918DA" w:rsidP="004918DA">
      <w:pPr>
        <w:pStyle w:val="paragraph"/>
      </w:pPr>
      <w:r w:rsidRPr="00310FD2">
        <w:tab/>
        <w:t>(b)</w:t>
      </w:r>
      <w:r w:rsidRPr="00310FD2">
        <w:tab/>
        <w:t>a person had transferred an asset to the trust during the period of 5 years immediately preceding the cessation; and</w:t>
      </w:r>
    </w:p>
    <w:p w:rsidR="004918DA" w:rsidRPr="00310FD2" w:rsidRDefault="004918DA" w:rsidP="004918DA">
      <w:pPr>
        <w:pStyle w:val="paragraph"/>
      </w:pPr>
      <w:r w:rsidRPr="00310FD2">
        <w:tab/>
        <w:t>(c)</w:t>
      </w:r>
      <w:r w:rsidRPr="00310FD2">
        <w:tab/>
        <w:t>section</w:t>
      </w:r>
      <w:r w:rsidR="00310FD2">
        <w:t> </w:t>
      </w:r>
      <w:r w:rsidRPr="00310FD2">
        <w:t>1209Z, 1209ZA or 1209ZC applied to the transfer;</w:t>
      </w:r>
    </w:p>
    <w:p w:rsidR="004918DA" w:rsidRPr="00310FD2" w:rsidRDefault="004918DA" w:rsidP="004918DA">
      <w:pPr>
        <w:pStyle w:val="subsection2"/>
      </w:pPr>
      <w:r w:rsidRPr="00310FD2">
        <w:t>then the transfer is taken, after the cessation, to be a disposal or disposition of the asset that occurred at the time of the transfer.</w:t>
      </w:r>
    </w:p>
    <w:p w:rsidR="004918DA" w:rsidRPr="00310FD2" w:rsidRDefault="004918DA" w:rsidP="004918DA">
      <w:pPr>
        <w:pStyle w:val="subsection"/>
      </w:pPr>
      <w:r w:rsidRPr="00310FD2">
        <w:tab/>
        <w:t>(2)</w:t>
      </w:r>
      <w:r w:rsidRPr="00310FD2">
        <w:tab/>
        <w:t>The amount of the disposal or disposition is taken to be the amount worked out using the formula:</w:t>
      </w:r>
    </w:p>
    <w:p w:rsidR="00117B70" w:rsidRPr="00310FD2" w:rsidRDefault="00461304" w:rsidP="00117B70">
      <w:pPr>
        <w:pStyle w:val="Formula"/>
      </w:pPr>
      <w:r w:rsidRPr="00310FD2">
        <w:rPr>
          <w:noProof/>
        </w:rPr>
        <w:lastRenderedPageBreak/>
        <w:drawing>
          <wp:inline distT="0" distB="0" distL="0" distR="0" wp14:anchorId="1AE61E4E" wp14:editId="09254DA3">
            <wp:extent cx="3638550" cy="5715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38550" cy="571500"/>
                    </a:xfrm>
                    <a:prstGeom prst="rect">
                      <a:avLst/>
                    </a:prstGeom>
                    <a:noFill/>
                    <a:ln>
                      <a:noFill/>
                    </a:ln>
                  </pic:spPr>
                </pic:pic>
              </a:graphicData>
            </a:graphic>
          </wp:inline>
        </w:drawing>
      </w:r>
    </w:p>
    <w:p w:rsidR="004918DA" w:rsidRPr="00310FD2" w:rsidRDefault="004918DA" w:rsidP="004918DA">
      <w:pPr>
        <w:pStyle w:val="subsection2"/>
      </w:pPr>
      <w:r w:rsidRPr="00310FD2">
        <w:t>where:</w:t>
      </w:r>
    </w:p>
    <w:p w:rsidR="004918DA" w:rsidRPr="00310FD2" w:rsidRDefault="004918DA" w:rsidP="004918DA">
      <w:pPr>
        <w:pStyle w:val="Definition"/>
      </w:pPr>
      <w:r w:rsidRPr="00310FD2">
        <w:rPr>
          <w:b/>
          <w:i/>
        </w:rPr>
        <w:t>asset value</w:t>
      </w:r>
      <w:r w:rsidRPr="00310FD2">
        <w:t xml:space="preserve"> means:</w:t>
      </w:r>
    </w:p>
    <w:p w:rsidR="004918DA" w:rsidRPr="00310FD2" w:rsidRDefault="004918DA" w:rsidP="004918DA">
      <w:pPr>
        <w:pStyle w:val="paragraph"/>
      </w:pPr>
      <w:r w:rsidRPr="00310FD2">
        <w:tab/>
        <w:t>(a)</w:t>
      </w:r>
      <w:r w:rsidRPr="00310FD2">
        <w:tab/>
        <w:t>if section</w:t>
      </w:r>
      <w:r w:rsidR="00310FD2">
        <w:t> </w:t>
      </w:r>
      <w:r w:rsidRPr="00310FD2">
        <w:t>1209Z or 1209ZC applied to the transfer—the value of the asset at the time of the transfer; or</w:t>
      </w:r>
    </w:p>
    <w:p w:rsidR="004918DA" w:rsidRPr="00310FD2" w:rsidRDefault="004918DA" w:rsidP="004918DA">
      <w:pPr>
        <w:pStyle w:val="paragraph"/>
      </w:pPr>
      <w:r w:rsidRPr="00310FD2">
        <w:tab/>
        <w:t>(b)</w:t>
      </w:r>
      <w:r w:rsidRPr="00310FD2">
        <w:tab/>
        <w:t>if subsection</w:t>
      </w:r>
      <w:r w:rsidR="00310FD2">
        <w:t> </w:t>
      </w:r>
      <w:r w:rsidRPr="00310FD2">
        <w:t>1209ZA(1) applied to the transfer—$500,000; or</w:t>
      </w:r>
    </w:p>
    <w:p w:rsidR="004918DA" w:rsidRPr="00310FD2" w:rsidRDefault="004918DA" w:rsidP="004918DA">
      <w:pPr>
        <w:pStyle w:val="paragraph"/>
      </w:pPr>
      <w:r w:rsidRPr="00310FD2">
        <w:tab/>
        <w:t>(c)</w:t>
      </w:r>
      <w:r w:rsidRPr="00310FD2">
        <w:tab/>
        <w:t>if subsection</w:t>
      </w:r>
      <w:r w:rsidR="00310FD2">
        <w:t> </w:t>
      </w:r>
      <w:r w:rsidRPr="00310FD2">
        <w:t>1209ZA(2) applied to the transfer—the difference between the value of the asset at the time of the transfer and the amount that was taken under that subsection to be the amount of the disposal or disposition of the asset.</w:t>
      </w:r>
    </w:p>
    <w:p w:rsidR="004918DA" w:rsidRPr="00310FD2" w:rsidRDefault="004918DA" w:rsidP="004918DA">
      <w:pPr>
        <w:pStyle w:val="Definition"/>
      </w:pPr>
      <w:r w:rsidRPr="00310FD2">
        <w:rPr>
          <w:b/>
          <w:i/>
        </w:rPr>
        <w:t>final value of trust assets</w:t>
      </w:r>
      <w:r w:rsidRPr="00310FD2">
        <w:t xml:space="preserve"> means the value of all of the assets of the trust at the time of the cessation.</w:t>
      </w:r>
    </w:p>
    <w:p w:rsidR="004918DA" w:rsidRPr="00310FD2" w:rsidRDefault="004918DA" w:rsidP="004918DA">
      <w:pPr>
        <w:pStyle w:val="Definition"/>
      </w:pPr>
      <w:r w:rsidRPr="00310FD2">
        <w:rPr>
          <w:b/>
          <w:i/>
        </w:rPr>
        <w:t>initial value of trust assets</w:t>
      </w:r>
      <w:r w:rsidRPr="00310FD2">
        <w:t xml:space="preserve"> means the value of all of the assets of the trust at the time of the transfer.</w:t>
      </w:r>
    </w:p>
    <w:p w:rsidR="004918DA" w:rsidRPr="00310FD2" w:rsidRDefault="004918DA" w:rsidP="004918DA">
      <w:pPr>
        <w:pStyle w:val="Definition"/>
      </w:pPr>
      <w:r w:rsidRPr="00310FD2">
        <w:rPr>
          <w:b/>
          <w:i/>
        </w:rPr>
        <w:t>subsection</w:t>
      </w:r>
      <w:r w:rsidR="00310FD2">
        <w:rPr>
          <w:b/>
          <w:i/>
        </w:rPr>
        <w:t> </w:t>
      </w:r>
      <w:r w:rsidRPr="00310FD2">
        <w:rPr>
          <w:b/>
          <w:i/>
        </w:rPr>
        <w:t>1209ZA(2) amount</w:t>
      </w:r>
      <w:r w:rsidRPr="00310FD2">
        <w:t xml:space="preserve"> means the amount (if any) that was taken under subsection</w:t>
      </w:r>
      <w:r w:rsidR="00310FD2">
        <w:t> </w:t>
      </w:r>
      <w:r w:rsidRPr="00310FD2">
        <w:t>1209ZA(2) to be the amount of the disposal or disposition of the asset.</w:t>
      </w:r>
    </w:p>
    <w:p w:rsidR="004918DA" w:rsidRPr="00310FD2" w:rsidRDefault="004918DA" w:rsidP="004918DA">
      <w:pPr>
        <w:pStyle w:val="subsection"/>
      </w:pPr>
      <w:r w:rsidRPr="00310FD2">
        <w:tab/>
        <w:t>(3)</w:t>
      </w:r>
      <w:r w:rsidRPr="00310FD2">
        <w:tab/>
        <w:t>If the special disability trust ceases to exist, or ceases to be a special disability trust, because the principal beneficiary dies, the value of the asset at the time of the transfer is taken for the purposes of this section to be the value of so much (if any) of the asset as has not been returned to the person who had transferred the asset to the trust.</w:t>
      </w:r>
    </w:p>
    <w:p w:rsidR="004918DA" w:rsidRPr="00310FD2" w:rsidRDefault="004918DA" w:rsidP="004918DA">
      <w:pPr>
        <w:pStyle w:val="subsection"/>
      </w:pPr>
      <w:r w:rsidRPr="00310FD2">
        <w:tab/>
        <w:t>(4)</w:t>
      </w:r>
      <w:r w:rsidRPr="00310FD2">
        <w:tab/>
        <w:t>This section does not affect the application of section</w:t>
      </w:r>
      <w:r w:rsidR="00310FD2">
        <w:t> </w:t>
      </w:r>
      <w:r w:rsidRPr="00310FD2">
        <w:t>1209Z, 1209ZA or 1209ZC to the transfer prior to the cessation.</w:t>
      </w:r>
    </w:p>
    <w:p w:rsidR="004918DA" w:rsidRPr="00310FD2" w:rsidRDefault="004918DA" w:rsidP="004918DA">
      <w:pPr>
        <w:pStyle w:val="ActHead5"/>
      </w:pPr>
      <w:bookmarkStart w:id="524" w:name="_Toc399337722"/>
      <w:r w:rsidRPr="00310FD2">
        <w:rPr>
          <w:rStyle w:val="CharSectno"/>
        </w:rPr>
        <w:t>1209ZE</w:t>
      </w:r>
      <w:r w:rsidRPr="00310FD2">
        <w:t xml:space="preserve">  Effect of this Division</w:t>
      </w:r>
      <w:bookmarkEnd w:id="524"/>
    </w:p>
    <w:p w:rsidR="004918DA" w:rsidRPr="00310FD2" w:rsidRDefault="004918DA" w:rsidP="004918DA">
      <w:pPr>
        <w:pStyle w:val="subsection"/>
      </w:pPr>
      <w:r w:rsidRPr="00310FD2">
        <w:tab/>
      </w:r>
      <w:r w:rsidRPr="00310FD2">
        <w:tab/>
        <w:t>This Division (other than section</w:t>
      </w:r>
      <w:r w:rsidR="00310FD2">
        <w:t> </w:t>
      </w:r>
      <w:r w:rsidRPr="00310FD2">
        <w:t>1209ZB) has effect despite Division</w:t>
      </w:r>
      <w:r w:rsidR="00310FD2">
        <w:t> </w:t>
      </w:r>
      <w:r w:rsidRPr="00310FD2">
        <w:t>2 of Part</w:t>
      </w:r>
      <w:r w:rsidR="00310FD2">
        <w:t> </w:t>
      </w:r>
      <w:r w:rsidRPr="00310FD2">
        <w:t>3.12 and any other provisions of this Act.</w:t>
      </w:r>
    </w:p>
    <w:p w:rsidR="004918DA" w:rsidRPr="00310FD2" w:rsidRDefault="004918DA" w:rsidP="00F01441">
      <w:pPr>
        <w:pStyle w:val="ActHead2"/>
        <w:pageBreakBefore/>
      </w:pPr>
      <w:bookmarkStart w:id="525" w:name="_Toc399337723"/>
      <w:r w:rsidRPr="00310FD2">
        <w:rPr>
          <w:rStyle w:val="CharPartNo"/>
        </w:rPr>
        <w:lastRenderedPageBreak/>
        <w:t>Part</w:t>
      </w:r>
      <w:r w:rsidR="00310FD2">
        <w:rPr>
          <w:rStyle w:val="CharPartNo"/>
        </w:rPr>
        <w:t> </w:t>
      </w:r>
      <w:r w:rsidRPr="00310FD2">
        <w:rPr>
          <w:rStyle w:val="CharPartNo"/>
        </w:rPr>
        <w:t>3.19</w:t>
      </w:r>
      <w:r w:rsidRPr="00310FD2">
        <w:t>—</w:t>
      </w:r>
      <w:r w:rsidRPr="00310FD2">
        <w:rPr>
          <w:rStyle w:val="CharPartText"/>
        </w:rPr>
        <w:t>Miscellaneous</w:t>
      </w:r>
      <w:bookmarkEnd w:id="525"/>
    </w:p>
    <w:p w:rsidR="004918DA" w:rsidRPr="00310FD2" w:rsidRDefault="004918DA" w:rsidP="004918DA">
      <w:pPr>
        <w:pStyle w:val="Header"/>
      </w:pPr>
      <w:r w:rsidRPr="00310FD2">
        <w:rPr>
          <w:rStyle w:val="CharDivNo"/>
        </w:rPr>
        <w:t xml:space="preserve"> </w:t>
      </w:r>
      <w:r w:rsidRPr="00310FD2">
        <w:rPr>
          <w:rStyle w:val="CharDivText"/>
        </w:rPr>
        <w:t xml:space="preserve"> </w:t>
      </w:r>
    </w:p>
    <w:p w:rsidR="009E2AAB" w:rsidRPr="00310FD2" w:rsidRDefault="009E2AAB" w:rsidP="009E2AAB">
      <w:pPr>
        <w:pStyle w:val="ActHead5"/>
      </w:pPr>
      <w:bookmarkStart w:id="526" w:name="_Toc399337724"/>
      <w:r w:rsidRPr="00310FD2">
        <w:rPr>
          <w:rStyle w:val="CharSectno"/>
        </w:rPr>
        <w:t>1210</w:t>
      </w:r>
      <w:r w:rsidRPr="00310FD2">
        <w:t xml:space="preserve">  Application of income and assets test reductions and of compensation reductions for income tax purposes</w:t>
      </w:r>
      <w:bookmarkEnd w:id="526"/>
    </w:p>
    <w:p w:rsidR="009E2AAB" w:rsidRPr="00310FD2" w:rsidRDefault="009E2AAB" w:rsidP="009E2AAB">
      <w:pPr>
        <w:pStyle w:val="subsection"/>
      </w:pPr>
      <w:r w:rsidRPr="00310FD2">
        <w:tab/>
        <w:t>(1)</w:t>
      </w:r>
      <w:r w:rsidRPr="00310FD2">
        <w:tab/>
        <w:t>If:</w:t>
      </w:r>
    </w:p>
    <w:p w:rsidR="009E2AAB" w:rsidRPr="00310FD2" w:rsidRDefault="009E2AAB" w:rsidP="009E2AAB">
      <w:pPr>
        <w:pStyle w:val="paragraph"/>
      </w:pPr>
      <w:r w:rsidRPr="00310FD2">
        <w:tab/>
        <w:t>(a)</w:t>
      </w:r>
      <w:r w:rsidRPr="00310FD2">
        <w:tab/>
        <w:t>the rate of a person’s social security payment is increased under Part</w:t>
      </w:r>
      <w:r w:rsidR="00310FD2">
        <w:t> </w:t>
      </w:r>
      <w:r w:rsidRPr="00310FD2">
        <w:t xml:space="preserve">3.7 (rent assistance) and/or </w:t>
      </w:r>
      <w:r w:rsidR="00D87A7D" w:rsidRPr="00310FD2">
        <w:t>one or more</w:t>
      </w:r>
      <w:r w:rsidRPr="00310FD2">
        <w:t xml:space="preserve"> of the following Modules of the Rate Calculator:</w:t>
      </w:r>
    </w:p>
    <w:p w:rsidR="009E2AAB" w:rsidRPr="00310FD2" w:rsidRDefault="009E2AAB" w:rsidP="009E2AAB">
      <w:pPr>
        <w:pStyle w:val="paragraphsub"/>
      </w:pPr>
      <w:r w:rsidRPr="00310FD2">
        <w:tab/>
        <w:t>(i)</w:t>
      </w:r>
      <w:r w:rsidRPr="00310FD2">
        <w:tab/>
        <w:t xml:space="preserve">the pension supplement Module (the </w:t>
      </w:r>
      <w:r w:rsidRPr="00310FD2">
        <w:rPr>
          <w:b/>
          <w:i/>
        </w:rPr>
        <w:t>PS Module</w:t>
      </w:r>
      <w:r w:rsidRPr="00310FD2">
        <w:t>) (if any);</w:t>
      </w:r>
    </w:p>
    <w:p w:rsidR="00D87A7D" w:rsidRPr="00310FD2" w:rsidRDefault="00D87A7D" w:rsidP="00D87A7D">
      <w:pPr>
        <w:pStyle w:val="paragraphsub"/>
      </w:pPr>
      <w:r w:rsidRPr="00310FD2">
        <w:tab/>
        <w:t>(ia)</w:t>
      </w:r>
      <w:r w:rsidRPr="00310FD2">
        <w:tab/>
        <w:t xml:space="preserve">the clean energy supplement Module (the </w:t>
      </w:r>
      <w:r w:rsidRPr="00310FD2">
        <w:rPr>
          <w:b/>
          <w:i/>
        </w:rPr>
        <w:t>CE Module</w:t>
      </w:r>
      <w:r w:rsidRPr="00310FD2">
        <w:t>);</w:t>
      </w:r>
    </w:p>
    <w:p w:rsidR="009E2AAB" w:rsidRPr="00310FD2" w:rsidRDefault="009E2AAB" w:rsidP="009E2AAB">
      <w:pPr>
        <w:pStyle w:val="paragraphsub"/>
      </w:pPr>
      <w:r w:rsidRPr="00310FD2">
        <w:tab/>
        <w:t>(ii)</w:t>
      </w:r>
      <w:r w:rsidRPr="00310FD2">
        <w:tab/>
        <w:t xml:space="preserve">the pharmaceutical allowance Module (the </w:t>
      </w:r>
      <w:r w:rsidRPr="00310FD2">
        <w:rPr>
          <w:b/>
          <w:i/>
        </w:rPr>
        <w:t>PA Module</w:t>
      </w:r>
      <w:r w:rsidRPr="00310FD2">
        <w:t>) (if any); and</w:t>
      </w:r>
    </w:p>
    <w:p w:rsidR="009E2AAB" w:rsidRPr="00310FD2" w:rsidRDefault="009E2AAB" w:rsidP="009E2AAB">
      <w:pPr>
        <w:pStyle w:val="paragraph"/>
      </w:pPr>
      <w:r w:rsidRPr="00310FD2">
        <w:tab/>
        <w:t>(b)</w:t>
      </w:r>
      <w:r w:rsidRPr="00310FD2">
        <w:tab/>
        <w:t>that rate is to be reduced under:</w:t>
      </w:r>
    </w:p>
    <w:p w:rsidR="009E2AAB" w:rsidRPr="00310FD2" w:rsidRDefault="009E2AAB" w:rsidP="009E2AAB">
      <w:pPr>
        <w:pStyle w:val="paragraphsub"/>
      </w:pPr>
      <w:r w:rsidRPr="00310FD2">
        <w:tab/>
        <w:t>(i)</w:t>
      </w:r>
      <w:r w:rsidRPr="00310FD2">
        <w:tab/>
        <w:t>the income test Module or the assets test Module of the Rate Calculator; or</w:t>
      </w:r>
    </w:p>
    <w:p w:rsidR="009E2AAB" w:rsidRPr="00310FD2" w:rsidRDefault="009E2AAB" w:rsidP="009E2AAB">
      <w:pPr>
        <w:pStyle w:val="paragraphsub"/>
        <w:keepNext/>
      </w:pPr>
      <w:r w:rsidRPr="00310FD2">
        <w:tab/>
        <w:t>(ii)</w:t>
      </w:r>
      <w:r w:rsidRPr="00310FD2">
        <w:tab/>
        <w:t>section</w:t>
      </w:r>
      <w:r w:rsidR="00310FD2">
        <w:t> </w:t>
      </w:r>
      <w:r w:rsidR="00B850C4" w:rsidRPr="00310FD2">
        <w:t>1173</w:t>
      </w:r>
      <w:r w:rsidRPr="00310FD2">
        <w:t xml:space="preserve"> (compensation reductions);</w:t>
      </w:r>
    </w:p>
    <w:p w:rsidR="009E2AAB" w:rsidRPr="00310FD2" w:rsidRDefault="009E2AAB" w:rsidP="009E2AAB">
      <w:pPr>
        <w:pStyle w:val="subsection2"/>
      </w:pPr>
      <w:r w:rsidRPr="00310FD2">
        <w:t>the reduction is to be applied as follows (in descending order):</w:t>
      </w:r>
    </w:p>
    <w:p w:rsidR="009E2AAB" w:rsidRPr="00310FD2" w:rsidRDefault="009E2AAB" w:rsidP="009E2AAB">
      <w:pPr>
        <w:pStyle w:val="Tabletext"/>
      </w:pPr>
    </w:p>
    <w:tbl>
      <w:tblPr>
        <w:tblW w:w="0" w:type="auto"/>
        <w:tblInd w:w="113" w:type="dxa"/>
        <w:tblLayout w:type="fixed"/>
        <w:tblLook w:val="0000" w:firstRow="0" w:lastRow="0" w:firstColumn="0" w:lastColumn="0" w:noHBand="0" w:noVBand="0"/>
      </w:tblPr>
      <w:tblGrid>
        <w:gridCol w:w="714"/>
        <w:gridCol w:w="6375"/>
      </w:tblGrid>
      <w:tr w:rsidR="009E2AAB" w:rsidRPr="00310FD2" w:rsidTr="000E687C">
        <w:trPr>
          <w:tblHeader/>
        </w:trPr>
        <w:tc>
          <w:tcPr>
            <w:tcW w:w="714" w:type="dxa"/>
            <w:tcBorders>
              <w:top w:val="single" w:sz="12" w:space="0" w:color="auto"/>
              <w:bottom w:val="single" w:sz="12" w:space="0" w:color="auto"/>
            </w:tcBorders>
            <w:shd w:val="clear" w:color="auto" w:fill="auto"/>
          </w:tcPr>
          <w:p w:rsidR="009E2AAB" w:rsidRPr="00310FD2" w:rsidRDefault="009E2AAB" w:rsidP="000E687C">
            <w:pPr>
              <w:pStyle w:val="Tabletext"/>
              <w:keepNext/>
              <w:rPr>
                <w:b/>
              </w:rPr>
            </w:pPr>
            <w:r w:rsidRPr="00310FD2">
              <w:rPr>
                <w:b/>
              </w:rPr>
              <w:t>Item</w:t>
            </w:r>
          </w:p>
        </w:tc>
        <w:tc>
          <w:tcPr>
            <w:tcW w:w="6375" w:type="dxa"/>
            <w:tcBorders>
              <w:top w:val="single" w:sz="12" w:space="0" w:color="auto"/>
              <w:bottom w:val="single" w:sz="12" w:space="0" w:color="auto"/>
            </w:tcBorders>
            <w:shd w:val="clear" w:color="auto" w:fill="auto"/>
          </w:tcPr>
          <w:p w:rsidR="009E2AAB" w:rsidRPr="00310FD2" w:rsidRDefault="009E2AAB" w:rsidP="000E687C">
            <w:pPr>
              <w:pStyle w:val="Tabletext"/>
              <w:keepNext/>
              <w:rPr>
                <w:b/>
              </w:rPr>
            </w:pPr>
            <w:r w:rsidRPr="00310FD2">
              <w:rPr>
                <w:b/>
              </w:rPr>
              <w:t>Component of the rate</w:t>
            </w:r>
          </w:p>
        </w:tc>
      </w:tr>
      <w:tr w:rsidR="009E2AAB" w:rsidRPr="00310FD2" w:rsidTr="000E687C">
        <w:tc>
          <w:tcPr>
            <w:tcW w:w="714" w:type="dxa"/>
            <w:tcBorders>
              <w:top w:val="single" w:sz="12" w:space="0" w:color="auto"/>
              <w:bottom w:val="single" w:sz="2" w:space="0" w:color="auto"/>
            </w:tcBorders>
            <w:shd w:val="clear" w:color="auto" w:fill="auto"/>
          </w:tcPr>
          <w:p w:rsidR="009E2AAB" w:rsidRPr="00310FD2" w:rsidRDefault="009E2AAB" w:rsidP="000E687C">
            <w:pPr>
              <w:pStyle w:val="Tabletext"/>
            </w:pPr>
            <w:r w:rsidRPr="00310FD2">
              <w:t>1</w:t>
            </w:r>
          </w:p>
        </w:tc>
        <w:tc>
          <w:tcPr>
            <w:tcW w:w="6375" w:type="dxa"/>
            <w:tcBorders>
              <w:top w:val="single" w:sz="12" w:space="0" w:color="auto"/>
              <w:bottom w:val="single" w:sz="2" w:space="0" w:color="auto"/>
            </w:tcBorders>
            <w:shd w:val="clear" w:color="auto" w:fill="auto"/>
          </w:tcPr>
          <w:p w:rsidR="009E2AAB" w:rsidRPr="00310FD2" w:rsidRDefault="009E2AAB" w:rsidP="000E687C">
            <w:pPr>
              <w:pStyle w:val="Tabletext"/>
            </w:pPr>
            <w:r w:rsidRPr="00310FD2">
              <w:t xml:space="preserve">all of the rate apart from any increase mentioned in </w:t>
            </w:r>
            <w:r w:rsidR="00310FD2">
              <w:t>paragraph (</w:t>
            </w:r>
            <w:r w:rsidRPr="00310FD2">
              <w:t>a)</w:t>
            </w:r>
          </w:p>
        </w:tc>
      </w:tr>
      <w:tr w:rsidR="009E2AAB" w:rsidRPr="00310FD2" w:rsidTr="000E687C">
        <w:tc>
          <w:tcPr>
            <w:tcW w:w="714" w:type="dxa"/>
            <w:tcBorders>
              <w:top w:val="single" w:sz="2" w:space="0" w:color="auto"/>
              <w:bottom w:val="single" w:sz="2" w:space="0" w:color="auto"/>
            </w:tcBorders>
            <w:shd w:val="clear" w:color="auto" w:fill="auto"/>
          </w:tcPr>
          <w:p w:rsidR="009E2AAB" w:rsidRPr="00310FD2" w:rsidRDefault="009E2AAB" w:rsidP="000E687C">
            <w:pPr>
              <w:pStyle w:val="Tabletext"/>
            </w:pPr>
            <w:r w:rsidRPr="00310FD2">
              <w:t>2</w:t>
            </w:r>
          </w:p>
        </w:tc>
        <w:tc>
          <w:tcPr>
            <w:tcW w:w="6375" w:type="dxa"/>
            <w:tcBorders>
              <w:top w:val="single" w:sz="2" w:space="0" w:color="auto"/>
              <w:bottom w:val="single" w:sz="2" w:space="0" w:color="auto"/>
            </w:tcBorders>
            <w:shd w:val="clear" w:color="auto" w:fill="auto"/>
          </w:tcPr>
          <w:p w:rsidR="009E2AAB" w:rsidRPr="00310FD2" w:rsidRDefault="009E2AAB" w:rsidP="000E687C">
            <w:pPr>
              <w:pStyle w:val="Tabletext"/>
            </w:pPr>
            <w:r w:rsidRPr="00310FD2">
              <w:t>the portion of the person’s pension supplement amount (if any) equal to:</w:t>
            </w:r>
          </w:p>
          <w:p w:rsidR="009E2AAB" w:rsidRPr="00310FD2" w:rsidRDefault="009E2AAB" w:rsidP="000E687C">
            <w:pPr>
              <w:pStyle w:val="Tablea"/>
            </w:pPr>
            <w:r w:rsidRPr="00310FD2">
              <w:t>(a) if the Rate Calculator produces an annual rate—the person’s pension supplement basic amount; and</w:t>
            </w:r>
          </w:p>
          <w:p w:rsidR="009E2AAB" w:rsidRPr="00310FD2" w:rsidRDefault="009E2AAB" w:rsidP="000E687C">
            <w:pPr>
              <w:pStyle w:val="Tablea"/>
            </w:pPr>
            <w:r w:rsidRPr="00310FD2">
              <w:t>(b) if the Rate Calculator produces a fortnightly rate—</w:t>
            </w:r>
            <w:r w:rsidRPr="00310FD2">
              <w:rPr>
                <w:position w:val="4"/>
                <w:sz w:val="16"/>
              </w:rPr>
              <w:t>1</w:t>
            </w:r>
            <w:r w:rsidRPr="00310FD2">
              <w:t>/</w:t>
            </w:r>
            <w:r w:rsidRPr="00310FD2">
              <w:rPr>
                <w:sz w:val="16"/>
              </w:rPr>
              <w:t>26</w:t>
            </w:r>
            <w:r w:rsidRPr="00310FD2">
              <w:t xml:space="preserve"> of the person’s pension supplement basic amount</w:t>
            </w:r>
          </w:p>
        </w:tc>
      </w:tr>
      <w:tr w:rsidR="009E2AAB" w:rsidRPr="00310FD2" w:rsidTr="000E687C">
        <w:tc>
          <w:tcPr>
            <w:tcW w:w="714" w:type="dxa"/>
            <w:tcBorders>
              <w:top w:val="single" w:sz="2" w:space="0" w:color="auto"/>
              <w:bottom w:val="single" w:sz="2" w:space="0" w:color="auto"/>
            </w:tcBorders>
            <w:shd w:val="clear" w:color="auto" w:fill="auto"/>
          </w:tcPr>
          <w:p w:rsidR="009E2AAB" w:rsidRPr="00310FD2" w:rsidRDefault="009E2AAB" w:rsidP="000E687C">
            <w:pPr>
              <w:pStyle w:val="Tabletext"/>
            </w:pPr>
            <w:r w:rsidRPr="00310FD2">
              <w:t>3</w:t>
            </w:r>
          </w:p>
        </w:tc>
        <w:tc>
          <w:tcPr>
            <w:tcW w:w="6375" w:type="dxa"/>
            <w:tcBorders>
              <w:top w:val="single" w:sz="2" w:space="0" w:color="auto"/>
              <w:bottom w:val="single" w:sz="2" w:space="0" w:color="auto"/>
            </w:tcBorders>
            <w:shd w:val="clear" w:color="auto" w:fill="auto"/>
          </w:tcPr>
          <w:p w:rsidR="009E2AAB" w:rsidRPr="00310FD2" w:rsidRDefault="009E2AAB" w:rsidP="000E687C">
            <w:pPr>
              <w:pStyle w:val="Tablea"/>
            </w:pPr>
            <w:r w:rsidRPr="00310FD2">
              <w:t>(a) if an election by the person under subsection</w:t>
            </w:r>
            <w:r w:rsidR="00310FD2">
              <w:t> </w:t>
            </w:r>
            <w:r w:rsidRPr="00310FD2">
              <w:t>1061VA(1) is in force—any remaining portion of the person’s pension supplement amount; or</w:t>
            </w:r>
          </w:p>
          <w:p w:rsidR="009E2AAB" w:rsidRPr="00310FD2" w:rsidRDefault="009E2AAB" w:rsidP="000E687C">
            <w:pPr>
              <w:pStyle w:val="Tablea"/>
            </w:pPr>
            <w:r w:rsidRPr="00310FD2">
              <w:t>(b) otherwise—any remaining portion of the person’s pension supplement amount to the extent to which it exceeds the person’s minimum pension supplement amount</w:t>
            </w:r>
          </w:p>
        </w:tc>
      </w:tr>
      <w:tr w:rsidR="009E2AAB" w:rsidRPr="00310FD2" w:rsidTr="000E687C">
        <w:tc>
          <w:tcPr>
            <w:tcW w:w="714" w:type="dxa"/>
            <w:tcBorders>
              <w:top w:val="single" w:sz="2" w:space="0" w:color="auto"/>
              <w:bottom w:val="single" w:sz="2" w:space="0" w:color="auto"/>
            </w:tcBorders>
            <w:shd w:val="clear" w:color="auto" w:fill="auto"/>
          </w:tcPr>
          <w:p w:rsidR="009E2AAB" w:rsidRPr="00310FD2" w:rsidRDefault="009E2AAB" w:rsidP="000E687C">
            <w:pPr>
              <w:pStyle w:val="Tabletext"/>
            </w:pPr>
            <w:r w:rsidRPr="00310FD2">
              <w:t>4</w:t>
            </w:r>
          </w:p>
        </w:tc>
        <w:tc>
          <w:tcPr>
            <w:tcW w:w="6375" w:type="dxa"/>
            <w:tcBorders>
              <w:top w:val="single" w:sz="2" w:space="0" w:color="auto"/>
              <w:bottom w:val="single" w:sz="2" w:space="0" w:color="auto"/>
            </w:tcBorders>
            <w:shd w:val="clear" w:color="auto" w:fill="auto"/>
          </w:tcPr>
          <w:p w:rsidR="009E2AAB" w:rsidRPr="00310FD2" w:rsidRDefault="009E2AAB" w:rsidP="000E687C">
            <w:pPr>
              <w:pStyle w:val="Tabletext"/>
            </w:pPr>
            <w:r w:rsidRPr="00310FD2">
              <w:t>the amount of any increase under Part</w:t>
            </w:r>
            <w:r w:rsidR="00310FD2">
              <w:t> </w:t>
            </w:r>
            <w:r w:rsidRPr="00310FD2">
              <w:t>3.7</w:t>
            </w:r>
          </w:p>
        </w:tc>
      </w:tr>
      <w:tr w:rsidR="00D87A7D" w:rsidRPr="00310FD2" w:rsidTr="000E687C">
        <w:tc>
          <w:tcPr>
            <w:tcW w:w="714" w:type="dxa"/>
            <w:tcBorders>
              <w:top w:val="single" w:sz="2" w:space="0" w:color="auto"/>
              <w:bottom w:val="single" w:sz="2" w:space="0" w:color="auto"/>
            </w:tcBorders>
            <w:shd w:val="clear" w:color="auto" w:fill="auto"/>
          </w:tcPr>
          <w:p w:rsidR="00D87A7D" w:rsidRPr="00310FD2" w:rsidRDefault="00D87A7D" w:rsidP="000E687C">
            <w:pPr>
              <w:pStyle w:val="Tabletext"/>
            </w:pPr>
            <w:r w:rsidRPr="00310FD2">
              <w:t>4A</w:t>
            </w:r>
          </w:p>
        </w:tc>
        <w:tc>
          <w:tcPr>
            <w:tcW w:w="6375" w:type="dxa"/>
            <w:tcBorders>
              <w:top w:val="single" w:sz="2" w:space="0" w:color="auto"/>
              <w:bottom w:val="single" w:sz="2" w:space="0" w:color="auto"/>
            </w:tcBorders>
            <w:shd w:val="clear" w:color="auto" w:fill="auto"/>
          </w:tcPr>
          <w:p w:rsidR="00D87A7D" w:rsidRPr="00310FD2" w:rsidRDefault="00D87A7D" w:rsidP="000E687C">
            <w:pPr>
              <w:pStyle w:val="Tabletext"/>
            </w:pPr>
            <w:r w:rsidRPr="00310FD2">
              <w:t>the amount of any increase under the CE Module</w:t>
            </w:r>
          </w:p>
        </w:tc>
      </w:tr>
      <w:tr w:rsidR="009E2AAB" w:rsidRPr="00310FD2" w:rsidTr="000E687C">
        <w:tc>
          <w:tcPr>
            <w:tcW w:w="714" w:type="dxa"/>
            <w:tcBorders>
              <w:top w:val="single" w:sz="2" w:space="0" w:color="auto"/>
              <w:bottom w:val="single" w:sz="2" w:space="0" w:color="auto"/>
            </w:tcBorders>
            <w:shd w:val="clear" w:color="auto" w:fill="auto"/>
          </w:tcPr>
          <w:p w:rsidR="009E2AAB" w:rsidRPr="00310FD2" w:rsidRDefault="009E2AAB" w:rsidP="000E687C">
            <w:pPr>
              <w:pStyle w:val="Tabletext"/>
            </w:pPr>
            <w:r w:rsidRPr="00310FD2">
              <w:lastRenderedPageBreak/>
              <w:t>5</w:t>
            </w:r>
          </w:p>
        </w:tc>
        <w:tc>
          <w:tcPr>
            <w:tcW w:w="6375" w:type="dxa"/>
            <w:tcBorders>
              <w:top w:val="single" w:sz="2" w:space="0" w:color="auto"/>
              <w:bottom w:val="single" w:sz="2" w:space="0" w:color="auto"/>
            </w:tcBorders>
            <w:shd w:val="clear" w:color="auto" w:fill="auto"/>
          </w:tcPr>
          <w:p w:rsidR="009E2AAB" w:rsidRPr="00310FD2" w:rsidRDefault="009E2AAB" w:rsidP="000E687C">
            <w:pPr>
              <w:pStyle w:val="Tabletext"/>
            </w:pPr>
            <w:r w:rsidRPr="00310FD2">
              <w:t>the person’s minimum pension supplement amount</w:t>
            </w:r>
          </w:p>
        </w:tc>
      </w:tr>
      <w:tr w:rsidR="009E2AAB" w:rsidRPr="00310FD2" w:rsidTr="000E687C">
        <w:tc>
          <w:tcPr>
            <w:tcW w:w="714" w:type="dxa"/>
            <w:tcBorders>
              <w:top w:val="single" w:sz="2" w:space="0" w:color="auto"/>
              <w:bottom w:val="single" w:sz="12" w:space="0" w:color="auto"/>
            </w:tcBorders>
            <w:shd w:val="clear" w:color="auto" w:fill="auto"/>
          </w:tcPr>
          <w:p w:rsidR="009E2AAB" w:rsidRPr="00310FD2" w:rsidRDefault="009E2AAB" w:rsidP="000E687C">
            <w:pPr>
              <w:pStyle w:val="Tabletext"/>
            </w:pPr>
            <w:r w:rsidRPr="00310FD2">
              <w:t>6</w:t>
            </w:r>
          </w:p>
        </w:tc>
        <w:tc>
          <w:tcPr>
            <w:tcW w:w="6375" w:type="dxa"/>
            <w:tcBorders>
              <w:top w:val="single" w:sz="2" w:space="0" w:color="auto"/>
              <w:bottom w:val="single" w:sz="12" w:space="0" w:color="auto"/>
            </w:tcBorders>
            <w:shd w:val="clear" w:color="auto" w:fill="auto"/>
          </w:tcPr>
          <w:p w:rsidR="009E2AAB" w:rsidRPr="00310FD2" w:rsidRDefault="009E2AAB" w:rsidP="000E687C">
            <w:pPr>
              <w:pStyle w:val="Tabletext"/>
            </w:pPr>
            <w:r w:rsidRPr="00310FD2">
              <w:t>the amount of any increase under the PA Module</w:t>
            </w:r>
          </w:p>
        </w:tc>
      </w:tr>
    </w:tbl>
    <w:p w:rsidR="00D87A7D" w:rsidRPr="00310FD2" w:rsidRDefault="00D87A7D" w:rsidP="00D87A7D">
      <w:pPr>
        <w:pStyle w:val="notetext"/>
      </w:pPr>
      <w:r w:rsidRPr="00310FD2">
        <w:t>Note 1:</w:t>
      </w:r>
      <w:r w:rsidRPr="00310FD2">
        <w:tab/>
        <w:t>For table item</w:t>
      </w:r>
      <w:r w:rsidR="00310FD2">
        <w:t> </w:t>
      </w:r>
      <w:r w:rsidRPr="00310FD2">
        <w:t>4A, the amount will be nil if quarterly clean energy supplement is payable to the person (for example, see point 1064</w:t>
      </w:r>
      <w:r w:rsidR="00310FD2">
        <w:noBreakHyphen/>
      </w:r>
      <w:r w:rsidRPr="00310FD2">
        <w:t>C2).</w:t>
      </w:r>
      <w:r w:rsidR="005C223A" w:rsidRPr="00310FD2">
        <w:t xml:space="preserve"> See also </w:t>
      </w:r>
      <w:r w:rsidR="00310FD2">
        <w:t>subsection (</w:t>
      </w:r>
      <w:r w:rsidR="005C223A" w:rsidRPr="00310FD2">
        <w:t>2A).</w:t>
      </w:r>
    </w:p>
    <w:p w:rsidR="00D87A7D" w:rsidRPr="00310FD2" w:rsidRDefault="00D87A7D" w:rsidP="00D87A7D">
      <w:pPr>
        <w:pStyle w:val="notetext"/>
      </w:pPr>
      <w:r w:rsidRPr="00310FD2">
        <w:t>Note 2:</w:t>
      </w:r>
      <w:r w:rsidRPr="00310FD2">
        <w:tab/>
        <w:t>Table item</w:t>
      </w:r>
      <w:r w:rsidR="00310FD2">
        <w:t> </w:t>
      </w:r>
      <w:r w:rsidRPr="00310FD2">
        <w:t>5 will not apply if an election by the person under subsection</w:t>
      </w:r>
      <w:r w:rsidR="00310FD2">
        <w:t> </w:t>
      </w:r>
      <w:r w:rsidRPr="00310FD2">
        <w:t>1061VA(1) is in force, as the rate would have already been reduced to nil.</w:t>
      </w:r>
    </w:p>
    <w:p w:rsidR="009E2AAB" w:rsidRPr="00310FD2" w:rsidRDefault="009E2AAB" w:rsidP="009E2AAB">
      <w:pPr>
        <w:pStyle w:val="subsection"/>
        <w:keepNext/>
        <w:spacing w:after="60"/>
      </w:pPr>
      <w:r w:rsidRPr="00310FD2">
        <w:tab/>
        <w:t>(2)</w:t>
      </w:r>
      <w:r w:rsidRPr="00310FD2">
        <w:tab/>
        <w:t xml:space="preserve">For the purposes of </w:t>
      </w:r>
      <w:r w:rsidR="00310FD2">
        <w:t>subsection (</w:t>
      </w:r>
      <w:r w:rsidRPr="00310FD2">
        <w:t>1):</w:t>
      </w:r>
    </w:p>
    <w:p w:rsidR="009E2AAB" w:rsidRPr="00310FD2" w:rsidRDefault="009E2AAB" w:rsidP="009E2AAB">
      <w:pPr>
        <w:pStyle w:val="paragraph"/>
      </w:pPr>
      <w:r w:rsidRPr="00310FD2">
        <w:tab/>
        <w:t>(a)</w:t>
      </w:r>
      <w:r w:rsidRPr="00310FD2">
        <w:tab/>
        <w:t>disregard table items</w:t>
      </w:r>
      <w:r w:rsidR="00310FD2">
        <w:t> </w:t>
      </w:r>
      <w:r w:rsidRPr="00310FD2">
        <w:t>2, 3 and 5 if the person’s rate is increased under the PA Module (if any) of the Rate Calculator; and</w:t>
      </w:r>
    </w:p>
    <w:p w:rsidR="009E2AAB" w:rsidRPr="00310FD2" w:rsidRDefault="009E2AAB" w:rsidP="009E2AAB">
      <w:pPr>
        <w:pStyle w:val="paragraph"/>
      </w:pPr>
      <w:r w:rsidRPr="00310FD2">
        <w:tab/>
        <w:t>(b)</w:t>
      </w:r>
      <w:r w:rsidRPr="00310FD2">
        <w:tab/>
        <w:t>disregard table item</w:t>
      </w:r>
      <w:r w:rsidR="00310FD2">
        <w:t> </w:t>
      </w:r>
      <w:r w:rsidRPr="00310FD2">
        <w:t>6 if the person’s rate is increased under the PS Module (if any) of the Rate Calculator.</w:t>
      </w:r>
    </w:p>
    <w:p w:rsidR="005C223A" w:rsidRPr="00310FD2" w:rsidRDefault="005C223A" w:rsidP="005C223A">
      <w:pPr>
        <w:pStyle w:val="subsection"/>
      </w:pPr>
      <w:r w:rsidRPr="00310FD2">
        <w:tab/>
        <w:t>(2A)</w:t>
      </w:r>
      <w:r w:rsidRPr="00310FD2">
        <w:tab/>
        <w:t>If:</w:t>
      </w:r>
    </w:p>
    <w:p w:rsidR="005C223A" w:rsidRPr="00310FD2" w:rsidRDefault="005C223A" w:rsidP="005C223A">
      <w:pPr>
        <w:pStyle w:val="paragraph"/>
      </w:pPr>
      <w:r w:rsidRPr="00310FD2">
        <w:tab/>
        <w:t>(a)</w:t>
      </w:r>
      <w:r w:rsidRPr="00310FD2">
        <w:tab/>
        <w:t>quarterly clean energy supplement is payable to a person; and</w:t>
      </w:r>
    </w:p>
    <w:p w:rsidR="005C223A" w:rsidRPr="00310FD2" w:rsidRDefault="005C223A" w:rsidP="005C223A">
      <w:pPr>
        <w:pStyle w:val="paragraph"/>
      </w:pPr>
      <w:r w:rsidRPr="00310FD2">
        <w:tab/>
        <w:t>(b)</w:t>
      </w:r>
      <w:r w:rsidRPr="00310FD2">
        <w:tab/>
        <w:t>if quarterly clean energy supplement were not payable to the person:</w:t>
      </w:r>
    </w:p>
    <w:p w:rsidR="005C223A" w:rsidRPr="00310FD2" w:rsidRDefault="005C223A" w:rsidP="005C223A">
      <w:pPr>
        <w:pStyle w:val="paragraphsub"/>
      </w:pPr>
      <w:r w:rsidRPr="00310FD2">
        <w:tab/>
        <w:t>(i)</w:t>
      </w:r>
      <w:r w:rsidRPr="00310FD2">
        <w:tab/>
        <w:t xml:space="preserve">the rate (the </w:t>
      </w:r>
      <w:r w:rsidRPr="00310FD2">
        <w:rPr>
          <w:b/>
          <w:i/>
        </w:rPr>
        <w:t>main rate</w:t>
      </w:r>
      <w:r w:rsidRPr="00310FD2">
        <w:t>) of the person’s social security payment would be increased under the CE Module of the Rate Calculator; and</w:t>
      </w:r>
    </w:p>
    <w:p w:rsidR="005C223A" w:rsidRPr="00310FD2" w:rsidRDefault="005C223A" w:rsidP="005C223A">
      <w:pPr>
        <w:pStyle w:val="paragraphsub"/>
      </w:pPr>
      <w:r w:rsidRPr="00310FD2">
        <w:tab/>
        <w:t>(ii)</w:t>
      </w:r>
      <w:r w:rsidRPr="00310FD2">
        <w:tab/>
        <w:t xml:space="preserve">the main rate would be reduced as described in </w:t>
      </w:r>
      <w:r w:rsidR="00310FD2">
        <w:t>paragraph (</w:t>
      </w:r>
      <w:r w:rsidRPr="00310FD2">
        <w:t>1)(b); and</w:t>
      </w:r>
    </w:p>
    <w:p w:rsidR="005C223A" w:rsidRPr="00310FD2" w:rsidRDefault="005C223A" w:rsidP="005C223A">
      <w:pPr>
        <w:pStyle w:val="paragraph"/>
      </w:pPr>
      <w:r w:rsidRPr="00310FD2">
        <w:tab/>
        <w:t>(c)</w:t>
      </w:r>
      <w:r w:rsidRPr="00310FD2">
        <w:tab/>
        <w:t>the social security payment:</w:t>
      </w:r>
    </w:p>
    <w:p w:rsidR="005C223A" w:rsidRPr="00310FD2" w:rsidRDefault="005C223A" w:rsidP="005C223A">
      <w:pPr>
        <w:pStyle w:val="paragraphsub"/>
      </w:pPr>
      <w:r w:rsidRPr="00310FD2">
        <w:tab/>
        <w:t>(i)</w:t>
      </w:r>
      <w:r w:rsidRPr="00310FD2">
        <w:tab/>
        <w:t>is not a social security pension; or</w:t>
      </w:r>
    </w:p>
    <w:p w:rsidR="005C223A" w:rsidRPr="00310FD2" w:rsidRDefault="005C223A" w:rsidP="005C223A">
      <w:pPr>
        <w:pStyle w:val="paragraphsub"/>
      </w:pPr>
      <w:r w:rsidRPr="00310FD2">
        <w:tab/>
        <w:t>(ii)</w:t>
      </w:r>
      <w:r w:rsidRPr="00310FD2">
        <w:tab/>
        <w:t>is a disability support pension to which subsection</w:t>
      </w:r>
      <w:r w:rsidR="00310FD2">
        <w:t> </w:t>
      </w:r>
      <w:r w:rsidRPr="00310FD2">
        <w:t>1066A(1) or 1066B(1) applies; or</w:t>
      </w:r>
    </w:p>
    <w:p w:rsidR="005C223A" w:rsidRPr="00310FD2" w:rsidRDefault="005C223A" w:rsidP="005C223A">
      <w:pPr>
        <w:pStyle w:val="paragraphsub"/>
      </w:pPr>
      <w:r w:rsidRPr="00310FD2">
        <w:tab/>
        <w:t>(iii)</w:t>
      </w:r>
      <w:r w:rsidRPr="00310FD2">
        <w:tab/>
        <w:t>if the person has not reached pension age—is a pension PP (single);</w:t>
      </w:r>
    </w:p>
    <w:p w:rsidR="005C223A" w:rsidRPr="00310FD2" w:rsidRDefault="005C223A" w:rsidP="005C223A">
      <w:pPr>
        <w:pStyle w:val="subsection2"/>
      </w:pPr>
      <w:r w:rsidRPr="00310FD2">
        <w:t>the reduction is to be applied to the components mentioned in items</w:t>
      </w:r>
      <w:r w:rsidR="00310FD2">
        <w:t> </w:t>
      </w:r>
      <w:r w:rsidRPr="00310FD2">
        <w:t xml:space="preserve">5 and 6 of the table in </w:t>
      </w:r>
      <w:r w:rsidR="00310FD2">
        <w:t>subsection (</w:t>
      </w:r>
      <w:r w:rsidRPr="00310FD2">
        <w:t>1) only to the extent that the amount of the reduction (after it is applied to the components mentioned in items</w:t>
      </w:r>
      <w:r w:rsidR="00310FD2">
        <w:t> </w:t>
      </w:r>
      <w:r w:rsidRPr="00310FD2">
        <w:t xml:space="preserve">1 to 4) exceeds the amount of the increase mentioned in </w:t>
      </w:r>
      <w:r w:rsidR="00310FD2">
        <w:t>subparagraph (</w:t>
      </w:r>
      <w:r w:rsidRPr="00310FD2">
        <w:t>b)(i) of this subsection.</w:t>
      </w:r>
    </w:p>
    <w:p w:rsidR="009E2AAB" w:rsidRPr="00310FD2" w:rsidRDefault="009E2AAB" w:rsidP="009E2AAB">
      <w:pPr>
        <w:pStyle w:val="subsection"/>
      </w:pPr>
      <w:r w:rsidRPr="00310FD2">
        <w:lastRenderedPageBreak/>
        <w:tab/>
        <w:t>(3)</w:t>
      </w:r>
      <w:r w:rsidRPr="00310FD2">
        <w:tab/>
        <w:t>If:</w:t>
      </w:r>
    </w:p>
    <w:p w:rsidR="009E2AAB" w:rsidRPr="00310FD2" w:rsidRDefault="009E2AAB" w:rsidP="009E2AAB">
      <w:pPr>
        <w:pStyle w:val="paragraph"/>
      </w:pPr>
      <w:r w:rsidRPr="00310FD2">
        <w:tab/>
        <w:t>(a)</w:t>
      </w:r>
      <w:r w:rsidRPr="00310FD2">
        <w:tab/>
        <w:t xml:space="preserve">the rate (the </w:t>
      </w:r>
      <w:r w:rsidRPr="00310FD2">
        <w:rPr>
          <w:b/>
          <w:i/>
        </w:rPr>
        <w:t>main rate</w:t>
      </w:r>
      <w:r w:rsidRPr="00310FD2">
        <w:t>) of a person’s social security payment is increased under the PS Module of the Rate Calculator; and</w:t>
      </w:r>
    </w:p>
    <w:p w:rsidR="009E2AAB" w:rsidRPr="00310FD2" w:rsidRDefault="009E2AAB" w:rsidP="009E2AAB">
      <w:pPr>
        <w:pStyle w:val="paragraph"/>
      </w:pPr>
      <w:r w:rsidRPr="00310FD2">
        <w:tab/>
        <w:t>(b)</w:t>
      </w:r>
      <w:r w:rsidRPr="00310FD2">
        <w:tab/>
        <w:t xml:space="preserve">that rate is to be reduced as described in </w:t>
      </w:r>
      <w:r w:rsidR="00310FD2">
        <w:t>paragraph (</w:t>
      </w:r>
      <w:r w:rsidRPr="00310FD2">
        <w:t>1)(b); and</w:t>
      </w:r>
    </w:p>
    <w:p w:rsidR="009E2AAB" w:rsidRPr="00310FD2" w:rsidRDefault="009E2AAB" w:rsidP="009E2AAB">
      <w:pPr>
        <w:pStyle w:val="paragraph"/>
      </w:pPr>
      <w:r w:rsidRPr="00310FD2">
        <w:tab/>
        <w:t>(c)</w:t>
      </w:r>
      <w:r w:rsidRPr="00310FD2">
        <w:tab/>
        <w:t>an election by the person under subsection</w:t>
      </w:r>
      <w:r w:rsidR="00310FD2">
        <w:t> </w:t>
      </w:r>
      <w:r w:rsidRPr="00310FD2">
        <w:t>1061VA(1) is in force;</w:t>
      </w:r>
    </w:p>
    <w:p w:rsidR="009E2AAB" w:rsidRPr="00310FD2" w:rsidRDefault="009E2AAB" w:rsidP="009E2AAB">
      <w:pPr>
        <w:pStyle w:val="subsection2"/>
      </w:pPr>
      <w:r w:rsidRPr="00310FD2">
        <w:t xml:space="preserve">the person’s quarterly pension supplement is reduced to the same extent (if any) that the component of the main rate that would correspond to the person’s minimum pension supplement amount would be reduced under </w:t>
      </w:r>
      <w:r w:rsidR="00310FD2">
        <w:t>subsection (</w:t>
      </w:r>
      <w:r w:rsidRPr="00310FD2">
        <w:t>1) were the election not in force.</w:t>
      </w:r>
    </w:p>
    <w:p w:rsidR="009E2AAB" w:rsidRPr="00310FD2" w:rsidRDefault="009E2AAB" w:rsidP="009E2AAB">
      <w:pPr>
        <w:pStyle w:val="notetext"/>
      </w:pPr>
      <w:r w:rsidRPr="00310FD2">
        <w:t>Note:</w:t>
      </w:r>
      <w:r w:rsidRPr="00310FD2">
        <w:tab/>
        <w:t>The reduction will be disregarded unless the person’s quarterly pension supplement is reduced to nil (see subsection</w:t>
      </w:r>
      <w:r w:rsidR="00310FD2">
        <w:t> </w:t>
      </w:r>
      <w:r w:rsidRPr="00310FD2">
        <w:t>43(5A) of the Administration Act).</w:t>
      </w:r>
    </w:p>
    <w:p w:rsidR="0086518B" w:rsidRPr="00310FD2" w:rsidRDefault="0086518B" w:rsidP="0086518B">
      <w:pPr>
        <w:pStyle w:val="subsection"/>
      </w:pPr>
      <w:r w:rsidRPr="00310FD2">
        <w:tab/>
        <w:t>(3A)</w:t>
      </w:r>
      <w:r w:rsidRPr="00310FD2">
        <w:tab/>
        <w:t>If:</w:t>
      </w:r>
    </w:p>
    <w:p w:rsidR="0086518B" w:rsidRPr="00310FD2" w:rsidRDefault="0086518B" w:rsidP="0086518B">
      <w:pPr>
        <w:pStyle w:val="paragraph"/>
      </w:pPr>
      <w:r w:rsidRPr="00310FD2">
        <w:tab/>
        <w:t>(a)</w:t>
      </w:r>
      <w:r w:rsidRPr="00310FD2">
        <w:tab/>
        <w:t>quarterly clean energy supplement is payable to a person; and</w:t>
      </w:r>
    </w:p>
    <w:p w:rsidR="0086518B" w:rsidRPr="00310FD2" w:rsidRDefault="0086518B" w:rsidP="0086518B">
      <w:pPr>
        <w:pStyle w:val="paragraph"/>
      </w:pPr>
      <w:r w:rsidRPr="00310FD2">
        <w:tab/>
        <w:t>(b)</w:t>
      </w:r>
      <w:r w:rsidRPr="00310FD2">
        <w:tab/>
        <w:t>if quarterly clean energy supplement were not payable to the person:</w:t>
      </w:r>
    </w:p>
    <w:p w:rsidR="0086518B" w:rsidRPr="00310FD2" w:rsidRDefault="0086518B" w:rsidP="0086518B">
      <w:pPr>
        <w:pStyle w:val="paragraphsub"/>
      </w:pPr>
      <w:r w:rsidRPr="00310FD2">
        <w:tab/>
        <w:t>(i)</w:t>
      </w:r>
      <w:r w:rsidRPr="00310FD2">
        <w:tab/>
        <w:t xml:space="preserve">the rate (the </w:t>
      </w:r>
      <w:r w:rsidRPr="00310FD2">
        <w:rPr>
          <w:b/>
          <w:i/>
        </w:rPr>
        <w:t>main rate</w:t>
      </w:r>
      <w:r w:rsidRPr="00310FD2">
        <w:t>) of the person’s social security payment would be increased under the CE Module of the Rate Calculator; and</w:t>
      </w:r>
    </w:p>
    <w:p w:rsidR="0086518B" w:rsidRPr="00310FD2" w:rsidRDefault="0086518B" w:rsidP="0086518B">
      <w:pPr>
        <w:pStyle w:val="paragraphsub"/>
      </w:pPr>
      <w:r w:rsidRPr="00310FD2">
        <w:tab/>
        <w:t>(ii)</w:t>
      </w:r>
      <w:r w:rsidRPr="00310FD2">
        <w:tab/>
        <w:t xml:space="preserve">the main rate would be reduced as described in </w:t>
      </w:r>
      <w:r w:rsidR="00310FD2">
        <w:t>paragraph (</w:t>
      </w:r>
      <w:r w:rsidRPr="00310FD2">
        <w:t>1)(b);</w:t>
      </w:r>
    </w:p>
    <w:p w:rsidR="0086518B" w:rsidRPr="00310FD2" w:rsidRDefault="0086518B" w:rsidP="0086518B">
      <w:pPr>
        <w:pStyle w:val="subsection2"/>
      </w:pPr>
      <w:r w:rsidRPr="00310FD2">
        <w:t xml:space="preserve">the person’s quarterly clean energy supplement is reduced to the same extent (if any) that the component of the main rate that would correspond to the person’s clean energy supplement would be reduced under </w:t>
      </w:r>
      <w:r w:rsidR="00310FD2">
        <w:t>subsection (</w:t>
      </w:r>
      <w:r w:rsidRPr="00310FD2">
        <w:t>1) were quarterly clean energy supplement not payable to the person.</w:t>
      </w:r>
    </w:p>
    <w:p w:rsidR="0086518B" w:rsidRPr="00310FD2" w:rsidRDefault="0086518B" w:rsidP="0086518B">
      <w:pPr>
        <w:pStyle w:val="notetext"/>
      </w:pPr>
      <w:r w:rsidRPr="00310FD2">
        <w:t>Note:</w:t>
      </w:r>
      <w:r w:rsidRPr="00310FD2">
        <w:tab/>
        <w:t xml:space="preserve">The reduction may be disregarded unless the </w:t>
      </w:r>
      <w:r w:rsidR="005C223A" w:rsidRPr="00310FD2">
        <w:t>main rate would be</w:t>
      </w:r>
      <w:r w:rsidRPr="00310FD2">
        <w:t xml:space="preserve"> reduced to nil (see subsection</w:t>
      </w:r>
      <w:r w:rsidR="00310FD2">
        <w:t> </w:t>
      </w:r>
      <w:r w:rsidRPr="00310FD2">
        <w:t>43(5B) of the Administration Act).</w:t>
      </w:r>
    </w:p>
    <w:p w:rsidR="0086518B" w:rsidRPr="00310FD2" w:rsidRDefault="0086518B" w:rsidP="0086518B">
      <w:pPr>
        <w:pStyle w:val="subsection"/>
      </w:pPr>
      <w:r w:rsidRPr="00310FD2">
        <w:tab/>
        <w:t>(4)</w:t>
      </w:r>
      <w:r w:rsidRPr="00310FD2">
        <w:tab/>
        <w:t xml:space="preserve">The following table sets out details of the Modules relevant to </w:t>
      </w:r>
      <w:r w:rsidR="00310FD2">
        <w:t>subsection (</w:t>
      </w:r>
      <w:r w:rsidRPr="00310FD2">
        <w:t>1):</w:t>
      </w:r>
    </w:p>
    <w:p w:rsidR="0086518B" w:rsidRPr="00310FD2" w:rsidRDefault="0086518B" w:rsidP="0086518B">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43"/>
        <w:gridCol w:w="1932"/>
        <w:gridCol w:w="882"/>
        <w:gridCol w:w="1092"/>
        <w:gridCol w:w="882"/>
        <w:gridCol w:w="909"/>
        <w:gridCol w:w="946"/>
      </w:tblGrid>
      <w:tr w:rsidR="0086518B" w:rsidRPr="00310FD2" w:rsidTr="00F04CBA">
        <w:trPr>
          <w:tblHeader/>
        </w:trPr>
        <w:tc>
          <w:tcPr>
            <w:tcW w:w="7086" w:type="dxa"/>
            <w:gridSpan w:val="7"/>
            <w:tcBorders>
              <w:top w:val="single" w:sz="12" w:space="0" w:color="auto"/>
              <w:bottom w:val="single" w:sz="6" w:space="0" w:color="auto"/>
            </w:tcBorders>
            <w:shd w:val="clear" w:color="auto" w:fill="auto"/>
          </w:tcPr>
          <w:p w:rsidR="0086518B" w:rsidRPr="00310FD2" w:rsidRDefault="0086518B" w:rsidP="00F04CBA">
            <w:pPr>
              <w:pStyle w:val="Tabletext"/>
              <w:keepNext/>
              <w:rPr>
                <w:b/>
              </w:rPr>
            </w:pPr>
            <w:r w:rsidRPr="00310FD2">
              <w:rPr>
                <w:b/>
              </w:rPr>
              <w:lastRenderedPageBreak/>
              <w:t>Relevant Modules</w:t>
            </w:r>
          </w:p>
        </w:tc>
      </w:tr>
      <w:tr w:rsidR="0086518B" w:rsidRPr="00310FD2" w:rsidTr="0033154D">
        <w:trPr>
          <w:tblHeader/>
        </w:trPr>
        <w:tc>
          <w:tcPr>
            <w:tcW w:w="443" w:type="dxa"/>
            <w:tcBorders>
              <w:top w:val="single" w:sz="6" w:space="0" w:color="auto"/>
              <w:bottom w:val="single" w:sz="12" w:space="0" w:color="auto"/>
            </w:tcBorders>
            <w:shd w:val="clear" w:color="auto" w:fill="auto"/>
          </w:tcPr>
          <w:p w:rsidR="0086518B" w:rsidRPr="00310FD2" w:rsidRDefault="0086518B" w:rsidP="00F04CBA">
            <w:pPr>
              <w:pStyle w:val="Tabletext"/>
              <w:keepNext/>
              <w:rPr>
                <w:b/>
              </w:rPr>
            </w:pPr>
          </w:p>
        </w:tc>
        <w:tc>
          <w:tcPr>
            <w:tcW w:w="1932" w:type="dxa"/>
            <w:tcBorders>
              <w:top w:val="single" w:sz="6" w:space="0" w:color="auto"/>
              <w:bottom w:val="single" w:sz="12" w:space="0" w:color="auto"/>
            </w:tcBorders>
            <w:shd w:val="clear" w:color="auto" w:fill="auto"/>
          </w:tcPr>
          <w:p w:rsidR="0086518B" w:rsidRPr="00310FD2" w:rsidRDefault="0086518B" w:rsidP="00F04CBA">
            <w:pPr>
              <w:pStyle w:val="Tabletext"/>
              <w:keepNext/>
              <w:rPr>
                <w:b/>
              </w:rPr>
            </w:pPr>
            <w:r w:rsidRPr="00310FD2">
              <w:rPr>
                <w:b/>
              </w:rPr>
              <w:t>Pension Rate Calculator</w:t>
            </w:r>
          </w:p>
        </w:tc>
        <w:tc>
          <w:tcPr>
            <w:tcW w:w="882" w:type="dxa"/>
            <w:tcBorders>
              <w:top w:val="single" w:sz="6" w:space="0" w:color="auto"/>
              <w:bottom w:val="single" w:sz="12" w:space="0" w:color="auto"/>
            </w:tcBorders>
            <w:shd w:val="clear" w:color="auto" w:fill="auto"/>
          </w:tcPr>
          <w:p w:rsidR="0086518B" w:rsidRPr="00310FD2" w:rsidRDefault="0086518B" w:rsidP="00F04CBA">
            <w:pPr>
              <w:pStyle w:val="Tabletext"/>
              <w:keepNext/>
              <w:rPr>
                <w:b/>
              </w:rPr>
            </w:pPr>
            <w:r w:rsidRPr="00310FD2">
              <w:rPr>
                <w:b/>
              </w:rPr>
              <w:t>PS Module</w:t>
            </w:r>
          </w:p>
        </w:tc>
        <w:tc>
          <w:tcPr>
            <w:tcW w:w="1092" w:type="dxa"/>
            <w:tcBorders>
              <w:top w:val="single" w:sz="6" w:space="0" w:color="auto"/>
              <w:bottom w:val="single" w:sz="12" w:space="0" w:color="auto"/>
            </w:tcBorders>
            <w:shd w:val="clear" w:color="auto" w:fill="auto"/>
          </w:tcPr>
          <w:p w:rsidR="0086518B" w:rsidRPr="00310FD2" w:rsidRDefault="0086518B" w:rsidP="00F04CBA">
            <w:pPr>
              <w:pStyle w:val="Tabletext"/>
              <w:keepNext/>
              <w:rPr>
                <w:b/>
              </w:rPr>
            </w:pPr>
            <w:r w:rsidRPr="00310FD2">
              <w:rPr>
                <w:b/>
              </w:rPr>
              <w:t>PA Module</w:t>
            </w:r>
          </w:p>
        </w:tc>
        <w:tc>
          <w:tcPr>
            <w:tcW w:w="882" w:type="dxa"/>
            <w:tcBorders>
              <w:top w:val="single" w:sz="6" w:space="0" w:color="auto"/>
              <w:bottom w:val="single" w:sz="12" w:space="0" w:color="auto"/>
            </w:tcBorders>
            <w:shd w:val="clear" w:color="auto" w:fill="auto"/>
          </w:tcPr>
          <w:p w:rsidR="0086518B" w:rsidRPr="00310FD2" w:rsidRDefault="0086518B" w:rsidP="00F04CBA">
            <w:pPr>
              <w:pStyle w:val="Tabletext"/>
              <w:keepNext/>
              <w:rPr>
                <w:b/>
              </w:rPr>
            </w:pPr>
            <w:r w:rsidRPr="00310FD2">
              <w:rPr>
                <w:b/>
              </w:rPr>
              <w:t>CE Module</w:t>
            </w:r>
          </w:p>
        </w:tc>
        <w:tc>
          <w:tcPr>
            <w:tcW w:w="909" w:type="dxa"/>
            <w:tcBorders>
              <w:top w:val="single" w:sz="6" w:space="0" w:color="auto"/>
              <w:bottom w:val="single" w:sz="12" w:space="0" w:color="auto"/>
            </w:tcBorders>
            <w:shd w:val="clear" w:color="auto" w:fill="auto"/>
          </w:tcPr>
          <w:p w:rsidR="0086518B" w:rsidRPr="00310FD2" w:rsidRDefault="0086518B" w:rsidP="00F04CBA">
            <w:pPr>
              <w:pStyle w:val="Tabletext"/>
              <w:keepNext/>
              <w:rPr>
                <w:b/>
              </w:rPr>
            </w:pPr>
            <w:r w:rsidRPr="00310FD2">
              <w:rPr>
                <w:b/>
              </w:rPr>
              <w:t>Income test Module</w:t>
            </w:r>
          </w:p>
        </w:tc>
        <w:tc>
          <w:tcPr>
            <w:tcW w:w="946" w:type="dxa"/>
            <w:tcBorders>
              <w:top w:val="single" w:sz="6" w:space="0" w:color="auto"/>
              <w:bottom w:val="single" w:sz="12" w:space="0" w:color="auto"/>
            </w:tcBorders>
            <w:shd w:val="clear" w:color="auto" w:fill="auto"/>
          </w:tcPr>
          <w:p w:rsidR="0086518B" w:rsidRPr="00310FD2" w:rsidRDefault="0086518B" w:rsidP="00F04CBA">
            <w:pPr>
              <w:pStyle w:val="Tabletext"/>
              <w:keepNext/>
              <w:rPr>
                <w:b/>
              </w:rPr>
            </w:pPr>
            <w:r w:rsidRPr="00310FD2">
              <w:rPr>
                <w:b/>
              </w:rPr>
              <w:t>Assets test Module</w:t>
            </w:r>
          </w:p>
        </w:tc>
      </w:tr>
      <w:tr w:rsidR="0086518B" w:rsidRPr="00310FD2" w:rsidTr="0033154D">
        <w:tc>
          <w:tcPr>
            <w:tcW w:w="443" w:type="dxa"/>
            <w:tcBorders>
              <w:top w:val="single" w:sz="12" w:space="0" w:color="auto"/>
            </w:tcBorders>
            <w:shd w:val="clear" w:color="auto" w:fill="auto"/>
          </w:tcPr>
          <w:p w:rsidR="0086518B" w:rsidRPr="00310FD2" w:rsidRDefault="0086518B" w:rsidP="00F04CBA">
            <w:pPr>
              <w:pStyle w:val="Tabletext"/>
            </w:pPr>
            <w:r w:rsidRPr="00310FD2">
              <w:t>1</w:t>
            </w:r>
          </w:p>
        </w:tc>
        <w:tc>
          <w:tcPr>
            <w:tcW w:w="1932" w:type="dxa"/>
            <w:tcBorders>
              <w:top w:val="single" w:sz="12" w:space="0" w:color="auto"/>
            </w:tcBorders>
            <w:shd w:val="clear" w:color="auto" w:fill="auto"/>
          </w:tcPr>
          <w:p w:rsidR="0086518B" w:rsidRPr="00310FD2" w:rsidRDefault="0086518B" w:rsidP="00F04CBA">
            <w:pPr>
              <w:pStyle w:val="Tabletext"/>
            </w:pPr>
            <w:r w:rsidRPr="00310FD2">
              <w:t>Pension Rate Calculator A, section</w:t>
            </w:r>
            <w:r w:rsidR="00310FD2">
              <w:t> </w:t>
            </w:r>
            <w:r w:rsidRPr="00310FD2">
              <w:t>1064</w:t>
            </w:r>
          </w:p>
        </w:tc>
        <w:tc>
          <w:tcPr>
            <w:tcW w:w="882" w:type="dxa"/>
            <w:tcBorders>
              <w:top w:val="single" w:sz="12" w:space="0" w:color="auto"/>
            </w:tcBorders>
            <w:shd w:val="clear" w:color="auto" w:fill="auto"/>
          </w:tcPr>
          <w:p w:rsidR="0086518B" w:rsidRPr="00310FD2" w:rsidRDefault="0086518B" w:rsidP="00F04CBA">
            <w:pPr>
              <w:pStyle w:val="Tabletext"/>
            </w:pPr>
            <w:r w:rsidRPr="00310FD2">
              <w:t>BA</w:t>
            </w:r>
          </w:p>
        </w:tc>
        <w:tc>
          <w:tcPr>
            <w:tcW w:w="1092" w:type="dxa"/>
            <w:tcBorders>
              <w:top w:val="single" w:sz="12" w:space="0" w:color="auto"/>
            </w:tcBorders>
            <w:shd w:val="clear" w:color="auto" w:fill="auto"/>
          </w:tcPr>
          <w:p w:rsidR="0086518B" w:rsidRPr="00310FD2" w:rsidRDefault="0086518B" w:rsidP="00F04CBA">
            <w:pPr>
              <w:pStyle w:val="Tabletext"/>
            </w:pPr>
            <w:r w:rsidRPr="00310FD2">
              <w:t>none</w:t>
            </w:r>
          </w:p>
        </w:tc>
        <w:tc>
          <w:tcPr>
            <w:tcW w:w="882" w:type="dxa"/>
            <w:tcBorders>
              <w:top w:val="single" w:sz="12" w:space="0" w:color="auto"/>
            </w:tcBorders>
            <w:shd w:val="clear" w:color="auto" w:fill="auto"/>
          </w:tcPr>
          <w:p w:rsidR="0086518B" w:rsidRPr="00310FD2" w:rsidRDefault="0086518B" w:rsidP="00F04CBA">
            <w:pPr>
              <w:pStyle w:val="Tabletext"/>
            </w:pPr>
            <w:r w:rsidRPr="00310FD2">
              <w:t>C</w:t>
            </w:r>
          </w:p>
        </w:tc>
        <w:tc>
          <w:tcPr>
            <w:tcW w:w="909" w:type="dxa"/>
            <w:tcBorders>
              <w:top w:val="single" w:sz="12" w:space="0" w:color="auto"/>
            </w:tcBorders>
            <w:shd w:val="clear" w:color="auto" w:fill="auto"/>
          </w:tcPr>
          <w:p w:rsidR="0086518B" w:rsidRPr="00310FD2" w:rsidRDefault="0086518B" w:rsidP="00F04CBA">
            <w:pPr>
              <w:pStyle w:val="Tabletext"/>
            </w:pPr>
            <w:r w:rsidRPr="00310FD2">
              <w:t>E</w:t>
            </w:r>
          </w:p>
        </w:tc>
        <w:tc>
          <w:tcPr>
            <w:tcW w:w="946" w:type="dxa"/>
            <w:tcBorders>
              <w:top w:val="single" w:sz="12" w:space="0" w:color="auto"/>
            </w:tcBorders>
            <w:shd w:val="clear" w:color="auto" w:fill="auto"/>
          </w:tcPr>
          <w:p w:rsidR="0086518B" w:rsidRPr="00310FD2" w:rsidRDefault="0086518B" w:rsidP="00F04CBA">
            <w:pPr>
              <w:pStyle w:val="Tabletext"/>
            </w:pPr>
            <w:r w:rsidRPr="00310FD2">
              <w:t>G</w:t>
            </w:r>
          </w:p>
        </w:tc>
      </w:tr>
      <w:tr w:rsidR="0086518B" w:rsidRPr="00310FD2" w:rsidTr="0033154D">
        <w:tc>
          <w:tcPr>
            <w:tcW w:w="443" w:type="dxa"/>
            <w:shd w:val="clear" w:color="auto" w:fill="auto"/>
          </w:tcPr>
          <w:p w:rsidR="0086518B" w:rsidRPr="00310FD2" w:rsidRDefault="0086518B" w:rsidP="00F04CBA">
            <w:pPr>
              <w:pStyle w:val="Tabletext"/>
            </w:pPr>
            <w:r w:rsidRPr="00310FD2">
              <w:t>2</w:t>
            </w:r>
          </w:p>
        </w:tc>
        <w:tc>
          <w:tcPr>
            <w:tcW w:w="1932" w:type="dxa"/>
            <w:shd w:val="clear" w:color="auto" w:fill="auto"/>
          </w:tcPr>
          <w:p w:rsidR="0086518B" w:rsidRPr="00310FD2" w:rsidRDefault="0086518B" w:rsidP="00F04CBA">
            <w:pPr>
              <w:pStyle w:val="Tabletext"/>
            </w:pPr>
            <w:r w:rsidRPr="00310FD2">
              <w:t>Pension Rate Calculator C, section</w:t>
            </w:r>
            <w:r w:rsidR="00310FD2">
              <w:t> </w:t>
            </w:r>
            <w:r w:rsidRPr="00310FD2">
              <w:t>1066</w:t>
            </w:r>
          </w:p>
        </w:tc>
        <w:tc>
          <w:tcPr>
            <w:tcW w:w="882" w:type="dxa"/>
            <w:shd w:val="clear" w:color="auto" w:fill="auto"/>
          </w:tcPr>
          <w:p w:rsidR="0086518B" w:rsidRPr="00310FD2" w:rsidRDefault="0086518B" w:rsidP="00F04CBA">
            <w:pPr>
              <w:pStyle w:val="Tabletext"/>
            </w:pPr>
            <w:r w:rsidRPr="00310FD2">
              <w:t>BA</w:t>
            </w:r>
          </w:p>
        </w:tc>
        <w:tc>
          <w:tcPr>
            <w:tcW w:w="1092" w:type="dxa"/>
            <w:shd w:val="clear" w:color="auto" w:fill="auto"/>
          </w:tcPr>
          <w:p w:rsidR="0086518B" w:rsidRPr="00310FD2" w:rsidRDefault="0086518B" w:rsidP="00F04CBA">
            <w:pPr>
              <w:pStyle w:val="Tabletext"/>
            </w:pPr>
            <w:r w:rsidRPr="00310FD2">
              <w:t>none</w:t>
            </w:r>
          </w:p>
        </w:tc>
        <w:tc>
          <w:tcPr>
            <w:tcW w:w="882" w:type="dxa"/>
            <w:shd w:val="clear" w:color="auto" w:fill="auto"/>
          </w:tcPr>
          <w:p w:rsidR="0086518B" w:rsidRPr="00310FD2" w:rsidRDefault="0086518B" w:rsidP="00F04CBA">
            <w:pPr>
              <w:pStyle w:val="Tabletext"/>
            </w:pPr>
            <w:r w:rsidRPr="00310FD2">
              <w:t>C</w:t>
            </w:r>
          </w:p>
        </w:tc>
        <w:tc>
          <w:tcPr>
            <w:tcW w:w="909" w:type="dxa"/>
            <w:shd w:val="clear" w:color="auto" w:fill="auto"/>
          </w:tcPr>
          <w:p w:rsidR="0086518B" w:rsidRPr="00310FD2" w:rsidRDefault="0086518B" w:rsidP="00F04CBA">
            <w:pPr>
              <w:pStyle w:val="Tabletext"/>
            </w:pPr>
            <w:r w:rsidRPr="00310FD2">
              <w:t>E</w:t>
            </w:r>
          </w:p>
        </w:tc>
        <w:tc>
          <w:tcPr>
            <w:tcW w:w="946" w:type="dxa"/>
            <w:shd w:val="clear" w:color="auto" w:fill="auto"/>
          </w:tcPr>
          <w:p w:rsidR="0086518B" w:rsidRPr="00310FD2" w:rsidRDefault="0086518B" w:rsidP="00F04CBA">
            <w:pPr>
              <w:pStyle w:val="Tabletext"/>
            </w:pPr>
            <w:r w:rsidRPr="00310FD2">
              <w:t>G</w:t>
            </w:r>
          </w:p>
        </w:tc>
      </w:tr>
      <w:tr w:rsidR="0086518B" w:rsidRPr="00310FD2" w:rsidTr="0033154D">
        <w:tc>
          <w:tcPr>
            <w:tcW w:w="443" w:type="dxa"/>
            <w:shd w:val="clear" w:color="auto" w:fill="auto"/>
          </w:tcPr>
          <w:p w:rsidR="0086518B" w:rsidRPr="00310FD2" w:rsidRDefault="0086518B" w:rsidP="00F04CBA">
            <w:pPr>
              <w:pStyle w:val="Tabletext"/>
            </w:pPr>
            <w:r w:rsidRPr="00310FD2">
              <w:t>3</w:t>
            </w:r>
          </w:p>
        </w:tc>
        <w:tc>
          <w:tcPr>
            <w:tcW w:w="1932" w:type="dxa"/>
            <w:shd w:val="clear" w:color="auto" w:fill="auto"/>
          </w:tcPr>
          <w:p w:rsidR="0086518B" w:rsidRPr="00310FD2" w:rsidRDefault="0086518B" w:rsidP="00F04CBA">
            <w:pPr>
              <w:pStyle w:val="Tabletext"/>
            </w:pPr>
            <w:r w:rsidRPr="00310FD2">
              <w:t>Pension Rate Calculator D, section</w:t>
            </w:r>
            <w:r w:rsidR="00310FD2">
              <w:t> </w:t>
            </w:r>
            <w:r w:rsidRPr="00310FD2">
              <w:t>1066A</w:t>
            </w:r>
          </w:p>
        </w:tc>
        <w:tc>
          <w:tcPr>
            <w:tcW w:w="882" w:type="dxa"/>
            <w:shd w:val="clear" w:color="auto" w:fill="auto"/>
          </w:tcPr>
          <w:p w:rsidR="0086518B" w:rsidRPr="00310FD2" w:rsidRDefault="0086518B" w:rsidP="00F04CBA">
            <w:pPr>
              <w:pStyle w:val="Tabletext"/>
            </w:pPr>
            <w:r w:rsidRPr="00310FD2">
              <w:t>none</w:t>
            </w:r>
          </w:p>
        </w:tc>
        <w:tc>
          <w:tcPr>
            <w:tcW w:w="1092" w:type="dxa"/>
            <w:shd w:val="clear" w:color="auto" w:fill="auto"/>
          </w:tcPr>
          <w:p w:rsidR="0086518B" w:rsidRPr="00310FD2" w:rsidRDefault="0086518B" w:rsidP="00F04CBA">
            <w:pPr>
              <w:pStyle w:val="Tabletext"/>
            </w:pPr>
            <w:r w:rsidRPr="00310FD2">
              <w:t>D</w:t>
            </w:r>
          </w:p>
        </w:tc>
        <w:tc>
          <w:tcPr>
            <w:tcW w:w="882" w:type="dxa"/>
            <w:shd w:val="clear" w:color="auto" w:fill="auto"/>
          </w:tcPr>
          <w:p w:rsidR="0086518B" w:rsidRPr="00310FD2" w:rsidRDefault="0086518B" w:rsidP="00F04CBA">
            <w:pPr>
              <w:pStyle w:val="Tabletext"/>
            </w:pPr>
            <w:r w:rsidRPr="00310FD2">
              <w:t>BA</w:t>
            </w:r>
          </w:p>
        </w:tc>
        <w:tc>
          <w:tcPr>
            <w:tcW w:w="909" w:type="dxa"/>
            <w:shd w:val="clear" w:color="auto" w:fill="auto"/>
          </w:tcPr>
          <w:p w:rsidR="0086518B" w:rsidRPr="00310FD2" w:rsidRDefault="0086518B" w:rsidP="00F04CBA">
            <w:pPr>
              <w:pStyle w:val="Tabletext"/>
            </w:pPr>
            <w:r w:rsidRPr="00310FD2">
              <w:t>F</w:t>
            </w:r>
          </w:p>
        </w:tc>
        <w:tc>
          <w:tcPr>
            <w:tcW w:w="946" w:type="dxa"/>
            <w:shd w:val="clear" w:color="auto" w:fill="auto"/>
          </w:tcPr>
          <w:p w:rsidR="0086518B" w:rsidRPr="00310FD2" w:rsidRDefault="0086518B" w:rsidP="00F04CBA">
            <w:pPr>
              <w:pStyle w:val="Tabletext"/>
            </w:pPr>
            <w:r w:rsidRPr="00310FD2">
              <w:t>H</w:t>
            </w:r>
          </w:p>
        </w:tc>
      </w:tr>
      <w:tr w:rsidR="0086518B" w:rsidRPr="00310FD2" w:rsidTr="0033154D">
        <w:tc>
          <w:tcPr>
            <w:tcW w:w="443" w:type="dxa"/>
            <w:shd w:val="clear" w:color="auto" w:fill="auto"/>
          </w:tcPr>
          <w:p w:rsidR="0086518B" w:rsidRPr="00310FD2" w:rsidRDefault="0086518B" w:rsidP="00F04CBA">
            <w:pPr>
              <w:pStyle w:val="Tabletext"/>
            </w:pPr>
            <w:r w:rsidRPr="00310FD2">
              <w:t>4</w:t>
            </w:r>
          </w:p>
        </w:tc>
        <w:tc>
          <w:tcPr>
            <w:tcW w:w="1932" w:type="dxa"/>
            <w:shd w:val="clear" w:color="auto" w:fill="auto"/>
          </w:tcPr>
          <w:p w:rsidR="0086518B" w:rsidRPr="00310FD2" w:rsidRDefault="0086518B" w:rsidP="00F04CBA">
            <w:pPr>
              <w:pStyle w:val="Tabletext"/>
            </w:pPr>
            <w:r w:rsidRPr="00310FD2">
              <w:t>Youth Allowance Rate Calculator, section</w:t>
            </w:r>
            <w:r w:rsidR="00310FD2">
              <w:t> </w:t>
            </w:r>
            <w:r w:rsidRPr="00310FD2">
              <w:t>1067G</w:t>
            </w:r>
          </w:p>
        </w:tc>
        <w:tc>
          <w:tcPr>
            <w:tcW w:w="882" w:type="dxa"/>
            <w:shd w:val="clear" w:color="auto" w:fill="auto"/>
          </w:tcPr>
          <w:p w:rsidR="0086518B" w:rsidRPr="00310FD2" w:rsidRDefault="0086518B" w:rsidP="00F04CBA">
            <w:pPr>
              <w:pStyle w:val="Tabletext"/>
            </w:pPr>
            <w:r w:rsidRPr="00310FD2">
              <w:t>none</w:t>
            </w:r>
          </w:p>
        </w:tc>
        <w:tc>
          <w:tcPr>
            <w:tcW w:w="1092" w:type="dxa"/>
            <w:shd w:val="clear" w:color="auto" w:fill="auto"/>
          </w:tcPr>
          <w:p w:rsidR="0086518B" w:rsidRPr="00310FD2" w:rsidRDefault="0086518B" w:rsidP="00F04CBA">
            <w:pPr>
              <w:pStyle w:val="Tabletext"/>
            </w:pPr>
            <w:r w:rsidRPr="00310FD2">
              <w:t>C</w:t>
            </w:r>
          </w:p>
        </w:tc>
        <w:tc>
          <w:tcPr>
            <w:tcW w:w="882" w:type="dxa"/>
            <w:shd w:val="clear" w:color="auto" w:fill="auto"/>
          </w:tcPr>
          <w:p w:rsidR="0086518B" w:rsidRPr="00310FD2" w:rsidRDefault="0086518B" w:rsidP="00F04CBA">
            <w:pPr>
              <w:pStyle w:val="Tabletext"/>
            </w:pPr>
            <w:r w:rsidRPr="00310FD2">
              <w:t>BA</w:t>
            </w:r>
          </w:p>
        </w:tc>
        <w:tc>
          <w:tcPr>
            <w:tcW w:w="909" w:type="dxa"/>
            <w:shd w:val="clear" w:color="auto" w:fill="auto"/>
          </w:tcPr>
          <w:p w:rsidR="0086518B" w:rsidRPr="00310FD2" w:rsidRDefault="0086518B" w:rsidP="00F04CBA">
            <w:pPr>
              <w:pStyle w:val="Tabletext"/>
            </w:pPr>
            <w:r w:rsidRPr="00310FD2">
              <w:t>H</w:t>
            </w:r>
          </w:p>
        </w:tc>
        <w:tc>
          <w:tcPr>
            <w:tcW w:w="946" w:type="dxa"/>
            <w:shd w:val="clear" w:color="auto" w:fill="auto"/>
          </w:tcPr>
          <w:p w:rsidR="0086518B" w:rsidRPr="00310FD2" w:rsidRDefault="0086518B" w:rsidP="00F04CBA">
            <w:pPr>
              <w:pStyle w:val="Tabletext"/>
            </w:pPr>
            <w:r w:rsidRPr="00310FD2">
              <w:t>none</w:t>
            </w:r>
          </w:p>
        </w:tc>
      </w:tr>
      <w:tr w:rsidR="0086518B" w:rsidRPr="00310FD2" w:rsidTr="0033154D">
        <w:tc>
          <w:tcPr>
            <w:tcW w:w="443" w:type="dxa"/>
            <w:shd w:val="clear" w:color="auto" w:fill="auto"/>
          </w:tcPr>
          <w:p w:rsidR="0086518B" w:rsidRPr="00310FD2" w:rsidRDefault="0086518B" w:rsidP="00F04CBA">
            <w:pPr>
              <w:pStyle w:val="Tabletext"/>
            </w:pPr>
            <w:r w:rsidRPr="00310FD2">
              <w:t>5</w:t>
            </w:r>
          </w:p>
        </w:tc>
        <w:tc>
          <w:tcPr>
            <w:tcW w:w="1932" w:type="dxa"/>
            <w:shd w:val="clear" w:color="auto" w:fill="auto"/>
          </w:tcPr>
          <w:p w:rsidR="0086518B" w:rsidRPr="00310FD2" w:rsidRDefault="0086518B" w:rsidP="00F04CBA">
            <w:pPr>
              <w:pStyle w:val="Tabletext"/>
            </w:pPr>
            <w:r w:rsidRPr="00310FD2">
              <w:t>Austudy Payment Rate Calculator, section</w:t>
            </w:r>
            <w:r w:rsidR="00310FD2">
              <w:t> </w:t>
            </w:r>
            <w:r w:rsidRPr="00310FD2">
              <w:t>1067L</w:t>
            </w:r>
          </w:p>
        </w:tc>
        <w:tc>
          <w:tcPr>
            <w:tcW w:w="882" w:type="dxa"/>
            <w:shd w:val="clear" w:color="auto" w:fill="auto"/>
          </w:tcPr>
          <w:p w:rsidR="0086518B" w:rsidRPr="00310FD2" w:rsidRDefault="0086518B" w:rsidP="00F04CBA">
            <w:pPr>
              <w:pStyle w:val="Tabletext"/>
            </w:pPr>
            <w:r w:rsidRPr="00310FD2">
              <w:t>BA</w:t>
            </w:r>
          </w:p>
        </w:tc>
        <w:tc>
          <w:tcPr>
            <w:tcW w:w="1092" w:type="dxa"/>
            <w:shd w:val="clear" w:color="auto" w:fill="auto"/>
          </w:tcPr>
          <w:p w:rsidR="0086518B" w:rsidRPr="00310FD2" w:rsidRDefault="0086518B" w:rsidP="00F04CBA">
            <w:pPr>
              <w:pStyle w:val="Tabletext"/>
            </w:pPr>
            <w:r w:rsidRPr="00310FD2">
              <w:t>C</w:t>
            </w:r>
          </w:p>
        </w:tc>
        <w:tc>
          <w:tcPr>
            <w:tcW w:w="882" w:type="dxa"/>
            <w:shd w:val="clear" w:color="auto" w:fill="auto"/>
          </w:tcPr>
          <w:p w:rsidR="0086518B" w:rsidRPr="00310FD2" w:rsidRDefault="0086518B" w:rsidP="00F04CBA">
            <w:pPr>
              <w:pStyle w:val="Tabletext"/>
            </w:pPr>
            <w:r w:rsidRPr="00310FD2">
              <w:t>BB</w:t>
            </w:r>
          </w:p>
        </w:tc>
        <w:tc>
          <w:tcPr>
            <w:tcW w:w="909" w:type="dxa"/>
            <w:shd w:val="clear" w:color="auto" w:fill="auto"/>
          </w:tcPr>
          <w:p w:rsidR="0086518B" w:rsidRPr="00310FD2" w:rsidRDefault="0086518B" w:rsidP="00F04CBA">
            <w:pPr>
              <w:pStyle w:val="Tabletext"/>
            </w:pPr>
            <w:r w:rsidRPr="00310FD2">
              <w:t>D</w:t>
            </w:r>
          </w:p>
        </w:tc>
        <w:tc>
          <w:tcPr>
            <w:tcW w:w="946" w:type="dxa"/>
            <w:shd w:val="clear" w:color="auto" w:fill="auto"/>
          </w:tcPr>
          <w:p w:rsidR="0086518B" w:rsidRPr="00310FD2" w:rsidRDefault="0086518B" w:rsidP="00F04CBA">
            <w:pPr>
              <w:pStyle w:val="Tabletext"/>
            </w:pPr>
            <w:r w:rsidRPr="00310FD2">
              <w:t>none</w:t>
            </w:r>
          </w:p>
        </w:tc>
      </w:tr>
      <w:tr w:rsidR="0086518B" w:rsidRPr="00310FD2" w:rsidTr="0033154D">
        <w:tc>
          <w:tcPr>
            <w:tcW w:w="443" w:type="dxa"/>
            <w:shd w:val="clear" w:color="auto" w:fill="auto"/>
          </w:tcPr>
          <w:p w:rsidR="0086518B" w:rsidRPr="00310FD2" w:rsidRDefault="0086518B" w:rsidP="00F04CBA">
            <w:pPr>
              <w:pStyle w:val="Tabletext"/>
            </w:pPr>
            <w:r w:rsidRPr="00310FD2">
              <w:t>6</w:t>
            </w:r>
          </w:p>
        </w:tc>
        <w:tc>
          <w:tcPr>
            <w:tcW w:w="1932" w:type="dxa"/>
            <w:shd w:val="clear" w:color="auto" w:fill="auto"/>
          </w:tcPr>
          <w:p w:rsidR="0086518B" w:rsidRPr="00310FD2" w:rsidRDefault="0086518B" w:rsidP="00F04CBA">
            <w:pPr>
              <w:pStyle w:val="Tabletext"/>
            </w:pPr>
            <w:r w:rsidRPr="00310FD2">
              <w:t>Benefit Rate Calculator B, section</w:t>
            </w:r>
            <w:r w:rsidR="00310FD2">
              <w:t> </w:t>
            </w:r>
            <w:r w:rsidRPr="00310FD2">
              <w:t>1068</w:t>
            </w:r>
          </w:p>
        </w:tc>
        <w:tc>
          <w:tcPr>
            <w:tcW w:w="882" w:type="dxa"/>
            <w:shd w:val="clear" w:color="auto" w:fill="auto"/>
          </w:tcPr>
          <w:p w:rsidR="0086518B" w:rsidRPr="00310FD2" w:rsidRDefault="0086518B" w:rsidP="00F04CBA">
            <w:pPr>
              <w:pStyle w:val="Tabletext"/>
            </w:pPr>
            <w:r w:rsidRPr="00310FD2">
              <w:t>BA</w:t>
            </w:r>
          </w:p>
        </w:tc>
        <w:tc>
          <w:tcPr>
            <w:tcW w:w="1092" w:type="dxa"/>
            <w:shd w:val="clear" w:color="auto" w:fill="auto"/>
          </w:tcPr>
          <w:p w:rsidR="0086518B" w:rsidRPr="00310FD2" w:rsidRDefault="0086518B" w:rsidP="00F04CBA">
            <w:pPr>
              <w:pStyle w:val="Tabletext"/>
            </w:pPr>
            <w:r w:rsidRPr="00310FD2">
              <w:t>D</w:t>
            </w:r>
          </w:p>
        </w:tc>
        <w:tc>
          <w:tcPr>
            <w:tcW w:w="882" w:type="dxa"/>
            <w:shd w:val="clear" w:color="auto" w:fill="auto"/>
          </w:tcPr>
          <w:p w:rsidR="0086518B" w:rsidRPr="00310FD2" w:rsidRDefault="0086518B" w:rsidP="00F04CBA">
            <w:pPr>
              <w:pStyle w:val="Tabletext"/>
            </w:pPr>
            <w:r w:rsidRPr="00310FD2">
              <w:t>C</w:t>
            </w:r>
          </w:p>
        </w:tc>
        <w:tc>
          <w:tcPr>
            <w:tcW w:w="909" w:type="dxa"/>
            <w:shd w:val="clear" w:color="auto" w:fill="auto"/>
          </w:tcPr>
          <w:p w:rsidR="0086518B" w:rsidRPr="00310FD2" w:rsidRDefault="0086518B" w:rsidP="00F04CBA">
            <w:pPr>
              <w:pStyle w:val="Tabletext"/>
            </w:pPr>
            <w:r w:rsidRPr="00310FD2">
              <w:t>G</w:t>
            </w:r>
          </w:p>
        </w:tc>
        <w:tc>
          <w:tcPr>
            <w:tcW w:w="946" w:type="dxa"/>
            <w:shd w:val="clear" w:color="auto" w:fill="auto"/>
          </w:tcPr>
          <w:p w:rsidR="0086518B" w:rsidRPr="00310FD2" w:rsidRDefault="0086518B" w:rsidP="00F04CBA">
            <w:pPr>
              <w:pStyle w:val="Tabletext"/>
            </w:pPr>
            <w:r w:rsidRPr="00310FD2">
              <w:t>none</w:t>
            </w:r>
          </w:p>
        </w:tc>
      </w:tr>
      <w:tr w:rsidR="0086518B" w:rsidRPr="00310FD2" w:rsidTr="0033154D">
        <w:tc>
          <w:tcPr>
            <w:tcW w:w="443" w:type="dxa"/>
            <w:tcBorders>
              <w:bottom w:val="single" w:sz="4" w:space="0" w:color="auto"/>
            </w:tcBorders>
            <w:shd w:val="clear" w:color="auto" w:fill="auto"/>
          </w:tcPr>
          <w:p w:rsidR="0086518B" w:rsidRPr="00310FD2" w:rsidRDefault="0086518B" w:rsidP="00F04CBA">
            <w:pPr>
              <w:pStyle w:val="Tabletext"/>
            </w:pPr>
            <w:r w:rsidRPr="00310FD2">
              <w:t>7</w:t>
            </w:r>
          </w:p>
        </w:tc>
        <w:tc>
          <w:tcPr>
            <w:tcW w:w="1932" w:type="dxa"/>
            <w:tcBorders>
              <w:bottom w:val="single" w:sz="4" w:space="0" w:color="auto"/>
            </w:tcBorders>
            <w:shd w:val="clear" w:color="auto" w:fill="auto"/>
          </w:tcPr>
          <w:p w:rsidR="0086518B" w:rsidRPr="00310FD2" w:rsidRDefault="0086518B" w:rsidP="00F04CBA">
            <w:pPr>
              <w:pStyle w:val="Tabletext"/>
            </w:pPr>
            <w:r w:rsidRPr="00310FD2">
              <w:t>Pension PP (Single) Rate Calculator, section</w:t>
            </w:r>
            <w:r w:rsidR="00310FD2">
              <w:t> </w:t>
            </w:r>
            <w:r w:rsidRPr="00310FD2">
              <w:t>1068A</w:t>
            </w:r>
          </w:p>
        </w:tc>
        <w:tc>
          <w:tcPr>
            <w:tcW w:w="882" w:type="dxa"/>
            <w:tcBorders>
              <w:bottom w:val="single" w:sz="4" w:space="0" w:color="auto"/>
            </w:tcBorders>
            <w:shd w:val="clear" w:color="auto" w:fill="auto"/>
          </w:tcPr>
          <w:p w:rsidR="0086518B" w:rsidRPr="00310FD2" w:rsidRDefault="0086518B" w:rsidP="00F04CBA">
            <w:pPr>
              <w:pStyle w:val="Tabletext"/>
            </w:pPr>
            <w:r w:rsidRPr="00310FD2">
              <w:t>BA</w:t>
            </w:r>
          </w:p>
        </w:tc>
        <w:tc>
          <w:tcPr>
            <w:tcW w:w="1092" w:type="dxa"/>
            <w:tcBorders>
              <w:bottom w:val="single" w:sz="4" w:space="0" w:color="auto"/>
            </w:tcBorders>
            <w:shd w:val="clear" w:color="auto" w:fill="auto"/>
          </w:tcPr>
          <w:p w:rsidR="0086518B" w:rsidRPr="00310FD2" w:rsidRDefault="0086518B" w:rsidP="00F04CBA">
            <w:pPr>
              <w:pStyle w:val="Tabletext"/>
            </w:pPr>
            <w:r w:rsidRPr="00310FD2">
              <w:t>C</w:t>
            </w:r>
          </w:p>
        </w:tc>
        <w:tc>
          <w:tcPr>
            <w:tcW w:w="882" w:type="dxa"/>
            <w:tcBorders>
              <w:bottom w:val="single" w:sz="4" w:space="0" w:color="auto"/>
            </w:tcBorders>
            <w:shd w:val="clear" w:color="auto" w:fill="auto"/>
          </w:tcPr>
          <w:p w:rsidR="0086518B" w:rsidRPr="00310FD2" w:rsidRDefault="0086518B" w:rsidP="00F04CBA">
            <w:pPr>
              <w:pStyle w:val="Tabletext"/>
            </w:pPr>
            <w:r w:rsidRPr="00310FD2">
              <w:t>BB</w:t>
            </w:r>
          </w:p>
        </w:tc>
        <w:tc>
          <w:tcPr>
            <w:tcW w:w="909" w:type="dxa"/>
            <w:tcBorders>
              <w:bottom w:val="single" w:sz="4" w:space="0" w:color="auto"/>
            </w:tcBorders>
            <w:shd w:val="clear" w:color="auto" w:fill="auto"/>
          </w:tcPr>
          <w:p w:rsidR="0086518B" w:rsidRPr="00310FD2" w:rsidRDefault="0086518B" w:rsidP="00F04CBA">
            <w:pPr>
              <w:pStyle w:val="Tabletext"/>
            </w:pPr>
            <w:r w:rsidRPr="00310FD2">
              <w:t>E</w:t>
            </w:r>
          </w:p>
        </w:tc>
        <w:tc>
          <w:tcPr>
            <w:tcW w:w="946" w:type="dxa"/>
            <w:tcBorders>
              <w:bottom w:val="single" w:sz="4" w:space="0" w:color="auto"/>
            </w:tcBorders>
            <w:shd w:val="clear" w:color="auto" w:fill="auto"/>
          </w:tcPr>
          <w:p w:rsidR="0086518B" w:rsidRPr="00310FD2" w:rsidRDefault="0086518B" w:rsidP="00F04CBA">
            <w:pPr>
              <w:pStyle w:val="Tabletext"/>
            </w:pPr>
            <w:r w:rsidRPr="00310FD2">
              <w:t>none</w:t>
            </w:r>
          </w:p>
        </w:tc>
      </w:tr>
      <w:tr w:rsidR="0086518B" w:rsidRPr="00310FD2" w:rsidTr="0033154D">
        <w:tc>
          <w:tcPr>
            <w:tcW w:w="443" w:type="dxa"/>
            <w:tcBorders>
              <w:bottom w:val="single" w:sz="12" w:space="0" w:color="auto"/>
            </w:tcBorders>
            <w:shd w:val="clear" w:color="auto" w:fill="auto"/>
          </w:tcPr>
          <w:p w:rsidR="0086518B" w:rsidRPr="00310FD2" w:rsidRDefault="0086518B" w:rsidP="00F04CBA">
            <w:pPr>
              <w:pStyle w:val="Tabletext"/>
            </w:pPr>
            <w:r w:rsidRPr="00310FD2">
              <w:t>8</w:t>
            </w:r>
          </w:p>
        </w:tc>
        <w:tc>
          <w:tcPr>
            <w:tcW w:w="1932" w:type="dxa"/>
            <w:tcBorders>
              <w:bottom w:val="single" w:sz="12" w:space="0" w:color="auto"/>
            </w:tcBorders>
            <w:shd w:val="clear" w:color="auto" w:fill="auto"/>
          </w:tcPr>
          <w:p w:rsidR="0086518B" w:rsidRPr="00310FD2" w:rsidRDefault="0086518B" w:rsidP="00F04CBA">
            <w:pPr>
              <w:pStyle w:val="Tabletext"/>
            </w:pPr>
            <w:r w:rsidRPr="00310FD2">
              <w:t>Benefit PP (partnered) Rate Calculator, section</w:t>
            </w:r>
            <w:r w:rsidR="00310FD2">
              <w:t> </w:t>
            </w:r>
            <w:r w:rsidRPr="00310FD2">
              <w:t>1068B</w:t>
            </w:r>
          </w:p>
        </w:tc>
        <w:tc>
          <w:tcPr>
            <w:tcW w:w="882" w:type="dxa"/>
            <w:tcBorders>
              <w:bottom w:val="single" w:sz="12" w:space="0" w:color="auto"/>
            </w:tcBorders>
            <w:shd w:val="clear" w:color="auto" w:fill="auto"/>
          </w:tcPr>
          <w:p w:rsidR="0086518B" w:rsidRPr="00310FD2" w:rsidRDefault="0086518B" w:rsidP="00F04CBA">
            <w:pPr>
              <w:pStyle w:val="Tabletext"/>
            </w:pPr>
            <w:r w:rsidRPr="00310FD2">
              <w:t>DA</w:t>
            </w:r>
          </w:p>
        </w:tc>
        <w:tc>
          <w:tcPr>
            <w:tcW w:w="1092" w:type="dxa"/>
            <w:tcBorders>
              <w:bottom w:val="single" w:sz="12" w:space="0" w:color="auto"/>
            </w:tcBorders>
            <w:shd w:val="clear" w:color="auto" w:fill="auto"/>
          </w:tcPr>
          <w:p w:rsidR="0086518B" w:rsidRPr="00310FD2" w:rsidRDefault="0086518B" w:rsidP="00F04CBA">
            <w:pPr>
              <w:pStyle w:val="Tabletext"/>
            </w:pPr>
            <w:r w:rsidRPr="00310FD2">
              <w:t>E</w:t>
            </w:r>
          </w:p>
        </w:tc>
        <w:tc>
          <w:tcPr>
            <w:tcW w:w="882" w:type="dxa"/>
            <w:tcBorders>
              <w:bottom w:val="single" w:sz="12" w:space="0" w:color="auto"/>
            </w:tcBorders>
            <w:shd w:val="clear" w:color="auto" w:fill="auto"/>
          </w:tcPr>
          <w:p w:rsidR="0086518B" w:rsidRPr="00310FD2" w:rsidRDefault="0086518B" w:rsidP="00F04CBA">
            <w:pPr>
              <w:pStyle w:val="Tabletext"/>
            </w:pPr>
            <w:r w:rsidRPr="00310FD2">
              <w:t>DB</w:t>
            </w:r>
          </w:p>
        </w:tc>
        <w:tc>
          <w:tcPr>
            <w:tcW w:w="909" w:type="dxa"/>
            <w:tcBorders>
              <w:bottom w:val="single" w:sz="12" w:space="0" w:color="auto"/>
            </w:tcBorders>
            <w:shd w:val="clear" w:color="auto" w:fill="auto"/>
          </w:tcPr>
          <w:p w:rsidR="0086518B" w:rsidRPr="00310FD2" w:rsidRDefault="0086518B" w:rsidP="00F04CBA">
            <w:pPr>
              <w:pStyle w:val="Tabletext"/>
            </w:pPr>
            <w:r w:rsidRPr="00310FD2">
              <w:t>D</w:t>
            </w:r>
          </w:p>
        </w:tc>
        <w:tc>
          <w:tcPr>
            <w:tcW w:w="946" w:type="dxa"/>
            <w:tcBorders>
              <w:bottom w:val="single" w:sz="12" w:space="0" w:color="auto"/>
            </w:tcBorders>
            <w:shd w:val="clear" w:color="auto" w:fill="auto"/>
          </w:tcPr>
          <w:p w:rsidR="0086518B" w:rsidRPr="00310FD2" w:rsidRDefault="0086518B" w:rsidP="00F04CBA">
            <w:pPr>
              <w:pStyle w:val="Tabletext"/>
            </w:pPr>
            <w:r w:rsidRPr="00310FD2">
              <w:t>none</w:t>
            </w:r>
          </w:p>
        </w:tc>
      </w:tr>
    </w:tbl>
    <w:p w:rsidR="004918DA" w:rsidRPr="00310FD2" w:rsidRDefault="004918DA" w:rsidP="004918DA">
      <w:pPr>
        <w:pStyle w:val="ActHead5"/>
      </w:pPr>
      <w:bookmarkStart w:id="527" w:name="_Toc399337725"/>
      <w:r w:rsidRPr="00310FD2">
        <w:rPr>
          <w:rStyle w:val="CharSectno"/>
        </w:rPr>
        <w:t>1210A</w:t>
      </w:r>
      <w:r w:rsidRPr="00310FD2">
        <w:t xml:space="preserve">  Effect of nil rate of pension etc.</w:t>
      </w:r>
      <w:bookmarkEnd w:id="527"/>
    </w:p>
    <w:p w:rsidR="004918DA" w:rsidRPr="00310FD2" w:rsidRDefault="004918DA" w:rsidP="004918DA">
      <w:pPr>
        <w:pStyle w:val="subsection"/>
      </w:pPr>
      <w:r w:rsidRPr="00310FD2">
        <w:tab/>
        <w:t>(1)</w:t>
      </w:r>
      <w:r w:rsidRPr="00310FD2">
        <w:tab/>
        <w:t>If, in relation to a day:</w:t>
      </w:r>
    </w:p>
    <w:p w:rsidR="004918DA" w:rsidRPr="00310FD2" w:rsidRDefault="004918DA" w:rsidP="004918DA">
      <w:pPr>
        <w:pStyle w:val="paragraph"/>
      </w:pPr>
      <w:r w:rsidRPr="00310FD2">
        <w:tab/>
        <w:t>(a)</w:t>
      </w:r>
      <w:r w:rsidRPr="00310FD2">
        <w:tab/>
        <w:t>a person is qualified for a social security pension or benefit; and</w:t>
      </w:r>
    </w:p>
    <w:p w:rsidR="004918DA" w:rsidRPr="00310FD2" w:rsidRDefault="004918DA" w:rsidP="004918DA">
      <w:pPr>
        <w:pStyle w:val="paragraph"/>
      </w:pPr>
      <w:r w:rsidRPr="00310FD2">
        <w:tab/>
        <w:t>(b)</w:t>
      </w:r>
      <w:r w:rsidRPr="00310FD2">
        <w:tab/>
        <w:t>the pension or benefit rate in relation to that day would be nil;</w:t>
      </w:r>
    </w:p>
    <w:p w:rsidR="004918DA" w:rsidRPr="00310FD2" w:rsidRDefault="004918DA" w:rsidP="004918DA">
      <w:pPr>
        <w:pStyle w:val="subsection2"/>
      </w:pPr>
      <w:r w:rsidRPr="00310FD2">
        <w:lastRenderedPageBreak/>
        <w:t>then, for the purposes of Part</w:t>
      </w:r>
      <w:r w:rsidR="00310FD2">
        <w:t> </w:t>
      </w:r>
      <w:r w:rsidRPr="00310FD2">
        <w:t>2A.1, the person is not to be taken to be receiving the pension or benefit on that day.</w:t>
      </w:r>
    </w:p>
    <w:p w:rsidR="004918DA" w:rsidRPr="00310FD2" w:rsidRDefault="004918DA" w:rsidP="004918DA">
      <w:pPr>
        <w:pStyle w:val="subsection"/>
      </w:pPr>
      <w:r w:rsidRPr="00310FD2">
        <w:tab/>
        <w:t>(2)</w:t>
      </w:r>
      <w:r w:rsidRPr="00310FD2">
        <w:tab/>
        <w:t>The circumstance that a person is qualified for a social security pension or benefit in relation to a day is not to be taken into account for the purpose of determining the qualification of the person for a concession card if the pension or benefit is not payable to the person in relation to that day.</w:t>
      </w:r>
    </w:p>
    <w:p w:rsidR="004918DA" w:rsidRPr="00310FD2" w:rsidRDefault="004918DA" w:rsidP="00F01441">
      <w:pPr>
        <w:pStyle w:val="ActHead1"/>
        <w:pageBreakBefore/>
      </w:pPr>
      <w:bookmarkStart w:id="528" w:name="_Toc399337726"/>
      <w:r w:rsidRPr="00310FD2">
        <w:rPr>
          <w:rStyle w:val="CharChapNo"/>
        </w:rPr>
        <w:lastRenderedPageBreak/>
        <w:t>Chapter</w:t>
      </w:r>
      <w:r w:rsidR="00310FD2">
        <w:rPr>
          <w:rStyle w:val="CharChapNo"/>
        </w:rPr>
        <w:t> </w:t>
      </w:r>
      <w:r w:rsidRPr="00310FD2">
        <w:rPr>
          <w:rStyle w:val="CharChapNo"/>
        </w:rPr>
        <w:t>4</w:t>
      </w:r>
      <w:r w:rsidRPr="00310FD2">
        <w:t>—</w:t>
      </w:r>
      <w:r w:rsidRPr="00310FD2">
        <w:rPr>
          <w:rStyle w:val="CharChapText"/>
        </w:rPr>
        <w:t>International agreements and portability</w:t>
      </w:r>
      <w:bookmarkEnd w:id="528"/>
    </w:p>
    <w:p w:rsidR="004918DA" w:rsidRPr="00310FD2" w:rsidRDefault="004918DA" w:rsidP="004918DA">
      <w:pPr>
        <w:pStyle w:val="ActHead2"/>
      </w:pPr>
      <w:bookmarkStart w:id="529" w:name="_Toc399337727"/>
      <w:r w:rsidRPr="00310FD2">
        <w:rPr>
          <w:rStyle w:val="CharPartNo"/>
        </w:rPr>
        <w:t>Part</w:t>
      </w:r>
      <w:r w:rsidR="00310FD2">
        <w:rPr>
          <w:rStyle w:val="CharPartNo"/>
        </w:rPr>
        <w:t> </w:t>
      </w:r>
      <w:r w:rsidRPr="00310FD2">
        <w:rPr>
          <w:rStyle w:val="CharPartNo"/>
        </w:rPr>
        <w:t>4.2</w:t>
      </w:r>
      <w:r w:rsidRPr="00310FD2">
        <w:t>—</w:t>
      </w:r>
      <w:r w:rsidRPr="00310FD2">
        <w:rPr>
          <w:rStyle w:val="CharPartText"/>
        </w:rPr>
        <w:t>Overseas portability</w:t>
      </w:r>
      <w:bookmarkEnd w:id="529"/>
    </w:p>
    <w:p w:rsidR="004918DA" w:rsidRPr="00310FD2" w:rsidRDefault="004918DA" w:rsidP="004918DA">
      <w:pPr>
        <w:pStyle w:val="ActHead3"/>
      </w:pPr>
      <w:bookmarkStart w:id="530" w:name="_Toc399337728"/>
      <w:r w:rsidRPr="00310FD2">
        <w:rPr>
          <w:rStyle w:val="CharDivNo"/>
        </w:rPr>
        <w:t>Division</w:t>
      </w:r>
      <w:r w:rsidR="00310FD2">
        <w:rPr>
          <w:rStyle w:val="CharDivNo"/>
        </w:rPr>
        <w:t> </w:t>
      </w:r>
      <w:r w:rsidRPr="00310FD2">
        <w:rPr>
          <w:rStyle w:val="CharDivNo"/>
        </w:rPr>
        <w:t>1</w:t>
      </w:r>
      <w:r w:rsidRPr="00310FD2">
        <w:t>—</w:t>
      </w:r>
      <w:r w:rsidRPr="00310FD2">
        <w:rPr>
          <w:rStyle w:val="CharDivText"/>
        </w:rPr>
        <w:t>Preliminary</w:t>
      </w:r>
      <w:bookmarkEnd w:id="530"/>
    </w:p>
    <w:p w:rsidR="004918DA" w:rsidRPr="00310FD2" w:rsidRDefault="004918DA" w:rsidP="004918DA">
      <w:pPr>
        <w:pStyle w:val="ActHead5"/>
      </w:pPr>
      <w:bookmarkStart w:id="531" w:name="_Toc399337729"/>
      <w:r w:rsidRPr="00310FD2">
        <w:rPr>
          <w:rStyle w:val="CharSectno"/>
        </w:rPr>
        <w:t>1211</w:t>
      </w:r>
      <w:r w:rsidRPr="00310FD2">
        <w:t xml:space="preserve"> </w:t>
      </w:r>
      <w:r w:rsidRPr="00310FD2">
        <w:rPr>
          <w:i/>
        </w:rPr>
        <w:t xml:space="preserve"> </w:t>
      </w:r>
      <w:r w:rsidRPr="00310FD2">
        <w:t>Social Security (International Agreements) Act</w:t>
      </w:r>
      <w:r w:rsidRPr="00310FD2">
        <w:rPr>
          <w:i/>
        </w:rPr>
        <w:t xml:space="preserve"> </w:t>
      </w:r>
      <w:r w:rsidRPr="00310FD2">
        <w:t>overrides Part</w:t>
      </w:r>
      <w:bookmarkEnd w:id="531"/>
    </w:p>
    <w:p w:rsidR="004918DA" w:rsidRPr="00310FD2" w:rsidRDefault="004918DA" w:rsidP="004918DA">
      <w:pPr>
        <w:pStyle w:val="subsection"/>
      </w:pPr>
      <w:r w:rsidRPr="00310FD2">
        <w:tab/>
      </w:r>
      <w:r w:rsidRPr="00310FD2">
        <w:tab/>
        <w:t xml:space="preserve">If the </w:t>
      </w:r>
      <w:r w:rsidRPr="00310FD2">
        <w:rPr>
          <w:i/>
        </w:rPr>
        <w:t>Social Security (International Agreements) Act 1999</w:t>
      </w:r>
      <w:r w:rsidRPr="00310FD2">
        <w:t xml:space="preserve"> applies to the payment of a social security payment to a person, this Part does not apply to the payment to the person.</w:t>
      </w:r>
    </w:p>
    <w:p w:rsidR="004918DA" w:rsidRPr="00310FD2" w:rsidRDefault="004918DA" w:rsidP="004918DA">
      <w:pPr>
        <w:pStyle w:val="ActHead5"/>
      </w:pPr>
      <w:bookmarkStart w:id="532" w:name="_Toc399337730"/>
      <w:r w:rsidRPr="00310FD2">
        <w:rPr>
          <w:rStyle w:val="CharSectno"/>
        </w:rPr>
        <w:t>1212</w:t>
      </w:r>
      <w:r w:rsidRPr="00310FD2">
        <w:t xml:space="preserve">  Meaning of terms used in this Part</w:t>
      </w:r>
      <w:bookmarkEnd w:id="532"/>
    </w:p>
    <w:p w:rsidR="004918DA" w:rsidRPr="00310FD2" w:rsidRDefault="004918DA" w:rsidP="004918DA">
      <w:pPr>
        <w:pStyle w:val="subsection"/>
      </w:pPr>
      <w:r w:rsidRPr="00310FD2">
        <w:tab/>
      </w:r>
      <w:r w:rsidRPr="00310FD2">
        <w:tab/>
        <w:t>In this Part:</w:t>
      </w:r>
    </w:p>
    <w:p w:rsidR="004918DA" w:rsidRPr="00310FD2" w:rsidRDefault="004918DA" w:rsidP="004918DA">
      <w:pPr>
        <w:pStyle w:val="Definition"/>
      </w:pPr>
      <w:r w:rsidRPr="00310FD2">
        <w:rPr>
          <w:b/>
          <w:i/>
        </w:rPr>
        <w:t>allegation authority</w:t>
      </w:r>
      <w:r w:rsidRPr="00310FD2">
        <w:t xml:space="preserve"> means:</w:t>
      </w:r>
    </w:p>
    <w:p w:rsidR="004918DA" w:rsidRPr="00310FD2" w:rsidRDefault="004918DA" w:rsidP="004918DA">
      <w:pPr>
        <w:pStyle w:val="paragraph"/>
      </w:pPr>
      <w:r w:rsidRPr="00310FD2">
        <w:tab/>
        <w:t>(a)</w:t>
      </w:r>
      <w:r w:rsidRPr="00310FD2">
        <w:tab/>
        <w:t>the Greek Australian Workers’ Welfare Association of NSW; or</w:t>
      </w:r>
    </w:p>
    <w:p w:rsidR="004918DA" w:rsidRPr="00310FD2" w:rsidRDefault="004918DA" w:rsidP="004918DA">
      <w:pPr>
        <w:pStyle w:val="paragraph"/>
      </w:pPr>
      <w:r w:rsidRPr="00310FD2">
        <w:tab/>
        <w:t>(b)</w:t>
      </w:r>
      <w:r w:rsidRPr="00310FD2">
        <w:tab/>
        <w:t>the Commission of Enquiry established by Letters Patent of 9</w:t>
      </w:r>
      <w:r w:rsidR="00310FD2">
        <w:t> </w:t>
      </w:r>
      <w:r w:rsidRPr="00310FD2">
        <w:t>February 1984 and 16</w:t>
      </w:r>
      <w:r w:rsidR="00310FD2">
        <w:t> </w:t>
      </w:r>
      <w:r w:rsidRPr="00310FD2">
        <w:t>August 1984 to investigate matters known as the Greek conspiracy.</w:t>
      </w:r>
    </w:p>
    <w:p w:rsidR="00843370" w:rsidRPr="00310FD2" w:rsidRDefault="00843370" w:rsidP="00843370">
      <w:pPr>
        <w:pStyle w:val="Definition"/>
      </w:pPr>
      <w:r w:rsidRPr="00310FD2">
        <w:rPr>
          <w:b/>
          <w:i/>
        </w:rPr>
        <w:t>Australian resident disability support pensioner</w:t>
      </w:r>
      <w:r w:rsidRPr="00310FD2">
        <w:t xml:space="preserve"> means a person who qualifies for disability support pension only because he or she is an Australian resident.</w:t>
      </w:r>
    </w:p>
    <w:p w:rsidR="004918DA" w:rsidRPr="00310FD2" w:rsidRDefault="004918DA" w:rsidP="004918DA">
      <w:pPr>
        <w:pStyle w:val="Definition"/>
      </w:pPr>
      <w:r w:rsidRPr="00310FD2">
        <w:rPr>
          <w:b/>
          <w:i/>
        </w:rPr>
        <w:t>claim</w:t>
      </w:r>
      <w:r w:rsidRPr="00310FD2">
        <w:t xml:space="preserve">, in relation to a social security payment, includes a claim that is taken to have been made under a provision of the </w:t>
      </w:r>
      <w:r w:rsidRPr="00310FD2">
        <w:rPr>
          <w:i/>
        </w:rPr>
        <w:t>Social Security (Administration) Act 1999</w:t>
      </w:r>
      <w:r w:rsidRPr="00310FD2">
        <w:t>.</w:t>
      </w:r>
    </w:p>
    <w:p w:rsidR="004918DA" w:rsidRPr="00310FD2" w:rsidRDefault="004918DA" w:rsidP="004918DA">
      <w:pPr>
        <w:pStyle w:val="Definition"/>
      </w:pPr>
      <w:r w:rsidRPr="00310FD2">
        <w:rPr>
          <w:b/>
          <w:i/>
        </w:rPr>
        <w:t>eligible medical treatment</w:t>
      </w:r>
      <w:r w:rsidRPr="00310FD2">
        <w:t xml:space="preserve">, in relation to a person, means medical treatment of a kind that is not available to the person in </w:t>
      </w:r>
      <w:smartTag w:uri="urn:schemas-microsoft-com:office:smarttags" w:element="country-region">
        <w:smartTag w:uri="urn:schemas-microsoft-com:office:smarttags" w:element="place">
          <w:r w:rsidRPr="00310FD2">
            <w:t>Australia</w:t>
          </w:r>
        </w:smartTag>
      </w:smartTag>
      <w:r w:rsidRPr="00310FD2">
        <w:t>.</w:t>
      </w:r>
    </w:p>
    <w:p w:rsidR="004918DA" w:rsidRPr="00310FD2" w:rsidRDefault="004918DA" w:rsidP="004918DA">
      <w:pPr>
        <w:pStyle w:val="Definition"/>
      </w:pPr>
      <w:r w:rsidRPr="00310FD2">
        <w:rPr>
          <w:b/>
          <w:i/>
        </w:rPr>
        <w:t>entitled person</w:t>
      </w:r>
      <w:r w:rsidRPr="00310FD2">
        <w:t xml:space="preserve"> means:</w:t>
      </w:r>
    </w:p>
    <w:p w:rsidR="004918DA" w:rsidRPr="00310FD2" w:rsidRDefault="004918DA" w:rsidP="004918DA">
      <w:pPr>
        <w:pStyle w:val="paragraph"/>
      </w:pPr>
      <w:r w:rsidRPr="00310FD2">
        <w:tab/>
        <w:t>(a)</w:t>
      </w:r>
      <w:r w:rsidRPr="00310FD2">
        <w:tab/>
        <w:t>a woman who has at any time been an Australian resident for a period of, or for periods totalling, at least 10 years; or</w:t>
      </w:r>
    </w:p>
    <w:p w:rsidR="004918DA" w:rsidRPr="00310FD2" w:rsidRDefault="004918DA" w:rsidP="004918DA">
      <w:pPr>
        <w:pStyle w:val="paragraph"/>
      </w:pPr>
      <w:r w:rsidRPr="00310FD2">
        <w:lastRenderedPageBreak/>
        <w:tab/>
        <w:t>(b)</w:t>
      </w:r>
      <w:r w:rsidRPr="00310FD2">
        <w:tab/>
        <w:t>a woman in receipt of a widow B pension because she was legally married and her husband died; or</w:t>
      </w:r>
    </w:p>
    <w:p w:rsidR="004918DA" w:rsidRPr="00310FD2" w:rsidRDefault="004918DA" w:rsidP="004918DA">
      <w:pPr>
        <w:pStyle w:val="paragraph"/>
      </w:pPr>
      <w:r w:rsidRPr="00310FD2">
        <w:tab/>
        <w:t>(c)</w:t>
      </w:r>
      <w:r w:rsidRPr="00310FD2">
        <w:tab/>
        <w:t>a woman who was, or is the partner of a man who was, the subject of a recommendation by an allegation authority that resulted in payment of an amount of compensation by the Commonwealth to her or her partner.</w:t>
      </w:r>
    </w:p>
    <w:p w:rsidR="004918DA" w:rsidRPr="00310FD2" w:rsidRDefault="004918DA" w:rsidP="004918DA">
      <w:pPr>
        <w:pStyle w:val="notetext"/>
      </w:pPr>
      <w:r w:rsidRPr="00310FD2">
        <w:t>Note:</w:t>
      </w:r>
      <w:r w:rsidRPr="00310FD2">
        <w:tab/>
        <w:t>This definition is only relevant in relation to wife pension and widow B pension.</w:t>
      </w:r>
    </w:p>
    <w:p w:rsidR="004918DA" w:rsidRPr="00310FD2" w:rsidRDefault="004918DA" w:rsidP="004918DA">
      <w:pPr>
        <w:pStyle w:val="Definition"/>
      </w:pPr>
      <w:r w:rsidRPr="00310FD2">
        <w:rPr>
          <w:b/>
          <w:i/>
        </w:rPr>
        <w:t>Reserve service</w:t>
      </w:r>
      <w:r w:rsidRPr="00310FD2">
        <w:t xml:space="preserve"> means attending a training camp as a member of any of the following:</w:t>
      </w:r>
    </w:p>
    <w:p w:rsidR="004918DA" w:rsidRPr="00310FD2" w:rsidRDefault="004918DA" w:rsidP="004918DA">
      <w:pPr>
        <w:pStyle w:val="paragraph"/>
      </w:pPr>
      <w:r w:rsidRPr="00310FD2">
        <w:tab/>
        <w:t>(a)</w:t>
      </w:r>
      <w:r w:rsidRPr="00310FD2">
        <w:tab/>
        <w:t>the Naval Reserve; or</w:t>
      </w:r>
    </w:p>
    <w:p w:rsidR="004918DA" w:rsidRPr="00310FD2" w:rsidRDefault="004918DA" w:rsidP="004918DA">
      <w:pPr>
        <w:pStyle w:val="paragraph"/>
      </w:pPr>
      <w:r w:rsidRPr="00310FD2">
        <w:tab/>
        <w:t>(b)</w:t>
      </w:r>
      <w:r w:rsidRPr="00310FD2">
        <w:tab/>
        <w:t>the Army Reserve; or</w:t>
      </w:r>
    </w:p>
    <w:p w:rsidR="004918DA" w:rsidRPr="00310FD2" w:rsidRDefault="004918DA" w:rsidP="004918DA">
      <w:pPr>
        <w:pStyle w:val="paragraph"/>
      </w:pPr>
      <w:r w:rsidRPr="00310FD2">
        <w:tab/>
        <w:t>(c)</w:t>
      </w:r>
      <w:r w:rsidRPr="00310FD2">
        <w:tab/>
        <w:t>the Air Force Reserve.</w:t>
      </w:r>
    </w:p>
    <w:p w:rsidR="00E17D1B" w:rsidRPr="00310FD2" w:rsidRDefault="00E17D1B" w:rsidP="00E17D1B">
      <w:pPr>
        <w:pStyle w:val="Definition"/>
      </w:pPr>
      <w:r w:rsidRPr="00310FD2">
        <w:rPr>
          <w:b/>
          <w:i/>
        </w:rPr>
        <w:t>severely impaired disability support pensioner</w:t>
      </w:r>
      <w:r w:rsidRPr="00310FD2">
        <w:t xml:space="preserve"> means a person in respect of whom the Secretary has made a determination under subsection</w:t>
      </w:r>
      <w:r w:rsidR="00310FD2">
        <w:t> </w:t>
      </w:r>
      <w:r w:rsidRPr="00310FD2">
        <w:t>1218AAA(1).</w:t>
      </w:r>
    </w:p>
    <w:p w:rsidR="00D04F80" w:rsidRPr="00310FD2" w:rsidRDefault="00D04F80" w:rsidP="00D04F80">
      <w:pPr>
        <w:pStyle w:val="Definition"/>
      </w:pPr>
      <w:r w:rsidRPr="00310FD2">
        <w:rPr>
          <w:b/>
          <w:i/>
        </w:rPr>
        <w:t>terminally ill overseas disability support pensioner</w:t>
      </w:r>
      <w:r w:rsidRPr="00310FD2">
        <w:t xml:space="preserve"> means a person who qualifies for disability support pension because all the circumstances described in paragraphs 1218AA(1)(a), (b), (c), (d) and (e) exist in relation to the person.</w:t>
      </w:r>
    </w:p>
    <w:p w:rsidR="004918DA" w:rsidRPr="00310FD2" w:rsidRDefault="004918DA" w:rsidP="004918DA">
      <w:pPr>
        <w:pStyle w:val="ActHead5"/>
      </w:pPr>
      <w:bookmarkStart w:id="533" w:name="_Toc399337731"/>
      <w:r w:rsidRPr="00310FD2">
        <w:rPr>
          <w:rStyle w:val="CharSectno"/>
        </w:rPr>
        <w:t>1212A</w:t>
      </w:r>
      <w:r w:rsidRPr="00310FD2">
        <w:t xml:space="preserve">  Meaning of</w:t>
      </w:r>
      <w:r w:rsidRPr="00310FD2">
        <w:rPr>
          <w:i/>
        </w:rPr>
        <w:t xml:space="preserve"> acute family crisis</w:t>
      </w:r>
      <w:bookmarkEnd w:id="533"/>
    </w:p>
    <w:p w:rsidR="004918DA" w:rsidRPr="00310FD2" w:rsidRDefault="004918DA" w:rsidP="004918DA">
      <w:pPr>
        <w:pStyle w:val="subsection"/>
      </w:pPr>
      <w:r w:rsidRPr="00310FD2">
        <w:tab/>
      </w:r>
      <w:r w:rsidRPr="00310FD2">
        <w:tab/>
        <w:t>For the purposes of this Part, a person’s absence is for the purpose of attending to an</w:t>
      </w:r>
      <w:r w:rsidRPr="00310FD2">
        <w:rPr>
          <w:b/>
          <w:i/>
        </w:rPr>
        <w:t xml:space="preserve"> acute family crisis</w:t>
      </w:r>
      <w:r w:rsidRPr="00310FD2">
        <w:t xml:space="preserve"> at a particular time if the Secretary is satisfied that the absence is, at that time:</w:t>
      </w:r>
    </w:p>
    <w:p w:rsidR="004918DA" w:rsidRPr="00310FD2" w:rsidRDefault="004918DA" w:rsidP="004918DA">
      <w:pPr>
        <w:pStyle w:val="paragraph"/>
      </w:pPr>
      <w:r w:rsidRPr="00310FD2">
        <w:tab/>
        <w:t>(a)</w:t>
      </w:r>
      <w:r w:rsidRPr="00310FD2">
        <w:tab/>
        <w:t>for the purpose of visiting a family member who is critically ill; or</w:t>
      </w:r>
    </w:p>
    <w:p w:rsidR="004918DA" w:rsidRPr="00310FD2" w:rsidRDefault="004918DA" w:rsidP="004918DA">
      <w:pPr>
        <w:pStyle w:val="paragraph"/>
      </w:pPr>
      <w:r w:rsidRPr="00310FD2">
        <w:tab/>
        <w:t>(b)</w:t>
      </w:r>
      <w:r w:rsidRPr="00310FD2">
        <w:tab/>
        <w:t>for the purpose of visiting a family member who is hospitalised with a serious illness; or</w:t>
      </w:r>
    </w:p>
    <w:p w:rsidR="004918DA" w:rsidRPr="00310FD2" w:rsidRDefault="004918DA" w:rsidP="004918DA">
      <w:pPr>
        <w:pStyle w:val="paragraph"/>
      </w:pPr>
      <w:r w:rsidRPr="00310FD2">
        <w:tab/>
        <w:t>(c)</w:t>
      </w:r>
      <w:r w:rsidRPr="00310FD2">
        <w:tab/>
        <w:t>for a purpose relating to the death of a family member; or</w:t>
      </w:r>
    </w:p>
    <w:p w:rsidR="004918DA" w:rsidRPr="00310FD2" w:rsidRDefault="004918DA" w:rsidP="004918DA">
      <w:pPr>
        <w:pStyle w:val="paragraph"/>
      </w:pPr>
      <w:r w:rsidRPr="00310FD2">
        <w:tab/>
        <w:t>(d)</w:t>
      </w:r>
      <w:r w:rsidRPr="00310FD2">
        <w:tab/>
        <w:t>for a purpose relating to a life</w:t>
      </w:r>
      <w:r w:rsidR="00310FD2">
        <w:noBreakHyphen/>
      </w:r>
      <w:r w:rsidRPr="00310FD2">
        <w:t xml:space="preserve">threatening situation (other than an illness referred to in </w:t>
      </w:r>
      <w:r w:rsidR="00310FD2">
        <w:t>paragraph (</w:t>
      </w:r>
      <w:r w:rsidRPr="00310FD2">
        <w:t>a) or (b)) that:</w:t>
      </w:r>
    </w:p>
    <w:p w:rsidR="004918DA" w:rsidRPr="00310FD2" w:rsidRDefault="004918DA" w:rsidP="004918DA">
      <w:pPr>
        <w:pStyle w:val="paragraphsub"/>
      </w:pPr>
      <w:r w:rsidRPr="00310FD2">
        <w:tab/>
        <w:t>(i)</w:t>
      </w:r>
      <w:r w:rsidRPr="00310FD2">
        <w:tab/>
        <w:t>is facing a family member; and</w:t>
      </w:r>
    </w:p>
    <w:p w:rsidR="004918DA" w:rsidRPr="00310FD2" w:rsidRDefault="004918DA" w:rsidP="004918DA">
      <w:pPr>
        <w:pStyle w:val="paragraphsub"/>
      </w:pPr>
      <w:r w:rsidRPr="00310FD2">
        <w:tab/>
        <w:t>(ii)</w:t>
      </w:r>
      <w:r w:rsidRPr="00310FD2">
        <w:tab/>
        <w:t>is beyond the control of the family member.</w:t>
      </w:r>
    </w:p>
    <w:p w:rsidR="004918DA" w:rsidRPr="00310FD2" w:rsidRDefault="004918DA" w:rsidP="004918DA">
      <w:pPr>
        <w:pStyle w:val="ActHead5"/>
      </w:pPr>
      <w:bookmarkStart w:id="534" w:name="_Toc399337732"/>
      <w:r w:rsidRPr="00310FD2">
        <w:rPr>
          <w:rStyle w:val="CharSectno"/>
        </w:rPr>
        <w:lastRenderedPageBreak/>
        <w:t>1212B</w:t>
      </w:r>
      <w:r w:rsidRPr="00310FD2">
        <w:t xml:space="preserve">  Meaning of</w:t>
      </w:r>
      <w:r w:rsidRPr="00310FD2">
        <w:rPr>
          <w:i/>
        </w:rPr>
        <w:t xml:space="preserve"> humanitarian purpose</w:t>
      </w:r>
      <w:bookmarkEnd w:id="534"/>
    </w:p>
    <w:p w:rsidR="004918DA" w:rsidRPr="00310FD2" w:rsidRDefault="004918DA" w:rsidP="004918DA">
      <w:pPr>
        <w:pStyle w:val="subsection"/>
      </w:pPr>
      <w:r w:rsidRPr="00310FD2">
        <w:tab/>
      </w:r>
      <w:r w:rsidRPr="00310FD2">
        <w:tab/>
        <w:t xml:space="preserve">For the purposes of this Part, a person’s absence is for a </w:t>
      </w:r>
      <w:r w:rsidRPr="00310FD2">
        <w:rPr>
          <w:b/>
          <w:i/>
        </w:rPr>
        <w:t>humanitarian purpose</w:t>
      </w:r>
      <w:r w:rsidRPr="00310FD2">
        <w:t xml:space="preserve"> at a particular time if the Secretary is satisfied that the absence is, at that time:</w:t>
      </w:r>
    </w:p>
    <w:p w:rsidR="004918DA" w:rsidRPr="00310FD2" w:rsidRDefault="004918DA" w:rsidP="004918DA">
      <w:pPr>
        <w:pStyle w:val="paragraph"/>
      </w:pPr>
      <w:r w:rsidRPr="00310FD2">
        <w:tab/>
        <w:t>(a)</w:t>
      </w:r>
      <w:r w:rsidRPr="00310FD2">
        <w:tab/>
        <w:t>for the purpose of involvement in custody proceedings, criminal proceedings (other than criminal proceedings in respect of a crime alleged to have been committed by the person) or other legal proceedings; or</w:t>
      </w:r>
    </w:p>
    <w:p w:rsidR="004918DA" w:rsidRPr="00310FD2" w:rsidRDefault="004918DA" w:rsidP="004918DA">
      <w:pPr>
        <w:pStyle w:val="paragraph"/>
      </w:pPr>
      <w:r w:rsidRPr="00310FD2">
        <w:tab/>
        <w:t>(b)</w:t>
      </w:r>
      <w:r w:rsidRPr="00310FD2">
        <w:tab/>
        <w:t>for purposes relating to the adoption of a child by the person; or</w:t>
      </w:r>
    </w:p>
    <w:p w:rsidR="004918DA" w:rsidRPr="00310FD2" w:rsidRDefault="004918DA" w:rsidP="004918DA">
      <w:pPr>
        <w:pStyle w:val="paragraph"/>
      </w:pPr>
      <w:r w:rsidRPr="00310FD2">
        <w:tab/>
        <w:t>(c)</w:t>
      </w:r>
      <w:r w:rsidRPr="00310FD2">
        <w:tab/>
        <w:t>for a purpose specified in the regulations for the purposes of this paragraph.</w:t>
      </w:r>
    </w:p>
    <w:p w:rsidR="004918DA" w:rsidRPr="00310FD2" w:rsidRDefault="004918DA" w:rsidP="004918DA">
      <w:pPr>
        <w:pStyle w:val="ActHead5"/>
      </w:pPr>
      <w:bookmarkStart w:id="535" w:name="_Toc399337733"/>
      <w:r w:rsidRPr="00310FD2">
        <w:rPr>
          <w:rStyle w:val="CharSectno"/>
        </w:rPr>
        <w:t>1212C</w:t>
      </w:r>
      <w:r w:rsidRPr="00310FD2">
        <w:t xml:space="preserve">  Meaning of </w:t>
      </w:r>
      <w:r w:rsidRPr="00310FD2">
        <w:rPr>
          <w:i/>
        </w:rPr>
        <w:t>temporary absence</w:t>
      </w:r>
      <w:bookmarkEnd w:id="535"/>
    </w:p>
    <w:p w:rsidR="004918DA" w:rsidRPr="00310FD2" w:rsidRDefault="004918DA" w:rsidP="004918DA">
      <w:pPr>
        <w:pStyle w:val="subsection"/>
      </w:pPr>
      <w:r w:rsidRPr="00310FD2">
        <w:tab/>
      </w:r>
      <w:r w:rsidRPr="00310FD2">
        <w:tab/>
        <w:t xml:space="preserve">For the purposes of this Part, a person’s absence from </w:t>
      </w:r>
      <w:smartTag w:uri="urn:schemas-microsoft-com:office:smarttags" w:element="country-region">
        <w:smartTag w:uri="urn:schemas-microsoft-com:office:smarttags" w:element="place">
          <w:r w:rsidRPr="00310FD2">
            <w:t>Australia</w:t>
          </w:r>
        </w:smartTag>
      </w:smartTag>
      <w:r w:rsidRPr="00310FD2">
        <w:t xml:space="preserve"> is temporary if, throughout the absence, the person does not cease to reside in </w:t>
      </w:r>
      <w:smartTag w:uri="urn:schemas-microsoft-com:office:smarttags" w:element="country-region">
        <w:smartTag w:uri="urn:schemas-microsoft-com:office:smarttags" w:element="place">
          <w:r w:rsidRPr="00310FD2">
            <w:t>Australia</w:t>
          </w:r>
        </w:smartTag>
      </w:smartTag>
      <w:r w:rsidRPr="00310FD2">
        <w:t xml:space="preserve"> (within the meaning of subsection</w:t>
      </w:r>
      <w:r w:rsidR="00310FD2">
        <w:t> </w:t>
      </w:r>
      <w:r w:rsidRPr="00310FD2">
        <w:t>7(3)).</w:t>
      </w:r>
    </w:p>
    <w:p w:rsidR="004918DA" w:rsidRPr="00310FD2" w:rsidRDefault="004918DA" w:rsidP="004918DA">
      <w:pPr>
        <w:pStyle w:val="ActHead5"/>
      </w:pPr>
      <w:bookmarkStart w:id="536" w:name="_Toc399337734"/>
      <w:r w:rsidRPr="00310FD2">
        <w:rPr>
          <w:rStyle w:val="CharSectno"/>
        </w:rPr>
        <w:t>1212D</w:t>
      </w:r>
      <w:r w:rsidRPr="00310FD2">
        <w:t xml:space="preserve">  Part does not affect need for qualification</w:t>
      </w:r>
      <w:bookmarkEnd w:id="536"/>
    </w:p>
    <w:p w:rsidR="004918DA" w:rsidRPr="00310FD2" w:rsidRDefault="004918DA" w:rsidP="004918DA">
      <w:pPr>
        <w:pStyle w:val="subsection"/>
      </w:pPr>
      <w:r w:rsidRPr="00310FD2">
        <w:tab/>
      </w:r>
      <w:r w:rsidRPr="00310FD2">
        <w:tab/>
        <w:t>For the avoidance of doubt, nothing in this Part confers a right on a person to continue to be paid a social security payment if the person is not qualified for the payment (even if the person’s failure to qualify is related to the absence).</w:t>
      </w:r>
    </w:p>
    <w:p w:rsidR="004918DA" w:rsidRPr="00310FD2" w:rsidRDefault="004918DA" w:rsidP="00F01441">
      <w:pPr>
        <w:pStyle w:val="ActHead3"/>
        <w:pageBreakBefore/>
      </w:pPr>
      <w:bookmarkStart w:id="537" w:name="_Toc399337735"/>
      <w:r w:rsidRPr="00310FD2">
        <w:rPr>
          <w:rStyle w:val="CharDivNo"/>
        </w:rPr>
        <w:lastRenderedPageBreak/>
        <w:t>Division</w:t>
      </w:r>
      <w:r w:rsidR="00310FD2">
        <w:rPr>
          <w:rStyle w:val="CharDivNo"/>
        </w:rPr>
        <w:t> </w:t>
      </w:r>
      <w:r w:rsidRPr="00310FD2">
        <w:rPr>
          <w:rStyle w:val="CharDivNo"/>
        </w:rPr>
        <w:t>2</w:t>
      </w:r>
      <w:r w:rsidRPr="00310FD2">
        <w:t>—</w:t>
      </w:r>
      <w:r w:rsidRPr="00310FD2">
        <w:rPr>
          <w:rStyle w:val="CharDivText"/>
        </w:rPr>
        <w:t>Portability of social security payments</w:t>
      </w:r>
      <w:bookmarkEnd w:id="537"/>
    </w:p>
    <w:p w:rsidR="004918DA" w:rsidRPr="00310FD2" w:rsidRDefault="004918DA" w:rsidP="004918DA">
      <w:pPr>
        <w:pStyle w:val="ActHead4"/>
      </w:pPr>
      <w:bookmarkStart w:id="538" w:name="_Toc399337736"/>
      <w:r w:rsidRPr="00310FD2">
        <w:rPr>
          <w:rStyle w:val="CharSubdNo"/>
        </w:rPr>
        <w:t>Subdivision A</w:t>
      </w:r>
      <w:r w:rsidRPr="00310FD2">
        <w:t>—</w:t>
      </w:r>
      <w:r w:rsidRPr="00310FD2">
        <w:rPr>
          <w:rStyle w:val="CharSubdText"/>
        </w:rPr>
        <w:t>Basic portability provisions</w:t>
      </w:r>
      <w:bookmarkEnd w:id="538"/>
    </w:p>
    <w:p w:rsidR="004918DA" w:rsidRPr="00310FD2" w:rsidRDefault="004918DA" w:rsidP="004918DA">
      <w:pPr>
        <w:pStyle w:val="ActHead5"/>
      </w:pPr>
      <w:bookmarkStart w:id="539" w:name="_Toc399337737"/>
      <w:r w:rsidRPr="00310FD2">
        <w:rPr>
          <w:rStyle w:val="CharSectno"/>
        </w:rPr>
        <w:t>1213</w:t>
      </w:r>
      <w:r w:rsidRPr="00310FD2">
        <w:t xml:space="preserve">  Persons to whom Division applies</w:t>
      </w:r>
      <w:bookmarkEnd w:id="539"/>
    </w:p>
    <w:p w:rsidR="004918DA" w:rsidRPr="00310FD2" w:rsidRDefault="004918DA" w:rsidP="004918DA">
      <w:pPr>
        <w:pStyle w:val="subsection"/>
      </w:pPr>
      <w:r w:rsidRPr="00310FD2">
        <w:tab/>
      </w:r>
      <w:r w:rsidRPr="00310FD2">
        <w:tab/>
        <w:t>This Division applies to a person during a period (the</w:t>
      </w:r>
      <w:r w:rsidRPr="00310FD2">
        <w:rPr>
          <w:b/>
          <w:i/>
        </w:rPr>
        <w:t xml:space="preserve"> period of absence</w:t>
      </w:r>
      <w:r w:rsidRPr="00310FD2">
        <w:t xml:space="preserve">) throughout which the person is continuously absent from </w:t>
      </w:r>
      <w:smartTag w:uri="urn:schemas-microsoft-com:office:smarttags" w:element="country-region">
        <w:smartTag w:uri="urn:schemas-microsoft-com:office:smarttags" w:element="place">
          <w:r w:rsidRPr="00310FD2">
            <w:t>Australia</w:t>
          </w:r>
        </w:smartTag>
      </w:smartTag>
      <w:r w:rsidRPr="00310FD2">
        <w:t>, if:</w:t>
      </w:r>
    </w:p>
    <w:p w:rsidR="004918DA" w:rsidRPr="00310FD2" w:rsidRDefault="004918DA" w:rsidP="004918DA">
      <w:pPr>
        <w:pStyle w:val="paragraph"/>
      </w:pPr>
      <w:r w:rsidRPr="00310FD2">
        <w:tab/>
        <w:t>(a)</w:t>
      </w:r>
      <w:r w:rsidRPr="00310FD2">
        <w:tab/>
        <w:t xml:space="preserve">immediately before the period of absence commenced, the person was receiving a social security payment (the </w:t>
      </w:r>
      <w:r w:rsidRPr="00310FD2">
        <w:rPr>
          <w:b/>
          <w:i/>
        </w:rPr>
        <w:t>payment</w:t>
      </w:r>
      <w:r w:rsidRPr="00310FD2">
        <w:t>) mentioned in column 2 of the table at the end of section</w:t>
      </w:r>
      <w:r w:rsidR="00310FD2">
        <w:t> </w:t>
      </w:r>
      <w:r w:rsidRPr="00310FD2">
        <w:t>1217; or</w:t>
      </w:r>
    </w:p>
    <w:p w:rsidR="004918DA" w:rsidRPr="00310FD2" w:rsidRDefault="004918DA" w:rsidP="004918DA">
      <w:pPr>
        <w:pStyle w:val="paragraph"/>
      </w:pPr>
      <w:r w:rsidRPr="00310FD2">
        <w:tab/>
        <w:t>(b)</w:t>
      </w:r>
      <w:r w:rsidRPr="00310FD2">
        <w:tab/>
        <w:t xml:space="preserve">during the period of absence, the person’s claim for such a payment is granted under the </w:t>
      </w:r>
      <w:r w:rsidRPr="00310FD2">
        <w:rPr>
          <w:i/>
        </w:rPr>
        <w:t>Social Security (Administration) Act 1999</w:t>
      </w:r>
      <w:r w:rsidRPr="00310FD2">
        <w:t>.</w:t>
      </w:r>
    </w:p>
    <w:p w:rsidR="004918DA" w:rsidRPr="00310FD2" w:rsidRDefault="004918DA" w:rsidP="004918DA">
      <w:pPr>
        <w:pStyle w:val="ActHead5"/>
      </w:pPr>
      <w:bookmarkStart w:id="540" w:name="_Toc399337738"/>
      <w:r w:rsidRPr="00310FD2">
        <w:rPr>
          <w:rStyle w:val="CharSectno"/>
        </w:rPr>
        <w:t>1214</w:t>
      </w:r>
      <w:r w:rsidRPr="00310FD2">
        <w:t xml:space="preserve">  Some payments generally portable with no time limit</w:t>
      </w:r>
      <w:bookmarkEnd w:id="540"/>
    </w:p>
    <w:p w:rsidR="004918DA" w:rsidRPr="00310FD2" w:rsidRDefault="004918DA" w:rsidP="004918DA">
      <w:pPr>
        <w:pStyle w:val="subsection"/>
      </w:pPr>
      <w:r w:rsidRPr="00310FD2">
        <w:tab/>
        <w:t>(1)</w:t>
      </w:r>
      <w:r w:rsidRPr="00310FD2">
        <w:tab/>
        <w:t>If the person’s maximum portability period for the payment is an unlimited period, the person’s right to continue to be paid the payment throughout the period of absence is not affected merely by the absence.</w:t>
      </w:r>
    </w:p>
    <w:p w:rsidR="004918DA" w:rsidRPr="00310FD2" w:rsidRDefault="004918DA" w:rsidP="004918DA">
      <w:pPr>
        <w:pStyle w:val="notetext"/>
      </w:pPr>
      <w:r w:rsidRPr="00310FD2">
        <w:t>Note 1:</w:t>
      </w:r>
      <w:r w:rsidRPr="00310FD2">
        <w:tab/>
        <w:t>Section</w:t>
      </w:r>
      <w:r w:rsidR="00310FD2">
        <w:t> </w:t>
      </w:r>
      <w:r w:rsidRPr="00310FD2">
        <w:t xml:space="preserve">1217 defines the person’s </w:t>
      </w:r>
      <w:r w:rsidRPr="00310FD2">
        <w:rPr>
          <w:b/>
          <w:i/>
        </w:rPr>
        <w:t xml:space="preserve">maximum portability period </w:t>
      </w:r>
      <w:r w:rsidRPr="00310FD2">
        <w:t>for the payment.</w:t>
      </w:r>
    </w:p>
    <w:p w:rsidR="004918DA" w:rsidRPr="00310FD2" w:rsidRDefault="004918DA" w:rsidP="004918DA">
      <w:pPr>
        <w:pStyle w:val="notetext"/>
      </w:pPr>
      <w:r w:rsidRPr="00310FD2">
        <w:t>Note 2:</w:t>
      </w:r>
      <w:r w:rsidRPr="00310FD2">
        <w:tab/>
        <w:t>However, the person’s rate of payment may be affected after 26 weeks—see Division</w:t>
      </w:r>
      <w:r w:rsidR="00310FD2">
        <w:t> </w:t>
      </w:r>
      <w:r w:rsidRPr="00310FD2">
        <w:t>3.</w:t>
      </w:r>
    </w:p>
    <w:p w:rsidR="004918DA" w:rsidRPr="00310FD2" w:rsidRDefault="004918DA" w:rsidP="004918DA">
      <w:pPr>
        <w:pStyle w:val="subsection"/>
      </w:pPr>
      <w:r w:rsidRPr="00310FD2">
        <w:tab/>
        <w:t>(2)</w:t>
      </w:r>
      <w:r w:rsidRPr="00310FD2">
        <w:tab/>
        <w:t>This section is subject to section</w:t>
      </w:r>
      <w:r w:rsidR="00310FD2">
        <w:t> </w:t>
      </w:r>
      <w:r w:rsidRPr="00310FD2">
        <w:t>1220.</w:t>
      </w:r>
    </w:p>
    <w:p w:rsidR="004918DA" w:rsidRPr="00310FD2" w:rsidRDefault="004918DA" w:rsidP="004918DA">
      <w:pPr>
        <w:pStyle w:val="ActHead5"/>
      </w:pPr>
      <w:bookmarkStart w:id="541" w:name="_Toc399337739"/>
      <w:r w:rsidRPr="00310FD2">
        <w:rPr>
          <w:rStyle w:val="CharSectno"/>
        </w:rPr>
        <w:t>1215</w:t>
      </w:r>
      <w:r w:rsidRPr="00310FD2">
        <w:t xml:space="preserve">  Some payments generally portable with time limit</w:t>
      </w:r>
      <w:bookmarkEnd w:id="541"/>
    </w:p>
    <w:p w:rsidR="004918DA" w:rsidRPr="00310FD2" w:rsidRDefault="004918DA" w:rsidP="004918DA">
      <w:pPr>
        <w:pStyle w:val="subsection"/>
      </w:pPr>
      <w:r w:rsidRPr="00310FD2">
        <w:tab/>
        <w:t>(1)</w:t>
      </w:r>
      <w:r w:rsidRPr="00310FD2">
        <w:tab/>
        <w:t>If the person’s maximum portability period for the payment is not an unlimited period, the following rules apply:</w:t>
      </w:r>
    </w:p>
    <w:p w:rsidR="004918DA" w:rsidRPr="00310FD2" w:rsidRDefault="004918DA" w:rsidP="004918DA">
      <w:pPr>
        <w:pStyle w:val="paragraph"/>
      </w:pPr>
      <w:r w:rsidRPr="00310FD2">
        <w:tab/>
        <w:t>(a)</w:t>
      </w:r>
      <w:r w:rsidRPr="00310FD2">
        <w:tab/>
        <w:t>throughout the person’s portability period for the payment, the person’s right to continue to be paid the payment is not affected merely by the absence;</w:t>
      </w:r>
    </w:p>
    <w:p w:rsidR="004918DA" w:rsidRPr="00310FD2" w:rsidRDefault="004918DA" w:rsidP="004918DA">
      <w:pPr>
        <w:pStyle w:val="paragraph"/>
      </w:pPr>
      <w:r w:rsidRPr="00310FD2">
        <w:lastRenderedPageBreak/>
        <w:tab/>
        <w:t>(b)</w:t>
      </w:r>
      <w:r w:rsidRPr="00310FD2">
        <w:tab/>
        <w:t>throughout so much (if any) of the period of absence as occurs after the end of the person’s portability period for the payment, the payment is not payable to the person.</w:t>
      </w:r>
    </w:p>
    <w:p w:rsidR="004918DA" w:rsidRPr="00310FD2" w:rsidRDefault="004918DA" w:rsidP="004918DA">
      <w:pPr>
        <w:pStyle w:val="notetext"/>
      </w:pPr>
      <w:r w:rsidRPr="00310FD2">
        <w:t>Note:</w:t>
      </w:r>
      <w:r w:rsidRPr="00310FD2">
        <w:tab/>
        <w:t>Section</w:t>
      </w:r>
      <w:r w:rsidR="00310FD2">
        <w:t> </w:t>
      </w:r>
      <w:r w:rsidRPr="00310FD2">
        <w:t xml:space="preserve">1217 defines the person’s </w:t>
      </w:r>
      <w:r w:rsidRPr="00310FD2">
        <w:rPr>
          <w:b/>
          <w:i/>
        </w:rPr>
        <w:t xml:space="preserve">maximum portability period </w:t>
      </w:r>
      <w:r w:rsidRPr="00310FD2">
        <w:t xml:space="preserve">and </w:t>
      </w:r>
      <w:r w:rsidRPr="00310FD2">
        <w:rPr>
          <w:b/>
          <w:i/>
        </w:rPr>
        <w:t xml:space="preserve">portability period </w:t>
      </w:r>
      <w:r w:rsidRPr="00310FD2">
        <w:t>for the payment.</w:t>
      </w:r>
    </w:p>
    <w:p w:rsidR="004918DA" w:rsidRPr="00310FD2" w:rsidRDefault="004918DA" w:rsidP="004918DA">
      <w:pPr>
        <w:pStyle w:val="subsection"/>
      </w:pPr>
      <w:r w:rsidRPr="00310FD2">
        <w:tab/>
        <w:t>(2)</w:t>
      </w:r>
      <w:r w:rsidRPr="00310FD2">
        <w:tab/>
        <w:t>This section is subject to Subdivision B of this Division (which contains exceptions) and section</w:t>
      </w:r>
      <w:r w:rsidR="00310FD2">
        <w:t> </w:t>
      </w:r>
      <w:r w:rsidRPr="00310FD2">
        <w:t>1220.</w:t>
      </w:r>
    </w:p>
    <w:p w:rsidR="004918DA" w:rsidRPr="00310FD2" w:rsidRDefault="004918DA" w:rsidP="004918DA">
      <w:pPr>
        <w:pStyle w:val="ActHead5"/>
      </w:pPr>
      <w:bookmarkStart w:id="542" w:name="_Toc399337740"/>
      <w:r w:rsidRPr="00310FD2">
        <w:rPr>
          <w:rStyle w:val="CharSectno"/>
        </w:rPr>
        <w:t>1216</w:t>
      </w:r>
      <w:r w:rsidRPr="00310FD2">
        <w:t xml:space="preserve">  Amounts added to rate</w:t>
      </w:r>
      <w:bookmarkEnd w:id="542"/>
    </w:p>
    <w:p w:rsidR="004918DA" w:rsidRPr="00310FD2" w:rsidRDefault="004918DA" w:rsidP="004918DA">
      <w:pPr>
        <w:pStyle w:val="subsection"/>
      </w:pPr>
      <w:r w:rsidRPr="00310FD2">
        <w:tab/>
      </w:r>
      <w:r w:rsidRPr="00310FD2">
        <w:tab/>
        <w:t>During the period of absence, rent assistance, incentive allowance and pharmaceutical allowance are not to be added to the person’s rate under Chapter</w:t>
      </w:r>
      <w:r w:rsidR="00310FD2">
        <w:t> </w:t>
      </w:r>
      <w:r w:rsidRPr="00310FD2">
        <w:t>3 after whichever of the following times applies:</w:t>
      </w:r>
    </w:p>
    <w:p w:rsidR="004918DA" w:rsidRPr="00310FD2" w:rsidRDefault="004918DA" w:rsidP="004918DA">
      <w:pPr>
        <w:pStyle w:val="paragraph"/>
      </w:pPr>
      <w:r w:rsidRPr="00310FD2">
        <w:tab/>
        <w:t>(a)</w:t>
      </w:r>
      <w:r w:rsidRPr="00310FD2">
        <w:tab/>
        <w:t>if the person’s maximum portability period for the payment is an unlimited period—26 weeks after the period of absence commenced;</w:t>
      </w:r>
    </w:p>
    <w:p w:rsidR="004918DA" w:rsidRPr="00310FD2" w:rsidRDefault="004918DA" w:rsidP="004918DA">
      <w:pPr>
        <w:pStyle w:val="paragraph"/>
      </w:pPr>
      <w:r w:rsidRPr="00310FD2">
        <w:tab/>
        <w:t>(b)</w:t>
      </w:r>
      <w:r w:rsidRPr="00310FD2">
        <w:tab/>
        <w:t>otherwise—the end of the person’s portability period for the payment.</w:t>
      </w:r>
    </w:p>
    <w:p w:rsidR="004918DA" w:rsidRPr="00310FD2" w:rsidRDefault="004918DA" w:rsidP="004918DA">
      <w:pPr>
        <w:pStyle w:val="ActHead5"/>
      </w:pPr>
      <w:bookmarkStart w:id="543" w:name="_Toc399337741"/>
      <w:r w:rsidRPr="00310FD2">
        <w:rPr>
          <w:rStyle w:val="CharSectno"/>
        </w:rPr>
        <w:t>1217</w:t>
      </w:r>
      <w:r w:rsidRPr="00310FD2">
        <w:t xml:space="preserve">  Meaning of </w:t>
      </w:r>
      <w:r w:rsidRPr="00310FD2">
        <w:rPr>
          <w:i/>
        </w:rPr>
        <w:t>maximum portability period</w:t>
      </w:r>
      <w:r w:rsidRPr="00310FD2">
        <w:t xml:space="preserve">, </w:t>
      </w:r>
      <w:r w:rsidRPr="00310FD2">
        <w:rPr>
          <w:i/>
        </w:rPr>
        <w:t>allowable absence</w:t>
      </w:r>
      <w:r w:rsidRPr="00310FD2">
        <w:t xml:space="preserve"> and </w:t>
      </w:r>
      <w:r w:rsidRPr="00310FD2">
        <w:rPr>
          <w:i/>
        </w:rPr>
        <w:t>portability period</w:t>
      </w:r>
      <w:bookmarkEnd w:id="543"/>
    </w:p>
    <w:p w:rsidR="004918DA" w:rsidRPr="00310FD2" w:rsidRDefault="004918DA" w:rsidP="004918DA">
      <w:pPr>
        <w:pStyle w:val="SubsectionHead"/>
      </w:pPr>
      <w:r w:rsidRPr="00310FD2">
        <w:t xml:space="preserve">Meaning of maximum portability period </w:t>
      </w:r>
    </w:p>
    <w:p w:rsidR="004918DA" w:rsidRPr="00310FD2" w:rsidRDefault="004918DA" w:rsidP="004918DA">
      <w:pPr>
        <w:pStyle w:val="subsection"/>
      </w:pPr>
      <w:r w:rsidRPr="00310FD2">
        <w:tab/>
        <w:t>(1)</w:t>
      </w:r>
      <w:r w:rsidRPr="00310FD2">
        <w:tab/>
        <w:t xml:space="preserve">The person’s </w:t>
      </w:r>
      <w:r w:rsidRPr="00310FD2">
        <w:rPr>
          <w:b/>
          <w:i/>
        </w:rPr>
        <w:t xml:space="preserve">maximum portability period </w:t>
      </w:r>
      <w:r w:rsidRPr="00310FD2">
        <w:t xml:space="preserve">for the payment is the period referred to in column 5 of the table at the end of this section (the </w:t>
      </w:r>
      <w:r w:rsidRPr="00310FD2">
        <w:rPr>
          <w:b/>
          <w:i/>
        </w:rPr>
        <w:t>table</w:t>
      </w:r>
      <w:r w:rsidRPr="00310FD2">
        <w:t>) that is applicable to:</w:t>
      </w:r>
    </w:p>
    <w:p w:rsidR="004918DA" w:rsidRPr="00310FD2" w:rsidRDefault="004918DA" w:rsidP="004918DA">
      <w:pPr>
        <w:pStyle w:val="paragraph"/>
      </w:pPr>
      <w:r w:rsidRPr="00310FD2">
        <w:tab/>
        <w:t>(a)</w:t>
      </w:r>
      <w:r w:rsidRPr="00310FD2">
        <w:tab/>
        <w:t>the payment (as specified in column 2 of the table); and</w:t>
      </w:r>
    </w:p>
    <w:p w:rsidR="004918DA" w:rsidRPr="00310FD2" w:rsidRDefault="004918DA" w:rsidP="004918DA">
      <w:pPr>
        <w:pStyle w:val="paragraph"/>
      </w:pPr>
      <w:r w:rsidRPr="00310FD2">
        <w:tab/>
        <w:t>(b)</w:t>
      </w:r>
      <w:r w:rsidRPr="00310FD2">
        <w:tab/>
        <w:t>the class of persons to which the person belongs (as specified in column 3 of the table).</w:t>
      </w:r>
    </w:p>
    <w:p w:rsidR="004918DA" w:rsidRPr="00310FD2" w:rsidRDefault="004918DA" w:rsidP="004918DA">
      <w:pPr>
        <w:pStyle w:val="SubsectionHead"/>
      </w:pPr>
      <w:r w:rsidRPr="00310FD2">
        <w:t>Meaning of allowable absence</w:t>
      </w:r>
    </w:p>
    <w:p w:rsidR="004918DA" w:rsidRPr="00310FD2" w:rsidRDefault="004918DA" w:rsidP="004918DA">
      <w:pPr>
        <w:pStyle w:val="subsection"/>
      </w:pPr>
      <w:r w:rsidRPr="00310FD2">
        <w:tab/>
        <w:t>(2)</w:t>
      </w:r>
      <w:r w:rsidRPr="00310FD2">
        <w:tab/>
        <w:t>The person’s absence is an allowable absence in relation to the payment at a particular time if, at that time:</w:t>
      </w:r>
    </w:p>
    <w:p w:rsidR="004918DA" w:rsidRPr="00310FD2" w:rsidRDefault="004918DA" w:rsidP="004918DA">
      <w:pPr>
        <w:pStyle w:val="paragraph"/>
      </w:pPr>
      <w:r w:rsidRPr="00310FD2">
        <w:lastRenderedPageBreak/>
        <w:tab/>
        <w:t>(a)</w:t>
      </w:r>
      <w:r w:rsidRPr="00310FD2">
        <w:tab/>
        <w:t>it is an absence specified in column 4 of the item in the table at the end of this section that is applicable to the payment and the person; and</w:t>
      </w:r>
    </w:p>
    <w:p w:rsidR="004918DA" w:rsidRPr="00310FD2" w:rsidRDefault="004918DA" w:rsidP="004918DA">
      <w:pPr>
        <w:pStyle w:val="paragraph"/>
      </w:pPr>
      <w:r w:rsidRPr="00310FD2">
        <w:tab/>
        <w:t>(b)</w:t>
      </w:r>
      <w:r w:rsidRPr="00310FD2">
        <w:tab/>
        <w:t>except where an unlimited absence is specified in column 5 of the item or a provision of Subdivision B of Division</w:t>
      </w:r>
      <w:r w:rsidR="00310FD2">
        <w:t> </w:t>
      </w:r>
      <w:r w:rsidRPr="00310FD2">
        <w:t>2 of Part</w:t>
      </w:r>
      <w:r w:rsidR="00310FD2">
        <w:t> </w:t>
      </w:r>
      <w:r w:rsidRPr="00310FD2">
        <w:t>4.2 applies, the absence does not exceed the period specified in column 5 of that item.</w:t>
      </w:r>
    </w:p>
    <w:p w:rsidR="004918DA" w:rsidRPr="00310FD2" w:rsidRDefault="004918DA" w:rsidP="004918DA">
      <w:pPr>
        <w:pStyle w:val="SubsectionHead"/>
      </w:pPr>
      <w:r w:rsidRPr="00310FD2">
        <w:t>Meaning of portability period</w:t>
      </w:r>
      <w:r w:rsidRPr="00310FD2">
        <w:rPr>
          <w:b/>
        </w:rPr>
        <w:t xml:space="preserve"> </w:t>
      </w:r>
      <w:r w:rsidRPr="00310FD2">
        <w:t>if unlimited maximum portability period</w:t>
      </w:r>
    </w:p>
    <w:p w:rsidR="004918DA" w:rsidRPr="00310FD2" w:rsidRDefault="004918DA" w:rsidP="004918DA">
      <w:pPr>
        <w:pStyle w:val="subsection"/>
      </w:pPr>
      <w:r w:rsidRPr="00310FD2">
        <w:tab/>
        <w:t>(3)</w:t>
      </w:r>
      <w:r w:rsidRPr="00310FD2">
        <w:tab/>
        <w:t xml:space="preserve">If the person’s maximum portability period for the payment is an unlimited period, the person’s </w:t>
      </w:r>
      <w:r w:rsidRPr="00310FD2">
        <w:rPr>
          <w:b/>
          <w:i/>
        </w:rPr>
        <w:t>portability period</w:t>
      </w:r>
      <w:r w:rsidRPr="00310FD2">
        <w:t xml:space="preserve"> for the payment, in relation to the period of absence, is an unlimited period beginning at the commencement of the period of absence.</w:t>
      </w:r>
    </w:p>
    <w:p w:rsidR="004918DA" w:rsidRPr="00310FD2" w:rsidRDefault="004918DA" w:rsidP="004918DA">
      <w:pPr>
        <w:pStyle w:val="SubsectionHead"/>
      </w:pPr>
      <w:r w:rsidRPr="00310FD2">
        <w:t>Meaning of portability period</w:t>
      </w:r>
      <w:r w:rsidRPr="00310FD2">
        <w:rPr>
          <w:b/>
        </w:rPr>
        <w:t xml:space="preserve"> </w:t>
      </w:r>
      <w:r w:rsidRPr="00310FD2">
        <w:t>if maximum portability period limited</w:t>
      </w:r>
    </w:p>
    <w:p w:rsidR="004918DA" w:rsidRPr="00310FD2" w:rsidRDefault="004918DA" w:rsidP="004918DA">
      <w:pPr>
        <w:pStyle w:val="subsection"/>
      </w:pPr>
      <w:r w:rsidRPr="00310FD2">
        <w:tab/>
        <w:t>(4)</w:t>
      </w:r>
      <w:r w:rsidRPr="00310FD2">
        <w:tab/>
        <w:t xml:space="preserve">If the person’s maximum portability period for the payment is a period of weeks, the person’s </w:t>
      </w:r>
      <w:r w:rsidRPr="00310FD2">
        <w:rPr>
          <w:b/>
          <w:i/>
        </w:rPr>
        <w:t>portability period</w:t>
      </w:r>
      <w:r w:rsidRPr="00310FD2">
        <w:t xml:space="preserve"> for the payment, in relation to the period of absence, is the period:</w:t>
      </w:r>
    </w:p>
    <w:p w:rsidR="004918DA" w:rsidRPr="00310FD2" w:rsidRDefault="004918DA" w:rsidP="004918DA">
      <w:pPr>
        <w:pStyle w:val="paragraph"/>
      </w:pPr>
      <w:r w:rsidRPr="00310FD2">
        <w:tab/>
        <w:t>(a)</w:t>
      </w:r>
      <w:r w:rsidRPr="00310FD2">
        <w:tab/>
        <w:t xml:space="preserve">beginning at the commencement of the period of absence; and </w:t>
      </w:r>
    </w:p>
    <w:p w:rsidR="004918DA" w:rsidRPr="00310FD2" w:rsidRDefault="004918DA" w:rsidP="004918DA">
      <w:pPr>
        <w:pStyle w:val="paragraph"/>
      </w:pPr>
      <w:r w:rsidRPr="00310FD2">
        <w:tab/>
        <w:t>(b)</w:t>
      </w:r>
      <w:r w:rsidRPr="00310FD2">
        <w:tab/>
        <w:t>ending at the earlier of the following times:</w:t>
      </w:r>
    </w:p>
    <w:p w:rsidR="004918DA" w:rsidRPr="00310FD2" w:rsidRDefault="004918DA" w:rsidP="004918DA">
      <w:pPr>
        <w:pStyle w:val="paragraphsub"/>
      </w:pPr>
      <w:r w:rsidRPr="00310FD2">
        <w:tab/>
        <w:t>(i)</w:t>
      </w:r>
      <w:r w:rsidRPr="00310FD2">
        <w:tab/>
        <w:t>the first time during the period of absence at which the absence is not an allowable absence in relation to the payment;</w:t>
      </w:r>
    </w:p>
    <w:p w:rsidR="004918DA" w:rsidRPr="00310FD2" w:rsidRDefault="004918DA" w:rsidP="004918DA">
      <w:pPr>
        <w:pStyle w:val="paragraphsub"/>
      </w:pPr>
      <w:r w:rsidRPr="00310FD2">
        <w:tab/>
        <w:t>(ii)</w:t>
      </w:r>
      <w:r w:rsidRPr="00310FD2">
        <w:tab/>
        <w:t>the end of the period of weeks that is the person’s maximum portability period for the payment.</w:t>
      </w:r>
    </w:p>
    <w:p w:rsidR="004918DA" w:rsidRPr="00310FD2" w:rsidRDefault="004918DA" w:rsidP="00C5597F">
      <w:pPr>
        <w:pStyle w:val="noteToPara"/>
      </w:pPr>
      <w:r w:rsidRPr="00310FD2">
        <w:t>Note:</w:t>
      </w:r>
      <w:r w:rsidRPr="00310FD2">
        <w:tab/>
        <w:t xml:space="preserve">People will be required (under the </w:t>
      </w:r>
      <w:r w:rsidRPr="00310FD2">
        <w:rPr>
          <w:i/>
        </w:rPr>
        <w:t>Social Security (Administration) Act 1999</w:t>
      </w:r>
      <w:r w:rsidRPr="00310FD2">
        <w:t>) to notify changes in circumstance.</w:t>
      </w:r>
    </w:p>
    <w:p w:rsidR="004918DA" w:rsidRPr="00310FD2" w:rsidRDefault="004918DA" w:rsidP="004918DA">
      <w:pPr>
        <w:pStyle w:val="Tabletext"/>
      </w:pPr>
    </w:p>
    <w:tbl>
      <w:tblPr>
        <w:tblW w:w="732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078"/>
        <w:gridCol w:w="1274"/>
        <w:gridCol w:w="1246"/>
        <w:gridCol w:w="1988"/>
        <w:gridCol w:w="1735"/>
      </w:tblGrid>
      <w:tr w:rsidR="004918DA" w:rsidRPr="00310FD2" w:rsidTr="0033154D">
        <w:trPr>
          <w:cantSplit/>
          <w:tblHeader/>
        </w:trPr>
        <w:tc>
          <w:tcPr>
            <w:tcW w:w="7321" w:type="dxa"/>
            <w:gridSpan w:val="5"/>
            <w:tcBorders>
              <w:top w:val="single" w:sz="12" w:space="0" w:color="auto"/>
              <w:left w:val="nil"/>
              <w:bottom w:val="nil"/>
              <w:right w:val="nil"/>
            </w:tcBorders>
          </w:tcPr>
          <w:p w:rsidR="004918DA" w:rsidRPr="00310FD2" w:rsidRDefault="004918DA" w:rsidP="004918DA">
            <w:pPr>
              <w:pStyle w:val="Tabletext"/>
            </w:pPr>
            <w:r w:rsidRPr="00310FD2">
              <w:rPr>
                <w:b/>
              </w:rPr>
              <w:t>Portability of social security payments</w:t>
            </w:r>
          </w:p>
        </w:tc>
      </w:tr>
      <w:tr w:rsidR="0033154D" w:rsidRPr="00310FD2" w:rsidTr="0033154D">
        <w:trPr>
          <w:cantSplit/>
          <w:tblHeader/>
        </w:trPr>
        <w:tc>
          <w:tcPr>
            <w:tcW w:w="1078" w:type="dxa"/>
            <w:tcBorders>
              <w:top w:val="single" w:sz="6" w:space="0" w:color="auto"/>
              <w:left w:val="nil"/>
              <w:bottom w:val="nil"/>
              <w:right w:val="nil"/>
            </w:tcBorders>
          </w:tcPr>
          <w:p w:rsidR="004918DA" w:rsidRPr="00310FD2" w:rsidRDefault="004918DA" w:rsidP="004918DA">
            <w:pPr>
              <w:pStyle w:val="Tabletext"/>
            </w:pPr>
            <w:r w:rsidRPr="00310FD2">
              <w:rPr>
                <w:b/>
              </w:rPr>
              <w:t>Column 1</w:t>
            </w:r>
          </w:p>
        </w:tc>
        <w:tc>
          <w:tcPr>
            <w:tcW w:w="1274" w:type="dxa"/>
            <w:tcBorders>
              <w:top w:val="single" w:sz="6" w:space="0" w:color="auto"/>
              <w:left w:val="nil"/>
              <w:bottom w:val="nil"/>
              <w:right w:val="nil"/>
            </w:tcBorders>
          </w:tcPr>
          <w:p w:rsidR="004918DA" w:rsidRPr="00310FD2" w:rsidRDefault="004918DA" w:rsidP="004918DA">
            <w:pPr>
              <w:pStyle w:val="Tabletext"/>
            </w:pPr>
            <w:r w:rsidRPr="00310FD2">
              <w:rPr>
                <w:b/>
              </w:rPr>
              <w:t>Column 2</w:t>
            </w:r>
          </w:p>
        </w:tc>
        <w:tc>
          <w:tcPr>
            <w:tcW w:w="1246" w:type="dxa"/>
            <w:tcBorders>
              <w:top w:val="single" w:sz="6" w:space="0" w:color="auto"/>
              <w:left w:val="nil"/>
              <w:bottom w:val="nil"/>
              <w:right w:val="nil"/>
            </w:tcBorders>
          </w:tcPr>
          <w:p w:rsidR="004918DA" w:rsidRPr="00310FD2" w:rsidRDefault="004918DA" w:rsidP="004918DA">
            <w:pPr>
              <w:pStyle w:val="Tabletext"/>
            </w:pPr>
            <w:r w:rsidRPr="00310FD2">
              <w:rPr>
                <w:b/>
              </w:rPr>
              <w:t>Column 3</w:t>
            </w:r>
          </w:p>
        </w:tc>
        <w:tc>
          <w:tcPr>
            <w:tcW w:w="1988" w:type="dxa"/>
            <w:tcBorders>
              <w:top w:val="single" w:sz="6" w:space="0" w:color="auto"/>
              <w:left w:val="nil"/>
              <w:bottom w:val="nil"/>
              <w:right w:val="nil"/>
            </w:tcBorders>
          </w:tcPr>
          <w:p w:rsidR="004918DA" w:rsidRPr="00310FD2" w:rsidRDefault="004918DA" w:rsidP="004918DA">
            <w:pPr>
              <w:pStyle w:val="Tabletext"/>
            </w:pPr>
            <w:r w:rsidRPr="00310FD2">
              <w:rPr>
                <w:b/>
              </w:rPr>
              <w:t>Column 4</w:t>
            </w:r>
          </w:p>
        </w:tc>
        <w:tc>
          <w:tcPr>
            <w:tcW w:w="1735" w:type="dxa"/>
            <w:tcBorders>
              <w:top w:val="single" w:sz="6" w:space="0" w:color="auto"/>
              <w:left w:val="nil"/>
              <w:bottom w:val="nil"/>
              <w:right w:val="nil"/>
            </w:tcBorders>
          </w:tcPr>
          <w:p w:rsidR="004918DA" w:rsidRPr="00310FD2" w:rsidRDefault="004918DA" w:rsidP="004918DA">
            <w:pPr>
              <w:pStyle w:val="Tabletext"/>
            </w:pPr>
            <w:r w:rsidRPr="00310FD2">
              <w:rPr>
                <w:b/>
              </w:rPr>
              <w:t>Column 5</w:t>
            </w:r>
          </w:p>
        </w:tc>
      </w:tr>
      <w:tr w:rsidR="0033154D" w:rsidRPr="00310FD2" w:rsidTr="0033154D">
        <w:trPr>
          <w:cantSplit/>
          <w:tblHeader/>
        </w:trPr>
        <w:tc>
          <w:tcPr>
            <w:tcW w:w="1078" w:type="dxa"/>
            <w:tcBorders>
              <w:top w:val="nil"/>
              <w:left w:val="nil"/>
              <w:bottom w:val="single" w:sz="12" w:space="0" w:color="auto"/>
              <w:right w:val="nil"/>
            </w:tcBorders>
          </w:tcPr>
          <w:p w:rsidR="004918DA" w:rsidRPr="00310FD2" w:rsidRDefault="004918DA" w:rsidP="004918DA">
            <w:pPr>
              <w:pStyle w:val="Tabletext"/>
            </w:pPr>
            <w:r w:rsidRPr="00310FD2">
              <w:rPr>
                <w:b/>
              </w:rPr>
              <w:t>Item</w:t>
            </w:r>
          </w:p>
        </w:tc>
        <w:tc>
          <w:tcPr>
            <w:tcW w:w="1274" w:type="dxa"/>
            <w:tcBorders>
              <w:top w:val="nil"/>
              <w:left w:val="nil"/>
              <w:bottom w:val="single" w:sz="12" w:space="0" w:color="auto"/>
              <w:right w:val="nil"/>
            </w:tcBorders>
          </w:tcPr>
          <w:p w:rsidR="004918DA" w:rsidRPr="00310FD2" w:rsidRDefault="004918DA" w:rsidP="004918DA">
            <w:pPr>
              <w:pStyle w:val="Tabletext"/>
            </w:pPr>
            <w:r w:rsidRPr="00310FD2">
              <w:rPr>
                <w:b/>
              </w:rPr>
              <w:t>Payment</w:t>
            </w:r>
          </w:p>
        </w:tc>
        <w:tc>
          <w:tcPr>
            <w:tcW w:w="1246" w:type="dxa"/>
            <w:tcBorders>
              <w:top w:val="nil"/>
              <w:left w:val="nil"/>
              <w:bottom w:val="single" w:sz="12" w:space="0" w:color="auto"/>
              <w:right w:val="nil"/>
            </w:tcBorders>
          </w:tcPr>
          <w:p w:rsidR="004918DA" w:rsidRPr="00310FD2" w:rsidRDefault="004918DA" w:rsidP="004918DA">
            <w:pPr>
              <w:pStyle w:val="Tabletext"/>
            </w:pPr>
            <w:r w:rsidRPr="00310FD2">
              <w:rPr>
                <w:b/>
              </w:rPr>
              <w:t>Person</w:t>
            </w:r>
          </w:p>
        </w:tc>
        <w:tc>
          <w:tcPr>
            <w:tcW w:w="1988" w:type="dxa"/>
            <w:tcBorders>
              <w:top w:val="nil"/>
              <w:left w:val="nil"/>
              <w:bottom w:val="single" w:sz="12" w:space="0" w:color="auto"/>
              <w:right w:val="nil"/>
            </w:tcBorders>
          </w:tcPr>
          <w:p w:rsidR="004918DA" w:rsidRPr="00310FD2" w:rsidRDefault="004918DA" w:rsidP="004918DA">
            <w:pPr>
              <w:pStyle w:val="Tabletext"/>
            </w:pPr>
            <w:r w:rsidRPr="00310FD2">
              <w:rPr>
                <w:b/>
              </w:rPr>
              <w:t>Absence</w:t>
            </w:r>
          </w:p>
        </w:tc>
        <w:tc>
          <w:tcPr>
            <w:tcW w:w="1735" w:type="dxa"/>
            <w:tcBorders>
              <w:top w:val="nil"/>
              <w:left w:val="nil"/>
              <w:bottom w:val="single" w:sz="12" w:space="0" w:color="auto"/>
              <w:right w:val="nil"/>
            </w:tcBorders>
          </w:tcPr>
          <w:p w:rsidR="004918DA" w:rsidRPr="00310FD2" w:rsidRDefault="004918DA" w:rsidP="004918DA">
            <w:pPr>
              <w:pStyle w:val="Tabletext"/>
            </w:pPr>
            <w:r w:rsidRPr="00310FD2">
              <w:rPr>
                <w:b/>
              </w:rPr>
              <w:t xml:space="preserve">Maximum portability period </w:t>
            </w:r>
          </w:p>
        </w:tc>
      </w:tr>
      <w:tr w:rsidR="0033154D" w:rsidRPr="00310FD2" w:rsidTr="0033154D">
        <w:trPr>
          <w:cantSplit/>
        </w:trPr>
        <w:tc>
          <w:tcPr>
            <w:tcW w:w="1078" w:type="dxa"/>
            <w:tcBorders>
              <w:top w:val="dotted" w:sz="6" w:space="0" w:color="auto"/>
              <w:left w:val="nil"/>
              <w:bottom w:val="single" w:sz="6" w:space="0" w:color="auto"/>
              <w:right w:val="nil"/>
            </w:tcBorders>
          </w:tcPr>
          <w:p w:rsidR="004918DA" w:rsidRPr="00310FD2" w:rsidRDefault="004918DA" w:rsidP="004918DA">
            <w:pPr>
              <w:pStyle w:val="Tabletext"/>
            </w:pPr>
            <w:r w:rsidRPr="00310FD2">
              <w:t>1</w:t>
            </w:r>
          </w:p>
        </w:tc>
        <w:tc>
          <w:tcPr>
            <w:tcW w:w="1274" w:type="dxa"/>
            <w:tcBorders>
              <w:top w:val="dotted" w:sz="6" w:space="0" w:color="auto"/>
              <w:left w:val="nil"/>
              <w:bottom w:val="single" w:sz="6" w:space="0" w:color="auto"/>
              <w:right w:val="nil"/>
            </w:tcBorders>
          </w:tcPr>
          <w:p w:rsidR="004918DA" w:rsidRPr="00310FD2" w:rsidRDefault="004918DA" w:rsidP="004918DA">
            <w:pPr>
              <w:pStyle w:val="Tabletext"/>
            </w:pPr>
            <w:r w:rsidRPr="00310FD2">
              <w:t>Age pension</w:t>
            </w:r>
          </w:p>
        </w:tc>
        <w:tc>
          <w:tcPr>
            <w:tcW w:w="1246" w:type="dxa"/>
            <w:tcBorders>
              <w:top w:val="dotted" w:sz="6" w:space="0" w:color="auto"/>
              <w:left w:val="nil"/>
              <w:bottom w:val="single" w:sz="6" w:space="0" w:color="auto"/>
              <w:right w:val="nil"/>
            </w:tcBorders>
          </w:tcPr>
          <w:p w:rsidR="004918DA" w:rsidRPr="00310FD2" w:rsidRDefault="004918DA" w:rsidP="004918DA">
            <w:pPr>
              <w:pStyle w:val="Tabletext"/>
            </w:pPr>
            <w:r w:rsidRPr="00310FD2">
              <w:t>All persons</w:t>
            </w:r>
          </w:p>
        </w:tc>
        <w:tc>
          <w:tcPr>
            <w:tcW w:w="1988" w:type="dxa"/>
            <w:tcBorders>
              <w:top w:val="dotted" w:sz="6" w:space="0" w:color="auto"/>
              <w:left w:val="nil"/>
              <w:bottom w:val="single" w:sz="6" w:space="0" w:color="auto"/>
              <w:right w:val="nil"/>
            </w:tcBorders>
          </w:tcPr>
          <w:p w:rsidR="004918DA" w:rsidRPr="00310FD2" w:rsidRDefault="004918DA" w:rsidP="004918DA">
            <w:pPr>
              <w:pStyle w:val="Tabletext"/>
            </w:pPr>
            <w:r w:rsidRPr="00310FD2">
              <w:t>Any absence</w:t>
            </w:r>
          </w:p>
        </w:tc>
        <w:tc>
          <w:tcPr>
            <w:tcW w:w="1735" w:type="dxa"/>
            <w:tcBorders>
              <w:top w:val="dotted" w:sz="6" w:space="0" w:color="auto"/>
              <w:left w:val="nil"/>
              <w:bottom w:val="single" w:sz="6" w:space="0" w:color="auto"/>
              <w:right w:val="nil"/>
            </w:tcBorders>
          </w:tcPr>
          <w:p w:rsidR="004918DA" w:rsidRPr="00310FD2" w:rsidRDefault="004918DA" w:rsidP="004918DA">
            <w:pPr>
              <w:pStyle w:val="Tabletext"/>
            </w:pPr>
            <w:r w:rsidRPr="00310FD2">
              <w:t>Unlimited period</w:t>
            </w:r>
          </w:p>
        </w:tc>
      </w:tr>
      <w:tr w:rsidR="0033154D" w:rsidRPr="00310FD2" w:rsidTr="0033154D">
        <w:trPr>
          <w:cantSplit/>
        </w:trPr>
        <w:tc>
          <w:tcPr>
            <w:tcW w:w="1078" w:type="dxa"/>
            <w:tcBorders>
              <w:top w:val="nil"/>
              <w:left w:val="nil"/>
              <w:bottom w:val="single" w:sz="6" w:space="0" w:color="auto"/>
              <w:right w:val="nil"/>
            </w:tcBorders>
          </w:tcPr>
          <w:p w:rsidR="00DA2665" w:rsidRPr="00310FD2" w:rsidRDefault="00DA2665" w:rsidP="003A12C4">
            <w:pPr>
              <w:pStyle w:val="Tabletext"/>
            </w:pPr>
            <w:r w:rsidRPr="00310FD2">
              <w:lastRenderedPageBreak/>
              <w:t>2</w:t>
            </w:r>
          </w:p>
        </w:tc>
        <w:tc>
          <w:tcPr>
            <w:tcW w:w="1274" w:type="dxa"/>
            <w:tcBorders>
              <w:top w:val="nil"/>
              <w:left w:val="nil"/>
              <w:bottom w:val="single" w:sz="6" w:space="0" w:color="auto"/>
              <w:right w:val="nil"/>
            </w:tcBorders>
          </w:tcPr>
          <w:p w:rsidR="00DA2665" w:rsidRPr="00310FD2" w:rsidRDefault="00DA2665" w:rsidP="003A12C4">
            <w:pPr>
              <w:pStyle w:val="Tabletext"/>
            </w:pPr>
            <w:r w:rsidRPr="00310FD2">
              <w:t>Disability support pension</w:t>
            </w:r>
          </w:p>
        </w:tc>
        <w:tc>
          <w:tcPr>
            <w:tcW w:w="1246" w:type="dxa"/>
            <w:tcBorders>
              <w:top w:val="nil"/>
              <w:left w:val="nil"/>
              <w:bottom w:val="single" w:sz="6" w:space="0" w:color="auto"/>
              <w:right w:val="nil"/>
            </w:tcBorders>
          </w:tcPr>
          <w:p w:rsidR="00DA2665" w:rsidRPr="00310FD2" w:rsidRDefault="00DA2665" w:rsidP="003A12C4">
            <w:pPr>
              <w:pStyle w:val="Tabletext"/>
            </w:pPr>
            <w:r w:rsidRPr="00310FD2">
              <w:t>Australian resident disability support pensioner</w:t>
            </w:r>
          </w:p>
        </w:tc>
        <w:tc>
          <w:tcPr>
            <w:tcW w:w="1988" w:type="dxa"/>
            <w:tcBorders>
              <w:top w:val="nil"/>
              <w:left w:val="nil"/>
              <w:bottom w:val="single" w:sz="6" w:space="0" w:color="auto"/>
              <w:right w:val="nil"/>
            </w:tcBorders>
          </w:tcPr>
          <w:p w:rsidR="00DA2665" w:rsidRPr="00310FD2" w:rsidRDefault="00DA2665" w:rsidP="003A12C4">
            <w:pPr>
              <w:pStyle w:val="Tabletext"/>
            </w:pPr>
            <w:r w:rsidRPr="00310FD2">
              <w:t>Any temporary absence</w:t>
            </w:r>
          </w:p>
        </w:tc>
        <w:tc>
          <w:tcPr>
            <w:tcW w:w="1735" w:type="dxa"/>
            <w:tcBorders>
              <w:top w:val="nil"/>
              <w:left w:val="nil"/>
              <w:bottom w:val="single" w:sz="6" w:space="0" w:color="auto"/>
              <w:right w:val="nil"/>
            </w:tcBorders>
          </w:tcPr>
          <w:p w:rsidR="00DA2665" w:rsidRPr="00310FD2" w:rsidRDefault="000676A7" w:rsidP="0033154D">
            <w:pPr>
              <w:pStyle w:val="Tabletext"/>
            </w:pPr>
            <w:r w:rsidRPr="00310FD2">
              <w:t>6 weeks</w:t>
            </w:r>
            <w:r w:rsidR="00DA2665" w:rsidRPr="00310FD2">
              <w:t xml:space="preserve"> (but see also sections</w:t>
            </w:r>
            <w:r w:rsidR="00310FD2">
              <w:t> </w:t>
            </w:r>
            <w:r w:rsidR="0019456C" w:rsidRPr="00310FD2">
              <w:t>1218AAA,</w:t>
            </w:r>
            <w:r w:rsidR="00771A30" w:rsidRPr="00310FD2">
              <w:t xml:space="preserve"> </w:t>
            </w:r>
            <w:r w:rsidR="00DA2665" w:rsidRPr="00310FD2">
              <w:t>1218AA, 1218AB and 1218)</w:t>
            </w:r>
          </w:p>
        </w:tc>
      </w:tr>
      <w:tr w:rsidR="0033154D" w:rsidRPr="00310FD2" w:rsidTr="0033154D">
        <w:trPr>
          <w:cantSplit/>
        </w:trPr>
        <w:tc>
          <w:tcPr>
            <w:tcW w:w="1078" w:type="dxa"/>
            <w:tcBorders>
              <w:top w:val="nil"/>
              <w:left w:val="nil"/>
              <w:bottom w:val="single" w:sz="6" w:space="0" w:color="auto"/>
              <w:right w:val="nil"/>
            </w:tcBorders>
          </w:tcPr>
          <w:p w:rsidR="0012299E" w:rsidRPr="00310FD2" w:rsidRDefault="0012299E" w:rsidP="003A12C4">
            <w:pPr>
              <w:pStyle w:val="Tabletext"/>
            </w:pPr>
            <w:r w:rsidRPr="00310FD2">
              <w:t>2A</w:t>
            </w:r>
          </w:p>
        </w:tc>
        <w:tc>
          <w:tcPr>
            <w:tcW w:w="1274" w:type="dxa"/>
            <w:tcBorders>
              <w:top w:val="nil"/>
              <w:left w:val="nil"/>
              <w:bottom w:val="single" w:sz="6" w:space="0" w:color="auto"/>
              <w:right w:val="nil"/>
            </w:tcBorders>
          </w:tcPr>
          <w:p w:rsidR="0012299E" w:rsidRPr="00310FD2" w:rsidRDefault="0012299E" w:rsidP="003A12C4">
            <w:pPr>
              <w:pStyle w:val="Tabletext"/>
            </w:pPr>
            <w:r w:rsidRPr="00310FD2">
              <w:t>Disability support pension</w:t>
            </w:r>
          </w:p>
        </w:tc>
        <w:tc>
          <w:tcPr>
            <w:tcW w:w="1246" w:type="dxa"/>
            <w:tcBorders>
              <w:top w:val="nil"/>
              <w:left w:val="nil"/>
              <w:bottom w:val="single" w:sz="6" w:space="0" w:color="auto"/>
              <w:right w:val="nil"/>
            </w:tcBorders>
          </w:tcPr>
          <w:p w:rsidR="0012299E" w:rsidRPr="00310FD2" w:rsidRDefault="0012299E" w:rsidP="003A12C4">
            <w:pPr>
              <w:pStyle w:val="Tabletext"/>
            </w:pPr>
            <w:r w:rsidRPr="00310FD2">
              <w:t>Severely impaired disability support pensioner</w:t>
            </w:r>
          </w:p>
        </w:tc>
        <w:tc>
          <w:tcPr>
            <w:tcW w:w="1988" w:type="dxa"/>
            <w:tcBorders>
              <w:top w:val="nil"/>
              <w:left w:val="nil"/>
              <w:bottom w:val="single" w:sz="6" w:space="0" w:color="auto"/>
              <w:right w:val="nil"/>
            </w:tcBorders>
          </w:tcPr>
          <w:p w:rsidR="0012299E" w:rsidRPr="00310FD2" w:rsidRDefault="0012299E" w:rsidP="003A12C4">
            <w:pPr>
              <w:pStyle w:val="Tabletext"/>
            </w:pPr>
            <w:r w:rsidRPr="00310FD2">
              <w:t>Any absence</w:t>
            </w:r>
          </w:p>
        </w:tc>
        <w:tc>
          <w:tcPr>
            <w:tcW w:w="1735" w:type="dxa"/>
            <w:tcBorders>
              <w:top w:val="nil"/>
              <w:left w:val="nil"/>
              <w:bottom w:val="single" w:sz="6" w:space="0" w:color="auto"/>
              <w:right w:val="nil"/>
            </w:tcBorders>
          </w:tcPr>
          <w:p w:rsidR="0012299E" w:rsidRPr="00310FD2" w:rsidRDefault="0012299E" w:rsidP="00771A30">
            <w:pPr>
              <w:pStyle w:val="Tabletext"/>
            </w:pPr>
            <w:r w:rsidRPr="00310FD2">
              <w:t>Unlimited period</w:t>
            </w:r>
          </w:p>
        </w:tc>
      </w:tr>
      <w:tr w:rsidR="0033154D" w:rsidRPr="00310FD2" w:rsidTr="0033154D">
        <w:trPr>
          <w:cantSplit/>
        </w:trPr>
        <w:tc>
          <w:tcPr>
            <w:tcW w:w="1078" w:type="dxa"/>
            <w:tcBorders>
              <w:top w:val="single" w:sz="6" w:space="0" w:color="auto"/>
              <w:left w:val="nil"/>
              <w:bottom w:val="nil"/>
              <w:right w:val="nil"/>
            </w:tcBorders>
          </w:tcPr>
          <w:p w:rsidR="0012299E" w:rsidRPr="00310FD2" w:rsidRDefault="0012299E" w:rsidP="003A12C4">
            <w:pPr>
              <w:pStyle w:val="Tabletext"/>
            </w:pPr>
            <w:r w:rsidRPr="00310FD2">
              <w:t>3</w:t>
            </w:r>
          </w:p>
        </w:tc>
        <w:tc>
          <w:tcPr>
            <w:tcW w:w="1274" w:type="dxa"/>
            <w:tcBorders>
              <w:top w:val="single" w:sz="6" w:space="0" w:color="auto"/>
              <w:left w:val="nil"/>
              <w:bottom w:val="nil"/>
              <w:right w:val="nil"/>
            </w:tcBorders>
          </w:tcPr>
          <w:p w:rsidR="0012299E" w:rsidRPr="00310FD2" w:rsidRDefault="0012299E" w:rsidP="003A12C4">
            <w:pPr>
              <w:pStyle w:val="Tabletext"/>
            </w:pPr>
            <w:r w:rsidRPr="00310FD2">
              <w:t>Disability support pension</w:t>
            </w:r>
          </w:p>
        </w:tc>
        <w:tc>
          <w:tcPr>
            <w:tcW w:w="1246" w:type="dxa"/>
            <w:tcBorders>
              <w:top w:val="single" w:sz="6" w:space="0" w:color="auto"/>
              <w:left w:val="nil"/>
              <w:bottom w:val="nil"/>
              <w:right w:val="nil"/>
            </w:tcBorders>
          </w:tcPr>
          <w:p w:rsidR="0012299E" w:rsidRPr="00310FD2" w:rsidRDefault="0012299E" w:rsidP="003A12C4">
            <w:pPr>
              <w:pStyle w:val="Tabletext"/>
            </w:pPr>
            <w:r w:rsidRPr="00310FD2">
              <w:t>Terminally ill overseas disability support pensioner</w:t>
            </w:r>
          </w:p>
        </w:tc>
        <w:tc>
          <w:tcPr>
            <w:tcW w:w="1988" w:type="dxa"/>
            <w:tcBorders>
              <w:top w:val="single" w:sz="6" w:space="0" w:color="auto"/>
              <w:left w:val="nil"/>
              <w:bottom w:val="nil"/>
              <w:right w:val="nil"/>
            </w:tcBorders>
          </w:tcPr>
          <w:p w:rsidR="0012299E" w:rsidRPr="00310FD2" w:rsidRDefault="0012299E" w:rsidP="003A12C4">
            <w:pPr>
              <w:pStyle w:val="Tabletext"/>
            </w:pPr>
            <w:r w:rsidRPr="00310FD2">
              <w:t>Any absence</w:t>
            </w:r>
          </w:p>
        </w:tc>
        <w:tc>
          <w:tcPr>
            <w:tcW w:w="1735" w:type="dxa"/>
            <w:tcBorders>
              <w:top w:val="single" w:sz="6" w:space="0" w:color="auto"/>
              <w:left w:val="nil"/>
              <w:bottom w:val="nil"/>
              <w:right w:val="nil"/>
            </w:tcBorders>
          </w:tcPr>
          <w:p w:rsidR="0012299E" w:rsidRPr="00310FD2" w:rsidRDefault="0012299E" w:rsidP="003A12C4">
            <w:pPr>
              <w:pStyle w:val="Tabletext"/>
            </w:pPr>
            <w:r w:rsidRPr="00310FD2">
              <w:t>Unlimited period</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t>4</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 xml:space="preserve">Wife pension </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Entitled person</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Any absence</w:t>
            </w:r>
          </w:p>
        </w:tc>
        <w:tc>
          <w:tcPr>
            <w:tcW w:w="1735" w:type="dxa"/>
            <w:tcBorders>
              <w:top w:val="single" w:sz="6" w:space="0" w:color="auto"/>
              <w:left w:val="nil"/>
              <w:bottom w:val="single" w:sz="6" w:space="0" w:color="auto"/>
              <w:right w:val="nil"/>
            </w:tcBorders>
          </w:tcPr>
          <w:p w:rsidR="0012299E" w:rsidRPr="00310FD2" w:rsidRDefault="0012299E" w:rsidP="004918DA">
            <w:pPr>
              <w:pStyle w:val="Tabletext"/>
            </w:pPr>
            <w:r w:rsidRPr="00310FD2">
              <w:t>Unlimited period</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t>5</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Wife pension</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Person other than entitled person</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Any absence</w:t>
            </w:r>
          </w:p>
        </w:tc>
        <w:tc>
          <w:tcPr>
            <w:tcW w:w="1735" w:type="dxa"/>
            <w:tcBorders>
              <w:top w:val="single" w:sz="6" w:space="0" w:color="auto"/>
              <w:left w:val="nil"/>
              <w:bottom w:val="single" w:sz="6" w:space="0" w:color="auto"/>
              <w:right w:val="nil"/>
            </w:tcBorders>
          </w:tcPr>
          <w:p w:rsidR="0012299E" w:rsidRPr="00310FD2" w:rsidRDefault="000676A7" w:rsidP="004918DA">
            <w:pPr>
              <w:pStyle w:val="Tabletext"/>
            </w:pPr>
            <w:r w:rsidRPr="00310FD2">
              <w:t>6 weeks</w:t>
            </w:r>
            <w:r w:rsidR="0012299E" w:rsidRPr="00310FD2">
              <w:t xml:space="preserve"> (but see also section</w:t>
            </w:r>
            <w:r w:rsidR="00310FD2">
              <w:t> </w:t>
            </w:r>
            <w:r w:rsidR="0012299E" w:rsidRPr="00310FD2">
              <w:t>1218)</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t>6</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Carer payment</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 xml:space="preserve">All persons </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Any temporary absence</w:t>
            </w:r>
          </w:p>
        </w:tc>
        <w:tc>
          <w:tcPr>
            <w:tcW w:w="1735" w:type="dxa"/>
            <w:tcBorders>
              <w:top w:val="single" w:sz="6" w:space="0" w:color="auto"/>
              <w:left w:val="nil"/>
              <w:bottom w:val="single" w:sz="6" w:space="0" w:color="auto"/>
              <w:right w:val="nil"/>
            </w:tcBorders>
          </w:tcPr>
          <w:p w:rsidR="0012299E" w:rsidRPr="00310FD2" w:rsidRDefault="000676A7" w:rsidP="004918DA">
            <w:pPr>
              <w:pStyle w:val="Tabletext"/>
            </w:pPr>
            <w:r w:rsidRPr="00310FD2">
              <w:t>6 weeks</w:t>
            </w:r>
            <w:r w:rsidR="0012299E" w:rsidRPr="00310FD2">
              <w:t xml:space="preserve"> (but see also section</w:t>
            </w:r>
            <w:r w:rsidR="00310FD2">
              <w:t> </w:t>
            </w:r>
            <w:r w:rsidR="0012299E" w:rsidRPr="00310FD2">
              <w:t>1218)</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t>7</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Bereavement allowance</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All persons</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Any absence</w:t>
            </w:r>
          </w:p>
        </w:tc>
        <w:tc>
          <w:tcPr>
            <w:tcW w:w="1735" w:type="dxa"/>
            <w:tcBorders>
              <w:top w:val="single" w:sz="6" w:space="0" w:color="auto"/>
              <w:left w:val="nil"/>
              <w:bottom w:val="single" w:sz="6" w:space="0" w:color="auto"/>
              <w:right w:val="nil"/>
            </w:tcBorders>
          </w:tcPr>
          <w:p w:rsidR="0012299E" w:rsidRPr="00310FD2" w:rsidRDefault="0012299E" w:rsidP="004918DA">
            <w:pPr>
              <w:pStyle w:val="Tabletext"/>
            </w:pPr>
            <w:r w:rsidRPr="00310FD2">
              <w:t>Unlimited period</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t>8</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Widow B pension</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Entitled person</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Any absence</w:t>
            </w:r>
          </w:p>
        </w:tc>
        <w:tc>
          <w:tcPr>
            <w:tcW w:w="1735" w:type="dxa"/>
            <w:tcBorders>
              <w:top w:val="single" w:sz="6" w:space="0" w:color="auto"/>
              <w:left w:val="nil"/>
              <w:bottom w:val="single" w:sz="6" w:space="0" w:color="auto"/>
              <w:right w:val="nil"/>
            </w:tcBorders>
          </w:tcPr>
          <w:p w:rsidR="0012299E" w:rsidRPr="00310FD2" w:rsidRDefault="0012299E" w:rsidP="004918DA">
            <w:pPr>
              <w:pStyle w:val="Tabletext"/>
            </w:pPr>
            <w:r w:rsidRPr="00310FD2">
              <w:t>Unlimited period</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t>9</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Widow B pension</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Person other than entitled person</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Any absence</w:t>
            </w:r>
          </w:p>
        </w:tc>
        <w:tc>
          <w:tcPr>
            <w:tcW w:w="1735" w:type="dxa"/>
            <w:tcBorders>
              <w:top w:val="single" w:sz="6" w:space="0" w:color="auto"/>
              <w:left w:val="nil"/>
              <w:bottom w:val="single" w:sz="6" w:space="0" w:color="auto"/>
              <w:right w:val="nil"/>
            </w:tcBorders>
          </w:tcPr>
          <w:p w:rsidR="0012299E" w:rsidRPr="00310FD2" w:rsidRDefault="000676A7" w:rsidP="004918DA">
            <w:pPr>
              <w:pStyle w:val="Tabletext"/>
            </w:pPr>
            <w:r w:rsidRPr="00310FD2">
              <w:t>6 weeks</w:t>
            </w:r>
            <w:r w:rsidR="0012299E" w:rsidRPr="00310FD2">
              <w:t xml:space="preserve"> (but see also section</w:t>
            </w:r>
            <w:r w:rsidR="00310FD2">
              <w:t> </w:t>
            </w:r>
            <w:r w:rsidR="0012299E" w:rsidRPr="00310FD2">
              <w:t>1218)</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t>10</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Widow allowance</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All persons</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Any temporary absence</w:t>
            </w:r>
          </w:p>
        </w:tc>
        <w:tc>
          <w:tcPr>
            <w:tcW w:w="1735" w:type="dxa"/>
            <w:tcBorders>
              <w:top w:val="single" w:sz="6" w:space="0" w:color="auto"/>
              <w:left w:val="nil"/>
              <w:bottom w:val="single" w:sz="6" w:space="0" w:color="auto"/>
              <w:right w:val="nil"/>
            </w:tcBorders>
          </w:tcPr>
          <w:p w:rsidR="0012299E" w:rsidRPr="00310FD2" w:rsidRDefault="000676A7" w:rsidP="00DF2981">
            <w:pPr>
              <w:pStyle w:val="Tabletext"/>
            </w:pPr>
            <w:r w:rsidRPr="00310FD2">
              <w:t>6 weeks</w:t>
            </w:r>
            <w:r w:rsidR="0012299E" w:rsidRPr="00310FD2">
              <w:t xml:space="preserve"> (but see also section</w:t>
            </w:r>
            <w:r w:rsidR="00310FD2">
              <w:t> </w:t>
            </w:r>
            <w:r w:rsidR="0012299E" w:rsidRPr="00310FD2">
              <w:t>1218)</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lastRenderedPageBreak/>
              <w:t>11</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Parenting payment</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 xml:space="preserve">All persons </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Any temporary absence</w:t>
            </w:r>
          </w:p>
        </w:tc>
        <w:tc>
          <w:tcPr>
            <w:tcW w:w="1735" w:type="dxa"/>
            <w:tcBorders>
              <w:top w:val="single" w:sz="6" w:space="0" w:color="auto"/>
              <w:left w:val="nil"/>
              <w:bottom w:val="single" w:sz="6" w:space="0" w:color="auto"/>
              <w:right w:val="nil"/>
            </w:tcBorders>
          </w:tcPr>
          <w:p w:rsidR="0012299E" w:rsidRPr="00310FD2" w:rsidRDefault="000676A7" w:rsidP="00D4184B">
            <w:pPr>
              <w:pStyle w:val="Tabletext"/>
            </w:pPr>
            <w:r w:rsidRPr="00310FD2">
              <w:t>6 weeks</w:t>
            </w:r>
            <w:r w:rsidR="0012299E" w:rsidRPr="00310FD2">
              <w:t xml:space="preserve"> (but see also sections</w:t>
            </w:r>
            <w:r w:rsidR="00310FD2">
              <w:t> </w:t>
            </w:r>
            <w:r w:rsidR="0012299E" w:rsidRPr="00310FD2">
              <w:t>1218 and 1218B)</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t>12</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Youth allowance</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Person other than person undertaking full</w:t>
            </w:r>
            <w:r w:rsidR="00310FD2">
              <w:noBreakHyphen/>
            </w:r>
            <w:r w:rsidRPr="00310FD2">
              <w:t>time study</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 temporary absence for any of the following purposes:</w:t>
            </w:r>
          </w:p>
          <w:p w:rsidR="0012299E" w:rsidRPr="00310FD2" w:rsidRDefault="0012299E" w:rsidP="004918DA">
            <w:pPr>
              <w:pStyle w:val="Tablea"/>
            </w:pPr>
            <w:r w:rsidRPr="00310FD2">
              <w:t>(a) to seek eligible medical treatment;</w:t>
            </w:r>
          </w:p>
          <w:p w:rsidR="0012299E" w:rsidRPr="00310FD2" w:rsidRDefault="0012299E" w:rsidP="004918DA">
            <w:pPr>
              <w:pStyle w:val="Tablea"/>
            </w:pPr>
            <w:r w:rsidRPr="00310FD2">
              <w:t>(b) to attend to an acute family crisis;</w:t>
            </w:r>
          </w:p>
          <w:p w:rsidR="0012299E" w:rsidRPr="00310FD2" w:rsidRDefault="0012299E" w:rsidP="004918DA">
            <w:pPr>
              <w:pStyle w:val="Tablea"/>
            </w:pPr>
            <w:r w:rsidRPr="00310FD2">
              <w:t>(c) for a humanitarian purpose.</w:t>
            </w:r>
          </w:p>
        </w:tc>
        <w:tc>
          <w:tcPr>
            <w:tcW w:w="1735" w:type="dxa"/>
            <w:tcBorders>
              <w:top w:val="single" w:sz="6" w:space="0" w:color="auto"/>
              <w:left w:val="nil"/>
              <w:bottom w:val="single" w:sz="6" w:space="0" w:color="auto"/>
              <w:right w:val="nil"/>
            </w:tcBorders>
          </w:tcPr>
          <w:p w:rsidR="0012299E" w:rsidRPr="00310FD2" w:rsidRDefault="000676A7" w:rsidP="004918DA">
            <w:pPr>
              <w:pStyle w:val="Tabletext"/>
            </w:pPr>
            <w:r w:rsidRPr="00310FD2">
              <w:t>6 weeks</w:t>
            </w:r>
            <w:r w:rsidR="0012299E" w:rsidRPr="00310FD2">
              <w:t xml:space="preserve"> </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t>13</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Youth allowance</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Person undertaking full</w:t>
            </w:r>
            <w:r w:rsidR="00310FD2">
              <w:noBreakHyphen/>
            </w:r>
            <w:r w:rsidRPr="00310FD2">
              <w:t>time study</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Any temporary absence</w:t>
            </w:r>
          </w:p>
        </w:tc>
        <w:tc>
          <w:tcPr>
            <w:tcW w:w="1735" w:type="dxa"/>
            <w:tcBorders>
              <w:top w:val="single" w:sz="6" w:space="0" w:color="auto"/>
              <w:left w:val="nil"/>
              <w:bottom w:val="single" w:sz="6" w:space="0" w:color="auto"/>
              <w:right w:val="nil"/>
            </w:tcBorders>
          </w:tcPr>
          <w:p w:rsidR="0012299E" w:rsidRPr="00310FD2" w:rsidRDefault="000676A7" w:rsidP="004918DA">
            <w:pPr>
              <w:pStyle w:val="Tabletext"/>
            </w:pPr>
            <w:r w:rsidRPr="00310FD2">
              <w:t>6 weeks</w:t>
            </w:r>
          </w:p>
          <w:p w:rsidR="0012299E" w:rsidRPr="00310FD2" w:rsidRDefault="0012299E" w:rsidP="004918DA">
            <w:pPr>
              <w:pStyle w:val="Tabletext"/>
              <w:rPr>
                <w:i/>
              </w:rPr>
            </w:pPr>
            <w:r w:rsidRPr="00310FD2">
              <w:t>(but see also section</w:t>
            </w:r>
            <w:r w:rsidR="00310FD2">
              <w:t> </w:t>
            </w:r>
            <w:r w:rsidRPr="00310FD2">
              <w:t>1218)</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t>14</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Austudy payment</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All persons</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Any temporary absence</w:t>
            </w:r>
          </w:p>
        </w:tc>
        <w:tc>
          <w:tcPr>
            <w:tcW w:w="1735" w:type="dxa"/>
            <w:tcBorders>
              <w:top w:val="single" w:sz="6" w:space="0" w:color="auto"/>
              <w:left w:val="nil"/>
              <w:bottom w:val="single" w:sz="6" w:space="0" w:color="auto"/>
              <w:right w:val="nil"/>
            </w:tcBorders>
          </w:tcPr>
          <w:p w:rsidR="0012299E" w:rsidRPr="00310FD2" w:rsidRDefault="000676A7" w:rsidP="004918DA">
            <w:pPr>
              <w:pStyle w:val="Tabletext"/>
            </w:pPr>
            <w:r w:rsidRPr="00310FD2">
              <w:t>6 weeks</w:t>
            </w:r>
          </w:p>
          <w:p w:rsidR="0012299E" w:rsidRPr="00310FD2" w:rsidRDefault="0012299E" w:rsidP="004918DA">
            <w:pPr>
              <w:pStyle w:val="Tabletext"/>
            </w:pPr>
            <w:r w:rsidRPr="00310FD2">
              <w:t>(but see also section</w:t>
            </w:r>
            <w:r w:rsidR="00310FD2">
              <w:t> </w:t>
            </w:r>
            <w:r w:rsidRPr="00310FD2">
              <w:t>1218)</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t>15</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Newstart allowance</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All persons</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 temporary absence for any of the following purposes:</w:t>
            </w:r>
          </w:p>
          <w:p w:rsidR="0012299E" w:rsidRPr="00310FD2" w:rsidRDefault="0012299E" w:rsidP="004918DA">
            <w:pPr>
              <w:pStyle w:val="Tablea"/>
            </w:pPr>
            <w:r w:rsidRPr="00310FD2">
              <w:t>(a) to seek eligible medical treatment;</w:t>
            </w:r>
          </w:p>
          <w:p w:rsidR="0012299E" w:rsidRPr="00310FD2" w:rsidRDefault="0012299E" w:rsidP="004918DA">
            <w:pPr>
              <w:pStyle w:val="Tablea"/>
            </w:pPr>
            <w:r w:rsidRPr="00310FD2">
              <w:t>(b) to attend to an acute family crisis;</w:t>
            </w:r>
          </w:p>
          <w:p w:rsidR="0012299E" w:rsidRPr="00310FD2" w:rsidRDefault="0012299E" w:rsidP="004918DA">
            <w:pPr>
              <w:pStyle w:val="Tablea"/>
            </w:pPr>
            <w:r w:rsidRPr="00310FD2">
              <w:t>(c) for a humanitarian purpose.</w:t>
            </w:r>
          </w:p>
        </w:tc>
        <w:tc>
          <w:tcPr>
            <w:tcW w:w="1735" w:type="dxa"/>
            <w:tcBorders>
              <w:top w:val="single" w:sz="6" w:space="0" w:color="auto"/>
              <w:left w:val="nil"/>
              <w:bottom w:val="single" w:sz="6" w:space="0" w:color="auto"/>
              <w:right w:val="nil"/>
            </w:tcBorders>
          </w:tcPr>
          <w:p w:rsidR="0012299E" w:rsidRPr="00310FD2" w:rsidRDefault="000676A7" w:rsidP="004918DA">
            <w:pPr>
              <w:pStyle w:val="Tabletext"/>
            </w:pPr>
            <w:r w:rsidRPr="00310FD2">
              <w:t>6 weeks</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lastRenderedPageBreak/>
              <w:t>16</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Mature age allowance and mature age partner allowance under Part</w:t>
            </w:r>
            <w:r w:rsidR="00310FD2">
              <w:t> </w:t>
            </w:r>
            <w:r w:rsidRPr="00310FD2">
              <w:t>2.12A</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All persons</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Any temporary absence</w:t>
            </w:r>
          </w:p>
        </w:tc>
        <w:tc>
          <w:tcPr>
            <w:tcW w:w="1735" w:type="dxa"/>
            <w:tcBorders>
              <w:top w:val="single" w:sz="6" w:space="0" w:color="auto"/>
              <w:left w:val="nil"/>
              <w:bottom w:val="single" w:sz="6" w:space="0" w:color="auto"/>
              <w:right w:val="nil"/>
            </w:tcBorders>
          </w:tcPr>
          <w:p w:rsidR="0012299E" w:rsidRPr="00310FD2" w:rsidRDefault="000676A7" w:rsidP="004918DA">
            <w:pPr>
              <w:pStyle w:val="Tabletext"/>
            </w:pPr>
            <w:r w:rsidRPr="00310FD2">
              <w:t>6 weeks</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t>17</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Mature age allowance under Part</w:t>
            </w:r>
            <w:r w:rsidR="00310FD2">
              <w:t> </w:t>
            </w:r>
            <w:r w:rsidRPr="00310FD2">
              <w:t>2.12B</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All persons</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Any temporary absence</w:t>
            </w:r>
          </w:p>
        </w:tc>
        <w:tc>
          <w:tcPr>
            <w:tcW w:w="1735" w:type="dxa"/>
            <w:tcBorders>
              <w:top w:val="single" w:sz="6" w:space="0" w:color="auto"/>
              <w:left w:val="nil"/>
              <w:bottom w:val="single" w:sz="6" w:space="0" w:color="auto"/>
              <w:right w:val="nil"/>
            </w:tcBorders>
          </w:tcPr>
          <w:p w:rsidR="0012299E" w:rsidRPr="00310FD2" w:rsidRDefault="000676A7" w:rsidP="004918DA">
            <w:pPr>
              <w:pStyle w:val="Tabletext"/>
            </w:pPr>
            <w:r w:rsidRPr="00310FD2">
              <w:t>6 weeks</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t>18</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Sickness allowance</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All persons</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 temporary absence for any of the following purposes:</w:t>
            </w:r>
          </w:p>
          <w:p w:rsidR="0012299E" w:rsidRPr="00310FD2" w:rsidRDefault="0012299E" w:rsidP="004918DA">
            <w:pPr>
              <w:pStyle w:val="Tablea"/>
            </w:pPr>
            <w:r w:rsidRPr="00310FD2">
              <w:t>(a) to seek eligible medical treatment;</w:t>
            </w:r>
          </w:p>
          <w:p w:rsidR="0012299E" w:rsidRPr="00310FD2" w:rsidRDefault="0012299E" w:rsidP="004918DA">
            <w:pPr>
              <w:pStyle w:val="Tablea"/>
            </w:pPr>
            <w:r w:rsidRPr="00310FD2">
              <w:t>(b) to attend to an acute family crisis;</w:t>
            </w:r>
          </w:p>
          <w:p w:rsidR="0012299E" w:rsidRPr="00310FD2" w:rsidRDefault="0012299E" w:rsidP="004918DA">
            <w:pPr>
              <w:pStyle w:val="Tablea"/>
            </w:pPr>
            <w:r w:rsidRPr="00310FD2">
              <w:t>(c) for a humanitarian purpose.</w:t>
            </w:r>
          </w:p>
        </w:tc>
        <w:tc>
          <w:tcPr>
            <w:tcW w:w="1735" w:type="dxa"/>
            <w:tcBorders>
              <w:top w:val="single" w:sz="6" w:space="0" w:color="auto"/>
              <w:left w:val="nil"/>
              <w:bottom w:val="single" w:sz="6" w:space="0" w:color="auto"/>
              <w:right w:val="nil"/>
            </w:tcBorders>
          </w:tcPr>
          <w:p w:rsidR="0012299E" w:rsidRPr="00310FD2" w:rsidRDefault="000676A7" w:rsidP="004918DA">
            <w:pPr>
              <w:pStyle w:val="Tabletext"/>
            </w:pPr>
            <w:r w:rsidRPr="00310FD2">
              <w:t>6 weeks</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t>19</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Special benefit</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All persons</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 temporary absence for any of the following purposes:</w:t>
            </w:r>
          </w:p>
          <w:p w:rsidR="0012299E" w:rsidRPr="00310FD2" w:rsidRDefault="0012299E" w:rsidP="004918DA">
            <w:pPr>
              <w:pStyle w:val="Tablea"/>
            </w:pPr>
            <w:r w:rsidRPr="00310FD2">
              <w:t>(a) to seek eligible medical treatment;</w:t>
            </w:r>
          </w:p>
          <w:p w:rsidR="0012299E" w:rsidRPr="00310FD2" w:rsidRDefault="0012299E" w:rsidP="004918DA">
            <w:pPr>
              <w:pStyle w:val="Tablea"/>
            </w:pPr>
            <w:r w:rsidRPr="00310FD2">
              <w:t>(b) to attend to an acute family crisis;</w:t>
            </w:r>
          </w:p>
          <w:p w:rsidR="0012299E" w:rsidRPr="00310FD2" w:rsidRDefault="0012299E" w:rsidP="004918DA">
            <w:pPr>
              <w:pStyle w:val="Tablea"/>
            </w:pPr>
            <w:r w:rsidRPr="00310FD2">
              <w:t>(c) for a humanitarian purpose.</w:t>
            </w:r>
          </w:p>
        </w:tc>
        <w:tc>
          <w:tcPr>
            <w:tcW w:w="1735" w:type="dxa"/>
            <w:tcBorders>
              <w:top w:val="single" w:sz="6" w:space="0" w:color="auto"/>
              <w:left w:val="nil"/>
              <w:bottom w:val="single" w:sz="6" w:space="0" w:color="auto"/>
              <w:right w:val="nil"/>
            </w:tcBorders>
          </w:tcPr>
          <w:p w:rsidR="0012299E" w:rsidRPr="00310FD2" w:rsidRDefault="000676A7" w:rsidP="004918DA">
            <w:pPr>
              <w:pStyle w:val="Tabletext"/>
            </w:pPr>
            <w:r w:rsidRPr="00310FD2">
              <w:t>6 weeks</w:t>
            </w:r>
            <w:r w:rsidR="0012299E" w:rsidRPr="00310FD2">
              <w:t xml:space="preserve"> </w:t>
            </w:r>
          </w:p>
        </w:tc>
      </w:tr>
      <w:tr w:rsidR="0033154D" w:rsidRPr="00310FD2" w:rsidTr="0033154D">
        <w:trPr>
          <w:cantSplit/>
        </w:trPr>
        <w:tc>
          <w:tcPr>
            <w:tcW w:w="1078" w:type="dxa"/>
            <w:tcBorders>
              <w:top w:val="single" w:sz="6" w:space="0" w:color="auto"/>
              <w:left w:val="nil"/>
              <w:bottom w:val="single" w:sz="6" w:space="0" w:color="auto"/>
              <w:right w:val="nil"/>
            </w:tcBorders>
          </w:tcPr>
          <w:p w:rsidR="0012299E" w:rsidRPr="00310FD2" w:rsidRDefault="0012299E" w:rsidP="004918DA">
            <w:pPr>
              <w:pStyle w:val="Tabletext"/>
            </w:pPr>
            <w:r w:rsidRPr="00310FD2">
              <w:lastRenderedPageBreak/>
              <w:t>20</w:t>
            </w:r>
          </w:p>
        </w:tc>
        <w:tc>
          <w:tcPr>
            <w:tcW w:w="1274" w:type="dxa"/>
            <w:tcBorders>
              <w:top w:val="single" w:sz="6" w:space="0" w:color="auto"/>
              <w:left w:val="nil"/>
              <w:bottom w:val="single" w:sz="6" w:space="0" w:color="auto"/>
              <w:right w:val="nil"/>
            </w:tcBorders>
          </w:tcPr>
          <w:p w:rsidR="0012299E" w:rsidRPr="00310FD2" w:rsidRDefault="0012299E" w:rsidP="004918DA">
            <w:pPr>
              <w:pStyle w:val="Tabletext"/>
            </w:pPr>
            <w:r w:rsidRPr="00310FD2">
              <w:t>Partner allowance</w:t>
            </w:r>
          </w:p>
        </w:tc>
        <w:tc>
          <w:tcPr>
            <w:tcW w:w="1246" w:type="dxa"/>
            <w:tcBorders>
              <w:top w:val="single" w:sz="6" w:space="0" w:color="auto"/>
              <w:left w:val="nil"/>
              <w:bottom w:val="single" w:sz="6" w:space="0" w:color="auto"/>
              <w:right w:val="nil"/>
            </w:tcBorders>
          </w:tcPr>
          <w:p w:rsidR="0012299E" w:rsidRPr="00310FD2" w:rsidRDefault="0012299E" w:rsidP="004918DA">
            <w:pPr>
              <w:pStyle w:val="Tabletext"/>
            </w:pPr>
            <w:r w:rsidRPr="00310FD2">
              <w:t xml:space="preserve">All persons </w:t>
            </w:r>
          </w:p>
        </w:tc>
        <w:tc>
          <w:tcPr>
            <w:tcW w:w="1988" w:type="dxa"/>
            <w:tcBorders>
              <w:top w:val="single" w:sz="6" w:space="0" w:color="auto"/>
              <w:left w:val="nil"/>
              <w:bottom w:val="single" w:sz="6" w:space="0" w:color="auto"/>
              <w:right w:val="nil"/>
            </w:tcBorders>
          </w:tcPr>
          <w:p w:rsidR="0012299E" w:rsidRPr="00310FD2" w:rsidRDefault="0012299E" w:rsidP="004918DA">
            <w:pPr>
              <w:pStyle w:val="Tabletext"/>
            </w:pPr>
            <w:r w:rsidRPr="00310FD2">
              <w:t>Any temporary absence</w:t>
            </w:r>
          </w:p>
        </w:tc>
        <w:tc>
          <w:tcPr>
            <w:tcW w:w="1735" w:type="dxa"/>
            <w:tcBorders>
              <w:top w:val="single" w:sz="6" w:space="0" w:color="auto"/>
              <w:left w:val="nil"/>
              <w:bottom w:val="single" w:sz="6" w:space="0" w:color="auto"/>
              <w:right w:val="nil"/>
            </w:tcBorders>
          </w:tcPr>
          <w:p w:rsidR="0012299E" w:rsidRPr="00310FD2" w:rsidRDefault="000676A7" w:rsidP="00D5518F">
            <w:pPr>
              <w:pStyle w:val="Tabletext"/>
            </w:pPr>
            <w:r w:rsidRPr="00310FD2">
              <w:t>6 weeks</w:t>
            </w:r>
            <w:r w:rsidR="0012299E" w:rsidRPr="00310FD2">
              <w:t xml:space="preserve"> (but see also section</w:t>
            </w:r>
            <w:r w:rsidR="00310FD2">
              <w:t> </w:t>
            </w:r>
            <w:r w:rsidR="0012299E" w:rsidRPr="00310FD2">
              <w:t>1218)</w:t>
            </w:r>
          </w:p>
        </w:tc>
      </w:tr>
      <w:tr w:rsidR="0033154D" w:rsidRPr="00310FD2" w:rsidTr="0033154D">
        <w:trPr>
          <w:cantSplit/>
        </w:trPr>
        <w:tc>
          <w:tcPr>
            <w:tcW w:w="1078" w:type="dxa"/>
            <w:tcBorders>
              <w:top w:val="single" w:sz="6" w:space="0" w:color="auto"/>
              <w:left w:val="nil"/>
              <w:bottom w:val="single" w:sz="6" w:space="0" w:color="auto"/>
              <w:right w:val="nil"/>
            </w:tcBorders>
          </w:tcPr>
          <w:p w:rsidR="000676A7" w:rsidRPr="00310FD2" w:rsidRDefault="000676A7" w:rsidP="004918DA">
            <w:pPr>
              <w:pStyle w:val="Tabletext"/>
            </w:pPr>
            <w:r w:rsidRPr="00310FD2">
              <w:t>21</w:t>
            </w:r>
          </w:p>
        </w:tc>
        <w:tc>
          <w:tcPr>
            <w:tcW w:w="1274" w:type="dxa"/>
            <w:tcBorders>
              <w:top w:val="single" w:sz="6" w:space="0" w:color="auto"/>
              <w:left w:val="nil"/>
              <w:bottom w:val="single" w:sz="6" w:space="0" w:color="auto"/>
              <w:right w:val="nil"/>
            </w:tcBorders>
          </w:tcPr>
          <w:p w:rsidR="000676A7" w:rsidRPr="00310FD2" w:rsidRDefault="000676A7" w:rsidP="004918DA">
            <w:pPr>
              <w:pStyle w:val="Tabletext"/>
            </w:pPr>
            <w:r w:rsidRPr="00310FD2">
              <w:t>Carer allowance</w:t>
            </w:r>
          </w:p>
        </w:tc>
        <w:tc>
          <w:tcPr>
            <w:tcW w:w="1246" w:type="dxa"/>
            <w:tcBorders>
              <w:top w:val="single" w:sz="6" w:space="0" w:color="auto"/>
              <w:left w:val="nil"/>
              <w:bottom w:val="single" w:sz="6" w:space="0" w:color="auto"/>
              <w:right w:val="nil"/>
            </w:tcBorders>
          </w:tcPr>
          <w:p w:rsidR="000676A7" w:rsidRPr="00310FD2" w:rsidRDefault="000676A7" w:rsidP="004918DA">
            <w:pPr>
              <w:pStyle w:val="Tabletext"/>
            </w:pPr>
            <w:r w:rsidRPr="00310FD2">
              <w:t>All persons</w:t>
            </w:r>
          </w:p>
        </w:tc>
        <w:tc>
          <w:tcPr>
            <w:tcW w:w="1988" w:type="dxa"/>
            <w:tcBorders>
              <w:top w:val="single" w:sz="6" w:space="0" w:color="auto"/>
              <w:left w:val="nil"/>
              <w:bottom w:val="single" w:sz="6" w:space="0" w:color="auto"/>
              <w:right w:val="nil"/>
            </w:tcBorders>
          </w:tcPr>
          <w:p w:rsidR="000676A7" w:rsidRPr="00310FD2" w:rsidRDefault="000676A7" w:rsidP="004918DA">
            <w:pPr>
              <w:pStyle w:val="Tabletext"/>
            </w:pPr>
            <w:r w:rsidRPr="00310FD2">
              <w:t>Any temporary absence</w:t>
            </w:r>
          </w:p>
        </w:tc>
        <w:tc>
          <w:tcPr>
            <w:tcW w:w="1735" w:type="dxa"/>
            <w:tcBorders>
              <w:top w:val="single" w:sz="6" w:space="0" w:color="auto"/>
              <w:left w:val="nil"/>
              <w:bottom w:val="single" w:sz="6" w:space="0" w:color="auto"/>
              <w:right w:val="nil"/>
            </w:tcBorders>
          </w:tcPr>
          <w:p w:rsidR="000676A7" w:rsidRPr="00310FD2" w:rsidRDefault="000676A7" w:rsidP="004918DA">
            <w:pPr>
              <w:pStyle w:val="Tabletext"/>
            </w:pPr>
            <w:r w:rsidRPr="00310FD2">
              <w:t>6 weeks</w:t>
            </w:r>
          </w:p>
        </w:tc>
      </w:tr>
      <w:tr w:rsidR="0033154D" w:rsidRPr="00310FD2" w:rsidTr="0033154D">
        <w:trPr>
          <w:cantSplit/>
        </w:trPr>
        <w:tc>
          <w:tcPr>
            <w:tcW w:w="1078" w:type="dxa"/>
            <w:tcBorders>
              <w:top w:val="single" w:sz="6" w:space="0" w:color="auto"/>
              <w:left w:val="nil"/>
              <w:bottom w:val="single" w:sz="2" w:space="0" w:color="auto"/>
              <w:right w:val="nil"/>
            </w:tcBorders>
            <w:shd w:val="clear" w:color="auto" w:fill="auto"/>
          </w:tcPr>
          <w:p w:rsidR="000676A7" w:rsidRPr="00310FD2" w:rsidRDefault="000676A7" w:rsidP="004918DA">
            <w:pPr>
              <w:pStyle w:val="Tabletext"/>
            </w:pPr>
            <w:r w:rsidRPr="00310FD2">
              <w:t>22</w:t>
            </w:r>
          </w:p>
        </w:tc>
        <w:tc>
          <w:tcPr>
            <w:tcW w:w="1274" w:type="dxa"/>
            <w:tcBorders>
              <w:top w:val="single" w:sz="6" w:space="0" w:color="auto"/>
              <w:left w:val="nil"/>
              <w:bottom w:val="single" w:sz="2" w:space="0" w:color="auto"/>
              <w:right w:val="nil"/>
            </w:tcBorders>
            <w:shd w:val="clear" w:color="auto" w:fill="auto"/>
          </w:tcPr>
          <w:p w:rsidR="000676A7" w:rsidRPr="00310FD2" w:rsidRDefault="000676A7" w:rsidP="004918DA">
            <w:pPr>
              <w:pStyle w:val="Tabletext"/>
            </w:pPr>
            <w:r w:rsidRPr="00310FD2">
              <w:t>Mobility allowance</w:t>
            </w:r>
          </w:p>
        </w:tc>
        <w:tc>
          <w:tcPr>
            <w:tcW w:w="1246" w:type="dxa"/>
            <w:tcBorders>
              <w:top w:val="single" w:sz="6" w:space="0" w:color="auto"/>
              <w:left w:val="nil"/>
              <w:bottom w:val="single" w:sz="2" w:space="0" w:color="auto"/>
              <w:right w:val="nil"/>
            </w:tcBorders>
            <w:shd w:val="clear" w:color="auto" w:fill="auto"/>
          </w:tcPr>
          <w:p w:rsidR="000676A7" w:rsidRPr="00310FD2" w:rsidRDefault="000676A7" w:rsidP="004918DA">
            <w:pPr>
              <w:pStyle w:val="Tabletext"/>
            </w:pPr>
            <w:r w:rsidRPr="00310FD2">
              <w:t>All persons</w:t>
            </w:r>
          </w:p>
        </w:tc>
        <w:tc>
          <w:tcPr>
            <w:tcW w:w="1988" w:type="dxa"/>
            <w:tcBorders>
              <w:top w:val="single" w:sz="6" w:space="0" w:color="auto"/>
              <w:left w:val="nil"/>
              <w:bottom w:val="single" w:sz="2" w:space="0" w:color="auto"/>
              <w:right w:val="nil"/>
            </w:tcBorders>
            <w:shd w:val="clear" w:color="auto" w:fill="auto"/>
          </w:tcPr>
          <w:p w:rsidR="000676A7" w:rsidRPr="00310FD2" w:rsidRDefault="000676A7" w:rsidP="004918DA">
            <w:pPr>
              <w:pStyle w:val="Tabletext"/>
            </w:pPr>
            <w:r w:rsidRPr="00310FD2">
              <w:t>Any temporary absence</w:t>
            </w:r>
          </w:p>
        </w:tc>
        <w:tc>
          <w:tcPr>
            <w:tcW w:w="1735" w:type="dxa"/>
            <w:tcBorders>
              <w:top w:val="single" w:sz="6" w:space="0" w:color="auto"/>
              <w:left w:val="nil"/>
              <w:bottom w:val="single" w:sz="2" w:space="0" w:color="auto"/>
              <w:right w:val="nil"/>
            </w:tcBorders>
            <w:shd w:val="clear" w:color="auto" w:fill="auto"/>
          </w:tcPr>
          <w:p w:rsidR="000676A7" w:rsidRPr="00310FD2" w:rsidRDefault="000676A7" w:rsidP="004918DA">
            <w:pPr>
              <w:pStyle w:val="Tabletext"/>
            </w:pPr>
            <w:r w:rsidRPr="00310FD2">
              <w:t>6 weeks</w:t>
            </w:r>
          </w:p>
        </w:tc>
      </w:tr>
      <w:tr w:rsidR="0033154D" w:rsidRPr="00310FD2" w:rsidTr="0033154D">
        <w:trPr>
          <w:cantSplit/>
        </w:trPr>
        <w:tc>
          <w:tcPr>
            <w:tcW w:w="1078" w:type="dxa"/>
            <w:tcBorders>
              <w:top w:val="single" w:sz="2" w:space="0" w:color="auto"/>
              <w:left w:val="nil"/>
              <w:bottom w:val="single" w:sz="12" w:space="0" w:color="auto"/>
              <w:right w:val="nil"/>
            </w:tcBorders>
          </w:tcPr>
          <w:p w:rsidR="000676A7" w:rsidRPr="00310FD2" w:rsidRDefault="000676A7" w:rsidP="004918DA">
            <w:pPr>
              <w:pStyle w:val="Tabletext"/>
            </w:pPr>
            <w:r w:rsidRPr="00310FD2">
              <w:t>23</w:t>
            </w:r>
          </w:p>
        </w:tc>
        <w:tc>
          <w:tcPr>
            <w:tcW w:w="1274" w:type="dxa"/>
            <w:tcBorders>
              <w:top w:val="single" w:sz="2" w:space="0" w:color="auto"/>
              <w:left w:val="nil"/>
              <w:bottom w:val="single" w:sz="12" w:space="0" w:color="auto"/>
              <w:right w:val="nil"/>
            </w:tcBorders>
          </w:tcPr>
          <w:p w:rsidR="000676A7" w:rsidRPr="00310FD2" w:rsidRDefault="000676A7" w:rsidP="004918DA">
            <w:pPr>
              <w:pStyle w:val="Tabletext"/>
            </w:pPr>
            <w:r w:rsidRPr="00310FD2">
              <w:t>Telephone allowance</w:t>
            </w:r>
          </w:p>
        </w:tc>
        <w:tc>
          <w:tcPr>
            <w:tcW w:w="1246" w:type="dxa"/>
            <w:tcBorders>
              <w:top w:val="single" w:sz="2" w:space="0" w:color="auto"/>
              <w:left w:val="nil"/>
              <w:bottom w:val="single" w:sz="12" w:space="0" w:color="auto"/>
              <w:right w:val="nil"/>
            </w:tcBorders>
          </w:tcPr>
          <w:p w:rsidR="000676A7" w:rsidRPr="00310FD2" w:rsidRDefault="000676A7" w:rsidP="004918DA">
            <w:pPr>
              <w:pStyle w:val="Tabletext"/>
            </w:pPr>
            <w:r w:rsidRPr="00310FD2">
              <w:t>All persons</w:t>
            </w:r>
          </w:p>
        </w:tc>
        <w:tc>
          <w:tcPr>
            <w:tcW w:w="1988" w:type="dxa"/>
            <w:tcBorders>
              <w:top w:val="single" w:sz="2" w:space="0" w:color="auto"/>
              <w:left w:val="nil"/>
              <w:bottom w:val="single" w:sz="12" w:space="0" w:color="auto"/>
              <w:right w:val="nil"/>
            </w:tcBorders>
          </w:tcPr>
          <w:p w:rsidR="000676A7" w:rsidRPr="00310FD2" w:rsidRDefault="000676A7" w:rsidP="004918DA">
            <w:pPr>
              <w:pStyle w:val="Tabletext"/>
            </w:pPr>
            <w:r w:rsidRPr="00310FD2">
              <w:t>Any temporary absence</w:t>
            </w:r>
          </w:p>
        </w:tc>
        <w:tc>
          <w:tcPr>
            <w:tcW w:w="1735" w:type="dxa"/>
            <w:tcBorders>
              <w:top w:val="single" w:sz="2" w:space="0" w:color="auto"/>
              <w:left w:val="nil"/>
              <w:bottom w:val="single" w:sz="12" w:space="0" w:color="auto"/>
              <w:right w:val="nil"/>
            </w:tcBorders>
          </w:tcPr>
          <w:p w:rsidR="000676A7" w:rsidRPr="00310FD2" w:rsidRDefault="000676A7" w:rsidP="004918DA">
            <w:pPr>
              <w:pStyle w:val="Tabletext"/>
            </w:pPr>
            <w:r w:rsidRPr="00310FD2">
              <w:t>6 weeks</w:t>
            </w:r>
          </w:p>
        </w:tc>
      </w:tr>
    </w:tbl>
    <w:p w:rsidR="004918DA" w:rsidRPr="00310FD2" w:rsidRDefault="004918DA" w:rsidP="004918DA">
      <w:pPr>
        <w:pStyle w:val="ActHead4"/>
      </w:pPr>
      <w:bookmarkStart w:id="544" w:name="_Toc399337742"/>
      <w:r w:rsidRPr="00310FD2">
        <w:rPr>
          <w:rStyle w:val="CharSubdNo"/>
        </w:rPr>
        <w:t>Subdivision B</w:t>
      </w:r>
      <w:r w:rsidRPr="00310FD2">
        <w:t>—</w:t>
      </w:r>
      <w:r w:rsidRPr="00310FD2">
        <w:rPr>
          <w:rStyle w:val="CharSubdText"/>
        </w:rPr>
        <w:t>Exceptions to Subdivision A rules</w:t>
      </w:r>
      <w:bookmarkEnd w:id="544"/>
    </w:p>
    <w:p w:rsidR="002D43AB" w:rsidRPr="00310FD2" w:rsidRDefault="002D43AB" w:rsidP="002D43AB">
      <w:pPr>
        <w:pStyle w:val="ActHead5"/>
        <w:rPr>
          <w:i/>
        </w:rPr>
      </w:pPr>
      <w:bookmarkStart w:id="545" w:name="_Toc399337743"/>
      <w:r w:rsidRPr="00310FD2">
        <w:rPr>
          <w:rStyle w:val="CharSectno"/>
        </w:rPr>
        <w:t>1218AAA</w:t>
      </w:r>
      <w:r w:rsidRPr="00310FD2">
        <w:t xml:space="preserve">  Unlimited portability period for disability support pension—severely impaired disability support pensioner</w:t>
      </w:r>
      <w:bookmarkEnd w:id="545"/>
    </w:p>
    <w:p w:rsidR="002D43AB" w:rsidRPr="00310FD2" w:rsidRDefault="002D43AB" w:rsidP="002D43AB">
      <w:pPr>
        <w:pStyle w:val="subsection"/>
      </w:pPr>
      <w:r w:rsidRPr="00310FD2">
        <w:tab/>
        <w:t>(1)</w:t>
      </w:r>
      <w:r w:rsidRPr="00310FD2">
        <w:tab/>
        <w:t xml:space="preserve">The Secretary may make a written determination that a particular person’s maximum portability period for disability support pension is an unlimited period, if all of the following circumstances (the </w:t>
      </w:r>
      <w:r w:rsidRPr="00310FD2">
        <w:rPr>
          <w:b/>
          <w:i/>
        </w:rPr>
        <w:t>qualifying circumstances</w:t>
      </w:r>
      <w:r w:rsidRPr="00310FD2">
        <w:t>) exist:</w:t>
      </w:r>
    </w:p>
    <w:p w:rsidR="002D43AB" w:rsidRPr="00310FD2" w:rsidRDefault="002D43AB" w:rsidP="002D43AB">
      <w:pPr>
        <w:pStyle w:val="paragraph"/>
      </w:pPr>
      <w:r w:rsidRPr="00310FD2">
        <w:tab/>
        <w:t>(a)</w:t>
      </w:r>
      <w:r w:rsidRPr="00310FD2">
        <w:tab/>
        <w:t>the person is receiving disability support pension;</w:t>
      </w:r>
    </w:p>
    <w:p w:rsidR="002D43AB" w:rsidRPr="00310FD2" w:rsidRDefault="002D43AB" w:rsidP="002D43AB">
      <w:pPr>
        <w:pStyle w:val="paragraph"/>
      </w:pPr>
      <w:r w:rsidRPr="00310FD2">
        <w:tab/>
        <w:t>(b)</w:t>
      </w:r>
      <w:r w:rsidRPr="00310FD2">
        <w:tab/>
        <w:t>the Secretary is satisfied that the person’s impairment is a severe impairment (within the meaning of subsection</w:t>
      </w:r>
      <w:r w:rsidR="00310FD2">
        <w:t> </w:t>
      </w:r>
      <w:r w:rsidRPr="00310FD2">
        <w:t>94(3B));</w:t>
      </w:r>
    </w:p>
    <w:p w:rsidR="002D43AB" w:rsidRPr="00310FD2" w:rsidRDefault="002D43AB" w:rsidP="002D43AB">
      <w:pPr>
        <w:pStyle w:val="paragraph"/>
      </w:pPr>
      <w:r w:rsidRPr="00310FD2">
        <w:tab/>
        <w:t>(c)</w:t>
      </w:r>
      <w:r w:rsidRPr="00310FD2">
        <w:tab/>
        <w:t>the Secretary is satisfied that the person will have that severe impairment for at least the next 5 years;</w:t>
      </w:r>
    </w:p>
    <w:p w:rsidR="002D43AB" w:rsidRPr="00310FD2" w:rsidRDefault="002D43AB" w:rsidP="002D43AB">
      <w:pPr>
        <w:pStyle w:val="paragraph"/>
      </w:pPr>
      <w:r w:rsidRPr="00310FD2">
        <w:tab/>
        <w:t>(d)</w:t>
      </w:r>
      <w:r w:rsidRPr="00310FD2">
        <w:tab/>
        <w:t>the Secretary is satisfied that, if the person were in Australia, the severe impairment would prevent the person from performing any work independently of a program of support (within the meaning of subsection</w:t>
      </w:r>
      <w:r w:rsidR="00310FD2">
        <w:t> </w:t>
      </w:r>
      <w:r w:rsidRPr="00310FD2">
        <w:t>94(4)) within the next 5 years.</w:t>
      </w:r>
    </w:p>
    <w:p w:rsidR="002D43AB" w:rsidRPr="00310FD2" w:rsidRDefault="002D43AB" w:rsidP="002D43AB">
      <w:pPr>
        <w:pStyle w:val="subsection"/>
      </w:pPr>
      <w:r w:rsidRPr="00310FD2">
        <w:tab/>
        <w:t>(2)</w:t>
      </w:r>
      <w:r w:rsidRPr="00310FD2">
        <w:tab/>
        <w:t xml:space="preserve">The Secretary must not make a determination under </w:t>
      </w:r>
      <w:r w:rsidR="00310FD2">
        <w:t>subsection (</w:t>
      </w:r>
      <w:r w:rsidRPr="00310FD2">
        <w:t>1) in relation to a person who is outside Australia unless the Secretary is satisfied that:</w:t>
      </w:r>
    </w:p>
    <w:p w:rsidR="002D43AB" w:rsidRPr="00310FD2" w:rsidRDefault="002D43AB" w:rsidP="002D43AB">
      <w:pPr>
        <w:pStyle w:val="paragraph"/>
      </w:pPr>
      <w:r w:rsidRPr="00310FD2">
        <w:lastRenderedPageBreak/>
        <w:tab/>
        <w:t>(a)</w:t>
      </w:r>
      <w:r w:rsidRPr="00310FD2">
        <w:tab/>
        <w:t>the person is unable to return to Australia because of either of the following events:</w:t>
      </w:r>
    </w:p>
    <w:p w:rsidR="002D43AB" w:rsidRPr="00310FD2" w:rsidRDefault="002D43AB" w:rsidP="002D43AB">
      <w:pPr>
        <w:pStyle w:val="paragraphsub"/>
      </w:pPr>
      <w:r w:rsidRPr="00310FD2">
        <w:tab/>
        <w:t>(i)</w:t>
      </w:r>
      <w:r w:rsidRPr="00310FD2">
        <w:tab/>
        <w:t>a serious accident involving the person;</w:t>
      </w:r>
    </w:p>
    <w:p w:rsidR="002D43AB" w:rsidRPr="00310FD2" w:rsidRDefault="002D43AB" w:rsidP="002D43AB">
      <w:pPr>
        <w:pStyle w:val="paragraphsub"/>
      </w:pPr>
      <w:r w:rsidRPr="00310FD2">
        <w:tab/>
        <w:t>(ii)</w:t>
      </w:r>
      <w:r w:rsidRPr="00310FD2">
        <w:tab/>
        <w:t>the hospitalisation of the person; and</w:t>
      </w:r>
    </w:p>
    <w:p w:rsidR="002D43AB" w:rsidRPr="00310FD2" w:rsidRDefault="002D43AB" w:rsidP="002D43AB">
      <w:pPr>
        <w:pStyle w:val="paragraph"/>
      </w:pPr>
      <w:r w:rsidRPr="00310FD2">
        <w:tab/>
        <w:t>(b)</w:t>
      </w:r>
      <w:r w:rsidRPr="00310FD2">
        <w:tab/>
        <w:t>the person’s portability period for disability support pension had not ended at the time the event occurred.</w:t>
      </w:r>
    </w:p>
    <w:p w:rsidR="002D43AB" w:rsidRPr="00310FD2" w:rsidRDefault="002D43AB" w:rsidP="002D43AB">
      <w:pPr>
        <w:pStyle w:val="subsection"/>
      </w:pPr>
      <w:r w:rsidRPr="00310FD2">
        <w:tab/>
        <w:t>(3)</w:t>
      </w:r>
      <w:r w:rsidRPr="00310FD2">
        <w:tab/>
        <w:t>The Secretary may revoke the determination if any of the qualifying circumstances ceases to exist.</w:t>
      </w:r>
    </w:p>
    <w:p w:rsidR="002D43AB" w:rsidRPr="00310FD2" w:rsidRDefault="002D43AB" w:rsidP="002D43AB">
      <w:pPr>
        <w:pStyle w:val="subsection"/>
      </w:pPr>
      <w:r w:rsidRPr="00310FD2">
        <w:tab/>
        <w:t>(4)</w:t>
      </w:r>
      <w:r w:rsidRPr="00310FD2">
        <w:tab/>
        <w:t xml:space="preserve">A determination under </w:t>
      </w:r>
      <w:r w:rsidR="00310FD2">
        <w:t>subsection (</w:t>
      </w:r>
      <w:r w:rsidRPr="00310FD2">
        <w:t>1) is not a legislative instrument.</w:t>
      </w:r>
    </w:p>
    <w:p w:rsidR="002D43AB" w:rsidRPr="00310FD2" w:rsidRDefault="002D43AB" w:rsidP="002D43AB">
      <w:pPr>
        <w:pStyle w:val="subsection"/>
      </w:pPr>
      <w:r w:rsidRPr="00310FD2">
        <w:tab/>
        <w:t>(5)</w:t>
      </w:r>
      <w:r w:rsidRPr="00310FD2">
        <w:tab/>
        <w:t>In this section:</w:t>
      </w:r>
    </w:p>
    <w:p w:rsidR="002D43AB" w:rsidRPr="00310FD2" w:rsidRDefault="002D43AB" w:rsidP="002D43AB">
      <w:pPr>
        <w:pStyle w:val="Definition"/>
      </w:pPr>
      <w:r w:rsidRPr="00310FD2">
        <w:rPr>
          <w:b/>
          <w:i/>
        </w:rPr>
        <w:t>work</w:t>
      </w:r>
      <w:r w:rsidRPr="00310FD2">
        <w:t xml:space="preserve"> means work:</w:t>
      </w:r>
    </w:p>
    <w:p w:rsidR="002D43AB" w:rsidRPr="00310FD2" w:rsidRDefault="002D43AB" w:rsidP="002D43AB">
      <w:pPr>
        <w:pStyle w:val="paragraph"/>
      </w:pPr>
      <w:r w:rsidRPr="00310FD2">
        <w:tab/>
        <w:t>(a)</w:t>
      </w:r>
      <w:r w:rsidRPr="00310FD2">
        <w:tab/>
        <w:t>that is on wages that are at or above the relevant minimum wage; and</w:t>
      </w:r>
    </w:p>
    <w:p w:rsidR="002D43AB" w:rsidRPr="00310FD2" w:rsidRDefault="002D43AB" w:rsidP="002D43AB">
      <w:pPr>
        <w:pStyle w:val="paragraph"/>
      </w:pPr>
      <w:r w:rsidRPr="00310FD2">
        <w:tab/>
        <w:t>(b)</w:t>
      </w:r>
      <w:r w:rsidRPr="00310FD2">
        <w:tab/>
        <w:t>that exists in Australia, even if not within the person’s locally accessible labour market.</w:t>
      </w:r>
    </w:p>
    <w:p w:rsidR="00CC5934" w:rsidRPr="00310FD2" w:rsidRDefault="00CC5934" w:rsidP="00CC5934">
      <w:pPr>
        <w:pStyle w:val="ActHead5"/>
      </w:pPr>
      <w:bookmarkStart w:id="546" w:name="_Toc399337744"/>
      <w:r w:rsidRPr="00310FD2">
        <w:rPr>
          <w:rStyle w:val="CharSectno"/>
        </w:rPr>
        <w:t>1218AA</w:t>
      </w:r>
      <w:r w:rsidRPr="00310FD2">
        <w:t xml:space="preserve">  Unlimited portability period for disability support pension—terminally ill overseas disability support pensioner</w:t>
      </w:r>
      <w:bookmarkEnd w:id="546"/>
    </w:p>
    <w:p w:rsidR="004918DA" w:rsidRPr="00310FD2" w:rsidRDefault="004918DA" w:rsidP="004918DA">
      <w:pPr>
        <w:pStyle w:val="subsection"/>
      </w:pPr>
      <w:r w:rsidRPr="00310FD2">
        <w:tab/>
        <w:t>(1)</w:t>
      </w:r>
      <w:r w:rsidRPr="00310FD2">
        <w:tab/>
        <w:t xml:space="preserve">The Secretary may determine that a particular person’s maximum portability period for disability support pension is an unlimited period, if all of the following circumstances (the </w:t>
      </w:r>
      <w:r w:rsidRPr="00310FD2">
        <w:rPr>
          <w:b/>
          <w:i/>
        </w:rPr>
        <w:t>qualifying circumstances</w:t>
      </w:r>
      <w:r w:rsidRPr="00310FD2">
        <w:t>) exist:</w:t>
      </w:r>
    </w:p>
    <w:p w:rsidR="004918DA" w:rsidRPr="00310FD2" w:rsidRDefault="004918DA" w:rsidP="004918DA">
      <w:pPr>
        <w:pStyle w:val="paragraph"/>
      </w:pPr>
      <w:r w:rsidRPr="00310FD2">
        <w:tab/>
        <w:t>(a)</w:t>
      </w:r>
      <w:r w:rsidRPr="00310FD2">
        <w:tab/>
        <w:t>the person is severely disabled (see subsection</w:t>
      </w:r>
      <w:r w:rsidR="00310FD2">
        <w:t> </w:t>
      </w:r>
      <w:r w:rsidRPr="00310FD2">
        <w:t>23(4B)); and</w:t>
      </w:r>
    </w:p>
    <w:p w:rsidR="004918DA" w:rsidRPr="00310FD2" w:rsidRDefault="004918DA" w:rsidP="004918DA">
      <w:pPr>
        <w:pStyle w:val="paragraph"/>
      </w:pPr>
      <w:r w:rsidRPr="00310FD2">
        <w:tab/>
        <w:t>(b)</w:t>
      </w:r>
      <w:r w:rsidRPr="00310FD2">
        <w:tab/>
        <w:t>the person is receiving disability support pension; and</w:t>
      </w:r>
    </w:p>
    <w:p w:rsidR="004918DA" w:rsidRPr="00310FD2" w:rsidRDefault="004918DA" w:rsidP="004918DA">
      <w:pPr>
        <w:pStyle w:val="paragraph"/>
      </w:pPr>
      <w:r w:rsidRPr="00310FD2">
        <w:tab/>
        <w:t>(c)</w:t>
      </w:r>
      <w:r w:rsidRPr="00310FD2">
        <w:tab/>
        <w:t>the person is terminally ill; and</w:t>
      </w:r>
    </w:p>
    <w:p w:rsidR="004918DA" w:rsidRPr="00310FD2" w:rsidRDefault="004918DA" w:rsidP="004918DA">
      <w:pPr>
        <w:pStyle w:val="paragraph"/>
      </w:pPr>
      <w:r w:rsidRPr="00310FD2">
        <w:tab/>
        <w:t>(d)</w:t>
      </w:r>
      <w:r w:rsidRPr="00310FD2">
        <w:tab/>
        <w:t xml:space="preserve">the person’s absence from </w:t>
      </w:r>
      <w:smartTag w:uri="urn:schemas-microsoft-com:office:smarttags" w:element="country-region">
        <w:smartTag w:uri="urn:schemas-microsoft-com:office:smarttags" w:element="place">
          <w:r w:rsidRPr="00310FD2">
            <w:t>Australia</w:t>
          </w:r>
        </w:smartTag>
      </w:smartTag>
      <w:r w:rsidRPr="00310FD2">
        <w:t xml:space="preserve"> is or will be permanent; and</w:t>
      </w:r>
    </w:p>
    <w:p w:rsidR="004918DA" w:rsidRPr="00310FD2" w:rsidRDefault="004918DA" w:rsidP="004918DA">
      <w:pPr>
        <w:pStyle w:val="paragraph"/>
      </w:pPr>
      <w:r w:rsidRPr="00310FD2">
        <w:tab/>
        <w:t>(e)</w:t>
      </w:r>
      <w:r w:rsidRPr="00310FD2">
        <w:tab/>
        <w:t>the purpose of the person’s absence is:</w:t>
      </w:r>
    </w:p>
    <w:p w:rsidR="004918DA" w:rsidRPr="00310FD2" w:rsidRDefault="004918DA" w:rsidP="004918DA">
      <w:pPr>
        <w:pStyle w:val="paragraphsub"/>
      </w:pPr>
      <w:r w:rsidRPr="00310FD2">
        <w:tab/>
        <w:t>(i)</w:t>
      </w:r>
      <w:r w:rsidRPr="00310FD2">
        <w:tab/>
        <w:t>to be with or near a family member of the person (see subsection</w:t>
      </w:r>
      <w:r w:rsidR="00310FD2">
        <w:t> </w:t>
      </w:r>
      <w:r w:rsidRPr="00310FD2">
        <w:t>23(14)); or</w:t>
      </w:r>
    </w:p>
    <w:p w:rsidR="004918DA" w:rsidRPr="00310FD2" w:rsidRDefault="004918DA" w:rsidP="004918DA">
      <w:pPr>
        <w:pStyle w:val="paragraphsub"/>
      </w:pPr>
      <w:r w:rsidRPr="00310FD2">
        <w:tab/>
        <w:t>(ii)</w:t>
      </w:r>
      <w:r w:rsidRPr="00310FD2">
        <w:tab/>
        <w:t>to return to the person’s country of origin.</w:t>
      </w:r>
    </w:p>
    <w:p w:rsidR="004918DA" w:rsidRPr="00310FD2" w:rsidRDefault="004918DA" w:rsidP="004918DA">
      <w:pPr>
        <w:pStyle w:val="subsection"/>
      </w:pPr>
      <w:r w:rsidRPr="00310FD2">
        <w:lastRenderedPageBreak/>
        <w:tab/>
        <w:t>(2)</w:t>
      </w:r>
      <w:r w:rsidRPr="00310FD2">
        <w:tab/>
        <w:t>The Secretary may revoke the determination if any of the qualifying circumstances ceases to exist.</w:t>
      </w:r>
    </w:p>
    <w:p w:rsidR="004918DA" w:rsidRPr="00310FD2" w:rsidRDefault="004918DA" w:rsidP="004918DA">
      <w:pPr>
        <w:pStyle w:val="subsection"/>
      </w:pPr>
      <w:r w:rsidRPr="00310FD2">
        <w:tab/>
        <w:t>(3)</w:t>
      </w:r>
      <w:r w:rsidRPr="00310FD2">
        <w:tab/>
        <w:t xml:space="preserve">If the Secretary revokes the determination, this Part has effect after the first time at which one of the qualifying circumstances does not exist as if the person’s maximum portability period for the pension were </w:t>
      </w:r>
      <w:r w:rsidR="00236C59" w:rsidRPr="00310FD2">
        <w:t>6 weeks</w:t>
      </w:r>
      <w:r w:rsidRPr="00310FD2">
        <w:t xml:space="preserve"> starting at that time.</w:t>
      </w:r>
    </w:p>
    <w:p w:rsidR="00CF6D9F" w:rsidRPr="00310FD2" w:rsidRDefault="00CF6D9F" w:rsidP="00CF6D9F">
      <w:pPr>
        <w:pStyle w:val="ActHead5"/>
      </w:pPr>
      <w:bookmarkStart w:id="547" w:name="_Toc399337745"/>
      <w:r w:rsidRPr="00310FD2">
        <w:rPr>
          <w:rStyle w:val="CharSectno"/>
        </w:rPr>
        <w:t>1218AB</w:t>
      </w:r>
      <w:r w:rsidRPr="00310FD2">
        <w:t xml:space="preserve">  Extended portability period for disability support pension</w:t>
      </w:r>
      <w:bookmarkEnd w:id="547"/>
    </w:p>
    <w:p w:rsidR="00CF6D9F" w:rsidRPr="00310FD2" w:rsidRDefault="00CF6D9F" w:rsidP="00CF6D9F">
      <w:pPr>
        <w:pStyle w:val="subsection"/>
      </w:pPr>
      <w:r w:rsidRPr="00310FD2">
        <w:tab/>
        <w:t>(1)</w:t>
      </w:r>
      <w:r w:rsidRPr="00310FD2">
        <w:tab/>
        <w:t xml:space="preserve">The Secretary may, by written determination, extend the person’s portability period for disability support pension if all of the following circumstances (the </w:t>
      </w:r>
      <w:r w:rsidRPr="00310FD2">
        <w:rPr>
          <w:b/>
          <w:i/>
        </w:rPr>
        <w:t>qualifying circumstances</w:t>
      </w:r>
      <w:r w:rsidRPr="00310FD2">
        <w:t>) exist:</w:t>
      </w:r>
    </w:p>
    <w:p w:rsidR="00CF6D9F" w:rsidRPr="00310FD2" w:rsidRDefault="00CF6D9F" w:rsidP="00CF6D9F">
      <w:pPr>
        <w:pStyle w:val="paragraph"/>
      </w:pPr>
      <w:r w:rsidRPr="00310FD2">
        <w:tab/>
        <w:t>(a)</w:t>
      </w:r>
      <w:r w:rsidRPr="00310FD2">
        <w:tab/>
        <w:t>the person is severely disabled (see subsection</w:t>
      </w:r>
      <w:r w:rsidR="00310FD2">
        <w:t> </w:t>
      </w:r>
      <w:r w:rsidRPr="00310FD2">
        <w:t>23(4B));</w:t>
      </w:r>
    </w:p>
    <w:p w:rsidR="00CF6D9F" w:rsidRPr="00310FD2" w:rsidRDefault="00CF6D9F" w:rsidP="00CF6D9F">
      <w:pPr>
        <w:pStyle w:val="paragraph"/>
      </w:pPr>
      <w:r w:rsidRPr="00310FD2">
        <w:tab/>
        <w:t>(b)</w:t>
      </w:r>
      <w:r w:rsidRPr="00310FD2">
        <w:tab/>
        <w:t>the person is receiving disability support pension;</w:t>
      </w:r>
    </w:p>
    <w:p w:rsidR="00CF6D9F" w:rsidRPr="00310FD2" w:rsidRDefault="00CF6D9F" w:rsidP="00CF6D9F">
      <w:pPr>
        <w:pStyle w:val="paragraph"/>
      </w:pPr>
      <w:r w:rsidRPr="00310FD2">
        <w:tab/>
        <w:t>(c)</w:t>
      </w:r>
      <w:r w:rsidRPr="00310FD2">
        <w:tab/>
        <w:t>the person is wholly or substantially dependent on a family member of the person (see subsection</w:t>
      </w:r>
      <w:r w:rsidR="00310FD2">
        <w:t> </w:t>
      </w:r>
      <w:r w:rsidRPr="00310FD2">
        <w:t>23(14));</w:t>
      </w:r>
    </w:p>
    <w:p w:rsidR="00CF6D9F" w:rsidRPr="00310FD2" w:rsidRDefault="00CF6D9F" w:rsidP="00CF6D9F">
      <w:pPr>
        <w:pStyle w:val="paragraph"/>
      </w:pPr>
      <w:r w:rsidRPr="00310FD2">
        <w:tab/>
        <w:t>(d)</w:t>
      </w:r>
      <w:r w:rsidRPr="00310FD2">
        <w:tab/>
        <w:t>the Secretary is satisfied that the person will be living with the family member of the person throughout the period of absence;</w:t>
      </w:r>
    </w:p>
    <w:p w:rsidR="00CF6D9F" w:rsidRPr="00310FD2" w:rsidRDefault="00CF6D9F" w:rsidP="00CF6D9F">
      <w:pPr>
        <w:pStyle w:val="paragraph"/>
      </w:pPr>
      <w:r w:rsidRPr="00310FD2">
        <w:tab/>
        <w:t>(e)</w:t>
      </w:r>
      <w:r w:rsidRPr="00310FD2">
        <w:tab/>
        <w:t>the family member of the person is engaged in employment in Australia for an employer immediately before the start of the period of absence;</w:t>
      </w:r>
    </w:p>
    <w:p w:rsidR="00CF6D9F" w:rsidRPr="00310FD2" w:rsidRDefault="00CF6D9F" w:rsidP="00CF6D9F">
      <w:pPr>
        <w:pStyle w:val="paragraph"/>
      </w:pPr>
      <w:r w:rsidRPr="00310FD2">
        <w:tab/>
        <w:t>(f)</w:t>
      </w:r>
      <w:r w:rsidRPr="00310FD2">
        <w:tab/>
        <w:t>the Secretary is satisfied that the family member of the person will be engaged in employment outside Australia for that employer throughout the period of absence.</w:t>
      </w:r>
    </w:p>
    <w:p w:rsidR="00CF6D9F" w:rsidRPr="00310FD2" w:rsidRDefault="00CF6D9F" w:rsidP="00CF6D9F">
      <w:pPr>
        <w:pStyle w:val="subsection"/>
      </w:pPr>
      <w:r w:rsidRPr="00310FD2">
        <w:tab/>
        <w:t>(2)</w:t>
      </w:r>
      <w:r w:rsidRPr="00310FD2">
        <w:tab/>
        <w:t xml:space="preserve">If the Secretary extends a person’s portability period under </w:t>
      </w:r>
      <w:r w:rsidR="00310FD2">
        <w:t>subsection (</w:t>
      </w:r>
      <w:r w:rsidRPr="00310FD2">
        <w:t>1), the person’s portability period for disability support pension, for the purposes of this Part, is the extended period.</w:t>
      </w:r>
    </w:p>
    <w:p w:rsidR="00CF6D9F" w:rsidRPr="00310FD2" w:rsidRDefault="00CF6D9F" w:rsidP="00CF6D9F">
      <w:pPr>
        <w:pStyle w:val="subsection"/>
      </w:pPr>
      <w:r w:rsidRPr="00310FD2">
        <w:tab/>
        <w:t>(3)</w:t>
      </w:r>
      <w:r w:rsidRPr="00310FD2">
        <w:tab/>
        <w:t>The Secretary may revoke the determination if any of the qualifying circumstances ceases to exist.</w:t>
      </w:r>
    </w:p>
    <w:p w:rsidR="00CF6D9F" w:rsidRPr="00310FD2" w:rsidRDefault="00CF6D9F" w:rsidP="00CF6D9F">
      <w:pPr>
        <w:pStyle w:val="subsection"/>
      </w:pPr>
      <w:r w:rsidRPr="00310FD2">
        <w:tab/>
        <w:t>(4)</w:t>
      </w:r>
      <w:r w:rsidRPr="00310FD2">
        <w:tab/>
        <w:t xml:space="preserve">A determination under </w:t>
      </w:r>
      <w:r w:rsidR="00310FD2">
        <w:t>subsection (</w:t>
      </w:r>
      <w:r w:rsidRPr="00310FD2">
        <w:t>1) is not a legislative instrument.</w:t>
      </w:r>
    </w:p>
    <w:p w:rsidR="004918DA" w:rsidRPr="00310FD2" w:rsidRDefault="004918DA" w:rsidP="004918DA">
      <w:pPr>
        <w:pStyle w:val="ActHead5"/>
      </w:pPr>
      <w:bookmarkStart w:id="548" w:name="_Toc399337746"/>
      <w:r w:rsidRPr="00310FD2">
        <w:rPr>
          <w:rStyle w:val="CharSectno"/>
        </w:rPr>
        <w:lastRenderedPageBreak/>
        <w:t>1218</w:t>
      </w:r>
      <w:r w:rsidRPr="00310FD2">
        <w:t xml:space="preserve">  Exception—full</w:t>
      </w:r>
      <w:r w:rsidR="00310FD2">
        <w:noBreakHyphen/>
      </w:r>
      <w:r w:rsidRPr="00310FD2">
        <w:t xml:space="preserve">time students outside </w:t>
      </w:r>
      <w:smartTag w:uri="urn:schemas-microsoft-com:office:smarttags" w:element="country-region">
        <w:smartTag w:uri="urn:schemas-microsoft-com:office:smarttags" w:element="place">
          <w:r w:rsidRPr="00310FD2">
            <w:t>Australia</w:t>
          </w:r>
        </w:smartTag>
      </w:smartTag>
      <w:r w:rsidRPr="00310FD2">
        <w:t xml:space="preserve"> for purposes of Australian course</w:t>
      </w:r>
      <w:bookmarkEnd w:id="548"/>
    </w:p>
    <w:p w:rsidR="004918DA" w:rsidRPr="00310FD2" w:rsidRDefault="004918DA" w:rsidP="004918DA">
      <w:pPr>
        <w:pStyle w:val="subsection"/>
      </w:pPr>
      <w:r w:rsidRPr="00310FD2">
        <w:tab/>
        <w:t>(1)</w:t>
      </w:r>
      <w:r w:rsidRPr="00310FD2">
        <w:tab/>
        <w:t>This section applies if, immediately before the period of absence commenced:</w:t>
      </w:r>
    </w:p>
    <w:p w:rsidR="004918DA" w:rsidRPr="00310FD2" w:rsidRDefault="004918DA" w:rsidP="004918DA">
      <w:pPr>
        <w:pStyle w:val="paragraph"/>
      </w:pPr>
      <w:r w:rsidRPr="00310FD2">
        <w:tab/>
        <w:t>(a)</w:t>
      </w:r>
      <w:r w:rsidRPr="00310FD2">
        <w:tab/>
        <w:t>the person was undertaking full</w:t>
      </w:r>
      <w:r w:rsidR="00310FD2">
        <w:noBreakHyphen/>
      </w:r>
      <w:r w:rsidRPr="00310FD2">
        <w:t>time study as part of a course of education at an educational institution; and</w:t>
      </w:r>
    </w:p>
    <w:p w:rsidR="004918DA" w:rsidRPr="00310FD2" w:rsidRDefault="004918DA" w:rsidP="004918DA">
      <w:pPr>
        <w:pStyle w:val="paragraph"/>
      </w:pPr>
      <w:r w:rsidRPr="00310FD2">
        <w:tab/>
        <w:t>(b)</w:t>
      </w:r>
      <w:r w:rsidRPr="00310FD2">
        <w:tab/>
        <w:t xml:space="preserve">the person was receiving </w:t>
      </w:r>
      <w:r w:rsidR="005F14FA" w:rsidRPr="00310FD2">
        <w:t>disability support pension, wife pension, carer payment, widow B pension, widow allowance, parenting payment, youth allowance, austudy payment or partner allowance</w:t>
      </w:r>
      <w:r w:rsidRPr="00310FD2">
        <w:t>.</w:t>
      </w:r>
    </w:p>
    <w:p w:rsidR="004918DA" w:rsidRPr="00310FD2" w:rsidRDefault="004918DA" w:rsidP="004918DA">
      <w:pPr>
        <w:pStyle w:val="subsection"/>
      </w:pPr>
      <w:r w:rsidRPr="00310FD2">
        <w:tab/>
        <w:t>(2)</w:t>
      </w:r>
      <w:r w:rsidRPr="00310FD2">
        <w:tab/>
        <w:t xml:space="preserve">The person’s right to continue to be paid </w:t>
      </w:r>
      <w:r w:rsidR="00042978" w:rsidRPr="00310FD2">
        <w:t>disability support pension, wife pension, carer payment, widow B pension, widow allowance, parenting payment, youth allowance, austudy payment or partner allowance</w:t>
      </w:r>
      <w:r w:rsidRPr="00310FD2">
        <w:t xml:space="preserve"> is not affected merely by the person’s absence throughout so much of the period of absence as is for the purpose of undertaking studies that form part of the course of education.</w:t>
      </w:r>
    </w:p>
    <w:p w:rsidR="004918DA" w:rsidRPr="00310FD2" w:rsidRDefault="004918DA" w:rsidP="004918DA">
      <w:pPr>
        <w:pStyle w:val="subsection"/>
      </w:pPr>
      <w:r w:rsidRPr="00310FD2">
        <w:tab/>
        <w:t>(3)</w:t>
      </w:r>
      <w:r w:rsidRPr="00310FD2">
        <w:tab/>
        <w:t xml:space="preserve">If the person returns to </w:t>
      </w:r>
      <w:smartTag w:uri="urn:schemas-microsoft-com:office:smarttags" w:element="country-region">
        <w:smartTag w:uri="urn:schemas-microsoft-com:office:smarttags" w:element="place">
          <w:r w:rsidRPr="00310FD2">
            <w:t>Australia</w:t>
          </w:r>
        </w:smartTag>
      </w:smartTag>
      <w:r w:rsidRPr="00310FD2">
        <w:t xml:space="preserve"> for a period of </w:t>
      </w:r>
      <w:r w:rsidR="00236C59" w:rsidRPr="00310FD2">
        <w:t>6 weeks</w:t>
      </w:r>
      <w:r w:rsidRPr="00310FD2">
        <w:t xml:space="preserve"> or less, the return is taken not</w:t>
      </w:r>
      <w:r w:rsidR="00053F14" w:rsidRPr="00310FD2">
        <w:t xml:space="preserve"> to</w:t>
      </w:r>
      <w:r w:rsidRPr="00310FD2">
        <w:t xml:space="preserve"> affect the continuity of the period of absence.</w:t>
      </w:r>
    </w:p>
    <w:p w:rsidR="004918DA" w:rsidRPr="00310FD2" w:rsidRDefault="004918DA" w:rsidP="004918DA">
      <w:pPr>
        <w:pStyle w:val="ActHead5"/>
      </w:pPr>
      <w:bookmarkStart w:id="549" w:name="_Toc399337747"/>
      <w:r w:rsidRPr="00310FD2">
        <w:rPr>
          <w:rStyle w:val="CharSectno"/>
        </w:rPr>
        <w:t>1218A</w:t>
      </w:r>
      <w:r w:rsidRPr="00310FD2">
        <w:t xml:space="preserve">  Exception—Reserve service</w:t>
      </w:r>
      <w:bookmarkEnd w:id="549"/>
    </w:p>
    <w:p w:rsidR="004918DA" w:rsidRPr="00310FD2" w:rsidRDefault="004918DA" w:rsidP="004918DA">
      <w:pPr>
        <w:pStyle w:val="subsection"/>
      </w:pPr>
      <w:r w:rsidRPr="00310FD2">
        <w:tab/>
        <w:t>(1)</w:t>
      </w:r>
      <w:r w:rsidRPr="00310FD2">
        <w:tab/>
        <w:t>This section applies if, immediately before the period of absence commenced, the person was receiving parenting payment, youth allowance, austudy payment, newstart allowance, mature age allowance or mature age partner allowance.</w:t>
      </w:r>
    </w:p>
    <w:p w:rsidR="004918DA" w:rsidRPr="00310FD2" w:rsidRDefault="004918DA" w:rsidP="004918DA">
      <w:pPr>
        <w:pStyle w:val="subsection"/>
      </w:pPr>
      <w:r w:rsidRPr="00310FD2">
        <w:tab/>
        <w:t>(2)</w:t>
      </w:r>
      <w:r w:rsidRPr="00310FD2">
        <w:tab/>
        <w:t>The person’s right to continue to be paid the payment is not affected merely by the person’s absence throughout so much of the period of absence as is for the purpose of undertaking Reserve service.</w:t>
      </w:r>
    </w:p>
    <w:p w:rsidR="004918DA" w:rsidRPr="00310FD2" w:rsidRDefault="004918DA" w:rsidP="001F08D3">
      <w:pPr>
        <w:pStyle w:val="ActHead5"/>
      </w:pPr>
      <w:bookmarkStart w:id="550" w:name="_Toc399337748"/>
      <w:r w:rsidRPr="00310FD2">
        <w:rPr>
          <w:rStyle w:val="CharSectno"/>
        </w:rPr>
        <w:lastRenderedPageBreak/>
        <w:t>1218B</w:t>
      </w:r>
      <w:r w:rsidRPr="00310FD2">
        <w:t xml:space="preserve">  Exception—waiting period in </w:t>
      </w:r>
      <w:smartTag w:uri="urn:schemas-microsoft-com:office:smarttags" w:element="country-region">
        <w:smartTag w:uri="urn:schemas-microsoft-com:office:smarttags" w:element="place">
          <w:r w:rsidRPr="00310FD2">
            <w:t>Australia</w:t>
          </w:r>
        </w:smartTag>
      </w:smartTag>
      <w:r w:rsidRPr="00310FD2">
        <w:t xml:space="preserve"> before parenting payment is portable</w:t>
      </w:r>
      <w:bookmarkEnd w:id="550"/>
    </w:p>
    <w:p w:rsidR="004918DA" w:rsidRPr="00310FD2" w:rsidRDefault="004918DA" w:rsidP="001F08D3">
      <w:pPr>
        <w:pStyle w:val="subsection"/>
        <w:keepNext/>
        <w:keepLines/>
      </w:pPr>
      <w:r w:rsidRPr="00310FD2">
        <w:tab/>
      </w:r>
      <w:r w:rsidR="007A7E9F" w:rsidRPr="00310FD2">
        <w:t>(1)</w:t>
      </w:r>
      <w:r w:rsidRPr="00310FD2">
        <w:tab/>
        <w:t>If:</w:t>
      </w:r>
    </w:p>
    <w:p w:rsidR="004918DA" w:rsidRPr="00310FD2" w:rsidRDefault="004918DA" w:rsidP="004918DA">
      <w:pPr>
        <w:pStyle w:val="paragraph"/>
      </w:pPr>
      <w:r w:rsidRPr="00310FD2">
        <w:tab/>
        <w:t>(a)</w:t>
      </w:r>
      <w:r w:rsidRPr="00310FD2">
        <w:tab/>
        <w:t>immediately before the period of absence commenced, the person was receiving parenting payment; and</w:t>
      </w:r>
    </w:p>
    <w:p w:rsidR="004918DA" w:rsidRPr="00310FD2" w:rsidRDefault="004918DA" w:rsidP="004918DA">
      <w:pPr>
        <w:pStyle w:val="paragraph"/>
      </w:pPr>
      <w:r w:rsidRPr="00310FD2">
        <w:tab/>
        <w:t>(b)</w:t>
      </w:r>
      <w:r w:rsidRPr="00310FD2">
        <w:tab/>
        <w:t xml:space="preserve">at a time not more than </w:t>
      </w:r>
      <w:r w:rsidR="00047DF8" w:rsidRPr="00310FD2">
        <w:t>6 weeks</w:t>
      </w:r>
      <w:r w:rsidRPr="00310FD2">
        <w:t xml:space="preserve"> before the period of absence commenced, parenting payment had ceased to be payable to the person because:</w:t>
      </w:r>
    </w:p>
    <w:p w:rsidR="004918DA" w:rsidRPr="00310FD2" w:rsidRDefault="004918DA" w:rsidP="004918DA">
      <w:pPr>
        <w:pStyle w:val="paragraphsub"/>
      </w:pPr>
      <w:r w:rsidRPr="00310FD2">
        <w:tab/>
        <w:t>(i)</w:t>
      </w:r>
      <w:r w:rsidRPr="00310FD2">
        <w:tab/>
        <w:t>the person’s portability period for parenting payment in relation to another period of absence ended; or</w:t>
      </w:r>
    </w:p>
    <w:p w:rsidR="004918DA" w:rsidRPr="00310FD2" w:rsidRDefault="004918DA" w:rsidP="004918DA">
      <w:pPr>
        <w:pStyle w:val="paragraphsub"/>
      </w:pPr>
      <w:r w:rsidRPr="00310FD2">
        <w:tab/>
        <w:t>(ii)</w:t>
      </w:r>
      <w:r w:rsidRPr="00310FD2">
        <w:tab/>
        <w:t>another absence had ceased to be an allowable absence for parenting payment;</w:t>
      </w:r>
    </w:p>
    <w:p w:rsidR="004918DA" w:rsidRPr="00310FD2" w:rsidRDefault="004918DA" w:rsidP="004918DA">
      <w:pPr>
        <w:pStyle w:val="subsection2"/>
      </w:pPr>
      <w:r w:rsidRPr="00310FD2">
        <w:t>parenting payment is not payable to the person during the period of absence.</w:t>
      </w:r>
    </w:p>
    <w:p w:rsidR="007A7E9F" w:rsidRPr="00310FD2" w:rsidRDefault="007A7E9F" w:rsidP="007A7E9F">
      <w:pPr>
        <w:pStyle w:val="subsection"/>
      </w:pPr>
      <w:r w:rsidRPr="00310FD2">
        <w:tab/>
        <w:t>(2)</w:t>
      </w:r>
      <w:r w:rsidRPr="00310FD2">
        <w:tab/>
        <w:t>This section is subject to section</w:t>
      </w:r>
      <w:r w:rsidR="00310FD2">
        <w:t> </w:t>
      </w:r>
      <w:r w:rsidRPr="00310FD2">
        <w:t>1218.</w:t>
      </w:r>
    </w:p>
    <w:p w:rsidR="004918DA" w:rsidRPr="00310FD2" w:rsidRDefault="004918DA" w:rsidP="004918DA">
      <w:pPr>
        <w:pStyle w:val="ActHead5"/>
      </w:pPr>
      <w:bookmarkStart w:id="551" w:name="_Toc399337749"/>
      <w:r w:rsidRPr="00310FD2">
        <w:rPr>
          <w:rStyle w:val="CharSectno"/>
        </w:rPr>
        <w:t>1218C</w:t>
      </w:r>
      <w:r w:rsidRPr="00310FD2">
        <w:t xml:space="preserve">  Extension of person’s portability period—general</w:t>
      </w:r>
      <w:bookmarkEnd w:id="551"/>
    </w:p>
    <w:p w:rsidR="004918DA" w:rsidRPr="00310FD2" w:rsidRDefault="004918DA" w:rsidP="004918DA">
      <w:pPr>
        <w:pStyle w:val="subsection"/>
      </w:pPr>
      <w:r w:rsidRPr="00310FD2">
        <w:tab/>
        <w:t>(1)</w:t>
      </w:r>
      <w:r w:rsidRPr="00310FD2">
        <w:tab/>
        <w:t xml:space="preserve">The Secretary may extend the person’s portability period for the payment if the Secretary is satisfied that the person is unable to return to </w:t>
      </w:r>
      <w:smartTag w:uri="urn:schemas-microsoft-com:office:smarttags" w:element="country-region">
        <w:smartTag w:uri="urn:schemas-microsoft-com:office:smarttags" w:element="place">
          <w:r w:rsidRPr="00310FD2">
            <w:t>Australia</w:t>
          </w:r>
        </w:smartTag>
      </w:smartTag>
      <w:r w:rsidRPr="00310FD2">
        <w:t xml:space="preserve"> because of any of the following events:</w:t>
      </w:r>
    </w:p>
    <w:p w:rsidR="004918DA" w:rsidRPr="00310FD2" w:rsidRDefault="004918DA" w:rsidP="004918DA">
      <w:pPr>
        <w:pStyle w:val="paragraph"/>
      </w:pPr>
      <w:r w:rsidRPr="00310FD2">
        <w:tab/>
        <w:t>(a)</w:t>
      </w:r>
      <w:r w:rsidRPr="00310FD2">
        <w:tab/>
        <w:t>a serious accident involving the person or a family member of the person;</w:t>
      </w:r>
    </w:p>
    <w:p w:rsidR="004918DA" w:rsidRPr="00310FD2" w:rsidRDefault="004918DA" w:rsidP="004918DA">
      <w:pPr>
        <w:pStyle w:val="paragraph"/>
      </w:pPr>
      <w:r w:rsidRPr="00310FD2">
        <w:tab/>
        <w:t>(b)</w:t>
      </w:r>
      <w:r w:rsidRPr="00310FD2">
        <w:tab/>
        <w:t>a serious illness of the person or a family member of the person;</w:t>
      </w:r>
    </w:p>
    <w:p w:rsidR="004918DA" w:rsidRPr="00310FD2" w:rsidRDefault="004918DA" w:rsidP="004918DA">
      <w:pPr>
        <w:pStyle w:val="paragraph"/>
      </w:pPr>
      <w:r w:rsidRPr="00310FD2">
        <w:tab/>
        <w:t>(c)</w:t>
      </w:r>
      <w:r w:rsidRPr="00310FD2">
        <w:tab/>
        <w:t>the hospitalisation of the person or a family member of the person;</w:t>
      </w:r>
    </w:p>
    <w:p w:rsidR="004918DA" w:rsidRPr="00310FD2" w:rsidRDefault="004918DA" w:rsidP="004918DA">
      <w:pPr>
        <w:pStyle w:val="paragraph"/>
      </w:pPr>
      <w:r w:rsidRPr="00310FD2">
        <w:tab/>
        <w:t>(d)</w:t>
      </w:r>
      <w:r w:rsidRPr="00310FD2">
        <w:tab/>
        <w:t>the death of a family member of the person;</w:t>
      </w:r>
    </w:p>
    <w:p w:rsidR="004918DA" w:rsidRPr="00310FD2" w:rsidRDefault="004918DA" w:rsidP="004918DA">
      <w:pPr>
        <w:pStyle w:val="paragraph"/>
      </w:pPr>
      <w:r w:rsidRPr="00310FD2">
        <w:tab/>
        <w:t>(e)</w:t>
      </w:r>
      <w:r w:rsidRPr="00310FD2">
        <w:tab/>
        <w:t>the person’s involvement in custody proceedings in the country in which the person is located;</w:t>
      </w:r>
    </w:p>
    <w:p w:rsidR="004918DA" w:rsidRPr="00310FD2" w:rsidRDefault="004918DA" w:rsidP="004918DA">
      <w:pPr>
        <w:pStyle w:val="paragraph"/>
      </w:pPr>
      <w:r w:rsidRPr="00310FD2">
        <w:tab/>
        <w:t>(f)</w:t>
      </w:r>
      <w:r w:rsidRPr="00310FD2">
        <w:tab/>
        <w:t xml:space="preserve">a legal requirement for the person to remain outside </w:t>
      </w:r>
      <w:smartTag w:uri="urn:schemas-microsoft-com:office:smarttags" w:element="country-region">
        <w:smartTag w:uri="urn:schemas-microsoft-com:office:smarttags" w:element="place">
          <w:r w:rsidRPr="00310FD2">
            <w:t>Australia</w:t>
          </w:r>
        </w:smartTag>
      </w:smartTag>
      <w:r w:rsidRPr="00310FD2">
        <w:t xml:space="preserve"> in connection with criminal proceedings (other than criminal proceedings in respect of a crime alleged to have been committed by the person);</w:t>
      </w:r>
    </w:p>
    <w:p w:rsidR="004918DA" w:rsidRPr="00310FD2" w:rsidRDefault="004918DA" w:rsidP="004918DA">
      <w:pPr>
        <w:pStyle w:val="paragraph"/>
      </w:pPr>
      <w:r w:rsidRPr="00310FD2">
        <w:tab/>
        <w:t>(g)</w:t>
      </w:r>
      <w:r w:rsidRPr="00310FD2">
        <w:tab/>
        <w:t>robbery or serious crime committed against the person or a family member of the person;</w:t>
      </w:r>
    </w:p>
    <w:p w:rsidR="004918DA" w:rsidRPr="00310FD2" w:rsidRDefault="004918DA" w:rsidP="004918DA">
      <w:pPr>
        <w:pStyle w:val="paragraph"/>
      </w:pPr>
      <w:r w:rsidRPr="00310FD2">
        <w:lastRenderedPageBreak/>
        <w:tab/>
        <w:t>(h)</w:t>
      </w:r>
      <w:r w:rsidRPr="00310FD2">
        <w:tab/>
        <w:t>a natural disaster in the country in which the person is located;</w:t>
      </w:r>
    </w:p>
    <w:p w:rsidR="004918DA" w:rsidRPr="00310FD2" w:rsidRDefault="004918DA" w:rsidP="004918DA">
      <w:pPr>
        <w:pStyle w:val="paragraph"/>
      </w:pPr>
      <w:r w:rsidRPr="00310FD2">
        <w:tab/>
        <w:t>(i)</w:t>
      </w:r>
      <w:r w:rsidRPr="00310FD2">
        <w:tab/>
        <w:t>political or social unrest in the country in which the person is located;</w:t>
      </w:r>
    </w:p>
    <w:p w:rsidR="004918DA" w:rsidRPr="00310FD2" w:rsidRDefault="004918DA" w:rsidP="004918DA">
      <w:pPr>
        <w:pStyle w:val="paragraph"/>
      </w:pPr>
      <w:r w:rsidRPr="00310FD2">
        <w:tab/>
        <w:t>(j)</w:t>
      </w:r>
      <w:r w:rsidRPr="00310FD2">
        <w:tab/>
        <w:t>industrial action in the country in which the person is located;</w:t>
      </w:r>
    </w:p>
    <w:p w:rsidR="004918DA" w:rsidRPr="00310FD2" w:rsidRDefault="004918DA" w:rsidP="004918DA">
      <w:pPr>
        <w:pStyle w:val="paragraph"/>
      </w:pPr>
      <w:r w:rsidRPr="00310FD2">
        <w:tab/>
        <w:t>(k)</w:t>
      </w:r>
      <w:r w:rsidRPr="00310FD2">
        <w:tab/>
        <w:t>a war in the country in which the person is located.</w:t>
      </w:r>
    </w:p>
    <w:p w:rsidR="004918DA" w:rsidRPr="00310FD2" w:rsidRDefault="004918DA" w:rsidP="004918DA">
      <w:pPr>
        <w:pStyle w:val="subsection"/>
      </w:pPr>
      <w:r w:rsidRPr="00310FD2">
        <w:tab/>
        <w:t>(2)</w:t>
      </w:r>
      <w:r w:rsidRPr="00310FD2">
        <w:tab/>
        <w:t xml:space="preserve">The Secretary must not extend the person’s portability period under </w:t>
      </w:r>
      <w:r w:rsidR="00310FD2">
        <w:t>subsection (</w:t>
      </w:r>
      <w:r w:rsidRPr="00310FD2">
        <w:t>1) unless:</w:t>
      </w:r>
    </w:p>
    <w:p w:rsidR="004918DA" w:rsidRPr="00310FD2" w:rsidRDefault="004918DA" w:rsidP="004918DA">
      <w:pPr>
        <w:pStyle w:val="paragraph"/>
      </w:pPr>
      <w:r w:rsidRPr="00310FD2">
        <w:tab/>
        <w:t>(a)</w:t>
      </w:r>
      <w:r w:rsidRPr="00310FD2">
        <w:tab/>
        <w:t>the event occurred or began during the period of absence; and</w:t>
      </w:r>
    </w:p>
    <w:p w:rsidR="004918DA" w:rsidRPr="00310FD2" w:rsidRDefault="004918DA" w:rsidP="004918DA">
      <w:pPr>
        <w:pStyle w:val="paragraph"/>
      </w:pPr>
      <w:r w:rsidRPr="00310FD2">
        <w:tab/>
        <w:t>(b)</w:t>
      </w:r>
      <w:r w:rsidRPr="00310FD2">
        <w:tab/>
        <w:t>if the event is political or social unrest, industrial action or war—the person is not willingly involved in, or willingly participating in the event.</w:t>
      </w:r>
    </w:p>
    <w:p w:rsidR="004918DA" w:rsidRPr="00310FD2" w:rsidRDefault="004918DA" w:rsidP="004918DA">
      <w:pPr>
        <w:pStyle w:val="subsection"/>
      </w:pPr>
      <w:r w:rsidRPr="00310FD2">
        <w:tab/>
        <w:t>(3)</w:t>
      </w:r>
      <w:r w:rsidRPr="00310FD2">
        <w:tab/>
        <w:t xml:space="preserve">If the Secretary extends a person’s portability period under </w:t>
      </w:r>
      <w:r w:rsidR="00310FD2">
        <w:t>subsection (</w:t>
      </w:r>
      <w:r w:rsidRPr="00310FD2">
        <w:t>1), the person’s portability period for the payment, for the purposes of this Part, is the extended period.</w:t>
      </w:r>
    </w:p>
    <w:p w:rsidR="004918DA" w:rsidRPr="00310FD2" w:rsidRDefault="004918DA" w:rsidP="004918DA">
      <w:pPr>
        <w:pStyle w:val="ActHead5"/>
      </w:pPr>
      <w:bookmarkStart w:id="552" w:name="_Toc399337750"/>
      <w:r w:rsidRPr="00310FD2">
        <w:rPr>
          <w:rStyle w:val="CharSectno"/>
        </w:rPr>
        <w:t>1218D</w:t>
      </w:r>
      <w:r w:rsidRPr="00310FD2">
        <w:t xml:space="preserve">  Extension of person’s portability period—life</w:t>
      </w:r>
      <w:r w:rsidR="00310FD2">
        <w:noBreakHyphen/>
      </w:r>
      <w:r w:rsidRPr="00310FD2">
        <w:t>saving medical treatment overseas</w:t>
      </w:r>
      <w:bookmarkEnd w:id="552"/>
    </w:p>
    <w:p w:rsidR="004918DA" w:rsidRPr="00310FD2" w:rsidRDefault="004918DA" w:rsidP="004918DA">
      <w:pPr>
        <w:pStyle w:val="subsection"/>
      </w:pPr>
      <w:r w:rsidRPr="00310FD2">
        <w:tab/>
        <w:t>(1)</w:t>
      </w:r>
      <w:r w:rsidRPr="00310FD2">
        <w:tab/>
        <w:t xml:space="preserve">The Secretary may extend the person’s portability period for the payment if the Secretary is satisfied that, under the Medical Treatment Overseas Program administered by the Minister who administers the </w:t>
      </w:r>
      <w:r w:rsidRPr="00310FD2">
        <w:rPr>
          <w:i/>
        </w:rPr>
        <w:t>National Health Act 1953</w:t>
      </w:r>
      <w:r w:rsidRPr="00310FD2">
        <w:t>, financial assistance is payable in respect of the person’s absence from Australia.</w:t>
      </w:r>
    </w:p>
    <w:p w:rsidR="004918DA" w:rsidRPr="00310FD2" w:rsidRDefault="004918DA" w:rsidP="004918DA">
      <w:pPr>
        <w:pStyle w:val="subsection"/>
      </w:pPr>
      <w:r w:rsidRPr="00310FD2">
        <w:tab/>
        <w:t>(2)</w:t>
      </w:r>
      <w:r w:rsidRPr="00310FD2">
        <w:tab/>
        <w:t xml:space="preserve">If the Secretary extends a person’s portability period under </w:t>
      </w:r>
      <w:r w:rsidR="00310FD2">
        <w:t>subsection (</w:t>
      </w:r>
      <w:r w:rsidRPr="00310FD2">
        <w:t>1), the person’s portability period for the payment, for the purposes of this Part, is the extended period.</w:t>
      </w:r>
    </w:p>
    <w:p w:rsidR="004918DA" w:rsidRPr="00310FD2" w:rsidRDefault="004918DA" w:rsidP="004918DA">
      <w:pPr>
        <w:pStyle w:val="ActHead5"/>
      </w:pPr>
      <w:bookmarkStart w:id="553" w:name="_Toc399337751"/>
      <w:r w:rsidRPr="00310FD2">
        <w:rPr>
          <w:rStyle w:val="CharSectno"/>
        </w:rPr>
        <w:t>1220</w:t>
      </w:r>
      <w:r w:rsidRPr="00310FD2">
        <w:t xml:space="preserve">  No portability where claim based on short residence</w:t>
      </w:r>
      <w:bookmarkEnd w:id="553"/>
    </w:p>
    <w:p w:rsidR="004918DA" w:rsidRPr="00310FD2" w:rsidRDefault="004918DA" w:rsidP="004918DA">
      <w:pPr>
        <w:pStyle w:val="subsection"/>
        <w:keepNext/>
      </w:pPr>
      <w:r w:rsidRPr="00310FD2">
        <w:tab/>
        <w:t>(1)</w:t>
      </w:r>
      <w:r w:rsidRPr="00310FD2">
        <w:tab/>
        <w:t>If:</w:t>
      </w:r>
    </w:p>
    <w:p w:rsidR="004918DA" w:rsidRPr="00310FD2" w:rsidRDefault="004918DA" w:rsidP="004918DA">
      <w:pPr>
        <w:pStyle w:val="paragraph"/>
      </w:pPr>
      <w:r w:rsidRPr="00310FD2">
        <w:tab/>
        <w:t>(a)</w:t>
      </w:r>
      <w:r w:rsidRPr="00310FD2">
        <w:tab/>
        <w:t>a person is an Australian resident; and</w:t>
      </w:r>
    </w:p>
    <w:p w:rsidR="004918DA" w:rsidRPr="00310FD2" w:rsidRDefault="004918DA" w:rsidP="004918DA">
      <w:pPr>
        <w:pStyle w:val="paragraph"/>
      </w:pPr>
      <w:r w:rsidRPr="00310FD2">
        <w:tab/>
        <w:t>(b)</w:t>
      </w:r>
      <w:r w:rsidRPr="00310FD2">
        <w:tab/>
        <w:t>the person ceases to be an Australian resident; and</w:t>
      </w:r>
    </w:p>
    <w:p w:rsidR="004918DA" w:rsidRPr="00310FD2" w:rsidRDefault="004918DA" w:rsidP="004918DA">
      <w:pPr>
        <w:pStyle w:val="paragraph"/>
      </w:pPr>
      <w:r w:rsidRPr="00310FD2">
        <w:tab/>
        <w:t>(c)</w:t>
      </w:r>
      <w:r w:rsidRPr="00310FD2">
        <w:tab/>
        <w:t>the person again becomes an Australian resident; and</w:t>
      </w:r>
    </w:p>
    <w:p w:rsidR="004918DA" w:rsidRPr="00310FD2" w:rsidRDefault="004918DA" w:rsidP="004918DA">
      <w:pPr>
        <w:pStyle w:val="paragraph"/>
      </w:pPr>
      <w:r w:rsidRPr="00310FD2">
        <w:lastRenderedPageBreak/>
        <w:tab/>
        <w:t>(d)</w:t>
      </w:r>
      <w:r w:rsidRPr="00310FD2">
        <w:tab/>
        <w:t>within the period of 2 years after the person again becomes an Australian resident, the person is granted, or is transferred to:</w:t>
      </w:r>
    </w:p>
    <w:p w:rsidR="004918DA" w:rsidRPr="00310FD2" w:rsidRDefault="004918DA" w:rsidP="004918DA">
      <w:pPr>
        <w:pStyle w:val="paragraphsub"/>
      </w:pPr>
      <w:r w:rsidRPr="00310FD2">
        <w:tab/>
        <w:t>(i)</w:t>
      </w:r>
      <w:r w:rsidRPr="00310FD2">
        <w:tab/>
        <w:t>an age pension; or</w:t>
      </w:r>
    </w:p>
    <w:p w:rsidR="004918DA" w:rsidRPr="00310FD2" w:rsidRDefault="004918DA" w:rsidP="004918DA">
      <w:pPr>
        <w:pStyle w:val="paragraphsub"/>
      </w:pPr>
      <w:r w:rsidRPr="00310FD2">
        <w:tab/>
        <w:t>(ii)</w:t>
      </w:r>
      <w:r w:rsidRPr="00310FD2">
        <w:tab/>
        <w:t>a disability support pension; or</w:t>
      </w:r>
    </w:p>
    <w:p w:rsidR="004918DA" w:rsidRPr="00310FD2" w:rsidRDefault="004918DA" w:rsidP="004918DA">
      <w:pPr>
        <w:pStyle w:val="paragraphsub"/>
      </w:pPr>
      <w:r w:rsidRPr="00310FD2">
        <w:tab/>
        <w:t>(iii)</w:t>
      </w:r>
      <w:r w:rsidRPr="00310FD2">
        <w:tab/>
        <w:t>a bereavement allowance; and</w:t>
      </w:r>
    </w:p>
    <w:p w:rsidR="004918DA" w:rsidRPr="00310FD2" w:rsidRDefault="004918DA" w:rsidP="004918DA">
      <w:pPr>
        <w:pStyle w:val="paragraph"/>
        <w:keepNext/>
      </w:pPr>
      <w:r w:rsidRPr="00310FD2">
        <w:tab/>
        <w:t>(e)</w:t>
      </w:r>
      <w:r w:rsidRPr="00310FD2">
        <w:tab/>
        <w:t>after the pension or allowance is granted, or the person is transferred to the pension or allowance, as the case may be, but before the end of that period of 2 years, the person leaves Australia; and</w:t>
      </w:r>
    </w:p>
    <w:p w:rsidR="004918DA" w:rsidRPr="00310FD2" w:rsidRDefault="004918DA" w:rsidP="004918DA">
      <w:pPr>
        <w:pStyle w:val="paragraph"/>
      </w:pPr>
      <w:r w:rsidRPr="00310FD2">
        <w:tab/>
        <w:t>(f)</w:t>
      </w:r>
      <w:r w:rsidRPr="00310FD2">
        <w:tab/>
        <w:t xml:space="preserve">financial assistance is not payable in respect of the person’s absence from </w:t>
      </w:r>
      <w:smartTag w:uri="urn:schemas-microsoft-com:office:smarttags" w:element="country-region">
        <w:smartTag w:uri="urn:schemas-microsoft-com:office:smarttags" w:element="place">
          <w:r w:rsidRPr="00310FD2">
            <w:t>Australia</w:t>
          </w:r>
        </w:smartTag>
      </w:smartTag>
      <w:r w:rsidRPr="00310FD2">
        <w:t xml:space="preserve"> under the Medical Treatment Overseas Program administered by the Minister who administers the </w:t>
      </w:r>
      <w:r w:rsidRPr="00310FD2">
        <w:rPr>
          <w:i/>
        </w:rPr>
        <w:t>National Health Act 1953</w:t>
      </w:r>
      <w:r w:rsidRPr="00310FD2">
        <w:t>;</w:t>
      </w:r>
    </w:p>
    <w:p w:rsidR="004918DA" w:rsidRPr="00310FD2" w:rsidRDefault="004918DA" w:rsidP="004918DA">
      <w:pPr>
        <w:pStyle w:val="subsection2"/>
      </w:pPr>
      <w:r w:rsidRPr="00310FD2">
        <w:t xml:space="preserve">a pension or allowance based on that claim is not payable to the person during any period during which the person is outside </w:t>
      </w:r>
      <w:smartTag w:uri="urn:schemas-microsoft-com:office:smarttags" w:element="country-region">
        <w:smartTag w:uri="urn:schemas-microsoft-com:office:smarttags" w:element="place">
          <w:r w:rsidRPr="00310FD2">
            <w:t>Australia</w:t>
          </w:r>
        </w:smartTag>
      </w:smartTag>
      <w:r w:rsidRPr="00310FD2">
        <w:t>.</w:t>
      </w:r>
    </w:p>
    <w:p w:rsidR="004918DA" w:rsidRPr="00310FD2" w:rsidRDefault="004918DA" w:rsidP="004918DA">
      <w:pPr>
        <w:pStyle w:val="subsection"/>
        <w:keepNext/>
      </w:pPr>
      <w:r w:rsidRPr="00310FD2">
        <w:tab/>
        <w:t>(2)</w:t>
      </w:r>
      <w:r w:rsidRPr="00310FD2">
        <w:tab/>
        <w:t>If:</w:t>
      </w:r>
    </w:p>
    <w:p w:rsidR="004918DA" w:rsidRPr="00310FD2" w:rsidRDefault="004918DA" w:rsidP="004918DA">
      <w:pPr>
        <w:pStyle w:val="paragraph"/>
      </w:pPr>
      <w:r w:rsidRPr="00310FD2">
        <w:tab/>
        <w:t>(a)</w:t>
      </w:r>
      <w:r w:rsidRPr="00310FD2">
        <w:tab/>
        <w:t>a person resides in an area that is, at the time of residence, an external Territory; and</w:t>
      </w:r>
    </w:p>
    <w:p w:rsidR="004918DA" w:rsidRPr="00310FD2" w:rsidRDefault="004918DA" w:rsidP="004918DA">
      <w:pPr>
        <w:pStyle w:val="paragraph"/>
      </w:pPr>
      <w:r w:rsidRPr="00310FD2">
        <w:tab/>
        <w:t>(b)</w:t>
      </w:r>
      <w:r w:rsidRPr="00310FD2">
        <w:tab/>
        <w:t xml:space="preserve">the person has never before resided in </w:t>
      </w:r>
      <w:smartTag w:uri="urn:schemas-microsoft-com:office:smarttags" w:element="country-region">
        <w:smartTag w:uri="urn:schemas-microsoft-com:office:smarttags" w:element="place">
          <w:r w:rsidRPr="00310FD2">
            <w:t>Australia</w:t>
          </w:r>
        </w:smartTag>
      </w:smartTag>
      <w:r w:rsidRPr="00310FD2">
        <w:t>; and</w:t>
      </w:r>
    </w:p>
    <w:p w:rsidR="004918DA" w:rsidRPr="00310FD2" w:rsidRDefault="004918DA" w:rsidP="004918DA">
      <w:pPr>
        <w:pStyle w:val="paragraph"/>
      </w:pPr>
      <w:r w:rsidRPr="00310FD2">
        <w:tab/>
        <w:t>(c)</w:t>
      </w:r>
      <w:r w:rsidRPr="00310FD2">
        <w:tab/>
        <w:t xml:space="preserve">the person then arrives in </w:t>
      </w:r>
      <w:smartTag w:uri="urn:schemas-microsoft-com:office:smarttags" w:element="country-region">
        <w:smartTag w:uri="urn:schemas-microsoft-com:office:smarttags" w:element="place">
          <w:r w:rsidRPr="00310FD2">
            <w:t>Australia</w:t>
          </w:r>
        </w:smartTag>
      </w:smartTag>
      <w:r w:rsidRPr="00310FD2">
        <w:t>; and</w:t>
      </w:r>
    </w:p>
    <w:p w:rsidR="004918DA" w:rsidRPr="00310FD2" w:rsidRDefault="004918DA" w:rsidP="004918DA">
      <w:pPr>
        <w:pStyle w:val="paragraph"/>
      </w:pPr>
      <w:r w:rsidRPr="00310FD2">
        <w:tab/>
        <w:t>(d)</w:t>
      </w:r>
      <w:r w:rsidRPr="00310FD2">
        <w:tab/>
        <w:t xml:space="preserve">within the period of 2 years after the person arrives in </w:t>
      </w:r>
      <w:smartTag w:uri="urn:schemas-microsoft-com:office:smarttags" w:element="country-region">
        <w:smartTag w:uri="urn:schemas-microsoft-com:office:smarttags" w:element="place">
          <w:r w:rsidRPr="00310FD2">
            <w:t>Australia</w:t>
          </w:r>
        </w:smartTag>
      </w:smartTag>
      <w:r w:rsidRPr="00310FD2">
        <w:t>, the person is granted, or is transferred to:</w:t>
      </w:r>
    </w:p>
    <w:p w:rsidR="004918DA" w:rsidRPr="00310FD2" w:rsidRDefault="004918DA" w:rsidP="004918DA">
      <w:pPr>
        <w:pStyle w:val="paragraphsub"/>
      </w:pPr>
      <w:r w:rsidRPr="00310FD2">
        <w:tab/>
        <w:t>(i)</w:t>
      </w:r>
      <w:r w:rsidRPr="00310FD2">
        <w:tab/>
        <w:t>an age pension; or</w:t>
      </w:r>
    </w:p>
    <w:p w:rsidR="004918DA" w:rsidRPr="00310FD2" w:rsidRDefault="004918DA" w:rsidP="004918DA">
      <w:pPr>
        <w:pStyle w:val="paragraphsub"/>
      </w:pPr>
      <w:r w:rsidRPr="00310FD2">
        <w:tab/>
        <w:t>(ii)</w:t>
      </w:r>
      <w:r w:rsidRPr="00310FD2">
        <w:tab/>
        <w:t>a disability support pension; or</w:t>
      </w:r>
    </w:p>
    <w:p w:rsidR="004918DA" w:rsidRPr="00310FD2" w:rsidRDefault="004918DA" w:rsidP="004918DA">
      <w:pPr>
        <w:pStyle w:val="paragraphsub"/>
      </w:pPr>
      <w:r w:rsidRPr="00310FD2">
        <w:tab/>
        <w:t>(iii)</w:t>
      </w:r>
      <w:r w:rsidRPr="00310FD2">
        <w:tab/>
        <w:t>a bereavement allowance; and</w:t>
      </w:r>
    </w:p>
    <w:p w:rsidR="004918DA" w:rsidRPr="00310FD2" w:rsidRDefault="004918DA" w:rsidP="00FC2305">
      <w:pPr>
        <w:pStyle w:val="paragraph"/>
      </w:pPr>
      <w:r w:rsidRPr="00310FD2">
        <w:tab/>
        <w:t>(e)</w:t>
      </w:r>
      <w:r w:rsidRPr="00310FD2">
        <w:tab/>
        <w:t>after the pension or allowance is granted, or the person is transferred to the pension or allowance, as the case may be, but before the end of that period of 2 years, the person leaves Australia; and</w:t>
      </w:r>
    </w:p>
    <w:p w:rsidR="004918DA" w:rsidRPr="00310FD2" w:rsidRDefault="004918DA" w:rsidP="004918DA">
      <w:pPr>
        <w:pStyle w:val="paragraph"/>
      </w:pPr>
      <w:r w:rsidRPr="00310FD2">
        <w:tab/>
        <w:t>(f)</w:t>
      </w:r>
      <w:r w:rsidRPr="00310FD2">
        <w:tab/>
        <w:t xml:space="preserve">financial assistance is not payable in respect of the person’s absence from </w:t>
      </w:r>
      <w:smartTag w:uri="urn:schemas-microsoft-com:office:smarttags" w:element="country-region">
        <w:smartTag w:uri="urn:schemas-microsoft-com:office:smarttags" w:element="place">
          <w:r w:rsidRPr="00310FD2">
            <w:t>Australia</w:t>
          </w:r>
        </w:smartTag>
      </w:smartTag>
      <w:r w:rsidRPr="00310FD2">
        <w:t xml:space="preserve"> under the Medical Treatment Overseas Program administered by the Minister who administers the </w:t>
      </w:r>
      <w:r w:rsidRPr="00310FD2">
        <w:rPr>
          <w:i/>
        </w:rPr>
        <w:t>National Health Act 1953</w:t>
      </w:r>
      <w:r w:rsidRPr="00310FD2">
        <w:t>;</w:t>
      </w:r>
    </w:p>
    <w:p w:rsidR="004918DA" w:rsidRPr="00310FD2" w:rsidRDefault="004918DA" w:rsidP="004918DA">
      <w:pPr>
        <w:pStyle w:val="subsection2"/>
      </w:pPr>
      <w:r w:rsidRPr="00310FD2">
        <w:lastRenderedPageBreak/>
        <w:t xml:space="preserve">a pension or allowance based on that claim is not payable to the person during any period during which the person is outside </w:t>
      </w:r>
      <w:smartTag w:uri="urn:schemas-microsoft-com:office:smarttags" w:element="country-region">
        <w:smartTag w:uri="urn:schemas-microsoft-com:office:smarttags" w:element="place">
          <w:r w:rsidRPr="00310FD2">
            <w:t>Australia</w:t>
          </w:r>
        </w:smartTag>
      </w:smartTag>
      <w:r w:rsidRPr="00310FD2">
        <w:t>.</w:t>
      </w:r>
    </w:p>
    <w:p w:rsidR="004918DA" w:rsidRPr="00310FD2" w:rsidRDefault="004918DA" w:rsidP="004918DA">
      <w:pPr>
        <w:pStyle w:val="subsection"/>
      </w:pPr>
      <w:r w:rsidRPr="00310FD2">
        <w:tab/>
        <w:t>(4)</w:t>
      </w:r>
      <w:r w:rsidRPr="00310FD2">
        <w:tab/>
        <w:t>For the purposes of the application of this section in relation to a particular social security payment, a person who has a qualifying residence exemption for that payment is taken:</w:t>
      </w:r>
    </w:p>
    <w:p w:rsidR="004918DA" w:rsidRPr="00310FD2" w:rsidRDefault="004918DA" w:rsidP="004918DA">
      <w:pPr>
        <w:pStyle w:val="paragraph"/>
      </w:pPr>
      <w:r w:rsidRPr="00310FD2">
        <w:tab/>
        <w:t>(a)</w:t>
      </w:r>
      <w:r w:rsidRPr="00310FD2">
        <w:tab/>
        <w:t>to be an Australian resident; or</w:t>
      </w:r>
    </w:p>
    <w:p w:rsidR="004918DA" w:rsidRPr="00310FD2" w:rsidRDefault="004918DA" w:rsidP="004918DA">
      <w:pPr>
        <w:pStyle w:val="paragraph"/>
        <w:keepNext/>
      </w:pPr>
      <w:r w:rsidRPr="00310FD2">
        <w:tab/>
        <w:t>(b)</w:t>
      </w:r>
      <w:r w:rsidRPr="00310FD2">
        <w:tab/>
        <w:t>to reside in an area that is, at the time of residence, an external Territory;</w:t>
      </w:r>
    </w:p>
    <w:p w:rsidR="004918DA" w:rsidRPr="00310FD2" w:rsidRDefault="004918DA" w:rsidP="004918DA">
      <w:pPr>
        <w:pStyle w:val="subsection2"/>
      </w:pPr>
      <w:r w:rsidRPr="00310FD2">
        <w:t>as the context requires.</w:t>
      </w:r>
    </w:p>
    <w:p w:rsidR="004918DA" w:rsidRPr="00310FD2" w:rsidRDefault="004918DA" w:rsidP="00F01441">
      <w:pPr>
        <w:pStyle w:val="ActHead3"/>
        <w:pageBreakBefore/>
      </w:pPr>
      <w:bookmarkStart w:id="554" w:name="_Toc399337752"/>
      <w:r w:rsidRPr="00310FD2">
        <w:rPr>
          <w:rStyle w:val="CharDivNo"/>
        </w:rPr>
        <w:lastRenderedPageBreak/>
        <w:t>Division</w:t>
      </w:r>
      <w:r w:rsidR="00310FD2">
        <w:rPr>
          <w:rStyle w:val="CharDivNo"/>
        </w:rPr>
        <w:t> </w:t>
      </w:r>
      <w:r w:rsidRPr="00310FD2">
        <w:rPr>
          <w:rStyle w:val="CharDivNo"/>
        </w:rPr>
        <w:t>3</w:t>
      </w:r>
      <w:r w:rsidRPr="00310FD2">
        <w:t>—</w:t>
      </w:r>
      <w:r w:rsidRPr="00310FD2">
        <w:rPr>
          <w:rStyle w:val="CharDivText"/>
        </w:rPr>
        <w:t>Rate of portable pensions</w:t>
      </w:r>
      <w:bookmarkEnd w:id="554"/>
    </w:p>
    <w:p w:rsidR="004918DA" w:rsidRPr="00310FD2" w:rsidRDefault="004918DA" w:rsidP="004918DA">
      <w:pPr>
        <w:pStyle w:val="ActHead5"/>
      </w:pPr>
      <w:bookmarkStart w:id="555" w:name="_Toc399337753"/>
      <w:r w:rsidRPr="00310FD2">
        <w:rPr>
          <w:rStyle w:val="CharSectno"/>
        </w:rPr>
        <w:t>1220A</w:t>
      </w:r>
      <w:r w:rsidRPr="00310FD2">
        <w:t xml:space="preserve">  Proportionality—age pension rate</w:t>
      </w:r>
      <w:bookmarkEnd w:id="555"/>
    </w:p>
    <w:p w:rsidR="004918DA" w:rsidRPr="00310FD2" w:rsidRDefault="004918DA" w:rsidP="004918DA">
      <w:pPr>
        <w:pStyle w:val="subsection"/>
      </w:pPr>
      <w:r w:rsidRPr="00310FD2">
        <w:tab/>
      </w:r>
      <w:r w:rsidRPr="00310FD2">
        <w:tab/>
        <w:t>A person’s rate of age pension is to be calculated using the Pension Portability Rate Calculator at the end of section</w:t>
      </w:r>
      <w:r w:rsidR="00310FD2">
        <w:t> </w:t>
      </w:r>
      <w:r w:rsidRPr="00310FD2">
        <w:t>1221 if:</w:t>
      </w:r>
    </w:p>
    <w:p w:rsidR="004918DA" w:rsidRPr="00310FD2" w:rsidRDefault="004918DA" w:rsidP="004918DA">
      <w:pPr>
        <w:pStyle w:val="paragraph"/>
      </w:pPr>
      <w:r w:rsidRPr="00310FD2">
        <w:tab/>
        <w:t>(a)</w:t>
      </w:r>
      <w:r w:rsidRPr="00310FD2">
        <w:tab/>
        <w:t xml:space="preserve">the person has been continuously absent from </w:t>
      </w:r>
      <w:smartTag w:uri="urn:schemas-microsoft-com:office:smarttags" w:element="country-region">
        <w:smartTag w:uri="urn:schemas-microsoft-com:office:smarttags" w:element="place">
          <w:r w:rsidRPr="00310FD2">
            <w:t>Australia</w:t>
          </w:r>
        </w:smartTag>
      </w:smartTag>
      <w:r w:rsidRPr="00310FD2">
        <w:t>, throughout a period (the</w:t>
      </w:r>
      <w:r w:rsidRPr="00310FD2">
        <w:rPr>
          <w:b/>
          <w:i/>
        </w:rPr>
        <w:t xml:space="preserve"> period of absence</w:t>
      </w:r>
      <w:r w:rsidRPr="00310FD2">
        <w:t>) of more than 26 weeks; and</w:t>
      </w:r>
    </w:p>
    <w:p w:rsidR="004918DA" w:rsidRPr="00310FD2" w:rsidRDefault="004918DA" w:rsidP="004918DA">
      <w:pPr>
        <w:pStyle w:val="paragraph"/>
      </w:pPr>
      <w:r w:rsidRPr="00310FD2">
        <w:tab/>
        <w:t>(b)</w:t>
      </w:r>
      <w:r w:rsidRPr="00310FD2">
        <w:tab/>
        <w:t>either:</w:t>
      </w:r>
    </w:p>
    <w:p w:rsidR="004918DA" w:rsidRPr="00310FD2" w:rsidRDefault="004918DA" w:rsidP="004918DA">
      <w:pPr>
        <w:pStyle w:val="paragraphsub"/>
      </w:pPr>
      <w:r w:rsidRPr="00310FD2">
        <w:tab/>
        <w:t>(i)</w:t>
      </w:r>
      <w:r w:rsidRPr="00310FD2">
        <w:tab/>
        <w:t>immediately before the period of absence commenced, the person was receiving the age pension; or</w:t>
      </w:r>
    </w:p>
    <w:p w:rsidR="004918DA" w:rsidRPr="00310FD2" w:rsidRDefault="004918DA" w:rsidP="004918DA">
      <w:pPr>
        <w:pStyle w:val="paragraphsub"/>
      </w:pPr>
      <w:r w:rsidRPr="00310FD2">
        <w:tab/>
        <w:t>(ii)</w:t>
      </w:r>
      <w:r w:rsidRPr="00310FD2">
        <w:tab/>
        <w:t xml:space="preserve">during the period of absence, the person’s claim for the age pension is granted under the </w:t>
      </w:r>
      <w:r w:rsidRPr="00310FD2">
        <w:rPr>
          <w:i/>
        </w:rPr>
        <w:t>Social Security (Administration) Act 1999</w:t>
      </w:r>
      <w:r w:rsidRPr="00310FD2">
        <w:t>.</w:t>
      </w:r>
    </w:p>
    <w:p w:rsidR="004918DA" w:rsidRPr="00310FD2" w:rsidRDefault="004918DA" w:rsidP="004918DA">
      <w:pPr>
        <w:pStyle w:val="ActHead5"/>
      </w:pPr>
      <w:bookmarkStart w:id="556" w:name="_Toc399337754"/>
      <w:r w:rsidRPr="00310FD2">
        <w:rPr>
          <w:rStyle w:val="CharSectno"/>
        </w:rPr>
        <w:t>1220B</w:t>
      </w:r>
      <w:r w:rsidRPr="00310FD2">
        <w:t xml:space="preserve">  Proportionality—disability support pension rate for a severely disabled person</w:t>
      </w:r>
      <w:bookmarkEnd w:id="556"/>
    </w:p>
    <w:p w:rsidR="004918DA" w:rsidRPr="00310FD2" w:rsidRDefault="004918DA" w:rsidP="004918DA">
      <w:pPr>
        <w:pStyle w:val="subsection"/>
      </w:pPr>
      <w:r w:rsidRPr="00310FD2">
        <w:tab/>
        <w:t>(1)</w:t>
      </w:r>
      <w:r w:rsidRPr="00310FD2">
        <w:tab/>
        <w:t xml:space="preserve">The rate of disability support pension </w:t>
      </w:r>
      <w:r w:rsidR="008764EC" w:rsidRPr="00310FD2">
        <w:t>for a person for whom an unlimited maximum portability period for the pension has been determined under section</w:t>
      </w:r>
      <w:r w:rsidR="00310FD2">
        <w:t> </w:t>
      </w:r>
      <w:r w:rsidR="008764EC" w:rsidRPr="00310FD2">
        <w:t>1218AAA or 1218AA</w:t>
      </w:r>
      <w:r w:rsidRPr="00310FD2">
        <w:t xml:space="preserve"> is to be calculated using the Pension Portability Rate Calculator at the end of section</w:t>
      </w:r>
      <w:r w:rsidR="00310FD2">
        <w:t> </w:t>
      </w:r>
      <w:r w:rsidRPr="00310FD2">
        <w:t>1221 if:</w:t>
      </w:r>
    </w:p>
    <w:p w:rsidR="004918DA" w:rsidRPr="00310FD2" w:rsidRDefault="004918DA" w:rsidP="004918DA">
      <w:pPr>
        <w:pStyle w:val="paragraph"/>
      </w:pPr>
      <w:r w:rsidRPr="00310FD2">
        <w:tab/>
        <w:t>(a)</w:t>
      </w:r>
      <w:r w:rsidRPr="00310FD2">
        <w:tab/>
        <w:t xml:space="preserve">the person has been continuously absent from </w:t>
      </w:r>
      <w:smartTag w:uri="urn:schemas-microsoft-com:office:smarttags" w:element="country-region">
        <w:smartTag w:uri="urn:schemas-microsoft-com:office:smarttags" w:element="place">
          <w:r w:rsidRPr="00310FD2">
            <w:t>Australia</w:t>
          </w:r>
        </w:smartTag>
      </w:smartTag>
      <w:r w:rsidRPr="00310FD2">
        <w:t>, throughout a period (the</w:t>
      </w:r>
      <w:r w:rsidRPr="00310FD2">
        <w:rPr>
          <w:b/>
          <w:i/>
        </w:rPr>
        <w:t xml:space="preserve"> period of absence</w:t>
      </w:r>
      <w:r w:rsidRPr="00310FD2">
        <w:t>) of more than 26 weeks; and</w:t>
      </w:r>
    </w:p>
    <w:p w:rsidR="004918DA" w:rsidRPr="00310FD2" w:rsidRDefault="004918DA" w:rsidP="004918DA">
      <w:pPr>
        <w:pStyle w:val="paragraph"/>
      </w:pPr>
      <w:r w:rsidRPr="00310FD2">
        <w:tab/>
        <w:t>(b)</w:t>
      </w:r>
      <w:r w:rsidRPr="00310FD2">
        <w:tab/>
        <w:t>either:</w:t>
      </w:r>
    </w:p>
    <w:p w:rsidR="004918DA" w:rsidRPr="00310FD2" w:rsidRDefault="004918DA" w:rsidP="004918DA">
      <w:pPr>
        <w:pStyle w:val="paragraphsub"/>
      </w:pPr>
      <w:r w:rsidRPr="00310FD2">
        <w:tab/>
        <w:t>(i)</w:t>
      </w:r>
      <w:r w:rsidRPr="00310FD2">
        <w:tab/>
        <w:t>immediately before the period of absence commenced, the person was receiving the disability support pension; or</w:t>
      </w:r>
    </w:p>
    <w:p w:rsidR="004918DA" w:rsidRPr="00310FD2" w:rsidRDefault="004918DA" w:rsidP="004918DA">
      <w:pPr>
        <w:pStyle w:val="paragraphsub"/>
      </w:pPr>
      <w:r w:rsidRPr="00310FD2">
        <w:tab/>
        <w:t>(ii)</w:t>
      </w:r>
      <w:r w:rsidRPr="00310FD2">
        <w:tab/>
        <w:t xml:space="preserve">during the period of absence, the person’s claim for the disability support pension is granted under the </w:t>
      </w:r>
      <w:r w:rsidRPr="00310FD2">
        <w:rPr>
          <w:i/>
        </w:rPr>
        <w:t>Social Security (Administration) Act 1999</w:t>
      </w:r>
      <w:r w:rsidRPr="00310FD2">
        <w:t>.</w:t>
      </w:r>
    </w:p>
    <w:p w:rsidR="004918DA" w:rsidRPr="00310FD2" w:rsidRDefault="004918DA" w:rsidP="004918DA">
      <w:pPr>
        <w:pStyle w:val="subsection"/>
      </w:pPr>
      <w:r w:rsidRPr="00310FD2">
        <w:tab/>
        <w:t>(2)</w:t>
      </w:r>
      <w:r w:rsidRPr="00310FD2">
        <w:tab/>
      </w:r>
      <w:r w:rsidR="00310FD2">
        <w:t>Subsection (</w:t>
      </w:r>
      <w:r w:rsidRPr="00310FD2">
        <w:t xml:space="preserve">1) does not apply to a person if the person became qualified to receive the disability support pension because the </w:t>
      </w:r>
      <w:r w:rsidRPr="00310FD2">
        <w:lastRenderedPageBreak/>
        <w:t>person became unable to work or permanently blind while the person was an Australian resident.</w:t>
      </w:r>
    </w:p>
    <w:p w:rsidR="004918DA" w:rsidRPr="00310FD2" w:rsidRDefault="004918DA" w:rsidP="004918DA">
      <w:pPr>
        <w:pStyle w:val="ActHead5"/>
      </w:pPr>
      <w:bookmarkStart w:id="557" w:name="_Toc399337755"/>
      <w:r w:rsidRPr="00310FD2">
        <w:rPr>
          <w:rStyle w:val="CharSectno"/>
        </w:rPr>
        <w:t>1221</w:t>
      </w:r>
      <w:r w:rsidRPr="00310FD2">
        <w:t xml:space="preserve">  Proportionality—wife pension and widow B pension rate for entitled persons</w:t>
      </w:r>
      <w:bookmarkEnd w:id="557"/>
    </w:p>
    <w:p w:rsidR="004918DA" w:rsidRPr="00310FD2" w:rsidRDefault="004918DA" w:rsidP="004918DA">
      <w:pPr>
        <w:pStyle w:val="subsection"/>
      </w:pPr>
      <w:r w:rsidRPr="00310FD2">
        <w:tab/>
        <w:t>(1)</w:t>
      </w:r>
      <w:r w:rsidRPr="00310FD2">
        <w:tab/>
        <w:t>An entitled person’s rate of wife pension or widow B pension is to be calculated using the Pension Portability Rate Calculator at the end of this section if:</w:t>
      </w:r>
    </w:p>
    <w:p w:rsidR="004918DA" w:rsidRPr="00310FD2" w:rsidRDefault="004918DA" w:rsidP="004918DA">
      <w:pPr>
        <w:pStyle w:val="paragraph"/>
      </w:pPr>
      <w:r w:rsidRPr="00310FD2">
        <w:tab/>
        <w:t>(a)</w:t>
      </w:r>
      <w:r w:rsidRPr="00310FD2">
        <w:tab/>
        <w:t xml:space="preserve">the person has been continuously absent from </w:t>
      </w:r>
      <w:smartTag w:uri="urn:schemas-microsoft-com:office:smarttags" w:element="country-region">
        <w:smartTag w:uri="urn:schemas-microsoft-com:office:smarttags" w:element="place">
          <w:r w:rsidRPr="00310FD2">
            <w:t>Australia</w:t>
          </w:r>
        </w:smartTag>
      </w:smartTag>
      <w:r w:rsidRPr="00310FD2">
        <w:t>, throughout a period (the</w:t>
      </w:r>
      <w:r w:rsidRPr="00310FD2">
        <w:rPr>
          <w:b/>
          <w:i/>
        </w:rPr>
        <w:t xml:space="preserve"> period of absence</w:t>
      </w:r>
      <w:r w:rsidRPr="00310FD2">
        <w:t>) of more than 26 weeks; and</w:t>
      </w:r>
    </w:p>
    <w:p w:rsidR="004918DA" w:rsidRPr="00310FD2" w:rsidRDefault="004918DA" w:rsidP="004918DA">
      <w:pPr>
        <w:pStyle w:val="paragraph"/>
      </w:pPr>
      <w:r w:rsidRPr="00310FD2">
        <w:tab/>
        <w:t>(b)</w:t>
      </w:r>
      <w:r w:rsidRPr="00310FD2">
        <w:tab/>
        <w:t>immediately before the period of absence commenced, the person was receiving the wife pension or widow B pension.</w:t>
      </w:r>
    </w:p>
    <w:p w:rsidR="004918DA" w:rsidRPr="00310FD2" w:rsidRDefault="004918DA" w:rsidP="004918DA">
      <w:pPr>
        <w:pStyle w:val="subsection"/>
      </w:pPr>
      <w:r w:rsidRPr="00310FD2">
        <w:tab/>
        <w:t>(2)</w:t>
      </w:r>
      <w:r w:rsidRPr="00310FD2">
        <w:tab/>
      </w:r>
      <w:r w:rsidR="00310FD2">
        <w:t>Subsection (</w:t>
      </w:r>
      <w:r w:rsidRPr="00310FD2">
        <w:t>1) does not apply to a person if:</w:t>
      </w:r>
    </w:p>
    <w:p w:rsidR="004918DA" w:rsidRPr="00310FD2" w:rsidRDefault="004918DA" w:rsidP="004918DA">
      <w:pPr>
        <w:pStyle w:val="paragraph"/>
      </w:pPr>
      <w:r w:rsidRPr="00310FD2">
        <w:tab/>
        <w:t>(a)</w:t>
      </w:r>
      <w:r w:rsidRPr="00310FD2">
        <w:tab/>
        <w:t>the person became qualified to receive the pension because of the death of the person’s partner; and</w:t>
      </w:r>
    </w:p>
    <w:p w:rsidR="004918DA" w:rsidRPr="00310FD2" w:rsidRDefault="004918DA" w:rsidP="004918DA">
      <w:pPr>
        <w:pStyle w:val="paragraph"/>
      </w:pPr>
      <w:r w:rsidRPr="00310FD2">
        <w:tab/>
        <w:t>(b)</w:t>
      </w:r>
      <w:r w:rsidRPr="00310FD2">
        <w:tab/>
        <w:t>immediately before the death of the partner, the partner was an Australian resident.</w:t>
      </w:r>
    </w:p>
    <w:p w:rsidR="004918DA" w:rsidRPr="00310FD2" w:rsidRDefault="004918DA" w:rsidP="004918DA">
      <w:pPr>
        <w:pStyle w:val="ActHead3"/>
        <w:keepNext w:val="0"/>
        <w:keepLines w:val="0"/>
      </w:pPr>
      <w:bookmarkStart w:id="558" w:name="_Toc399337756"/>
      <w:r w:rsidRPr="00310FD2">
        <w:rPr>
          <w:rStyle w:val="CharDivNo"/>
        </w:rPr>
        <w:t>Pension Portability Rate Calculat</w:t>
      </w:r>
      <w:r w:rsidRPr="00310FD2">
        <w:rPr>
          <w:rStyle w:val="CharDivText"/>
        </w:rPr>
        <w:t>o</w:t>
      </w:r>
      <w:r w:rsidRPr="00310FD2">
        <w:t>r</w:t>
      </w:r>
      <w:bookmarkEnd w:id="558"/>
    </w:p>
    <w:p w:rsidR="004918DA" w:rsidRPr="00310FD2" w:rsidRDefault="004918DA" w:rsidP="004918DA">
      <w:pPr>
        <w:pStyle w:val="ActHead4"/>
      </w:pPr>
      <w:bookmarkStart w:id="559" w:name="_Toc399337757"/>
      <w:r w:rsidRPr="00310FD2">
        <w:rPr>
          <w:rStyle w:val="CharSubdNo"/>
        </w:rPr>
        <w:t>Module A</w:t>
      </w:r>
      <w:r w:rsidRPr="00310FD2">
        <w:t>—</w:t>
      </w:r>
      <w:r w:rsidRPr="00310FD2">
        <w:rPr>
          <w:rStyle w:val="CharSubdText"/>
        </w:rPr>
        <w:t>Overall rate calculation process</w:t>
      </w:r>
      <w:bookmarkEnd w:id="559"/>
    </w:p>
    <w:p w:rsidR="004918DA" w:rsidRPr="00310FD2" w:rsidRDefault="004918DA" w:rsidP="004918DA">
      <w:pPr>
        <w:pStyle w:val="SubsectionHead"/>
      </w:pPr>
      <w:r w:rsidRPr="00310FD2">
        <w:t>Overall rate calculation process</w:t>
      </w:r>
    </w:p>
    <w:p w:rsidR="004918DA" w:rsidRPr="00310FD2" w:rsidRDefault="004918DA" w:rsidP="004918DA">
      <w:pPr>
        <w:pStyle w:val="subsection"/>
      </w:pPr>
      <w:r w:rsidRPr="00310FD2">
        <w:tab/>
        <w:t>1221</w:t>
      </w:r>
      <w:r w:rsidR="00310FD2">
        <w:noBreakHyphen/>
      </w:r>
      <w:r w:rsidRPr="00310FD2">
        <w:t>A1</w:t>
      </w:r>
      <w:r w:rsidRPr="00310FD2">
        <w:tab/>
        <w:t>This is how to calculate a person’s portability rate:</w:t>
      </w:r>
    </w:p>
    <w:p w:rsidR="004918DA" w:rsidRPr="00310FD2" w:rsidRDefault="004918DA" w:rsidP="004918DA">
      <w:pPr>
        <w:pStyle w:val="BoxHeadItalic"/>
      </w:pPr>
      <w:r w:rsidRPr="00310FD2">
        <w:t>Method statement</w:t>
      </w:r>
    </w:p>
    <w:p w:rsidR="004918DA" w:rsidRPr="00310FD2" w:rsidRDefault="00C23459" w:rsidP="004918DA">
      <w:pPr>
        <w:pStyle w:val="BoxStep"/>
      </w:pPr>
      <w:r w:rsidRPr="00310FD2">
        <w:rPr>
          <w:szCs w:val="22"/>
        </w:rPr>
        <w:t>Step 1.</w:t>
      </w:r>
      <w:r w:rsidR="004918DA" w:rsidRPr="00310FD2">
        <w:rPr>
          <w:i/>
        </w:rPr>
        <w:tab/>
      </w:r>
      <w:r w:rsidR="004918DA" w:rsidRPr="00310FD2">
        <w:t xml:space="preserve">Work out the period of the person’s Australian working life residence using Module B: the result is called the </w:t>
      </w:r>
      <w:r w:rsidR="004918DA" w:rsidRPr="00310FD2">
        <w:rPr>
          <w:b/>
          <w:i/>
        </w:rPr>
        <w:t>residence period</w:t>
      </w:r>
      <w:r w:rsidR="004918DA" w:rsidRPr="00310FD2">
        <w:t>.</w:t>
      </w:r>
    </w:p>
    <w:p w:rsidR="004918DA" w:rsidRPr="00310FD2" w:rsidRDefault="00C23459" w:rsidP="004918DA">
      <w:pPr>
        <w:pStyle w:val="BoxStep"/>
      </w:pPr>
      <w:r w:rsidRPr="00310FD2">
        <w:rPr>
          <w:szCs w:val="22"/>
        </w:rPr>
        <w:t>Step 2.</w:t>
      </w:r>
      <w:r w:rsidR="004918DA" w:rsidRPr="00310FD2">
        <w:rPr>
          <w:i/>
        </w:rPr>
        <w:tab/>
      </w:r>
      <w:r w:rsidR="004918DA" w:rsidRPr="00310FD2">
        <w:t xml:space="preserve">Use the person’s residence period to work out the person’s </w:t>
      </w:r>
      <w:r w:rsidR="004918DA" w:rsidRPr="00310FD2">
        <w:rPr>
          <w:b/>
          <w:i/>
        </w:rPr>
        <w:t>residence factor</w:t>
      </w:r>
      <w:r w:rsidR="004918DA" w:rsidRPr="00310FD2">
        <w:t xml:space="preserve"> using Module C below.</w:t>
      </w:r>
    </w:p>
    <w:p w:rsidR="004918DA" w:rsidRPr="00310FD2" w:rsidRDefault="00C23459" w:rsidP="0033154D">
      <w:pPr>
        <w:pStyle w:val="BoxStep"/>
      </w:pPr>
      <w:r w:rsidRPr="00310FD2">
        <w:rPr>
          <w:szCs w:val="22"/>
        </w:rPr>
        <w:lastRenderedPageBreak/>
        <w:t>Step 3.</w:t>
      </w:r>
      <w:r w:rsidR="004918DA" w:rsidRPr="00310FD2">
        <w:rPr>
          <w:i/>
        </w:rPr>
        <w:tab/>
      </w:r>
      <w:r w:rsidR="004918DA" w:rsidRPr="00310FD2">
        <w:t xml:space="preserve">Work out the rate that would be the person’s pension or allowance rate if this Rate Calculator did not apply to the person: the result is called the person’s </w:t>
      </w:r>
      <w:r w:rsidR="004918DA" w:rsidRPr="00310FD2">
        <w:rPr>
          <w:b/>
          <w:i/>
        </w:rPr>
        <w:t>notional domestic rate</w:t>
      </w:r>
      <w:r w:rsidR="004918DA" w:rsidRPr="00310FD2">
        <w:t>.</w:t>
      </w:r>
    </w:p>
    <w:p w:rsidR="004918DA" w:rsidRPr="00310FD2" w:rsidRDefault="00C23459" w:rsidP="004918DA">
      <w:pPr>
        <w:pStyle w:val="BoxStep"/>
      </w:pPr>
      <w:r w:rsidRPr="00310FD2">
        <w:rPr>
          <w:szCs w:val="22"/>
        </w:rPr>
        <w:t>Step 4.</w:t>
      </w:r>
      <w:r w:rsidR="004918DA" w:rsidRPr="00310FD2">
        <w:rPr>
          <w:i/>
        </w:rPr>
        <w:tab/>
      </w:r>
      <w:r w:rsidR="004918DA" w:rsidRPr="00310FD2">
        <w:t>Multiply the person’s notional domestic rate by the person’s residence factor: the result is the person’s portability rate.</w:t>
      </w:r>
    </w:p>
    <w:p w:rsidR="004918DA" w:rsidRPr="00310FD2" w:rsidRDefault="004918DA" w:rsidP="004918DA">
      <w:pPr>
        <w:pStyle w:val="SubsectionHead"/>
      </w:pPr>
      <w:r w:rsidRPr="00310FD2">
        <w:t>Limit in portability rate</w:t>
      </w:r>
    </w:p>
    <w:p w:rsidR="004918DA" w:rsidRPr="00310FD2" w:rsidRDefault="004918DA" w:rsidP="004918DA">
      <w:pPr>
        <w:pStyle w:val="subsection"/>
      </w:pPr>
      <w:r w:rsidRPr="00310FD2">
        <w:tab/>
        <w:t>1221</w:t>
      </w:r>
      <w:r w:rsidR="00310FD2">
        <w:noBreakHyphen/>
      </w:r>
      <w:r w:rsidRPr="00310FD2">
        <w:t>A2</w:t>
      </w:r>
      <w:r w:rsidRPr="00310FD2">
        <w:tab/>
        <w:t>If a person’s portability rate as calculated under point 1221</w:t>
      </w:r>
      <w:r w:rsidR="00310FD2">
        <w:noBreakHyphen/>
      </w:r>
      <w:r w:rsidRPr="00310FD2">
        <w:t xml:space="preserve">A1 would exceed the rate (the </w:t>
      </w:r>
      <w:r w:rsidRPr="00310FD2">
        <w:rPr>
          <w:b/>
          <w:i/>
        </w:rPr>
        <w:t>notional rate</w:t>
      </w:r>
      <w:r w:rsidRPr="00310FD2">
        <w:t>) that would be the person’s notional domestic rate under that point if the person had a residence factor of 1, the person’s portability rate is the rate that equals the notional rate.</w:t>
      </w:r>
    </w:p>
    <w:p w:rsidR="004918DA" w:rsidRPr="00310FD2" w:rsidRDefault="004918DA" w:rsidP="004918DA">
      <w:pPr>
        <w:pStyle w:val="ActHead4"/>
      </w:pPr>
      <w:bookmarkStart w:id="560" w:name="_Toc399337758"/>
      <w:r w:rsidRPr="00310FD2">
        <w:rPr>
          <w:rStyle w:val="CharSubdNo"/>
        </w:rPr>
        <w:t>Module B</w:t>
      </w:r>
      <w:r w:rsidRPr="00310FD2">
        <w:t>—</w:t>
      </w:r>
      <w:r w:rsidRPr="00310FD2">
        <w:rPr>
          <w:rStyle w:val="CharSubdText"/>
        </w:rPr>
        <w:t>Australian working life residence</w:t>
      </w:r>
      <w:bookmarkEnd w:id="560"/>
    </w:p>
    <w:p w:rsidR="004918DA" w:rsidRPr="00310FD2" w:rsidRDefault="004918DA" w:rsidP="004918DA">
      <w:pPr>
        <w:pStyle w:val="SubsectionHead"/>
      </w:pPr>
      <w:r w:rsidRPr="00310FD2">
        <w:t>Working life</w:t>
      </w:r>
    </w:p>
    <w:p w:rsidR="004918DA" w:rsidRPr="00310FD2" w:rsidRDefault="004918DA" w:rsidP="004918DA">
      <w:pPr>
        <w:pStyle w:val="subsection"/>
      </w:pPr>
      <w:r w:rsidRPr="00310FD2">
        <w:tab/>
        <w:t>1221</w:t>
      </w:r>
      <w:r w:rsidR="00310FD2">
        <w:noBreakHyphen/>
      </w:r>
      <w:r w:rsidRPr="00310FD2">
        <w:t>B1</w:t>
      </w:r>
      <w:r w:rsidRPr="00310FD2">
        <w:tab/>
        <w:t>For the purposes of this Module, a person’s working life is the period beginning when the person turn</w:t>
      </w:r>
      <w:smartTag w:uri="urn:schemas-microsoft-com:office:smarttags" w:element="Street">
        <w:r w:rsidRPr="00310FD2">
          <w:t>s 1</w:t>
        </w:r>
      </w:smartTag>
      <w:r w:rsidRPr="00310FD2">
        <w:t>6 and ending when the person reaches pension age.</w:t>
      </w:r>
    </w:p>
    <w:p w:rsidR="004918DA" w:rsidRPr="00310FD2" w:rsidRDefault="004918DA" w:rsidP="004918DA">
      <w:pPr>
        <w:pStyle w:val="notetext"/>
      </w:pPr>
      <w:r w:rsidRPr="00310FD2">
        <w:t>Note:</w:t>
      </w:r>
      <w:r w:rsidRPr="00310FD2">
        <w:tab/>
        <w:t xml:space="preserve">For </w:t>
      </w:r>
      <w:r w:rsidRPr="00310FD2">
        <w:rPr>
          <w:b/>
          <w:i/>
        </w:rPr>
        <w:t>pension age</w:t>
      </w:r>
      <w:r w:rsidRPr="00310FD2">
        <w:t xml:space="preserve"> see subsections</w:t>
      </w:r>
      <w:r w:rsidR="00310FD2">
        <w:t> </w:t>
      </w:r>
      <w:r w:rsidRPr="00310FD2">
        <w:t>23(5A), (5B), (5C) and (5D).</w:t>
      </w:r>
    </w:p>
    <w:p w:rsidR="004918DA" w:rsidRPr="00310FD2" w:rsidRDefault="004918DA" w:rsidP="004918DA">
      <w:pPr>
        <w:pStyle w:val="SubsectionHead"/>
      </w:pPr>
      <w:r w:rsidRPr="00310FD2">
        <w:t>Australian working life residence (general)</w:t>
      </w:r>
    </w:p>
    <w:p w:rsidR="004918DA" w:rsidRPr="00310FD2" w:rsidRDefault="004918DA" w:rsidP="004918DA">
      <w:pPr>
        <w:pStyle w:val="subsection"/>
        <w:keepNext/>
      </w:pPr>
      <w:r w:rsidRPr="00310FD2">
        <w:tab/>
        <w:t>1221</w:t>
      </w:r>
      <w:r w:rsidR="00310FD2">
        <w:noBreakHyphen/>
      </w:r>
      <w:r w:rsidRPr="00310FD2">
        <w:t>B2</w:t>
      </w:r>
      <w:r w:rsidRPr="00310FD2">
        <w:tab/>
        <w:t>Subject to point</w:t>
      </w:r>
      <w:smartTag w:uri="urn:schemas-microsoft-com:office:smarttags" w:element="Street">
        <w:r w:rsidRPr="00310FD2">
          <w:t>s 1</w:t>
        </w:r>
      </w:smartTag>
      <w:r w:rsidRPr="00310FD2">
        <w:t>221</w:t>
      </w:r>
      <w:r w:rsidR="00310FD2">
        <w:noBreakHyphen/>
      </w:r>
      <w:r w:rsidRPr="00310FD2">
        <w:t>B3 and 1221</w:t>
      </w:r>
      <w:r w:rsidR="00310FD2">
        <w:noBreakHyphen/>
      </w:r>
      <w:r w:rsidRPr="00310FD2">
        <w:t xml:space="preserve">B4, a person’s </w:t>
      </w:r>
      <w:r w:rsidRPr="00310FD2">
        <w:rPr>
          <w:b/>
          <w:i/>
        </w:rPr>
        <w:t>period of Australian working life residence</w:t>
      </w:r>
      <w:r w:rsidRPr="00310FD2">
        <w:t xml:space="preserve"> as at a particular time is the number of months in the period, or the aggregate of the periods, during the person’s working life during which the person has, up to that time, been an Australian resident.</w:t>
      </w:r>
    </w:p>
    <w:p w:rsidR="004918DA" w:rsidRPr="00310FD2" w:rsidRDefault="004918DA" w:rsidP="004918DA">
      <w:pPr>
        <w:pStyle w:val="notetext"/>
      </w:pPr>
      <w:r w:rsidRPr="00310FD2">
        <w:t>Note:</w:t>
      </w:r>
      <w:r w:rsidRPr="00310FD2">
        <w:tab/>
      </w:r>
      <w:r w:rsidR="004E7F2F">
        <w:t>For</w:t>
      </w:r>
      <w:r w:rsidRPr="00310FD2">
        <w:t xml:space="preserve"> the method of calculating the number of months in the period see point</w:t>
      </w:r>
      <w:smartTag w:uri="urn:schemas-microsoft-com:office:smarttags" w:element="Street">
        <w:r w:rsidRPr="00310FD2">
          <w:t>s 1</w:t>
        </w:r>
      </w:smartTag>
      <w:r w:rsidRPr="00310FD2">
        <w:t>221</w:t>
      </w:r>
      <w:r w:rsidR="00310FD2">
        <w:noBreakHyphen/>
      </w:r>
      <w:r w:rsidRPr="00310FD2">
        <w:t>B3 and 1221</w:t>
      </w:r>
      <w:r w:rsidR="00310FD2">
        <w:noBreakHyphen/>
      </w:r>
      <w:r w:rsidRPr="00310FD2">
        <w:t>B4 below.</w:t>
      </w:r>
    </w:p>
    <w:p w:rsidR="004918DA" w:rsidRPr="00310FD2" w:rsidRDefault="004918DA" w:rsidP="004918DA">
      <w:pPr>
        <w:pStyle w:val="SubsectionHead"/>
      </w:pPr>
      <w:r w:rsidRPr="00310FD2">
        <w:lastRenderedPageBreak/>
        <w:t>Calculation of number of months</w:t>
      </w:r>
    </w:p>
    <w:p w:rsidR="004918DA" w:rsidRPr="00310FD2" w:rsidRDefault="004918DA" w:rsidP="004918DA">
      <w:pPr>
        <w:pStyle w:val="subsection"/>
      </w:pPr>
      <w:r w:rsidRPr="00310FD2">
        <w:tab/>
        <w:t>1221</w:t>
      </w:r>
      <w:r w:rsidR="00310FD2">
        <w:noBreakHyphen/>
      </w:r>
      <w:r w:rsidRPr="00310FD2">
        <w:t>B3</w:t>
      </w:r>
      <w:r w:rsidRPr="00310FD2">
        <w:tab/>
        <w:t>If a person’s period of Australian working life residence would, apart from this point, be a number of whole months, the period is to be increased by one month.</w:t>
      </w:r>
    </w:p>
    <w:p w:rsidR="004918DA" w:rsidRPr="00310FD2" w:rsidRDefault="004918DA" w:rsidP="004918DA">
      <w:pPr>
        <w:pStyle w:val="subsection"/>
      </w:pPr>
      <w:r w:rsidRPr="00310FD2">
        <w:tab/>
        <w:t>1221</w:t>
      </w:r>
      <w:r w:rsidR="00310FD2">
        <w:noBreakHyphen/>
      </w:r>
      <w:r w:rsidRPr="00310FD2">
        <w:t>B4</w:t>
      </w:r>
      <w:r w:rsidRPr="00310FD2">
        <w:tab/>
        <w:t>If a person’s period of Australian working life residence would, apart from this point, be a number of whole months and a day or days, the period is to be increased so that it is equal to the number of months plus one month.</w:t>
      </w:r>
    </w:p>
    <w:p w:rsidR="004918DA" w:rsidRPr="00310FD2" w:rsidRDefault="004918DA" w:rsidP="004918DA">
      <w:pPr>
        <w:pStyle w:val="ActHead4"/>
      </w:pPr>
      <w:bookmarkStart w:id="561" w:name="_Toc399337759"/>
      <w:r w:rsidRPr="00310FD2">
        <w:rPr>
          <w:rStyle w:val="CharSubdNo"/>
        </w:rPr>
        <w:t>Module C</w:t>
      </w:r>
      <w:r w:rsidRPr="00310FD2">
        <w:t>—</w:t>
      </w:r>
      <w:r w:rsidRPr="00310FD2">
        <w:rPr>
          <w:rStyle w:val="CharSubdText"/>
        </w:rPr>
        <w:t>Residence factor</w:t>
      </w:r>
      <w:bookmarkEnd w:id="561"/>
    </w:p>
    <w:p w:rsidR="009639B9" w:rsidRPr="00310FD2" w:rsidRDefault="009639B9" w:rsidP="009639B9">
      <w:pPr>
        <w:pStyle w:val="SubsectionHead"/>
      </w:pPr>
      <w:r w:rsidRPr="00310FD2">
        <w:t>Residence factor (period of Australian working life residence 35 years or more)</w:t>
      </w:r>
    </w:p>
    <w:p w:rsidR="004918DA" w:rsidRPr="00310FD2" w:rsidRDefault="004918DA" w:rsidP="004918DA">
      <w:pPr>
        <w:pStyle w:val="subsection"/>
        <w:keepNext/>
      </w:pPr>
      <w:r w:rsidRPr="00310FD2">
        <w:tab/>
        <w:t>1221</w:t>
      </w:r>
      <w:r w:rsidR="00310FD2">
        <w:noBreakHyphen/>
      </w:r>
      <w:r w:rsidRPr="00310FD2">
        <w:t>C1</w:t>
      </w:r>
      <w:r w:rsidRPr="00310FD2">
        <w:tab/>
        <w:t xml:space="preserve">If a person’s period of Australian working life residence is </w:t>
      </w:r>
      <w:r w:rsidR="009639B9" w:rsidRPr="00310FD2">
        <w:t>420 months (35 years)</w:t>
      </w:r>
      <w:r w:rsidRPr="00310FD2">
        <w:t xml:space="preserve"> or more, the person’s residence factor i</w:t>
      </w:r>
      <w:smartTag w:uri="urn:schemas-microsoft-com:office:smarttags" w:element="Street">
        <w:r w:rsidRPr="00310FD2">
          <w:t>s 1</w:t>
        </w:r>
      </w:smartTag>
      <w:r w:rsidRPr="00310FD2">
        <w:t>.</w:t>
      </w:r>
    </w:p>
    <w:p w:rsidR="004918DA" w:rsidRPr="00310FD2" w:rsidRDefault="004918DA" w:rsidP="004918DA">
      <w:pPr>
        <w:pStyle w:val="notetext"/>
      </w:pPr>
      <w:r w:rsidRPr="00310FD2">
        <w:t>Note:</w:t>
      </w:r>
      <w:r w:rsidRPr="00310FD2">
        <w:tab/>
      </w:r>
      <w:r w:rsidR="004E7F2F">
        <w:t>If a</w:t>
      </w:r>
      <w:r w:rsidRPr="00310FD2">
        <w:t xml:space="preserve"> person’s residence factor i</w:t>
      </w:r>
      <w:smartTag w:uri="urn:schemas-microsoft-com:office:smarttags" w:element="Street">
        <w:r w:rsidRPr="00310FD2">
          <w:t>s 1</w:t>
        </w:r>
      </w:smartTag>
      <w:r w:rsidRPr="00310FD2">
        <w:t xml:space="preserve">, the person’s pension will be payable outside </w:t>
      </w:r>
      <w:smartTag w:uri="urn:schemas-microsoft-com:office:smarttags" w:element="country-region">
        <w:smartTag w:uri="urn:schemas-microsoft-com:office:smarttags" w:element="place">
          <w:r w:rsidRPr="00310FD2">
            <w:t>Australia</w:t>
          </w:r>
        </w:smartTag>
      </w:smartTag>
      <w:r w:rsidRPr="00310FD2">
        <w:t xml:space="preserve"> at the full domestic rate.</w:t>
      </w:r>
    </w:p>
    <w:p w:rsidR="009639B9" w:rsidRPr="00310FD2" w:rsidRDefault="009639B9" w:rsidP="009639B9">
      <w:pPr>
        <w:pStyle w:val="SubsectionHead"/>
      </w:pPr>
      <w:r w:rsidRPr="00310FD2">
        <w:t>Residence factor (period of Australian working life residence under 35 years)</w:t>
      </w:r>
    </w:p>
    <w:p w:rsidR="004918DA" w:rsidRPr="00310FD2" w:rsidRDefault="004918DA" w:rsidP="004918DA">
      <w:pPr>
        <w:pStyle w:val="subsection"/>
      </w:pPr>
      <w:r w:rsidRPr="00310FD2">
        <w:tab/>
        <w:t>1221</w:t>
      </w:r>
      <w:r w:rsidR="00310FD2">
        <w:noBreakHyphen/>
      </w:r>
      <w:r w:rsidRPr="00310FD2">
        <w:t>C2</w:t>
      </w:r>
      <w:r w:rsidRPr="00310FD2">
        <w:tab/>
        <w:t xml:space="preserve">If a person’s period of Australian working life residence is less than </w:t>
      </w:r>
      <w:r w:rsidR="009639B9" w:rsidRPr="00310FD2">
        <w:t>420 months (35 years)</w:t>
      </w:r>
      <w:r w:rsidRPr="00310FD2">
        <w:t>, the person’s residence factor is:</w:t>
      </w:r>
    </w:p>
    <w:p w:rsidR="00117B70" w:rsidRPr="00310FD2" w:rsidRDefault="009639B9" w:rsidP="00117B70">
      <w:pPr>
        <w:pStyle w:val="Formula"/>
      </w:pPr>
      <w:r w:rsidRPr="00310FD2">
        <w:rPr>
          <w:noProof/>
        </w:rPr>
        <w:drawing>
          <wp:inline distT="0" distB="0" distL="0" distR="0" wp14:anchorId="69FA8510" wp14:editId="4ACFB897">
            <wp:extent cx="2727325" cy="47688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27325" cy="476885"/>
                    </a:xfrm>
                    <a:prstGeom prst="rect">
                      <a:avLst/>
                    </a:prstGeom>
                    <a:noFill/>
                    <a:ln>
                      <a:noFill/>
                    </a:ln>
                  </pic:spPr>
                </pic:pic>
              </a:graphicData>
            </a:graphic>
          </wp:inline>
        </w:drawing>
      </w:r>
    </w:p>
    <w:p w:rsidR="004918DA" w:rsidRPr="00310FD2" w:rsidRDefault="004918DA" w:rsidP="00F01441">
      <w:pPr>
        <w:pStyle w:val="ActHead1"/>
        <w:pageBreakBefore/>
      </w:pPr>
      <w:bookmarkStart w:id="562" w:name="_Toc399337760"/>
      <w:r w:rsidRPr="00310FD2">
        <w:rPr>
          <w:rStyle w:val="CharChapNo"/>
        </w:rPr>
        <w:lastRenderedPageBreak/>
        <w:t>Chapter</w:t>
      </w:r>
      <w:r w:rsidR="00310FD2">
        <w:rPr>
          <w:rStyle w:val="CharChapNo"/>
        </w:rPr>
        <w:t> </w:t>
      </w:r>
      <w:r w:rsidRPr="00310FD2">
        <w:rPr>
          <w:rStyle w:val="CharChapNo"/>
        </w:rPr>
        <w:t>5</w:t>
      </w:r>
      <w:r w:rsidRPr="00310FD2">
        <w:t>—</w:t>
      </w:r>
      <w:r w:rsidRPr="00310FD2">
        <w:rPr>
          <w:rStyle w:val="CharChapText"/>
        </w:rPr>
        <w:t>Overpayments and debt recovery</w:t>
      </w:r>
      <w:bookmarkEnd w:id="562"/>
    </w:p>
    <w:p w:rsidR="004918DA" w:rsidRPr="00310FD2" w:rsidRDefault="004918DA" w:rsidP="004918DA">
      <w:pPr>
        <w:pStyle w:val="ActHead2"/>
      </w:pPr>
      <w:bookmarkStart w:id="563" w:name="_Toc399337761"/>
      <w:r w:rsidRPr="00310FD2">
        <w:rPr>
          <w:rStyle w:val="CharPartNo"/>
        </w:rPr>
        <w:t>Part</w:t>
      </w:r>
      <w:r w:rsidR="00310FD2">
        <w:rPr>
          <w:rStyle w:val="CharPartNo"/>
        </w:rPr>
        <w:t> </w:t>
      </w:r>
      <w:r w:rsidRPr="00310FD2">
        <w:rPr>
          <w:rStyle w:val="CharPartNo"/>
        </w:rPr>
        <w:t>5.1</w:t>
      </w:r>
      <w:r w:rsidRPr="00310FD2">
        <w:t>—</w:t>
      </w:r>
      <w:r w:rsidRPr="00310FD2">
        <w:rPr>
          <w:rStyle w:val="CharPartText"/>
        </w:rPr>
        <w:t>Effect of Chapter</w:t>
      </w:r>
      <w:bookmarkEnd w:id="563"/>
    </w:p>
    <w:p w:rsidR="004918DA" w:rsidRPr="00310FD2" w:rsidRDefault="004918DA" w:rsidP="004918DA">
      <w:pPr>
        <w:pStyle w:val="Header"/>
      </w:pPr>
      <w:r w:rsidRPr="00310FD2">
        <w:rPr>
          <w:rStyle w:val="CharDivNo"/>
        </w:rPr>
        <w:t xml:space="preserve"> </w:t>
      </w:r>
      <w:r w:rsidRPr="00310FD2">
        <w:rPr>
          <w:rStyle w:val="CharDivText"/>
        </w:rPr>
        <w:t xml:space="preserve"> </w:t>
      </w:r>
    </w:p>
    <w:p w:rsidR="004918DA" w:rsidRPr="00310FD2" w:rsidRDefault="004918DA" w:rsidP="004918DA">
      <w:pPr>
        <w:pStyle w:val="ActHead5"/>
      </w:pPr>
      <w:bookmarkStart w:id="564" w:name="_Toc399337762"/>
      <w:r w:rsidRPr="00310FD2">
        <w:rPr>
          <w:rStyle w:val="CharSectno"/>
        </w:rPr>
        <w:t>1222</w:t>
      </w:r>
      <w:r w:rsidRPr="00310FD2">
        <w:t xml:space="preserve">  General effect of Chapter</w:t>
      </w:r>
      <w:bookmarkEnd w:id="564"/>
    </w:p>
    <w:p w:rsidR="004918DA" w:rsidRPr="00310FD2" w:rsidRDefault="004918DA" w:rsidP="004918DA">
      <w:pPr>
        <w:pStyle w:val="subsection"/>
      </w:pPr>
      <w:r w:rsidRPr="00310FD2">
        <w:tab/>
        <w:t>(1)</w:t>
      </w:r>
      <w:r w:rsidRPr="00310FD2">
        <w:tab/>
        <w:t>This Chapter provides the methods for recovery by the Commonwealth of:</w:t>
      </w:r>
    </w:p>
    <w:p w:rsidR="004918DA" w:rsidRPr="00310FD2" w:rsidRDefault="004918DA" w:rsidP="004918DA">
      <w:pPr>
        <w:pStyle w:val="paragraph"/>
      </w:pPr>
      <w:r w:rsidRPr="00310FD2">
        <w:tab/>
        <w:t>(a)</w:t>
      </w:r>
      <w:r w:rsidRPr="00310FD2">
        <w:tab/>
        <w:t>debts owed to the Commonwealth under Part</w:t>
      </w:r>
      <w:r w:rsidR="00310FD2">
        <w:t> </w:t>
      </w:r>
      <w:r w:rsidRPr="00310FD2">
        <w:t>5.2; and</w:t>
      </w:r>
    </w:p>
    <w:p w:rsidR="004918DA" w:rsidRPr="00310FD2" w:rsidRDefault="004918DA" w:rsidP="004918DA">
      <w:pPr>
        <w:pStyle w:val="paragraph"/>
      </w:pPr>
      <w:r w:rsidRPr="00310FD2">
        <w:tab/>
        <w:t>(b)</w:t>
      </w:r>
      <w:r w:rsidRPr="00310FD2">
        <w:tab/>
        <w:t>debts owed to the Commonwealth under section</w:t>
      </w:r>
      <w:r w:rsidR="00310FD2">
        <w:t> </w:t>
      </w:r>
      <w:r w:rsidRPr="00310FD2">
        <w:t>1135; and</w:t>
      </w:r>
    </w:p>
    <w:p w:rsidR="00653BF1" w:rsidRPr="00310FD2" w:rsidRDefault="00653BF1" w:rsidP="00653BF1">
      <w:pPr>
        <w:pStyle w:val="paragraph"/>
      </w:pPr>
      <w:r w:rsidRPr="00310FD2">
        <w:tab/>
        <w:t>(ba)</w:t>
      </w:r>
      <w:r w:rsidRPr="00310FD2">
        <w:tab/>
        <w:t>debts owed to the Commonwealth under Part</w:t>
      </w:r>
      <w:r w:rsidR="00310FD2">
        <w:t> </w:t>
      </w:r>
      <w:r w:rsidRPr="00310FD2">
        <w:t>3B of the Administration Act; and</w:t>
      </w:r>
    </w:p>
    <w:p w:rsidR="004918DA" w:rsidRPr="00310FD2" w:rsidRDefault="004918DA" w:rsidP="004918DA">
      <w:pPr>
        <w:pStyle w:val="paragraph"/>
      </w:pPr>
      <w:r w:rsidRPr="00310FD2">
        <w:tab/>
        <w:t>(c)</w:t>
      </w:r>
      <w:r w:rsidRPr="00310FD2">
        <w:tab/>
        <w:t>overpayments under certain other Acts or schemes; and</w:t>
      </w:r>
    </w:p>
    <w:p w:rsidR="004918DA" w:rsidRPr="00310FD2" w:rsidRDefault="004918DA" w:rsidP="004918DA">
      <w:pPr>
        <w:pStyle w:val="paragraph"/>
      </w:pPr>
      <w:r w:rsidRPr="00310FD2">
        <w:tab/>
        <w:t>(ca)</w:t>
      </w:r>
      <w:r w:rsidRPr="00310FD2">
        <w:tab/>
        <w:t xml:space="preserve">debts incurred under other Acts for failing to repay part or all of overpayments referred to in </w:t>
      </w:r>
      <w:r w:rsidR="00310FD2">
        <w:t>paragraph (</w:t>
      </w:r>
      <w:r w:rsidRPr="00310FD2">
        <w:t>c); and</w:t>
      </w:r>
    </w:p>
    <w:p w:rsidR="004918DA" w:rsidRPr="00310FD2" w:rsidRDefault="004918DA" w:rsidP="004918DA">
      <w:pPr>
        <w:pStyle w:val="paragraph"/>
      </w:pPr>
      <w:r w:rsidRPr="00310FD2">
        <w:tab/>
        <w:t>(d)</w:t>
      </w:r>
      <w:r w:rsidRPr="00310FD2">
        <w:tab/>
        <w:t>debts under subsection</w:t>
      </w:r>
      <w:r w:rsidR="00310FD2">
        <w:t> </w:t>
      </w:r>
      <w:r w:rsidRPr="00310FD2">
        <w:t xml:space="preserve">11(6) of the </w:t>
      </w:r>
      <w:r w:rsidRPr="00310FD2">
        <w:rPr>
          <w:i/>
        </w:rPr>
        <w:t>Data</w:t>
      </w:r>
      <w:r w:rsidR="00310FD2">
        <w:rPr>
          <w:i/>
        </w:rPr>
        <w:noBreakHyphen/>
      </w:r>
      <w:r w:rsidRPr="00310FD2">
        <w:rPr>
          <w:i/>
        </w:rPr>
        <w:t>matching Program (Assistance and Tax) Act 1990</w:t>
      </w:r>
      <w:r w:rsidRPr="00310FD2">
        <w:t>.</w:t>
      </w:r>
    </w:p>
    <w:p w:rsidR="004918DA" w:rsidRPr="00310FD2" w:rsidRDefault="004918DA" w:rsidP="004918DA">
      <w:pPr>
        <w:pStyle w:val="subsection"/>
      </w:pPr>
      <w:r w:rsidRPr="00310FD2">
        <w:tab/>
        <w:t>(2)</w:t>
      </w:r>
      <w:r w:rsidRPr="00310FD2">
        <w:tab/>
        <w:t>The methods of recovery available for the various types of debt are set out in the following table:</w:t>
      </w:r>
    </w:p>
    <w:p w:rsidR="004918DA" w:rsidRPr="00310FD2" w:rsidRDefault="004918DA" w:rsidP="004918DA">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2268"/>
        <w:gridCol w:w="2410"/>
        <w:gridCol w:w="1276"/>
      </w:tblGrid>
      <w:tr w:rsidR="004918DA" w:rsidRPr="00310FD2">
        <w:trPr>
          <w:cantSplit/>
          <w:tblHeader/>
        </w:trPr>
        <w:tc>
          <w:tcPr>
            <w:tcW w:w="7088" w:type="dxa"/>
            <w:gridSpan w:val="4"/>
            <w:tcBorders>
              <w:top w:val="single" w:sz="12" w:space="0" w:color="auto"/>
              <w:left w:val="nil"/>
              <w:bottom w:val="nil"/>
              <w:right w:val="nil"/>
            </w:tcBorders>
          </w:tcPr>
          <w:p w:rsidR="004918DA" w:rsidRPr="00310FD2" w:rsidRDefault="004918DA" w:rsidP="004918DA">
            <w:pPr>
              <w:pStyle w:val="Tabletext"/>
            </w:pPr>
            <w:r w:rsidRPr="00310FD2">
              <w:rPr>
                <w:b/>
              </w:rPr>
              <w:t>Recovery methods table</w:t>
            </w:r>
          </w:p>
        </w:tc>
      </w:tr>
      <w:tr w:rsidR="004918DA" w:rsidRPr="00310FD2">
        <w:trPr>
          <w:cantSplit/>
          <w:tblHeader/>
        </w:trPr>
        <w:tc>
          <w:tcPr>
            <w:tcW w:w="1134" w:type="dxa"/>
            <w:tcBorders>
              <w:top w:val="single" w:sz="6" w:space="0" w:color="auto"/>
              <w:left w:val="nil"/>
              <w:bottom w:val="single" w:sz="12" w:space="0" w:color="auto"/>
              <w:right w:val="nil"/>
            </w:tcBorders>
          </w:tcPr>
          <w:p w:rsidR="004918DA" w:rsidRPr="00310FD2" w:rsidRDefault="004918DA" w:rsidP="004918DA">
            <w:pPr>
              <w:pStyle w:val="Tabletext"/>
              <w:rPr>
                <w:b/>
              </w:rPr>
            </w:pPr>
            <w:r w:rsidRPr="00310FD2">
              <w:rPr>
                <w:b/>
              </w:rPr>
              <w:t>Column 1</w:t>
            </w:r>
          </w:p>
          <w:p w:rsidR="004918DA" w:rsidRPr="00310FD2" w:rsidRDefault="004918DA" w:rsidP="004918DA">
            <w:pPr>
              <w:pStyle w:val="Tabletext"/>
              <w:rPr>
                <w:b/>
              </w:rPr>
            </w:pPr>
            <w:r w:rsidRPr="00310FD2">
              <w:rPr>
                <w:b/>
              </w:rPr>
              <w:t>Item</w:t>
            </w:r>
          </w:p>
        </w:tc>
        <w:tc>
          <w:tcPr>
            <w:tcW w:w="2268" w:type="dxa"/>
            <w:tcBorders>
              <w:top w:val="single" w:sz="6" w:space="0" w:color="auto"/>
              <w:left w:val="nil"/>
              <w:bottom w:val="single" w:sz="12" w:space="0" w:color="auto"/>
              <w:right w:val="nil"/>
            </w:tcBorders>
          </w:tcPr>
          <w:p w:rsidR="004918DA" w:rsidRPr="00310FD2" w:rsidRDefault="004918DA" w:rsidP="004918DA">
            <w:pPr>
              <w:pStyle w:val="Tabletext"/>
              <w:rPr>
                <w:b/>
              </w:rPr>
            </w:pPr>
            <w:r w:rsidRPr="00310FD2">
              <w:rPr>
                <w:b/>
              </w:rPr>
              <w:t>Column 2</w:t>
            </w:r>
          </w:p>
          <w:p w:rsidR="004918DA" w:rsidRPr="00310FD2" w:rsidRDefault="004918DA" w:rsidP="004918DA">
            <w:pPr>
              <w:pStyle w:val="Tabletext"/>
              <w:rPr>
                <w:b/>
              </w:rPr>
            </w:pPr>
            <w:r w:rsidRPr="00310FD2">
              <w:rPr>
                <w:b/>
              </w:rPr>
              <w:t>Debt</w:t>
            </w:r>
          </w:p>
        </w:tc>
        <w:tc>
          <w:tcPr>
            <w:tcW w:w="2410" w:type="dxa"/>
            <w:tcBorders>
              <w:top w:val="single" w:sz="6" w:space="0" w:color="auto"/>
              <w:left w:val="nil"/>
              <w:bottom w:val="single" w:sz="12" w:space="0" w:color="auto"/>
              <w:right w:val="nil"/>
            </w:tcBorders>
          </w:tcPr>
          <w:p w:rsidR="004918DA" w:rsidRPr="00310FD2" w:rsidRDefault="004918DA" w:rsidP="004918DA">
            <w:pPr>
              <w:pStyle w:val="Tabletext"/>
              <w:rPr>
                <w:b/>
              </w:rPr>
            </w:pPr>
            <w:r w:rsidRPr="00310FD2">
              <w:rPr>
                <w:b/>
              </w:rPr>
              <w:t>Column 3</w:t>
            </w:r>
          </w:p>
          <w:p w:rsidR="004918DA" w:rsidRPr="00310FD2" w:rsidRDefault="004918DA" w:rsidP="004918DA">
            <w:pPr>
              <w:pStyle w:val="Tabletext"/>
              <w:rPr>
                <w:b/>
              </w:rPr>
            </w:pPr>
            <w:r w:rsidRPr="00310FD2">
              <w:rPr>
                <w:b/>
              </w:rPr>
              <w:t>Means</w:t>
            </w:r>
          </w:p>
        </w:tc>
        <w:tc>
          <w:tcPr>
            <w:tcW w:w="1276" w:type="dxa"/>
            <w:tcBorders>
              <w:top w:val="single" w:sz="6" w:space="0" w:color="auto"/>
              <w:left w:val="nil"/>
              <w:bottom w:val="single" w:sz="12" w:space="0" w:color="auto"/>
              <w:right w:val="nil"/>
            </w:tcBorders>
          </w:tcPr>
          <w:p w:rsidR="004918DA" w:rsidRPr="00310FD2" w:rsidRDefault="004918DA" w:rsidP="004918DA">
            <w:pPr>
              <w:pStyle w:val="Tabletext"/>
              <w:rPr>
                <w:b/>
              </w:rPr>
            </w:pPr>
            <w:r w:rsidRPr="00310FD2">
              <w:rPr>
                <w:b/>
              </w:rPr>
              <w:t>Column 4</w:t>
            </w:r>
          </w:p>
          <w:p w:rsidR="004918DA" w:rsidRPr="00310FD2" w:rsidRDefault="004918DA" w:rsidP="004918DA">
            <w:pPr>
              <w:pStyle w:val="Tabletext"/>
              <w:rPr>
                <w:b/>
              </w:rPr>
            </w:pPr>
            <w:r w:rsidRPr="00310FD2">
              <w:rPr>
                <w:b/>
              </w:rPr>
              <w:t>Provision</w:t>
            </w:r>
          </w:p>
        </w:tc>
      </w:tr>
      <w:tr w:rsidR="004918DA" w:rsidRPr="00310FD2">
        <w:trPr>
          <w:cantSplit/>
        </w:trPr>
        <w:tc>
          <w:tcPr>
            <w:tcW w:w="1134" w:type="dxa"/>
            <w:tcBorders>
              <w:top w:val="single" w:sz="12" w:space="0" w:color="auto"/>
              <w:left w:val="nil"/>
              <w:bottom w:val="single" w:sz="2" w:space="0" w:color="auto"/>
              <w:right w:val="nil"/>
            </w:tcBorders>
            <w:shd w:val="clear" w:color="auto" w:fill="auto"/>
          </w:tcPr>
          <w:p w:rsidR="004918DA" w:rsidRPr="00310FD2" w:rsidRDefault="004918DA" w:rsidP="004918DA">
            <w:pPr>
              <w:pStyle w:val="Tabletext"/>
            </w:pPr>
            <w:r w:rsidRPr="00310FD2">
              <w:t>1</w:t>
            </w:r>
          </w:p>
        </w:tc>
        <w:tc>
          <w:tcPr>
            <w:tcW w:w="2268" w:type="dxa"/>
            <w:tcBorders>
              <w:top w:val="single" w:sz="12" w:space="0" w:color="auto"/>
              <w:left w:val="nil"/>
              <w:bottom w:val="single" w:sz="2" w:space="0" w:color="auto"/>
              <w:right w:val="nil"/>
            </w:tcBorders>
            <w:shd w:val="clear" w:color="auto" w:fill="auto"/>
          </w:tcPr>
          <w:p w:rsidR="004918DA" w:rsidRPr="00310FD2" w:rsidRDefault="004918DA" w:rsidP="004918DA">
            <w:pPr>
              <w:pStyle w:val="Tabletext"/>
            </w:pPr>
            <w:r w:rsidRPr="00310FD2">
              <w:t>1135</w:t>
            </w:r>
            <w:r w:rsidRPr="00310FD2">
              <w:br/>
              <w:t>(pension loan debt)</w:t>
            </w:r>
          </w:p>
        </w:tc>
        <w:tc>
          <w:tcPr>
            <w:tcW w:w="2410" w:type="dxa"/>
            <w:tcBorders>
              <w:top w:val="single" w:sz="12" w:space="0" w:color="auto"/>
              <w:left w:val="nil"/>
              <w:bottom w:val="single" w:sz="2" w:space="0" w:color="auto"/>
              <w:right w:val="nil"/>
            </w:tcBorders>
            <w:shd w:val="clear" w:color="auto" w:fill="auto"/>
          </w:tcPr>
          <w:p w:rsidR="004918DA" w:rsidRPr="00310FD2" w:rsidRDefault="004918DA"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12" w:space="0" w:color="auto"/>
              <w:left w:val="nil"/>
              <w:bottom w:val="single" w:sz="2" w:space="0" w:color="auto"/>
              <w:right w:val="nil"/>
            </w:tcBorders>
            <w:shd w:val="clear" w:color="auto" w:fill="auto"/>
          </w:tcPr>
          <w:p w:rsidR="004918DA" w:rsidRPr="00310FD2" w:rsidRDefault="004918DA" w:rsidP="004918DA">
            <w:pPr>
              <w:pStyle w:val="Tabletext"/>
            </w:pPr>
            <w:r w:rsidRPr="00310FD2">
              <w:t>1231, 1234A</w:t>
            </w:r>
            <w:r w:rsidRPr="00310FD2">
              <w:br/>
              <w:t>1232</w:t>
            </w:r>
            <w:r w:rsidRPr="00310FD2">
              <w:br/>
              <w:t>1233</w:t>
            </w:r>
            <w:r w:rsidRPr="00310FD2">
              <w:br/>
              <w:t>1234</w:t>
            </w:r>
          </w:p>
        </w:tc>
      </w:tr>
      <w:tr w:rsidR="004918DA" w:rsidRPr="00310FD2">
        <w:trPr>
          <w:cantSplit/>
        </w:trPr>
        <w:tc>
          <w:tcPr>
            <w:tcW w:w="1134"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2</w:t>
            </w:r>
          </w:p>
        </w:tc>
        <w:tc>
          <w:tcPr>
            <w:tcW w:w="2268"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1223</w:t>
            </w:r>
            <w:r w:rsidRPr="00310FD2">
              <w:br/>
              <w:t>(debt arising under this Act)</w:t>
            </w:r>
          </w:p>
        </w:tc>
        <w:tc>
          <w:tcPr>
            <w:tcW w:w="241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1231, 1234A</w:t>
            </w:r>
            <w:r w:rsidRPr="00310FD2">
              <w:br/>
              <w:t>1232</w:t>
            </w:r>
            <w:r w:rsidRPr="00310FD2">
              <w:br/>
              <w:t>1233</w:t>
            </w:r>
            <w:r w:rsidRPr="00310FD2">
              <w:br/>
              <w:t>1234</w:t>
            </w:r>
          </w:p>
        </w:tc>
      </w:tr>
      <w:tr w:rsidR="004918DA" w:rsidRPr="00310FD2">
        <w:trPr>
          <w:cantSplit/>
        </w:trPr>
        <w:tc>
          <w:tcPr>
            <w:tcW w:w="1134"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3</w:t>
            </w:r>
          </w:p>
        </w:tc>
        <w:tc>
          <w:tcPr>
            <w:tcW w:w="2268"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1223AA</w:t>
            </w:r>
            <w:r w:rsidRPr="00310FD2">
              <w:br/>
              <w:t>(debt arising from prepayment)</w:t>
            </w:r>
          </w:p>
        </w:tc>
        <w:tc>
          <w:tcPr>
            <w:tcW w:w="241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1231, 1234A</w:t>
            </w:r>
            <w:r w:rsidRPr="00310FD2">
              <w:br/>
              <w:t>1232</w:t>
            </w:r>
            <w:r w:rsidRPr="00310FD2">
              <w:br/>
              <w:t>1233</w:t>
            </w:r>
            <w:r w:rsidRPr="00310FD2">
              <w:br/>
              <w:t>1234</w:t>
            </w:r>
          </w:p>
        </w:tc>
      </w:tr>
      <w:tr w:rsidR="004918DA" w:rsidRPr="00310FD2" w:rsidTr="00E32BA0">
        <w:trPr>
          <w:cantSplit/>
        </w:trPr>
        <w:tc>
          <w:tcPr>
            <w:tcW w:w="1134"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lastRenderedPageBreak/>
              <w:t>4</w:t>
            </w:r>
          </w:p>
        </w:tc>
        <w:tc>
          <w:tcPr>
            <w:tcW w:w="2268"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1223AB</w:t>
            </w:r>
            <w:r w:rsidRPr="00310FD2">
              <w:br/>
              <w:t>(debt arising from AAT stay order)</w:t>
            </w:r>
          </w:p>
        </w:tc>
        <w:tc>
          <w:tcPr>
            <w:tcW w:w="2410"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4918DA" w:rsidRPr="00310FD2" w:rsidRDefault="004918DA" w:rsidP="004918DA">
            <w:pPr>
              <w:pStyle w:val="Tabletext"/>
            </w:pPr>
            <w:r w:rsidRPr="00310FD2">
              <w:t>1231, 1234A</w:t>
            </w:r>
            <w:r w:rsidRPr="00310FD2">
              <w:br/>
              <w:t>1232</w:t>
            </w:r>
            <w:r w:rsidRPr="00310FD2">
              <w:br/>
              <w:t>1233</w:t>
            </w:r>
            <w:r w:rsidRPr="00310FD2">
              <w:br/>
              <w:t>1234</w:t>
            </w:r>
          </w:p>
        </w:tc>
      </w:tr>
      <w:tr w:rsidR="009D2D07" w:rsidRPr="00310FD2" w:rsidTr="00E32B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2" w:space="0" w:color="auto"/>
              <w:bottom w:val="single" w:sz="4" w:space="0" w:color="auto"/>
            </w:tcBorders>
            <w:shd w:val="clear" w:color="auto" w:fill="auto"/>
          </w:tcPr>
          <w:p w:rsidR="009D2D07" w:rsidRPr="00310FD2" w:rsidRDefault="009D2D07" w:rsidP="009D2D07">
            <w:pPr>
              <w:pStyle w:val="Tabletext"/>
            </w:pPr>
            <w:r w:rsidRPr="00310FD2">
              <w:t>4A</w:t>
            </w:r>
          </w:p>
        </w:tc>
        <w:tc>
          <w:tcPr>
            <w:tcW w:w="2268" w:type="dxa"/>
            <w:tcBorders>
              <w:top w:val="single" w:sz="2" w:space="0" w:color="auto"/>
              <w:bottom w:val="single" w:sz="4" w:space="0" w:color="auto"/>
            </w:tcBorders>
            <w:shd w:val="clear" w:color="auto" w:fill="auto"/>
          </w:tcPr>
          <w:p w:rsidR="009D2D07" w:rsidRPr="00310FD2" w:rsidRDefault="009D2D07" w:rsidP="009D2D07">
            <w:pPr>
              <w:pStyle w:val="Tabletext"/>
            </w:pPr>
            <w:r w:rsidRPr="00310FD2">
              <w:t>1223ABB</w:t>
            </w:r>
            <w:r w:rsidRPr="00310FD2">
              <w:br/>
              <w:t>(debts in respect of child disability assistance)</w:t>
            </w:r>
          </w:p>
        </w:tc>
        <w:tc>
          <w:tcPr>
            <w:tcW w:w="2410" w:type="dxa"/>
            <w:tcBorders>
              <w:top w:val="single" w:sz="2" w:space="0" w:color="auto"/>
              <w:bottom w:val="single" w:sz="4" w:space="0" w:color="auto"/>
            </w:tcBorders>
            <w:shd w:val="clear" w:color="auto" w:fill="auto"/>
          </w:tcPr>
          <w:p w:rsidR="009D2D07" w:rsidRPr="00310FD2" w:rsidRDefault="009D2D07" w:rsidP="009D2D07">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bottom w:val="single" w:sz="4" w:space="0" w:color="auto"/>
            </w:tcBorders>
            <w:shd w:val="clear" w:color="auto" w:fill="auto"/>
          </w:tcPr>
          <w:p w:rsidR="009D2D07" w:rsidRPr="00310FD2" w:rsidRDefault="009D2D07" w:rsidP="009D2D07">
            <w:pPr>
              <w:pStyle w:val="Tabletext"/>
            </w:pPr>
            <w:r w:rsidRPr="00310FD2">
              <w:t>1231, 1234A</w:t>
            </w:r>
            <w:r w:rsidRPr="00310FD2">
              <w:br/>
              <w:t>1232</w:t>
            </w:r>
            <w:r w:rsidRPr="00310FD2">
              <w:br/>
              <w:t>1233</w:t>
            </w:r>
            <w:r w:rsidRPr="00310FD2">
              <w:br/>
              <w:t>1234</w:t>
            </w:r>
          </w:p>
        </w:tc>
      </w:tr>
      <w:tr w:rsidR="00ED3F3F" w:rsidRPr="00310FD2" w:rsidTr="00E32B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4" w:space="0" w:color="auto"/>
              <w:bottom w:val="single" w:sz="4" w:space="0" w:color="auto"/>
            </w:tcBorders>
            <w:shd w:val="clear" w:color="auto" w:fill="auto"/>
          </w:tcPr>
          <w:p w:rsidR="00ED3F3F" w:rsidRPr="00310FD2" w:rsidRDefault="00ED3F3F" w:rsidP="009D2D07">
            <w:pPr>
              <w:pStyle w:val="Tabletext"/>
            </w:pPr>
            <w:r w:rsidRPr="00310FD2">
              <w:t>4B</w:t>
            </w:r>
          </w:p>
        </w:tc>
        <w:tc>
          <w:tcPr>
            <w:tcW w:w="2268" w:type="dxa"/>
            <w:tcBorders>
              <w:top w:val="single" w:sz="4" w:space="0" w:color="auto"/>
              <w:bottom w:val="single" w:sz="4" w:space="0" w:color="auto"/>
            </w:tcBorders>
            <w:shd w:val="clear" w:color="auto" w:fill="auto"/>
          </w:tcPr>
          <w:p w:rsidR="00ED3F3F" w:rsidRPr="00310FD2" w:rsidRDefault="00ED3F3F" w:rsidP="009D2D07">
            <w:pPr>
              <w:pStyle w:val="Tabletext"/>
            </w:pPr>
            <w:r w:rsidRPr="00310FD2">
              <w:t>1223ABC</w:t>
            </w:r>
            <w:r w:rsidRPr="00310FD2">
              <w:br/>
              <w:t>(debts in respect of carer supplement for 2009)</w:t>
            </w:r>
          </w:p>
        </w:tc>
        <w:tc>
          <w:tcPr>
            <w:tcW w:w="2410" w:type="dxa"/>
            <w:tcBorders>
              <w:top w:val="single" w:sz="4" w:space="0" w:color="auto"/>
              <w:bottom w:val="single" w:sz="4" w:space="0" w:color="auto"/>
            </w:tcBorders>
            <w:shd w:val="clear" w:color="auto" w:fill="auto"/>
          </w:tcPr>
          <w:p w:rsidR="00ED3F3F" w:rsidRPr="00310FD2" w:rsidRDefault="00ED3F3F" w:rsidP="009D2D07">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4" w:space="0" w:color="auto"/>
              <w:bottom w:val="single" w:sz="4" w:space="0" w:color="auto"/>
            </w:tcBorders>
            <w:shd w:val="clear" w:color="auto" w:fill="auto"/>
          </w:tcPr>
          <w:p w:rsidR="00ED3F3F" w:rsidRPr="00310FD2" w:rsidRDefault="00ED3F3F" w:rsidP="009D2D07">
            <w:pPr>
              <w:pStyle w:val="Tabletext"/>
            </w:pPr>
            <w:r w:rsidRPr="00310FD2">
              <w:t>1231, 1234A</w:t>
            </w:r>
            <w:r w:rsidRPr="00310FD2">
              <w:br/>
              <w:t>1232</w:t>
            </w:r>
            <w:r w:rsidRPr="00310FD2">
              <w:br/>
              <w:t>1233</w:t>
            </w:r>
            <w:r w:rsidRPr="00310FD2">
              <w:br/>
              <w:t>1234</w:t>
            </w:r>
          </w:p>
        </w:tc>
      </w:tr>
      <w:tr w:rsidR="00ED3F3F" w:rsidRPr="00310FD2" w:rsidTr="00BF6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4" w:space="0" w:color="auto"/>
              <w:bottom w:val="single" w:sz="4" w:space="0" w:color="auto"/>
            </w:tcBorders>
            <w:shd w:val="clear" w:color="auto" w:fill="auto"/>
          </w:tcPr>
          <w:p w:rsidR="00ED3F3F" w:rsidRPr="00310FD2" w:rsidRDefault="00ED3F3F" w:rsidP="009D2D07">
            <w:pPr>
              <w:pStyle w:val="Tabletext"/>
            </w:pPr>
            <w:r w:rsidRPr="00310FD2">
              <w:t>4C</w:t>
            </w:r>
          </w:p>
        </w:tc>
        <w:tc>
          <w:tcPr>
            <w:tcW w:w="2268" w:type="dxa"/>
            <w:tcBorders>
              <w:top w:val="single" w:sz="4" w:space="0" w:color="auto"/>
              <w:bottom w:val="single" w:sz="4" w:space="0" w:color="auto"/>
            </w:tcBorders>
            <w:shd w:val="clear" w:color="auto" w:fill="auto"/>
          </w:tcPr>
          <w:p w:rsidR="00ED3F3F" w:rsidRPr="00310FD2" w:rsidRDefault="00ED3F3F" w:rsidP="009D2D07">
            <w:pPr>
              <w:pStyle w:val="Tabletext"/>
            </w:pPr>
            <w:r w:rsidRPr="00310FD2">
              <w:t>1223ABD</w:t>
            </w:r>
            <w:r w:rsidRPr="00310FD2">
              <w:br/>
              <w:t>(debts in respect of carer supplement for 2010 and later years)</w:t>
            </w:r>
          </w:p>
        </w:tc>
        <w:tc>
          <w:tcPr>
            <w:tcW w:w="2410" w:type="dxa"/>
            <w:tcBorders>
              <w:top w:val="single" w:sz="4" w:space="0" w:color="auto"/>
              <w:bottom w:val="single" w:sz="4" w:space="0" w:color="auto"/>
            </w:tcBorders>
            <w:shd w:val="clear" w:color="auto" w:fill="auto"/>
          </w:tcPr>
          <w:p w:rsidR="00ED3F3F" w:rsidRPr="00310FD2" w:rsidRDefault="00ED3F3F" w:rsidP="009D2D07">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4" w:space="0" w:color="auto"/>
              <w:bottom w:val="single" w:sz="4" w:space="0" w:color="auto"/>
            </w:tcBorders>
            <w:shd w:val="clear" w:color="auto" w:fill="auto"/>
          </w:tcPr>
          <w:p w:rsidR="00ED3F3F" w:rsidRPr="00310FD2" w:rsidRDefault="00ED3F3F" w:rsidP="009D2D07">
            <w:pPr>
              <w:pStyle w:val="Tabletext"/>
            </w:pPr>
            <w:r w:rsidRPr="00310FD2">
              <w:t>1231, 1234A</w:t>
            </w:r>
            <w:r w:rsidRPr="00310FD2">
              <w:br/>
              <w:t>1232</w:t>
            </w:r>
            <w:r w:rsidRPr="00310FD2">
              <w:br/>
              <w:t>1233</w:t>
            </w:r>
            <w:r w:rsidRPr="00310FD2">
              <w:br/>
              <w:t>1234</w:t>
            </w:r>
          </w:p>
        </w:tc>
      </w:tr>
      <w:tr w:rsidR="008B6B65" w:rsidRPr="00310FD2" w:rsidTr="00BF6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34" w:type="dxa"/>
            <w:tcBorders>
              <w:top w:val="single" w:sz="4" w:space="0" w:color="auto"/>
              <w:bottom w:val="single" w:sz="2" w:space="0" w:color="auto"/>
            </w:tcBorders>
            <w:shd w:val="clear" w:color="auto" w:fill="auto"/>
          </w:tcPr>
          <w:p w:rsidR="008B6B65" w:rsidRPr="00310FD2" w:rsidRDefault="008B6B65" w:rsidP="009D2D07">
            <w:pPr>
              <w:pStyle w:val="Tabletext"/>
            </w:pPr>
            <w:r w:rsidRPr="00310FD2">
              <w:t>4D</w:t>
            </w:r>
          </w:p>
        </w:tc>
        <w:tc>
          <w:tcPr>
            <w:tcW w:w="2268" w:type="dxa"/>
            <w:tcBorders>
              <w:top w:val="single" w:sz="4" w:space="0" w:color="auto"/>
              <w:bottom w:val="single" w:sz="2" w:space="0" w:color="auto"/>
            </w:tcBorders>
            <w:shd w:val="clear" w:color="auto" w:fill="auto"/>
          </w:tcPr>
          <w:p w:rsidR="008B6B65" w:rsidRPr="00310FD2" w:rsidRDefault="008B6B65" w:rsidP="009D2D07">
            <w:pPr>
              <w:pStyle w:val="Tabletext"/>
            </w:pPr>
            <w:r w:rsidRPr="00310FD2">
              <w:t>1223ABE</w:t>
            </w:r>
            <w:r w:rsidRPr="00310FD2">
              <w:br/>
              <w:t>(debts in respect of scholarship payments)</w:t>
            </w:r>
          </w:p>
        </w:tc>
        <w:tc>
          <w:tcPr>
            <w:tcW w:w="2410" w:type="dxa"/>
            <w:tcBorders>
              <w:top w:val="single" w:sz="4" w:space="0" w:color="auto"/>
              <w:bottom w:val="single" w:sz="2" w:space="0" w:color="auto"/>
            </w:tcBorders>
            <w:shd w:val="clear" w:color="auto" w:fill="auto"/>
          </w:tcPr>
          <w:p w:rsidR="008B6B65" w:rsidRPr="00310FD2" w:rsidRDefault="008B6B65" w:rsidP="009D2D07">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4" w:space="0" w:color="auto"/>
              <w:bottom w:val="single" w:sz="2" w:space="0" w:color="auto"/>
            </w:tcBorders>
            <w:shd w:val="clear" w:color="auto" w:fill="auto"/>
          </w:tcPr>
          <w:p w:rsidR="008B6B65" w:rsidRPr="00310FD2" w:rsidRDefault="008B6B65" w:rsidP="009D2D07">
            <w:pPr>
              <w:pStyle w:val="Tabletext"/>
            </w:pPr>
            <w:r w:rsidRPr="00310FD2">
              <w:t>1231, 1234A</w:t>
            </w:r>
            <w:r w:rsidRPr="00310FD2">
              <w:br/>
              <w:t>1232</w:t>
            </w:r>
            <w:r w:rsidRPr="00310FD2">
              <w:br/>
              <w:t>1233</w:t>
            </w:r>
            <w:r w:rsidRPr="00310FD2">
              <w:br/>
              <w:t>1234</w:t>
            </w:r>
          </w:p>
        </w:tc>
      </w:tr>
      <w:tr w:rsidR="00ED3F3F" w:rsidRPr="00310FD2" w:rsidTr="00BF65D0">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5</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1224AA</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1231, 1234A</w:t>
            </w:r>
            <w:r w:rsidRPr="00310FD2">
              <w:br/>
              <w:t>1232</w:t>
            </w:r>
            <w:r w:rsidRPr="00310FD2">
              <w:br/>
              <w:t>1233</w:t>
            </w:r>
            <w:r w:rsidRPr="00310FD2">
              <w:br/>
              <w:t>1234</w:t>
            </w:r>
          </w:p>
        </w:tc>
      </w:tr>
      <w:tr w:rsidR="00ED3F3F" w:rsidRPr="00310FD2">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6</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1224AB</w:t>
            </w:r>
            <w:r w:rsidRPr="00310FD2">
              <w:br/>
              <w:t>(conviction of person for involvement in offence by debtor)</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1231, 1234A</w:t>
            </w:r>
            <w:r w:rsidRPr="00310FD2">
              <w:br/>
              <w:t>1232</w:t>
            </w:r>
            <w:r w:rsidRPr="00310FD2">
              <w:br/>
              <w:t>1233</w:t>
            </w:r>
            <w:r w:rsidRPr="00310FD2">
              <w:br/>
              <w:t>1234</w:t>
            </w:r>
          </w:p>
        </w:tc>
      </w:tr>
      <w:tr w:rsidR="00ED3F3F" w:rsidRPr="00310FD2">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7</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1224B</w:t>
            </w:r>
            <w:r w:rsidRPr="00310FD2">
              <w:br/>
              <w:t>(education entry payment)</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1231, 1234A</w:t>
            </w:r>
            <w:r w:rsidRPr="00310FD2">
              <w:br/>
              <w:t>1232</w:t>
            </w:r>
            <w:r w:rsidRPr="00310FD2">
              <w:br/>
              <w:t>1233</w:t>
            </w:r>
            <w:r w:rsidRPr="00310FD2">
              <w:br/>
              <w:t>1234</w:t>
            </w:r>
          </w:p>
        </w:tc>
      </w:tr>
      <w:tr w:rsidR="00ED3F3F" w:rsidRPr="00310FD2">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lastRenderedPageBreak/>
              <w:t>8</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1224C</w:t>
            </w:r>
            <w:r w:rsidRPr="00310FD2">
              <w:br/>
              <w:t>(Data</w:t>
            </w:r>
            <w:r w:rsidR="00310FD2">
              <w:noBreakHyphen/>
            </w:r>
            <w:r w:rsidRPr="00310FD2">
              <w:t>matching program debts)</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1231, 1234A</w:t>
            </w:r>
            <w:r w:rsidRPr="00310FD2">
              <w:br/>
              <w:t>1232</w:t>
            </w:r>
            <w:r w:rsidRPr="00310FD2">
              <w:br/>
              <w:t>1233</w:t>
            </w:r>
            <w:r w:rsidRPr="00310FD2">
              <w:br/>
              <w:t>1234</w:t>
            </w:r>
          </w:p>
        </w:tc>
      </w:tr>
      <w:tr w:rsidR="00ED3F3F" w:rsidRPr="00310FD2">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9</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1224D</w:t>
            </w:r>
            <w:r w:rsidRPr="00310FD2">
              <w:br/>
              <w:t>(mobility allowance advance debt)</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1231, 1234A</w:t>
            </w:r>
            <w:r w:rsidRPr="00310FD2">
              <w:br/>
              <w:t>1232</w:t>
            </w:r>
            <w:r w:rsidRPr="00310FD2">
              <w:br/>
              <w:t>1233</w:t>
            </w:r>
            <w:r w:rsidRPr="00310FD2">
              <w:br/>
              <w:t>1234</w:t>
            </w:r>
          </w:p>
        </w:tc>
      </w:tr>
      <w:tr w:rsidR="00ED3F3F" w:rsidRPr="00310FD2">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10</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1224E</w:t>
            </w:r>
            <w:r w:rsidRPr="00310FD2">
              <w:br/>
              <w:t>(debt arising from advance payments of social security entitlements)</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1231, 1234A</w:t>
            </w:r>
            <w:r w:rsidRPr="00310FD2">
              <w:br/>
              <w:t>1232</w:t>
            </w:r>
            <w:r w:rsidRPr="00310FD2">
              <w:br/>
              <w:t>1233</w:t>
            </w:r>
            <w:r w:rsidRPr="00310FD2">
              <w:br/>
              <w:t>1234</w:t>
            </w:r>
          </w:p>
        </w:tc>
      </w:tr>
      <w:tr w:rsidR="00ED3F3F" w:rsidRPr="00310FD2">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11</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1225</w:t>
            </w:r>
            <w:r w:rsidRPr="00310FD2">
              <w:br/>
              <w:t>(compensation debt)</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1231, 1234A</w:t>
            </w:r>
            <w:r w:rsidRPr="00310FD2">
              <w:br/>
              <w:t>1232</w:t>
            </w:r>
            <w:r w:rsidRPr="00310FD2">
              <w:br/>
              <w:t>1233</w:t>
            </w:r>
            <w:r w:rsidRPr="00310FD2">
              <w:br/>
              <w:t>1234</w:t>
            </w:r>
          </w:p>
        </w:tc>
      </w:tr>
      <w:tr w:rsidR="00ED3F3F" w:rsidRPr="00310FD2">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1226</w:t>
            </w:r>
            <w:r w:rsidRPr="00310FD2">
              <w:br/>
              <w:t>(compensation payer and insurer debts)</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legal proceedings</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1232</w:t>
            </w:r>
          </w:p>
        </w:tc>
      </w:tr>
      <w:tr w:rsidR="00ED3F3F" w:rsidRPr="00310FD2">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13</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1226A</w:t>
            </w:r>
            <w:r w:rsidRPr="00310FD2">
              <w:br/>
              <w:t>(compensation arrears debt)</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1231, 1234A</w:t>
            </w:r>
            <w:r w:rsidRPr="00310FD2">
              <w:br/>
              <w:t>1232</w:t>
            </w:r>
            <w:r w:rsidRPr="00310FD2">
              <w:br/>
              <w:t>1233</w:t>
            </w:r>
            <w:r w:rsidRPr="00310FD2">
              <w:br/>
              <w:t>1234</w:t>
            </w:r>
          </w:p>
        </w:tc>
      </w:tr>
      <w:tr w:rsidR="00ED3F3F" w:rsidRPr="00310FD2">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14</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1227</w:t>
            </w:r>
            <w:r w:rsidRPr="00310FD2">
              <w:br/>
              <w:t>(assurance of support debt)</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enforcement of security</w:t>
            </w:r>
            <w:r w:rsidRPr="00310FD2">
              <w:br/>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1230C</w:t>
            </w:r>
            <w:r w:rsidRPr="00310FD2">
              <w:br/>
              <w:t>1231, 1234A</w:t>
            </w:r>
            <w:r w:rsidRPr="00310FD2">
              <w:br/>
              <w:t>1232</w:t>
            </w:r>
            <w:r w:rsidRPr="00310FD2">
              <w:br/>
              <w:t>1233</w:t>
            </w:r>
            <w:r w:rsidRPr="00310FD2">
              <w:br/>
              <w:t>1234</w:t>
            </w:r>
          </w:p>
        </w:tc>
      </w:tr>
      <w:tr w:rsidR="00ED3F3F" w:rsidRPr="00310FD2">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15</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1227B</w:t>
            </w:r>
            <w:r w:rsidRPr="00310FD2">
              <w:br/>
              <w:t>(youth training allowance debts)</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1231, 1234A</w:t>
            </w:r>
            <w:r w:rsidRPr="00310FD2">
              <w:br/>
              <w:t>1232</w:t>
            </w:r>
            <w:r w:rsidRPr="00310FD2">
              <w:br/>
              <w:t>1233</w:t>
            </w:r>
            <w:r w:rsidRPr="00310FD2">
              <w:br/>
              <w:t>1234</w:t>
            </w:r>
          </w:p>
        </w:tc>
      </w:tr>
      <w:tr w:rsidR="00ED3F3F" w:rsidRPr="00310FD2">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lastRenderedPageBreak/>
              <w:t>15A</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1228A (comparable foreign payment debts)</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1231, 1234A</w:t>
            </w:r>
            <w:r w:rsidRPr="00310FD2">
              <w:br/>
              <w:t>1232</w:t>
            </w:r>
            <w:r w:rsidRPr="00310FD2">
              <w:br/>
              <w:t>1233</w:t>
            </w:r>
            <w:r w:rsidRPr="00310FD2">
              <w:br/>
              <w:t>1234</w:t>
            </w:r>
          </w:p>
        </w:tc>
      </w:tr>
      <w:tr w:rsidR="00ED3F3F" w:rsidRPr="00310FD2">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16</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1229A</w:t>
            </w:r>
            <w:r w:rsidRPr="00310FD2">
              <w:br/>
              <w:t>(interest on debt)</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1231, 1234A</w:t>
            </w:r>
            <w:r w:rsidRPr="00310FD2">
              <w:br/>
              <w:t>1232</w:t>
            </w:r>
            <w:r w:rsidRPr="00310FD2">
              <w:br/>
              <w:t>1233</w:t>
            </w:r>
            <w:r w:rsidRPr="00310FD2">
              <w:br/>
              <w:t>1234</w:t>
            </w:r>
          </w:p>
        </w:tc>
      </w:tr>
      <w:tr w:rsidR="00ED3F3F" w:rsidRPr="00310FD2">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17</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1229B</w:t>
            </w:r>
            <w:r w:rsidRPr="00310FD2">
              <w:br/>
              <w:t>(administrative charge)</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1231, 1234A</w:t>
            </w:r>
            <w:r w:rsidRPr="00310FD2">
              <w:br/>
              <w:t>1232</w:t>
            </w:r>
            <w:r w:rsidRPr="00310FD2">
              <w:br/>
              <w:t>1233</w:t>
            </w:r>
            <w:r w:rsidRPr="00310FD2">
              <w:br/>
              <w:t>1234</w:t>
            </w:r>
          </w:p>
        </w:tc>
      </w:tr>
      <w:tr w:rsidR="00ED3F3F" w:rsidRPr="00310FD2">
        <w:trPr>
          <w:cantSplit/>
        </w:trPr>
        <w:tc>
          <w:tcPr>
            <w:tcW w:w="1134"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18</w:t>
            </w:r>
          </w:p>
        </w:tc>
        <w:tc>
          <w:tcPr>
            <w:tcW w:w="2268"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1230</w:t>
            </w:r>
            <w:r w:rsidRPr="00310FD2">
              <w:br/>
              <w:t>(garnishee notice debt)</w:t>
            </w:r>
          </w:p>
        </w:tc>
        <w:tc>
          <w:tcPr>
            <w:tcW w:w="2410"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legal proceedings</w:t>
            </w:r>
            <w:r w:rsidRPr="00310FD2">
              <w:br/>
              <w:t>garnishee notice</w:t>
            </w:r>
          </w:p>
        </w:tc>
        <w:tc>
          <w:tcPr>
            <w:tcW w:w="1276" w:type="dxa"/>
            <w:tcBorders>
              <w:top w:val="single" w:sz="2" w:space="0" w:color="auto"/>
              <w:left w:val="nil"/>
              <w:bottom w:val="single" w:sz="2" w:space="0" w:color="auto"/>
              <w:right w:val="nil"/>
            </w:tcBorders>
            <w:shd w:val="clear" w:color="auto" w:fill="auto"/>
          </w:tcPr>
          <w:p w:rsidR="00ED3F3F" w:rsidRPr="00310FD2" w:rsidRDefault="00ED3F3F" w:rsidP="004918DA">
            <w:pPr>
              <w:pStyle w:val="Tabletext"/>
            </w:pPr>
            <w:r w:rsidRPr="00310FD2">
              <w:t>1232</w:t>
            </w:r>
            <w:r w:rsidRPr="00310FD2">
              <w:br/>
              <w:t>1233</w:t>
            </w:r>
          </w:p>
        </w:tc>
      </w:tr>
      <w:tr w:rsidR="00ED3F3F" w:rsidRPr="00310FD2" w:rsidTr="00653BF1">
        <w:trPr>
          <w:cantSplit/>
        </w:trPr>
        <w:tc>
          <w:tcPr>
            <w:tcW w:w="1134" w:type="dxa"/>
            <w:tcBorders>
              <w:top w:val="single" w:sz="2" w:space="0" w:color="auto"/>
              <w:left w:val="nil"/>
              <w:bottom w:val="single" w:sz="2" w:space="0" w:color="auto"/>
              <w:right w:val="nil"/>
            </w:tcBorders>
          </w:tcPr>
          <w:p w:rsidR="00ED3F3F" w:rsidRPr="00310FD2" w:rsidRDefault="00ED3F3F" w:rsidP="004918DA">
            <w:pPr>
              <w:pStyle w:val="Tabletext"/>
            </w:pPr>
            <w:r w:rsidRPr="00310FD2">
              <w:t>19</w:t>
            </w:r>
          </w:p>
        </w:tc>
        <w:tc>
          <w:tcPr>
            <w:tcW w:w="2268" w:type="dxa"/>
            <w:tcBorders>
              <w:top w:val="single" w:sz="2" w:space="0" w:color="auto"/>
              <w:left w:val="nil"/>
              <w:bottom w:val="single" w:sz="2" w:space="0" w:color="auto"/>
              <w:right w:val="nil"/>
            </w:tcBorders>
          </w:tcPr>
          <w:p w:rsidR="00ED3F3F" w:rsidRPr="00310FD2" w:rsidRDefault="00ED3F3F" w:rsidP="004918DA">
            <w:pPr>
              <w:pStyle w:val="Tabletext"/>
            </w:pPr>
            <w:r w:rsidRPr="00310FD2">
              <w:t>1230A</w:t>
            </w:r>
            <w:r w:rsidRPr="00310FD2">
              <w:br/>
              <w:t>(garnishee notice debt under 1947 Act)</w:t>
            </w:r>
          </w:p>
        </w:tc>
        <w:tc>
          <w:tcPr>
            <w:tcW w:w="2410" w:type="dxa"/>
            <w:tcBorders>
              <w:top w:val="single" w:sz="2" w:space="0" w:color="auto"/>
              <w:left w:val="nil"/>
              <w:bottom w:val="single" w:sz="2" w:space="0" w:color="auto"/>
              <w:right w:val="nil"/>
            </w:tcBorders>
          </w:tcPr>
          <w:p w:rsidR="00ED3F3F" w:rsidRPr="00310FD2" w:rsidRDefault="00ED3F3F" w:rsidP="004918DA">
            <w:pPr>
              <w:pStyle w:val="Tabletext"/>
            </w:pPr>
            <w:r w:rsidRPr="00310FD2">
              <w:t>legal proceedings</w:t>
            </w:r>
            <w:r w:rsidRPr="00310FD2">
              <w:br/>
              <w:t>garnishee notice</w:t>
            </w:r>
          </w:p>
        </w:tc>
        <w:tc>
          <w:tcPr>
            <w:tcW w:w="1276" w:type="dxa"/>
            <w:tcBorders>
              <w:top w:val="single" w:sz="2" w:space="0" w:color="auto"/>
              <w:left w:val="nil"/>
              <w:bottom w:val="single" w:sz="2" w:space="0" w:color="auto"/>
              <w:right w:val="nil"/>
            </w:tcBorders>
          </w:tcPr>
          <w:p w:rsidR="00ED3F3F" w:rsidRPr="00310FD2" w:rsidRDefault="00ED3F3F" w:rsidP="004918DA">
            <w:pPr>
              <w:pStyle w:val="Tabletext"/>
            </w:pPr>
            <w:r w:rsidRPr="00310FD2">
              <w:t>1232</w:t>
            </w:r>
            <w:r w:rsidRPr="00310FD2">
              <w:br/>
              <w:t>1233</w:t>
            </w:r>
          </w:p>
        </w:tc>
      </w:tr>
      <w:tr w:rsidR="00653BF1" w:rsidRPr="00310FD2">
        <w:trPr>
          <w:cantSplit/>
        </w:trPr>
        <w:tc>
          <w:tcPr>
            <w:tcW w:w="1134" w:type="dxa"/>
            <w:tcBorders>
              <w:top w:val="single" w:sz="2" w:space="0" w:color="auto"/>
              <w:left w:val="nil"/>
              <w:bottom w:val="single" w:sz="12" w:space="0" w:color="auto"/>
              <w:right w:val="nil"/>
            </w:tcBorders>
          </w:tcPr>
          <w:p w:rsidR="00653BF1" w:rsidRPr="00310FD2" w:rsidRDefault="00653BF1" w:rsidP="004918DA">
            <w:pPr>
              <w:pStyle w:val="Tabletext"/>
            </w:pPr>
            <w:r w:rsidRPr="00310FD2">
              <w:t>20</w:t>
            </w:r>
          </w:p>
        </w:tc>
        <w:tc>
          <w:tcPr>
            <w:tcW w:w="2268" w:type="dxa"/>
            <w:tcBorders>
              <w:top w:val="single" w:sz="2" w:space="0" w:color="auto"/>
              <w:left w:val="nil"/>
              <w:bottom w:val="single" w:sz="12" w:space="0" w:color="auto"/>
              <w:right w:val="nil"/>
            </w:tcBorders>
          </w:tcPr>
          <w:p w:rsidR="00653BF1" w:rsidRPr="00310FD2" w:rsidRDefault="00653BF1" w:rsidP="004918DA">
            <w:pPr>
              <w:pStyle w:val="Tabletext"/>
            </w:pPr>
            <w:r w:rsidRPr="00310FD2">
              <w:t>Part</w:t>
            </w:r>
            <w:r w:rsidR="00310FD2">
              <w:t> </w:t>
            </w:r>
            <w:r w:rsidRPr="00310FD2">
              <w:t>3B of the Administration Act</w:t>
            </w:r>
          </w:p>
        </w:tc>
        <w:tc>
          <w:tcPr>
            <w:tcW w:w="2410" w:type="dxa"/>
            <w:tcBorders>
              <w:top w:val="single" w:sz="2" w:space="0" w:color="auto"/>
              <w:left w:val="nil"/>
              <w:bottom w:val="single" w:sz="12" w:space="0" w:color="auto"/>
              <w:right w:val="nil"/>
            </w:tcBorders>
          </w:tcPr>
          <w:p w:rsidR="00653BF1" w:rsidRPr="00310FD2" w:rsidRDefault="00653BF1" w:rsidP="004918DA">
            <w:pPr>
              <w:pStyle w:val="Tabletext"/>
            </w:pPr>
            <w:r w:rsidRPr="00310FD2">
              <w:t>deductions</w:t>
            </w:r>
            <w:r w:rsidRPr="00310FD2">
              <w:br/>
              <w:t>legal proceedings</w:t>
            </w:r>
            <w:r w:rsidRPr="00310FD2">
              <w:br/>
              <w:t>garnishee notice</w:t>
            </w:r>
            <w:r w:rsidRPr="00310FD2">
              <w:br/>
              <w:t>repayment by instalments</w:t>
            </w:r>
          </w:p>
        </w:tc>
        <w:tc>
          <w:tcPr>
            <w:tcW w:w="1276" w:type="dxa"/>
            <w:tcBorders>
              <w:top w:val="single" w:sz="2" w:space="0" w:color="auto"/>
              <w:left w:val="nil"/>
              <w:bottom w:val="single" w:sz="12" w:space="0" w:color="auto"/>
              <w:right w:val="nil"/>
            </w:tcBorders>
          </w:tcPr>
          <w:p w:rsidR="00653BF1" w:rsidRPr="00310FD2" w:rsidRDefault="00653BF1" w:rsidP="004918DA">
            <w:pPr>
              <w:pStyle w:val="Tabletext"/>
            </w:pPr>
            <w:r w:rsidRPr="00310FD2">
              <w:t>1231, 1234A</w:t>
            </w:r>
            <w:r w:rsidRPr="00310FD2">
              <w:br/>
              <w:t>1232</w:t>
            </w:r>
            <w:r w:rsidRPr="00310FD2">
              <w:br/>
              <w:t>1233</w:t>
            </w:r>
            <w:r w:rsidRPr="00310FD2">
              <w:br/>
              <w:t>1234</w:t>
            </w:r>
          </w:p>
        </w:tc>
      </w:tr>
    </w:tbl>
    <w:p w:rsidR="004918DA" w:rsidRPr="00310FD2" w:rsidRDefault="004918DA" w:rsidP="004918DA">
      <w:pPr>
        <w:pStyle w:val="notetext"/>
      </w:pPr>
      <w:r w:rsidRPr="00310FD2">
        <w:t>Note:</w:t>
      </w:r>
      <w:r w:rsidRPr="00310FD2">
        <w:tab/>
        <w:t>An additional 10% penalty is payable in some cases: see section</w:t>
      </w:r>
      <w:r w:rsidR="00310FD2">
        <w:t> </w:t>
      </w:r>
      <w:r w:rsidRPr="00310FD2">
        <w:t>1228B.</w:t>
      </w:r>
    </w:p>
    <w:p w:rsidR="004918DA" w:rsidRPr="00310FD2" w:rsidRDefault="004918DA" w:rsidP="004918DA">
      <w:pPr>
        <w:pStyle w:val="subsection"/>
        <w:keepLines/>
      </w:pPr>
      <w:r w:rsidRPr="00310FD2">
        <w:tab/>
        <w:t>(3)</w:t>
      </w:r>
      <w:r w:rsidRPr="00310FD2">
        <w:tab/>
        <w:t>If a person:</w:t>
      </w:r>
    </w:p>
    <w:p w:rsidR="004918DA" w:rsidRPr="00310FD2" w:rsidRDefault="004918DA" w:rsidP="004918DA">
      <w:pPr>
        <w:pStyle w:val="paragraph"/>
        <w:keepLines/>
      </w:pPr>
      <w:r w:rsidRPr="00310FD2">
        <w:tab/>
        <w:t>(a)</w:t>
      </w:r>
      <w:r w:rsidRPr="00310FD2">
        <w:tab/>
        <w:t>has received an overpayment under certain other Acts or schemes; or</w:t>
      </w:r>
    </w:p>
    <w:p w:rsidR="004918DA" w:rsidRPr="00310FD2" w:rsidRDefault="004918DA" w:rsidP="004918DA">
      <w:pPr>
        <w:pStyle w:val="paragraph"/>
        <w:keepLines/>
      </w:pPr>
      <w:r w:rsidRPr="00310FD2">
        <w:tab/>
        <w:t>(b)</w:t>
      </w:r>
      <w:r w:rsidRPr="00310FD2">
        <w:tab/>
        <w:t>has incurred a debt under another Act (whether before or after the commencement of this paragraph) for failing to repay part or all of such an overpayment;</w:t>
      </w:r>
    </w:p>
    <w:p w:rsidR="004918DA" w:rsidRPr="00310FD2" w:rsidRDefault="004918DA" w:rsidP="004918DA">
      <w:pPr>
        <w:pStyle w:val="subsection2"/>
        <w:keepNext/>
      </w:pPr>
      <w:r w:rsidRPr="00310FD2">
        <w:t>the amount of the overpayment or debt may be recoverable by means of deductions from the person’s social security payment.</w:t>
      </w:r>
    </w:p>
    <w:p w:rsidR="004918DA" w:rsidRPr="00310FD2" w:rsidRDefault="004918DA" w:rsidP="004918DA">
      <w:pPr>
        <w:pStyle w:val="notetext"/>
      </w:pPr>
      <w:r w:rsidRPr="00310FD2">
        <w:t>Note:</w:t>
      </w:r>
      <w:r w:rsidRPr="00310FD2">
        <w:tab/>
      </w:r>
      <w:r w:rsidR="0094535D">
        <w:t>For</w:t>
      </w:r>
      <w:r w:rsidRPr="00310FD2">
        <w:t xml:space="preserve"> deductions see section</w:t>
      </w:r>
      <w:r w:rsidR="00310FD2">
        <w:t> </w:t>
      </w:r>
      <w:r w:rsidRPr="00310FD2">
        <w:t>1231.</w:t>
      </w:r>
    </w:p>
    <w:p w:rsidR="004918DA" w:rsidRPr="00310FD2" w:rsidRDefault="004918DA" w:rsidP="00F01441">
      <w:pPr>
        <w:pStyle w:val="ActHead2"/>
        <w:pageBreakBefore/>
      </w:pPr>
      <w:bookmarkStart w:id="565" w:name="_Toc399337763"/>
      <w:r w:rsidRPr="00310FD2">
        <w:rPr>
          <w:rStyle w:val="CharPartNo"/>
        </w:rPr>
        <w:lastRenderedPageBreak/>
        <w:t>Part</w:t>
      </w:r>
      <w:r w:rsidR="00310FD2">
        <w:rPr>
          <w:rStyle w:val="CharPartNo"/>
        </w:rPr>
        <w:t> </w:t>
      </w:r>
      <w:r w:rsidRPr="00310FD2">
        <w:rPr>
          <w:rStyle w:val="CharPartNo"/>
        </w:rPr>
        <w:t>5.2</w:t>
      </w:r>
      <w:r w:rsidRPr="00310FD2">
        <w:t>—</w:t>
      </w:r>
      <w:r w:rsidRPr="00310FD2">
        <w:rPr>
          <w:rStyle w:val="CharPartText"/>
        </w:rPr>
        <w:t>Amounts recoverable under this Act</w:t>
      </w:r>
      <w:bookmarkEnd w:id="565"/>
    </w:p>
    <w:p w:rsidR="004918DA" w:rsidRPr="00310FD2" w:rsidRDefault="004918DA" w:rsidP="004918DA">
      <w:pPr>
        <w:pStyle w:val="Header"/>
      </w:pPr>
      <w:r w:rsidRPr="00310FD2">
        <w:rPr>
          <w:rStyle w:val="CharDivNo"/>
        </w:rPr>
        <w:t xml:space="preserve"> </w:t>
      </w:r>
      <w:r w:rsidRPr="00310FD2">
        <w:rPr>
          <w:rStyle w:val="CharDivText"/>
        </w:rPr>
        <w:t xml:space="preserve"> </w:t>
      </w:r>
    </w:p>
    <w:p w:rsidR="004918DA" w:rsidRPr="00310FD2" w:rsidRDefault="004918DA" w:rsidP="004918DA">
      <w:pPr>
        <w:pStyle w:val="ActHead5"/>
      </w:pPr>
      <w:bookmarkStart w:id="566" w:name="_Toc399337764"/>
      <w:r w:rsidRPr="00310FD2">
        <w:rPr>
          <w:rStyle w:val="CharSectno"/>
        </w:rPr>
        <w:t>1222A</w:t>
      </w:r>
      <w:r w:rsidRPr="00310FD2">
        <w:t xml:space="preserve">  Debts due to the Commonwealth</w:t>
      </w:r>
      <w:bookmarkEnd w:id="566"/>
    </w:p>
    <w:p w:rsidR="004918DA" w:rsidRPr="00310FD2" w:rsidRDefault="004918DA" w:rsidP="004918DA">
      <w:pPr>
        <w:pStyle w:val="subsection"/>
      </w:pPr>
      <w:r w:rsidRPr="00310FD2">
        <w:tab/>
      </w:r>
      <w:r w:rsidRPr="00310FD2">
        <w:tab/>
        <w:t xml:space="preserve">If an amount has been paid by way of social security payment, or by way of fares allowance under the </w:t>
      </w:r>
      <w:r w:rsidRPr="00310FD2">
        <w:rPr>
          <w:i/>
        </w:rPr>
        <w:t>Social Security (Fares Allowance) Rules</w:t>
      </w:r>
      <w:r w:rsidR="00310FD2">
        <w:rPr>
          <w:i/>
        </w:rPr>
        <w:t> </w:t>
      </w:r>
      <w:r w:rsidRPr="00310FD2">
        <w:rPr>
          <w:i/>
        </w:rPr>
        <w:t>1998</w:t>
      </w:r>
      <w:r w:rsidRPr="00310FD2">
        <w:t>, the amount is a debt due to the Commonwealth if, and only if:</w:t>
      </w:r>
    </w:p>
    <w:p w:rsidR="004918DA" w:rsidRPr="00310FD2" w:rsidRDefault="004918DA" w:rsidP="004918DA">
      <w:pPr>
        <w:pStyle w:val="paragraph"/>
      </w:pPr>
      <w:r w:rsidRPr="00310FD2">
        <w:tab/>
        <w:t>(a)</w:t>
      </w:r>
      <w:r w:rsidRPr="00310FD2">
        <w:tab/>
        <w:t xml:space="preserve">a provision of this Act, the 1947 Act, the </w:t>
      </w:r>
      <w:r w:rsidRPr="00310FD2">
        <w:rPr>
          <w:i/>
        </w:rPr>
        <w:t>Social Security (Fares Allowance) Rules</w:t>
      </w:r>
      <w:r w:rsidR="00310FD2">
        <w:rPr>
          <w:i/>
        </w:rPr>
        <w:t> </w:t>
      </w:r>
      <w:r w:rsidRPr="00310FD2">
        <w:rPr>
          <w:i/>
        </w:rPr>
        <w:t>1998</w:t>
      </w:r>
      <w:r w:rsidRPr="00310FD2">
        <w:t xml:space="preserve"> or the </w:t>
      </w:r>
      <w:r w:rsidRPr="00310FD2">
        <w:rPr>
          <w:i/>
        </w:rPr>
        <w:t>Data</w:t>
      </w:r>
      <w:r w:rsidR="00310FD2">
        <w:rPr>
          <w:i/>
        </w:rPr>
        <w:noBreakHyphen/>
      </w:r>
      <w:r w:rsidRPr="00310FD2">
        <w:rPr>
          <w:i/>
        </w:rPr>
        <w:t xml:space="preserve">matching Program (Assistance and Tax) Act 1990 </w:t>
      </w:r>
      <w:r w:rsidRPr="00310FD2">
        <w:t>expressly provided that it was or expressly provides that it is, as the case may be; or; or</w:t>
      </w:r>
    </w:p>
    <w:p w:rsidR="004918DA" w:rsidRPr="00310FD2" w:rsidRDefault="004918DA" w:rsidP="004918DA">
      <w:pPr>
        <w:pStyle w:val="paragraph"/>
      </w:pPr>
      <w:r w:rsidRPr="00310FD2">
        <w:tab/>
        <w:t>(b)</w:t>
      </w:r>
      <w:r w:rsidRPr="00310FD2">
        <w:tab/>
        <w:t>the amount:</w:t>
      </w:r>
    </w:p>
    <w:p w:rsidR="004918DA" w:rsidRPr="00310FD2" w:rsidRDefault="004918DA" w:rsidP="004918DA">
      <w:pPr>
        <w:pStyle w:val="paragraphsub"/>
      </w:pPr>
      <w:r w:rsidRPr="00310FD2">
        <w:tab/>
        <w:t>(i)</w:t>
      </w:r>
      <w:r w:rsidRPr="00310FD2">
        <w:tab/>
        <w:t>should not have been paid; and</w:t>
      </w:r>
    </w:p>
    <w:p w:rsidR="004918DA" w:rsidRPr="00310FD2" w:rsidRDefault="004918DA" w:rsidP="004918DA">
      <w:pPr>
        <w:pStyle w:val="paragraphsub"/>
      </w:pPr>
      <w:r w:rsidRPr="00310FD2">
        <w:tab/>
        <w:t>(ii)</w:t>
      </w:r>
      <w:r w:rsidRPr="00310FD2">
        <w:tab/>
        <w:t>was paid before 1</w:t>
      </w:r>
      <w:r w:rsidR="00310FD2">
        <w:t> </w:t>
      </w:r>
      <w:r w:rsidRPr="00310FD2">
        <w:t>January 1991; and</w:t>
      </w:r>
    </w:p>
    <w:p w:rsidR="004918DA" w:rsidRPr="00310FD2" w:rsidRDefault="004918DA" w:rsidP="004918DA">
      <w:pPr>
        <w:pStyle w:val="paragraphsub"/>
      </w:pPr>
      <w:r w:rsidRPr="00310FD2">
        <w:tab/>
        <w:t>(iii)</w:t>
      </w:r>
      <w:r w:rsidRPr="00310FD2">
        <w:tab/>
        <w:t>was not an amount to which subsection</w:t>
      </w:r>
      <w:r w:rsidR="00310FD2">
        <w:t> </w:t>
      </w:r>
      <w:r w:rsidRPr="00310FD2">
        <w:t>245B(2) of the 1947 Act applied.</w:t>
      </w:r>
    </w:p>
    <w:p w:rsidR="004918DA" w:rsidRPr="00310FD2" w:rsidRDefault="004918DA" w:rsidP="004918DA">
      <w:pPr>
        <w:pStyle w:val="ActHead5"/>
      </w:pPr>
      <w:bookmarkStart w:id="567" w:name="_Toc399337765"/>
      <w:r w:rsidRPr="00310FD2">
        <w:rPr>
          <w:rStyle w:val="CharSectno"/>
        </w:rPr>
        <w:t>1223</w:t>
      </w:r>
      <w:r w:rsidRPr="00310FD2">
        <w:t xml:space="preserve">  Debts arising from lack of qualification, overpayment etc.</w:t>
      </w:r>
      <w:bookmarkEnd w:id="567"/>
    </w:p>
    <w:p w:rsidR="004918DA" w:rsidRPr="00310FD2" w:rsidRDefault="004918DA" w:rsidP="004918DA">
      <w:pPr>
        <w:pStyle w:val="subsection"/>
      </w:pPr>
      <w:r w:rsidRPr="00310FD2">
        <w:tab/>
        <w:t>(1)</w:t>
      </w:r>
      <w:r w:rsidRPr="00310FD2">
        <w:tab/>
        <w:t>Subject to this section, if:</w:t>
      </w:r>
    </w:p>
    <w:p w:rsidR="004918DA" w:rsidRPr="00310FD2" w:rsidRDefault="004918DA" w:rsidP="004918DA">
      <w:pPr>
        <w:pStyle w:val="paragraph"/>
      </w:pPr>
      <w:r w:rsidRPr="00310FD2">
        <w:tab/>
        <w:t>(a)</w:t>
      </w:r>
      <w:r w:rsidRPr="00310FD2">
        <w:tab/>
        <w:t>a social security payment is made; and</w:t>
      </w:r>
    </w:p>
    <w:p w:rsidR="004918DA" w:rsidRPr="00310FD2" w:rsidRDefault="004918DA" w:rsidP="004918DA">
      <w:pPr>
        <w:pStyle w:val="paragraph"/>
      </w:pPr>
      <w:r w:rsidRPr="00310FD2">
        <w:tab/>
        <w:t>(b)</w:t>
      </w:r>
      <w:r w:rsidRPr="00310FD2">
        <w:tab/>
        <w:t>a person who obtains the benefit of the payment was not entitled for any reason to obtain that benefit;</w:t>
      </w:r>
    </w:p>
    <w:p w:rsidR="004918DA" w:rsidRPr="00310FD2" w:rsidRDefault="004918DA" w:rsidP="004918DA">
      <w:pPr>
        <w:pStyle w:val="subsection2"/>
      </w:pPr>
      <w:r w:rsidRPr="00310FD2">
        <w:t>the amount of the payment is a debt due to the Commonwealth by the person and the debt is taken to arise when the person obtains the benefit of the payment.</w:t>
      </w:r>
    </w:p>
    <w:p w:rsidR="004918DA" w:rsidRPr="00310FD2" w:rsidRDefault="004918DA" w:rsidP="004918DA">
      <w:pPr>
        <w:pStyle w:val="subsection"/>
      </w:pPr>
      <w:r w:rsidRPr="00310FD2">
        <w:tab/>
        <w:t>(1AA)</w:t>
      </w:r>
      <w:r w:rsidRPr="00310FD2">
        <w:tab/>
        <w:t xml:space="preserve">If a social security payment is made to, or as directed or authorised by, the person who is entitled to obtain the benefit of the payment, </w:t>
      </w:r>
      <w:r w:rsidR="00310FD2">
        <w:t>subsection (</w:t>
      </w:r>
      <w:r w:rsidRPr="00310FD2">
        <w:t>1) does not apply to any other person who afterwards obtains the benefit of the payment unless the other person obtained the benefit because of a mistake made by the first person in connection with the giving of the direction or authorisation.</w:t>
      </w:r>
    </w:p>
    <w:p w:rsidR="004918DA" w:rsidRPr="00310FD2" w:rsidRDefault="004918DA" w:rsidP="001F08D3">
      <w:pPr>
        <w:pStyle w:val="subsection"/>
        <w:keepNext/>
        <w:keepLines/>
      </w:pPr>
      <w:r w:rsidRPr="00310FD2">
        <w:lastRenderedPageBreak/>
        <w:tab/>
        <w:t>(1AB)</w:t>
      </w:r>
      <w:r w:rsidRPr="00310FD2">
        <w:tab/>
        <w:t xml:space="preserve">Without limiting by implication the circumstances to which </w:t>
      </w:r>
      <w:r w:rsidR="00310FD2">
        <w:t>paragraph (</w:t>
      </w:r>
      <w:r w:rsidRPr="00310FD2">
        <w:t>1)(b) applies apart from this subsection, a person who obtained the benefit of a social security payment is taken not to have been entitled to obtain the benefit if the payment should not have been made for any one or more of the following reasons:</w:t>
      </w:r>
    </w:p>
    <w:p w:rsidR="004918DA" w:rsidRPr="00310FD2" w:rsidRDefault="004918DA" w:rsidP="004918DA">
      <w:pPr>
        <w:pStyle w:val="paragraph"/>
      </w:pPr>
      <w:r w:rsidRPr="00310FD2">
        <w:tab/>
        <w:t>(a)</w:t>
      </w:r>
      <w:r w:rsidRPr="00310FD2">
        <w:tab/>
        <w:t>the payment was made to the person by mistake as a result of a computer error or an administrative error;</w:t>
      </w:r>
    </w:p>
    <w:p w:rsidR="004918DA" w:rsidRPr="00310FD2" w:rsidRDefault="004918DA" w:rsidP="004918DA">
      <w:pPr>
        <w:pStyle w:val="paragraph"/>
      </w:pPr>
      <w:r w:rsidRPr="00310FD2">
        <w:tab/>
        <w:t>(b)</w:t>
      </w:r>
      <w:r w:rsidRPr="00310FD2">
        <w:tab/>
        <w:t>the person for whose benefit the payment was intended to be made was not qualified to receive the payment;</w:t>
      </w:r>
    </w:p>
    <w:p w:rsidR="004918DA" w:rsidRPr="00310FD2" w:rsidRDefault="004918DA" w:rsidP="004918DA">
      <w:pPr>
        <w:pStyle w:val="paragraph"/>
      </w:pPr>
      <w:r w:rsidRPr="00310FD2">
        <w:tab/>
        <w:t>(c)</w:t>
      </w:r>
      <w:r w:rsidRPr="00310FD2">
        <w:tab/>
        <w:t>the payment was not payable;</w:t>
      </w:r>
    </w:p>
    <w:p w:rsidR="004918DA" w:rsidRPr="00310FD2" w:rsidRDefault="004918DA" w:rsidP="004918DA">
      <w:pPr>
        <w:pStyle w:val="paragraph"/>
      </w:pPr>
      <w:r w:rsidRPr="00310FD2">
        <w:tab/>
        <w:t>(d)</w:t>
      </w:r>
      <w:r w:rsidRPr="00310FD2">
        <w:tab/>
        <w:t>the payment was made as a result of a contravention of the social security law, a false statement or a misrepresentation;</w:t>
      </w:r>
    </w:p>
    <w:p w:rsidR="004918DA" w:rsidRPr="00310FD2" w:rsidRDefault="004918DA" w:rsidP="004918DA">
      <w:pPr>
        <w:pStyle w:val="paragraph"/>
      </w:pPr>
      <w:r w:rsidRPr="00310FD2">
        <w:tab/>
        <w:t>(e)</w:t>
      </w:r>
      <w:r w:rsidRPr="00310FD2">
        <w:tab/>
        <w:t>the payment was made in purported compliance with a direction or authority given by the person who was entitled to obtain the benefit of the payment but the direction or authority had been revoked or withdrawn before the payment was made;</w:t>
      </w:r>
    </w:p>
    <w:p w:rsidR="004918DA" w:rsidRPr="00310FD2" w:rsidRDefault="004918DA" w:rsidP="004918DA">
      <w:pPr>
        <w:pStyle w:val="paragraph"/>
      </w:pPr>
      <w:r w:rsidRPr="00310FD2">
        <w:tab/>
        <w:t>(f)</w:t>
      </w:r>
      <w:r w:rsidRPr="00310FD2">
        <w:tab/>
        <w:t>the payment was intended to be made for the benefit of someone else who died before the payment was made.</w:t>
      </w:r>
    </w:p>
    <w:p w:rsidR="004918DA" w:rsidRPr="00310FD2" w:rsidRDefault="004918DA" w:rsidP="004918DA">
      <w:pPr>
        <w:pStyle w:val="subsection"/>
      </w:pPr>
      <w:r w:rsidRPr="00310FD2">
        <w:tab/>
        <w:t>(1AC)</w:t>
      </w:r>
      <w:r w:rsidRPr="00310FD2">
        <w:tab/>
        <w:t xml:space="preserve">If a social security payment was made by mistake as a result of a computer error or an administrative error, </w:t>
      </w:r>
      <w:r w:rsidR="00310FD2">
        <w:t>subsection (</w:t>
      </w:r>
      <w:r w:rsidRPr="00310FD2">
        <w:t>1) applies:</w:t>
      </w:r>
    </w:p>
    <w:p w:rsidR="004918DA" w:rsidRPr="00310FD2" w:rsidRDefault="004918DA" w:rsidP="004918DA">
      <w:pPr>
        <w:pStyle w:val="paragraph"/>
      </w:pPr>
      <w:r w:rsidRPr="00310FD2">
        <w:tab/>
        <w:t>(a)</w:t>
      </w:r>
      <w:r w:rsidRPr="00310FD2">
        <w:tab/>
        <w:t>whether or not the payment was made under a determination that had effect at the time when the payment was made; and</w:t>
      </w:r>
    </w:p>
    <w:p w:rsidR="004918DA" w:rsidRPr="00310FD2" w:rsidRDefault="004918DA" w:rsidP="004918DA">
      <w:pPr>
        <w:pStyle w:val="paragraph"/>
      </w:pPr>
      <w:r w:rsidRPr="00310FD2">
        <w:tab/>
        <w:t>(b)</w:t>
      </w:r>
      <w:r w:rsidRPr="00310FD2">
        <w:tab/>
        <w:t>whether or not a determination in relation to the payment could be made after that time with effect from and including that time.</w:t>
      </w:r>
    </w:p>
    <w:p w:rsidR="004918DA" w:rsidRPr="00310FD2" w:rsidRDefault="004918DA" w:rsidP="004918DA">
      <w:pPr>
        <w:pStyle w:val="subsection"/>
      </w:pPr>
      <w:r w:rsidRPr="00310FD2">
        <w:tab/>
        <w:t>(1AD)</w:t>
      </w:r>
      <w:r w:rsidRPr="00310FD2">
        <w:tab/>
      </w:r>
      <w:r w:rsidR="00310FD2">
        <w:t>Subsection (</w:t>
      </w:r>
      <w:r w:rsidRPr="00310FD2">
        <w:t>1AC) does not apply if the social security payment was made when it should not have been made because of the occurrence of an event or a change in circumstances where the event or change had not been notified to the Secretary but no valid requirement for notification had been made under the social security law.</w:t>
      </w:r>
    </w:p>
    <w:p w:rsidR="004918DA" w:rsidRPr="00310FD2" w:rsidRDefault="004918DA" w:rsidP="004918DA">
      <w:pPr>
        <w:pStyle w:val="subsection"/>
      </w:pPr>
      <w:r w:rsidRPr="00310FD2">
        <w:tab/>
        <w:t>(1AE)</w:t>
      </w:r>
      <w:r w:rsidRPr="00310FD2">
        <w:tab/>
        <w:t xml:space="preserve">If </w:t>
      </w:r>
      <w:r w:rsidR="00310FD2">
        <w:t>subsection (</w:t>
      </w:r>
      <w:r w:rsidRPr="00310FD2">
        <w:t>1AC) applies in respect of a social security payment:</w:t>
      </w:r>
    </w:p>
    <w:p w:rsidR="004918DA" w:rsidRPr="00310FD2" w:rsidRDefault="004918DA" w:rsidP="004918DA">
      <w:pPr>
        <w:pStyle w:val="paragraph"/>
      </w:pPr>
      <w:r w:rsidRPr="00310FD2">
        <w:tab/>
        <w:t>(a)</w:t>
      </w:r>
      <w:r w:rsidRPr="00310FD2">
        <w:tab/>
        <w:t>Divisions</w:t>
      </w:r>
      <w:r w:rsidR="00310FD2">
        <w:t> </w:t>
      </w:r>
      <w:r w:rsidRPr="00310FD2">
        <w:t>8, 9 and 10 of Part</w:t>
      </w:r>
      <w:r w:rsidR="00310FD2">
        <w:t> </w:t>
      </w:r>
      <w:r w:rsidRPr="00310FD2">
        <w:t xml:space="preserve">3 of the </w:t>
      </w:r>
      <w:r w:rsidRPr="00310FD2">
        <w:rPr>
          <w:i/>
        </w:rPr>
        <w:t>Social Security (Administration) Act 1999</w:t>
      </w:r>
      <w:r w:rsidRPr="00310FD2">
        <w:t xml:space="preserve"> are to be disregarded; and</w:t>
      </w:r>
    </w:p>
    <w:p w:rsidR="004918DA" w:rsidRPr="00310FD2" w:rsidRDefault="004918DA" w:rsidP="004918DA">
      <w:pPr>
        <w:pStyle w:val="paragraph"/>
      </w:pPr>
      <w:r w:rsidRPr="00310FD2">
        <w:lastRenderedPageBreak/>
        <w:tab/>
        <w:t>(b)</w:t>
      </w:r>
      <w:r w:rsidRPr="00310FD2">
        <w:tab/>
        <w:t>any determination made under section</w:t>
      </w:r>
      <w:r w:rsidR="00310FD2">
        <w:t> </w:t>
      </w:r>
      <w:r w:rsidRPr="00310FD2">
        <w:t>79 or 80 of that Act to correct the error in the payment takes effect from the date stated in the determination; and</w:t>
      </w:r>
    </w:p>
    <w:p w:rsidR="004918DA" w:rsidRPr="00310FD2" w:rsidRDefault="004918DA" w:rsidP="004918DA">
      <w:pPr>
        <w:pStyle w:val="paragraph"/>
      </w:pPr>
      <w:r w:rsidRPr="00310FD2">
        <w:tab/>
        <w:t>(c)</w:t>
      </w:r>
      <w:r w:rsidRPr="00310FD2">
        <w:tab/>
        <w:t>the date so stated may be a date earlier than the date on which the determination is made.</w:t>
      </w:r>
    </w:p>
    <w:p w:rsidR="004918DA" w:rsidRPr="00310FD2" w:rsidRDefault="00BE1EFF" w:rsidP="004918DA">
      <w:pPr>
        <w:pStyle w:val="subsection"/>
      </w:pPr>
      <w:r w:rsidRPr="00310FD2">
        <w:tab/>
      </w:r>
      <w:r w:rsidR="004918DA" w:rsidRPr="00310FD2">
        <w:t>(1AA)</w:t>
      </w:r>
      <w:r w:rsidR="004918DA" w:rsidRPr="00310FD2">
        <w:tab/>
        <w:t xml:space="preserve">Except in the circumstances referred to in </w:t>
      </w:r>
      <w:r w:rsidR="00310FD2">
        <w:t>subsection (</w:t>
      </w:r>
      <w:r w:rsidR="004918DA" w:rsidRPr="00310FD2">
        <w:t xml:space="preserve">1AB), </w:t>
      </w:r>
      <w:r w:rsidR="00310FD2">
        <w:t>subsection (</w:t>
      </w:r>
      <w:r w:rsidR="004918DA" w:rsidRPr="00310FD2">
        <w:t>1) does not apply to a payment made under subsection</w:t>
      </w:r>
      <w:r w:rsidR="00310FD2">
        <w:t> </w:t>
      </w:r>
      <w:r w:rsidR="004918DA" w:rsidRPr="00310FD2">
        <w:t>47(2) or 51(2) of the Administration Act.</w:t>
      </w:r>
    </w:p>
    <w:p w:rsidR="004918DA" w:rsidRPr="00310FD2" w:rsidRDefault="004918DA" w:rsidP="004918DA">
      <w:pPr>
        <w:pStyle w:val="subsection"/>
      </w:pPr>
      <w:r w:rsidRPr="00310FD2">
        <w:tab/>
        <w:t>(1AB)</w:t>
      </w:r>
      <w:r w:rsidRPr="00310FD2">
        <w:tab/>
      </w:r>
      <w:r w:rsidR="00310FD2">
        <w:t>Subsection (</w:t>
      </w:r>
      <w:r w:rsidRPr="00310FD2">
        <w:t>1) applies to a payment made to a person under subsection</w:t>
      </w:r>
      <w:r w:rsidR="00310FD2">
        <w:t> </w:t>
      </w:r>
      <w:r w:rsidRPr="00310FD2">
        <w:t>47(2) or 51(2) of the Administration Act if the person is released from gaol or psychiatric confinement on a day after the day that is the person’s expected release day for the purposes of section</w:t>
      </w:r>
      <w:r w:rsidR="00310FD2">
        <w:t> </w:t>
      </w:r>
      <w:r w:rsidRPr="00310FD2">
        <w:t>35 of the Administration Act.</w:t>
      </w:r>
    </w:p>
    <w:p w:rsidR="004918DA" w:rsidRPr="00310FD2" w:rsidRDefault="004918DA" w:rsidP="004918DA">
      <w:pPr>
        <w:pStyle w:val="SubsectionHead"/>
      </w:pPr>
      <w:r w:rsidRPr="00310FD2">
        <w:t>Some carer payment overpayments are not debts</w:t>
      </w:r>
    </w:p>
    <w:p w:rsidR="004918DA" w:rsidRPr="00310FD2" w:rsidRDefault="004918DA" w:rsidP="004918DA">
      <w:pPr>
        <w:pStyle w:val="subsection"/>
        <w:keepNext/>
      </w:pPr>
      <w:r w:rsidRPr="00310FD2">
        <w:tab/>
        <w:t>(1B)</w:t>
      </w:r>
      <w:r w:rsidRPr="00310FD2">
        <w:tab/>
        <w:t>If:</w:t>
      </w:r>
    </w:p>
    <w:p w:rsidR="004918DA" w:rsidRPr="00310FD2" w:rsidRDefault="004918DA" w:rsidP="004918DA">
      <w:pPr>
        <w:pStyle w:val="paragraph"/>
      </w:pPr>
      <w:r w:rsidRPr="00310FD2">
        <w:tab/>
        <w:t>(a)</w:t>
      </w:r>
      <w:r w:rsidRPr="00310FD2">
        <w:tab/>
        <w:t xml:space="preserve">an amount has been paid to a person (the </w:t>
      </w:r>
      <w:r w:rsidRPr="00310FD2">
        <w:rPr>
          <w:b/>
          <w:i/>
        </w:rPr>
        <w:t>carer</w:t>
      </w:r>
      <w:r w:rsidRPr="00310FD2">
        <w:t>) by way of carer payment because the carer was providing care for a care receiver or care receivers (as defined in subsection</w:t>
      </w:r>
      <w:r w:rsidR="00310FD2">
        <w:t> </w:t>
      </w:r>
      <w:r w:rsidRPr="00310FD2">
        <w:t>197(1)); and</w:t>
      </w:r>
    </w:p>
    <w:p w:rsidR="004918DA" w:rsidRPr="00310FD2" w:rsidRDefault="004918DA" w:rsidP="004918DA">
      <w:pPr>
        <w:pStyle w:val="paragraph"/>
      </w:pPr>
      <w:r w:rsidRPr="00310FD2">
        <w:tab/>
        <w:t>(b)</w:t>
      </w:r>
      <w:r w:rsidRPr="00310FD2">
        <w:tab/>
        <w:t>the amount was paid on the basis that the carer was qualified for carer payment when the carer was not qualified:</w:t>
      </w:r>
    </w:p>
    <w:p w:rsidR="004918DA" w:rsidRPr="00310FD2" w:rsidRDefault="004918DA" w:rsidP="004918DA">
      <w:pPr>
        <w:pStyle w:val="paragraphsub"/>
      </w:pPr>
      <w:r w:rsidRPr="00310FD2">
        <w:tab/>
        <w:t>(i)</w:t>
      </w:r>
      <w:r w:rsidRPr="00310FD2">
        <w:tab/>
        <w:t>because an estimate of the income of the care receiver or any of the care receivers was an underestimate; or</w:t>
      </w:r>
    </w:p>
    <w:p w:rsidR="004918DA" w:rsidRPr="00310FD2" w:rsidRDefault="004918DA" w:rsidP="004918DA">
      <w:pPr>
        <w:pStyle w:val="paragraphsub"/>
      </w:pPr>
      <w:r w:rsidRPr="00310FD2">
        <w:tab/>
        <w:t>(ii)</w:t>
      </w:r>
      <w:r w:rsidRPr="00310FD2">
        <w:tab/>
        <w:t>because an assessment or amended assessment of the income of the care receiver or any of the care receivers had been amended as described in paragraph</w:t>
      </w:r>
      <w:r w:rsidR="00310FD2">
        <w:t> </w:t>
      </w:r>
      <w:r w:rsidRPr="00310FD2">
        <w:t>198B(2)(b), (c) or (d); or</w:t>
      </w:r>
    </w:p>
    <w:p w:rsidR="004918DA" w:rsidRPr="00310FD2" w:rsidRDefault="004918DA" w:rsidP="004918DA">
      <w:pPr>
        <w:pStyle w:val="paragraphsub"/>
      </w:pPr>
      <w:r w:rsidRPr="00310FD2">
        <w:tab/>
        <w:t>(iii)</w:t>
      </w:r>
      <w:r w:rsidRPr="00310FD2">
        <w:tab/>
        <w:t>because of the occurrence, or the likelihood of the occurrence, of an event in respect of which the Department had not been informed in accordance with a requirement in a notice under section</w:t>
      </w:r>
      <w:r w:rsidR="00310FD2">
        <w:t> </w:t>
      </w:r>
      <w:r w:rsidRPr="00310FD2">
        <w:t>70 of the Administration Act;</w:t>
      </w:r>
    </w:p>
    <w:p w:rsidR="004918DA" w:rsidRPr="00310FD2" w:rsidRDefault="004918DA" w:rsidP="004918DA">
      <w:pPr>
        <w:pStyle w:val="subsection2"/>
      </w:pPr>
      <w:r w:rsidRPr="00310FD2">
        <w:t>the amount is not a debt due to the Commonwealth.</w:t>
      </w:r>
    </w:p>
    <w:p w:rsidR="004918DA" w:rsidRPr="00310FD2" w:rsidRDefault="004918DA" w:rsidP="004918DA">
      <w:pPr>
        <w:pStyle w:val="SubsectionHead"/>
      </w:pPr>
      <w:r w:rsidRPr="00310FD2">
        <w:lastRenderedPageBreak/>
        <w:t>Some carer payment overpayments are debts if carer knew about care receiver’s affairs</w:t>
      </w:r>
    </w:p>
    <w:p w:rsidR="004918DA" w:rsidRPr="00310FD2" w:rsidRDefault="004918DA" w:rsidP="004918DA">
      <w:pPr>
        <w:pStyle w:val="subsection"/>
      </w:pPr>
      <w:r w:rsidRPr="00310FD2">
        <w:tab/>
        <w:t>(1C)</w:t>
      </w:r>
      <w:r w:rsidRPr="00310FD2">
        <w:tab/>
        <w:t xml:space="preserve">Despite </w:t>
      </w:r>
      <w:r w:rsidR="00310FD2">
        <w:t>subsection (</w:t>
      </w:r>
      <w:r w:rsidRPr="00310FD2">
        <w:t xml:space="preserve">1B), an amount described in </w:t>
      </w:r>
      <w:r w:rsidR="00310FD2">
        <w:t>subsection (</w:t>
      </w:r>
      <w:r w:rsidRPr="00310FD2">
        <w:t>1B) is a debt due to the Commonwealth if it was reasonable for the carer to know that:</w:t>
      </w:r>
    </w:p>
    <w:p w:rsidR="004918DA" w:rsidRPr="00310FD2" w:rsidRDefault="004918DA" w:rsidP="004918DA">
      <w:pPr>
        <w:pStyle w:val="paragraph"/>
      </w:pPr>
      <w:r w:rsidRPr="00310FD2">
        <w:tab/>
        <w:t>(a)</w:t>
      </w:r>
      <w:r w:rsidRPr="00310FD2">
        <w:tab/>
        <w:t>the estimate of the income was incorrect; or</w:t>
      </w:r>
    </w:p>
    <w:p w:rsidR="004918DA" w:rsidRPr="00310FD2" w:rsidRDefault="004918DA" w:rsidP="004918DA">
      <w:pPr>
        <w:pStyle w:val="paragraph"/>
      </w:pPr>
      <w:r w:rsidRPr="00310FD2">
        <w:tab/>
        <w:t>(b)</w:t>
      </w:r>
      <w:r w:rsidRPr="00310FD2">
        <w:tab/>
        <w:t>the assessment or amended assessment had been amended; or</w:t>
      </w:r>
    </w:p>
    <w:p w:rsidR="004918DA" w:rsidRPr="00310FD2" w:rsidRDefault="004918DA" w:rsidP="004918DA">
      <w:pPr>
        <w:pStyle w:val="paragraph"/>
      </w:pPr>
      <w:r w:rsidRPr="00310FD2">
        <w:tab/>
        <w:t>(c)</w:t>
      </w:r>
      <w:r w:rsidRPr="00310FD2">
        <w:tab/>
        <w:t>the Department should have been informed in respect of the event in accordance with the requirement in the notice;</w:t>
      </w:r>
    </w:p>
    <w:p w:rsidR="004918DA" w:rsidRPr="00310FD2" w:rsidRDefault="004918DA" w:rsidP="004918DA">
      <w:pPr>
        <w:pStyle w:val="subsection2"/>
      </w:pPr>
      <w:r w:rsidRPr="00310FD2">
        <w:t>as the case requires.</w:t>
      </w:r>
    </w:p>
    <w:p w:rsidR="00AE2315" w:rsidRPr="00310FD2" w:rsidRDefault="00AE2315" w:rsidP="00AE2315">
      <w:pPr>
        <w:pStyle w:val="SubsectionHead"/>
      </w:pPr>
      <w:r w:rsidRPr="00310FD2">
        <w:t>Some parenting payment overpayments are not debts</w:t>
      </w:r>
    </w:p>
    <w:p w:rsidR="00AE2315" w:rsidRPr="00310FD2" w:rsidRDefault="00AE2315" w:rsidP="00AE2315">
      <w:pPr>
        <w:pStyle w:val="subsection"/>
      </w:pPr>
      <w:r w:rsidRPr="00310FD2">
        <w:tab/>
        <w:t>(2)</w:t>
      </w:r>
      <w:r w:rsidRPr="00310FD2">
        <w:tab/>
        <w:t>If:</w:t>
      </w:r>
    </w:p>
    <w:p w:rsidR="00AE2315" w:rsidRPr="00310FD2" w:rsidRDefault="00AE2315" w:rsidP="00AE2315">
      <w:pPr>
        <w:pStyle w:val="paragraph"/>
      </w:pPr>
      <w:r w:rsidRPr="00310FD2">
        <w:tab/>
        <w:t>(a)</w:t>
      </w:r>
      <w:r w:rsidRPr="00310FD2">
        <w:tab/>
        <w:t>an amount has been paid to a person by way of parenting payment; and</w:t>
      </w:r>
    </w:p>
    <w:p w:rsidR="00AE2315" w:rsidRPr="00310FD2" w:rsidRDefault="00AE2315" w:rsidP="00AE2315">
      <w:pPr>
        <w:pStyle w:val="paragraph"/>
      </w:pPr>
      <w:r w:rsidRPr="00310FD2">
        <w:tab/>
        <w:t>(b)</w:t>
      </w:r>
      <w:r w:rsidRPr="00310FD2">
        <w:tab/>
        <w:t>the person is someone to whom paragraph</w:t>
      </w:r>
      <w:r w:rsidR="00310FD2">
        <w:t> </w:t>
      </w:r>
      <w:r w:rsidRPr="00310FD2">
        <w:t>500(1)(ca) applies; and</w:t>
      </w:r>
    </w:p>
    <w:p w:rsidR="00AE2315" w:rsidRPr="00310FD2" w:rsidRDefault="00AE2315" w:rsidP="00AE2315">
      <w:pPr>
        <w:pStyle w:val="paragraph"/>
      </w:pPr>
      <w:r w:rsidRPr="00310FD2">
        <w:tab/>
        <w:t>(c)</w:t>
      </w:r>
      <w:r w:rsidRPr="00310FD2">
        <w:tab/>
        <w:t>the amount was paid on the basis that the person was qualified for parenting payment when the person was not qualified only because the person failed to meet one or more participation requirements that applied to the person under section</w:t>
      </w:r>
      <w:r w:rsidR="00310FD2">
        <w:t> </w:t>
      </w:r>
      <w:r w:rsidRPr="00310FD2">
        <w:t>500A;</w:t>
      </w:r>
    </w:p>
    <w:p w:rsidR="00AE2315" w:rsidRPr="00310FD2" w:rsidRDefault="00AE2315" w:rsidP="00AE2315">
      <w:pPr>
        <w:pStyle w:val="subsection2"/>
      </w:pPr>
      <w:r w:rsidRPr="00310FD2">
        <w:t>the amount is not a debt due to the Commonwealth.</w:t>
      </w:r>
    </w:p>
    <w:p w:rsidR="004918DA" w:rsidRPr="00310FD2" w:rsidRDefault="004918DA" w:rsidP="004918DA">
      <w:pPr>
        <w:pStyle w:val="SubsectionHead"/>
      </w:pPr>
      <w:r w:rsidRPr="00310FD2">
        <w:t>Amount calculated using non</w:t>
      </w:r>
      <w:r w:rsidR="00310FD2">
        <w:noBreakHyphen/>
      </w:r>
      <w:r w:rsidRPr="00310FD2">
        <w:t>income/assets tested add</w:t>
      </w:r>
      <w:r w:rsidR="00310FD2">
        <w:noBreakHyphen/>
      </w:r>
      <w:r w:rsidRPr="00310FD2">
        <w:t>on amount—no add</w:t>
      </w:r>
      <w:r w:rsidR="00310FD2">
        <w:noBreakHyphen/>
      </w:r>
      <w:r w:rsidRPr="00310FD2">
        <w:t>on amount payable</w:t>
      </w:r>
    </w:p>
    <w:p w:rsidR="004918DA" w:rsidRPr="00310FD2" w:rsidRDefault="004918DA" w:rsidP="004918DA">
      <w:pPr>
        <w:pStyle w:val="subsection"/>
        <w:keepNext/>
      </w:pPr>
      <w:r w:rsidRPr="00310FD2">
        <w:tab/>
        <w:t>(7)</w:t>
      </w:r>
      <w:r w:rsidRPr="00310FD2">
        <w:tab/>
        <w:t>If:</w:t>
      </w:r>
    </w:p>
    <w:p w:rsidR="004918DA" w:rsidRPr="00310FD2" w:rsidRDefault="004918DA" w:rsidP="004918DA">
      <w:pPr>
        <w:pStyle w:val="paragraph"/>
      </w:pPr>
      <w:r w:rsidRPr="00310FD2">
        <w:tab/>
        <w:t>(a)</w:t>
      </w:r>
      <w:r w:rsidRPr="00310FD2">
        <w:tab/>
        <w:t>an amount has been paid to a person by way of social security payment; and</w:t>
      </w:r>
    </w:p>
    <w:p w:rsidR="004918DA" w:rsidRPr="00310FD2" w:rsidRDefault="004918DA" w:rsidP="004918DA">
      <w:pPr>
        <w:pStyle w:val="paragraph"/>
      </w:pPr>
      <w:r w:rsidRPr="00310FD2">
        <w:tab/>
        <w:t>(b)</w:t>
      </w:r>
      <w:r w:rsidR="004B7C69" w:rsidRPr="00310FD2">
        <w:tab/>
        <w:t>when the amount was calculated:</w:t>
      </w:r>
    </w:p>
    <w:p w:rsidR="004918DA" w:rsidRPr="00310FD2" w:rsidRDefault="004918DA" w:rsidP="004918DA">
      <w:pPr>
        <w:pStyle w:val="paragraphsub"/>
      </w:pPr>
      <w:r w:rsidRPr="00310FD2">
        <w:tab/>
        <w:t>(i)</w:t>
      </w:r>
      <w:r w:rsidRPr="00310FD2">
        <w:tab/>
        <w:t>an amount of remote area allowance was added to the rate of the person’s social security payment when no such amount should have been added; or</w:t>
      </w:r>
    </w:p>
    <w:p w:rsidR="004918DA" w:rsidRPr="00310FD2" w:rsidRDefault="004918DA" w:rsidP="004918DA">
      <w:pPr>
        <w:pStyle w:val="paragraphsub"/>
      </w:pPr>
      <w:r w:rsidRPr="00310FD2">
        <w:tab/>
        <w:t>(ia)</w:t>
      </w:r>
      <w:r w:rsidRPr="00310FD2">
        <w:tab/>
        <w:t xml:space="preserve">the rate of the person’s social security benefit payment was increased by an amount of language, literacy and </w:t>
      </w:r>
      <w:r w:rsidRPr="00310FD2">
        <w:lastRenderedPageBreak/>
        <w:t>numeracy supplement when that rate should not have been so increased; or</w:t>
      </w:r>
    </w:p>
    <w:p w:rsidR="004918DA" w:rsidRPr="00310FD2" w:rsidRDefault="004918DA" w:rsidP="004918DA">
      <w:pPr>
        <w:pStyle w:val="paragraphsub"/>
      </w:pPr>
      <w:r w:rsidRPr="00310FD2">
        <w:tab/>
        <w:t>(ii)</w:t>
      </w:r>
      <w:r w:rsidRPr="00310FD2">
        <w:tab/>
        <w:t>if the person was receiving a job search allowance—the rate of the person’s job search allowance was increased by an amount of job search training supplement when that rate should not have been so increased; or</w:t>
      </w:r>
    </w:p>
    <w:p w:rsidR="006744ED" w:rsidRPr="00310FD2" w:rsidRDefault="006744ED" w:rsidP="006744ED">
      <w:pPr>
        <w:pStyle w:val="paragraphsub"/>
      </w:pPr>
      <w:r w:rsidRPr="00310FD2">
        <w:tab/>
        <w:t>(iii)</w:t>
      </w:r>
      <w:r w:rsidRPr="00310FD2">
        <w:tab/>
        <w:t>if the person was receiving a parenting payment or newstart allowance—the rate of the person’s parenting payment or newstart allowance was increased by an amount of training supplement when that rate should not have been so increased; or</w:t>
      </w:r>
    </w:p>
    <w:p w:rsidR="00557376" w:rsidRPr="00310FD2" w:rsidRDefault="004918DA" w:rsidP="00557376">
      <w:pPr>
        <w:pStyle w:val="paragraphsub"/>
      </w:pPr>
      <w:r w:rsidRPr="00310FD2">
        <w:tab/>
        <w:t>(iv)</w:t>
      </w:r>
      <w:r w:rsidRPr="00310FD2">
        <w:tab/>
        <w:t>if the person was receiving disability support pension, parenting payment, youth allowance or newstart allowance—the rate of the person’s disability support pension, parenting payment, youth allowance or new start allowance was increased by an approved program of work supplement when that rate should not have been so increased;</w:t>
      </w:r>
      <w:r w:rsidR="00557376" w:rsidRPr="00310FD2">
        <w:t xml:space="preserve"> or</w:t>
      </w:r>
    </w:p>
    <w:p w:rsidR="004918DA" w:rsidRPr="00310FD2" w:rsidRDefault="00557376" w:rsidP="004918DA">
      <w:pPr>
        <w:pStyle w:val="paragraphsub"/>
      </w:pPr>
      <w:r w:rsidRPr="00310FD2">
        <w:tab/>
        <w:t>(v)</w:t>
      </w:r>
      <w:r w:rsidRPr="00310FD2">
        <w:tab/>
        <w:t>if the person was receiving a parenting payment, youth allowance or newstart allowance—the rate of the person’s parenting payment, youth allowance or newstart allowance was increased by an amount of National Green Jobs Corps supplement when that rate should not have been so increased;</w:t>
      </w:r>
    </w:p>
    <w:p w:rsidR="004918DA" w:rsidRPr="00310FD2" w:rsidRDefault="004918DA" w:rsidP="004918DA">
      <w:pPr>
        <w:pStyle w:val="subsection2"/>
      </w:pPr>
      <w:r w:rsidRPr="00310FD2">
        <w:t>each of the following amounts is a debt due to the Commonwealth:</w:t>
      </w:r>
    </w:p>
    <w:p w:rsidR="004918DA" w:rsidRPr="00310FD2" w:rsidRDefault="004918DA" w:rsidP="004918DA">
      <w:pPr>
        <w:pStyle w:val="paragraph"/>
      </w:pPr>
      <w:r w:rsidRPr="00310FD2">
        <w:tab/>
        <w:t>(c)</w:t>
      </w:r>
      <w:r w:rsidRPr="00310FD2">
        <w:tab/>
        <w:t>the amount of remote area allowance;</w:t>
      </w:r>
    </w:p>
    <w:p w:rsidR="004918DA" w:rsidRPr="00310FD2" w:rsidRDefault="004918DA" w:rsidP="004918DA">
      <w:pPr>
        <w:pStyle w:val="paragraph"/>
      </w:pPr>
      <w:r w:rsidRPr="00310FD2">
        <w:tab/>
        <w:t>(ca)</w:t>
      </w:r>
      <w:r w:rsidRPr="00310FD2">
        <w:tab/>
        <w:t>the amount of language, literacy and numeracy supplement;</w:t>
      </w:r>
    </w:p>
    <w:p w:rsidR="004918DA" w:rsidRPr="00310FD2" w:rsidRDefault="004918DA" w:rsidP="004918DA">
      <w:pPr>
        <w:pStyle w:val="paragraph"/>
      </w:pPr>
      <w:r w:rsidRPr="00310FD2">
        <w:tab/>
        <w:t>(e)</w:t>
      </w:r>
      <w:r w:rsidRPr="00310FD2">
        <w:tab/>
        <w:t>the amount of training supplement;</w:t>
      </w:r>
    </w:p>
    <w:p w:rsidR="00773D74" w:rsidRPr="00310FD2" w:rsidRDefault="004918DA" w:rsidP="004918DA">
      <w:pPr>
        <w:pStyle w:val="paragraph"/>
      </w:pPr>
      <w:r w:rsidRPr="00310FD2">
        <w:tab/>
        <w:t>(f)</w:t>
      </w:r>
      <w:r w:rsidRPr="00310FD2">
        <w:tab/>
        <w:t>the amount of approved program of work supplement</w:t>
      </w:r>
      <w:r w:rsidR="00773D74" w:rsidRPr="00310FD2">
        <w:t>;</w:t>
      </w:r>
    </w:p>
    <w:p w:rsidR="004918DA" w:rsidRPr="00310FD2" w:rsidRDefault="00773D74" w:rsidP="004918DA">
      <w:pPr>
        <w:pStyle w:val="paragraph"/>
      </w:pPr>
      <w:r w:rsidRPr="00310FD2">
        <w:tab/>
        <w:t>(g)</w:t>
      </w:r>
      <w:r w:rsidRPr="00310FD2">
        <w:tab/>
        <w:t>the amount of National Green Jobs Corps supplement.</w:t>
      </w:r>
    </w:p>
    <w:p w:rsidR="00A907EB" w:rsidRPr="00310FD2" w:rsidRDefault="00A907EB" w:rsidP="00A907EB">
      <w:pPr>
        <w:pStyle w:val="SubsectionHead"/>
      </w:pPr>
      <w:r w:rsidRPr="00310FD2">
        <w:t>Some parenting payment supplements are not debts</w:t>
      </w:r>
    </w:p>
    <w:p w:rsidR="00A907EB" w:rsidRPr="00310FD2" w:rsidRDefault="00A907EB" w:rsidP="00A907EB">
      <w:pPr>
        <w:pStyle w:val="subsection"/>
      </w:pPr>
      <w:r w:rsidRPr="00310FD2">
        <w:tab/>
        <w:t>(7A)</w:t>
      </w:r>
      <w:r w:rsidRPr="00310FD2">
        <w:tab/>
        <w:t xml:space="preserve">Despite </w:t>
      </w:r>
      <w:r w:rsidR="00310FD2">
        <w:t>subsection (</w:t>
      </w:r>
      <w:r w:rsidRPr="00310FD2">
        <w:t>7), if:</w:t>
      </w:r>
    </w:p>
    <w:p w:rsidR="00A907EB" w:rsidRPr="00310FD2" w:rsidRDefault="00A907EB" w:rsidP="00A907EB">
      <w:pPr>
        <w:pStyle w:val="paragraph"/>
      </w:pPr>
      <w:r w:rsidRPr="00310FD2">
        <w:tab/>
        <w:t>(a)</w:t>
      </w:r>
      <w:r w:rsidRPr="00310FD2">
        <w:tab/>
        <w:t>an amount has been paid to a person by way of parenting payment; and</w:t>
      </w:r>
    </w:p>
    <w:p w:rsidR="00A907EB" w:rsidRPr="00310FD2" w:rsidRDefault="00A907EB" w:rsidP="00A907EB">
      <w:pPr>
        <w:pStyle w:val="paragraph"/>
      </w:pPr>
      <w:r w:rsidRPr="00310FD2">
        <w:tab/>
        <w:t>(b)</w:t>
      </w:r>
      <w:r w:rsidRPr="00310FD2">
        <w:tab/>
        <w:t>the person is someone to whom paragraph</w:t>
      </w:r>
      <w:r w:rsidR="00310FD2">
        <w:t> </w:t>
      </w:r>
      <w:r w:rsidRPr="00310FD2">
        <w:t>500(1)(ca) applies; and</w:t>
      </w:r>
    </w:p>
    <w:p w:rsidR="00A907EB" w:rsidRPr="00310FD2" w:rsidRDefault="00A907EB" w:rsidP="00A907EB">
      <w:pPr>
        <w:pStyle w:val="paragraph"/>
      </w:pPr>
      <w:r w:rsidRPr="00310FD2">
        <w:lastRenderedPageBreak/>
        <w:tab/>
        <w:t>(c)</w:t>
      </w:r>
      <w:r w:rsidRPr="00310FD2">
        <w:tab/>
        <w:t xml:space="preserve">when the amount was calculated, the rate of the person’s parenting payment was increased by an amount (a </w:t>
      </w:r>
      <w:r w:rsidRPr="00310FD2">
        <w:rPr>
          <w:b/>
          <w:i/>
        </w:rPr>
        <w:t>supplement amount</w:t>
      </w:r>
      <w:r w:rsidRPr="00310FD2">
        <w:t>) of any of the following:</w:t>
      </w:r>
    </w:p>
    <w:p w:rsidR="00A907EB" w:rsidRPr="00310FD2" w:rsidRDefault="00A907EB" w:rsidP="00A907EB">
      <w:pPr>
        <w:pStyle w:val="paragraphsub"/>
      </w:pPr>
      <w:r w:rsidRPr="00310FD2">
        <w:tab/>
        <w:t>(i)</w:t>
      </w:r>
      <w:r w:rsidRPr="00310FD2">
        <w:tab/>
        <w:t>approved program of work supplement;</w:t>
      </w:r>
    </w:p>
    <w:p w:rsidR="00A907EB" w:rsidRPr="00310FD2" w:rsidRDefault="00A907EB" w:rsidP="00A907EB">
      <w:pPr>
        <w:pStyle w:val="paragraphsub"/>
      </w:pPr>
      <w:r w:rsidRPr="00310FD2">
        <w:tab/>
        <w:t>(ii)</w:t>
      </w:r>
      <w:r w:rsidRPr="00310FD2">
        <w:tab/>
        <w:t>training supplement;</w:t>
      </w:r>
    </w:p>
    <w:p w:rsidR="00A907EB" w:rsidRPr="00310FD2" w:rsidRDefault="00A907EB" w:rsidP="00A907EB">
      <w:pPr>
        <w:pStyle w:val="paragraphsub"/>
      </w:pPr>
      <w:r w:rsidRPr="00310FD2">
        <w:tab/>
        <w:t>(iii)</w:t>
      </w:r>
      <w:r w:rsidRPr="00310FD2">
        <w:tab/>
        <w:t>National Green Jobs Corps supplement; and</w:t>
      </w:r>
    </w:p>
    <w:p w:rsidR="00A907EB" w:rsidRPr="00310FD2" w:rsidRDefault="00A907EB" w:rsidP="00A907EB">
      <w:pPr>
        <w:pStyle w:val="paragraph"/>
      </w:pPr>
      <w:r w:rsidRPr="00310FD2">
        <w:tab/>
        <w:t>(d)</w:t>
      </w:r>
      <w:r w:rsidRPr="00310FD2">
        <w:tab/>
        <w:t>the amount of parenting payment was paid on the basis that the person was qualified for parenting payment when the person was not qualified only because the person failed to meet one or more participation requirements that applied to the person under section</w:t>
      </w:r>
      <w:r w:rsidR="00310FD2">
        <w:t> </w:t>
      </w:r>
      <w:r w:rsidRPr="00310FD2">
        <w:t>500A;</w:t>
      </w:r>
    </w:p>
    <w:p w:rsidR="00A907EB" w:rsidRPr="00310FD2" w:rsidRDefault="00A907EB" w:rsidP="00A907EB">
      <w:pPr>
        <w:pStyle w:val="subsection2"/>
      </w:pPr>
      <w:r w:rsidRPr="00310FD2">
        <w:t>the supplement amount is not a debt due to the Commonwealth.</w:t>
      </w:r>
    </w:p>
    <w:p w:rsidR="004918DA" w:rsidRPr="00310FD2" w:rsidRDefault="004918DA" w:rsidP="004918DA">
      <w:pPr>
        <w:pStyle w:val="SubsectionHead"/>
      </w:pPr>
      <w:r w:rsidRPr="00310FD2">
        <w:t>Amount calculated using incorrect non</w:t>
      </w:r>
      <w:r w:rsidR="00310FD2">
        <w:noBreakHyphen/>
      </w:r>
      <w:r w:rsidRPr="00310FD2">
        <w:t>income/assets tested add</w:t>
      </w:r>
      <w:r w:rsidR="00310FD2">
        <w:noBreakHyphen/>
      </w:r>
      <w:r w:rsidRPr="00310FD2">
        <w:t>on amount—add</w:t>
      </w:r>
      <w:r w:rsidR="00310FD2">
        <w:noBreakHyphen/>
      </w:r>
      <w:r w:rsidRPr="00310FD2">
        <w:t>on amount payable</w:t>
      </w:r>
    </w:p>
    <w:p w:rsidR="004918DA" w:rsidRPr="00310FD2" w:rsidRDefault="004918DA" w:rsidP="004918DA">
      <w:pPr>
        <w:pStyle w:val="subsection"/>
        <w:keepNext/>
      </w:pPr>
      <w:r w:rsidRPr="00310FD2">
        <w:tab/>
        <w:t>(8)</w:t>
      </w:r>
      <w:r w:rsidRPr="00310FD2">
        <w:tab/>
        <w:t>If:</w:t>
      </w:r>
    </w:p>
    <w:p w:rsidR="004918DA" w:rsidRPr="00310FD2" w:rsidRDefault="004918DA" w:rsidP="004918DA">
      <w:pPr>
        <w:pStyle w:val="paragraph"/>
      </w:pPr>
      <w:r w:rsidRPr="00310FD2">
        <w:tab/>
        <w:t>(a)</w:t>
      </w:r>
      <w:r w:rsidRPr="00310FD2">
        <w:tab/>
        <w:t xml:space="preserve">an amount (the </w:t>
      </w:r>
      <w:r w:rsidRPr="00310FD2">
        <w:rPr>
          <w:b/>
          <w:i/>
        </w:rPr>
        <w:t>received amount</w:t>
      </w:r>
      <w:r w:rsidRPr="00310FD2">
        <w:t>) has been paid to a person by way of social security payment; and</w:t>
      </w:r>
    </w:p>
    <w:p w:rsidR="004918DA" w:rsidRPr="00310FD2" w:rsidRDefault="004918DA" w:rsidP="004918DA">
      <w:pPr>
        <w:pStyle w:val="paragraph"/>
      </w:pPr>
      <w:r w:rsidRPr="00310FD2">
        <w:tab/>
        <w:t>(b)</w:t>
      </w:r>
      <w:r w:rsidRPr="00310FD2">
        <w:tab/>
        <w:t>when the received amount was calculated:</w:t>
      </w:r>
    </w:p>
    <w:p w:rsidR="004918DA" w:rsidRPr="00310FD2" w:rsidRDefault="004918DA" w:rsidP="004918DA">
      <w:pPr>
        <w:pStyle w:val="paragraphsub"/>
      </w:pPr>
      <w:r w:rsidRPr="00310FD2">
        <w:tab/>
        <w:t>(i)</w:t>
      </w:r>
      <w:r w:rsidRPr="00310FD2">
        <w:tab/>
        <w:t>an amount of remote area allowance was added to the rate of the person’s social security payment that was greater than the amount that should have been added; or</w:t>
      </w:r>
    </w:p>
    <w:p w:rsidR="004918DA" w:rsidRPr="00310FD2" w:rsidRDefault="004918DA" w:rsidP="004918DA">
      <w:pPr>
        <w:pStyle w:val="paragraphsub"/>
      </w:pPr>
      <w:r w:rsidRPr="00310FD2">
        <w:tab/>
        <w:t>(ii)</w:t>
      </w:r>
      <w:r w:rsidRPr="00310FD2">
        <w:tab/>
        <w:t>if the person was receiving a job search allowance—the rate of the person’s job search allowance was increased by an amount of job search training supplement that was greater than the amount by which it should have been so increased; or</w:t>
      </w:r>
    </w:p>
    <w:p w:rsidR="004918DA" w:rsidRPr="00310FD2" w:rsidRDefault="004918DA" w:rsidP="004918DA">
      <w:pPr>
        <w:pStyle w:val="paragraphsub"/>
        <w:keepNext/>
      </w:pPr>
      <w:r w:rsidRPr="00310FD2">
        <w:tab/>
        <w:t>(iii)</w:t>
      </w:r>
      <w:r w:rsidRPr="00310FD2">
        <w:tab/>
        <w:t>if the person was receiving a newstart allowance—the rate of the person’s newstart allowance was increased by an amount of newstart training allowance that was greater than the amount by which it should have been so increased;</w:t>
      </w:r>
    </w:p>
    <w:p w:rsidR="004918DA" w:rsidRPr="00310FD2" w:rsidRDefault="004918DA" w:rsidP="004918DA">
      <w:pPr>
        <w:pStyle w:val="paragraph"/>
      </w:pPr>
      <w:r w:rsidRPr="00310FD2">
        <w:tab/>
      </w:r>
      <w:r w:rsidRPr="00310FD2">
        <w:tab/>
        <w:t xml:space="preserve">the difference between the received amount and the amount of social security payment that would have been paid to the person if the amount had been calculated by using the correct amount of remote area allowance, job search training </w:t>
      </w:r>
      <w:r w:rsidRPr="00310FD2">
        <w:lastRenderedPageBreak/>
        <w:t>supplement or newstart training supplement (as the case may be) is a debt due to the Commonwealth.</w:t>
      </w:r>
    </w:p>
    <w:p w:rsidR="004918DA" w:rsidRPr="00310FD2" w:rsidRDefault="004918DA" w:rsidP="004918DA">
      <w:pPr>
        <w:pStyle w:val="subsection"/>
      </w:pPr>
      <w:r w:rsidRPr="00310FD2">
        <w:tab/>
        <w:t>(9)</w:t>
      </w:r>
      <w:r w:rsidRPr="00310FD2">
        <w:tab/>
        <w:t>In this section, unless the contrary intention appears, a reference to a social security payment includes a reference to a part of a social security payment.</w:t>
      </w:r>
    </w:p>
    <w:p w:rsidR="004918DA" w:rsidRPr="00310FD2" w:rsidRDefault="004918DA" w:rsidP="004918DA">
      <w:pPr>
        <w:pStyle w:val="ActHead5"/>
      </w:pPr>
      <w:bookmarkStart w:id="568" w:name="_Toc399337766"/>
      <w:r w:rsidRPr="00310FD2">
        <w:rPr>
          <w:rStyle w:val="CharSectno"/>
        </w:rPr>
        <w:t>1223A</w:t>
      </w:r>
      <w:r w:rsidRPr="00310FD2">
        <w:t xml:space="preserve">  Debt resulting from commutation of asset</w:t>
      </w:r>
      <w:r w:rsidR="00310FD2">
        <w:noBreakHyphen/>
      </w:r>
      <w:r w:rsidRPr="00310FD2">
        <w:t>test exempt income stream contrary to subsection</w:t>
      </w:r>
      <w:r w:rsidR="00310FD2">
        <w:t> </w:t>
      </w:r>
      <w:r w:rsidRPr="00310FD2">
        <w:t>9A(2), 9B(2) or 9BA(2)</w:t>
      </w:r>
      <w:bookmarkEnd w:id="568"/>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a person is provided with an asset</w:t>
      </w:r>
      <w:r w:rsidR="00310FD2">
        <w:noBreakHyphen/>
      </w:r>
      <w:r w:rsidRPr="00310FD2">
        <w:t>test exempt income stream for a period beginning on the first day in respect of which an income stream payment was made to the person and ending on the last day in respect of which an income stream payment was made to the person; and</w:t>
      </w:r>
    </w:p>
    <w:p w:rsidR="004918DA" w:rsidRPr="00310FD2" w:rsidRDefault="004918DA" w:rsidP="004918DA">
      <w:pPr>
        <w:pStyle w:val="paragraph"/>
      </w:pPr>
      <w:r w:rsidRPr="00310FD2">
        <w:tab/>
        <w:t>(b)</w:t>
      </w:r>
      <w:r w:rsidRPr="00310FD2">
        <w:tab/>
        <w:t>during the whole or any part of that period an amount has been paid to the person by way of an income support payment; and</w:t>
      </w:r>
    </w:p>
    <w:p w:rsidR="004918DA" w:rsidRPr="00310FD2" w:rsidRDefault="004918DA" w:rsidP="004918DA">
      <w:pPr>
        <w:pStyle w:val="paragraph"/>
      </w:pPr>
      <w:r w:rsidRPr="00310FD2">
        <w:tab/>
        <w:t>(c)</w:t>
      </w:r>
      <w:r w:rsidRPr="00310FD2">
        <w:tab/>
        <w:t>the whole or any part of the income stream is commuted contrary to the contract or governing rules under which the income stream was provided on the commencement day of the income stream; and</w:t>
      </w:r>
    </w:p>
    <w:p w:rsidR="004918DA" w:rsidRPr="00310FD2" w:rsidRDefault="004918DA" w:rsidP="004918DA">
      <w:pPr>
        <w:pStyle w:val="paragraph"/>
      </w:pPr>
      <w:r w:rsidRPr="00310FD2">
        <w:tab/>
        <w:t>(d)</w:t>
      </w:r>
      <w:r w:rsidRPr="00310FD2">
        <w:tab/>
        <w:t>the amount that has been paid to the person by way of a social security income support payment for that period is more than the amount that would have been payable to the person for that period had the income stream not been an asset</w:t>
      </w:r>
      <w:r w:rsidR="00310FD2">
        <w:noBreakHyphen/>
      </w:r>
      <w:r w:rsidRPr="00310FD2">
        <w:t>test exempt income stream for the purposes of this Act for that period;</w:t>
      </w:r>
    </w:p>
    <w:p w:rsidR="004918DA" w:rsidRPr="00310FD2" w:rsidRDefault="004918DA" w:rsidP="004918DA">
      <w:pPr>
        <w:pStyle w:val="subsection2"/>
      </w:pPr>
      <w:r w:rsidRPr="00310FD2">
        <w:t xml:space="preserve">an amount worked out under </w:t>
      </w:r>
      <w:r w:rsidR="00310FD2">
        <w:t>subsection (</w:t>
      </w:r>
      <w:r w:rsidRPr="00310FD2">
        <w:t>2) is a debt due to the Commonwealth.</w:t>
      </w:r>
    </w:p>
    <w:p w:rsidR="004918DA" w:rsidRPr="00310FD2" w:rsidRDefault="004918DA" w:rsidP="004918DA">
      <w:pPr>
        <w:pStyle w:val="subsection"/>
      </w:pPr>
      <w:r w:rsidRPr="00310FD2">
        <w:tab/>
        <w:t>(2)</w:t>
      </w:r>
      <w:r w:rsidRPr="00310FD2">
        <w:tab/>
        <w:t xml:space="preserve">The amount for the purposes of </w:t>
      </w:r>
      <w:r w:rsidR="00310FD2">
        <w:t>subsection (</w:t>
      </w:r>
      <w:r w:rsidRPr="00310FD2">
        <w:t xml:space="preserve">1) is an amount equal to the difference between the amount that has been paid to the person by way of a social security income support payment during the period worked out under </w:t>
      </w:r>
      <w:r w:rsidR="00310FD2">
        <w:t>subsection (</w:t>
      </w:r>
      <w:r w:rsidRPr="00310FD2">
        <w:t xml:space="preserve">3) and the amount that would have been paid to the person by way of social security income support payment had the income stream not been an </w:t>
      </w:r>
      <w:r w:rsidRPr="00310FD2">
        <w:lastRenderedPageBreak/>
        <w:t>asset</w:t>
      </w:r>
      <w:r w:rsidR="00310FD2">
        <w:noBreakHyphen/>
      </w:r>
      <w:r w:rsidRPr="00310FD2">
        <w:t>test exempt income stream for the purposes of this Act for that period.</w:t>
      </w:r>
    </w:p>
    <w:p w:rsidR="004918DA" w:rsidRPr="00310FD2" w:rsidRDefault="004918DA" w:rsidP="004918DA">
      <w:pPr>
        <w:pStyle w:val="subsection"/>
      </w:pPr>
      <w:r w:rsidRPr="00310FD2">
        <w:tab/>
        <w:t>(3)</w:t>
      </w:r>
      <w:r w:rsidRPr="00310FD2">
        <w:tab/>
        <w:t xml:space="preserve">The period for the purposes of </w:t>
      </w:r>
      <w:r w:rsidR="00310FD2">
        <w:t>subsection (</w:t>
      </w:r>
      <w:r w:rsidRPr="00310FD2">
        <w:t>2) is the period that:</w:t>
      </w:r>
    </w:p>
    <w:p w:rsidR="004918DA" w:rsidRPr="00310FD2" w:rsidRDefault="004918DA" w:rsidP="004918DA">
      <w:pPr>
        <w:pStyle w:val="paragraph"/>
      </w:pPr>
      <w:r w:rsidRPr="00310FD2">
        <w:tab/>
        <w:t>(a)</w:t>
      </w:r>
      <w:r w:rsidRPr="00310FD2">
        <w:tab/>
        <w:t>began on:</w:t>
      </w:r>
    </w:p>
    <w:p w:rsidR="004918DA" w:rsidRPr="00310FD2" w:rsidRDefault="004918DA" w:rsidP="004918DA">
      <w:pPr>
        <w:pStyle w:val="paragraphsub"/>
      </w:pPr>
      <w:r w:rsidRPr="00310FD2">
        <w:tab/>
        <w:t>(i)</w:t>
      </w:r>
      <w:r w:rsidRPr="00310FD2">
        <w:tab/>
        <w:t>the day 5 years before the income stream was commuted; or</w:t>
      </w:r>
    </w:p>
    <w:p w:rsidR="004918DA" w:rsidRPr="00310FD2" w:rsidRDefault="004918DA" w:rsidP="004918DA">
      <w:pPr>
        <w:pStyle w:val="paragraphsub"/>
      </w:pPr>
      <w:r w:rsidRPr="00310FD2">
        <w:tab/>
        <w:t>(ii)</w:t>
      </w:r>
      <w:r w:rsidRPr="00310FD2">
        <w:tab/>
        <w:t>the commencement day of the income stream; or</w:t>
      </w:r>
    </w:p>
    <w:p w:rsidR="004918DA" w:rsidRPr="00310FD2" w:rsidRDefault="004918DA" w:rsidP="004918DA">
      <w:pPr>
        <w:pStyle w:val="paragraphsub"/>
      </w:pPr>
      <w:r w:rsidRPr="00310FD2">
        <w:tab/>
        <w:t>(iii)</w:t>
      </w:r>
      <w:r w:rsidRPr="00310FD2">
        <w:tab/>
        <w:t>20</w:t>
      </w:r>
      <w:r w:rsidR="00310FD2">
        <w:t> </w:t>
      </w:r>
      <w:r w:rsidRPr="00310FD2">
        <w:t>September 2001;</w:t>
      </w:r>
    </w:p>
    <w:p w:rsidR="004918DA" w:rsidRPr="00310FD2" w:rsidRDefault="004918DA" w:rsidP="004918DA">
      <w:pPr>
        <w:pStyle w:val="paragraph"/>
      </w:pPr>
      <w:r w:rsidRPr="00310FD2">
        <w:tab/>
      </w:r>
      <w:r w:rsidRPr="00310FD2">
        <w:tab/>
        <w:t>whichever is the latest; and</w:t>
      </w:r>
    </w:p>
    <w:p w:rsidR="004918DA" w:rsidRPr="00310FD2" w:rsidRDefault="004918DA" w:rsidP="004918DA">
      <w:pPr>
        <w:pStyle w:val="paragraph"/>
      </w:pPr>
      <w:r w:rsidRPr="00310FD2">
        <w:tab/>
        <w:t>(b)</w:t>
      </w:r>
      <w:r w:rsidRPr="00310FD2">
        <w:tab/>
        <w:t>ended when the income stream was commuted.</w:t>
      </w:r>
    </w:p>
    <w:p w:rsidR="004918DA" w:rsidRPr="00310FD2" w:rsidRDefault="004918DA" w:rsidP="004918DA">
      <w:pPr>
        <w:pStyle w:val="subsection"/>
      </w:pPr>
      <w:r w:rsidRPr="00310FD2">
        <w:tab/>
        <w:t>(4)</w:t>
      </w:r>
      <w:r w:rsidRPr="00310FD2">
        <w:tab/>
        <w:t>For the purpose of working out the asset value of the income stream had the income stream not been an asset</w:t>
      </w:r>
      <w:r w:rsidR="00310FD2">
        <w:noBreakHyphen/>
      </w:r>
      <w:r w:rsidRPr="00310FD2">
        <w:t xml:space="preserve">test exempt income stream for the period referred to in </w:t>
      </w:r>
      <w:r w:rsidR="00310FD2">
        <w:t>subsection (</w:t>
      </w:r>
      <w:r w:rsidRPr="00310FD2">
        <w:t>2), it is to be assumed that the income stream was asset tested from the commencement day and the asset value of the income stream is depleted in accordance with the formula specified in subsection</w:t>
      </w:r>
      <w:r w:rsidR="00310FD2">
        <w:t> </w:t>
      </w:r>
      <w:r w:rsidRPr="00310FD2">
        <w:t>1119(4).</w:t>
      </w:r>
    </w:p>
    <w:p w:rsidR="004918DA" w:rsidRPr="00310FD2" w:rsidRDefault="004918DA" w:rsidP="004918DA">
      <w:pPr>
        <w:pStyle w:val="subsection"/>
      </w:pPr>
      <w:r w:rsidRPr="00310FD2">
        <w:tab/>
        <w:t>(5)</w:t>
      </w:r>
      <w:r w:rsidRPr="00310FD2">
        <w:tab/>
        <w:t>This section does not apply to an income stream in relation to which a determination under subsection</w:t>
      </w:r>
      <w:r w:rsidR="00310FD2">
        <w:t> </w:t>
      </w:r>
      <w:r w:rsidRPr="00310FD2">
        <w:t>9A(5), 9B(4) or 9BA(11) is in force.</w:t>
      </w:r>
    </w:p>
    <w:p w:rsidR="004918DA" w:rsidRPr="00310FD2" w:rsidRDefault="004918DA" w:rsidP="004918DA">
      <w:pPr>
        <w:pStyle w:val="subsection"/>
      </w:pPr>
      <w:r w:rsidRPr="00310FD2">
        <w:tab/>
        <w:t>(6)</w:t>
      </w:r>
      <w:r w:rsidRPr="00310FD2">
        <w:tab/>
        <w:t xml:space="preserve">Subject to </w:t>
      </w:r>
      <w:r w:rsidR="00310FD2">
        <w:t>subsection (</w:t>
      </w:r>
      <w:r w:rsidRPr="00310FD2">
        <w:t>7), if:</w:t>
      </w:r>
    </w:p>
    <w:p w:rsidR="004918DA" w:rsidRPr="00310FD2" w:rsidRDefault="004918DA" w:rsidP="004918DA">
      <w:pPr>
        <w:pStyle w:val="paragraph"/>
      </w:pPr>
      <w:r w:rsidRPr="00310FD2">
        <w:tab/>
        <w:t>(a)</w:t>
      </w:r>
      <w:r w:rsidRPr="00310FD2">
        <w:tab/>
        <w:t>an asset</w:t>
      </w:r>
      <w:r w:rsidR="00310FD2">
        <w:noBreakHyphen/>
      </w:r>
      <w:r w:rsidRPr="00310FD2">
        <w:t xml:space="preserve">test exempt income stream (the </w:t>
      </w:r>
      <w:r w:rsidRPr="00310FD2">
        <w:rPr>
          <w:b/>
          <w:i/>
        </w:rPr>
        <w:t>old income stream</w:t>
      </w:r>
      <w:r w:rsidRPr="00310FD2">
        <w:t>) is commuted, in whole or in part; and</w:t>
      </w:r>
    </w:p>
    <w:p w:rsidR="004918DA" w:rsidRPr="00310FD2" w:rsidRDefault="004918DA" w:rsidP="004918DA">
      <w:pPr>
        <w:pStyle w:val="paragraph"/>
      </w:pPr>
      <w:r w:rsidRPr="00310FD2">
        <w:tab/>
        <w:t>(b)</w:t>
      </w:r>
      <w:r w:rsidRPr="00310FD2">
        <w:tab/>
        <w:t xml:space="preserve">part, but not the whole, of the payment resulting from the commutation of the old income stream (the </w:t>
      </w:r>
      <w:r w:rsidRPr="00310FD2">
        <w:rPr>
          <w:b/>
          <w:i/>
        </w:rPr>
        <w:t>commutation payment</w:t>
      </w:r>
      <w:r w:rsidRPr="00310FD2">
        <w:t>) is transferred directly to the purchase of another asset</w:t>
      </w:r>
      <w:r w:rsidR="00310FD2">
        <w:noBreakHyphen/>
      </w:r>
      <w:r w:rsidRPr="00310FD2">
        <w:t xml:space="preserve">test exempt income stream (the </w:t>
      </w:r>
      <w:r w:rsidRPr="00310FD2">
        <w:rPr>
          <w:b/>
          <w:i/>
        </w:rPr>
        <w:t>new income stream</w:t>
      </w:r>
      <w:r w:rsidRPr="00310FD2">
        <w:t>);</w:t>
      </w:r>
    </w:p>
    <w:p w:rsidR="004918DA" w:rsidRPr="00310FD2" w:rsidRDefault="004918DA" w:rsidP="004918DA">
      <w:pPr>
        <w:pStyle w:val="subsection2"/>
      </w:pPr>
      <w:r w:rsidRPr="00310FD2">
        <w:t>the following paragraphs have effect for the purposes of this section:</w:t>
      </w:r>
    </w:p>
    <w:p w:rsidR="004918DA" w:rsidRPr="00310FD2" w:rsidRDefault="004918DA" w:rsidP="004918DA">
      <w:pPr>
        <w:pStyle w:val="paragraph"/>
      </w:pPr>
      <w:r w:rsidRPr="00310FD2">
        <w:tab/>
        <w:t>(c)</w:t>
      </w:r>
      <w:r w:rsidRPr="00310FD2">
        <w:tab/>
        <w:t>the new income stream is taken to have the same commencement day as:</w:t>
      </w:r>
    </w:p>
    <w:p w:rsidR="004918DA" w:rsidRPr="00310FD2" w:rsidRDefault="004918DA" w:rsidP="004918DA">
      <w:pPr>
        <w:pStyle w:val="paragraphsub"/>
      </w:pPr>
      <w:r w:rsidRPr="00310FD2">
        <w:tab/>
        <w:t>(i)</w:t>
      </w:r>
      <w:r w:rsidRPr="00310FD2">
        <w:tab/>
        <w:t>the old income stream; or</w:t>
      </w:r>
    </w:p>
    <w:p w:rsidR="004918DA" w:rsidRPr="00310FD2" w:rsidRDefault="004918DA" w:rsidP="004918DA">
      <w:pPr>
        <w:pStyle w:val="paragraphsub"/>
      </w:pPr>
      <w:r w:rsidRPr="00310FD2">
        <w:tab/>
        <w:t>(ii)</w:t>
      </w:r>
      <w:r w:rsidRPr="00310FD2">
        <w:tab/>
        <w:t>if the old income stream was one of a succession of asset</w:t>
      </w:r>
      <w:r w:rsidR="00310FD2">
        <w:noBreakHyphen/>
      </w:r>
      <w:r w:rsidRPr="00310FD2">
        <w:t>test exempt income streams—the first income stream in that succession;</w:t>
      </w:r>
    </w:p>
    <w:p w:rsidR="004918DA" w:rsidRPr="00310FD2" w:rsidRDefault="004918DA" w:rsidP="004918DA">
      <w:pPr>
        <w:pStyle w:val="paragraph"/>
      </w:pPr>
      <w:r w:rsidRPr="00310FD2">
        <w:lastRenderedPageBreak/>
        <w:tab/>
        <w:t>(d)</w:t>
      </w:r>
      <w:r w:rsidRPr="00310FD2">
        <w:tab/>
        <w:t>if the old income stream was not one of a succession of asset</w:t>
      </w:r>
      <w:r w:rsidR="00310FD2">
        <w:noBreakHyphen/>
      </w:r>
      <w:r w:rsidRPr="00310FD2">
        <w:t>test exempt income streams, income stream payments made under the old income stream are taken to have been made under the new income stream;</w:t>
      </w:r>
    </w:p>
    <w:p w:rsidR="004918DA" w:rsidRPr="00310FD2" w:rsidRDefault="004918DA" w:rsidP="004918DA">
      <w:pPr>
        <w:pStyle w:val="paragraph"/>
      </w:pPr>
      <w:r w:rsidRPr="00310FD2">
        <w:tab/>
        <w:t>(e)</w:t>
      </w:r>
      <w:r w:rsidRPr="00310FD2">
        <w:tab/>
        <w:t>if the old income stream was one of a succession of asset</w:t>
      </w:r>
      <w:r w:rsidR="00310FD2">
        <w:noBreakHyphen/>
      </w:r>
      <w:r w:rsidRPr="00310FD2">
        <w:t>test exempt income streams, income stream payments made under any of the income streams in that succession are taken to have been, at the time when they were made, payments under the new income stream.</w:t>
      </w:r>
    </w:p>
    <w:p w:rsidR="004918DA" w:rsidRPr="00310FD2" w:rsidRDefault="004918DA" w:rsidP="004918DA">
      <w:pPr>
        <w:pStyle w:val="subsection"/>
      </w:pPr>
      <w:r w:rsidRPr="00310FD2">
        <w:tab/>
        <w:t>(7)</w:t>
      </w:r>
      <w:r w:rsidRPr="00310FD2">
        <w:tab/>
      </w:r>
      <w:r w:rsidR="00310FD2">
        <w:t>Subsection (</w:t>
      </w:r>
      <w:r w:rsidRPr="00310FD2">
        <w:t>6) does not apply if the amount used in the purchase of the new income stream represents the whole of the commutation payment remaining after the use of part of the commutation payment in the payment of:</w:t>
      </w:r>
    </w:p>
    <w:p w:rsidR="004918DA" w:rsidRPr="00310FD2" w:rsidRDefault="004918DA" w:rsidP="004918DA">
      <w:pPr>
        <w:pStyle w:val="paragraph"/>
      </w:pPr>
      <w:r w:rsidRPr="00310FD2">
        <w:tab/>
        <w:t>(a)</w:t>
      </w:r>
      <w:r w:rsidRPr="00310FD2">
        <w:tab/>
        <w:t>a hardship amount; or</w:t>
      </w:r>
    </w:p>
    <w:p w:rsidR="004918DA" w:rsidRPr="00310FD2" w:rsidRDefault="004918DA" w:rsidP="004918DA">
      <w:pPr>
        <w:pStyle w:val="paragraph"/>
      </w:pPr>
      <w:r w:rsidRPr="00310FD2">
        <w:tab/>
        <w:t>(b)</w:t>
      </w:r>
      <w:r w:rsidRPr="00310FD2">
        <w:tab/>
        <w:t>superannuation contributions surcharge that the person is liable to pay in his or her capacity as purchaser of the old income stream.</w:t>
      </w:r>
    </w:p>
    <w:p w:rsidR="004918DA" w:rsidRPr="00310FD2" w:rsidRDefault="004918DA" w:rsidP="001F08D3">
      <w:pPr>
        <w:pStyle w:val="subsection"/>
        <w:keepNext/>
        <w:keepLines/>
      </w:pPr>
      <w:r w:rsidRPr="00310FD2">
        <w:tab/>
        <w:t>(8)</w:t>
      </w:r>
      <w:r w:rsidRPr="00310FD2">
        <w:tab/>
        <w:t xml:space="preserve">Subject to </w:t>
      </w:r>
      <w:r w:rsidR="00310FD2">
        <w:t>subsection (</w:t>
      </w:r>
      <w:r w:rsidRPr="00310FD2">
        <w:t>9), if:</w:t>
      </w:r>
    </w:p>
    <w:p w:rsidR="004918DA" w:rsidRPr="00310FD2" w:rsidRDefault="004918DA" w:rsidP="004918DA">
      <w:pPr>
        <w:pStyle w:val="paragraph"/>
      </w:pPr>
      <w:r w:rsidRPr="00310FD2">
        <w:tab/>
        <w:t>(a)</w:t>
      </w:r>
      <w:r w:rsidRPr="00310FD2">
        <w:tab/>
        <w:t>the whole of an asset</w:t>
      </w:r>
      <w:r w:rsidR="00310FD2">
        <w:noBreakHyphen/>
      </w:r>
      <w:r w:rsidRPr="00310FD2">
        <w:t>test exempt income stream is commuted; and</w:t>
      </w:r>
    </w:p>
    <w:p w:rsidR="004918DA" w:rsidRPr="00310FD2" w:rsidRDefault="004918DA" w:rsidP="004918DA">
      <w:pPr>
        <w:pStyle w:val="paragraph"/>
      </w:pPr>
      <w:r w:rsidRPr="00310FD2">
        <w:tab/>
        <w:t>(b)</w:t>
      </w:r>
      <w:r w:rsidRPr="00310FD2">
        <w:tab/>
        <w:t>no part of the payment resulting from the commutation of the income stream is transferred directly to the purchase of another asset</w:t>
      </w:r>
      <w:r w:rsidR="00310FD2">
        <w:noBreakHyphen/>
      </w:r>
      <w:r w:rsidRPr="00310FD2">
        <w:t>test exempt income stream; and</w:t>
      </w:r>
    </w:p>
    <w:p w:rsidR="004918DA" w:rsidRPr="00310FD2" w:rsidRDefault="004918DA" w:rsidP="004918DA">
      <w:pPr>
        <w:pStyle w:val="paragraph"/>
      </w:pPr>
      <w:r w:rsidRPr="00310FD2">
        <w:tab/>
        <w:t>(c)</w:t>
      </w:r>
      <w:r w:rsidRPr="00310FD2">
        <w:tab/>
        <w:t>the commuted income stream was one of a succession of asset</w:t>
      </w:r>
      <w:r w:rsidR="00310FD2">
        <w:noBreakHyphen/>
      </w:r>
      <w:r w:rsidRPr="00310FD2">
        <w:t>test exempt income streams;</w:t>
      </w:r>
    </w:p>
    <w:p w:rsidR="004918DA" w:rsidRPr="00310FD2" w:rsidRDefault="004918DA" w:rsidP="004918DA">
      <w:pPr>
        <w:pStyle w:val="subsection2"/>
      </w:pPr>
      <w:r w:rsidRPr="00310FD2">
        <w:t>the following paragraphs have effect for the purposes of this section:</w:t>
      </w:r>
    </w:p>
    <w:p w:rsidR="004918DA" w:rsidRPr="00310FD2" w:rsidRDefault="004918DA" w:rsidP="004918DA">
      <w:pPr>
        <w:pStyle w:val="paragraph"/>
      </w:pPr>
      <w:r w:rsidRPr="00310FD2">
        <w:tab/>
        <w:t>(d)</w:t>
      </w:r>
      <w:r w:rsidRPr="00310FD2">
        <w:tab/>
        <w:t>the commuted income stream is taken to have had the same commencement day as the first income stream in that succession;</w:t>
      </w:r>
    </w:p>
    <w:p w:rsidR="004918DA" w:rsidRPr="00310FD2" w:rsidRDefault="004918DA" w:rsidP="004918DA">
      <w:pPr>
        <w:pStyle w:val="paragraph"/>
      </w:pPr>
      <w:r w:rsidRPr="00310FD2">
        <w:tab/>
        <w:t>(e)</w:t>
      </w:r>
      <w:r w:rsidRPr="00310FD2">
        <w:tab/>
        <w:t>income stream payments made under any of the income streams in that succession (other than the commuted income stream) are taken to have been, at the time when they were made, payments under the commuted income stream.</w:t>
      </w:r>
    </w:p>
    <w:p w:rsidR="004918DA" w:rsidRPr="00310FD2" w:rsidRDefault="004918DA" w:rsidP="004918DA">
      <w:pPr>
        <w:pStyle w:val="subsection"/>
      </w:pPr>
      <w:r w:rsidRPr="00310FD2">
        <w:lastRenderedPageBreak/>
        <w:tab/>
        <w:t>(9)</w:t>
      </w:r>
      <w:r w:rsidRPr="00310FD2">
        <w:tab/>
      </w:r>
      <w:r w:rsidR="00310FD2">
        <w:t>Subsection (</w:t>
      </w:r>
      <w:r w:rsidRPr="00310FD2">
        <w:t xml:space="preserve">8) does not apply if the whole of the payment resulting from the commutation of the income stream referred to in </w:t>
      </w:r>
      <w:r w:rsidR="00310FD2">
        <w:t>paragraph (</w:t>
      </w:r>
      <w:r w:rsidRPr="00310FD2">
        <w:t>8)(a) is used in the payment of:</w:t>
      </w:r>
    </w:p>
    <w:p w:rsidR="004918DA" w:rsidRPr="00310FD2" w:rsidRDefault="004918DA" w:rsidP="004918DA">
      <w:pPr>
        <w:pStyle w:val="paragraph"/>
      </w:pPr>
      <w:r w:rsidRPr="00310FD2">
        <w:tab/>
        <w:t>(a)</w:t>
      </w:r>
      <w:r w:rsidRPr="00310FD2">
        <w:tab/>
        <w:t>a hardship amount; or</w:t>
      </w:r>
    </w:p>
    <w:p w:rsidR="004918DA" w:rsidRPr="00310FD2" w:rsidRDefault="004918DA" w:rsidP="004918DA">
      <w:pPr>
        <w:pStyle w:val="paragraph"/>
      </w:pPr>
      <w:r w:rsidRPr="00310FD2">
        <w:tab/>
        <w:t>(b)</w:t>
      </w:r>
      <w:r w:rsidRPr="00310FD2">
        <w:tab/>
        <w:t>superannuation contributions surcharge that the person is liable to pay in his or her capacity as purchaser of that income stream.</w:t>
      </w:r>
    </w:p>
    <w:p w:rsidR="004918DA" w:rsidRPr="00310FD2" w:rsidRDefault="004918DA" w:rsidP="004918DA">
      <w:pPr>
        <w:pStyle w:val="subsection"/>
      </w:pPr>
      <w:r w:rsidRPr="00310FD2">
        <w:tab/>
        <w:t>(10)</w:t>
      </w:r>
      <w:r w:rsidRPr="00310FD2">
        <w:tab/>
        <w:t>For the purposes of this section:</w:t>
      </w:r>
    </w:p>
    <w:p w:rsidR="004918DA" w:rsidRPr="00310FD2" w:rsidRDefault="004918DA" w:rsidP="004918DA">
      <w:pPr>
        <w:pStyle w:val="paragraph"/>
      </w:pPr>
      <w:r w:rsidRPr="00310FD2">
        <w:tab/>
        <w:t>(a)</w:t>
      </w:r>
      <w:r w:rsidRPr="00310FD2">
        <w:tab/>
        <w:t>2 or more asset</w:t>
      </w:r>
      <w:r w:rsidR="00310FD2">
        <w:noBreakHyphen/>
      </w:r>
      <w:r w:rsidRPr="00310FD2">
        <w:t>test exempt income streams constitute a succession of asset</w:t>
      </w:r>
      <w:r w:rsidR="00310FD2">
        <w:noBreakHyphen/>
      </w:r>
      <w:r w:rsidRPr="00310FD2">
        <w:t>test exempt income streams if each income stream (other than the first of those income streams to be provided) has been funded by means of the payment, or part of the payment, resulting from the commutation of another of those income streams; and</w:t>
      </w:r>
    </w:p>
    <w:p w:rsidR="004918DA" w:rsidRPr="00310FD2" w:rsidRDefault="004918DA" w:rsidP="004918DA">
      <w:pPr>
        <w:pStyle w:val="paragraph"/>
      </w:pPr>
      <w:r w:rsidRPr="00310FD2">
        <w:tab/>
        <w:t>(b)</w:t>
      </w:r>
      <w:r w:rsidRPr="00310FD2">
        <w:tab/>
        <w:t>an income stream is the first income stream in a succession of income streams if it is the first of those income streams to be provided.</w:t>
      </w:r>
    </w:p>
    <w:p w:rsidR="004918DA" w:rsidRPr="00310FD2" w:rsidRDefault="004918DA" w:rsidP="004918DA">
      <w:pPr>
        <w:pStyle w:val="subsection"/>
      </w:pPr>
      <w:r w:rsidRPr="00310FD2">
        <w:tab/>
        <w:t>(11)</w:t>
      </w:r>
      <w:r w:rsidRPr="00310FD2">
        <w:tab/>
        <w:t>In this section:</w:t>
      </w:r>
    </w:p>
    <w:p w:rsidR="004918DA" w:rsidRPr="00310FD2" w:rsidRDefault="004918DA" w:rsidP="004918DA">
      <w:pPr>
        <w:pStyle w:val="Definition"/>
      </w:pPr>
      <w:r w:rsidRPr="00310FD2">
        <w:rPr>
          <w:b/>
          <w:i/>
        </w:rPr>
        <w:t>hardship amount</w:t>
      </w:r>
      <w:r w:rsidRPr="00310FD2">
        <w:t xml:space="preserve"> has the same meaning as in section</w:t>
      </w:r>
      <w:r w:rsidR="00310FD2">
        <w:t> </w:t>
      </w:r>
      <w:r w:rsidRPr="00310FD2">
        <w:t>9A.</w:t>
      </w:r>
    </w:p>
    <w:p w:rsidR="004918DA" w:rsidRPr="00310FD2" w:rsidRDefault="004918DA" w:rsidP="004918DA">
      <w:pPr>
        <w:pStyle w:val="ActHead5"/>
      </w:pPr>
      <w:bookmarkStart w:id="569" w:name="_Toc399337767"/>
      <w:r w:rsidRPr="00310FD2">
        <w:rPr>
          <w:rStyle w:val="CharSectno"/>
        </w:rPr>
        <w:t>1223AA</w:t>
      </w:r>
      <w:r w:rsidRPr="00310FD2">
        <w:t xml:space="preserve">  Debts arising from prepayments and certain other payments</w:t>
      </w:r>
      <w:bookmarkEnd w:id="569"/>
      <w:r w:rsidRPr="00310FD2">
        <w:rPr>
          <w:b w:val="0"/>
          <w:sz w:val="18"/>
        </w:rPr>
        <w:t xml:space="preserve"> </w:t>
      </w:r>
    </w:p>
    <w:p w:rsidR="004918DA" w:rsidRPr="00310FD2" w:rsidRDefault="004918DA" w:rsidP="004918DA">
      <w:pPr>
        <w:pStyle w:val="subsection"/>
        <w:keepNext/>
      </w:pPr>
      <w:r w:rsidRPr="00310FD2">
        <w:tab/>
        <w:t>(1)</w:t>
      </w:r>
      <w:r w:rsidRPr="00310FD2">
        <w:tab/>
        <w:t>If:</w:t>
      </w:r>
    </w:p>
    <w:p w:rsidR="004918DA" w:rsidRPr="00310FD2" w:rsidRDefault="004918DA" w:rsidP="004918DA">
      <w:pPr>
        <w:pStyle w:val="paragraph"/>
      </w:pPr>
      <w:r w:rsidRPr="00310FD2">
        <w:tab/>
        <w:t>(a)</w:t>
      </w:r>
      <w:r w:rsidRPr="00310FD2">
        <w:tab/>
        <w:t>a person has received a prepayment of a social security payment (other than partner allowance) for a period; and</w:t>
      </w:r>
    </w:p>
    <w:p w:rsidR="004918DA" w:rsidRPr="00310FD2" w:rsidRDefault="004918DA" w:rsidP="004918DA">
      <w:pPr>
        <w:pStyle w:val="paragraph"/>
      </w:pPr>
      <w:r w:rsidRPr="00310FD2">
        <w:tab/>
        <w:t>(b)</w:t>
      </w:r>
      <w:r w:rsidRPr="00310FD2">
        <w:tab/>
        <w:t>the person fails to provide a statement under section</w:t>
      </w:r>
      <w:r w:rsidR="00310FD2">
        <w:t> </w:t>
      </w:r>
      <w:r w:rsidRPr="00310FD2">
        <w:t>67 of the Administration Act in respect of the period;</w:t>
      </w:r>
    </w:p>
    <w:p w:rsidR="004918DA" w:rsidRPr="00310FD2" w:rsidRDefault="004918DA" w:rsidP="004918DA">
      <w:pPr>
        <w:pStyle w:val="subsection2"/>
      </w:pPr>
      <w:r w:rsidRPr="00310FD2">
        <w:t>the amount of the prepayment is a debt due to the Commonwealth.</w:t>
      </w:r>
    </w:p>
    <w:p w:rsidR="004918DA" w:rsidRPr="00310FD2" w:rsidRDefault="0094535D" w:rsidP="004918DA">
      <w:pPr>
        <w:pStyle w:val="notetext"/>
      </w:pPr>
      <w:r>
        <w:t>Note</w:t>
      </w:r>
      <w:r w:rsidR="004918DA" w:rsidRPr="00310FD2">
        <w:t>:</w:t>
      </w:r>
      <w:r w:rsidR="004918DA" w:rsidRPr="00310FD2">
        <w:tab/>
        <w:t>If the person does not pay the debt or enter into an agreement to pay the debt within a certain time, interest may become payable on the debt (see section</w:t>
      </w:r>
      <w:r w:rsidR="00310FD2">
        <w:t> </w:t>
      </w:r>
      <w:r w:rsidR="004918DA" w:rsidRPr="00310FD2">
        <w:t>1229). If the person enters into an agreement to pay the debt and breaches the agreement, interest may become payable on the debt (see section</w:t>
      </w:r>
      <w:r w:rsidR="00310FD2">
        <w:t> </w:t>
      </w:r>
      <w:r w:rsidR="004918DA" w:rsidRPr="00310FD2">
        <w:t>1229A).</w:t>
      </w:r>
    </w:p>
    <w:p w:rsidR="004918DA" w:rsidRPr="00310FD2" w:rsidRDefault="004918DA" w:rsidP="004918DA">
      <w:pPr>
        <w:pStyle w:val="subsection"/>
      </w:pPr>
      <w:r w:rsidRPr="00310FD2">
        <w:tab/>
        <w:t>(1AA)</w:t>
      </w:r>
      <w:r w:rsidRPr="00310FD2">
        <w:tab/>
        <w:t>If:</w:t>
      </w:r>
    </w:p>
    <w:p w:rsidR="004918DA" w:rsidRPr="00310FD2" w:rsidRDefault="004918DA" w:rsidP="004918DA">
      <w:pPr>
        <w:pStyle w:val="paragraph"/>
      </w:pPr>
      <w:r w:rsidRPr="00310FD2">
        <w:lastRenderedPageBreak/>
        <w:tab/>
        <w:t>(a)</w:t>
      </w:r>
      <w:r w:rsidRPr="00310FD2">
        <w:tab/>
        <w:t>a person has received a prepayment of partner allowance in respect of a period; and</w:t>
      </w:r>
    </w:p>
    <w:p w:rsidR="004918DA" w:rsidRPr="00310FD2" w:rsidRDefault="004918DA" w:rsidP="004918DA">
      <w:pPr>
        <w:pStyle w:val="paragraph"/>
      </w:pPr>
      <w:r w:rsidRPr="00310FD2">
        <w:tab/>
        <w:t>(b)</w:t>
      </w:r>
      <w:r w:rsidRPr="00310FD2">
        <w:tab/>
        <w:t>the person or the person’s partner fails to provide a statement under section</w:t>
      </w:r>
      <w:r w:rsidR="00310FD2">
        <w:t> </w:t>
      </w:r>
      <w:r w:rsidRPr="00310FD2">
        <w:t>67 of the Administration Act in respect of the period;</w:t>
      </w:r>
    </w:p>
    <w:p w:rsidR="004918DA" w:rsidRPr="00310FD2" w:rsidRDefault="004918DA" w:rsidP="004918DA">
      <w:pPr>
        <w:pStyle w:val="subsection2"/>
      </w:pPr>
      <w:r w:rsidRPr="00310FD2">
        <w:t>the amount of the prepayment is a debt due to the Commonwealth.</w:t>
      </w:r>
    </w:p>
    <w:p w:rsidR="004918DA" w:rsidRPr="00310FD2" w:rsidRDefault="004918DA" w:rsidP="004918DA">
      <w:pPr>
        <w:pStyle w:val="subsection"/>
      </w:pPr>
      <w:r w:rsidRPr="00310FD2">
        <w:tab/>
        <w:t>(1A)</w:t>
      </w:r>
      <w:r w:rsidRPr="00310FD2">
        <w:tab/>
        <w:t xml:space="preserve">If the Secretary is satisfied that, in the special circumstances of the case, it is appropriate to do so, the Secretary may determine in writing that </w:t>
      </w:r>
      <w:r w:rsidR="00310FD2">
        <w:t>subsection (</w:t>
      </w:r>
      <w:r w:rsidRPr="00310FD2">
        <w:t>1) or (1AA) does not apply to the prepayment.</w:t>
      </w:r>
    </w:p>
    <w:p w:rsidR="004918DA" w:rsidRPr="00310FD2" w:rsidRDefault="004918DA" w:rsidP="004918DA">
      <w:pPr>
        <w:pStyle w:val="subsection"/>
        <w:rPr>
          <w:sz w:val="16"/>
        </w:rPr>
      </w:pPr>
      <w:r w:rsidRPr="00310FD2">
        <w:rPr>
          <w:sz w:val="16"/>
        </w:rPr>
        <w:tab/>
      </w:r>
      <w:r w:rsidRPr="00310FD2">
        <w:t>(1B)</w:t>
      </w:r>
      <w:r w:rsidRPr="00310FD2">
        <w:rPr>
          <w:sz w:val="16"/>
        </w:rPr>
        <w:tab/>
      </w:r>
      <w:r w:rsidRPr="00310FD2">
        <w:t>If</w:t>
      </w:r>
      <w:r w:rsidRPr="00310FD2">
        <w:rPr>
          <w:sz w:val="16"/>
        </w:rPr>
        <w:t>:</w:t>
      </w:r>
    </w:p>
    <w:p w:rsidR="004918DA" w:rsidRPr="00310FD2" w:rsidRDefault="004918DA" w:rsidP="004918DA">
      <w:pPr>
        <w:pStyle w:val="paragraph"/>
      </w:pPr>
      <w:r w:rsidRPr="00310FD2">
        <w:tab/>
        <w:t>(a)</w:t>
      </w:r>
      <w:r w:rsidRPr="00310FD2">
        <w:tab/>
        <w:t>a person has received a prepayment of a social security payment for a period; and</w:t>
      </w:r>
    </w:p>
    <w:p w:rsidR="004918DA" w:rsidRPr="00310FD2" w:rsidRDefault="004918DA" w:rsidP="004918DA">
      <w:pPr>
        <w:pStyle w:val="paragraph"/>
      </w:pPr>
      <w:r w:rsidRPr="00310FD2">
        <w:tab/>
        <w:t>(b)</w:t>
      </w:r>
      <w:r w:rsidRPr="00310FD2">
        <w:tab/>
        <w:t xml:space="preserve">the amount of prepayment is more than the amount (if any) (the </w:t>
      </w:r>
      <w:r w:rsidRPr="00310FD2">
        <w:rPr>
          <w:b/>
          <w:i/>
        </w:rPr>
        <w:t>correct amount</w:t>
      </w:r>
      <w:r w:rsidRPr="00310FD2">
        <w:t>) of social security payment that was payable to the person for the period; and</w:t>
      </w:r>
    </w:p>
    <w:p w:rsidR="004918DA" w:rsidRPr="00310FD2" w:rsidRDefault="004918DA" w:rsidP="004918DA">
      <w:pPr>
        <w:pStyle w:val="paragraph"/>
        <w:keepNext/>
      </w:pPr>
      <w:r w:rsidRPr="00310FD2">
        <w:tab/>
        <w:t>(c)</w:t>
      </w:r>
      <w:r w:rsidRPr="00310FD2">
        <w:tab/>
      </w:r>
      <w:r w:rsidR="00310FD2">
        <w:t>subsection (</w:t>
      </w:r>
      <w:r w:rsidRPr="00310FD2">
        <w:t>1) or (1AA) does not apply to the prepayment;</w:t>
      </w:r>
    </w:p>
    <w:p w:rsidR="004918DA" w:rsidRPr="00310FD2" w:rsidRDefault="004918DA" w:rsidP="004918DA">
      <w:pPr>
        <w:pStyle w:val="subsection2"/>
      </w:pPr>
      <w:r w:rsidRPr="00310FD2">
        <w:t>the difference between the prepayment and the correct amount is a debt due to the Commonwealth.</w:t>
      </w:r>
    </w:p>
    <w:p w:rsidR="004918DA" w:rsidRPr="00310FD2" w:rsidRDefault="004918DA" w:rsidP="004918DA">
      <w:pPr>
        <w:pStyle w:val="subsection"/>
        <w:keepNext/>
      </w:pPr>
      <w:r w:rsidRPr="00310FD2">
        <w:tab/>
        <w:t>(1BA)</w:t>
      </w:r>
      <w:r w:rsidRPr="00310FD2">
        <w:tab/>
        <w:t>If:</w:t>
      </w:r>
    </w:p>
    <w:p w:rsidR="004918DA" w:rsidRPr="00310FD2" w:rsidRDefault="004918DA" w:rsidP="004918DA">
      <w:pPr>
        <w:pStyle w:val="paragraph"/>
      </w:pPr>
      <w:r w:rsidRPr="00310FD2">
        <w:tab/>
        <w:t>(a)</w:t>
      </w:r>
      <w:r w:rsidRPr="00310FD2">
        <w:tab/>
        <w:t xml:space="preserve">a person has, whether before or after the commencement of this subsection, received a payment (the </w:t>
      </w:r>
      <w:r w:rsidRPr="00310FD2">
        <w:rPr>
          <w:b/>
          <w:i/>
        </w:rPr>
        <w:t>received amount</w:t>
      </w:r>
      <w:r w:rsidRPr="00310FD2">
        <w:t>) of a social security payment (other than parenting allowance) in respect of a period; and</w:t>
      </w:r>
    </w:p>
    <w:p w:rsidR="004918DA" w:rsidRPr="00310FD2" w:rsidRDefault="004918DA" w:rsidP="004918DA">
      <w:pPr>
        <w:pStyle w:val="paragraph"/>
      </w:pPr>
      <w:r w:rsidRPr="00310FD2">
        <w:tab/>
        <w:t>(b)</w:t>
      </w:r>
      <w:r w:rsidRPr="00310FD2">
        <w:tab/>
        <w:t>the received amount was calculated having regard to estimated income or anticipated changes of circumstances set out in a statement made in response to a notice under section</w:t>
      </w:r>
      <w:r w:rsidR="00310FD2">
        <w:t> </w:t>
      </w:r>
      <w:r w:rsidRPr="00310FD2">
        <w:t>67, 68 or 69 of the Administration Act in respect of the period; and</w:t>
      </w:r>
    </w:p>
    <w:p w:rsidR="004918DA" w:rsidRPr="00310FD2" w:rsidRDefault="004918DA" w:rsidP="004918DA">
      <w:pPr>
        <w:pStyle w:val="paragraph"/>
      </w:pPr>
      <w:r w:rsidRPr="00310FD2">
        <w:tab/>
        <w:t>(c)</w:t>
      </w:r>
      <w:r w:rsidRPr="00310FD2">
        <w:tab/>
        <w:t>the person’s actual income or the circumstances that actually occur are different from those estimated or anticipated; and</w:t>
      </w:r>
    </w:p>
    <w:p w:rsidR="004918DA" w:rsidRPr="00310FD2" w:rsidRDefault="004918DA" w:rsidP="004918DA">
      <w:pPr>
        <w:pStyle w:val="paragraph"/>
        <w:keepNext/>
      </w:pPr>
      <w:r w:rsidRPr="00310FD2">
        <w:tab/>
        <w:t>(d)</w:t>
      </w:r>
      <w:r w:rsidRPr="00310FD2">
        <w:tab/>
        <w:t xml:space="preserve">the received amount is more than the amount (if any) of the social security payment (the </w:t>
      </w:r>
      <w:r w:rsidRPr="00310FD2">
        <w:rPr>
          <w:b/>
          <w:i/>
        </w:rPr>
        <w:t>correct amount</w:t>
      </w:r>
      <w:r w:rsidRPr="00310FD2">
        <w:t xml:space="preserve">) that would have been paid to the person in respect of the period if the income or circumstances set out in the statement had been the </w:t>
      </w:r>
      <w:r w:rsidRPr="00310FD2">
        <w:lastRenderedPageBreak/>
        <w:t>person’s actual income or the circumstances that actually occurred;</w:t>
      </w:r>
    </w:p>
    <w:p w:rsidR="004918DA" w:rsidRPr="00310FD2" w:rsidRDefault="004918DA" w:rsidP="004918DA">
      <w:pPr>
        <w:pStyle w:val="subsection2"/>
        <w:keepNext/>
      </w:pPr>
      <w:r w:rsidRPr="00310FD2">
        <w:t>the difference between the received amount and the correct amount is a debt due to the Commonwealth.</w:t>
      </w:r>
    </w:p>
    <w:p w:rsidR="004918DA" w:rsidRPr="00310FD2" w:rsidRDefault="004918DA" w:rsidP="004918DA">
      <w:pPr>
        <w:pStyle w:val="notetext"/>
      </w:pPr>
      <w:r w:rsidRPr="00310FD2">
        <w:t>Note:</w:t>
      </w:r>
      <w:r w:rsidRPr="00310FD2">
        <w:tab/>
        <w:t xml:space="preserve">For </w:t>
      </w:r>
      <w:r w:rsidRPr="00310FD2">
        <w:rPr>
          <w:b/>
          <w:i/>
        </w:rPr>
        <w:t>recipient statement notice</w:t>
      </w:r>
      <w:r w:rsidRPr="00310FD2">
        <w:rPr>
          <w:i/>
        </w:rPr>
        <w:t xml:space="preserve"> </w:t>
      </w:r>
      <w:r w:rsidRPr="00310FD2">
        <w:t>see subsection</w:t>
      </w:r>
      <w:r w:rsidR="00310FD2">
        <w:t> </w:t>
      </w:r>
      <w:r w:rsidRPr="00310FD2">
        <w:t>23(1).</w:t>
      </w:r>
    </w:p>
    <w:p w:rsidR="004918DA" w:rsidRPr="00310FD2" w:rsidRDefault="004918DA" w:rsidP="004918DA">
      <w:pPr>
        <w:pStyle w:val="subsection"/>
      </w:pPr>
      <w:r w:rsidRPr="00310FD2">
        <w:tab/>
        <w:t>(1C)</w:t>
      </w:r>
      <w:r w:rsidRPr="00310FD2">
        <w:tab/>
        <w:t>If:</w:t>
      </w:r>
    </w:p>
    <w:p w:rsidR="004918DA" w:rsidRPr="00310FD2" w:rsidRDefault="004918DA" w:rsidP="004918DA">
      <w:pPr>
        <w:pStyle w:val="paragraph"/>
      </w:pPr>
      <w:r w:rsidRPr="00310FD2">
        <w:tab/>
        <w:t>(a)</w:t>
      </w:r>
      <w:r w:rsidRPr="00310FD2">
        <w:tab/>
        <w:t>a payment has been made to a person under subsection</w:t>
      </w:r>
      <w:r w:rsidR="00310FD2">
        <w:t> </w:t>
      </w:r>
      <w:r w:rsidRPr="00310FD2">
        <w:t>47(2) of the Administration Act; and</w:t>
      </w:r>
    </w:p>
    <w:p w:rsidR="004918DA" w:rsidRPr="00310FD2" w:rsidRDefault="004918DA" w:rsidP="004918DA">
      <w:pPr>
        <w:pStyle w:val="paragraph"/>
      </w:pPr>
      <w:r w:rsidRPr="00310FD2">
        <w:tab/>
        <w:t>(b)</w:t>
      </w:r>
      <w:r w:rsidRPr="00310FD2">
        <w:tab/>
        <w:t>immediately after the release of the person from gaol or psychiatric confinement:</w:t>
      </w:r>
    </w:p>
    <w:p w:rsidR="004918DA" w:rsidRPr="00310FD2" w:rsidRDefault="004918DA" w:rsidP="004918DA">
      <w:pPr>
        <w:pStyle w:val="paragraphsub"/>
      </w:pPr>
      <w:r w:rsidRPr="00310FD2">
        <w:tab/>
        <w:t>(i)</w:t>
      </w:r>
      <w:r w:rsidRPr="00310FD2">
        <w:tab/>
        <w:t>the person was not qualified for a crisis payment; or</w:t>
      </w:r>
    </w:p>
    <w:p w:rsidR="004918DA" w:rsidRPr="00310FD2" w:rsidRDefault="004918DA" w:rsidP="004918DA">
      <w:pPr>
        <w:pStyle w:val="paragraphsub"/>
      </w:pPr>
      <w:r w:rsidRPr="00310FD2">
        <w:tab/>
        <w:t>(ii)</w:t>
      </w:r>
      <w:r w:rsidRPr="00310FD2">
        <w:tab/>
        <w:t>although the person was qualified for a crisis payment, the payment was not payable to the person;</w:t>
      </w:r>
    </w:p>
    <w:p w:rsidR="004918DA" w:rsidRPr="00310FD2" w:rsidRDefault="004918DA" w:rsidP="004918DA">
      <w:pPr>
        <w:pStyle w:val="subsection2"/>
      </w:pPr>
      <w:r w:rsidRPr="00310FD2">
        <w:t>the amount of the payment is a debt due to the Commonwealth.</w:t>
      </w:r>
    </w:p>
    <w:p w:rsidR="004918DA" w:rsidRPr="00310FD2" w:rsidRDefault="00786587" w:rsidP="004918DA">
      <w:pPr>
        <w:pStyle w:val="subsection"/>
      </w:pPr>
      <w:r w:rsidRPr="00310FD2">
        <w:tab/>
      </w:r>
      <w:r w:rsidR="004918DA" w:rsidRPr="00310FD2">
        <w:t>(1D)</w:t>
      </w:r>
      <w:r w:rsidR="004918DA" w:rsidRPr="00310FD2">
        <w:tab/>
        <w:t>If:</w:t>
      </w:r>
    </w:p>
    <w:p w:rsidR="004918DA" w:rsidRPr="00310FD2" w:rsidRDefault="004918DA" w:rsidP="004918DA">
      <w:pPr>
        <w:pStyle w:val="paragraph"/>
      </w:pPr>
      <w:r w:rsidRPr="00310FD2">
        <w:tab/>
        <w:t>(a)</w:t>
      </w:r>
      <w:r w:rsidRPr="00310FD2">
        <w:tab/>
        <w:t>a payment has been made to a person under subsection</w:t>
      </w:r>
      <w:r w:rsidR="00310FD2">
        <w:t> </w:t>
      </w:r>
      <w:r w:rsidRPr="00310FD2">
        <w:t>51(2) of the Administration Act; and</w:t>
      </w:r>
    </w:p>
    <w:p w:rsidR="004918DA" w:rsidRPr="00310FD2" w:rsidRDefault="004918DA" w:rsidP="004918DA">
      <w:pPr>
        <w:pStyle w:val="paragraph"/>
      </w:pPr>
      <w:r w:rsidRPr="00310FD2">
        <w:tab/>
        <w:t>(b)</w:t>
      </w:r>
      <w:r w:rsidRPr="00310FD2">
        <w:tab/>
        <w:t>immediately after the release of the person from gaol or psychiatric confinement:</w:t>
      </w:r>
    </w:p>
    <w:p w:rsidR="004918DA" w:rsidRPr="00310FD2" w:rsidRDefault="004918DA" w:rsidP="004918DA">
      <w:pPr>
        <w:pStyle w:val="paragraphsub"/>
      </w:pPr>
      <w:r w:rsidRPr="00310FD2">
        <w:tab/>
        <w:t>(i)</w:t>
      </w:r>
      <w:r w:rsidRPr="00310FD2">
        <w:tab/>
        <w:t>the person was not qualified for the social security pension or benefit claimed; or</w:t>
      </w:r>
    </w:p>
    <w:p w:rsidR="004918DA" w:rsidRPr="00310FD2" w:rsidRDefault="004918DA" w:rsidP="004918DA">
      <w:pPr>
        <w:pStyle w:val="paragraphsub"/>
      </w:pPr>
      <w:r w:rsidRPr="00310FD2">
        <w:tab/>
        <w:t>(ii)</w:t>
      </w:r>
      <w:r w:rsidRPr="00310FD2">
        <w:tab/>
        <w:t>although the person was qualified for the pension or benefit, the pension or benefit was not payable to the person;</w:t>
      </w:r>
    </w:p>
    <w:p w:rsidR="004918DA" w:rsidRPr="00310FD2" w:rsidRDefault="004918DA" w:rsidP="004918DA">
      <w:pPr>
        <w:pStyle w:val="subsection2"/>
      </w:pPr>
      <w:r w:rsidRPr="00310FD2">
        <w:t>the amount of the payment is a debt due to the Commonwealth.</w:t>
      </w:r>
    </w:p>
    <w:p w:rsidR="004918DA" w:rsidRPr="00310FD2" w:rsidRDefault="004918DA" w:rsidP="004918DA">
      <w:pPr>
        <w:pStyle w:val="subsection"/>
      </w:pPr>
      <w:r w:rsidRPr="00310FD2">
        <w:tab/>
        <w:t>(2)</w:t>
      </w:r>
      <w:r w:rsidRPr="00310FD2">
        <w:tab/>
        <w:t>In this section:</w:t>
      </w:r>
    </w:p>
    <w:p w:rsidR="004918DA" w:rsidRPr="00310FD2" w:rsidRDefault="004918DA" w:rsidP="004918DA">
      <w:pPr>
        <w:pStyle w:val="Definition"/>
      </w:pPr>
      <w:r w:rsidRPr="00310FD2">
        <w:rPr>
          <w:b/>
          <w:i/>
        </w:rPr>
        <w:t>prepayment</w:t>
      </w:r>
      <w:r w:rsidRPr="00310FD2">
        <w:t xml:space="preserve"> means:</w:t>
      </w:r>
    </w:p>
    <w:p w:rsidR="004918DA" w:rsidRPr="00310FD2" w:rsidRDefault="004918DA" w:rsidP="004918DA">
      <w:pPr>
        <w:pStyle w:val="paragraph"/>
      </w:pPr>
      <w:r w:rsidRPr="00310FD2">
        <w:tab/>
        <w:t>(a)</w:t>
      </w:r>
      <w:r w:rsidRPr="00310FD2">
        <w:tab/>
        <w:t>a payment under section</w:t>
      </w:r>
      <w:r w:rsidR="00310FD2">
        <w:t> </w:t>
      </w:r>
      <w:r w:rsidRPr="00310FD2">
        <w:t>408GG, 652, 660YGG, 722, 755 or 771KL of this Act as in force immediately before 20</w:t>
      </w:r>
      <w:r w:rsidR="00310FD2">
        <w:t> </w:t>
      </w:r>
      <w:r w:rsidRPr="00310FD2">
        <w:t>March 2000; or</w:t>
      </w:r>
    </w:p>
    <w:p w:rsidR="004918DA" w:rsidRPr="00310FD2" w:rsidRDefault="004918DA" w:rsidP="004918DA">
      <w:pPr>
        <w:pStyle w:val="paragraph"/>
      </w:pPr>
      <w:r w:rsidRPr="00310FD2">
        <w:tab/>
        <w:t>(b)</w:t>
      </w:r>
      <w:r w:rsidRPr="00310FD2">
        <w:tab/>
        <w:t>a payment made in accordance with section</w:t>
      </w:r>
      <w:r w:rsidR="00310FD2">
        <w:t> </w:t>
      </w:r>
      <w:r w:rsidRPr="00310FD2">
        <w:t>57 of the Administration Act.</w:t>
      </w:r>
    </w:p>
    <w:p w:rsidR="004918DA" w:rsidRPr="00310FD2" w:rsidRDefault="004918DA" w:rsidP="004918DA">
      <w:pPr>
        <w:pStyle w:val="ActHead5"/>
      </w:pPr>
      <w:bookmarkStart w:id="570" w:name="_Toc399337768"/>
      <w:r w:rsidRPr="00310FD2">
        <w:rPr>
          <w:rStyle w:val="CharSectno"/>
        </w:rPr>
        <w:lastRenderedPageBreak/>
        <w:t>1223AB</w:t>
      </w:r>
      <w:r w:rsidRPr="00310FD2">
        <w:t xml:space="preserve">  Debts arising from AAT stay orders</w:t>
      </w:r>
      <w:bookmarkEnd w:id="570"/>
    </w:p>
    <w:p w:rsidR="004918DA" w:rsidRPr="00310FD2" w:rsidRDefault="004918DA" w:rsidP="004918DA">
      <w:pPr>
        <w:pStyle w:val="subsection"/>
      </w:pPr>
      <w:r w:rsidRPr="00310FD2">
        <w:tab/>
      </w:r>
      <w:r w:rsidRPr="00310FD2">
        <w:tab/>
        <w:t>If:</w:t>
      </w:r>
    </w:p>
    <w:p w:rsidR="004918DA" w:rsidRPr="00310FD2" w:rsidRDefault="004918DA" w:rsidP="004918DA">
      <w:pPr>
        <w:pStyle w:val="paragraph"/>
      </w:pPr>
      <w:r w:rsidRPr="00310FD2">
        <w:tab/>
        <w:t>(a)</w:t>
      </w:r>
      <w:r w:rsidRPr="00310FD2">
        <w:tab/>
        <w:t>a person applies to the Administrative Appeals Tribunal for review of a decision; and</w:t>
      </w:r>
    </w:p>
    <w:p w:rsidR="004918DA" w:rsidRPr="00310FD2" w:rsidRDefault="004918DA" w:rsidP="004918DA">
      <w:pPr>
        <w:pStyle w:val="paragraph"/>
      </w:pPr>
      <w:r w:rsidRPr="00310FD2">
        <w:tab/>
        <w:t>(b)</w:t>
      </w:r>
      <w:r w:rsidRPr="00310FD2">
        <w:tab/>
        <w:t>the Administrative Appeals Tribunal makes an order under subsection</w:t>
      </w:r>
      <w:r w:rsidR="00310FD2">
        <w:t> </w:t>
      </w:r>
      <w:r w:rsidRPr="00310FD2">
        <w:t xml:space="preserve">41(2) of the </w:t>
      </w:r>
      <w:r w:rsidRPr="00310FD2">
        <w:rPr>
          <w:i/>
        </w:rPr>
        <w:t>Administrative Appeals Tribunal Act 1975</w:t>
      </w:r>
      <w:r w:rsidRPr="00310FD2">
        <w:t>; and</w:t>
      </w:r>
    </w:p>
    <w:p w:rsidR="004918DA" w:rsidRPr="00310FD2" w:rsidRDefault="004918DA" w:rsidP="004918DA">
      <w:pPr>
        <w:pStyle w:val="paragraph"/>
        <w:keepNext/>
      </w:pPr>
      <w:r w:rsidRPr="00310FD2">
        <w:tab/>
        <w:t>(c)</w:t>
      </w:r>
      <w:r w:rsidRPr="00310FD2">
        <w:tab/>
        <w:t>as a result of the order, the amount that has in fact been paid to the person by way of social security payment is greater than the amount that was payable to the person;</w:t>
      </w:r>
    </w:p>
    <w:p w:rsidR="004918DA" w:rsidRPr="00310FD2" w:rsidRDefault="004918DA" w:rsidP="004918DA">
      <w:pPr>
        <w:pStyle w:val="subsection"/>
      </w:pPr>
      <w:r w:rsidRPr="00310FD2">
        <w:tab/>
      </w:r>
      <w:r w:rsidRPr="00310FD2">
        <w:tab/>
        <w:t>the difference between the amount that was in fact paid to the person and the amount that was payable to the person is a debt due to the Commonwealth.</w:t>
      </w:r>
    </w:p>
    <w:p w:rsidR="004918DA" w:rsidRPr="00310FD2" w:rsidRDefault="0094535D" w:rsidP="004918DA">
      <w:pPr>
        <w:pStyle w:val="notetext"/>
      </w:pPr>
      <w:r>
        <w:t>Note</w:t>
      </w:r>
      <w:r w:rsidR="004918DA" w:rsidRPr="00310FD2">
        <w:t>:</w:t>
      </w:r>
      <w:r w:rsidR="004918DA" w:rsidRPr="00310FD2">
        <w:tab/>
        <w:t>Subsection</w:t>
      </w:r>
      <w:r w:rsidR="00310FD2">
        <w:t> </w:t>
      </w:r>
      <w:r w:rsidR="004918DA" w:rsidRPr="00310FD2">
        <w:t xml:space="preserve">43(6) of the </w:t>
      </w:r>
      <w:r w:rsidR="004918DA" w:rsidRPr="00310FD2">
        <w:rPr>
          <w:i/>
        </w:rPr>
        <w:t xml:space="preserve">Administrative Appeals Tribunal Act 1975 </w:t>
      </w:r>
      <w:r w:rsidR="004918DA" w:rsidRPr="00310FD2">
        <w:t xml:space="preserve">provides that the AAT’s decision on the review will generally take effect from the day on which the SSAT’s decision had effect. Since this is the case, the amount </w:t>
      </w:r>
      <w:r w:rsidR="004918DA" w:rsidRPr="00310FD2">
        <w:rPr>
          <w:b/>
          <w:i/>
        </w:rPr>
        <w:t>payable</w:t>
      </w:r>
      <w:r w:rsidR="004918DA" w:rsidRPr="00310FD2">
        <w:t xml:space="preserve"> to the person during the stay period is the amount finally determined by the AAT as being payable and not the amount that was paid in accordance with the terms of the stay order.</w:t>
      </w:r>
    </w:p>
    <w:p w:rsidR="004918DA" w:rsidRPr="00310FD2" w:rsidRDefault="004918DA" w:rsidP="004918DA">
      <w:pPr>
        <w:pStyle w:val="ActHead5"/>
      </w:pPr>
      <w:bookmarkStart w:id="571" w:name="_Toc399337769"/>
      <w:r w:rsidRPr="00310FD2">
        <w:rPr>
          <w:rStyle w:val="CharSectno"/>
        </w:rPr>
        <w:t>1223ABAA</w:t>
      </w:r>
      <w:r w:rsidRPr="00310FD2">
        <w:t xml:space="preserve">  Debts arising in respect of one</w:t>
      </w:r>
      <w:r w:rsidR="00310FD2">
        <w:noBreakHyphen/>
      </w:r>
      <w:r w:rsidRPr="00310FD2">
        <w:t>off payments to older Australians</w:t>
      </w:r>
      <w:bookmarkEnd w:id="571"/>
    </w:p>
    <w:p w:rsidR="00F151F1" w:rsidRPr="00310FD2" w:rsidRDefault="00F151F1" w:rsidP="00F151F1">
      <w:pPr>
        <w:pStyle w:val="subsection"/>
      </w:pPr>
      <w:r w:rsidRPr="00310FD2">
        <w:tab/>
        <w:t>(1)</w:t>
      </w:r>
      <w:r w:rsidRPr="00310FD2">
        <w:tab/>
        <w:t xml:space="preserve">This section applies in relation to an individual who has been paid a payment (the </w:t>
      </w:r>
      <w:r w:rsidRPr="00310FD2">
        <w:rPr>
          <w:b/>
          <w:i/>
        </w:rPr>
        <w:t>relevant payment</w:t>
      </w:r>
      <w:r w:rsidRPr="00310FD2">
        <w:t>) of:</w:t>
      </w:r>
    </w:p>
    <w:p w:rsidR="00F151F1" w:rsidRPr="00310FD2" w:rsidRDefault="00F151F1" w:rsidP="00F151F1">
      <w:pPr>
        <w:pStyle w:val="paragraph"/>
      </w:pPr>
      <w:r w:rsidRPr="00310FD2">
        <w:tab/>
        <w:t>(a)</w:t>
      </w:r>
      <w:r w:rsidRPr="00310FD2">
        <w:tab/>
        <w:t>2006 one</w:t>
      </w:r>
      <w:r w:rsidR="00310FD2">
        <w:noBreakHyphen/>
      </w:r>
      <w:r w:rsidRPr="00310FD2">
        <w:t xml:space="preserve">off payment to older Australians under </w:t>
      </w:r>
      <w:r w:rsidR="00A76BD8" w:rsidRPr="00310FD2">
        <w:t>Division</w:t>
      </w:r>
      <w:r w:rsidR="00310FD2">
        <w:t> </w:t>
      </w:r>
      <w:r w:rsidR="00A76BD8" w:rsidRPr="00310FD2">
        <w:t>2 of Part</w:t>
      </w:r>
      <w:r w:rsidR="00310FD2">
        <w:t> </w:t>
      </w:r>
      <w:r w:rsidR="00A76BD8" w:rsidRPr="00310FD2">
        <w:t>2.2B</w:t>
      </w:r>
      <w:r w:rsidRPr="00310FD2">
        <w:t>; or</w:t>
      </w:r>
    </w:p>
    <w:p w:rsidR="00F151F1" w:rsidRPr="00310FD2" w:rsidRDefault="00F151F1" w:rsidP="00F151F1">
      <w:pPr>
        <w:pStyle w:val="paragraph"/>
      </w:pPr>
      <w:r w:rsidRPr="00310FD2">
        <w:tab/>
        <w:t>(b)</w:t>
      </w:r>
      <w:r w:rsidRPr="00310FD2">
        <w:tab/>
        <w:t>2007 one</w:t>
      </w:r>
      <w:r w:rsidR="00310FD2">
        <w:noBreakHyphen/>
      </w:r>
      <w:r w:rsidRPr="00310FD2">
        <w:t xml:space="preserve">off payment to older Australians under </w:t>
      </w:r>
      <w:r w:rsidR="007A4588" w:rsidRPr="00310FD2">
        <w:t>Division</w:t>
      </w:r>
      <w:r w:rsidR="00310FD2">
        <w:t> </w:t>
      </w:r>
      <w:r w:rsidR="007A4588" w:rsidRPr="00310FD2">
        <w:t>3 of Part</w:t>
      </w:r>
      <w:r w:rsidR="00310FD2">
        <w:t> </w:t>
      </w:r>
      <w:r w:rsidR="007A4588" w:rsidRPr="00310FD2">
        <w:t>2.2B</w:t>
      </w:r>
      <w:r w:rsidR="008C7598" w:rsidRPr="00310FD2">
        <w:t>; or</w:t>
      </w:r>
    </w:p>
    <w:p w:rsidR="008C7598" w:rsidRPr="00310FD2" w:rsidRDefault="008C7598" w:rsidP="008C7598">
      <w:pPr>
        <w:pStyle w:val="paragraph"/>
      </w:pPr>
      <w:r w:rsidRPr="00310FD2">
        <w:tab/>
        <w:t>(c)</w:t>
      </w:r>
      <w:r w:rsidRPr="00310FD2">
        <w:tab/>
        <w:t>2008 one</w:t>
      </w:r>
      <w:r w:rsidR="00310FD2">
        <w:noBreakHyphen/>
      </w:r>
      <w:r w:rsidRPr="00310FD2">
        <w:t>off payment to older Australians under Division</w:t>
      </w:r>
      <w:r w:rsidR="00310FD2">
        <w:t> </w:t>
      </w:r>
      <w:r w:rsidRPr="00310FD2">
        <w:t>4 of Part</w:t>
      </w:r>
      <w:r w:rsidR="00310FD2">
        <w:t> </w:t>
      </w:r>
      <w:r w:rsidRPr="00310FD2">
        <w:t>2.2B.</w:t>
      </w:r>
    </w:p>
    <w:p w:rsidR="004918DA" w:rsidRPr="00310FD2" w:rsidRDefault="004918DA" w:rsidP="004918DA">
      <w:pPr>
        <w:pStyle w:val="subsection"/>
      </w:pPr>
      <w:r w:rsidRPr="00310FD2">
        <w:tab/>
        <w:t>(2)</w:t>
      </w:r>
      <w:r w:rsidRPr="00310FD2">
        <w:tab/>
        <w:t>If the individual qualified for the relevant payment because of subsection</w:t>
      </w:r>
      <w:r w:rsidR="00310FD2">
        <w:t> </w:t>
      </w:r>
      <w:r w:rsidRPr="00310FD2">
        <w:t>93Y(2)</w:t>
      </w:r>
      <w:r w:rsidR="00C94697" w:rsidRPr="00310FD2">
        <w:t>, 93ZA(2) or 93ZC(2)</w:t>
      </w:r>
      <w:r w:rsidRPr="00310FD2">
        <w:t xml:space="preserve">, a </w:t>
      </w:r>
      <w:r w:rsidRPr="00310FD2">
        <w:rPr>
          <w:b/>
          <w:i/>
        </w:rPr>
        <w:t xml:space="preserve">relevant determination </w:t>
      </w:r>
      <w:r w:rsidRPr="00310FD2">
        <w:t>is a determination made under Part</w:t>
      </w:r>
      <w:r w:rsidR="00310FD2">
        <w:t> </w:t>
      </w:r>
      <w:r w:rsidRPr="00310FD2">
        <w:t>3 of the Administration Act because of which the individual was receiving the payment referred to in paragraph</w:t>
      </w:r>
      <w:r w:rsidR="00310FD2">
        <w:t> </w:t>
      </w:r>
      <w:r w:rsidRPr="00310FD2">
        <w:t>93Y(2)(b)</w:t>
      </w:r>
      <w:r w:rsidR="001A640F" w:rsidRPr="00310FD2">
        <w:t>, 93ZA(2)(b) or 93ZC(2)(b)</w:t>
      </w:r>
      <w:r w:rsidRPr="00310FD2">
        <w:t>.</w:t>
      </w:r>
    </w:p>
    <w:p w:rsidR="004918DA" w:rsidRPr="00310FD2" w:rsidRDefault="004918DA" w:rsidP="004918DA">
      <w:pPr>
        <w:pStyle w:val="subsection"/>
      </w:pPr>
      <w:r w:rsidRPr="00310FD2">
        <w:lastRenderedPageBreak/>
        <w:tab/>
        <w:t>(3)</w:t>
      </w:r>
      <w:r w:rsidRPr="00310FD2">
        <w:tab/>
        <w:t>If the individual qualified for the relevant payment because of subsection</w:t>
      </w:r>
      <w:r w:rsidR="00310FD2">
        <w:t> </w:t>
      </w:r>
      <w:r w:rsidRPr="00310FD2">
        <w:t>93Y(3)</w:t>
      </w:r>
      <w:r w:rsidR="00DA6419" w:rsidRPr="00310FD2">
        <w:t>, 93ZA(3) or 93ZC(3)</w:t>
      </w:r>
      <w:r w:rsidRPr="00310FD2">
        <w:t xml:space="preserve"> and because of holding or having held a seniors health card, a </w:t>
      </w:r>
      <w:r w:rsidRPr="00310FD2">
        <w:rPr>
          <w:b/>
          <w:i/>
        </w:rPr>
        <w:t xml:space="preserve">relevant determination </w:t>
      </w:r>
      <w:r w:rsidRPr="00310FD2">
        <w:t>is a determination made under Part</w:t>
      </w:r>
      <w:r w:rsidR="00310FD2">
        <w:t> </w:t>
      </w:r>
      <w:r w:rsidRPr="00310FD2">
        <w:t>3 of the Administration Act because of which the person was granted the seniors health card.</w:t>
      </w:r>
    </w:p>
    <w:p w:rsidR="004918DA" w:rsidRPr="00310FD2" w:rsidRDefault="004918DA" w:rsidP="004918DA">
      <w:pPr>
        <w:pStyle w:val="subsection"/>
      </w:pPr>
      <w:r w:rsidRPr="00310FD2">
        <w:tab/>
        <w:t>(4)</w:t>
      </w:r>
      <w:r w:rsidRPr="00310FD2">
        <w:tab/>
        <w:t>If the individual qualified for the relevant payment because of subsection</w:t>
      </w:r>
      <w:r w:rsidR="00310FD2">
        <w:t> </w:t>
      </w:r>
      <w:r w:rsidRPr="00310FD2">
        <w:t>93Y(4)</w:t>
      </w:r>
      <w:r w:rsidR="00DA6419" w:rsidRPr="00310FD2">
        <w:t>, 93ZA(4) or 93ZC(4)</w:t>
      </w:r>
      <w:r w:rsidRPr="00310FD2">
        <w:t xml:space="preserve">, a </w:t>
      </w:r>
      <w:r w:rsidRPr="00310FD2">
        <w:rPr>
          <w:b/>
          <w:i/>
        </w:rPr>
        <w:t xml:space="preserve">relevant determination </w:t>
      </w:r>
      <w:r w:rsidRPr="00310FD2">
        <w:t>is a determination made under Part</w:t>
      </w:r>
      <w:r w:rsidR="00310FD2">
        <w:t> </w:t>
      </w:r>
      <w:r w:rsidRPr="00310FD2">
        <w:t>3 of the Administration Act because of which the individual was receiving the allowance referred to in paragraph</w:t>
      </w:r>
      <w:r w:rsidR="00310FD2">
        <w:t> </w:t>
      </w:r>
      <w:r w:rsidRPr="00310FD2">
        <w:t>93Y(4)(a)</w:t>
      </w:r>
      <w:r w:rsidR="00DA6419" w:rsidRPr="00310FD2">
        <w:t>, 93ZA(4)(a) or 93ZC(4)(a)</w:t>
      </w:r>
      <w:r w:rsidRPr="00310FD2">
        <w:t>.</w:t>
      </w:r>
    </w:p>
    <w:p w:rsidR="00F151F1" w:rsidRPr="00310FD2" w:rsidRDefault="00F151F1" w:rsidP="00F151F1">
      <w:pPr>
        <w:pStyle w:val="subsection"/>
      </w:pPr>
      <w:r w:rsidRPr="00310FD2">
        <w:tab/>
        <w:t>(4A)</w:t>
      </w:r>
      <w:r w:rsidR="00795A67" w:rsidRPr="00310FD2">
        <w:tab/>
      </w:r>
      <w:r w:rsidRPr="00310FD2">
        <w:t xml:space="preserve">For the purposes of this section, the </w:t>
      </w:r>
      <w:r w:rsidRPr="00310FD2">
        <w:rPr>
          <w:b/>
          <w:i/>
        </w:rPr>
        <w:t xml:space="preserve">relevant day </w:t>
      </w:r>
      <w:r w:rsidRPr="00310FD2">
        <w:t>in respect of a relevant payment is:</w:t>
      </w:r>
    </w:p>
    <w:p w:rsidR="00F151F1" w:rsidRPr="00310FD2" w:rsidRDefault="00F151F1" w:rsidP="00F151F1">
      <w:pPr>
        <w:pStyle w:val="paragraph"/>
      </w:pPr>
      <w:r w:rsidRPr="00310FD2">
        <w:tab/>
        <w:t>(a)</w:t>
      </w:r>
      <w:r w:rsidRPr="00310FD2">
        <w:tab/>
        <w:t>for a payment of 2006 one</w:t>
      </w:r>
      <w:r w:rsidR="00310FD2">
        <w:noBreakHyphen/>
      </w:r>
      <w:r w:rsidRPr="00310FD2">
        <w:t>off payment to older Australians—9</w:t>
      </w:r>
      <w:r w:rsidR="00310FD2">
        <w:t> </w:t>
      </w:r>
      <w:r w:rsidRPr="00310FD2">
        <w:t>May 2006; or</w:t>
      </w:r>
    </w:p>
    <w:p w:rsidR="00F151F1" w:rsidRPr="00310FD2" w:rsidRDefault="00F151F1" w:rsidP="00F151F1">
      <w:pPr>
        <w:pStyle w:val="paragraph"/>
      </w:pPr>
      <w:r w:rsidRPr="00310FD2">
        <w:tab/>
        <w:t>(b)</w:t>
      </w:r>
      <w:r w:rsidRPr="00310FD2">
        <w:tab/>
        <w:t>for a payment of 2007 one</w:t>
      </w:r>
      <w:r w:rsidR="00310FD2">
        <w:noBreakHyphen/>
      </w:r>
      <w:r w:rsidRPr="00310FD2">
        <w:t>off payment to older Australians—8</w:t>
      </w:r>
      <w:r w:rsidR="00310FD2">
        <w:t> </w:t>
      </w:r>
      <w:r w:rsidRPr="00310FD2">
        <w:t>May 2007</w:t>
      </w:r>
      <w:r w:rsidR="006C4FC3" w:rsidRPr="00310FD2">
        <w:t>; or</w:t>
      </w:r>
    </w:p>
    <w:p w:rsidR="006C4FC3" w:rsidRPr="00310FD2" w:rsidRDefault="006C4FC3" w:rsidP="006C4FC3">
      <w:pPr>
        <w:pStyle w:val="paragraph"/>
      </w:pPr>
      <w:r w:rsidRPr="00310FD2">
        <w:tab/>
        <w:t>(c)</w:t>
      </w:r>
      <w:r w:rsidRPr="00310FD2">
        <w:tab/>
        <w:t>for a payment of 2008 one</w:t>
      </w:r>
      <w:r w:rsidR="00310FD2">
        <w:noBreakHyphen/>
      </w:r>
      <w:r w:rsidRPr="00310FD2">
        <w:t>off payment to older Australians—13</w:t>
      </w:r>
      <w:r w:rsidR="00310FD2">
        <w:t> </w:t>
      </w:r>
      <w:r w:rsidRPr="00310FD2">
        <w:t>May 2008.</w:t>
      </w:r>
    </w:p>
    <w:p w:rsidR="004918DA" w:rsidRPr="00310FD2" w:rsidRDefault="004918DA" w:rsidP="004918DA">
      <w:pPr>
        <w:pStyle w:val="subsection"/>
      </w:pPr>
      <w:r w:rsidRPr="00310FD2">
        <w:tab/>
        <w:t>(5)</w:t>
      </w:r>
      <w:r w:rsidRPr="00310FD2">
        <w:tab/>
        <w:t>If:</w:t>
      </w:r>
    </w:p>
    <w:p w:rsidR="004918DA" w:rsidRPr="00310FD2" w:rsidRDefault="004918DA" w:rsidP="004918DA">
      <w:pPr>
        <w:pStyle w:val="paragraph"/>
      </w:pPr>
      <w:r w:rsidRPr="00310FD2">
        <w:tab/>
        <w:t>(a)</w:t>
      </w:r>
      <w:r w:rsidRPr="00310FD2">
        <w:tab/>
        <w:t xml:space="preserve">after the relevant payment was made to the individual, a relevant determination in relation to the individual, at least so far as it relates to </w:t>
      </w:r>
      <w:r w:rsidR="006E02F2" w:rsidRPr="00310FD2">
        <w:t>the relevant day</w:t>
      </w:r>
      <w:r w:rsidRPr="00310FD2">
        <w:t xml:space="preserve"> or to a period that includes that day, is or was (however described) changed, revoked, set aside, or superseded by another determination; and</w:t>
      </w:r>
    </w:p>
    <w:p w:rsidR="004918DA" w:rsidRPr="00310FD2" w:rsidRDefault="004918DA" w:rsidP="004918DA">
      <w:pPr>
        <w:pStyle w:val="paragraph"/>
      </w:pPr>
      <w:r w:rsidRPr="00310FD2">
        <w:tab/>
        <w:t>(b)</w:t>
      </w:r>
      <w:r w:rsidRPr="00310FD2">
        <w:tab/>
        <w:t>the decision to change, revoke, set aside or supersede the relevant determination is or was made for the reason, or for reasons including the reason, that the individual knowingly made a false or misleading statement, or knowingly provided false information; and</w:t>
      </w:r>
    </w:p>
    <w:p w:rsidR="004918DA" w:rsidRPr="00310FD2" w:rsidRDefault="004918DA" w:rsidP="004918DA">
      <w:pPr>
        <w:pStyle w:val="paragraph"/>
      </w:pPr>
      <w:r w:rsidRPr="00310FD2">
        <w:tab/>
        <w:t>(c)</w:t>
      </w:r>
      <w:r w:rsidRPr="00310FD2">
        <w:tab/>
        <w:t xml:space="preserve">had the change, revocation, setting aside or superseding occurred on or before </w:t>
      </w:r>
      <w:r w:rsidR="006E02F2" w:rsidRPr="00310FD2">
        <w:t>the relevant day</w:t>
      </w:r>
      <w:r w:rsidRPr="00310FD2">
        <w:t>, the relevant payment would not have been made;</w:t>
      </w:r>
    </w:p>
    <w:p w:rsidR="004918DA" w:rsidRPr="00310FD2" w:rsidRDefault="004918DA" w:rsidP="004918DA">
      <w:pPr>
        <w:pStyle w:val="subsection2"/>
      </w:pPr>
      <w:r w:rsidRPr="00310FD2">
        <w:t>the amount of the relevant payment is a debt due to the Commonwealth by the individual.</w:t>
      </w:r>
    </w:p>
    <w:p w:rsidR="004918DA" w:rsidRPr="00310FD2" w:rsidRDefault="004918DA" w:rsidP="004918DA">
      <w:pPr>
        <w:pStyle w:val="subsection"/>
      </w:pPr>
      <w:r w:rsidRPr="00310FD2">
        <w:tab/>
        <w:t>(6)</w:t>
      </w:r>
      <w:r w:rsidRPr="00310FD2">
        <w:tab/>
        <w:t>If:</w:t>
      </w:r>
    </w:p>
    <w:p w:rsidR="004918DA" w:rsidRPr="00310FD2" w:rsidRDefault="004918DA" w:rsidP="004918DA">
      <w:pPr>
        <w:pStyle w:val="paragraph"/>
      </w:pPr>
      <w:r w:rsidRPr="00310FD2">
        <w:lastRenderedPageBreak/>
        <w:tab/>
        <w:t>(a)</w:t>
      </w:r>
      <w:r w:rsidRPr="00310FD2">
        <w:tab/>
        <w:t>an individual qualified for the relevant payment because of subsection</w:t>
      </w:r>
      <w:r w:rsidR="00310FD2">
        <w:t> </w:t>
      </w:r>
      <w:r w:rsidRPr="00310FD2">
        <w:t>93Y(3)</w:t>
      </w:r>
      <w:r w:rsidR="00861D6E" w:rsidRPr="00310FD2">
        <w:t>, 93ZA(3) or 93ZC(3)</w:t>
      </w:r>
      <w:r w:rsidRPr="00310FD2">
        <w:t xml:space="preserve"> and because of having claimed a seniors health card; and</w:t>
      </w:r>
    </w:p>
    <w:p w:rsidR="004918DA" w:rsidRPr="00310FD2" w:rsidRDefault="004918DA" w:rsidP="004918DA">
      <w:pPr>
        <w:pStyle w:val="paragraph"/>
      </w:pPr>
      <w:r w:rsidRPr="00310FD2">
        <w:tab/>
        <w:t>(b)</w:t>
      </w:r>
      <w:r w:rsidRPr="00310FD2">
        <w:tab/>
        <w:t>the individual knowingly made a false or misleading statement, or knowingly provided false information, in relation to the claim; and</w:t>
      </w:r>
    </w:p>
    <w:p w:rsidR="004918DA" w:rsidRPr="00310FD2" w:rsidRDefault="004918DA" w:rsidP="004918DA">
      <w:pPr>
        <w:pStyle w:val="paragraph"/>
      </w:pPr>
      <w:r w:rsidRPr="00310FD2">
        <w:tab/>
        <w:t>(c)</w:t>
      </w:r>
      <w:r w:rsidRPr="00310FD2">
        <w:tab/>
        <w:t>but for that statement or information, the relevant payment would not have been paid to the individual;</w:t>
      </w:r>
    </w:p>
    <w:p w:rsidR="004918DA" w:rsidRPr="00310FD2" w:rsidRDefault="004918DA" w:rsidP="004918DA">
      <w:pPr>
        <w:pStyle w:val="subsection2"/>
      </w:pPr>
      <w:r w:rsidRPr="00310FD2">
        <w:t>the amount of the relevant payment is a debt due to the Commonwealth by the individual.</w:t>
      </w:r>
    </w:p>
    <w:p w:rsidR="004918DA" w:rsidRPr="00310FD2" w:rsidRDefault="004918DA" w:rsidP="004918DA">
      <w:pPr>
        <w:pStyle w:val="subsection"/>
      </w:pPr>
      <w:r w:rsidRPr="00310FD2">
        <w:tab/>
        <w:t>(7)</w:t>
      </w:r>
      <w:r w:rsidRPr="00310FD2">
        <w:tab/>
        <w:t>Apart from section</w:t>
      </w:r>
      <w:r w:rsidR="00310FD2">
        <w:t> </w:t>
      </w:r>
      <w:r w:rsidRPr="00310FD2">
        <w:t>1224AA, the other provisions of this Part under which debts arise do not apply in relation to payments to which this section applies.</w:t>
      </w:r>
    </w:p>
    <w:p w:rsidR="004918DA" w:rsidRPr="00310FD2" w:rsidRDefault="004918DA" w:rsidP="004918DA">
      <w:pPr>
        <w:pStyle w:val="ActHead5"/>
      </w:pPr>
      <w:bookmarkStart w:id="572" w:name="_Toc399337770"/>
      <w:r w:rsidRPr="00310FD2">
        <w:rPr>
          <w:rStyle w:val="CharSectno"/>
        </w:rPr>
        <w:t>1223ABA</w:t>
      </w:r>
      <w:r w:rsidRPr="00310FD2">
        <w:t xml:space="preserve">  Debts arising in respect of one</w:t>
      </w:r>
      <w:r w:rsidR="00310FD2">
        <w:noBreakHyphen/>
      </w:r>
      <w:r w:rsidRPr="00310FD2">
        <w:t>off payments to carers</w:t>
      </w:r>
      <w:bookmarkEnd w:id="572"/>
    </w:p>
    <w:p w:rsidR="004918DA" w:rsidRPr="00310FD2" w:rsidRDefault="004918DA" w:rsidP="004918DA">
      <w:pPr>
        <w:pStyle w:val="subsection"/>
      </w:pPr>
      <w:r w:rsidRPr="00310FD2">
        <w:tab/>
        <w:t>(1)</w:t>
      </w:r>
      <w:r w:rsidRPr="00310FD2">
        <w:tab/>
        <w:t xml:space="preserve">This section applies in relation to an individual (the </w:t>
      </w:r>
      <w:r w:rsidRPr="00310FD2">
        <w:rPr>
          <w:b/>
          <w:i/>
        </w:rPr>
        <w:t>recipient</w:t>
      </w:r>
      <w:r w:rsidRPr="00310FD2">
        <w:t xml:space="preserve">) who has been paid a payment (the </w:t>
      </w:r>
      <w:r w:rsidRPr="00310FD2">
        <w:rPr>
          <w:b/>
          <w:i/>
        </w:rPr>
        <w:t>relevant payment</w:t>
      </w:r>
      <w:r w:rsidRPr="00310FD2">
        <w:t>) of:</w:t>
      </w:r>
    </w:p>
    <w:p w:rsidR="004918DA" w:rsidRPr="00310FD2" w:rsidRDefault="004918DA" w:rsidP="004918DA">
      <w:pPr>
        <w:pStyle w:val="paragraph"/>
      </w:pPr>
      <w:r w:rsidRPr="00310FD2">
        <w:tab/>
        <w:t>(a)</w:t>
      </w:r>
      <w:r w:rsidRPr="00310FD2">
        <w:tab/>
        <w:t>one</w:t>
      </w:r>
      <w:r w:rsidR="00310FD2">
        <w:noBreakHyphen/>
      </w:r>
      <w:r w:rsidRPr="00310FD2">
        <w:t>off payment to carers (carer payment related); or</w:t>
      </w:r>
    </w:p>
    <w:p w:rsidR="004918DA" w:rsidRPr="00310FD2" w:rsidRDefault="004918DA" w:rsidP="004918DA">
      <w:pPr>
        <w:pStyle w:val="paragraph"/>
        <w:rPr>
          <w:b/>
        </w:rPr>
      </w:pPr>
      <w:r w:rsidRPr="00310FD2">
        <w:tab/>
        <w:t>(b)</w:t>
      </w:r>
      <w:r w:rsidRPr="00310FD2">
        <w:tab/>
        <w:t>one</w:t>
      </w:r>
      <w:r w:rsidR="00310FD2">
        <w:noBreakHyphen/>
      </w:r>
      <w:r w:rsidRPr="00310FD2">
        <w:t>off payment to carers (carer allowance related); or</w:t>
      </w:r>
    </w:p>
    <w:p w:rsidR="004918DA" w:rsidRPr="00310FD2" w:rsidRDefault="004918DA" w:rsidP="004918DA">
      <w:pPr>
        <w:pStyle w:val="paragraph"/>
      </w:pPr>
      <w:r w:rsidRPr="00310FD2">
        <w:tab/>
        <w:t>(c)</w:t>
      </w:r>
      <w:r w:rsidRPr="00310FD2">
        <w:tab/>
        <w:t>2005 one</w:t>
      </w:r>
      <w:r w:rsidR="00310FD2">
        <w:noBreakHyphen/>
      </w:r>
      <w:r w:rsidRPr="00310FD2">
        <w:t>off payment to carers (carer payment related); or</w:t>
      </w:r>
    </w:p>
    <w:p w:rsidR="004918DA" w:rsidRPr="00310FD2" w:rsidRDefault="004918DA" w:rsidP="004918DA">
      <w:pPr>
        <w:pStyle w:val="paragraph"/>
      </w:pPr>
      <w:r w:rsidRPr="00310FD2">
        <w:tab/>
        <w:t>(d)</w:t>
      </w:r>
      <w:r w:rsidRPr="00310FD2">
        <w:tab/>
        <w:t>2005 one</w:t>
      </w:r>
      <w:r w:rsidR="00310FD2">
        <w:noBreakHyphen/>
      </w:r>
      <w:r w:rsidRPr="00310FD2">
        <w:t>off payment to carers (carer service pension related); or</w:t>
      </w:r>
    </w:p>
    <w:p w:rsidR="004918DA" w:rsidRPr="00310FD2" w:rsidRDefault="004918DA" w:rsidP="004918DA">
      <w:pPr>
        <w:pStyle w:val="paragraph"/>
      </w:pPr>
      <w:r w:rsidRPr="00310FD2">
        <w:tab/>
        <w:t>(e)</w:t>
      </w:r>
      <w:r w:rsidRPr="00310FD2">
        <w:tab/>
        <w:t>2005 one</w:t>
      </w:r>
      <w:r w:rsidR="00310FD2">
        <w:noBreakHyphen/>
      </w:r>
      <w:r w:rsidRPr="00310FD2">
        <w:t>off payment to carers (carer allowance related); or</w:t>
      </w:r>
    </w:p>
    <w:p w:rsidR="004918DA" w:rsidRPr="00310FD2" w:rsidRDefault="004918DA" w:rsidP="004918DA">
      <w:pPr>
        <w:pStyle w:val="paragraph"/>
      </w:pPr>
      <w:r w:rsidRPr="00310FD2">
        <w:tab/>
        <w:t>(f)</w:t>
      </w:r>
      <w:r w:rsidRPr="00310FD2">
        <w:tab/>
        <w:t>2006 one</w:t>
      </w:r>
      <w:r w:rsidR="00310FD2">
        <w:noBreakHyphen/>
      </w:r>
      <w:r w:rsidRPr="00310FD2">
        <w:t>off payment to carers (carer payment related); or</w:t>
      </w:r>
    </w:p>
    <w:p w:rsidR="004918DA" w:rsidRPr="00310FD2" w:rsidRDefault="004918DA" w:rsidP="004918DA">
      <w:pPr>
        <w:pStyle w:val="paragraph"/>
      </w:pPr>
      <w:r w:rsidRPr="00310FD2">
        <w:tab/>
        <w:t>(g)</w:t>
      </w:r>
      <w:r w:rsidRPr="00310FD2">
        <w:tab/>
        <w:t>2006 one</w:t>
      </w:r>
      <w:r w:rsidR="00310FD2">
        <w:noBreakHyphen/>
      </w:r>
      <w:r w:rsidRPr="00310FD2">
        <w:t>off payment to carers (wife pension related); or</w:t>
      </w:r>
    </w:p>
    <w:p w:rsidR="004918DA" w:rsidRPr="00310FD2" w:rsidRDefault="004918DA" w:rsidP="004918DA">
      <w:pPr>
        <w:pStyle w:val="paragraph"/>
      </w:pPr>
      <w:r w:rsidRPr="00310FD2">
        <w:tab/>
        <w:t>(h)</w:t>
      </w:r>
      <w:r w:rsidRPr="00310FD2">
        <w:tab/>
        <w:t>2006 one</w:t>
      </w:r>
      <w:r w:rsidR="00310FD2">
        <w:noBreakHyphen/>
      </w:r>
      <w:r w:rsidRPr="00310FD2">
        <w:t>off payment to carers (partner service pension related); or</w:t>
      </w:r>
    </w:p>
    <w:p w:rsidR="004918DA" w:rsidRPr="00310FD2" w:rsidRDefault="004918DA" w:rsidP="004918DA">
      <w:pPr>
        <w:pStyle w:val="paragraph"/>
      </w:pPr>
      <w:r w:rsidRPr="00310FD2">
        <w:tab/>
        <w:t>(i)</w:t>
      </w:r>
      <w:r w:rsidRPr="00310FD2">
        <w:tab/>
        <w:t>2006 one</w:t>
      </w:r>
      <w:r w:rsidR="00310FD2">
        <w:noBreakHyphen/>
      </w:r>
      <w:r w:rsidRPr="00310FD2">
        <w:t>off payment to carers (carer service pension related); or</w:t>
      </w:r>
    </w:p>
    <w:p w:rsidR="004918DA" w:rsidRPr="00310FD2" w:rsidRDefault="004918DA" w:rsidP="004918DA">
      <w:pPr>
        <w:pStyle w:val="paragraph"/>
      </w:pPr>
      <w:r w:rsidRPr="00310FD2">
        <w:tab/>
        <w:t>(j)</w:t>
      </w:r>
      <w:r w:rsidRPr="00310FD2">
        <w:tab/>
        <w:t>2006 one</w:t>
      </w:r>
      <w:r w:rsidR="00310FD2">
        <w:noBreakHyphen/>
      </w:r>
      <w:r w:rsidRPr="00310FD2">
        <w:t>off payment to carers (carer allowance related)</w:t>
      </w:r>
      <w:r w:rsidR="00C17A95" w:rsidRPr="00310FD2">
        <w:t>; or</w:t>
      </w:r>
    </w:p>
    <w:p w:rsidR="00C17A95" w:rsidRPr="00310FD2" w:rsidRDefault="00C17A95" w:rsidP="00C17A95">
      <w:pPr>
        <w:pStyle w:val="paragraph"/>
      </w:pPr>
      <w:r w:rsidRPr="00310FD2">
        <w:tab/>
        <w:t>(k)</w:t>
      </w:r>
      <w:r w:rsidRPr="00310FD2">
        <w:tab/>
        <w:t>2007 one</w:t>
      </w:r>
      <w:r w:rsidR="00310FD2">
        <w:noBreakHyphen/>
      </w:r>
      <w:r w:rsidRPr="00310FD2">
        <w:t>off payment to carers (carer payment related); or</w:t>
      </w:r>
    </w:p>
    <w:p w:rsidR="00C17A95" w:rsidRPr="00310FD2" w:rsidRDefault="00C17A95" w:rsidP="00C17A95">
      <w:pPr>
        <w:pStyle w:val="paragraph"/>
      </w:pPr>
      <w:r w:rsidRPr="00310FD2">
        <w:tab/>
        <w:t>(l)</w:t>
      </w:r>
      <w:r w:rsidRPr="00310FD2">
        <w:tab/>
        <w:t>2007 one</w:t>
      </w:r>
      <w:r w:rsidR="00310FD2">
        <w:noBreakHyphen/>
      </w:r>
      <w:r w:rsidRPr="00310FD2">
        <w:t>off payment to carers (wife pension related); or</w:t>
      </w:r>
    </w:p>
    <w:p w:rsidR="00C17A95" w:rsidRPr="00310FD2" w:rsidRDefault="00C17A95" w:rsidP="00C17A95">
      <w:pPr>
        <w:pStyle w:val="paragraph"/>
      </w:pPr>
      <w:r w:rsidRPr="00310FD2">
        <w:tab/>
        <w:t>(m)</w:t>
      </w:r>
      <w:r w:rsidRPr="00310FD2">
        <w:tab/>
        <w:t>2007 one</w:t>
      </w:r>
      <w:r w:rsidR="00310FD2">
        <w:noBreakHyphen/>
      </w:r>
      <w:r w:rsidRPr="00310FD2">
        <w:t>off payment to carers (partner service pension related); or</w:t>
      </w:r>
    </w:p>
    <w:p w:rsidR="00C17A95" w:rsidRPr="00310FD2" w:rsidRDefault="00C17A95" w:rsidP="00C17A95">
      <w:pPr>
        <w:pStyle w:val="paragraph"/>
      </w:pPr>
      <w:r w:rsidRPr="00310FD2">
        <w:lastRenderedPageBreak/>
        <w:tab/>
        <w:t>(n)</w:t>
      </w:r>
      <w:r w:rsidRPr="00310FD2">
        <w:tab/>
        <w:t>2007 one</w:t>
      </w:r>
      <w:r w:rsidR="00310FD2">
        <w:noBreakHyphen/>
      </w:r>
      <w:r w:rsidRPr="00310FD2">
        <w:t>off payment to carers (carer service pension related); or</w:t>
      </w:r>
    </w:p>
    <w:p w:rsidR="00C17A95" w:rsidRPr="00310FD2" w:rsidRDefault="00C17A95" w:rsidP="00C17A95">
      <w:pPr>
        <w:pStyle w:val="paragraph"/>
      </w:pPr>
      <w:r w:rsidRPr="00310FD2">
        <w:tab/>
        <w:t>(o)</w:t>
      </w:r>
      <w:r w:rsidRPr="00310FD2">
        <w:tab/>
        <w:t>2007 one</w:t>
      </w:r>
      <w:r w:rsidR="00310FD2">
        <w:noBreakHyphen/>
      </w:r>
      <w:r w:rsidRPr="00310FD2">
        <w:t>off payment to carers (carer allowance related)</w:t>
      </w:r>
      <w:r w:rsidR="00D7576E" w:rsidRPr="00310FD2">
        <w:t>; or</w:t>
      </w:r>
    </w:p>
    <w:p w:rsidR="00D7576E" w:rsidRPr="00310FD2" w:rsidRDefault="00D7576E" w:rsidP="00D7576E">
      <w:pPr>
        <w:pStyle w:val="paragraph"/>
      </w:pPr>
      <w:r w:rsidRPr="00310FD2">
        <w:tab/>
        <w:t>(p)</w:t>
      </w:r>
      <w:r w:rsidRPr="00310FD2">
        <w:tab/>
        <w:t>2008 one</w:t>
      </w:r>
      <w:r w:rsidR="00310FD2">
        <w:noBreakHyphen/>
      </w:r>
      <w:r w:rsidRPr="00310FD2">
        <w:t>off payment to carers (carer payment related); or</w:t>
      </w:r>
    </w:p>
    <w:p w:rsidR="00D7576E" w:rsidRPr="00310FD2" w:rsidRDefault="00D7576E" w:rsidP="00D7576E">
      <w:pPr>
        <w:pStyle w:val="paragraph"/>
      </w:pPr>
      <w:r w:rsidRPr="00310FD2">
        <w:tab/>
        <w:t>(q)</w:t>
      </w:r>
      <w:r w:rsidRPr="00310FD2">
        <w:tab/>
        <w:t>2008 one</w:t>
      </w:r>
      <w:r w:rsidR="00310FD2">
        <w:noBreakHyphen/>
      </w:r>
      <w:r w:rsidRPr="00310FD2">
        <w:t>off payment to carers (wife pension related); or</w:t>
      </w:r>
    </w:p>
    <w:p w:rsidR="00D7576E" w:rsidRPr="00310FD2" w:rsidRDefault="00D7576E" w:rsidP="00D7576E">
      <w:pPr>
        <w:pStyle w:val="paragraph"/>
      </w:pPr>
      <w:r w:rsidRPr="00310FD2">
        <w:tab/>
        <w:t>(r)</w:t>
      </w:r>
      <w:r w:rsidRPr="00310FD2">
        <w:tab/>
        <w:t>2008 one</w:t>
      </w:r>
      <w:r w:rsidR="00310FD2">
        <w:noBreakHyphen/>
      </w:r>
      <w:r w:rsidRPr="00310FD2">
        <w:t>off payment to carers (partner service pension related); or</w:t>
      </w:r>
    </w:p>
    <w:p w:rsidR="00D7576E" w:rsidRPr="00310FD2" w:rsidRDefault="00D7576E" w:rsidP="00D7576E">
      <w:pPr>
        <w:pStyle w:val="paragraph"/>
      </w:pPr>
      <w:r w:rsidRPr="00310FD2">
        <w:tab/>
        <w:t>(s)</w:t>
      </w:r>
      <w:r w:rsidRPr="00310FD2">
        <w:tab/>
        <w:t>2008 one</w:t>
      </w:r>
      <w:r w:rsidR="00310FD2">
        <w:noBreakHyphen/>
      </w:r>
      <w:r w:rsidRPr="00310FD2">
        <w:t>off payment to carers (carer service pension related); or</w:t>
      </w:r>
    </w:p>
    <w:p w:rsidR="00D7576E" w:rsidRPr="00310FD2" w:rsidRDefault="00D7576E" w:rsidP="00D7576E">
      <w:pPr>
        <w:pStyle w:val="paragraph"/>
      </w:pPr>
      <w:r w:rsidRPr="00310FD2">
        <w:tab/>
        <w:t>(t)</w:t>
      </w:r>
      <w:r w:rsidRPr="00310FD2">
        <w:tab/>
        <w:t>2008 one</w:t>
      </w:r>
      <w:r w:rsidR="00310FD2">
        <w:noBreakHyphen/>
      </w:r>
      <w:r w:rsidRPr="00310FD2">
        <w:t>off payment to carers (carer allowance related).</w:t>
      </w:r>
    </w:p>
    <w:p w:rsidR="004918DA" w:rsidRPr="00310FD2" w:rsidRDefault="004918DA" w:rsidP="004918DA">
      <w:pPr>
        <w:pStyle w:val="SubsectionHead"/>
      </w:pPr>
      <w:r w:rsidRPr="00310FD2">
        <w:t>What determinations are relevant?</w:t>
      </w:r>
    </w:p>
    <w:p w:rsidR="004918DA" w:rsidRPr="00310FD2" w:rsidRDefault="004918DA" w:rsidP="004918DA">
      <w:pPr>
        <w:pStyle w:val="subsection"/>
      </w:pPr>
      <w:r w:rsidRPr="00310FD2">
        <w:tab/>
        <w:t>(2)</w:t>
      </w:r>
      <w:r w:rsidRPr="00310FD2">
        <w:tab/>
        <w:t>If the relevant payment is a payment of one</w:t>
      </w:r>
      <w:r w:rsidR="00310FD2">
        <w:noBreakHyphen/>
      </w:r>
      <w:r w:rsidRPr="00310FD2">
        <w:t xml:space="preserve">off payment to carers (carer payment related), a </w:t>
      </w:r>
      <w:r w:rsidRPr="00310FD2">
        <w:rPr>
          <w:b/>
          <w:i/>
        </w:rPr>
        <w:t xml:space="preserve">relevant determination </w:t>
      </w:r>
      <w:r w:rsidRPr="00310FD2">
        <w:t>is a determination made under Part</w:t>
      </w:r>
      <w:r w:rsidR="00310FD2">
        <w:t> </w:t>
      </w:r>
      <w:r w:rsidRPr="00310FD2">
        <w:t>3</w:t>
      </w:r>
      <w:r w:rsidRPr="00310FD2">
        <w:rPr>
          <w:i/>
        </w:rPr>
        <w:t xml:space="preserve"> </w:t>
      </w:r>
      <w:r w:rsidRPr="00310FD2">
        <w:t xml:space="preserve">of the </w:t>
      </w:r>
      <w:r w:rsidRPr="00310FD2">
        <w:rPr>
          <w:i/>
        </w:rPr>
        <w:t xml:space="preserve">Social Security (Administration) Act 1999 </w:t>
      </w:r>
      <w:r w:rsidRPr="00310FD2">
        <w:t>because of which the instalment referred to in section</w:t>
      </w:r>
      <w:r w:rsidR="00310FD2">
        <w:t> </w:t>
      </w:r>
      <w:r w:rsidRPr="00310FD2">
        <w:t>247 was paid.</w:t>
      </w:r>
    </w:p>
    <w:p w:rsidR="004918DA" w:rsidRPr="00310FD2" w:rsidRDefault="004918DA" w:rsidP="004918DA">
      <w:pPr>
        <w:pStyle w:val="subsection"/>
      </w:pPr>
      <w:r w:rsidRPr="00310FD2">
        <w:tab/>
        <w:t>(3)</w:t>
      </w:r>
      <w:r w:rsidRPr="00310FD2">
        <w:tab/>
        <w:t>If the relevant payment is a payment of one</w:t>
      </w:r>
      <w:r w:rsidR="00310FD2">
        <w:noBreakHyphen/>
      </w:r>
      <w:r w:rsidRPr="00310FD2">
        <w:t xml:space="preserve">off payment to carers (carer allowance related), a </w:t>
      </w:r>
      <w:r w:rsidRPr="00310FD2">
        <w:rPr>
          <w:b/>
          <w:i/>
        </w:rPr>
        <w:t xml:space="preserve">relevant determination </w:t>
      </w:r>
      <w:r w:rsidRPr="00310FD2">
        <w:t>is a determination made under Part</w:t>
      </w:r>
      <w:r w:rsidR="00310FD2">
        <w:t> </w:t>
      </w:r>
      <w:r w:rsidRPr="00310FD2">
        <w:t>3</w:t>
      </w:r>
      <w:r w:rsidRPr="00310FD2">
        <w:rPr>
          <w:i/>
        </w:rPr>
        <w:t xml:space="preserve"> </w:t>
      </w:r>
      <w:r w:rsidRPr="00310FD2">
        <w:t xml:space="preserve">of the </w:t>
      </w:r>
      <w:r w:rsidRPr="00310FD2">
        <w:rPr>
          <w:i/>
        </w:rPr>
        <w:t xml:space="preserve">Social Security (Administration) Act 1999 </w:t>
      </w:r>
      <w:r w:rsidRPr="00310FD2">
        <w:t>because of which the, or an, instalment that satisfied paragraphs 992N(1)(a) and (b) was paid.</w:t>
      </w:r>
    </w:p>
    <w:p w:rsidR="004918DA" w:rsidRPr="00310FD2" w:rsidRDefault="004918DA" w:rsidP="004918DA">
      <w:pPr>
        <w:pStyle w:val="subsection"/>
      </w:pPr>
      <w:r w:rsidRPr="00310FD2">
        <w:tab/>
        <w:t>(3A)</w:t>
      </w:r>
      <w:r w:rsidRPr="00310FD2">
        <w:tab/>
        <w:t>If the relevant payment is a payment of 2005 one</w:t>
      </w:r>
      <w:r w:rsidR="00310FD2">
        <w:noBreakHyphen/>
      </w:r>
      <w:r w:rsidRPr="00310FD2">
        <w:t xml:space="preserve">off payment to carers (carer payment related), a </w:t>
      </w:r>
      <w:r w:rsidRPr="00310FD2">
        <w:rPr>
          <w:b/>
          <w:i/>
        </w:rPr>
        <w:t xml:space="preserve">relevant determination </w:t>
      </w:r>
      <w:r w:rsidRPr="00310FD2">
        <w:t>is a determination made under Part</w:t>
      </w:r>
      <w:r w:rsidR="00310FD2">
        <w:t> </w:t>
      </w:r>
      <w:r w:rsidRPr="00310FD2">
        <w:t>3</w:t>
      </w:r>
      <w:r w:rsidRPr="00310FD2">
        <w:rPr>
          <w:i/>
        </w:rPr>
        <w:t xml:space="preserve"> </w:t>
      </w:r>
      <w:r w:rsidRPr="00310FD2">
        <w:t xml:space="preserve">of the </w:t>
      </w:r>
      <w:r w:rsidRPr="00310FD2">
        <w:rPr>
          <w:i/>
        </w:rPr>
        <w:t xml:space="preserve">Social Security (Administration) Act 1999 </w:t>
      </w:r>
      <w:r w:rsidRPr="00310FD2">
        <w:t>because of which the instalment referred to in section</w:t>
      </w:r>
      <w:r w:rsidR="00310FD2">
        <w:t> </w:t>
      </w:r>
      <w:r w:rsidRPr="00310FD2">
        <w:t>249 of this Act was paid.</w:t>
      </w:r>
    </w:p>
    <w:p w:rsidR="004918DA" w:rsidRPr="00310FD2" w:rsidRDefault="004918DA" w:rsidP="004918DA">
      <w:pPr>
        <w:pStyle w:val="subsection"/>
      </w:pPr>
      <w:r w:rsidRPr="00310FD2">
        <w:tab/>
        <w:t>(3B)</w:t>
      </w:r>
      <w:r w:rsidRPr="00310FD2">
        <w:tab/>
        <w:t>If the relevant payment is a payment of 2005 one</w:t>
      </w:r>
      <w:r w:rsidR="00310FD2">
        <w:noBreakHyphen/>
      </w:r>
      <w:r w:rsidRPr="00310FD2">
        <w:t xml:space="preserve">off payment to carers (carer service pension related), a </w:t>
      </w:r>
      <w:r w:rsidRPr="00310FD2">
        <w:rPr>
          <w:b/>
          <w:i/>
        </w:rPr>
        <w:t xml:space="preserve">relevant determination </w:t>
      </w:r>
      <w:r w:rsidRPr="00310FD2">
        <w:t xml:space="preserve">is a determination made under the </w:t>
      </w:r>
      <w:r w:rsidRPr="00310FD2">
        <w:rPr>
          <w:i/>
        </w:rPr>
        <w:t xml:space="preserve">Veterans’ Entitlements Act 1986 </w:t>
      </w:r>
      <w:r w:rsidRPr="00310FD2">
        <w:t>because of which the instalment referred to in section</w:t>
      </w:r>
      <w:r w:rsidR="00310FD2">
        <w:t> </w:t>
      </w:r>
      <w:r w:rsidRPr="00310FD2">
        <w:t>251 of this Act</w:t>
      </w:r>
      <w:r w:rsidRPr="00310FD2">
        <w:rPr>
          <w:i/>
        </w:rPr>
        <w:t xml:space="preserve"> </w:t>
      </w:r>
      <w:r w:rsidRPr="00310FD2">
        <w:t>was paid.</w:t>
      </w:r>
    </w:p>
    <w:p w:rsidR="004918DA" w:rsidRPr="00310FD2" w:rsidRDefault="004918DA" w:rsidP="004918DA">
      <w:pPr>
        <w:pStyle w:val="subsection"/>
      </w:pPr>
      <w:r w:rsidRPr="00310FD2">
        <w:tab/>
        <w:t>(3C)</w:t>
      </w:r>
      <w:r w:rsidRPr="00310FD2">
        <w:tab/>
        <w:t>If the relevant payment is a payment of 2005 one</w:t>
      </w:r>
      <w:r w:rsidR="00310FD2">
        <w:noBreakHyphen/>
      </w:r>
      <w:r w:rsidRPr="00310FD2">
        <w:t xml:space="preserve">off payment to carers (carer allowance related), a </w:t>
      </w:r>
      <w:r w:rsidRPr="00310FD2">
        <w:rPr>
          <w:b/>
          <w:i/>
        </w:rPr>
        <w:t xml:space="preserve">relevant determination </w:t>
      </w:r>
      <w:r w:rsidRPr="00310FD2">
        <w:t>is a determination made under Part</w:t>
      </w:r>
      <w:r w:rsidR="00310FD2">
        <w:t> </w:t>
      </w:r>
      <w:r w:rsidRPr="00310FD2">
        <w:t>3</w:t>
      </w:r>
      <w:r w:rsidRPr="00310FD2">
        <w:rPr>
          <w:i/>
        </w:rPr>
        <w:t xml:space="preserve"> </w:t>
      </w:r>
      <w:r w:rsidRPr="00310FD2">
        <w:t xml:space="preserve">of the </w:t>
      </w:r>
      <w:r w:rsidRPr="00310FD2">
        <w:rPr>
          <w:i/>
        </w:rPr>
        <w:t xml:space="preserve">Social Security </w:t>
      </w:r>
      <w:r w:rsidRPr="00310FD2">
        <w:rPr>
          <w:i/>
        </w:rPr>
        <w:lastRenderedPageBreak/>
        <w:t xml:space="preserve">(Administration) Act 1999 </w:t>
      </w:r>
      <w:r w:rsidRPr="00310FD2">
        <w:t>because of which the, or an, instalment that satisfied paragraphs 992Q(1)(a) and (b) of this Act was paid.</w:t>
      </w:r>
    </w:p>
    <w:p w:rsidR="004918DA" w:rsidRPr="00310FD2" w:rsidRDefault="004918DA" w:rsidP="004918DA">
      <w:pPr>
        <w:pStyle w:val="subsection"/>
        <w:tabs>
          <w:tab w:val="left" w:pos="1620"/>
        </w:tabs>
      </w:pPr>
      <w:r w:rsidRPr="00310FD2">
        <w:tab/>
        <w:t>(3CA)</w:t>
      </w:r>
      <w:r w:rsidRPr="00310FD2">
        <w:tab/>
        <w:t>If the relevant payment is a payment of 2006 one</w:t>
      </w:r>
      <w:r w:rsidR="00310FD2">
        <w:noBreakHyphen/>
      </w:r>
      <w:r w:rsidRPr="00310FD2">
        <w:t xml:space="preserve">off payment to carers (carer payment related), a </w:t>
      </w:r>
      <w:r w:rsidRPr="00310FD2">
        <w:rPr>
          <w:b/>
          <w:i/>
        </w:rPr>
        <w:t xml:space="preserve">relevant determination </w:t>
      </w:r>
      <w:r w:rsidRPr="00310FD2">
        <w:t>is a determination made under Part</w:t>
      </w:r>
      <w:r w:rsidR="00310FD2">
        <w:t> </w:t>
      </w:r>
      <w:r w:rsidRPr="00310FD2">
        <w:t>3</w:t>
      </w:r>
      <w:r w:rsidRPr="00310FD2">
        <w:rPr>
          <w:i/>
        </w:rPr>
        <w:t xml:space="preserve"> </w:t>
      </w:r>
      <w:r w:rsidRPr="00310FD2">
        <w:t>of the Administration Act</w:t>
      </w:r>
      <w:r w:rsidRPr="00310FD2">
        <w:rPr>
          <w:i/>
        </w:rPr>
        <w:t xml:space="preserve"> </w:t>
      </w:r>
      <w:r w:rsidRPr="00310FD2">
        <w:t>because of which the instalment of carer payment referred to in section</w:t>
      </w:r>
      <w:r w:rsidR="00310FD2">
        <w:t> </w:t>
      </w:r>
      <w:r w:rsidRPr="00310FD2">
        <w:t>253 of this Act was paid.</w:t>
      </w:r>
    </w:p>
    <w:p w:rsidR="004918DA" w:rsidRPr="00310FD2" w:rsidRDefault="004918DA" w:rsidP="004918DA">
      <w:pPr>
        <w:pStyle w:val="subsection"/>
        <w:tabs>
          <w:tab w:val="left" w:pos="1620"/>
        </w:tabs>
      </w:pPr>
      <w:r w:rsidRPr="00310FD2">
        <w:tab/>
        <w:t>(3CB)</w:t>
      </w:r>
      <w:r w:rsidRPr="00310FD2">
        <w:tab/>
        <w:t>If the relevant payment is a payment of 2006 one</w:t>
      </w:r>
      <w:r w:rsidR="00310FD2">
        <w:noBreakHyphen/>
      </w:r>
      <w:r w:rsidRPr="00310FD2">
        <w:t xml:space="preserve">off payment to carers (wife pension related), a </w:t>
      </w:r>
      <w:r w:rsidRPr="00310FD2">
        <w:rPr>
          <w:b/>
          <w:i/>
        </w:rPr>
        <w:t xml:space="preserve">relevant determination </w:t>
      </w:r>
      <w:r w:rsidRPr="00310FD2">
        <w:t>is:</w:t>
      </w:r>
    </w:p>
    <w:p w:rsidR="004918DA" w:rsidRPr="00310FD2" w:rsidRDefault="004918DA" w:rsidP="004918DA">
      <w:pPr>
        <w:pStyle w:val="paragraph"/>
      </w:pPr>
      <w:r w:rsidRPr="00310FD2">
        <w:tab/>
        <w:t>(a)</w:t>
      </w:r>
      <w:r w:rsidRPr="00310FD2">
        <w:tab/>
        <w:t>a determination made under Part</w:t>
      </w:r>
      <w:r w:rsidR="00310FD2">
        <w:t> </w:t>
      </w:r>
      <w:r w:rsidRPr="00310FD2">
        <w:t>3 of the Administration Act</w:t>
      </w:r>
      <w:r w:rsidRPr="00310FD2">
        <w:rPr>
          <w:i/>
        </w:rPr>
        <w:t xml:space="preserve"> </w:t>
      </w:r>
      <w:r w:rsidRPr="00310FD2">
        <w:t>because of which the instalment of wife pension referred to in section</w:t>
      </w:r>
      <w:r w:rsidR="00310FD2">
        <w:t> </w:t>
      </w:r>
      <w:r w:rsidRPr="00310FD2">
        <w:t>255 of this Act</w:t>
      </w:r>
      <w:r w:rsidRPr="00310FD2">
        <w:rPr>
          <w:i/>
        </w:rPr>
        <w:t xml:space="preserve"> </w:t>
      </w:r>
      <w:r w:rsidRPr="00310FD2">
        <w:t>was paid; or</w:t>
      </w:r>
    </w:p>
    <w:p w:rsidR="004918DA" w:rsidRPr="00310FD2" w:rsidRDefault="004918DA" w:rsidP="004918DA">
      <w:pPr>
        <w:pStyle w:val="paragraph"/>
      </w:pPr>
      <w:r w:rsidRPr="00310FD2">
        <w:tab/>
        <w:t>(b)</w:t>
      </w:r>
      <w:r w:rsidRPr="00310FD2">
        <w:tab/>
        <w:t>a determination made under Part</w:t>
      </w:r>
      <w:r w:rsidR="00310FD2">
        <w:t> </w:t>
      </w:r>
      <w:r w:rsidRPr="00310FD2">
        <w:t>3</w:t>
      </w:r>
      <w:r w:rsidRPr="00310FD2">
        <w:rPr>
          <w:i/>
        </w:rPr>
        <w:t xml:space="preserve"> </w:t>
      </w:r>
      <w:r w:rsidRPr="00310FD2">
        <w:t>of the Administration Act</w:t>
      </w:r>
      <w:r w:rsidRPr="00310FD2">
        <w:rPr>
          <w:i/>
        </w:rPr>
        <w:t xml:space="preserve"> </w:t>
      </w:r>
      <w:r w:rsidRPr="00310FD2">
        <w:t>because of which the, or an, instalment of carer allowance referred to in section</w:t>
      </w:r>
      <w:r w:rsidR="00310FD2">
        <w:t> </w:t>
      </w:r>
      <w:r w:rsidRPr="00310FD2">
        <w:t>255 of this Act was paid.</w:t>
      </w:r>
    </w:p>
    <w:p w:rsidR="004918DA" w:rsidRPr="00310FD2" w:rsidRDefault="004918DA" w:rsidP="004918DA">
      <w:pPr>
        <w:pStyle w:val="subsection"/>
        <w:tabs>
          <w:tab w:val="left" w:pos="1620"/>
        </w:tabs>
      </w:pPr>
      <w:r w:rsidRPr="00310FD2">
        <w:tab/>
        <w:t>(3CC)</w:t>
      </w:r>
      <w:r w:rsidRPr="00310FD2">
        <w:tab/>
        <w:t>If the relevant payment is a payment of 2006 one</w:t>
      </w:r>
      <w:r w:rsidR="00310FD2">
        <w:noBreakHyphen/>
      </w:r>
      <w:r w:rsidRPr="00310FD2">
        <w:t xml:space="preserve">off payment to carers (partner service pension related), a </w:t>
      </w:r>
      <w:r w:rsidRPr="00310FD2">
        <w:rPr>
          <w:b/>
          <w:i/>
        </w:rPr>
        <w:t xml:space="preserve">relevant determination </w:t>
      </w:r>
      <w:r w:rsidRPr="00310FD2">
        <w:t>is:</w:t>
      </w:r>
    </w:p>
    <w:p w:rsidR="004918DA" w:rsidRPr="00310FD2" w:rsidRDefault="004918DA" w:rsidP="004918DA">
      <w:pPr>
        <w:pStyle w:val="paragraph"/>
      </w:pPr>
      <w:r w:rsidRPr="00310FD2">
        <w:tab/>
        <w:t>(a)</w:t>
      </w:r>
      <w:r w:rsidRPr="00310FD2">
        <w:tab/>
        <w:t>a determination made under the Veterans’ Entitlements Act</w:t>
      </w:r>
      <w:r w:rsidRPr="00310FD2">
        <w:rPr>
          <w:i/>
        </w:rPr>
        <w:t xml:space="preserve"> </w:t>
      </w:r>
      <w:r w:rsidRPr="00310FD2">
        <w:t>because of which the instalment of partner service pension referred to in section</w:t>
      </w:r>
      <w:r w:rsidR="00310FD2">
        <w:t> </w:t>
      </w:r>
      <w:r w:rsidRPr="00310FD2">
        <w:t>257 of this Act</w:t>
      </w:r>
      <w:r w:rsidRPr="00310FD2">
        <w:rPr>
          <w:i/>
        </w:rPr>
        <w:t xml:space="preserve"> </w:t>
      </w:r>
      <w:r w:rsidRPr="00310FD2">
        <w:t>was paid; or</w:t>
      </w:r>
    </w:p>
    <w:p w:rsidR="004918DA" w:rsidRPr="00310FD2" w:rsidRDefault="004918DA" w:rsidP="004918DA">
      <w:pPr>
        <w:pStyle w:val="paragraph"/>
      </w:pPr>
      <w:r w:rsidRPr="00310FD2">
        <w:tab/>
        <w:t>(b)</w:t>
      </w:r>
      <w:r w:rsidRPr="00310FD2">
        <w:tab/>
        <w:t>a determination made under Part</w:t>
      </w:r>
      <w:r w:rsidR="00310FD2">
        <w:t> </w:t>
      </w:r>
      <w:r w:rsidRPr="00310FD2">
        <w:t>3</w:t>
      </w:r>
      <w:r w:rsidRPr="00310FD2">
        <w:rPr>
          <w:i/>
        </w:rPr>
        <w:t xml:space="preserve"> </w:t>
      </w:r>
      <w:r w:rsidRPr="00310FD2">
        <w:t>of the Administration Act</w:t>
      </w:r>
      <w:r w:rsidRPr="00310FD2">
        <w:rPr>
          <w:i/>
        </w:rPr>
        <w:t xml:space="preserve"> </w:t>
      </w:r>
      <w:r w:rsidRPr="00310FD2">
        <w:t>because of which the, or an, instalment of carer allowance referred to in section</w:t>
      </w:r>
      <w:r w:rsidR="00310FD2">
        <w:t> </w:t>
      </w:r>
      <w:r w:rsidRPr="00310FD2">
        <w:t>257 of this Act was paid.</w:t>
      </w:r>
    </w:p>
    <w:p w:rsidR="004918DA" w:rsidRPr="00310FD2" w:rsidRDefault="004918DA" w:rsidP="004918DA">
      <w:pPr>
        <w:pStyle w:val="subsection"/>
        <w:tabs>
          <w:tab w:val="left" w:pos="1620"/>
        </w:tabs>
      </w:pPr>
      <w:r w:rsidRPr="00310FD2">
        <w:tab/>
        <w:t>(3CD)</w:t>
      </w:r>
      <w:r w:rsidRPr="00310FD2">
        <w:tab/>
        <w:t>If the relevant payment is a payment of 2006 one</w:t>
      </w:r>
      <w:r w:rsidR="00310FD2">
        <w:noBreakHyphen/>
      </w:r>
      <w:r w:rsidRPr="00310FD2">
        <w:t xml:space="preserve">off payment to carers (carer service pension related), a </w:t>
      </w:r>
      <w:r w:rsidRPr="00310FD2">
        <w:rPr>
          <w:b/>
          <w:i/>
        </w:rPr>
        <w:t xml:space="preserve">relevant determination </w:t>
      </w:r>
      <w:r w:rsidRPr="00310FD2">
        <w:t>is a determination made under the Veterans’ Entitlements Act</w:t>
      </w:r>
      <w:r w:rsidRPr="00310FD2">
        <w:rPr>
          <w:i/>
        </w:rPr>
        <w:t xml:space="preserve"> </w:t>
      </w:r>
      <w:r w:rsidRPr="00310FD2">
        <w:t>because of which the instalment of carer service pension referred to in section</w:t>
      </w:r>
      <w:r w:rsidR="00310FD2">
        <w:t> </w:t>
      </w:r>
      <w:r w:rsidRPr="00310FD2">
        <w:t>259 of this Act</w:t>
      </w:r>
      <w:r w:rsidRPr="00310FD2">
        <w:rPr>
          <w:i/>
        </w:rPr>
        <w:t xml:space="preserve"> </w:t>
      </w:r>
      <w:r w:rsidRPr="00310FD2">
        <w:t>was paid.</w:t>
      </w:r>
    </w:p>
    <w:p w:rsidR="004918DA" w:rsidRPr="00310FD2" w:rsidRDefault="004918DA" w:rsidP="004918DA">
      <w:pPr>
        <w:pStyle w:val="subsection"/>
        <w:tabs>
          <w:tab w:val="left" w:pos="1620"/>
        </w:tabs>
      </w:pPr>
      <w:r w:rsidRPr="00310FD2">
        <w:tab/>
        <w:t>(3CE)</w:t>
      </w:r>
      <w:r w:rsidRPr="00310FD2">
        <w:tab/>
        <w:t>If the relevant payment is a payment of 2006 one</w:t>
      </w:r>
      <w:r w:rsidR="00310FD2">
        <w:noBreakHyphen/>
      </w:r>
      <w:r w:rsidRPr="00310FD2">
        <w:t xml:space="preserve">off payment to carers (carer allowance related), a </w:t>
      </w:r>
      <w:r w:rsidRPr="00310FD2">
        <w:rPr>
          <w:b/>
          <w:i/>
        </w:rPr>
        <w:t xml:space="preserve">relevant determination </w:t>
      </w:r>
      <w:r w:rsidRPr="00310FD2">
        <w:t>is a determination made under Part</w:t>
      </w:r>
      <w:r w:rsidR="00310FD2">
        <w:t> </w:t>
      </w:r>
      <w:r w:rsidRPr="00310FD2">
        <w:t>3</w:t>
      </w:r>
      <w:r w:rsidRPr="00310FD2">
        <w:rPr>
          <w:i/>
        </w:rPr>
        <w:t xml:space="preserve"> </w:t>
      </w:r>
      <w:r w:rsidRPr="00310FD2">
        <w:t>of the Administration Act</w:t>
      </w:r>
      <w:r w:rsidRPr="00310FD2">
        <w:rPr>
          <w:i/>
        </w:rPr>
        <w:t xml:space="preserve"> </w:t>
      </w:r>
      <w:r w:rsidRPr="00310FD2">
        <w:t>because of which the, or an, instalment of carer allowance referred to in section</w:t>
      </w:r>
      <w:r w:rsidR="00310FD2">
        <w:t> </w:t>
      </w:r>
      <w:r w:rsidRPr="00310FD2">
        <w:t>992T of this Act was paid.</w:t>
      </w:r>
    </w:p>
    <w:p w:rsidR="00B930E6" w:rsidRPr="00310FD2" w:rsidRDefault="00B930E6" w:rsidP="00B930E6">
      <w:pPr>
        <w:pStyle w:val="subsection"/>
      </w:pPr>
      <w:r w:rsidRPr="00310FD2">
        <w:lastRenderedPageBreak/>
        <w:tab/>
        <w:t>(3CF)</w:t>
      </w:r>
      <w:r w:rsidRPr="00310FD2">
        <w:tab/>
        <w:t>If the relevant payment is a payment of 2007 one</w:t>
      </w:r>
      <w:r w:rsidR="00310FD2">
        <w:noBreakHyphen/>
      </w:r>
      <w:r w:rsidRPr="00310FD2">
        <w:t xml:space="preserve">off payment to carers (carer payment related), a </w:t>
      </w:r>
      <w:r w:rsidRPr="00310FD2">
        <w:rPr>
          <w:b/>
          <w:i/>
        </w:rPr>
        <w:t xml:space="preserve">relevant determination </w:t>
      </w:r>
      <w:r w:rsidRPr="00310FD2">
        <w:t>is a determination made under Part</w:t>
      </w:r>
      <w:r w:rsidR="00310FD2">
        <w:t> </w:t>
      </w:r>
      <w:r w:rsidRPr="00310FD2">
        <w:t>3</w:t>
      </w:r>
      <w:r w:rsidRPr="00310FD2">
        <w:rPr>
          <w:i/>
        </w:rPr>
        <w:t xml:space="preserve"> </w:t>
      </w:r>
      <w:r w:rsidRPr="00310FD2">
        <w:t>of the Administration Act</w:t>
      </w:r>
      <w:r w:rsidRPr="00310FD2">
        <w:rPr>
          <w:i/>
        </w:rPr>
        <w:t xml:space="preserve"> </w:t>
      </w:r>
      <w:r w:rsidRPr="00310FD2">
        <w:t>because of which the instalment of carer payment referred to in section</w:t>
      </w:r>
      <w:r w:rsidR="00310FD2">
        <w:t> </w:t>
      </w:r>
      <w:r w:rsidRPr="00310FD2">
        <w:t>261 of this Act was paid.</w:t>
      </w:r>
    </w:p>
    <w:p w:rsidR="00B930E6" w:rsidRPr="00310FD2" w:rsidRDefault="00B930E6" w:rsidP="00B930E6">
      <w:pPr>
        <w:pStyle w:val="subsection"/>
      </w:pPr>
      <w:r w:rsidRPr="00310FD2">
        <w:tab/>
        <w:t>(3CG)</w:t>
      </w:r>
      <w:r w:rsidR="00DA2CB2" w:rsidRPr="00310FD2">
        <w:tab/>
      </w:r>
      <w:r w:rsidRPr="00310FD2">
        <w:t>If the relevant payment is a payment of 2007 one</w:t>
      </w:r>
      <w:r w:rsidR="00310FD2">
        <w:noBreakHyphen/>
      </w:r>
      <w:r w:rsidRPr="00310FD2">
        <w:t xml:space="preserve">off payment to carers (wife pension related), a </w:t>
      </w:r>
      <w:r w:rsidRPr="00310FD2">
        <w:rPr>
          <w:b/>
          <w:i/>
        </w:rPr>
        <w:t xml:space="preserve">relevant determination </w:t>
      </w:r>
      <w:r w:rsidRPr="00310FD2">
        <w:t>is:</w:t>
      </w:r>
    </w:p>
    <w:p w:rsidR="00B930E6" w:rsidRPr="00310FD2" w:rsidRDefault="00B930E6" w:rsidP="00B930E6">
      <w:pPr>
        <w:pStyle w:val="paragraph"/>
      </w:pPr>
      <w:r w:rsidRPr="00310FD2">
        <w:tab/>
        <w:t>(a)</w:t>
      </w:r>
      <w:r w:rsidRPr="00310FD2">
        <w:tab/>
        <w:t>a determination made under Part</w:t>
      </w:r>
      <w:r w:rsidR="00310FD2">
        <w:t> </w:t>
      </w:r>
      <w:r w:rsidRPr="00310FD2">
        <w:t>3 of the Administration Act</w:t>
      </w:r>
      <w:r w:rsidRPr="00310FD2">
        <w:rPr>
          <w:i/>
        </w:rPr>
        <w:t xml:space="preserve"> </w:t>
      </w:r>
      <w:r w:rsidRPr="00310FD2">
        <w:t>because of which the instalment of wife pension referred to in section</w:t>
      </w:r>
      <w:r w:rsidR="00310FD2">
        <w:t> </w:t>
      </w:r>
      <w:r w:rsidRPr="00310FD2">
        <w:t>263 of this Act</w:t>
      </w:r>
      <w:r w:rsidRPr="00310FD2">
        <w:rPr>
          <w:i/>
        </w:rPr>
        <w:t xml:space="preserve"> </w:t>
      </w:r>
      <w:r w:rsidRPr="00310FD2">
        <w:t>was paid; or</w:t>
      </w:r>
    </w:p>
    <w:p w:rsidR="00B930E6" w:rsidRPr="00310FD2" w:rsidRDefault="00B930E6" w:rsidP="00B930E6">
      <w:pPr>
        <w:pStyle w:val="paragraph"/>
      </w:pPr>
      <w:r w:rsidRPr="00310FD2">
        <w:tab/>
        <w:t>(b)</w:t>
      </w:r>
      <w:r w:rsidRPr="00310FD2">
        <w:tab/>
        <w:t>a determination made under Part</w:t>
      </w:r>
      <w:r w:rsidR="00310FD2">
        <w:t> </w:t>
      </w:r>
      <w:r w:rsidRPr="00310FD2">
        <w:t>3</w:t>
      </w:r>
      <w:r w:rsidRPr="00310FD2">
        <w:rPr>
          <w:i/>
        </w:rPr>
        <w:t xml:space="preserve"> </w:t>
      </w:r>
      <w:r w:rsidRPr="00310FD2">
        <w:t>of the Administration Act</w:t>
      </w:r>
      <w:r w:rsidRPr="00310FD2">
        <w:rPr>
          <w:i/>
        </w:rPr>
        <w:t xml:space="preserve"> </w:t>
      </w:r>
      <w:r w:rsidRPr="00310FD2">
        <w:t>because of which the, or an, instalment of carer allowance referred to in section</w:t>
      </w:r>
      <w:r w:rsidR="00310FD2">
        <w:t> </w:t>
      </w:r>
      <w:r w:rsidRPr="00310FD2">
        <w:t>263 of this Act was paid.</w:t>
      </w:r>
    </w:p>
    <w:p w:rsidR="00B930E6" w:rsidRPr="00310FD2" w:rsidRDefault="00B930E6" w:rsidP="00B930E6">
      <w:pPr>
        <w:pStyle w:val="subsection"/>
      </w:pPr>
      <w:r w:rsidRPr="00310FD2">
        <w:tab/>
        <w:t>(3CH)</w:t>
      </w:r>
      <w:r w:rsidR="009C08F0" w:rsidRPr="00310FD2">
        <w:tab/>
      </w:r>
      <w:r w:rsidRPr="00310FD2">
        <w:t>If the relevant payment is a payment of 2007 one</w:t>
      </w:r>
      <w:r w:rsidR="00310FD2">
        <w:noBreakHyphen/>
      </w:r>
      <w:r w:rsidRPr="00310FD2">
        <w:t xml:space="preserve">off payment to carers (partner service pension related), a </w:t>
      </w:r>
      <w:r w:rsidRPr="00310FD2">
        <w:rPr>
          <w:b/>
          <w:i/>
        </w:rPr>
        <w:t xml:space="preserve">relevant determination </w:t>
      </w:r>
      <w:r w:rsidRPr="00310FD2">
        <w:t>is:</w:t>
      </w:r>
    </w:p>
    <w:p w:rsidR="00B930E6" w:rsidRPr="00310FD2" w:rsidRDefault="00B930E6" w:rsidP="00B930E6">
      <w:pPr>
        <w:pStyle w:val="paragraph"/>
      </w:pPr>
      <w:r w:rsidRPr="00310FD2">
        <w:tab/>
        <w:t>(a)</w:t>
      </w:r>
      <w:r w:rsidRPr="00310FD2">
        <w:tab/>
        <w:t>a determination made under the Veterans’ Entitlements Act</w:t>
      </w:r>
      <w:r w:rsidRPr="00310FD2">
        <w:rPr>
          <w:i/>
        </w:rPr>
        <w:t xml:space="preserve"> </w:t>
      </w:r>
      <w:r w:rsidRPr="00310FD2">
        <w:t>because of which the instalment of partner service pension referred to in section</w:t>
      </w:r>
      <w:r w:rsidR="00310FD2">
        <w:t> </w:t>
      </w:r>
      <w:r w:rsidRPr="00310FD2">
        <w:t>265 of this Act</w:t>
      </w:r>
      <w:r w:rsidRPr="00310FD2">
        <w:rPr>
          <w:i/>
        </w:rPr>
        <w:t xml:space="preserve"> </w:t>
      </w:r>
      <w:r w:rsidRPr="00310FD2">
        <w:t>was paid; or</w:t>
      </w:r>
    </w:p>
    <w:p w:rsidR="00B930E6" w:rsidRPr="00310FD2" w:rsidRDefault="00B930E6" w:rsidP="00B930E6">
      <w:pPr>
        <w:pStyle w:val="paragraph"/>
      </w:pPr>
      <w:r w:rsidRPr="00310FD2">
        <w:tab/>
        <w:t>(b)</w:t>
      </w:r>
      <w:r w:rsidRPr="00310FD2">
        <w:tab/>
        <w:t>a determination made under Part</w:t>
      </w:r>
      <w:r w:rsidR="00310FD2">
        <w:t> </w:t>
      </w:r>
      <w:r w:rsidRPr="00310FD2">
        <w:t>3</w:t>
      </w:r>
      <w:r w:rsidRPr="00310FD2">
        <w:rPr>
          <w:i/>
        </w:rPr>
        <w:t xml:space="preserve"> </w:t>
      </w:r>
      <w:r w:rsidRPr="00310FD2">
        <w:t>of the Administration Act</w:t>
      </w:r>
      <w:r w:rsidRPr="00310FD2">
        <w:rPr>
          <w:i/>
        </w:rPr>
        <w:t xml:space="preserve"> </w:t>
      </w:r>
      <w:r w:rsidRPr="00310FD2">
        <w:t>because of which the, or an, instalment of carer allowance referred to in section</w:t>
      </w:r>
      <w:r w:rsidR="00310FD2">
        <w:t> </w:t>
      </w:r>
      <w:r w:rsidRPr="00310FD2">
        <w:t>265 of this Act was paid.</w:t>
      </w:r>
    </w:p>
    <w:p w:rsidR="00B930E6" w:rsidRPr="00310FD2" w:rsidRDefault="00B930E6" w:rsidP="00B930E6">
      <w:pPr>
        <w:pStyle w:val="subsection"/>
      </w:pPr>
      <w:r w:rsidRPr="00310FD2">
        <w:tab/>
        <w:t>(3CI)</w:t>
      </w:r>
      <w:r w:rsidRPr="00310FD2">
        <w:tab/>
        <w:t>If the relevant payment is a payment of 2007 one</w:t>
      </w:r>
      <w:r w:rsidR="00310FD2">
        <w:noBreakHyphen/>
      </w:r>
      <w:r w:rsidRPr="00310FD2">
        <w:t xml:space="preserve">off payment to carers (carer service pension related), a </w:t>
      </w:r>
      <w:r w:rsidRPr="00310FD2">
        <w:rPr>
          <w:b/>
          <w:i/>
        </w:rPr>
        <w:t xml:space="preserve">relevant determination </w:t>
      </w:r>
      <w:r w:rsidRPr="00310FD2">
        <w:t>is a determination made under the Veterans’ Entitlements Act</w:t>
      </w:r>
      <w:r w:rsidRPr="00310FD2">
        <w:rPr>
          <w:i/>
        </w:rPr>
        <w:t xml:space="preserve"> </w:t>
      </w:r>
      <w:r w:rsidRPr="00310FD2">
        <w:t>because of which the instalment of carer service pension referred to in section</w:t>
      </w:r>
      <w:r w:rsidR="00310FD2">
        <w:t> </w:t>
      </w:r>
      <w:r w:rsidRPr="00310FD2">
        <w:t>267 of this Act</w:t>
      </w:r>
      <w:r w:rsidRPr="00310FD2">
        <w:rPr>
          <w:i/>
        </w:rPr>
        <w:t xml:space="preserve"> </w:t>
      </w:r>
      <w:r w:rsidRPr="00310FD2">
        <w:t>was paid.</w:t>
      </w:r>
    </w:p>
    <w:p w:rsidR="00B930E6" w:rsidRPr="00310FD2" w:rsidRDefault="00B930E6" w:rsidP="00B930E6">
      <w:pPr>
        <w:pStyle w:val="subsection"/>
      </w:pPr>
      <w:r w:rsidRPr="00310FD2">
        <w:tab/>
        <w:t>(3CJ)</w:t>
      </w:r>
      <w:r w:rsidRPr="00310FD2">
        <w:tab/>
        <w:t>If the relevant payment is a payment of 2007 one</w:t>
      </w:r>
      <w:r w:rsidR="00310FD2">
        <w:noBreakHyphen/>
      </w:r>
      <w:r w:rsidRPr="00310FD2">
        <w:t xml:space="preserve">off payment to carers (carer allowance related), a </w:t>
      </w:r>
      <w:r w:rsidRPr="00310FD2">
        <w:rPr>
          <w:b/>
          <w:i/>
        </w:rPr>
        <w:t xml:space="preserve">relevant determination </w:t>
      </w:r>
      <w:r w:rsidRPr="00310FD2">
        <w:t>is a determination made under Part</w:t>
      </w:r>
      <w:r w:rsidR="00310FD2">
        <w:t> </w:t>
      </w:r>
      <w:r w:rsidRPr="00310FD2">
        <w:t>3</w:t>
      </w:r>
      <w:r w:rsidRPr="00310FD2">
        <w:rPr>
          <w:i/>
        </w:rPr>
        <w:t xml:space="preserve"> </w:t>
      </w:r>
      <w:r w:rsidRPr="00310FD2">
        <w:t>of the Administration Act</w:t>
      </w:r>
      <w:r w:rsidRPr="00310FD2">
        <w:rPr>
          <w:i/>
        </w:rPr>
        <w:t xml:space="preserve"> </w:t>
      </w:r>
      <w:r w:rsidRPr="00310FD2">
        <w:t>because of which the, or an, instalment of carer allowance referred to in section</w:t>
      </w:r>
      <w:r w:rsidR="00310FD2">
        <w:t> </w:t>
      </w:r>
      <w:r w:rsidRPr="00310FD2">
        <w:t>992WA of this Act was paid.</w:t>
      </w:r>
    </w:p>
    <w:p w:rsidR="00306DE2" w:rsidRPr="00310FD2" w:rsidRDefault="00306DE2" w:rsidP="00306DE2">
      <w:pPr>
        <w:pStyle w:val="subsection"/>
      </w:pPr>
      <w:r w:rsidRPr="00310FD2">
        <w:tab/>
        <w:t>(3CK)</w:t>
      </w:r>
      <w:r w:rsidRPr="00310FD2">
        <w:tab/>
        <w:t>If the relevant payment is a payment of 2008 one</w:t>
      </w:r>
      <w:r w:rsidR="00310FD2">
        <w:noBreakHyphen/>
      </w:r>
      <w:r w:rsidRPr="00310FD2">
        <w:t xml:space="preserve">off payment to carers (carer payment related), a </w:t>
      </w:r>
      <w:r w:rsidRPr="00310FD2">
        <w:rPr>
          <w:b/>
          <w:i/>
        </w:rPr>
        <w:t>relevant determination</w:t>
      </w:r>
      <w:r w:rsidRPr="00310FD2">
        <w:t xml:space="preserve"> is a determination made under Part</w:t>
      </w:r>
      <w:r w:rsidR="00310FD2">
        <w:t> </w:t>
      </w:r>
      <w:r w:rsidRPr="00310FD2">
        <w:t xml:space="preserve">3 of the Administration Act </w:t>
      </w:r>
      <w:r w:rsidRPr="00310FD2">
        <w:lastRenderedPageBreak/>
        <w:t>because of which the instalment of carer payment referred to in section</w:t>
      </w:r>
      <w:r w:rsidR="00310FD2">
        <w:t> </w:t>
      </w:r>
      <w:r w:rsidRPr="00310FD2">
        <w:t>269 of this Act was paid.</w:t>
      </w:r>
    </w:p>
    <w:p w:rsidR="00306DE2" w:rsidRPr="00310FD2" w:rsidRDefault="00306DE2" w:rsidP="00306DE2">
      <w:pPr>
        <w:pStyle w:val="subsection"/>
      </w:pPr>
      <w:r w:rsidRPr="00310FD2">
        <w:tab/>
        <w:t>(3CL)</w:t>
      </w:r>
      <w:r w:rsidRPr="00310FD2">
        <w:tab/>
        <w:t>If the relevant payment is a payment of 2008 one</w:t>
      </w:r>
      <w:r w:rsidR="00310FD2">
        <w:noBreakHyphen/>
      </w:r>
      <w:r w:rsidRPr="00310FD2">
        <w:t xml:space="preserve">off payment to carers (wife pension related), a </w:t>
      </w:r>
      <w:r w:rsidRPr="00310FD2">
        <w:rPr>
          <w:b/>
          <w:i/>
        </w:rPr>
        <w:t>relevant determination</w:t>
      </w:r>
      <w:r w:rsidRPr="00310FD2">
        <w:t xml:space="preserve"> is:</w:t>
      </w:r>
    </w:p>
    <w:p w:rsidR="00306DE2" w:rsidRPr="00310FD2" w:rsidRDefault="00306DE2" w:rsidP="00306DE2">
      <w:pPr>
        <w:pStyle w:val="paragraph"/>
      </w:pPr>
      <w:r w:rsidRPr="00310FD2">
        <w:tab/>
        <w:t>(a)</w:t>
      </w:r>
      <w:r w:rsidRPr="00310FD2">
        <w:tab/>
        <w:t>a determination made under Part</w:t>
      </w:r>
      <w:r w:rsidR="00310FD2">
        <w:t> </w:t>
      </w:r>
      <w:r w:rsidRPr="00310FD2">
        <w:t>3 of the Administration Act because of which the instalment of wife pension referred to in section</w:t>
      </w:r>
      <w:r w:rsidR="00310FD2">
        <w:t> </w:t>
      </w:r>
      <w:r w:rsidRPr="00310FD2">
        <w:t>271 of this Act was paid; or</w:t>
      </w:r>
    </w:p>
    <w:p w:rsidR="00306DE2" w:rsidRPr="00310FD2" w:rsidRDefault="00306DE2" w:rsidP="00306DE2">
      <w:pPr>
        <w:pStyle w:val="paragraph"/>
      </w:pPr>
      <w:r w:rsidRPr="00310FD2">
        <w:tab/>
        <w:t>(b)</w:t>
      </w:r>
      <w:r w:rsidRPr="00310FD2">
        <w:tab/>
        <w:t>a determination made under Part</w:t>
      </w:r>
      <w:r w:rsidR="00310FD2">
        <w:t> </w:t>
      </w:r>
      <w:r w:rsidRPr="00310FD2">
        <w:t>3 of the Administration Act because of which the, or an, instalment of carer allowance referred to in section</w:t>
      </w:r>
      <w:r w:rsidR="00310FD2">
        <w:t> </w:t>
      </w:r>
      <w:r w:rsidRPr="00310FD2">
        <w:t>271 of this Act was paid.</w:t>
      </w:r>
    </w:p>
    <w:p w:rsidR="00306DE2" w:rsidRPr="00310FD2" w:rsidRDefault="00306DE2" w:rsidP="00306DE2">
      <w:pPr>
        <w:pStyle w:val="subsection"/>
      </w:pPr>
      <w:r w:rsidRPr="00310FD2">
        <w:tab/>
        <w:t>(3CM)</w:t>
      </w:r>
      <w:r w:rsidRPr="00310FD2">
        <w:tab/>
        <w:t>If the relevant payment is a payment of 2008 one</w:t>
      </w:r>
      <w:r w:rsidR="00310FD2">
        <w:noBreakHyphen/>
      </w:r>
      <w:r w:rsidRPr="00310FD2">
        <w:t xml:space="preserve">off payment to carers (partner service pension related), a </w:t>
      </w:r>
      <w:r w:rsidRPr="00310FD2">
        <w:rPr>
          <w:b/>
          <w:i/>
        </w:rPr>
        <w:t>relevant determination</w:t>
      </w:r>
      <w:r w:rsidRPr="00310FD2">
        <w:t xml:space="preserve"> is:</w:t>
      </w:r>
    </w:p>
    <w:p w:rsidR="00306DE2" w:rsidRPr="00310FD2" w:rsidRDefault="00306DE2" w:rsidP="00306DE2">
      <w:pPr>
        <w:pStyle w:val="paragraph"/>
      </w:pPr>
      <w:r w:rsidRPr="00310FD2">
        <w:tab/>
        <w:t>(a)</w:t>
      </w:r>
      <w:r w:rsidRPr="00310FD2">
        <w:tab/>
        <w:t>a determination made under the Veterans’ Entitlements Act because of which the instalment of partner service pension referred to in section</w:t>
      </w:r>
      <w:r w:rsidR="00310FD2">
        <w:t> </w:t>
      </w:r>
      <w:r w:rsidRPr="00310FD2">
        <w:t>273 of this Act was paid; or</w:t>
      </w:r>
    </w:p>
    <w:p w:rsidR="00306DE2" w:rsidRPr="00310FD2" w:rsidRDefault="00306DE2" w:rsidP="00306DE2">
      <w:pPr>
        <w:pStyle w:val="paragraph"/>
      </w:pPr>
      <w:r w:rsidRPr="00310FD2">
        <w:tab/>
        <w:t>(b)</w:t>
      </w:r>
      <w:r w:rsidRPr="00310FD2">
        <w:tab/>
        <w:t>a determination made under Part</w:t>
      </w:r>
      <w:r w:rsidR="00310FD2">
        <w:t> </w:t>
      </w:r>
      <w:r w:rsidRPr="00310FD2">
        <w:t>3 of the Administration Act because of which the, or an, instalment of carer allowance referred to in section</w:t>
      </w:r>
      <w:r w:rsidR="00310FD2">
        <w:t> </w:t>
      </w:r>
      <w:r w:rsidRPr="00310FD2">
        <w:t>273 of this Act was paid.</w:t>
      </w:r>
    </w:p>
    <w:p w:rsidR="00306DE2" w:rsidRPr="00310FD2" w:rsidRDefault="00306DE2" w:rsidP="00306DE2">
      <w:pPr>
        <w:pStyle w:val="subsection"/>
      </w:pPr>
      <w:r w:rsidRPr="00310FD2">
        <w:tab/>
        <w:t>(3CN)</w:t>
      </w:r>
      <w:r w:rsidRPr="00310FD2">
        <w:tab/>
        <w:t>If the relevant payment is a payment of 2008 one</w:t>
      </w:r>
      <w:r w:rsidR="00310FD2">
        <w:noBreakHyphen/>
      </w:r>
      <w:r w:rsidRPr="00310FD2">
        <w:t xml:space="preserve">off payment to carers (carer service pension related), a </w:t>
      </w:r>
      <w:r w:rsidRPr="00310FD2">
        <w:rPr>
          <w:b/>
          <w:i/>
        </w:rPr>
        <w:t>relevant determination</w:t>
      </w:r>
      <w:r w:rsidRPr="00310FD2">
        <w:t xml:space="preserve"> is a determination made under the Veterans’ Entitlements Act because of which the instalment of carer service pension referred to in section</w:t>
      </w:r>
      <w:r w:rsidR="00310FD2">
        <w:t> </w:t>
      </w:r>
      <w:r w:rsidRPr="00310FD2">
        <w:t>275 of this Act was paid.</w:t>
      </w:r>
    </w:p>
    <w:p w:rsidR="00306DE2" w:rsidRPr="00310FD2" w:rsidRDefault="00306DE2" w:rsidP="00306DE2">
      <w:pPr>
        <w:pStyle w:val="subsection"/>
      </w:pPr>
      <w:r w:rsidRPr="00310FD2">
        <w:tab/>
        <w:t>(3CO)</w:t>
      </w:r>
      <w:r w:rsidRPr="00310FD2">
        <w:tab/>
        <w:t>If the relevant payment is a payment of 2008 one</w:t>
      </w:r>
      <w:r w:rsidR="00310FD2">
        <w:noBreakHyphen/>
      </w:r>
      <w:r w:rsidRPr="00310FD2">
        <w:t xml:space="preserve">off payment to carers (carer allowance related), a </w:t>
      </w:r>
      <w:r w:rsidRPr="00310FD2">
        <w:rPr>
          <w:b/>
          <w:i/>
        </w:rPr>
        <w:t>relevant determination</w:t>
      </w:r>
      <w:r w:rsidRPr="00310FD2">
        <w:t xml:space="preserve"> is a determination made under Part</w:t>
      </w:r>
      <w:r w:rsidR="00310FD2">
        <w:t> </w:t>
      </w:r>
      <w:r w:rsidRPr="00310FD2">
        <w:t>3 of the Administration Act because of which the, or an, instalment of carer allowance referred to in section</w:t>
      </w:r>
      <w:r w:rsidR="00310FD2">
        <w:t> </w:t>
      </w:r>
      <w:r w:rsidRPr="00310FD2">
        <w:t>992WD of this Act was paid.</w:t>
      </w:r>
    </w:p>
    <w:p w:rsidR="004918DA" w:rsidRPr="00310FD2" w:rsidRDefault="004918DA" w:rsidP="004918DA">
      <w:pPr>
        <w:pStyle w:val="SubsectionHead"/>
      </w:pPr>
      <w:r w:rsidRPr="00310FD2">
        <w:t>What is the relevant date?</w:t>
      </w:r>
    </w:p>
    <w:p w:rsidR="004918DA" w:rsidRPr="00310FD2" w:rsidRDefault="004918DA" w:rsidP="004918DA">
      <w:pPr>
        <w:pStyle w:val="subsection"/>
      </w:pPr>
      <w:r w:rsidRPr="00310FD2">
        <w:tab/>
        <w:t>(3D)</w:t>
      </w:r>
      <w:r w:rsidRPr="00310FD2">
        <w:tab/>
        <w:t xml:space="preserve">The </w:t>
      </w:r>
      <w:r w:rsidRPr="00310FD2">
        <w:rPr>
          <w:b/>
          <w:i/>
        </w:rPr>
        <w:t xml:space="preserve">relevant date </w:t>
      </w:r>
      <w:r w:rsidRPr="00310FD2">
        <w:t>is:</w:t>
      </w:r>
    </w:p>
    <w:p w:rsidR="004918DA" w:rsidRPr="00310FD2" w:rsidRDefault="004918DA" w:rsidP="004918DA">
      <w:pPr>
        <w:pStyle w:val="paragraph"/>
      </w:pPr>
      <w:r w:rsidRPr="00310FD2">
        <w:tab/>
        <w:t>(a)</w:t>
      </w:r>
      <w:r w:rsidRPr="00310FD2">
        <w:tab/>
        <w:t>11</w:t>
      </w:r>
      <w:r w:rsidR="00310FD2">
        <w:t> </w:t>
      </w:r>
      <w:r w:rsidRPr="00310FD2">
        <w:t>May 2004, if the relevant payment is a payment of:</w:t>
      </w:r>
    </w:p>
    <w:p w:rsidR="004918DA" w:rsidRPr="00310FD2" w:rsidRDefault="004918DA" w:rsidP="004918DA">
      <w:pPr>
        <w:pStyle w:val="paragraphsub"/>
      </w:pPr>
      <w:r w:rsidRPr="00310FD2">
        <w:tab/>
        <w:t>(i)</w:t>
      </w:r>
      <w:r w:rsidRPr="00310FD2">
        <w:tab/>
        <w:t>one</w:t>
      </w:r>
      <w:r w:rsidR="00310FD2">
        <w:noBreakHyphen/>
      </w:r>
      <w:r w:rsidRPr="00310FD2">
        <w:t>off payment to carers (carer payment related); or</w:t>
      </w:r>
    </w:p>
    <w:p w:rsidR="004918DA" w:rsidRPr="00310FD2" w:rsidRDefault="004918DA" w:rsidP="004918DA">
      <w:pPr>
        <w:pStyle w:val="paragraphsub"/>
      </w:pPr>
      <w:r w:rsidRPr="00310FD2">
        <w:tab/>
        <w:t>(ii)</w:t>
      </w:r>
      <w:r w:rsidRPr="00310FD2">
        <w:tab/>
        <w:t>one</w:t>
      </w:r>
      <w:r w:rsidR="00310FD2">
        <w:noBreakHyphen/>
      </w:r>
      <w:r w:rsidRPr="00310FD2">
        <w:t>off payment to carers (carer allowance related); or</w:t>
      </w:r>
    </w:p>
    <w:p w:rsidR="004918DA" w:rsidRPr="00310FD2" w:rsidRDefault="004918DA" w:rsidP="004918DA">
      <w:pPr>
        <w:pStyle w:val="paragraph"/>
      </w:pPr>
      <w:r w:rsidRPr="00310FD2">
        <w:lastRenderedPageBreak/>
        <w:tab/>
        <w:t>(b)</w:t>
      </w:r>
      <w:r w:rsidRPr="00310FD2">
        <w:tab/>
        <w:t>10</w:t>
      </w:r>
      <w:r w:rsidR="00310FD2">
        <w:t> </w:t>
      </w:r>
      <w:r w:rsidRPr="00310FD2">
        <w:t>May 2005, if the relevant payment is a payment of:</w:t>
      </w:r>
    </w:p>
    <w:p w:rsidR="004918DA" w:rsidRPr="00310FD2" w:rsidRDefault="004918DA" w:rsidP="004918DA">
      <w:pPr>
        <w:pStyle w:val="paragraphsub"/>
      </w:pPr>
      <w:r w:rsidRPr="00310FD2">
        <w:tab/>
        <w:t>(i)</w:t>
      </w:r>
      <w:r w:rsidRPr="00310FD2">
        <w:tab/>
        <w:t>2005 one</w:t>
      </w:r>
      <w:r w:rsidR="00310FD2">
        <w:noBreakHyphen/>
      </w:r>
      <w:r w:rsidRPr="00310FD2">
        <w:t>off payment to carers (carer payment related); or</w:t>
      </w:r>
    </w:p>
    <w:p w:rsidR="004918DA" w:rsidRPr="00310FD2" w:rsidRDefault="004918DA" w:rsidP="004918DA">
      <w:pPr>
        <w:pStyle w:val="paragraphsub"/>
      </w:pPr>
      <w:r w:rsidRPr="00310FD2">
        <w:tab/>
        <w:t>(ii)</w:t>
      </w:r>
      <w:r w:rsidRPr="00310FD2">
        <w:tab/>
        <w:t>2005 one</w:t>
      </w:r>
      <w:r w:rsidR="00310FD2">
        <w:noBreakHyphen/>
      </w:r>
      <w:r w:rsidRPr="00310FD2">
        <w:t>off payment to carers (carer service pension related); or</w:t>
      </w:r>
    </w:p>
    <w:p w:rsidR="004918DA" w:rsidRPr="00310FD2" w:rsidRDefault="004918DA" w:rsidP="004918DA">
      <w:pPr>
        <w:pStyle w:val="paragraphsub"/>
      </w:pPr>
      <w:r w:rsidRPr="00310FD2">
        <w:tab/>
        <w:t>(iii)</w:t>
      </w:r>
      <w:r w:rsidRPr="00310FD2">
        <w:tab/>
        <w:t>2005 one</w:t>
      </w:r>
      <w:r w:rsidR="00310FD2">
        <w:noBreakHyphen/>
      </w:r>
      <w:r w:rsidRPr="00310FD2">
        <w:t>off payment to carers (carer allowance related); or</w:t>
      </w:r>
    </w:p>
    <w:p w:rsidR="004918DA" w:rsidRPr="00310FD2" w:rsidRDefault="004918DA" w:rsidP="004918DA">
      <w:pPr>
        <w:pStyle w:val="paragraph"/>
      </w:pPr>
      <w:r w:rsidRPr="00310FD2">
        <w:tab/>
        <w:t>(c)</w:t>
      </w:r>
      <w:r w:rsidRPr="00310FD2">
        <w:tab/>
        <w:t>9</w:t>
      </w:r>
      <w:r w:rsidR="00310FD2">
        <w:t> </w:t>
      </w:r>
      <w:r w:rsidRPr="00310FD2">
        <w:t>May 2006, if the relevant payment is a payment of:</w:t>
      </w:r>
    </w:p>
    <w:p w:rsidR="004918DA" w:rsidRPr="00310FD2" w:rsidRDefault="004918DA" w:rsidP="004918DA">
      <w:pPr>
        <w:pStyle w:val="paragraphsub"/>
      </w:pPr>
      <w:r w:rsidRPr="00310FD2">
        <w:tab/>
        <w:t>(i)</w:t>
      </w:r>
      <w:r w:rsidRPr="00310FD2">
        <w:tab/>
        <w:t>2006 one</w:t>
      </w:r>
      <w:r w:rsidR="00310FD2">
        <w:noBreakHyphen/>
      </w:r>
      <w:r w:rsidRPr="00310FD2">
        <w:t>off payment to carers (carer payment related); or</w:t>
      </w:r>
    </w:p>
    <w:p w:rsidR="004918DA" w:rsidRPr="00310FD2" w:rsidRDefault="004918DA" w:rsidP="004918DA">
      <w:pPr>
        <w:pStyle w:val="paragraphsub"/>
      </w:pPr>
      <w:r w:rsidRPr="00310FD2">
        <w:tab/>
        <w:t>(ii)</w:t>
      </w:r>
      <w:r w:rsidRPr="00310FD2">
        <w:tab/>
        <w:t>2006 one</w:t>
      </w:r>
      <w:r w:rsidR="00310FD2">
        <w:noBreakHyphen/>
      </w:r>
      <w:r w:rsidRPr="00310FD2">
        <w:t>off payment to carers (wife pension related); or</w:t>
      </w:r>
    </w:p>
    <w:p w:rsidR="004918DA" w:rsidRPr="00310FD2" w:rsidRDefault="004918DA" w:rsidP="004918DA">
      <w:pPr>
        <w:pStyle w:val="paragraphsub"/>
      </w:pPr>
      <w:r w:rsidRPr="00310FD2">
        <w:tab/>
        <w:t>(iii)</w:t>
      </w:r>
      <w:r w:rsidRPr="00310FD2">
        <w:tab/>
        <w:t>2006 one</w:t>
      </w:r>
      <w:r w:rsidR="00310FD2">
        <w:noBreakHyphen/>
      </w:r>
      <w:r w:rsidRPr="00310FD2">
        <w:t>off payment to carers (partner service pension related); or</w:t>
      </w:r>
    </w:p>
    <w:p w:rsidR="004918DA" w:rsidRPr="00310FD2" w:rsidRDefault="004918DA" w:rsidP="004918DA">
      <w:pPr>
        <w:pStyle w:val="paragraphsub"/>
      </w:pPr>
      <w:r w:rsidRPr="00310FD2">
        <w:tab/>
        <w:t>(iv)</w:t>
      </w:r>
      <w:r w:rsidRPr="00310FD2">
        <w:tab/>
        <w:t>2006 one</w:t>
      </w:r>
      <w:r w:rsidR="00310FD2">
        <w:noBreakHyphen/>
      </w:r>
      <w:r w:rsidRPr="00310FD2">
        <w:t>off payment to carers (carer service pension related); or</w:t>
      </w:r>
    </w:p>
    <w:p w:rsidR="004918DA" w:rsidRPr="00310FD2" w:rsidRDefault="004918DA" w:rsidP="004918DA">
      <w:pPr>
        <w:pStyle w:val="paragraphsub"/>
      </w:pPr>
      <w:r w:rsidRPr="00310FD2">
        <w:tab/>
        <w:t>(v)</w:t>
      </w:r>
      <w:r w:rsidRPr="00310FD2">
        <w:tab/>
        <w:t>2006 one</w:t>
      </w:r>
      <w:r w:rsidR="00310FD2">
        <w:noBreakHyphen/>
      </w:r>
      <w:r w:rsidRPr="00310FD2">
        <w:t>off payment to carers (carer allowance related)</w:t>
      </w:r>
      <w:r w:rsidR="00B930E6" w:rsidRPr="00310FD2">
        <w:t>; or</w:t>
      </w:r>
    </w:p>
    <w:p w:rsidR="00B930E6" w:rsidRPr="00310FD2" w:rsidRDefault="00B930E6" w:rsidP="00B930E6">
      <w:pPr>
        <w:pStyle w:val="paragraph"/>
      </w:pPr>
      <w:r w:rsidRPr="00310FD2">
        <w:tab/>
        <w:t>(d)</w:t>
      </w:r>
      <w:r w:rsidRPr="00310FD2">
        <w:tab/>
        <w:t>8</w:t>
      </w:r>
      <w:r w:rsidR="00310FD2">
        <w:t> </w:t>
      </w:r>
      <w:r w:rsidRPr="00310FD2">
        <w:t>May 2007, if the relevant payment is a payment of:</w:t>
      </w:r>
    </w:p>
    <w:p w:rsidR="00B930E6" w:rsidRPr="00310FD2" w:rsidRDefault="00B930E6" w:rsidP="00B930E6">
      <w:pPr>
        <w:pStyle w:val="paragraphsub"/>
      </w:pPr>
      <w:r w:rsidRPr="00310FD2">
        <w:tab/>
        <w:t>(i)</w:t>
      </w:r>
      <w:r w:rsidRPr="00310FD2">
        <w:tab/>
        <w:t>2007 one</w:t>
      </w:r>
      <w:r w:rsidR="00310FD2">
        <w:noBreakHyphen/>
      </w:r>
      <w:r w:rsidRPr="00310FD2">
        <w:t>off payment to carers (carer payment related); or</w:t>
      </w:r>
    </w:p>
    <w:p w:rsidR="00B930E6" w:rsidRPr="00310FD2" w:rsidRDefault="00B930E6" w:rsidP="00B930E6">
      <w:pPr>
        <w:pStyle w:val="paragraphsub"/>
      </w:pPr>
      <w:r w:rsidRPr="00310FD2">
        <w:tab/>
        <w:t>(ii)</w:t>
      </w:r>
      <w:r w:rsidRPr="00310FD2">
        <w:tab/>
        <w:t>2007 one</w:t>
      </w:r>
      <w:r w:rsidR="00310FD2">
        <w:noBreakHyphen/>
      </w:r>
      <w:r w:rsidRPr="00310FD2">
        <w:t>off payment to carers (wife pension related); or</w:t>
      </w:r>
    </w:p>
    <w:p w:rsidR="00B930E6" w:rsidRPr="00310FD2" w:rsidRDefault="00B930E6" w:rsidP="00B930E6">
      <w:pPr>
        <w:pStyle w:val="paragraphsub"/>
      </w:pPr>
      <w:r w:rsidRPr="00310FD2">
        <w:tab/>
        <w:t>(iii)</w:t>
      </w:r>
      <w:r w:rsidRPr="00310FD2">
        <w:tab/>
        <w:t>2007 one</w:t>
      </w:r>
      <w:r w:rsidR="00310FD2">
        <w:noBreakHyphen/>
      </w:r>
      <w:r w:rsidRPr="00310FD2">
        <w:t>off payment to carers (partner service pension related); or</w:t>
      </w:r>
    </w:p>
    <w:p w:rsidR="00B930E6" w:rsidRPr="00310FD2" w:rsidRDefault="00B930E6" w:rsidP="00B930E6">
      <w:pPr>
        <w:pStyle w:val="paragraphsub"/>
      </w:pPr>
      <w:r w:rsidRPr="00310FD2">
        <w:tab/>
        <w:t>(iv)</w:t>
      </w:r>
      <w:r w:rsidRPr="00310FD2">
        <w:tab/>
        <w:t>2007 one</w:t>
      </w:r>
      <w:r w:rsidR="00310FD2">
        <w:noBreakHyphen/>
      </w:r>
      <w:r w:rsidRPr="00310FD2">
        <w:t>off payment to carers (carer service pension related); or</w:t>
      </w:r>
    </w:p>
    <w:p w:rsidR="00B930E6" w:rsidRPr="00310FD2" w:rsidRDefault="00B930E6" w:rsidP="00B930E6">
      <w:pPr>
        <w:pStyle w:val="paragraphsub"/>
      </w:pPr>
      <w:r w:rsidRPr="00310FD2">
        <w:tab/>
        <w:t>(v)</w:t>
      </w:r>
      <w:r w:rsidRPr="00310FD2">
        <w:tab/>
        <w:t>2007 one</w:t>
      </w:r>
      <w:r w:rsidR="00310FD2">
        <w:noBreakHyphen/>
      </w:r>
      <w:r w:rsidRPr="00310FD2">
        <w:t>off payment to carers (carer allowance related)</w:t>
      </w:r>
      <w:r w:rsidR="00730B60" w:rsidRPr="00310FD2">
        <w:t>; or</w:t>
      </w:r>
    </w:p>
    <w:p w:rsidR="00730B60" w:rsidRPr="00310FD2" w:rsidRDefault="00730B60" w:rsidP="00730B60">
      <w:pPr>
        <w:pStyle w:val="paragraph"/>
      </w:pPr>
      <w:r w:rsidRPr="00310FD2">
        <w:tab/>
        <w:t>(e)</w:t>
      </w:r>
      <w:r w:rsidRPr="00310FD2">
        <w:tab/>
        <w:t>13</w:t>
      </w:r>
      <w:r w:rsidR="00310FD2">
        <w:t> </w:t>
      </w:r>
      <w:r w:rsidRPr="00310FD2">
        <w:t>May 2008, if the relevant payment is a payment of:</w:t>
      </w:r>
    </w:p>
    <w:p w:rsidR="00730B60" w:rsidRPr="00310FD2" w:rsidRDefault="00730B60" w:rsidP="00730B60">
      <w:pPr>
        <w:pStyle w:val="paragraphsub"/>
      </w:pPr>
      <w:r w:rsidRPr="00310FD2">
        <w:tab/>
        <w:t>(i)</w:t>
      </w:r>
      <w:r w:rsidRPr="00310FD2">
        <w:tab/>
        <w:t>2008 one</w:t>
      </w:r>
      <w:r w:rsidR="00310FD2">
        <w:noBreakHyphen/>
      </w:r>
      <w:r w:rsidRPr="00310FD2">
        <w:t>off payment to carers (carer payment related); or</w:t>
      </w:r>
    </w:p>
    <w:p w:rsidR="00730B60" w:rsidRPr="00310FD2" w:rsidRDefault="00730B60" w:rsidP="00730B60">
      <w:pPr>
        <w:pStyle w:val="paragraphsub"/>
      </w:pPr>
      <w:r w:rsidRPr="00310FD2">
        <w:tab/>
        <w:t>(ii)</w:t>
      </w:r>
      <w:r w:rsidRPr="00310FD2">
        <w:tab/>
        <w:t>2008 one</w:t>
      </w:r>
      <w:r w:rsidR="00310FD2">
        <w:noBreakHyphen/>
      </w:r>
      <w:r w:rsidRPr="00310FD2">
        <w:t>off payment to carers (wife pension related); or</w:t>
      </w:r>
    </w:p>
    <w:p w:rsidR="00730B60" w:rsidRPr="00310FD2" w:rsidRDefault="00730B60" w:rsidP="00730B60">
      <w:pPr>
        <w:pStyle w:val="paragraphsub"/>
      </w:pPr>
      <w:r w:rsidRPr="00310FD2">
        <w:tab/>
        <w:t>(iii)</w:t>
      </w:r>
      <w:r w:rsidRPr="00310FD2">
        <w:tab/>
        <w:t>2008 one</w:t>
      </w:r>
      <w:r w:rsidR="00310FD2">
        <w:noBreakHyphen/>
      </w:r>
      <w:r w:rsidRPr="00310FD2">
        <w:t>off payment to carers (partner service pension related); or</w:t>
      </w:r>
    </w:p>
    <w:p w:rsidR="00730B60" w:rsidRPr="00310FD2" w:rsidRDefault="00730B60" w:rsidP="00730B60">
      <w:pPr>
        <w:pStyle w:val="paragraphsub"/>
      </w:pPr>
      <w:r w:rsidRPr="00310FD2">
        <w:lastRenderedPageBreak/>
        <w:tab/>
        <w:t>(iv)</w:t>
      </w:r>
      <w:r w:rsidRPr="00310FD2">
        <w:tab/>
        <w:t>2008 one</w:t>
      </w:r>
      <w:r w:rsidR="00310FD2">
        <w:noBreakHyphen/>
      </w:r>
      <w:r w:rsidRPr="00310FD2">
        <w:t>off payment to carers (carer service pension related); or</w:t>
      </w:r>
    </w:p>
    <w:p w:rsidR="00730B60" w:rsidRPr="00310FD2" w:rsidRDefault="00730B60" w:rsidP="00730B60">
      <w:pPr>
        <w:pStyle w:val="paragraphsub"/>
      </w:pPr>
      <w:r w:rsidRPr="00310FD2">
        <w:tab/>
        <w:t>(v)</w:t>
      </w:r>
      <w:r w:rsidRPr="00310FD2">
        <w:tab/>
        <w:t>2008 one</w:t>
      </w:r>
      <w:r w:rsidR="00310FD2">
        <w:noBreakHyphen/>
      </w:r>
      <w:r w:rsidRPr="00310FD2">
        <w:t>off payment to carers (carer allowance related).</w:t>
      </w:r>
    </w:p>
    <w:p w:rsidR="004918DA" w:rsidRPr="00310FD2" w:rsidRDefault="004918DA" w:rsidP="004918DA">
      <w:pPr>
        <w:pStyle w:val="SubsectionHead"/>
      </w:pPr>
      <w:r w:rsidRPr="00310FD2">
        <w:t>Situation in which whole amount is a debt</w:t>
      </w:r>
    </w:p>
    <w:p w:rsidR="004918DA" w:rsidRPr="00310FD2" w:rsidRDefault="004918DA" w:rsidP="004918DA">
      <w:pPr>
        <w:pStyle w:val="subsection"/>
      </w:pPr>
      <w:r w:rsidRPr="00310FD2">
        <w:tab/>
        <w:t>(4)</w:t>
      </w:r>
      <w:r w:rsidRPr="00310FD2">
        <w:tab/>
        <w:t>If:</w:t>
      </w:r>
    </w:p>
    <w:p w:rsidR="004918DA" w:rsidRPr="00310FD2" w:rsidRDefault="004918DA" w:rsidP="004918DA">
      <w:pPr>
        <w:pStyle w:val="paragraph"/>
      </w:pPr>
      <w:r w:rsidRPr="00310FD2">
        <w:tab/>
        <w:t>(a)</w:t>
      </w:r>
      <w:r w:rsidRPr="00310FD2">
        <w:tab/>
        <w:t>after the relevant payment was made to the recipient, a relevant determination in relation to the recipient, at least so far as it relates to the relevant date or a period that includes the relevant date, is or was (however described) changed, revoked, set aside, or superseded by another determination; and</w:t>
      </w:r>
    </w:p>
    <w:p w:rsidR="004918DA" w:rsidRPr="00310FD2" w:rsidRDefault="004918DA" w:rsidP="004918DA">
      <w:pPr>
        <w:pStyle w:val="paragraph"/>
      </w:pPr>
      <w:r w:rsidRPr="00310FD2">
        <w:tab/>
        <w:t>(b)</w:t>
      </w:r>
      <w:r w:rsidRPr="00310FD2">
        <w:tab/>
        <w:t>the decision to change, revoke, set aside or supersede the relevant determination is or was made for the reason, or for reasons including the reason, that the recipient knowingly made a false or misleading statement, or knowingly provided false information; and</w:t>
      </w:r>
    </w:p>
    <w:p w:rsidR="004918DA" w:rsidRPr="00310FD2" w:rsidRDefault="004918DA" w:rsidP="004918DA">
      <w:pPr>
        <w:pStyle w:val="paragraph"/>
      </w:pPr>
      <w:r w:rsidRPr="00310FD2">
        <w:tab/>
        <w:t>(c)</w:t>
      </w:r>
      <w:r w:rsidRPr="00310FD2">
        <w:tab/>
        <w:t>had the change, revocation, setting aside or superseding occurred on or before the relevant date, the relevant payment would not have been made;</w:t>
      </w:r>
    </w:p>
    <w:p w:rsidR="004918DA" w:rsidRPr="00310FD2" w:rsidRDefault="004918DA" w:rsidP="004918DA">
      <w:pPr>
        <w:pStyle w:val="subsection2"/>
      </w:pPr>
      <w:r w:rsidRPr="00310FD2">
        <w:t>the amount of the relevant payment is a debt due to the Commonwealth by the recipient.</w:t>
      </w:r>
    </w:p>
    <w:p w:rsidR="004918DA" w:rsidRPr="00310FD2" w:rsidRDefault="004918DA" w:rsidP="00310F89">
      <w:pPr>
        <w:pStyle w:val="SubsectionHead"/>
      </w:pPr>
      <w:r w:rsidRPr="00310FD2">
        <w:t>Situation in which part of amount is a debt</w:t>
      </w:r>
    </w:p>
    <w:p w:rsidR="004918DA" w:rsidRPr="00310FD2" w:rsidRDefault="004918DA" w:rsidP="00310F89">
      <w:pPr>
        <w:pStyle w:val="subsection"/>
        <w:keepNext/>
      </w:pPr>
      <w:r w:rsidRPr="00310FD2">
        <w:tab/>
        <w:t>(5)</w:t>
      </w:r>
      <w:r w:rsidRPr="00310FD2">
        <w:tab/>
        <w:t>If:</w:t>
      </w:r>
    </w:p>
    <w:p w:rsidR="004918DA" w:rsidRPr="00310FD2" w:rsidRDefault="004918DA" w:rsidP="004918DA">
      <w:pPr>
        <w:pStyle w:val="paragraph"/>
      </w:pPr>
      <w:r w:rsidRPr="00310FD2">
        <w:tab/>
        <w:t>(a)</w:t>
      </w:r>
      <w:r w:rsidRPr="00310FD2">
        <w:tab/>
        <w:t>after the relevant payment was made to the recipient, a relevant determination in relation to the recipient, at least so far as it relates to the relevant date or a period that includes the relevant date, is or was (however described) changed, revoked, set aside, or superseded by another determination; and</w:t>
      </w:r>
    </w:p>
    <w:p w:rsidR="004918DA" w:rsidRPr="00310FD2" w:rsidRDefault="004918DA" w:rsidP="004918DA">
      <w:pPr>
        <w:pStyle w:val="paragraph"/>
      </w:pPr>
      <w:r w:rsidRPr="00310FD2">
        <w:tab/>
        <w:t>(b)</w:t>
      </w:r>
      <w:r w:rsidRPr="00310FD2">
        <w:tab/>
        <w:t>the decision to change, revoke, set aside or supersede the relevant determination is or was made for the reason, or for reasons including the reason, that the recipient knowingly made a false or misleading statement, or knowingly provided false information; and</w:t>
      </w:r>
    </w:p>
    <w:p w:rsidR="004918DA" w:rsidRPr="00310FD2" w:rsidRDefault="004918DA" w:rsidP="004918DA">
      <w:pPr>
        <w:pStyle w:val="paragraph"/>
      </w:pPr>
      <w:r w:rsidRPr="00310FD2">
        <w:lastRenderedPageBreak/>
        <w:tab/>
        <w:t>(c)</w:t>
      </w:r>
      <w:r w:rsidRPr="00310FD2">
        <w:tab/>
        <w:t>had the change, revocation, setting aside or superseding occurred on or before the relevant date, the amount of the relevant payment would have been reduced;</w:t>
      </w:r>
    </w:p>
    <w:p w:rsidR="004918DA" w:rsidRPr="00310FD2" w:rsidRDefault="004918DA" w:rsidP="004918DA">
      <w:pPr>
        <w:pStyle w:val="subsection2"/>
      </w:pPr>
      <w:r w:rsidRPr="00310FD2">
        <w:t>the amount by which the relevant payment would have been reduced is a debt due to the Commonwealth by the recipient.</w:t>
      </w:r>
    </w:p>
    <w:p w:rsidR="004918DA" w:rsidRPr="00310FD2" w:rsidRDefault="004918DA" w:rsidP="004918DA">
      <w:pPr>
        <w:pStyle w:val="SubsectionHead"/>
      </w:pPr>
      <w:r w:rsidRPr="00310FD2">
        <w:t>Other provisions under which debts arise generally do not apply in relation to one</w:t>
      </w:r>
      <w:r w:rsidR="00310FD2">
        <w:noBreakHyphen/>
      </w:r>
      <w:r w:rsidRPr="00310FD2">
        <w:t>off payment to carers</w:t>
      </w:r>
    </w:p>
    <w:p w:rsidR="004918DA" w:rsidRPr="00310FD2" w:rsidRDefault="004918DA" w:rsidP="004918DA">
      <w:pPr>
        <w:pStyle w:val="subsection"/>
      </w:pPr>
      <w:r w:rsidRPr="00310FD2">
        <w:tab/>
        <w:t>(6)</w:t>
      </w:r>
      <w:r w:rsidRPr="00310FD2">
        <w:tab/>
        <w:t>Apart from section</w:t>
      </w:r>
      <w:r w:rsidR="00310FD2">
        <w:t> </w:t>
      </w:r>
      <w:r w:rsidRPr="00310FD2">
        <w:t>1224AA, the other provisions of this Part under which debts arise do not apply in relation to payments to which this section applies.</w:t>
      </w:r>
    </w:p>
    <w:p w:rsidR="00FF03E0" w:rsidRPr="00310FD2" w:rsidRDefault="00FF03E0" w:rsidP="00FF03E0">
      <w:pPr>
        <w:pStyle w:val="ActHead5"/>
      </w:pPr>
      <w:bookmarkStart w:id="573" w:name="_Toc399337771"/>
      <w:r w:rsidRPr="00310FD2">
        <w:rPr>
          <w:rStyle w:val="CharSectno"/>
        </w:rPr>
        <w:t>1223ABAAA</w:t>
      </w:r>
      <w:r w:rsidRPr="00310FD2">
        <w:t xml:space="preserve">  Debts arising in respect of economic security strategy payments</w:t>
      </w:r>
      <w:bookmarkEnd w:id="573"/>
    </w:p>
    <w:p w:rsidR="00FF03E0" w:rsidRPr="00310FD2" w:rsidRDefault="00FF03E0" w:rsidP="00FF03E0">
      <w:pPr>
        <w:pStyle w:val="subsection"/>
      </w:pPr>
      <w:r w:rsidRPr="00310FD2">
        <w:tab/>
        <w:t>(1)</w:t>
      </w:r>
      <w:r w:rsidRPr="00310FD2">
        <w:tab/>
        <w:t>If:</w:t>
      </w:r>
    </w:p>
    <w:p w:rsidR="00FF03E0" w:rsidRPr="00310FD2" w:rsidRDefault="00FF03E0" w:rsidP="00FF03E0">
      <w:pPr>
        <w:pStyle w:val="paragraph"/>
      </w:pPr>
      <w:r w:rsidRPr="00310FD2">
        <w:tab/>
        <w:t>(a)</w:t>
      </w:r>
      <w:r w:rsidRPr="00310FD2">
        <w:tab/>
        <w:t>an individual has been paid an economic security strategy payment; and</w:t>
      </w:r>
    </w:p>
    <w:p w:rsidR="00FF03E0" w:rsidRPr="00310FD2" w:rsidRDefault="00FF03E0" w:rsidP="00FF03E0">
      <w:pPr>
        <w:pStyle w:val="paragraph"/>
      </w:pPr>
      <w:r w:rsidRPr="00310FD2">
        <w:tab/>
        <w:t>(b)</w:t>
      </w:r>
      <w:r w:rsidRPr="00310FD2">
        <w:tab/>
        <w:t>after the payment was made to the individual, a determination in relation to the individual, at least so far as it relates to 14</w:t>
      </w:r>
      <w:r w:rsidR="00310FD2">
        <w:t> </w:t>
      </w:r>
      <w:r w:rsidRPr="00310FD2">
        <w:t>October 2008 or to a period that includes that day, is or was (however described) changed, revoked, set aside, or superseded by another determination; and</w:t>
      </w:r>
    </w:p>
    <w:p w:rsidR="00FF03E0" w:rsidRPr="00310FD2" w:rsidRDefault="00FF03E0" w:rsidP="00FF03E0">
      <w:pPr>
        <w:pStyle w:val="paragraph"/>
      </w:pPr>
      <w:r w:rsidRPr="00310FD2">
        <w:tab/>
        <w:t>(c)</w:t>
      </w:r>
      <w:r w:rsidRPr="00310FD2">
        <w:tab/>
        <w:t xml:space="preserve">the determination is one to which </w:t>
      </w:r>
      <w:r w:rsidR="00310FD2">
        <w:t>subsection (</w:t>
      </w:r>
      <w:r w:rsidRPr="00310FD2">
        <w:t>3) applies in relation to the payment; and</w:t>
      </w:r>
    </w:p>
    <w:p w:rsidR="00FF03E0" w:rsidRPr="00310FD2" w:rsidRDefault="00FF03E0" w:rsidP="00FF03E0">
      <w:pPr>
        <w:pStyle w:val="paragraph"/>
      </w:pPr>
      <w:r w:rsidRPr="00310FD2">
        <w:tab/>
        <w:t>(d)</w:t>
      </w:r>
      <w:r w:rsidRPr="00310FD2">
        <w:tab/>
        <w:t>the decision to change, revoke, set aside or supersede the determination is or was made for the reason, or for reasons including the reason, that the individual knowingly made a false or misleading statement, or knowingly provided false information; and</w:t>
      </w:r>
    </w:p>
    <w:p w:rsidR="00FF03E0" w:rsidRPr="00310FD2" w:rsidRDefault="00FF03E0" w:rsidP="00FF03E0">
      <w:pPr>
        <w:pStyle w:val="paragraph"/>
      </w:pPr>
      <w:r w:rsidRPr="00310FD2">
        <w:tab/>
        <w:t>(e)</w:t>
      </w:r>
      <w:r w:rsidRPr="00310FD2">
        <w:tab/>
        <w:t>had the change, revocation, setting aside or superseding occurred on or before 14</w:t>
      </w:r>
      <w:r w:rsidR="00310FD2">
        <w:t> </w:t>
      </w:r>
      <w:r w:rsidRPr="00310FD2">
        <w:t>October 2008, the payment would not have been made;</w:t>
      </w:r>
    </w:p>
    <w:p w:rsidR="00FF03E0" w:rsidRPr="00310FD2" w:rsidRDefault="00FF03E0" w:rsidP="00FF03E0">
      <w:pPr>
        <w:pStyle w:val="subsection2"/>
      </w:pPr>
      <w:r w:rsidRPr="00310FD2">
        <w:t>the amount of the payment is a debt due to the Commonwealth by the individual.</w:t>
      </w:r>
    </w:p>
    <w:p w:rsidR="00FF03E0" w:rsidRPr="00310FD2" w:rsidRDefault="00FF03E0" w:rsidP="00FF03E0">
      <w:pPr>
        <w:pStyle w:val="subsection"/>
      </w:pPr>
      <w:r w:rsidRPr="00310FD2">
        <w:tab/>
        <w:t>(2)</w:t>
      </w:r>
      <w:r w:rsidRPr="00310FD2">
        <w:tab/>
        <w:t>If:</w:t>
      </w:r>
    </w:p>
    <w:p w:rsidR="00FF03E0" w:rsidRPr="00310FD2" w:rsidRDefault="00FF03E0" w:rsidP="00FF03E0">
      <w:pPr>
        <w:pStyle w:val="paragraph"/>
      </w:pPr>
      <w:r w:rsidRPr="00310FD2">
        <w:lastRenderedPageBreak/>
        <w:tab/>
        <w:t>(a)</w:t>
      </w:r>
      <w:r w:rsidRPr="00310FD2">
        <w:tab/>
        <w:t>an individual has been paid an economic security strategy payment; and</w:t>
      </w:r>
    </w:p>
    <w:p w:rsidR="00FF03E0" w:rsidRPr="00310FD2" w:rsidRDefault="00FF03E0" w:rsidP="00FF03E0">
      <w:pPr>
        <w:pStyle w:val="paragraph"/>
      </w:pPr>
      <w:r w:rsidRPr="00310FD2">
        <w:tab/>
        <w:t>(b)</w:t>
      </w:r>
      <w:r w:rsidRPr="00310FD2">
        <w:tab/>
        <w:t>after the payment was made to the individual, a determination in relation to the individual, at least so far as it relates to 14</w:t>
      </w:r>
      <w:r w:rsidR="00310FD2">
        <w:t> </w:t>
      </w:r>
      <w:r w:rsidRPr="00310FD2">
        <w:t>October 2008 or to a period that includes that day, is or was (however described) changed, revoked, set aside, or superseded by another determination; and</w:t>
      </w:r>
    </w:p>
    <w:p w:rsidR="00FF03E0" w:rsidRPr="00310FD2" w:rsidRDefault="00FF03E0" w:rsidP="00FF03E0">
      <w:pPr>
        <w:pStyle w:val="paragraph"/>
      </w:pPr>
      <w:r w:rsidRPr="00310FD2">
        <w:tab/>
        <w:t>(c)</w:t>
      </w:r>
      <w:r w:rsidRPr="00310FD2">
        <w:tab/>
        <w:t xml:space="preserve">the determination is one to which </w:t>
      </w:r>
      <w:r w:rsidR="00310FD2">
        <w:t>subsection (</w:t>
      </w:r>
      <w:r w:rsidRPr="00310FD2">
        <w:t>3) applies in relation to the payment; and</w:t>
      </w:r>
    </w:p>
    <w:p w:rsidR="00FF03E0" w:rsidRPr="00310FD2" w:rsidRDefault="00FF03E0" w:rsidP="00FF03E0">
      <w:pPr>
        <w:pStyle w:val="paragraph"/>
      </w:pPr>
      <w:r w:rsidRPr="00310FD2">
        <w:tab/>
        <w:t>(d)</w:t>
      </w:r>
      <w:r w:rsidRPr="00310FD2">
        <w:tab/>
        <w:t>the decision to change, revoke, set aside or supersede the determination is or was made for the reason, or for reasons including the reason, that the individual knowingly made a false or misleading statement, or knowingly provided false information; and</w:t>
      </w:r>
    </w:p>
    <w:p w:rsidR="00FF03E0" w:rsidRPr="00310FD2" w:rsidRDefault="00FF03E0" w:rsidP="00FF03E0">
      <w:pPr>
        <w:pStyle w:val="paragraph"/>
      </w:pPr>
      <w:r w:rsidRPr="00310FD2">
        <w:tab/>
        <w:t>(e)</w:t>
      </w:r>
      <w:r w:rsidRPr="00310FD2">
        <w:tab/>
        <w:t>had the change, revocation, setting aside or superseding occurred on or before 14</w:t>
      </w:r>
      <w:r w:rsidR="00310FD2">
        <w:t> </w:t>
      </w:r>
      <w:r w:rsidRPr="00310FD2">
        <w:t>October 2008, the payment would have been reduced;</w:t>
      </w:r>
    </w:p>
    <w:p w:rsidR="00FF03E0" w:rsidRPr="00310FD2" w:rsidRDefault="00FF03E0" w:rsidP="00FF03E0">
      <w:pPr>
        <w:pStyle w:val="subsection2"/>
      </w:pPr>
      <w:r w:rsidRPr="00310FD2">
        <w:t>the amount by which the payment would have been reduced is a debt due to the Commonwealth by the individual.</w:t>
      </w:r>
    </w:p>
    <w:p w:rsidR="00FF03E0" w:rsidRPr="00310FD2" w:rsidRDefault="00FF03E0" w:rsidP="00FF03E0">
      <w:pPr>
        <w:pStyle w:val="subsection"/>
      </w:pPr>
      <w:r w:rsidRPr="00310FD2">
        <w:tab/>
        <w:t>(3)</w:t>
      </w:r>
      <w:r w:rsidRPr="00310FD2">
        <w:tab/>
        <w:t>This subsection applies to:</w:t>
      </w:r>
    </w:p>
    <w:p w:rsidR="00FF03E0" w:rsidRPr="00310FD2" w:rsidRDefault="00FF03E0" w:rsidP="00FF03E0">
      <w:pPr>
        <w:pStyle w:val="paragraph"/>
      </w:pPr>
      <w:r w:rsidRPr="00310FD2">
        <w:tab/>
        <w:t>(a)</w:t>
      </w:r>
      <w:r w:rsidRPr="00310FD2">
        <w:tab/>
        <w:t>if the individual qualified for the payment because of subsection</w:t>
      </w:r>
      <w:r w:rsidR="00310FD2">
        <w:t> </w:t>
      </w:r>
      <w:r w:rsidRPr="00310FD2">
        <w:t>900(2)—a determination made under Part</w:t>
      </w:r>
      <w:r w:rsidR="00310FD2">
        <w:t> </w:t>
      </w:r>
      <w:r w:rsidRPr="00310FD2">
        <w:t>3 of the Administration Act because of which the individual was receiving a payment of a kind referred to in paragraph</w:t>
      </w:r>
      <w:r w:rsidR="00310FD2">
        <w:t> </w:t>
      </w:r>
      <w:r w:rsidRPr="00310FD2">
        <w:t>900(2)(a); and</w:t>
      </w:r>
    </w:p>
    <w:p w:rsidR="00FF03E0" w:rsidRPr="00310FD2" w:rsidRDefault="00FF03E0" w:rsidP="00FF03E0">
      <w:pPr>
        <w:pStyle w:val="paragraph"/>
      </w:pPr>
      <w:r w:rsidRPr="00310FD2">
        <w:tab/>
        <w:t>(b)</w:t>
      </w:r>
      <w:r w:rsidRPr="00310FD2">
        <w:tab/>
        <w:t>if the individual qualified for the payment because of subsection</w:t>
      </w:r>
      <w:r w:rsidR="00310FD2">
        <w:t> </w:t>
      </w:r>
      <w:r w:rsidRPr="00310FD2">
        <w:t>900(3)—a determination made under Part</w:t>
      </w:r>
      <w:r w:rsidR="00310FD2">
        <w:t> </w:t>
      </w:r>
      <w:r w:rsidRPr="00310FD2">
        <w:t>3 of the Administration Act because of which the individual was receiving a payment of a kind referred to in paragraph</w:t>
      </w:r>
      <w:r w:rsidR="00310FD2">
        <w:t> </w:t>
      </w:r>
      <w:r w:rsidRPr="00310FD2">
        <w:t>900(3)(b).</w:t>
      </w:r>
    </w:p>
    <w:p w:rsidR="00FF03E0" w:rsidRPr="00310FD2" w:rsidRDefault="00FF03E0" w:rsidP="00FF03E0">
      <w:pPr>
        <w:pStyle w:val="subsection"/>
      </w:pPr>
      <w:r w:rsidRPr="00310FD2">
        <w:tab/>
        <w:t>(4)</w:t>
      </w:r>
      <w:r w:rsidRPr="00310FD2">
        <w:tab/>
        <w:t>If:</w:t>
      </w:r>
    </w:p>
    <w:p w:rsidR="00FF03E0" w:rsidRPr="00310FD2" w:rsidRDefault="00FF03E0" w:rsidP="00FF03E0">
      <w:pPr>
        <w:pStyle w:val="paragraph"/>
      </w:pPr>
      <w:r w:rsidRPr="00310FD2">
        <w:tab/>
        <w:t>(a)</w:t>
      </w:r>
      <w:r w:rsidRPr="00310FD2">
        <w:tab/>
        <w:t>an individual has been paid an economic security strategy payment; and</w:t>
      </w:r>
    </w:p>
    <w:p w:rsidR="00FF03E0" w:rsidRPr="00310FD2" w:rsidRDefault="00FF03E0" w:rsidP="00FF03E0">
      <w:pPr>
        <w:pStyle w:val="paragraph"/>
      </w:pPr>
      <w:r w:rsidRPr="00310FD2">
        <w:tab/>
        <w:t>(b)</w:t>
      </w:r>
      <w:r w:rsidRPr="00310FD2">
        <w:tab/>
        <w:t>the individual qualified for the payment because of subsection</w:t>
      </w:r>
      <w:r w:rsidR="00310FD2">
        <w:t> </w:t>
      </w:r>
      <w:r w:rsidRPr="00310FD2">
        <w:t>900(4) in relation to having claimed a seniors health card; and</w:t>
      </w:r>
    </w:p>
    <w:p w:rsidR="00FF03E0" w:rsidRPr="00310FD2" w:rsidRDefault="00FF03E0" w:rsidP="00FF03E0">
      <w:pPr>
        <w:pStyle w:val="paragraph"/>
      </w:pPr>
      <w:r w:rsidRPr="00310FD2">
        <w:lastRenderedPageBreak/>
        <w:tab/>
        <w:t>(c)</w:t>
      </w:r>
      <w:r w:rsidRPr="00310FD2">
        <w:tab/>
        <w:t>the individual knowingly made a false or misleading statement, or knowingly provided false information, in relation to the claim; and</w:t>
      </w:r>
    </w:p>
    <w:p w:rsidR="00FF03E0" w:rsidRPr="00310FD2" w:rsidRDefault="00FF03E0" w:rsidP="00FF03E0">
      <w:pPr>
        <w:pStyle w:val="paragraph"/>
      </w:pPr>
      <w:r w:rsidRPr="00310FD2">
        <w:tab/>
        <w:t>(d)</w:t>
      </w:r>
      <w:r w:rsidRPr="00310FD2">
        <w:tab/>
        <w:t>but for that statement or information, the payment would not have been paid to the individual;</w:t>
      </w:r>
    </w:p>
    <w:p w:rsidR="00FF03E0" w:rsidRPr="00310FD2" w:rsidRDefault="00FF03E0" w:rsidP="00FF03E0">
      <w:pPr>
        <w:pStyle w:val="subsection2"/>
      </w:pPr>
      <w:r w:rsidRPr="00310FD2">
        <w:t>the amount of the relevant payment is a debt due to the Commonwealth by the individual.</w:t>
      </w:r>
    </w:p>
    <w:p w:rsidR="00FF03E0" w:rsidRPr="00310FD2" w:rsidRDefault="00FF03E0" w:rsidP="00FF03E0">
      <w:pPr>
        <w:pStyle w:val="subsection"/>
      </w:pPr>
      <w:r w:rsidRPr="00310FD2">
        <w:tab/>
        <w:t>(5)</w:t>
      </w:r>
      <w:r w:rsidRPr="00310FD2">
        <w:tab/>
        <w:t>Apart from section</w:t>
      </w:r>
      <w:r w:rsidR="00310FD2">
        <w:t> </w:t>
      </w:r>
      <w:r w:rsidRPr="00310FD2">
        <w:t>1224AA, the other provisions of this Part under which debts arise do not apply in relation to payments to which this section applies.</w:t>
      </w:r>
    </w:p>
    <w:p w:rsidR="006D57BD" w:rsidRPr="00310FD2" w:rsidRDefault="006D57BD" w:rsidP="003A0329">
      <w:pPr>
        <w:pStyle w:val="ActHead5"/>
      </w:pPr>
      <w:bookmarkStart w:id="574" w:name="_Toc399337772"/>
      <w:r w:rsidRPr="00310FD2">
        <w:rPr>
          <w:rStyle w:val="CharSectno"/>
        </w:rPr>
        <w:t>1223ABAAB</w:t>
      </w:r>
      <w:r w:rsidRPr="00310FD2">
        <w:t xml:space="preserve">  Debts arising in respect of training and learning bonuses etc.</w:t>
      </w:r>
      <w:bookmarkEnd w:id="574"/>
    </w:p>
    <w:p w:rsidR="006D57BD" w:rsidRPr="00310FD2" w:rsidRDefault="006D57BD" w:rsidP="003A0329">
      <w:pPr>
        <w:pStyle w:val="subsection"/>
        <w:keepNext/>
      </w:pPr>
      <w:r w:rsidRPr="00310FD2">
        <w:tab/>
        <w:t>(1)</w:t>
      </w:r>
      <w:r w:rsidRPr="00310FD2">
        <w:tab/>
        <w:t>If:</w:t>
      </w:r>
    </w:p>
    <w:p w:rsidR="006D57BD" w:rsidRPr="00310FD2" w:rsidRDefault="006D57BD" w:rsidP="006D57BD">
      <w:pPr>
        <w:pStyle w:val="paragraph"/>
      </w:pPr>
      <w:r w:rsidRPr="00310FD2">
        <w:tab/>
        <w:t>(a)</w:t>
      </w:r>
      <w:r w:rsidRPr="00310FD2">
        <w:tab/>
        <w:t>an individual has been paid a training and learning bonus or an education entry payment supplement; and</w:t>
      </w:r>
    </w:p>
    <w:p w:rsidR="006D57BD" w:rsidRPr="00310FD2" w:rsidRDefault="006D57BD" w:rsidP="006D57BD">
      <w:pPr>
        <w:pStyle w:val="paragraph"/>
      </w:pPr>
      <w:r w:rsidRPr="00310FD2">
        <w:tab/>
        <w:t>(b)</w:t>
      </w:r>
      <w:r w:rsidRPr="00310FD2">
        <w:tab/>
        <w:t>after the payment was made to the individual, a determination in relation to the individual, at least so far as it relates to 3</w:t>
      </w:r>
      <w:r w:rsidR="00310FD2">
        <w:t> </w:t>
      </w:r>
      <w:r w:rsidRPr="00310FD2">
        <w:t>February 2009 or to a period that includes that day, is or was (however described) changed, revoked, set aside, or superseded by another determination; and</w:t>
      </w:r>
    </w:p>
    <w:p w:rsidR="006D57BD" w:rsidRPr="00310FD2" w:rsidRDefault="006D57BD" w:rsidP="006D57BD">
      <w:pPr>
        <w:pStyle w:val="paragraph"/>
      </w:pPr>
      <w:r w:rsidRPr="00310FD2">
        <w:tab/>
        <w:t>(c)</w:t>
      </w:r>
      <w:r w:rsidRPr="00310FD2">
        <w:tab/>
        <w:t xml:space="preserve">the determination is one to which </w:t>
      </w:r>
      <w:r w:rsidR="00310FD2">
        <w:t>subsection (</w:t>
      </w:r>
      <w:r w:rsidRPr="00310FD2">
        <w:t>2) applies in relation to the payment; and</w:t>
      </w:r>
    </w:p>
    <w:p w:rsidR="006D57BD" w:rsidRPr="00310FD2" w:rsidRDefault="006D57BD" w:rsidP="006D57BD">
      <w:pPr>
        <w:pStyle w:val="paragraph"/>
      </w:pPr>
      <w:r w:rsidRPr="00310FD2">
        <w:tab/>
        <w:t>(d)</w:t>
      </w:r>
      <w:r w:rsidRPr="00310FD2">
        <w:tab/>
        <w:t>the decision to change, revoke, set aside or supersede the determination is or was made for the reason, or for reasons including the reason, that the individual knowingly made a false or misleading statement, or knowingly provided false information; and</w:t>
      </w:r>
    </w:p>
    <w:p w:rsidR="006D57BD" w:rsidRPr="00310FD2" w:rsidRDefault="006D57BD" w:rsidP="006D57BD">
      <w:pPr>
        <w:pStyle w:val="paragraph"/>
      </w:pPr>
      <w:r w:rsidRPr="00310FD2">
        <w:tab/>
        <w:t>(e)</w:t>
      </w:r>
      <w:r w:rsidRPr="00310FD2">
        <w:tab/>
        <w:t>had the change, revocation, setting aside or superseding occurred on or before 3</w:t>
      </w:r>
      <w:r w:rsidR="00310FD2">
        <w:t> </w:t>
      </w:r>
      <w:r w:rsidRPr="00310FD2">
        <w:t>February 2009, the payment would not have been made;</w:t>
      </w:r>
    </w:p>
    <w:p w:rsidR="006D57BD" w:rsidRPr="00310FD2" w:rsidRDefault="006D57BD" w:rsidP="006D57BD">
      <w:pPr>
        <w:pStyle w:val="subsection2"/>
      </w:pPr>
      <w:r w:rsidRPr="00310FD2">
        <w:t>the amount of the payment is a debt due to the Commonwealth by the individual.</w:t>
      </w:r>
    </w:p>
    <w:p w:rsidR="006D57BD" w:rsidRPr="00310FD2" w:rsidRDefault="006D57BD" w:rsidP="006D57BD">
      <w:pPr>
        <w:pStyle w:val="subsection"/>
      </w:pPr>
      <w:r w:rsidRPr="00310FD2">
        <w:tab/>
        <w:t>(2)</w:t>
      </w:r>
      <w:r w:rsidRPr="00310FD2">
        <w:tab/>
        <w:t>This subsection applies to:</w:t>
      </w:r>
    </w:p>
    <w:p w:rsidR="006D57BD" w:rsidRPr="00310FD2" w:rsidRDefault="006D57BD" w:rsidP="006D57BD">
      <w:pPr>
        <w:pStyle w:val="paragraph"/>
      </w:pPr>
      <w:r w:rsidRPr="00310FD2">
        <w:tab/>
        <w:t>(a)</w:t>
      </w:r>
      <w:r w:rsidRPr="00310FD2">
        <w:tab/>
        <w:t>if the individual qualified for the payment because of paragraph</w:t>
      </w:r>
      <w:r w:rsidR="00310FD2">
        <w:t> </w:t>
      </w:r>
      <w:r w:rsidRPr="00310FD2">
        <w:t xml:space="preserve">910(2)(a), (b), (c) or (d) of this Act—a </w:t>
      </w:r>
      <w:r w:rsidRPr="00310FD2">
        <w:lastRenderedPageBreak/>
        <w:t>determination made under Part</w:t>
      </w:r>
      <w:r w:rsidR="00310FD2">
        <w:t> </w:t>
      </w:r>
      <w:r w:rsidRPr="00310FD2">
        <w:t>3 of the Administration Act because of which the individual was receiving a payment of a kind referred to in that paragraph; and</w:t>
      </w:r>
    </w:p>
    <w:p w:rsidR="006D57BD" w:rsidRPr="00310FD2" w:rsidRDefault="006D57BD" w:rsidP="006D57BD">
      <w:pPr>
        <w:pStyle w:val="paragraph"/>
      </w:pPr>
      <w:r w:rsidRPr="00310FD2">
        <w:tab/>
        <w:t>(b)</w:t>
      </w:r>
      <w:r w:rsidRPr="00310FD2">
        <w:tab/>
        <w:t>if the individual qualified for the payment because of paragraph</w:t>
      </w:r>
      <w:r w:rsidR="00310FD2">
        <w:t> </w:t>
      </w:r>
      <w:r w:rsidRPr="00310FD2">
        <w:t>910(2)(e) of this Act—a determination (however described) made under the ABSTUDY Scheme because of which the individual was receiving a payment of a kind referred to in that paragraph; and</w:t>
      </w:r>
    </w:p>
    <w:p w:rsidR="006D57BD" w:rsidRPr="00310FD2" w:rsidRDefault="006D57BD" w:rsidP="006D57BD">
      <w:pPr>
        <w:pStyle w:val="paragraph"/>
      </w:pPr>
      <w:r w:rsidRPr="00310FD2">
        <w:tab/>
        <w:t>(c)</w:t>
      </w:r>
      <w:r w:rsidRPr="00310FD2">
        <w:tab/>
        <w:t>if the individual qualified for the payment because of paragraph</w:t>
      </w:r>
      <w:r w:rsidR="00310FD2">
        <w:t> </w:t>
      </w:r>
      <w:r w:rsidRPr="00310FD2">
        <w:t>910(2)(f) of this Act—a determination (however described) made under the Veterans’ Children Education Scheme because of which the individual was receiving a payment of a kind referred to in that paragraph; and</w:t>
      </w:r>
    </w:p>
    <w:p w:rsidR="006D57BD" w:rsidRPr="00310FD2" w:rsidRDefault="006D57BD" w:rsidP="006D57BD">
      <w:pPr>
        <w:pStyle w:val="paragraph"/>
      </w:pPr>
      <w:r w:rsidRPr="00310FD2">
        <w:tab/>
        <w:t>(d)</w:t>
      </w:r>
      <w:r w:rsidRPr="00310FD2">
        <w:tab/>
        <w:t>if the individual qualified for the payment because of paragraph</w:t>
      </w:r>
      <w:r w:rsidR="00310FD2">
        <w:t> </w:t>
      </w:r>
      <w:r w:rsidRPr="00310FD2">
        <w:t>910(2)(g) of this Act—a determination (however described) made under the Military Rehabilitation and Compensation Act Education and Training Scheme because of which the individual was receiving a payment of a kind referred to in that paragraph; and</w:t>
      </w:r>
    </w:p>
    <w:p w:rsidR="006D57BD" w:rsidRPr="00310FD2" w:rsidRDefault="006D57BD" w:rsidP="006D57BD">
      <w:pPr>
        <w:pStyle w:val="paragraph"/>
      </w:pPr>
      <w:r w:rsidRPr="00310FD2">
        <w:tab/>
        <w:t>(e)</w:t>
      </w:r>
      <w:r w:rsidRPr="00310FD2">
        <w:tab/>
        <w:t>if the individual qualified for the payment because of subsection</w:t>
      </w:r>
      <w:r w:rsidR="00310FD2">
        <w:t> </w:t>
      </w:r>
      <w:r w:rsidRPr="00310FD2">
        <w:t>910(4) of this Act—a determination made under Part</w:t>
      </w:r>
      <w:r w:rsidR="00310FD2">
        <w:t> </w:t>
      </w:r>
      <w:r w:rsidRPr="00310FD2">
        <w:t>3 of the Family Assistance Administration Act because of which the individual was entitled to family tax benefit; and</w:t>
      </w:r>
    </w:p>
    <w:p w:rsidR="006D57BD" w:rsidRPr="00310FD2" w:rsidRDefault="006D57BD" w:rsidP="006D57BD">
      <w:pPr>
        <w:pStyle w:val="paragraph"/>
      </w:pPr>
      <w:r w:rsidRPr="00310FD2">
        <w:tab/>
        <w:t>(h)</w:t>
      </w:r>
      <w:r w:rsidRPr="00310FD2">
        <w:tab/>
        <w:t>if the individual qualified for the payment because of section</w:t>
      </w:r>
      <w:r w:rsidR="00310FD2">
        <w:t> </w:t>
      </w:r>
      <w:r w:rsidRPr="00310FD2">
        <w:t>665ZZA of this Act—a determination made under Part</w:t>
      </w:r>
      <w:r w:rsidR="00310FD2">
        <w:t> </w:t>
      </w:r>
      <w:r w:rsidRPr="00310FD2">
        <w:t>3 of the Administration Act because of which the individual was qualified for an education entry payment.</w:t>
      </w:r>
    </w:p>
    <w:p w:rsidR="006D57BD" w:rsidRPr="00310FD2" w:rsidRDefault="006D57BD" w:rsidP="006D57BD">
      <w:pPr>
        <w:pStyle w:val="subsection"/>
      </w:pPr>
      <w:r w:rsidRPr="00310FD2">
        <w:tab/>
        <w:t>(3)</w:t>
      </w:r>
      <w:r w:rsidRPr="00310FD2">
        <w:tab/>
        <w:t>If:</w:t>
      </w:r>
    </w:p>
    <w:p w:rsidR="006D57BD" w:rsidRPr="00310FD2" w:rsidRDefault="006D57BD" w:rsidP="006D57BD">
      <w:pPr>
        <w:pStyle w:val="paragraph"/>
      </w:pPr>
      <w:r w:rsidRPr="00310FD2">
        <w:tab/>
        <w:t>(a)</w:t>
      </w:r>
      <w:r w:rsidRPr="00310FD2">
        <w:tab/>
        <w:t xml:space="preserve">the Secretary has paid a person’s training and learning bonus to another person (the </w:t>
      </w:r>
      <w:r w:rsidRPr="00310FD2">
        <w:rPr>
          <w:b/>
          <w:i/>
        </w:rPr>
        <w:t>recipient</w:t>
      </w:r>
      <w:r w:rsidRPr="00310FD2">
        <w:t>) under subsection</w:t>
      </w:r>
      <w:r w:rsidR="00310FD2">
        <w:t> </w:t>
      </w:r>
      <w:r w:rsidRPr="00310FD2">
        <w:t>47C(3) or (4) of the Administration Act; and</w:t>
      </w:r>
    </w:p>
    <w:p w:rsidR="006D57BD" w:rsidRPr="00310FD2" w:rsidRDefault="006D57BD" w:rsidP="006D57BD">
      <w:pPr>
        <w:pStyle w:val="paragraph"/>
      </w:pPr>
      <w:r w:rsidRPr="00310FD2">
        <w:tab/>
        <w:t>(b)</w:t>
      </w:r>
      <w:r w:rsidRPr="00310FD2">
        <w:tab/>
        <w:t>the reason why, or one of the reasons why, the Secretary decided to pay the bonus to the recipient was that the recipient made a particular statement or provided particular information; and</w:t>
      </w:r>
    </w:p>
    <w:p w:rsidR="006D57BD" w:rsidRPr="00310FD2" w:rsidRDefault="006D57BD" w:rsidP="006D57BD">
      <w:pPr>
        <w:pStyle w:val="paragraph"/>
      </w:pPr>
      <w:r w:rsidRPr="00310FD2">
        <w:tab/>
        <w:t>(c)</w:t>
      </w:r>
      <w:r w:rsidRPr="00310FD2">
        <w:tab/>
        <w:t>after the payment is made, the Secretary becomes satisfied that:</w:t>
      </w:r>
    </w:p>
    <w:p w:rsidR="006D57BD" w:rsidRPr="00310FD2" w:rsidRDefault="006D57BD" w:rsidP="006D57BD">
      <w:pPr>
        <w:pStyle w:val="paragraphsub"/>
      </w:pPr>
      <w:r w:rsidRPr="00310FD2">
        <w:lastRenderedPageBreak/>
        <w:tab/>
        <w:t>(i)</w:t>
      </w:r>
      <w:r w:rsidRPr="00310FD2">
        <w:tab/>
        <w:t>the statement or information is false or misleading; and</w:t>
      </w:r>
    </w:p>
    <w:p w:rsidR="006D57BD" w:rsidRPr="00310FD2" w:rsidRDefault="006D57BD" w:rsidP="006D57BD">
      <w:pPr>
        <w:pStyle w:val="paragraphsub"/>
      </w:pPr>
      <w:r w:rsidRPr="00310FD2">
        <w:tab/>
        <w:t>(ii)</w:t>
      </w:r>
      <w:r w:rsidRPr="00310FD2">
        <w:tab/>
        <w:t>the recipient made the statement, or provided the information, knowing that it was false or misleading; and</w:t>
      </w:r>
    </w:p>
    <w:p w:rsidR="006D57BD" w:rsidRPr="00310FD2" w:rsidRDefault="006D57BD" w:rsidP="006D57BD">
      <w:pPr>
        <w:pStyle w:val="paragraphsub"/>
      </w:pPr>
      <w:r w:rsidRPr="00310FD2">
        <w:tab/>
        <w:t>(iii)</w:t>
      </w:r>
      <w:r w:rsidRPr="00310FD2">
        <w:tab/>
        <w:t>the bonus should have been paid to a person other than the recipient;</w:t>
      </w:r>
    </w:p>
    <w:p w:rsidR="006D57BD" w:rsidRPr="00310FD2" w:rsidRDefault="006D57BD" w:rsidP="006D57BD">
      <w:pPr>
        <w:pStyle w:val="subsection2"/>
      </w:pPr>
      <w:r w:rsidRPr="00310FD2">
        <w:t>the amount of the payment is a debt due to the Commonwealth by the recipient.</w:t>
      </w:r>
    </w:p>
    <w:p w:rsidR="006D57BD" w:rsidRPr="00310FD2" w:rsidRDefault="006D57BD" w:rsidP="006D57BD">
      <w:pPr>
        <w:pStyle w:val="subsection"/>
      </w:pPr>
      <w:r w:rsidRPr="00310FD2">
        <w:tab/>
        <w:t>(4)</w:t>
      </w:r>
      <w:r w:rsidRPr="00310FD2">
        <w:tab/>
        <w:t>Apart from section</w:t>
      </w:r>
      <w:r w:rsidR="00310FD2">
        <w:t> </w:t>
      </w:r>
      <w:r w:rsidRPr="00310FD2">
        <w:t>1224AA, the other provisions of this Part under which debts arise do not apply in relation to payments to which this section applies.</w:t>
      </w:r>
    </w:p>
    <w:p w:rsidR="009D2D07" w:rsidRPr="00310FD2" w:rsidRDefault="009D2D07" w:rsidP="009D2D07">
      <w:pPr>
        <w:pStyle w:val="ActHead5"/>
      </w:pPr>
      <w:bookmarkStart w:id="575" w:name="_Toc399337773"/>
      <w:r w:rsidRPr="00310FD2">
        <w:rPr>
          <w:rStyle w:val="CharSectno"/>
        </w:rPr>
        <w:t>1223ABB</w:t>
      </w:r>
      <w:r w:rsidRPr="00310FD2">
        <w:t xml:space="preserve">  Debts in respect of child disability assistance</w:t>
      </w:r>
      <w:bookmarkEnd w:id="575"/>
    </w:p>
    <w:p w:rsidR="009D2D07" w:rsidRPr="00310FD2" w:rsidRDefault="009D2D07" w:rsidP="009D2D07">
      <w:pPr>
        <w:pStyle w:val="subsection"/>
      </w:pPr>
      <w:r w:rsidRPr="00310FD2">
        <w:tab/>
        <w:t>(1)</w:t>
      </w:r>
      <w:r w:rsidRPr="00310FD2">
        <w:tab/>
        <w:t>If:</w:t>
      </w:r>
    </w:p>
    <w:p w:rsidR="009D2D07" w:rsidRPr="00310FD2" w:rsidRDefault="009D2D07" w:rsidP="009D2D07">
      <w:pPr>
        <w:pStyle w:val="paragraph"/>
      </w:pPr>
      <w:r w:rsidRPr="00310FD2">
        <w:tab/>
        <w:t>(a)</w:t>
      </w:r>
      <w:r w:rsidRPr="00310FD2">
        <w:tab/>
        <w:t>child disability assistance is paid to a person; and</w:t>
      </w:r>
    </w:p>
    <w:p w:rsidR="009D2D07" w:rsidRPr="00310FD2" w:rsidRDefault="009D2D07" w:rsidP="009D2D07">
      <w:pPr>
        <w:pStyle w:val="paragraph"/>
      </w:pPr>
      <w:r w:rsidRPr="00310FD2">
        <w:tab/>
        <w:t>(b)</w:t>
      </w:r>
      <w:r w:rsidRPr="00310FD2">
        <w:tab/>
        <w:t>the assistance is paid because the person was paid an instalment of carer allowance in respect of a period that included a particular 1</w:t>
      </w:r>
      <w:r w:rsidR="00310FD2">
        <w:t> </w:t>
      </w:r>
      <w:r w:rsidRPr="00310FD2">
        <w:t>July; and</w:t>
      </w:r>
    </w:p>
    <w:p w:rsidR="009D2D07" w:rsidRPr="00310FD2" w:rsidRDefault="009D2D07" w:rsidP="009D2D07">
      <w:pPr>
        <w:pStyle w:val="paragraph"/>
      </w:pPr>
      <w:r w:rsidRPr="00310FD2">
        <w:tab/>
        <w:t>(c)</w:t>
      </w:r>
      <w:r w:rsidRPr="00310FD2">
        <w:tab/>
        <w:t>the 1</w:t>
      </w:r>
      <w:r w:rsidR="00310FD2">
        <w:t> </w:t>
      </w:r>
      <w:r w:rsidRPr="00310FD2">
        <w:t>July component of the instalment, or any part of the 1</w:t>
      </w:r>
      <w:r w:rsidR="00310FD2">
        <w:t> </w:t>
      </w:r>
      <w:r w:rsidRPr="00310FD2">
        <w:t>July component, becomes a debt due to the Commonwealth;</w:t>
      </w:r>
    </w:p>
    <w:p w:rsidR="009D2D07" w:rsidRPr="00310FD2" w:rsidRDefault="009D2D07" w:rsidP="009D2D07">
      <w:pPr>
        <w:pStyle w:val="subsection2"/>
      </w:pPr>
      <w:r w:rsidRPr="00310FD2">
        <w:t>then:</w:t>
      </w:r>
    </w:p>
    <w:p w:rsidR="009D2D07" w:rsidRPr="00310FD2" w:rsidRDefault="009D2D07" w:rsidP="009D2D07">
      <w:pPr>
        <w:pStyle w:val="paragraph"/>
      </w:pPr>
      <w:r w:rsidRPr="00310FD2">
        <w:tab/>
        <w:t>(d)</w:t>
      </w:r>
      <w:r w:rsidRPr="00310FD2">
        <w:tab/>
        <w:t xml:space="preserve">the amount of child disability assistance determined under </w:t>
      </w:r>
      <w:r w:rsidR="00310FD2">
        <w:t>subsection (</w:t>
      </w:r>
      <w:r w:rsidRPr="00310FD2">
        <w:t>2) or (3) is a debt due to the Commonwealth; and</w:t>
      </w:r>
    </w:p>
    <w:p w:rsidR="009D2D07" w:rsidRPr="00310FD2" w:rsidRDefault="009D2D07" w:rsidP="009D2D07">
      <w:pPr>
        <w:pStyle w:val="paragraph"/>
      </w:pPr>
      <w:r w:rsidRPr="00310FD2">
        <w:tab/>
        <w:t>(e)</w:t>
      </w:r>
      <w:r w:rsidRPr="00310FD2">
        <w:tab/>
        <w:t>the debt is taken to have arisen when the amount was paid to the person.</w:t>
      </w:r>
    </w:p>
    <w:p w:rsidR="009D2D07" w:rsidRPr="00310FD2" w:rsidRDefault="009D2D07" w:rsidP="009D2D07">
      <w:pPr>
        <w:pStyle w:val="subsection"/>
      </w:pPr>
      <w:r w:rsidRPr="00310FD2">
        <w:tab/>
        <w:t>(2)</w:t>
      </w:r>
      <w:r w:rsidRPr="00310FD2">
        <w:tab/>
        <w:t>If all of the 1</w:t>
      </w:r>
      <w:r w:rsidR="00310FD2">
        <w:t> </w:t>
      </w:r>
      <w:r w:rsidRPr="00310FD2">
        <w:t>July component of the instalment becomes a debt due to the Commonwealth, the amount of child disability assistance that is a debt due to the Commonwealth is the amount of assistance that was paid in respect of the eligible care receiver to whose care the instalment relates.</w:t>
      </w:r>
    </w:p>
    <w:p w:rsidR="009D2D07" w:rsidRPr="00310FD2" w:rsidRDefault="009D2D07" w:rsidP="009D2D07">
      <w:pPr>
        <w:pStyle w:val="subsection"/>
      </w:pPr>
      <w:r w:rsidRPr="00310FD2">
        <w:tab/>
        <w:t>(3)</w:t>
      </w:r>
      <w:r w:rsidRPr="00310FD2">
        <w:tab/>
        <w:t>If only part of the 1</w:t>
      </w:r>
      <w:r w:rsidR="00310FD2">
        <w:t> </w:t>
      </w:r>
      <w:r w:rsidRPr="00310FD2">
        <w:t>July component of the instalment becomes a debt due to the Commonwealth, the amount of child disability assistance that is a debt due to the Commonwealth is the difference between:</w:t>
      </w:r>
    </w:p>
    <w:p w:rsidR="009D2D07" w:rsidRPr="00310FD2" w:rsidRDefault="009D2D07" w:rsidP="009D2D07">
      <w:pPr>
        <w:pStyle w:val="paragraph"/>
      </w:pPr>
      <w:r w:rsidRPr="00310FD2">
        <w:lastRenderedPageBreak/>
        <w:tab/>
        <w:t>(a)</w:t>
      </w:r>
      <w:r w:rsidRPr="00310FD2">
        <w:tab/>
        <w:t>the amount paid in respect of the eligible care receiver to whose care the instalment relates; and</w:t>
      </w:r>
    </w:p>
    <w:p w:rsidR="009D2D07" w:rsidRPr="00310FD2" w:rsidRDefault="009D2D07" w:rsidP="009D2D07">
      <w:pPr>
        <w:pStyle w:val="paragraph"/>
      </w:pPr>
      <w:r w:rsidRPr="00310FD2">
        <w:tab/>
        <w:t>(b)</w:t>
      </w:r>
      <w:r w:rsidRPr="00310FD2">
        <w:tab/>
        <w:t>the amount applicable under subsection</w:t>
      </w:r>
      <w:r w:rsidR="00310FD2">
        <w:t> </w:t>
      </w:r>
      <w:r w:rsidRPr="00310FD2">
        <w:t>992MD(2) for the eligible care receiver to whose care the instalment relates, based on the determination under subsection</w:t>
      </w:r>
      <w:r w:rsidR="00310FD2">
        <w:t> </w:t>
      </w:r>
      <w:r w:rsidRPr="00310FD2">
        <w:t>981(1) that had effect in respect of the 1</w:t>
      </w:r>
      <w:r w:rsidR="00310FD2">
        <w:t> </w:t>
      </w:r>
      <w:r w:rsidRPr="00310FD2">
        <w:t>July at the time the part of the 1</w:t>
      </w:r>
      <w:r w:rsidR="00310FD2">
        <w:t> </w:t>
      </w:r>
      <w:r w:rsidRPr="00310FD2">
        <w:t>July component became a debt.</w:t>
      </w:r>
    </w:p>
    <w:p w:rsidR="009D2D07" w:rsidRPr="00310FD2" w:rsidRDefault="009D2D07" w:rsidP="00AC3B98">
      <w:pPr>
        <w:pStyle w:val="subsection"/>
        <w:keepNext/>
      </w:pPr>
      <w:r w:rsidRPr="00310FD2">
        <w:tab/>
        <w:t>(4)</w:t>
      </w:r>
      <w:r w:rsidRPr="00310FD2">
        <w:tab/>
        <w:t>In this section:</w:t>
      </w:r>
    </w:p>
    <w:p w:rsidR="009D2D07" w:rsidRPr="00310FD2" w:rsidRDefault="009D2D07" w:rsidP="00AC3B98">
      <w:pPr>
        <w:pStyle w:val="Definition"/>
        <w:keepNext/>
      </w:pPr>
      <w:r w:rsidRPr="00310FD2">
        <w:rPr>
          <w:b/>
          <w:i/>
        </w:rPr>
        <w:t>1</w:t>
      </w:r>
      <w:r w:rsidR="00310FD2">
        <w:rPr>
          <w:b/>
          <w:i/>
        </w:rPr>
        <w:t> </w:t>
      </w:r>
      <w:r w:rsidRPr="00310FD2">
        <w:rPr>
          <w:b/>
          <w:i/>
        </w:rPr>
        <w:t>July component</w:t>
      </w:r>
      <w:r w:rsidRPr="00310FD2">
        <w:t>, of an instalment of carer allowance in respect of a period that includes a particular 1</w:t>
      </w:r>
      <w:r w:rsidR="00310FD2">
        <w:t> </w:t>
      </w:r>
      <w:r w:rsidRPr="00310FD2">
        <w:t>July, means the amount of carer allowance in respect of that period that is applicable to the 1</w:t>
      </w:r>
      <w:r w:rsidR="00310FD2">
        <w:t> </w:t>
      </w:r>
      <w:r w:rsidRPr="00310FD2">
        <w:t>July.</w:t>
      </w:r>
    </w:p>
    <w:p w:rsidR="00ED3F3F" w:rsidRPr="00310FD2" w:rsidRDefault="00ED3F3F" w:rsidP="00ED3F3F">
      <w:pPr>
        <w:pStyle w:val="ActHead5"/>
      </w:pPr>
      <w:bookmarkStart w:id="576" w:name="_Toc399337774"/>
      <w:r w:rsidRPr="00310FD2">
        <w:rPr>
          <w:rStyle w:val="CharSectno"/>
        </w:rPr>
        <w:t>1223ABC</w:t>
      </w:r>
      <w:r w:rsidRPr="00310FD2">
        <w:t xml:space="preserve">  Debts in respect of carer supplement for 2009</w:t>
      </w:r>
      <w:bookmarkEnd w:id="576"/>
    </w:p>
    <w:p w:rsidR="00ED3F3F" w:rsidRPr="00310FD2" w:rsidRDefault="00ED3F3F" w:rsidP="00ED3F3F">
      <w:pPr>
        <w:pStyle w:val="subsection"/>
      </w:pPr>
      <w:r w:rsidRPr="00310FD2">
        <w:tab/>
        <w:t>(1)</w:t>
      </w:r>
      <w:r w:rsidRPr="00310FD2">
        <w:tab/>
        <w:t>This section applies if:</w:t>
      </w:r>
    </w:p>
    <w:p w:rsidR="00ED3F3F" w:rsidRPr="00310FD2" w:rsidRDefault="00ED3F3F" w:rsidP="00ED3F3F">
      <w:pPr>
        <w:pStyle w:val="paragraph"/>
      </w:pPr>
      <w:r w:rsidRPr="00310FD2">
        <w:tab/>
        <w:t>(a)</w:t>
      </w:r>
      <w:r w:rsidRPr="00310FD2">
        <w:tab/>
        <w:t>carer supplement for 2009 is paid to a person; and</w:t>
      </w:r>
    </w:p>
    <w:p w:rsidR="00ED3F3F" w:rsidRPr="00310FD2" w:rsidRDefault="00ED3F3F" w:rsidP="00ED3F3F">
      <w:pPr>
        <w:pStyle w:val="paragraph"/>
      </w:pPr>
      <w:r w:rsidRPr="00310FD2">
        <w:tab/>
        <w:t>(b)</w:t>
      </w:r>
      <w:r w:rsidRPr="00310FD2">
        <w:tab/>
        <w:t>after it is paid, a determination under Part</w:t>
      </w:r>
      <w:r w:rsidR="00310FD2">
        <w:t> </w:t>
      </w:r>
      <w:r w:rsidRPr="00310FD2">
        <w:t>3 of the Administration Act or under the Veterans’ Entitlements Act because of which any of the following instalments was paid is or was (however described) changed, revoked, set aside, or superseded by another determination:</w:t>
      </w:r>
    </w:p>
    <w:p w:rsidR="00ED3F3F" w:rsidRPr="00310FD2" w:rsidRDefault="00ED3F3F" w:rsidP="00ED3F3F">
      <w:pPr>
        <w:pStyle w:val="paragraphsub"/>
      </w:pPr>
      <w:r w:rsidRPr="00310FD2">
        <w:tab/>
        <w:t>(i)</w:t>
      </w:r>
      <w:r w:rsidRPr="00310FD2">
        <w:tab/>
        <w:t>a qualifying instalment (see section</w:t>
      </w:r>
      <w:r w:rsidR="00310FD2">
        <w:t> </w:t>
      </w:r>
      <w:r w:rsidRPr="00310FD2">
        <w:t>992X);</w:t>
      </w:r>
    </w:p>
    <w:p w:rsidR="00ED3F3F" w:rsidRPr="00310FD2" w:rsidRDefault="00ED3F3F" w:rsidP="00ED3F3F">
      <w:pPr>
        <w:pStyle w:val="paragraphsub"/>
      </w:pPr>
      <w:r w:rsidRPr="00310FD2">
        <w:tab/>
        <w:t>(ii)</w:t>
      </w:r>
      <w:r w:rsidRPr="00310FD2">
        <w:tab/>
        <w:t>an instalment of wife pension affecting the amount of the carer supplement paid;</w:t>
      </w:r>
    </w:p>
    <w:p w:rsidR="00ED3F3F" w:rsidRPr="00310FD2" w:rsidRDefault="00ED3F3F" w:rsidP="00ED3F3F">
      <w:pPr>
        <w:pStyle w:val="paragraphsub"/>
      </w:pPr>
      <w:r w:rsidRPr="00310FD2">
        <w:tab/>
        <w:t>(iii)</w:t>
      </w:r>
      <w:r w:rsidRPr="00310FD2">
        <w:tab/>
        <w:t>an instalment of partner service pension under the Veterans’ Entitlements Act affecting the amount of the carer supplement paid; and</w:t>
      </w:r>
    </w:p>
    <w:p w:rsidR="00ED3F3F" w:rsidRPr="00310FD2" w:rsidRDefault="00ED3F3F" w:rsidP="00ED3F3F">
      <w:pPr>
        <w:pStyle w:val="paragraph"/>
      </w:pPr>
      <w:r w:rsidRPr="00310FD2">
        <w:tab/>
        <w:t>(c)</w:t>
      </w:r>
      <w:r w:rsidRPr="00310FD2">
        <w:tab/>
        <w:t>the decision to change, revoke, set aside or supersede the earlier determination is or was made for the reason, or for reasons including the reason, that the person knowingly made a false or misleading statement, or knowingly provided false information.</w:t>
      </w:r>
    </w:p>
    <w:p w:rsidR="00ED3F3F" w:rsidRPr="00310FD2" w:rsidRDefault="00ED3F3F" w:rsidP="00ED3F3F">
      <w:pPr>
        <w:pStyle w:val="SubsectionHead"/>
      </w:pPr>
      <w:r w:rsidRPr="00310FD2">
        <w:lastRenderedPageBreak/>
        <w:t>When the whole payment is a debt</w:t>
      </w:r>
    </w:p>
    <w:p w:rsidR="00ED3F3F" w:rsidRPr="00310FD2" w:rsidRDefault="00ED3F3F" w:rsidP="00ED3F3F">
      <w:pPr>
        <w:pStyle w:val="subsection"/>
      </w:pPr>
      <w:r w:rsidRPr="00310FD2">
        <w:tab/>
        <w:t>(2)</w:t>
      </w:r>
      <w:r w:rsidRPr="00310FD2">
        <w:tab/>
        <w:t>The amount of the carer supplement paid to the person is a debt due to the Commonwealth by the person if carer supplement for 2009 would not have been paid to the person had the change, revocation, setting aside or superseding occurred on or before 12</w:t>
      </w:r>
      <w:r w:rsidR="00310FD2">
        <w:t> </w:t>
      </w:r>
      <w:r w:rsidRPr="00310FD2">
        <w:t>May 2009.</w:t>
      </w:r>
    </w:p>
    <w:p w:rsidR="00ED3F3F" w:rsidRPr="00310FD2" w:rsidRDefault="00ED3F3F" w:rsidP="00ED3F3F">
      <w:pPr>
        <w:pStyle w:val="SubsectionHead"/>
      </w:pPr>
      <w:r w:rsidRPr="00310FD2">
        <w:t>When part of the payment is a debt</w:t>
      </w:r>
    </w:p>
    <w:p w:rsidR="00ED3F3F" w:rsidRPr="00310FD2" w:rsidRDefault="00ED3F3F" w:rsidP="00ED3F3F">
      <w:pPr>
        <w:pStyle w:val="subsection"/>
      </w:pPr>
      <w:r w:rsidRPr="00310FD2">
        <w:tab/>
        <w:t>(3)</w:t>
      </w:r>
      <w:r w:rsidRPr="00310FD2">
        <w:tab/>
        <w:t>If the amount of carer supplement for 2009 paid to the person would have been reduced had the change, revocation, setting aside or superseding occurred on or before 12</w:t>
      </w:r>
      <w:r w:rsidR="00310FD2">
        <w:t> </w:t>
      </w:r>
      <w:r w:rsidRPr="00310FD2">
        <w:t>May 2009, the amount by which the carer supplement paid to the person would have been reduced is a debt due to the Commonwealth by the person.</w:t>
      </w:r>
    </w:p>
    <w:p w:rsidR="00ED3F3F" w:rsidRPr="00310FD2" w:rsidRDefault="00ED3F3F" w:rsidP="00ED3F3F">
      <w:pPr>
        <w:pStyle w:val="SubsectionHead"/>
      </w:pPr>
      <w:r w:rsidRPr="00310FD2">
        <w:t>Limit on debts under this section</w:t>
      </w:r>
    </w:p>
    <w:p w:rsidR="00ED3F3F" w:rsidRPr="00310FD2" w:rsidRDefault="00ED3F3F" w:rsidP="00ED3F3F">
      <w:pPr>
        <w:pStyle w:val="subsection"/>
      </w:pPr>
      <w:r w:rsidRPr="00310FD2">
        <w:tab/>
        <w:t>(4)</w:t>
      </w:r>
      <w:r w:rsidRPr="00310FD2">
        <w:tab/>
        <w:t>The total of debts arising under this section in relation to the carer supplement paid to the person cannot exceed the amount of the carer supplement.</w:t>
      </w:r>
    </w:p>
    <w:p w:rsidR="00ED3F3F" w:rsidRPr="00310FD2" w:rsidRDefault="00ED3F3F" w:rsidP="00ED3F3F">
      <w:pPr>
        <w:pStyle w:val="SubsectionHead"/>
      </w:pPr>
      <w:r w:rsidRPr="00310FD2">
        <w:t>Most other provisions under which debts arise do not apply</w:t>
      </w:r>
    </w:p>
    <w:p w:rsidR="00ED3F3F" w:rsidRPr="00310FD2" w:rsidRDefault="00ED3F3F" w:rsidP="00ED3F3F">
      <w:pPr>
        <w:pStyle w:val="subsection"/>
      </w:pPr>
      <w:r w:rsidRPr="00310FD2">
        <w:tab/>
        <w:t>(5)</w:t>
      </w:r>
      <w:r w:rsidRPr="00310FD2">
        <w:tab/>
        <w:t>Apart from section</w:t>
      </w:r>
      <w:r w:rsidR="00310FD2">
        <w:t> </w:t>
      </w:r>
      <w:r w:rsidRPr="00310FD2">
        <w:t>1224AA, the other provisions of this Part under which debts arise do not apply in relation to payments of carer supplement for 2009.</w:t>
      </w:r>
    </w:p>
    <w:p w:rsidR="00ED3F3F" w:rsidRPr="00310FD2" w:rsidRDefault="00ED3F3F" w:rsidP="00ED3F3F">
      <w:pPr>
        <w:pStyle w:val="ActHead5"/>
      </w:pPr>
      <w:bookmarkStart w:id="577" w:name="_Toc399337775"/>
      <w:r w:rsidRPr="00310FD2">
        <w:rPr>
          <w:rStyle w:val="CharSectno"/>
        </w:rPr>
        <w:t>1223ABD</w:t>
      </w:r>
      <w:r w:rsidRPr="00310FD2">
        <w:t xml:space="preserve">  Debts in respect of carer supplement for 2010 and later years</w:t>
      </w:r>
      <w:bookmarkEnd w:id="577"/>
    </w:p>
    <w:p w:rsidR="00ED3F3F" w:rsidRPr="00310FD2" w:rsidRDefault="00ED3F3F" w:rsidP="00ED3F3F">
      <w:pPr>
        <w:pStyle w:val="subsection"/>
      </w:pPr>
      <w:r w:rsidRPr="00310FD2">
        <w:tab/>
        <w:t>(1)</w:t>
      </w:r>
      <w:r w:rsidRPr="00310FD2">
        <w:tab/>
        <w:t>This section applies if:</w:t>
      </w:r>
    </w:p>
    <w:p w:rsidR="00ED3F3F" w:rsidRPr="00310FD2" w:rsidRDefault="00ED3F3F" w:rsidP="00ED3F3F">
      <w:pPr>
        <w:pStyle w:val="paragraph"/>
      </w:pPr>
      <w:r w:rsidRPr="00310FD2">
        <w:tab/>
        <w:t>(a)</w:t>
      </w:r>
      <w:r w:rsidRPr="00310FD2">
        <w:tab/>
        <w:t>carer supplement for 2010 or a later year is paid to a person; and</w:t>
      </w:r>
    </w:p>
    <w:p w:rsidR="00ED3F3F" w:rsidRPr="00310FD2" w:rsidRDefault="00ED3F3F" w:rsidP="00ED3F3F">
      <w:pPr>
        <w:pStyle w:val="paragraph"/>
      </w:pPr>
      <w:r w:rsidRPr="00310FD2">
        <w:tab/>
        <w:t>(b)</w:t>
      </w:r>
      <w:r w:rsidRPr="00310FD2">
        <w:tab/>
        <w:t xml:space="preserve">a debt (the </w:t>
      </w:r>
      <w:r w:rsidRPr="00310FD2">
        <w:rPr>
          <w:b/>
          <w:i/>
        </w:rPr>
        <w:t>primary debt</w:t>
      </w:r>
      <w:r w:rsidRPr="00310FD2">
        <w:t>) due to the Commonwealth by the person arises (under this Act or the Veterans’ Entitlements Act) in connection with any of the following instalments that is equal to all of the instalment or, if the instalment is of carer allowance, all or part of the instalment:</w:t>
      </w:r>
    </w:p>
    <w:p w:rsidR="00ED3F3F" w:rsidRPr="00310FD2" w:rsidRDefault="00ED3F3F" w:rsidP="00ED3F3F">
      <w:pPr>
        <w:pStyle w:val="paragraphsub"/>
      </w:pPr>
      <w:r w:rsidRPr="00310FD2">
        <w:tab/>
        <w:t>(i)</w:t>
      </w:r>
      <w:r w:rsidRPr="00310FD2">
        <w:tab/>
        <w:t>a qualifying instalment (see section</w:t>
      </w:r>
      <w:r w:rsidR="00310FD2">
        <w:t> </w:t>
      </w:r>
      <w:r w:rsidRPr="00310FD2">
        <w:t>992X);</w:t>
      </w:r>
    </w:p>
    <w:p w:rsidR="00ED3F3F" w:rsidRPr="00310FD2" w:rsidRDefault="00ED3F3F" w:rsidP="00ED3F3F">
      <w:pPr>
        <w:pStyle w:val="paragraphsub"/>
      </w:pPr>
      <w:r w:rsidRPr="00310FD2">
        <w:lastRenderedPageBreak/>
        <w:tab/>
        <w:t>(ii)</w:t>
      </w:r>
      <w:r w:rsidRPr="00310FD2">
        <w:tab/>
        <w:t>an instalment of wife pension affecting the amount of the carer supplement paid;</w:t>
      </w:r>
    </w:p>
    <w:p w:rsidR="00ED3F3F" w:rsidRPr="00310FD2" w:rsidRDefault="00ED3F3F" w:rsidP="00ED3F3F">
      <w:pPr>
        <w:pStyle w:val="paragraphsub"/>
      </w:pPr>
      <w:r w:rsidRPr="00310FD2">
        <w:tab/>
        <w:t>(iii)</w:t>
      </w:r>
      <w:r w:rsidRPr="00310FD2">
        <w:tab/>
        <w:t>an instalment of partner service pension under the Veterans’ Entitlements Act affecting the amount of the carer supplement paid; and</w:t>
      </w:r>
    </w:p>
    <w:p w:rsidR="00ED3F3F" w:rsidRPr="00310FD2" w:rsidRDefault="00ED3F3F" w:rsidP="00ED3F3F">
      <w:pPr>
        <w:pStyle w:val="paragraph"/>
      </w:pPr>
      <w:r w:rsidRPr="00310FD2">
        <w:tab/>
        <w:t>(c)</w:t>
      </w:r>
      <w:r w:rsidRPr="00310FD2">
        <w:tab/>
        <w:t>the carer supplement would not have been paid, or less carer supplement would have been paid, had the circumstances that gave rise to the primary debt not occurred.</w:t>
      </w:r>
    </w:p>
    <w:p w:rsidR="00ED3F3F" w:rsidRPr="00310FD2" w:rsidRDefault="00ED3F3F" w:rsidP="00ED3F3F">
      <w:pPr>
        <w:pStyle w:val="subsection"/>
      </w:pPr>
      <w:r w:rsidRPr="00310FD2">
        <w:tab/>
        <w:t>(2)</w:t>
      </w:r>
      <w:r w:rsidRPr="00310FD2">
        <w:tab/>
        <w:t>If the primary debt is equal to all of the instalment, an amount, equal to so much of the carer supplement as would not have been paid if the instalment had not been paid, is a debt due to the Commonwealth by the person.</w:t>
      </w:r>
    </w:p>
    <w:p w:rsidR="00ED3F3F" w:rsidRPr="00310FD2" w:rsidRDefault="00ED3F3F" w:rsidP="00ED3F3F">
      <w:pPr>
        <w:pStyle w:val="notetext"/>
      </w:pPr>
      <w:r w:rsidRPr="00310FD2">
        <w:t>Note:</w:t>
      </w:r>
      <w:r w:rsidRPr="00310FD2">
        <w:tab/>
        <w:t>If the instalment is the only qualifying instalment, the debt will equal the amount of the carer supplement, because none of it would have been paid if the qualifying instalment had not been paid.</w:t>
      </w:r>
    </w:p>
    <w:p w:rsidR="00ED3F3F" w:rsidRPr="00310FD2" w:rsidRDefault="00ED3F3F" w:rsidP="00ED3F3F">
      <w:pPr>
        <w:pStyle w:val="subsection"/>
      </w:pPr>
      <w:r w:rsidRPr="00310FD2">
        <w:tab/>
        <w:t>(3)</w:t>
      </w:r>
      <w:r w:rsidRPr="00310FD2">
        <w:tab/>
        <w:t>If:</w:t>
      </w:r>
    </w:p>
    <w:p w:rsidR="00ED3F3F" w:rsidRPr="00310FD2" w:rsidRDefault="00ED3F3F" w:rsidP="00ED3F3F">
      <w:pPr>
        <w:pStyle w:val="paragraph"/>
      </w:pPr>
      <w:r w:rsidRPr="00310FD2">
        <w:tab/>
        <w:t>(a)</w:t>
      </w:r>
      <w:r w:rsidRPr="00310FD2">
        <w:tab/>
        <w:t>the primary debt arises in connection with an instalment of carer allowance because of a failure to take account, or an error in taking account, of a determination under subsection</w:t>
      </w:r>
      <w:r w:rsidR="00310FD2">
        <w:t> </w:t>
      </w:r>
      <w:r w:rsidRPr="00310FD2">
        <w:t>981(1); and</w:t>
      </w:r>
    </w:p>
    <w:p w:rsidR="00ED3F3F" w:rsidRPr="00310FD2" w:rsidRDefault="00ED3F3F" w:rsidP="00ED3F3F">
      <w:pPr>
        <w:pStyle w:val="paragraph"/>
      </w:pPr>
      <w:r w:rsidRPr="00310FD2">
        <w:tab/>
        <w:t>(b)</w:t>
      </w:r>
      <w:r w:rsidRPr="00310FD2">
        <w:tab/>
        <w:t>the primary debt is equal to part of the instalment;</w:t>
      </w:r>
    </w:p>
    <w:p w:rsidR="00ED3F3F" w:rsidRPr="00310FD2" w:rsidRDefault="00ED3F3F" w:rsidP="00ED3F3F">
      <w:pPr>
        <w:pStyle w:val="subsection2"/>
      </w:pPr>
      <w:r w:rsidRPr="00310FD2">
        <w:t>an amount, equal to so much of the carer supplement as would not have been paid if the failure or error had not occurred, is a debt due to the Commonwealth by the person.</w:t>
      </w:r>
    </w:p>
    <w:p w:rsidR="00ED3F3F" w:rsidRPr="00310FD2" w:rsidRDefault="00ED3F3F" w:rsidP="00ED3F3F">
      <w:pPr>
        <w:pStyle w:val="SubsectionHead"/>
      </w:pPr>
      <w:r w:rsidRPr="00310FD2">
        <w:t>Consolidation of debts under this section</w:t>
      </w:r>
    </w:p>
    <w:p w:rsidR="00ED3F3F" w:rsidRPr="00310FD2" w:rsidRDefault="00ED3F3F" w:rsidP="00ED3F3F">
      <w:pPr>
        <w:pStyle w:val="subsection"/>
      </w:pPr>
      <w:r w:rsidRPr="00310FD2">
        <w:tab/>
        <w:t>(4)</w:t>
      </w:r>
      <w:r w:rsidRPr="00310FD2">
        <w:tab/>
        <w:t xml:space="preserve">If, apart from this subsection, 2 or more debts would arise under either or both of </w:t>
      </w:r>
      <w:r w:rsidR="00310FD2">
        <w:t>subsections (</w:t>
      </w:r>
      <w:r w:rsidRPr="00310FD2">
        <w:t>2) and (3) in relation to the carer supplement, then, instead of those debts arising, there is a single debt that:</w:t>
      </w:r>
    </w:p>
    <w:p w:rsidR="00ED3F3F" w:rsidRPr="00310FD2" w:rsidRDefault="00ED3F3F" w:rsidP="00ED3F3F">
      <w:pPr>
        <w:pStyle w:val="paragraph"/>
      </w:pPr>
      <w:r w:rsidRPr="00310FD2">
        <w:tab/>
        <w:t>(a)</w:t>
      </w:r>
      <w:r w:rsidRPr="00310FD2">
        <w:tab/>
        <w:t>is due to the Commonwealth by the person; and</w:t>
      </w:r>
    </w:p>
    <w:p w:rsidR="00ED3F3F" w:rsidRPr="00310FD2" w:rsidRDefault="00ED3F3F" w:rsidP="00ED3F3F">
      <w:pPr>
        <w:pStyle w:val="paragraph"/>
      </w:pPr>
      <w:r w:rsidRPr="00310FD2">
        <w:tab/>
        <w:t>(b)</w:t>
      </w:r>
      <w:r w:rsidRPr="00310FD2">
        <w:tab/>
        <w:t>is equal to the lesser of:</w:t>
      </w:r>
    </w:p>
    <w:p w:rsidR="00ED3F3F" w:rsidRPr="00310FD2" w:rsidRDefault="00ED3F3F" w:rsidP="00ED3F3F">
      <w:pPr>
        <w:pStyle w:val="paragraphsub"/>
      </w:pPr>
      <w:r w:rsidRPr="00310FD2">
        <w:tab/>
        <w:t>(i)</w:t>
      </w:r>
      <w:r w:rsidRPr="00310FD2">
        <w:tab/>
        <w:t>the sum of the debts that would arise apart from this subsection; and</w:t>
      </w:r>
    </w:p>
    <w:p w:rsidR="00ED3F3F" w:rsidRPr="00310FD2" w:rsidRDefault="00ED3F3F" w:rsidP="00ED3F3F">
      <w:pPr>
        <w:pStyle w:val="paragraphsub"/>
      </w:pPr>
      <w:r w:rsidRPr="00310FD2">
        <w:tab/>
        <w:t>(ii)</w:t>
      </w:r>
      <w:r w:rsidRPr="00310FD2">
        <w:tab/>
        <w:t>the amount of the carer supplement.</w:t>
      </w:r>
    </w:p>
    <w:p w:rsidR="00ED3F3F" w:rsidRPr="00310FD2" w:rsidRDefault="00ED3F3F" w:rsidP="00ED3F3F">
      <w:pPr>
        <w:pStyle w:val="SubsectionHead"/>
      </w:pPr>
      <w:r w:rsidRPr="00310FD2">
        <w:lastRenderedPageBreak/>
        <w:t>When debt is taken to arise under this section</w:t>
      </w:r>
    </w:p>
    <w:p w:rsidR="00ED3F3F" w:rsidRPr="00310FD2" w:rsidRDefault="00ED3F3F" w:rsidP="00ED3F3F">
      <w:pPr>
        <w:pStyle w:val="subsection"/>
      </w:pPr>
      <w:r w:rsidRPr="00310FD2">
        <w:tab/>
        <w:t>(5)</w:t>
      </w:r>
      <w:r w:rsidRPr="00310FD2">
        <w:tab/>
        <w:t>A debt is taken to have arisen under this section when the carer supplement was paid to the person.</w:t>
      </w:r>
    </w:p>
    <w:p w:rsidR="008E3652" w:rsidRPr="00310FD2" w:rsidRDefault="008E3652" w:rsidP="008E3652">
      <w:pPr>
        <w:pStyle w:val="ActHead5"/>
      </w:pPr>
      <w:bookmarkStart w:id="578" w:name="_Toc399337776"/>
      <w:r w:rsidRPr="00310FD2">
        <w:rPr>
          <w:rStyle w:val="CharSectno"/>
        </w:rPr>
        <w:t>1223ABE</w:t>
      </w:r>
      <w:r w:rsidRPr="00310FD2">
        <w:t xml:space="preserve">  Debts in respect of scholarship payments</w:t>
      </w:r>
      <w:bookmarkEnd w:id="578"/>
    </w:p>
    <w:p w:rsidR="008E3652" w:rsidRPr="00310FD2" w:rsidRDefault="008E3652" w:rsidP="008E3652">
      <w:pPr>
        <w:pStyle w:val="SubsectionHead"/>
      </w:pPr>
      <w:r w:rsidRPr="00310FD2">
        <w:t>Person does not start to undertake a course</w:t>
      </w:r>
    </w:p>
    <w:p w:rsidR="008E3652" w:rsidRPr="00310FD2" w:rsidRDefault="008E3652" w:rsidP="008E3652">
      <w:pPr>
        <w:pStyle w:val="subsection"/>
      </w:pPr>
      <w:r w:rsidRPr="00310FD2">
        <w:tab/>
        <w:t>(1)</w:t>
      </w:r>
      <w:r w:rsidRPr="00310FD2">
        <w:tab/>
        <w:t>If a person:</w:t>
      </w:r>
    </w:p>
    <w:p w:rsidR="008E3652" w:rsidRPr="00310FD2" w:rsidRDefault="008E3652" w:rsidP="008E3652">
      <w:pPr>
        <w:pStyle w:val="paragraph"/>
      </w:pPr>
      <w:r w:rsidRPr="00310FD2">
        <w:tab/>
        <w:t>(a)</w:t>
      </w:r>
      <w:r w:rsidRPr="00310FD2">
        <w:tab/>
        <w:t>has received a student start</w:t>
      </w:r>
      <w:r w:rsidR="00310FD2">
        <w:noBreakHyphen/>
      </w:r>
      <w:r w:rsidRPr="00310FD2">
        <w:t>up scholarship payment or a relocation scholarship payment because the person is proposing to undertake an approved scholarship course; and</w:t>
      </w:r>
    </w:p>
    <w:p w:rsidR="008E3652" w:rsidRPr="00310FD2" w:rsidRDefault="008E3652" w:rsidP="008E3652">
      <w:pPr>
        <w:pStyle w:val="paragraph"/>
      </w:pPr>
      <w:r w:rsidRPr="00310FD2">
        <w:tab/>
        <w:t>(b)</w:t>
      </w:r>
      <w:r w:rsidRPr="00310FD2">
        <w:tab/>
        <w:t>does not start to undertake full</w:t>
      </w:r>
      <w:r w:rsidR="00310FD2">
        <w:noBreakHyphen/>
      </w:r>
      <w:r w:rsidRPr="00310FD2">
        <w:t>time study in an approved scholarship course;</w:t>
      </w:r>
    </w:p>
    <w:p w:rsidR="008E3652" w:rsidRPr="00310FD2" w:rsidRDefault="008E3652" w:rsidP="001F08D3">
      <w:pPr>
        <w:pStyle w:val="subsection2"/>
        <w:keepNext/>
        <w:keepLines/>
      </w:pPr>
      <w:r w:rsidRPr="00310FD2">
        <w:t>then:</w:t>
      </w:r>
    </w:p>
    <w:p w:rsidR="008E3652" w:rsidRPr="00310FD2" w:rsidRDefault="008E3652" w:rsidP="008E3652">
      <w:pPr>
        <w:pStyle w:val="paragraph"/>
      </w:pPr>
      <w:r w:rsidRPr="00310FD2">
        <w:tab/>
        <w:t>(c)</w:t>
      </w:r>
      <w:r w:rsidRPr="00310FD2">
        <w:tab/>
        <w:t>the amount of the payment is a debt due to the Commonwealth; and</w:t>
      </w:r>
    </w:p>
    <w:p w:rsidR="008E3652" w:rsidRPr="00310FD2" w:rsidRDefault="008E3652" w:rsidP="008E3652">
      <w:pPr>
        <w:pStyle w:val="paragraph"/>
      </w:pPr>
      <w:r w:rsidRPr="00310FD2">
        <w:tab/>
        <w:t>(d)</w:t>
      </w:r>
      <w:r w:rsidRPr="00310FD2">
        <w:tab/>
        <w:t>the debt is taken to have arisen when the person received the payment.</w:t>
      </w:r>
    </w:p>
    <w:p w:rsidR="008E3652" w:rsidRPr="00310FD2" w:rsidRDefault="008E3652" w:rsidP="008E3652">
      <w:pPr>
        <w:pStyle w:val="subsection2"/>
      </w:pPr>
      <w:r w:rsidRPr="00310FD2">
        <w:t>However, this subsection does not apply if, in the Secretary’s opinion, the person does not start to undertake full</w:t>
      </w:r>
      <w:r w:rsidR="00310FD2">
        <w:noBreakHyphen/>
      </w:r>
      <w:r w:rsidRPr="00310FD2">
        <w:t>time study in an approved scholarship course because of exceptional circumstances beyond the person’s control.</w:t>
      </w:r>
    </w:p>
    <w:p w:rsidR="008E3652" w:rsidRPr="00310FD2" w:rsidRDefault="008E3652" w:rsidP="008E3652">
      <w:pPr>
        <w:pStyle w:val="notetext"/>
      </w:pPr>
      <w:r w:rsidRPr="00310FD2">
        <w:t>Note:</w:t>
      </w:r>
      <w:r w:rsidRPr="00310FD2">
        <w:tab/>
        <w:t xml:space="preserve">For </w:t>
      </w:r>
      <w:r w:rsidRPr="00310FD2">
        <w:rPr>
          <w:b/>
          <w:i/>
        </w:rPr>
        <w:t>approved scholarship course</w:t>
      </w:r>
      <w:r w:rsidRPr="00310FD2">
        <w:t>, see section</w:t>
      </w:r>
      <w:r w:rsidR="00310FD2">
        <w:t> </w:t>
      </w:r>
      <w:r w:rsidRPr="00310FD2">
        <w:t>592M.</w:t>
      </w:r>
    </w:p>
    <w:p w:rsidR="008E3652" w:rsidRPr="00310FD2" w:rsidRDefault="008E3652" w:rsidP="008E3652">
      <w:pPr>
        <w:pStyle w:val="SubsectionHead"/>
      </w:pPr>
      <w:r w:rsidRPr="00310FD2">
        <w:t>Person not continuing to undertake a course</w:t>
      </w:r>
    </w:p>
    <w:p w:rsidR="008E3652" w:rsidRPr="00310FD2" w:rsidRDefault="008E3652" w:rsidP="008E3652">
      <w:pPr>
        <w:pStyle w:val="subsection"/>
      </w:pPr>
      <w:r w:rsidRPr="00310FD2">
        <w:tab/>
        <w:t>(2)</w:t>
      </w:r>
      <w:r w:rsidRPr="00310FD2">
        <w:tab/>
        <w:t>If a person:</w:t>
      </w:r>
    </w:p>
    <w:p w:rsidR="008E3652" w:rsidRPr="00310FD2" w:rsidRDefault="008E3652" w:rsidP="008E3652">
      <w:pPr>
        <w:pStyle w:val="paragraph"/>
      </w:pPr>
      <w:r w:rsidRPr="00310FD2">
        <w:tab/>
        <w:t>(a)</w:t>
      </w:r>
      <w:r w:rsidRPr="00310FD2">
        <w:tab/>
        <w:t>has received a student start</w:t>
      </w:r>
      <w:r w:rsidR="00310FD2">
        <w:noBreakHyphen/>
      </w:r>
      <w:r w:rsidRPr="00310FD2">
        <w:t xml:space="preserve">up scholarship payment or a relocation scholarship payment because the person is proposing to undertake an approved scholarship course (the </w:t>
      </w:r>
      <w:r w:rsidRPr="00310FD2">
        <w:rPr>
          <w:b/>
          <w:i/>
        </w:rPr>
        <w:t>qualifying course</w:t>
      </w:r>
      <w:r w:rsidRPr="00310FD2">
        <w:t>); and</w:t>
      </w:r>
    </w:p>
    <w:p w:rsidR="008E3652" w:rsidRPr="00310FD2" w:rsidRDefault="008E3652" w:rsidP="008E3652">
      <w:pPr>
        <w:pStyle w:val="paragraph"/>
      </w:pPr>
      <w:r w:rsidRPr="00310FD2">
        <w:tab/>
        <w:t>(b)</w:t>
      </w:r>
      <w:r w:rsidRPr="00310FD2">
        <w:tab/>
        <w:t>starts to undertake an approved scholarship course; and</w:t>
      </w:r>
    </w:p>
    <w:p w:rsidR="008E3652" w:rsidRPr="00310FD2" w:rsidRDefault="008E3652" w:rsidP="008E3652">
      <w:pPr>
        <w:pStyle w:val="paragraph"/>
      </w:pPr>
      <w:r w:rsidRPr="00310FD2">
        <w:tab/>
        <w:t>(c)</w:t>
      </w:r>
      <w:r w:rsidRPr="00310FD2">
        <w:tab/>
        <w:t>is not undertaking full</w:t>
      </w:r>
      <w:r w:rsidR="00310FD2">
        <w:noBreakHyphen/>
      </w:r>
      <w:r w:rsidRPr="00310FD2">
        <w:t>time study in an approved scholarship course at the end of 35 days after the qualifying course commences;</w:t>
      </w:r>
    </w:p>
    <w:p w:rsidR="008E3652" w:rsidRPr="00310FD2" w:rsidRDefault="008E3652" w:rsidP="008E3652">
      <w:pPr>
        <w:pStyle w:val="subsection2"/>
      </w:pPr>
      <w:r w:rsidRPr="00310FD2">
        <w:t>then:</w:t>
      </w:r>
    </w:p>
    <w:p w:rsidR="008E3652" w:rsidRPr="00310FD2" w:rsidRDefault="008E3652" w:rsidP="008E3652">
      <w:pPr>
        <w:pStyle w:val="paragraph"/>
      </w:pPr>
      <w:r w:rsidRPr="00310FD2">
        <w:lastRenderedPageBreak/>
        <w:tab/>
        <w:t>(d)</w:t>
      </w:r>
      <w:r w:rsidRPr="00310FD2">
        <w:tab/>
        <w:t>the amount of the payment is a debt due to the Commonwealth; and</w:t>
      </w:r>
    </w:p>
    <w:p w:rsidR="008E3652" w:rsidRPr="00310FD2" w:rsidRDefault="008E3652" w:rsidP="008E3652">
      <w:pPr>
        <w:pStyle w:val="paragraph"/>
      </w:pPr>
      <w:r w:rsidRPr="00310FD2">
        <w:tab/>
        <w:t>(e)</w:t>
      </w:r>
      <w:r w:rsidRPr="00310FD2">
        <w:tab/>
        <w:t>the debt is taken to have arisen when the person received the payment.</w:t>
      </w:r>
    </w:p>
    <w:p w:rsidR="008E3652" w:rsidRPr="00310FD2" w:rsidRDefault="008E3652" w:rsidP="008E3652">
      <w:pPr>
        <w:pStyle w:val="notetext"/>
      </w:pPr>
      <w:r w:rsidRPr="00310FD2">
        <w:t>Note:</w:t>
      </w:r>
      <w:r w:rsidRPr="00310FD2">
        <w:tab/>
        <w:t xml:space="preserve">For </w:t>
      </w:r>
      <w:r w:rsidRPr="00310FD2">
        <w:rPr>
          <w:b/>
          <w:i/>
        </w:rPr>
        <w:t>approved scholarship course</w:t>
      </w:r>
      <w:r w:rsidRPr="00310FD2">
        <w:t>, see section</w:t>
      </w:r>
      <w:r w:rsidR="00310FD2">
        <w:t> </w:t>
      </w:r>
      <w:r w:rsidRPr="00310FD2">
        <w:t>592M.</w:t>
      </w:r>
    </w:p>
    <w:p w:rsidR="008E3652" w:rsidRPr="00310FD2" w:rsidRDefault="008E3652" w:rsidP="008E3652">
      <w:pPr>
        <w:pStyle w:val="subsection"/>
      </w:pPr>
      <w:r w:rsidRPr="00310FD2">
        <w:tab/>
        <w:t>(3)</w:t>
      </w:r>
      <w:r w:rsidRPr="00310FD2">
        <w:tab/>
        <w:t>If a person:</w:t>
      </w:r>
    </w:p>
    <w:p w:rsidR="008E3652" w:rsidRPr="00310FD2" w:rsidRDefault="008E3652" w:rsidP="008E3652">
      <w:pPr>
        <w:pStyle w:val="paragraph"/>
      </w:pPr>
      <w:r w:rsidRPr="00310FD2">
        <w:tab/>
        <w:t>(a)</w:t>
      </w:r>
      <w:r w:rsidRPr="00310FD2">
        <w:tab/>
        <w:t>has received a student start</w:t>
      </w:r>
      <w:r w:rsidR="00310FD2">
        <w:noBreakHyphen/>
      </w:r>
      <w:r w:rsidRPr="00310FD2">
        <w:t>up scholarship payment or a relocation scholarship payment because the person is undertaking an approved scholarship course; and</w:t>
      </w:r>
    </w:p>
    <w:p w:rsidR="008E3652" w:rsidRPr="00310FD2" w:rsidRDefault="008E3652" w:rsidP="008E3652">
      <w:pPr>
        <w:pStyle w:val="paragraph"/>
      </w:pPr>
      <w:r w:rsidRPr="00310FD2">
        <w:tab/>
        <w:t>(b)</w:t>
      </w:r>
      <w:r w:rsidRPr="00310FD2">
        <w:tab/>
        <w:t>is not undertaking full</w:t>
      </w:r>
      <w:r w:rsidR="00310FD2">
        <w:noBreakHyphen/>
      </w:r>
      <w:r w:rsidRPr="00310FD2">
        <w:t>time study in an approved scholarship course at the end of 35 days after qualifying for the payment;</w:t>
      </w:r>
    </w:p>
    <w:p w:rsidR="008E3652" w:rsidRPr="00310FD2" w:rsidRDefault="008E3652" w:rsidP="008E3652">
      <w:pPr>
        <w:pStyle w:val="subsection2"/>
      </w:pPr>
      <w:r w:rsidRPr="00310FD2">
        <w:t>then:</w:t>
      </w:r>
    </w:p>
    <w:p w:rsidR="008E3652" w:rsidRPr="00310FD2" w:rsidRDefault="008E3652" w:rsidP="008E3652">
      <w:pPr>
        <w:pStyle w:val="paragraph"/>
      </w:pPr>
      <w:r w:rsidRPr="00310FD2">
        <w:tab/>
        <w:t>(c)</w:t>
      </w:r>
      <w:r w:rsidRPr="00310FD2">
        <w:tab/>
        <w:t>the amount of the payment is a debt due to the Commonwealth; and</w:t>
      </w:r>
    </w:p>
    <w:p w:rsidR="008E3652" w:rsidRPr="00310FD2" w:rsidRDefault="008E3652" w:rsidP="001F08D3">
      <w:pPr>
        <w:pStyle w:val="paragraph"/>
        <w:keepNext/>
        <w:keepLines/>
      </w:pPr>
      <w:r w:rsidRPr="00310FD2">
        <w:tab/>
        <w:t>(d)</w:t>
      </w:r>
      <w:r w:rsidRPr="00310FD2">
        <w:tab/>
        <w:t>the debt is taken to have arisen when the person received the payment.</w:t>
      </w:r>
    </w:p>
    <w:p w:rsidR="008E3652" w:rsidRPr="00310FD2" w:rsidRDefault="008E3652" w:rsidP="008E3652">
      <w:pPr>
        <w:pStyle w:val="notetext"/>
      </w:pPr>
      <w:r w:rsidRPr="00310FD2">
        <w:t>Note:</w:t>
      </w:r>
      <w:r w:rsidRPr="00310FD2">
        <w:tab/>
        <w:t xml:space="preserve">For </w:t>
      </w:r>
      <w:r w:rsidRPr="00310FD2">
        <w:rPr>
          <w:b/>
          <w:i/>
        </w:rPr>
        <w:t>approved scholarship course</w:t>
      </w:r>
      <w:r w:rsidRPr="00310FD2">
        <w:t>, see section</w:t>
      </w:r>
      <w:r w:rsidR="00310FD2">
        <w:t> </w:t>
      </w:r>
      <w:r w:rsidRPr="00310FD2">
        <w:t>592M.</w:t>
      </w:r>
    </w:p>
    <w:p w:rsidR="008E3652" w:rsidRPr="00310FD2" w:rsidRDefault="008E3652" w:rsidP="008E3652">
      <w:pPr>
        <w:pStyle w:val="subsection"/>
      </w:pPr>
      <w:r w:rsidRPr="00310FD2">
        <w:tab/>
        <w:t>(4)</w:t>
      </w:r>
      <w:r w:rsidRPr="00310FD2">
        <w:tab/>
      </w:r>
      <w:r w:rsidR="00310FD2">
        <w:t>Subsections (</w:t>
      </w:r>
      <w:r w:rsidRPr="00310FD2">
        <w:t>2) and (3) do not apply if, in the Secretary’s opinion, the person is not undertaking full</w:t>
      </w:r>
      <w:r w:rsidR="00310FD2">
        <w:noBreakHyphen/>
      </w:r>
      <w:r w:rsidRPr="00310FD2">
        <w:t>time study in an approved scholarship course because of exceptional circumstances beyond the person’s control.</w:t>
      </w:r>
    </w:p>
    <w:p w:rsidR="00B67889" w:rsidRPr="00310FD2" w:rsidRDefault="00B67889" w:rsidP="00B67889">
      <w:pPr>
        <w:pStyle w:val="ActHead5"/>
      </w:pPr>
      <w:bookmarkStart w:id="579" w:name="_Toc399337777"/>
      <w:r w:rsidRPr="00310FD2">
        <w:rPr>
          <w:rStyle w:val="CharSectno"/>
        </w:rPr>
        <w:t>1224</w:t>
      </w:r>
      <w:r w:rsidRPr="00310FD2">
        <w:t xml:space="preserve">  Debts relating to clean energy advances</w:t>
      </w:r>
      <w:bookmarkEnd w:id="579"/>
    </w:p>
    <w:p w:rsidR="00B67889" w:rsidRPr="00310FD2" w:rsidRDefault="00B67889" w:rsidP="00B67889">
      <w:pPr>
        <w:pStyle w:val="subsection"/>
      </w:pPr>
      <w:r w:rsidRPr="00310FD2">
        <w:tab/>
        <w:t>(1)</w:t>
      </w:r>
      <w:r w:rsidRPr="00310FD2">
        <w:tab/>
        <w:t>This section applies if:</w:t>
      </w:r>
    </w:p>
    <w:p w:rsidR="00B67889" w:rsidRPr="00310FD2" w:rsidRDefault="00B67889" w:rsidP="00B67889">
      <w:pPr>
        <w:pStyle w:val="paragraph"/>
      </w:pPr>
      <w:r w:rsidRPr="00310FD2">
        <w:tab/>
        <w:t>(a)</w:t>
      </w:r>
      <w:r w:rsidRPr="00310FD2">
        <w:tab/>
        <w:t>an individual is paid a clean energy advance; and</w:t>
      </w:r>
    </w:p>
    <w:p w:rsidR="00B67889" w:rsidRPr="00310FD2" w:rsidRDefault="00B67889" w:rsidP="00B67889">
      <w:pPr>
        <w:pStyle w:val="paragraph"/>
      </w:pPr>
      <w:r w:rsidRPr="00310FD2">
        <w:tab/>
        <w:t>(b)</w:t>
      </w:r>
      <w:r w:rsidRPr="00310FD2">
        <w:tab/>
        <w:t>after the advance is paid, one of the following events happens to a determination that directly or indirectly affects the payability or amount of the advance paid to the individual:</w:t>
      </w:r>
    </w:p>
    <w:p w:rsidR="00B67889" w:rsidRPr="00310FD2" w:rsidRDefault="00B67889" w:rsidP="00B67889">
      <w:pPr>
        <w:pStyle w:val="paragraphsub"/>
      </w:pPr>
      <w:r w:rsidRPr="00310FD2">
        <w:tab/>
        <w:t>(i)</w:t>
      </w:r>
      <w:r w:rsidRPr="00310FD2">
        <w:tab/>
        <w:t>the determination is changed, revoked or set aside;</w:t>
      </w:r>
    </w:p>
    <w:p w:rsidR="00B67889" w:rsidRPr="00310FD2" w:rsidRDefault="00B67889" w:rsidP="00B67889">
      <w:pPr>
        <w:pStyle w:val="paragraphsub"/>
      </w:pPr>
      <w:r w:rsidRPr="00310FD2">
        <w:tab/>
        <w:t>(ii)</w:t>
      </w:r>
      <w:r w:rsidRPr="00310FD2">
        <w:tab/>
        <w:t>the determination is superseded by another determination; and</w:t>
      </w:r>
    </w:p>
    <w:p w:rsidR="00B67889" w:rsidRPr="00310FD2" w:rsidRDefault="00B67889" w:rsidP="00B67889">
      <w:pPr>
        <w:pStyle w:val="paragraph"/>
      </w:pPr>
      <w:r w:rsidRPr="00310FD2">
        <w:tab/>
        <w:t>(c)</w:t>
      </w:r>
      <w:r w:rsidRPr="00310FD2">
        <w:tab/>
        <w:t>the event happens wholly or partly because the individual knowingly made a false or misleading statement or knowingly provided false information; and</w:t>
      </w:r>
    </w:p>
    <w:p w:rsidR="00B67889" w:rsidRPr="00310FD2" w:rsidRDefault="00B67889" w:rsidP="00B67889">
      <w:pPr>
        <w:pStyle w:val="paragraph"/>
      </w:pPr>
      <w:r w:rsidRPr="00310FD2">
        <w:lastRenderedPageBreak/>
        <w:tab/>
        <w:t>(d)</w:t>
      </w:r>
      <w:r w:rsidRPr="00310FD2">
        <w:tab/>
        <w:t>had the event happened on or before the day the advance was paid:</w:t>
      </w:r>
    </w:p>
    <w:p w:rsidR="00B67889" w:rsidRPr="00310FD2" w:rsidRDefault="00B67889" w:rsidP="00B67889">
      <w:pPr>
        <w:pStyle w:val="paragraphsub"/>
      </w:pPr>
      <w:r w:rsidRPr="00310FD2">
        <w:tab/>
        <w:t>(i)</w:t>
      </w:r>
      <w:r w:rsidRPr="00310FD2">
        <w:tab/>
        <w:t>the advance would not have been paid; or</w:t>
      </w:r>
    </w:p>
    <w:p w:rsidR="00B67889" w:rsidRPr="00310FD2" w:rsidRDefault="00B67889" w:rsidP="00B67889">
      <w:pPr>
        <w:pStyle w:val="paragraphsub"/>
      </w:pPr>
      <w:r w:rsidRPr="00310FD2">
        <w:tab/>
        <w:t>(ii)</w:t>
      </w:r>
      <w:r w:rsidRPr="00310FD2">
        <w:tab/>
        <w:t>the advance would have been reduced.</w:t>
      </w:r>
    </w:p>
    <w:p w:rsidR="00B67889" w:rsidRPr="00310FD2" w:rsidRDefault="00B67889" w:rsidP="00B67889">
      <w:pPr>
        <w:pStyle w:val="notetext"/>
      </w:pPr>
      <w:r w:rsidRPr="00310FD2">
        <w:t>Note 1:</w:t>
      </w:r>
      <w:r w:rsidRPr="00310FD2">
        <w:tab/>
        <w:t>Examples of determinations directly affecting the payability or amount of the clean energy advance are as follows:</w:t>
      </w:r>
    </w:p>
    <w:p w:rsidR="00B67889" w:rsidRPr="00310FD2" w:rsidRDefault="00B67889" w:rsidP="009D4356">
      <w:pPr>
        <w:pStyle w:val="notepara"/>
      </w:pPr>
      <w:r w:rsidRPr="00310FD2">
        <w:t>(a)</w:t>
      </w:r>
      <w:r w:rsidRPr="00310FD2">
        <w:tab/>
        <w:t>a determination relating to the person’s qualification for the clean energy qualifying payment to which the advance related;</w:t>
      </w:r>
    </w:p>
    <w:p w:rsidR="00B67889" w:rsidRPr="00310FD2" w:rsidRDefault="00B67889" w:rsidP="009D4356">
      <w:pPr>
        <w:pStyle w:val="notepara"/>
      </w:pPr>
      <w:r w:rsidRPr="00310FD2">
        <w:t>(b)</w:t>
      </w:r>
      <w:r w:rsidRPr="00310FD2">
        <w:tab/>
        <w:t>the determination of the person’s qualification for the clean energy advance.</w:t>
      </w:r>
    </w:p>
    <w:p w:rsidR="00B67889" w:rsidRPr="00310FD2" w:rsidRDefault="00B67889" w:rsidP="00B67889">
      <w:pPr>
        <w:pStyle w:val="notetext"/>
      </w:pPr>
      <w:r w:rsidRPr="00310FD2">
        <w:t>Note 2:</w:t>
      </w:r>
      <w:r w:rsidRPr="00310FD2">
        <w:tab/>
        <w:t>An example of a determination indirectly affecting the amount of the advance is a determination relating to a change in circumstances that results in the person qualifying for a further payment of the advance under an instrument made under section</w:t>
      </w:r>
      <w:r w:rsidR="00310FD2">
        <w:t> </w:t>
      </w:r>
      <w:r w:rsidRPr="00310FD2">
        <w:t>914G.</w:t>
      </w:r>
    </w:p>
    <w:p w:rsidR="00B67889" w:rsidRPr="00310FD2" w:rsidRDefault="00B67889" w:rsidP="00B67889">
      <w:pPr>
        <w:pStyle w:val="SubsectionHead"/>
      </w:pPr>
      <w:r w:rsidRPr="00310FD2">
        <w:t>Creation and amount of debt</w:t>
      </w:r>
    </w:p>
    <w:p w:rsidR="00B67889" w:rsidRPr="00310FD2" w:rsidRDefault="00B67889" w:rsidP="00B67889">
      <w:pPr>
        <w:pStyle w:val="subsection"/>
      </w:pPr>
      <w:r w:rsidRPr="00310FD2">
        <w:tab/>
        <w:t>(2)</w:t>
      </w:r>
      <w:r w:rsidRPr="00310FD2">
        <w:tab/>
        <w:t xml:space="preserve">The advance is a debt due to the Commonwealth by the individual if </w:t>
      </w:r>
      <w:r w:rsidR="00310FD2">
        <w:t>subparagraph (</w:t>
      </w:r>
      <w:r w:rsidRPr="00310FD2">
        <w:t>1)(d)(i) applies.</w:t>
      </w:r>
    </w:p>
    <w:p w:rsidR="00B67889" w:rsidRPr="00310FD2" w:rsidRDefault="00B67889" w:rsidP="00B67889">
      <w:pPr>
        <w:pStyle w:val="subsection"/>
      </w:pPr>
      <w:r w:rsidRPr="00310FD2">
        <w:tab/>
        <w:t>(3)</w:t>
      </w:r>
      <w:r w:rsidRPr="00310FD2">
        <w:tab/>
        <w:t xml:space="preserve">The amount by which the advance would have been reduced is a debt due to the Commonwealth by the individual if </w:t>
      </w:r>
      <w:r w:rsidR="00310FD2">
        <w:t>subparagraph (</w:t>
      </w:r>
      <w:r w:rsidRPr="00310FD2">
        <w:t>1)(d)(ii) applies.</w:t>
      </w:r>
    </w:p>
    <w:p w:rsidR="00B67889" w:rsidRPr="00310FD2" w:rsidRDefault="00B67889" w:rsidP="00B67889">
      <w:pPr>
        <w:pStyle w:val="SubsectionHead"/>
      </w:pPr>
      <w:r w:rsidRPr="00310FD2">
        <w:t>Relationship with other sections</w:t>
      </w:r>
    </w:p>
    <w:p w:rsidR="00B67889" w:rsidRPr="00310FD2" w:rsidRDefault="00B67889" w:rsidP="00B67889">
      <w:pPr>
        <w:pStyle w:val="subsection"/>
      </w:pPr>
      <w:r w:rsidRPr="00310FD2">
        <w:tab/>
        <w:t>(4)</w:t>
      </w:r>
      <w:r w:rsidRPr="00310FD2">
        <w:tab/>
        <w:t>Apart from section</w:t>
      </w:r>
      <w:r w:rsidR="00310FD2">
        <w:t> </w:t>
      </w:r>
      <w:r w:rsidRPr="00310FD2">
        <w:t>1224AA, the other provisions of this Part under which debts arise do not apply in relation to clean energy advances.</w:t>
      </w:r>
    </w:p>
    <w:p w:rsidR="00CC2240" w:rsidRPr="00310FD2" w:rsidRDefault="00CC2240" w:rsidP="00CC2240">
      <w:pPr>
        <w:pStyle w:val="ActHead5"/>
      </w:pPr>
      <w:bookmarkStart w:id="580" w:name="_Toc399337778"/>
      <w:r w:rsidRPr="00310FD2">
        <w:rPr>
          <w:rStyle w:val="CharSectno"/>
        </w:rPr>
        <w:t>1224A</w:t>
      </w:r>
      <w:r w:rsidRPr="00310FD2">
        <w:t xml:space="preserve">  Debts relating to low income supplements or essential medical equipment payments</w:t>
      </w:r>
      <w:bookmarkEnd w:id="580"/>
    </w:p>
    <w:p w:rsidR="00CC2240" w:rsidRPr="00310FD2" w:rsidRDefault="00CC2240" w:rsidP="00CC2240">
      <w:pPr>
        <w:pStyle w:val="subsection"/>
      </w:pPr>
      <w:r w:rsidRPr="00310FD2">
        <w:tab/>
        <w:t>(1)</w:t>
      </w:r>
      <w:r w:rsidRPr="00310FD2">
        <w:tab/>
        <w:t>This section applies if:</w:t>
      </w:r>
    </w:p>
    <w:p w:rsidR="00CC2240" w:rsidRPr="00310FD2" w:rsidRDefault="00CC2240" w:rsidP="00CC2240">
      <w:pPr>
        <w:pStyle w:val="paragraph"/>
      </w:pPr>
      <w:r w:rsidRPr="00310FD2">
        <w:tab/>
        <w:t>(a)</w:t>
      </w:r>
      <w:r w:rsidRPr="00310FD2">
        <w:tab/>
        <w:t>an individual has been paid:</w:t>
      </w:r>
    </w:p>
    <w:p w:rsidR="00CC2240" w:rsidRPr="00310FD2" w:rsidRDefault="00CC2240" w:rsidP="00CC2240">
      <w:pPr>
        <w:pStyle w:val="paragraphsub"/>
      </w:pPr>
      <w:r w:rsidRPr="00310FD2">
        <w:tab/>
        <w:t>(i)</w:t>
      </w:r>
      <w:r w:rsidRPr="00310FD2">
        <w:tab/>
        <w:t>a low income supplement; or</w:t>
      </w:r>
    </w:p>
    <w:p w:rsidR="00CC2240" w:rsidRPr="00310FD2" w:rsidRDefault="00CC2240" w:rsidP="00CC2240">
      <w:pPr>
        <w:pStyle w:val="paragraphsub"/>
      </w:pPr>
      <w:r w:rsidRPr="00310FD2">
        <w:tab/>
        <w:t>(ii)</w:t>
      </w:r>
      <w:r w:rsidRPr="00310FD2">
        <w:tab/>
        <w:t>an essential medical equipment payment;</w:t>
      </w:r>
    </w:p>
    <w:p w:rsidR="00CC2240" w:rsidRPr="00310FD2" w:rsidRDefault="00CC2240" w:rsidP="00CC2240">
      <w:pPr>
        <w:pStyle w:val="paragraph"/>
      </w:pPr>
      <w:r w:rsidRPr="00310FD2">
        <w:tab/>
      </w:r>
      <w:r w:rsidRPr="00310FD2">
        <w:tab/>
        <w:t>because of a determination made under Part</w:t>
      </w:r>
      <w:r w:rsidR="00310FD2">
        <w:t> </w:t>
      </w:r>
      <w:r w:rsidRPr="00310FD2">
        <w:t>3 of the Administration Act; and</w:t>
      </w:r>
    </w:p>
    <w:p w:rsidR="00CC2240" w:rsidRPr="00310FD2" w:rsidRDefault="00CC2240" w:rsidP="00CC2240">
      <w:pPr>
        <w:pStyle w:val="paragraph"/>
      </w:pPr>
      <w:r w:rsidRPr="00310FD2">
        <w:tab/>
        <w:t>(b)</w:t>
      </w:r>
      <w:r w:rsidRPr="00310FD2">
        <w:tab/>
        <w:t xml:space="preserve">after the payment was made to the individual, the determination is or was (however described) changed, </w:t>
      </w:r>
      <w:r w:rsidRPr="00310FD2">
        <w:lastRenderedPageBreak/>
        <w:t>revoked, set aside, or superseded by another determination; and</w:t>
      </w:r>
    </w:p>
    <w:p w:rsidR="00CC2240" w:rsidRPr="00310FD2" w:rsidRDefault="00CC2240" w:rsidP="00CC2240">
      <w:pPr>
        <w:pStyle w:val="paragraph"/>
      </w:pPr>
      <w:r w:rsidRPr="00310FD2">
        <w:tab/>
        <w:t>(c)</w:t>
      </w:r>
      <w:r w:rsidRPr="00310FD2">
        <w:tab/>
        <w:t>the decision to change, revoke, set aside or supersede the determination is or was made wholly or partly because the individual knowingly made a false or misleading statement, or knowingly provided false information; and</w:t>
      </w:r>
    </w:p>
    <w:p w:rsidR="00CC2240" w:rsidRPr="00310FD2" w:rsidRDefault="00CC2240" w:rsidP="00CC2240">
      <w:pPr>
        <w:pStyle w:val="paragraph"/>
      </w:pPr>
      <w:r w:rsidRPr="00310FD2">
        <w:tab/>
        <w:t>(d)</w:t>
      </w:r>
      <w:r w:rsidRPr="00310FD2">
        <w:tab/>
        <w:t>apart from that statement or information, the payment would not have been paid.</w:t>
      </w:r>
    </w:p>
    <w:p w:rsidR="00CC2240" w:rsidRPr="00310FD2" w:rsidRDefault="00CC2240" w:rsidP="00CC2240">
      <w:pPr>
        <w:pStyle w:val="subsection"/>
      </w:pPr>
      <w:r w:rsidRPr="00310FD2">
        <w:tab/>
        <w:t>(2)</w:t>
      </w:r>
      <w:r w:rsidRPr="00310FD2">
        <w:tab/>
        <w:t>An amount equal to the payment is a debt due to the Commonwealth by the individual.</w:t>
      </w:r>
    </w:p>
    <w:p w:rsidR="00CC2240" w:rsidRPr="00310FD2" w:rsidRDefault="00CC2240" w:rsidP="00CC2240">
      <w:pPr>
        <w:pStyle w:val="subsection"/>
      </w:pPr>
      <w:r w:rsidRPr="00310FD2">
        <w:tab/>
        <w:t>(3)</w:t>
      </w:r>
      <w:r w:rsidRPr="00310FD2">
        <w:tab/>
        <w:t>Apart from section</w:t>
      </w:r>
      <w:r w:rsidR="00310FD2">
        <w:t> </w:t>
      </w:r>
      <w:r w:rsidRPr="00310FD2">
        <w:t>1224AA, the other provisions of this Part under which debts arise do not apply in relation to payments to which this section applies.</w:t>
      </w:r>
    </w:p>
    <w:p w:rsidR="004918DA" w:rsidRPr="00310FD2" w:rsidRDefault="004918DA" w:rsidP="004918DA">
      <w:pPr>
        <w:pStyle w:val="ActHead5"/>
      </w:pPr>
      <w:bookmarkStart w:id="581" w:name="_Toc399337779"/>
      <w:r w:rsidRPr="00310FD2">
        <w:rPr>
          <w:rStyle w:val="CharSectno"/>
        </w:rPr>
        <w:t>1224AA</w:t>
      </w:r>
      <w:r w:rsidRPr="00310FD2">
        <w:t xml:space="preserve">  Person other than payee obtaining payment of a cheque</w:t>
      </w:r>
      <w:bookmarkEnd w:id="581"/>
      <w:r w:rsidRPr="00310FD2">
        <w:rPr>
          <w:b w:val="0"/>
          <w:sz w:val="18"/>
        </w:rPr>
        <w:t xml:space="preserve"> </w:t>
      </w:r>
    </w:p>
    <w:p w:rsidR="004918DA" w:rsidRPr="00310FD2" w:rsidRDefault="004918DA" w:rsidP="004918DA">
      <w:pPr>
        <w:pStyle w:val="subsection"/>
        <w:keepNext/>
      </w:pPr>
      <w:r w:rsidRPr="00310FD2">
        <w:tab/>
      </w:r>
      <w:r w:rsidRPr="00310FD2">
        <w:tab/>
        <w:t>If:</w:t>
      </w:r>
    </w:p>
    <w:p w:rsidR="00493534" w:rsidRPr="00310FD2" w:rsidRDefault="00493534" w:rsidP="00493534">
      <w:pPr>
        <w:pStyle w:val="paragraph"/>
      </w:pPr>
      <w:r w:rsidRPr="00310FD2">
        <w:tab/>
        <w:t>(a)</w:t>
      </w:r>
      <w:r w:rsidRPr="00310FD2">
        <w:tab/>
        <w:t>an amount of a social security payment or an amount of fares allowance is paid by cheque; and</w:t>
      </w:r>
    </w:p>
    <w:p w:rsidR="004918DA" w:rsidRPr="00310FD2" w:rsidRDefault="004918DA" w:rsidP="004918DA">
      <w:pPr>
        <w:pStyle w:val="paragraph"/>
      </w:pPr>
      <w:r w:rsidRPr="00310FD2">
        <w:tab/>
        <w:t>(b)</w:t>
      </w:r>
      <w:r w:rsidRPr="00310FD2">
        <w:tab/>
        <w:t>a person other than the payee obtains possession of the cheque from the payee; and</w:t>
      </w:r>
    </w:p>
    <w:p w:rsidR="004918DA" w:rsidRPr="00310FD2" w:rsidRDefault="004918DA" w:rsidP="004918DA">
      <w:pPr>
        <w:pStyle w:val="paragraph"/>
      </w:pPr>
      <w:r w:rsidRPr="00310FD2">
        <w:tab/>
        <w:t>(c)</w:t>
      </w:r>
      <w:r w:rsidRPr="00310FD2">
        <w:tab/>
        <w:t>the cheque is not endorsed by the payee to the person; and</w:t>
      </w:r>
    </w:p>
    <w:p w:rsidR="004918DA" w:rsidRPr="00310FD2" w:rsidRDefault="004918DA" w:rsidP="004918DA">
      <w:pPr>
        <w:pStyle w:val="paragraph"/>
        <w:keepNext/>
      </w:pPr>
      <w:r w:rsidRPr="00310FD2">
        <w:tab/>
        <w:t>(d)</w:t>
      </w:r>
      <w:r w:rsidRPr="00310FD2">
        <w:tab/>
        <w:t>the person obtains value for the cheque;</w:t>
      </w:r>
    </w:p>
    <w:p w:rsidR="004918DA" w:rsidRPr="00310FD2" w:rsidRDefault="004918DA" w:rsidP="004918DA">
      <w:pPr>
        <w:pStyle w:val="subsection2"/>
      </w:pPr>
      <w:r w:rsidRPr="00310FD2">
        <w:t>the amount of the cheque is a debt due by the person to the Commonwealth.</w:t>
      </w:r>
    </w:p>
    <w:p w:rsidR="004918DA" w:rsidRPr="00310FD2" w:rsidRDefault="004918DA" w:rsidP="004918DA">
      <w:pPr>
        <w:pStyle w:val="ActHead5"/>
      </w:pPr>
      <w:bookmarkStart w:id="582" w:name="_Toc399337780"/>
      <w:r w:rsidRPr="00310FD2">
        <w:rPr>
          <w:rStyle w:val="CharSectno"/>
        </w:rPr>
        <w:t>1224AB</w:t>
      </w:r>
      <w:r w:rsidRPr="00310FD2">
        <w:t xml:space="preserve">  Joint and several liability for persons involved in contravention of Act</w:t>
      </w:r>
      <w:bookmarkEnd w:id="582"/>
    </w:p>
    <w:p w:rsidR="004918DA" w:rsidRPr="00310FD2" w:rsidRDefault="004918DA" w:rsidP="004918DA">
      <w:pPr>
        <w:pStyle w:val="subsection"/>
      </w:pPr>
      <w:r w:rsidRPr="00310FD2">
        <w:tab/>
      </w:r>
      <w:r w:rsidRPr="00310FD2">
        <w:tab/>
        <w:t>If:</w:t>
      </w:r>
    </w:p>
    <w:p w:rsidR="004918DA" w:rsidRPr="00310FD2" w:rsidRDefault="004918DA" w:rsidP="004918DA">
      <w:pPr>
        <w:pStyle w:val="paragraph"/>
      </w:pPr>
      <w:r w:rsidRPr="00310FD2">
        <w:tab/>
        <w:t>(a)</w:t>
      </w:r>
      <w:r w:rsidRPr="00310FD2">
        <w:tab/>
        <w:t>a person is liable to pay a debt because the person contravened a provision of this Act as in force immediately before 20</w:t>
      </w:r>
      <w:r w:rsidR="00310FD2">
        <w:t> </w:t>
      </w:r>
      <w:r w:rsidRPr="00310FD2">
        <w:t>March 2000, or a provision of the social security law; and</w:t>
      </w:r>
    </w:p>
    <w:p w:rsidR="004918DA" w:rsidRPr="00310FD2" w:rsidRDefault="004918DA" w:rsidP="004918DA">
      <w:pPr>
        <w:pStyle w:val="paragraph"/>
      </w:pPr>
      <w:r w:rsidRPr="00310FD2">
        <w:tab/>
        <w:t>(b)</w:t>
      </w:r>
      <w:r w:rsidRPr="00310FD2">
        <w:tab/>
        <w:t>another person is convicted of an offence under section</w:t>
      </w:r>
      <w:r w:rsidR="00310FD2">
        <w:t> </w:t>
      </w:r>
      <w:r w:rsidRPr="00310FD2">
        <w:t xml:space="preserve">11.2, </w:t>
      </w:r>
      <w:r w:rsidR="00F43494" w:rsidRPr="00310FD2">
        <w:t xml:space="preserve">11.2A, </w:t>
      </w:r>
      <w:r w:rsidRPr="00310FD2">
        <w:t xml:space="preserve">11.4 or 11.5 of the </w:t>
      </w:r>
      <w:r w:rsidRPr="00310FD2">
        <w:rPr>
          <w:i/>
        </w:rPr>
        <w:t>Criminal Code</w:t>
      </w:r>
      <w:r w:rsidRPr="00310FD2">
        <w:t xml:space="preserve"> in relation to the contravention;</w:t>
      </w:r>
    </w:p>
    <w:p w:rsidR="004918DA" w:rsidRPr="00310FD2" w:rsidRDefault="004918DA" w:rsidP="004918DA">
      <w:pPr>
        <w:pStyle w:val="subsection2"/>
      </w:pPr>
      <w:r w:rsidRPr="00310FD2">
        <w:lastRenderedPageBreak/>
        <w:t xml:space="preserve">the persons referred to in </w:t>
      </w:r>
      <w:r w:rsidR="00310FD2">
        <w:t>paragraphs (</w:t>
      </w:r>
      <w:r w:rsidRPr="00310FD2">
        <w:t>a) and (b) are jointly and severally liable to pay the debt.</w:t>
      </w:r>
    </w:p>
    <w:p w:rsidR="004918DA" w:rsidRPr="00310FD2" w:rsidRDefault="004918DA" w:rsidP="004918DA">
      <w:pPr>
        <w:pStyle w:val="ActHead5"/>
      </w:pPr>
      <w:bookmarkStart w:id="583" w:name="_Toc399337781"/>
      <w:r w:rsidRPr="00310FD2">
        <w:rPr>
          <w:rStyle w:val="CharSectno"/>
        </w:rPr>
        <w:t>1224B</w:t>
      </w:r>
      <w:r w:rsidRPr="00310FD2">
        <w:t xml:space="preserve">  Education entry payment debt</w:t>
      </w:r>
      <w:bookmarkEnd w:id="583"/>
    </w:p>
    <w:p w:rsidR="004918DA" w:rsidRPr="00310FD2" w:rsidRDefault="004918DA" w:rsidP="004918DA">
      <w:pPr>
        <w:pStyle w:val="subsection"/>
        <w:keepNext/>
      </w:pPr>
      <w:r w:rsidRPr="00310FD2">
        <w:tab/>
        <w:t>(1)</w:t>
      </w:r>
      <w:r w:rsidRPr="00310FD2">
        <w:tab/>
        <w:t>If:</w:t>
      </w:r>
    </w:p>
    <w:p w:rsidR="004918DA" w:rsidRPr="00310FD2" w:rsidRDefault="004918DA" w:rsidP="004918DA">
      <w:pPr>
        <w:pStyle w:val="paragraph"/>
      </w:pPr>
      <w:r w:rsidRPr="00310FD2">
        <w:tab/>
        <w:t>(a)</w:t>
      </w:r>
      <w:r w:rsidRPr="00310FD2">
        <w:tab/>
        <w:t>an education entry payment is made to a person; and</w:t>
      </w:r>
    </w:p>
    <w:p w:rsidR="004918DA" w:rsidRPr="00310FD2" w:rsidRDefault="004918DA" w:rsidP="004918DA">
      <w:pPr>
        <w:pStyle w:val="paragraph"/>
        <w:keepNext/>
      </w:pPr>
      <w:r w:rsidRPr="00310FD2">
        <w:tab/>
        <w:t>(b)</w:t>
      </w:r>
      <w:r w:rsidRPr="00310FD2">
        <w:tab/>
        <w:t>the person does not pay the enrolment fees for the course in relation to which the education entry payment was made in the calendar year in respect of which the education entry payment was made;</w:t>
      </w:r>
    </w:p>
    <w:p w:rsidR="004918DA" w:rsidRPr="00310FD2" w:rsidRDefault="004918DA" w:rsidP="004918DA">
      <w:pPr>
        <w:pStyle w:val="subsection2"/>
      </w:pPr>
      <w:r w:rsidRPr="00310FD2">
        <w:t>the amount of the education entry payment so made is a debt due to the Commonwealth.</w:t>
      </w:r>
    </w:p>
    <w:p w:rsidR="004918DA" w:rsidRPr="00310FD2" w:rsidRDefault="0094535D" w:rsidP="004918DA">
      <w:pPr>
        <w:pStyle w:val="notetext"/>
      </w:pPr>
      <w:r>
        <w:t>Note</w:t>
      </w:r>
      <w:r w:rsidR="004918DA" w:rsidRPr="00310FD2">
        <w:t>:</w:t>
      </w:r>
      <w:r w:rsidR="004918DA" w:rsidRPr="00310FD2">
        <w:tab/>
        <w:t>If the person does not pay the debt or enter into an agreement to pay the debt within a certain time, interest may become payable on the debt (see section</w:t>
      </w:r>
      <w:r w:rsidR="00310FD2">
        <w:t> </w:t>
      </w:r>
      <w:r w:rsidR="004918DA" w:rsidRPr="00310FD2">
        <w:t>1229). If the person enters into an agreement to pay the debt and breaches the agreement, interest may become payable on the debt (see section</w:t>
      </w:r>
      <w:r w:rsidR="00310FD2">
        <w:t> </w:t>
      </w:r>
      <w:r w:rsidR="004918DA" w:rsidRPr="00310FD2">
        <w:t>1229A).</w:t>
      </w:r>
    </w:p>
    <w:p w:rsidR="004918DA" w:rsidRPr="00310FD2" w:rsidRDefault="004918DA" w:rsidP="004918DA">
      <w:pPr>
        <w:pStyle w:val="subsection"/>
      </w:pPr>
      <w:r w:rsidRPr="00310FD2">
        <w:tab/>
        <w:t>(2)</w:t>
      </w:r>
      <w:r w:rsidRPr="00310FD2">
        <w:tab/>
      </w:r>
      <w:r w:rsidR="00310FD2">
        <w:t>Subsection (</w:t>
      </w:r>
      <w:r w:rsidRPr="00310FD2">
        <w:t xml:space="preserve">1) does not apply to a person who is not required to pay the enrolment fees mentioned in </w:t>
      </w:r>
      <w:r w:rsidR="00310FD2">
        <w:t>paragraph (</w:t>
      </w:r>
      <w:r w:rsidRPr="00310FD2">
        <w:t>1)(b).</w:t>
      </w:r>
    </w:p>
    <w:p w:rsidR="004918DA" w:rsidRPr="00310FD2" w:rsidRDefault="004918DA" w:rsidP="004918DA">
      <w:pPr>
        <w:pStyle w:val="ActHead5"/>
      </w:pPr>
      <w:bookmarkStart w:id="584" w:name="_Toc399337782"/>
      <w:r w:rsidRPr="00310FD2">
        <w:rPr>
          <w:rStyle w:val="CharSectno"/>
        </w:rPr>
        <w:t>1224C</w:t>
      </w:r>
      <w:r w:rsidRPr="00310FD2">
        <w:t xml:space="preserve">  Data</w:t>
      </w:r>
      <w:r w:rsidR="00310FD2">
        <w:noBreakHyphen/>
      </w:r>
      <w:r w:rsidRPr="00310FD2">
        <w:t>matching Program (Assistance and Tax) Acts debts</w:t>
      </w:r>
      <w:bookmarkEnd w:id="584"/>
      <w:r w:rsidRPr="00310FD2">
        <w:rPr>
          <w:b w:val="0"/>
          <w:sz w:val="18"/>
        </w:rPr>
        <w:t xml:space="preserve"> </w:t>
      </w:r>
    </w:p>
    <w:p w:rsidR="004918DA" w:rsidRPr="00310FD2" w:rsidRDefault="004918DA" w:rsidP="004918DA">
      <w:pPr>
        <w:pStyle w:val="subsection"/>
        <w:keepNext/>
      </w:pPr>
      <w:r w:rsidRPr="00310FD2">
        <w:tab/>
      </w:r>
      <w:r w:rsidRPr="00310FD2">
        <w:tab/>
        <w:t>If:</w:t>
      </w:r>
    </w:p>
    <w:p w:rsidR="004918DA" w:rsidRPr="00310FD2" w:rsidRDefault="004918DA" w:rsidP="004918DA">
      <w:pPr>
        <w:pStyle w:val="paragraph"/>
      </w:pPr>
      <w:r w:rsidRPr="00310FD2">
        <w:tab/>
        <w:t>(a)</w:t>
      </w:r>
      <w:r w:rsidRPr="00310FD2">
        <w:tab/>
        <w:t>an amount has been paid to a person by way of a social security payment; and</w:t>
      </w:r>
    </w:p>
    <w:p w:rsidR="004918DA" w:rsidRPr="00310FD2" w:rsidRDefault="004918DA" w:rsidP="004918DA">
      <w:pPr>
        <w:pStyle w:val="paragraph"/>
        <w:keepNext/>
      </w:pPr>
      <w:r w:rsidRPr="00310FD2">
        <w:tab/>
        <w:t>(b)</w:t>
      </w:r>
      <w:r w:rsidRPr="00310FD2">
        <w:tab/>
        <w:t>the amount is a debt due to the Commonwealth under subsection</w:t>
      </w:r>
      <w:r w:rsidR="00310FD2">
        <w:t> </w:t>
      </w:r>
      <w:r w:rsidRPr="00310FD2">
        <w:t xml:space="preserve">11(6) of the </w:t>
      </w:r>
      <w:r w:rsidRPr="00310FD2">
        <w:rPr>
          <w:i/>
        </w:rPr>
        <w:t>Data</w:t>
      </w:r>
      <w:r w:rsidR="00310FD2">
        <w:rPr>
          <w:i/>
        </w:rPr>
        <w:noBreakHyphen/>
      </w:r>
      <w:r w:rsidRPr="00310FD2">
        <w:rPr>
          <w:i/>
        </w:rPr>
        <w:t>matching Program (Assistance and Tax) Act 1990</w:t>
      </w:r>
      <w:r w:rsidRPr="00310FD2">
        <w:t>;</w:t>
      </w:r>
    </w:p>
    <w:p w:rsidR="004918DA" w:rsidRPr="00310FD2" w:rsidRDefault="004918DA" w:rsidP="004918DA">
      <w:pPr>
        <w:pStyle w:val="subsection2"/>
      </w:pPr>
      <w:r w:rsidRPr="00310FD2">
        <w:t>the amount so paid is recoverable by the Commonwealth.</w:t>
      </w:r>
    </w:p>
    <w:p w:rsidR="004918DA" w:rsidRPr="00310FD2" w:rsidRDefault="0094535D" w:rsidP="004918DA">
      <w:pPr>
        <w:pStyle w:val="notetext"/>
        <w:keepLines/>
      </w:pPr>
      <w:r>
        <w:t>Note</w:t>
      </w:r>
      <w:r w:rsidR="004918DA" w:rsidRPr="00310FD2">
        <w:t>:</w:t>
      </w:r>
      <w:r w:rsidR="004918DA" w:rsidRPr="00310FD2">
        <w:tab/>
        <w:t>If the person does not pay the debt or enter into an agreement to pay the debt within a certain time, interest may become payable on the debt (see section</w:t>
      </w:r>
      <w:r w:rsidR="00310FD2">
        <w:t> </w:t>
      </w:r>
      <w:r w:rsidR="004918DA" w:rsidRPr="00310FD2">
        <w:t>1229). If the person enters into an agreement to pay the debt and breaches the agreement, interest may become payable on the debt (see section</w:t>
      </w:r>
      <w:r w:rsidR="00310FD2">
        <w:t> </w:t>
      </w:r>
      <w:r w:rsidR="004918DA" w:rsidRPr="00310FD2">
        <w:t>1229A).</w:t>
      </w:r>
    </w:p>
    <w:p w:rsidR="004918DA" w:rsidRPr="00310FD2" w:rsidRDefault="004918DA" w:rsidP="004918DA">
      <w:pPr>
        <w:pStyle w:val="ActHead5"/>
      </w:pPr>
      <w:bookmarkStart w:id="585" w:name="_Toc399337783"/>
      <w:r w:rsidRPr="00310FD2">
        <w:rPr>
          <w:rStyle w:val="CharSectno"/>
        </w:rPr>
        <w:lastRenderedPageBreak/>
        <w:t>1224D</w:t>
      </w:r>
      <w:r w:rsidRPr="00310FD2">
        <w:t xml:space="preserve">  Mobility allowance advance debts</w:t>
      </w:r>
      <w:bookmarkEnd w:id="585"/>
    </w:p>
    <w:p w:rsidR="004918DA" w:rsidRPr="00310FD2" w:rsidRDefault="004918DA" w:rsidP="004918DA">
      <w:pPr>
        <w:pStyle w:val="subsection"/>
        <w:keepNext/>
      </w:pPr>
      <w:r w:rsidRPr="00310FD2">
        <w:tab/>
        <w:t>(1)</w:t>
      </w:r>
      <w:r w:rsidRPr="00310FD2">
        <w:tab/>
        <w:t>If:</w:t>
      </w:r>
    </w:p>
    <w:p w:rsidR="004918DA" w:rsidRPr="00310FD2" w:rsidRDefault="004918DA" w:rsidP="004918DA">
      <w:pPr>
        <w:pStyle w:val="paragraph"/>
      </w:pPr>
      <w:r w:rsidRPr="00310FD2">
        <w:tab/>
        <w:t>(a)</w:t>
      </w:r>
      <w:r w:rsidRPr="00310FD2">
        <w:tab/>
        <w:t xml:space="preserve">a person (the </w:t>
      </w:r>
      <w:r w:rsidRPr="00310FD2">
        <w:rPr>
          <w:b/>
          <w:i/>
        </w:rPr>
        <w:t>recipient</w:t>
      </w:r>
      <w:r w:rsidRPr="00310FD2">
        <w:t>) has received mobility allowance advance; and</w:t>
      </w:r>
    </w:p>
    <w:p w:rsidR="004918DA" w:rsidRPr="00310FD2" w:rsidRDefault="004918DA" w:rsidP="004918DA">
      <w:pPr>
        <w:pStyle w:val="paragraph"/>
      </w:pPr>
      <w:r w:rsidRPr="00310FD2">
        <w:tab/>
        <w:t>(b)</w:t>
      </w:r>
      <w:r w:rsidRPr="00310FD2">
        <w:tab/>
        <w:t>the advance was paid because the recipient or another person:</w:t>
      </w:r>
    </w:p>
    <w:p w:rsidR="004918DA" w:rsidRPr="00310FD2" w:rsidRDefault="004918DA" w:rsidP="004918DA">
      <w:pPr>
        <w:pStyle w:val="paragraphsub"/>
      </w:pPr>
      <w:r w:rsidRPr="00310FD2">
        <w:tab/>
        <w:t>(i)</w:t>
      </w:r>
      <w:r w:rsidRPr="00310FD2">
        <w:tab/>
        <w:t>made a false statement or a false representation; or</w:t>
      </w:r>
    </w:p>
    <w:p w:rsidR="004918DA" w:rsidRPr="00310FD2" w:rsidRDefault="004918DA" w:rsidP="004918DA">
      <w:pPr>
        <w:pStyle w:val="paragraphsub"/>
      </w:pPr>
      <w:r w:rsidRPr="00310FD2">
        <w:tab/>
        <w:t>(ii)</w:t>
      </w:r>
      <w:r w:rsidRPr="00310FD2">
        <w:tab/>
        <w:t>failed or omitted to comply with a provision of the social security law or this Act as in force immediately before 20</w:t>
      </w:r>
      <w:r w:rsidR="00310FD2">
        <w:t> </w:t>
      </w:r>
      <w:r w:rsidRPr="00310FD2">
        <w:t>March 2000; and</w:t>
      </w:r>
    </w:p>
    <w:p w:rsidR="004918DA" w:rsidRPr="00310FD2" w:rsidRDefault="004918DA" w:rsidP="004918DA">
      <w:pPr>
        <w:pStyle w:val="paragraph"/>
        <w:keepNext/>
      </w:pPr>
      <w:r w:rsidRPr="00310FD2">
        <w:tab/>
        <w:t>(c)</w:t>
      </w:r>
      <w:r w:rsidRPr="00310FD2">
        <w:tab/>
        <w:t>the Secretary determines that the recipient’s qualification for mobility allowance ceased on a particular day during the recipient’s advance payment period;</w:t>
      </w:r>
    </w:p>
    <w:p w:rsidR="004918DA" w:rsidRPr="00310FD2" w:rsidRDefault="004918DA" w:rsidP="004918DA">
      <w:pPr>
        <w:pStyle w:val="subsection2"/>
      </w:pPr>
      <w:r w:rsidRPr="00310FD2">
        <w:t xml:space="preserve">the amount worked out under </w:t>
      </w:r>
      <w:r w:rsidR="00310FD2">
        <w:t>subsection (</w:t>
      </w:r>
      <w:r w:rsidRPr="00310FD2">
        <w:t>2) is a debt due to the Commonwealth.</w:t>
      </w:r>
    </w:p>
    <w:p w:rsidR="00611E09" w:rsidRPr="00310FD2" w:rsidRDefault="00611E09" w:rsidP="00611E09">
      <w:pPr>
        <w:pStyle w:val="notetext"/>
      </w:pPr>
      <w:r w:rsidRPr="00310FD2">
        <w:t>Note:</w:t>
      </w:r>
      <w:r w:rsidRPr="00310FD2">
        <w:tab/>
        <w:t>If the person does not pay the debt or enter into an agreement to pay the debt within a certain time, interest may become payable on the debt (see section</w:t>
      </w:r>
      <w:r w:rsidR="00310FD2">
        <w:t> </w:t>
      </w:r>
      <w:r w:rsidRPr="00310FD2">
        <w:t>1229). If the person enters into an agreement to pay the debt and breaches the agreement, interest may become payable on the debt (see section</w:t>
      </w:r>
      <w:r w:rsidR="00310FD2">
        <w:t> </w:t>
      </w:r>
      <w:r w:rsidRPr="00310FD2">
        <w:t>1229A).</w:t>
      </w:r>
    </w:p>
    <w:p w:rsidR="004918DA" w:rsidRPr="00310FD2" w:rsidRDefault="004918DA" w:rsidP="004918DA">
      <w:pPr>
        <w:pStyle w:val="subsection"/>
        <w:keepNext/>
      </w:pPr>
      <w:r w:rsidRPr="00310FD2">
        <w:tab/>
        <w:t>(2)</w:t>
      </w:r>
      <w:r w:rsidRPr="00310FD2">
        <w:tab/>
        <w:t xml:space="preserve">For the purposes of </w:t>
      </w:r>
      <w:r w:rsidR="00310FD2">
        <w:t>subsection (</w:t>
      </w:r>
      <w:r w:rsidRPr="00310FD2">
        <w:t>1), the amount of the recipient’s debt is:</w:t>
      </w:r>
    </w:p>
    <w:p w:rsidR="00117B70" w:rsidRPr="00310FD2" w:rsidRDefault="00461304" w:rsidP="00117B70">
      <w:pPr>
        <w:pStyle w:val="Formula"/>
      </w:pPr>
      <w:r w:rsidRPr="00310FD2">
        <w:rPr>
          <w:noProof/>
        </w:rPr>
        <w:drawing>
          <wp:inline distT="0" distB="0" distL="0" distR="0" wp14:anchorId="290697DD" wp14:editId="7CFCBC1E">
            <wp:extent cx="2190750" cy="514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90750" cy="514350"/>
                    </a:xfrm>
                    <a:prstGeom prst="rect">
                      <a:avLst/>
                    </a:prstGeom>
                    <a:noFill/>
                    <a:ln>
                      <a:noFill/>
                    </a:ln>
                  </pic:spPr>
                </pic:pic>
              </a:graphicData>
            </a:graphic>
          </wp:inline>
        </w:drawing>
      </w:r>
    </w:p>
    <w:p w:rsidR="004918DA" w:rsidRPr="00310FD2" w:rsidRDefault="004918DA" w:rsidP="001F08D3">
      <w:pPr>
        <w:pStyle w:val="subsection2"/>
        <w:keepNext/>
        <w:keepLines/>
      </w:pPr>
      <w:r w:rsidRPr="00310FD2">
        <w:t>where:</w:t>
      </w:r>
    </w:p>
    <w:p w:rsidR="004918DA" w:rsidRPr="00310FD2" w:rsidRDefault="004918DA" w:rsidP="004918DA">
      <w:pPr>
        <w:pStyle w:val="Definition"/>
      </w:pPr>
      <w:r w:rsidRPr="00310FD2">
        <w:rPr>
          <w:b/>
          <w:i/>
        </w:rPr>
        <w:t>amount of advance</w:t>
      </w:r>
      <w:r w:rsidRPr="00310FD2">
        <w:t xml:space="preserve"> means the amount of mobility allowance advance paid to the recipient under section</w:t>
      </w:r>
      <w:r w:rsidR="00310FD2">
        <w:t> </w:t>
      </w:r>
      <w:r w:rsidRPr="00310FD2">
        <w:t>1045.</w:t>
      </w:r>
    </w:p>
    <w:p w:rsidR="004918DA" w:rsidRPr="00310FD2" w:rsidRDefault="004918DA" w:rsidP="004918DA">
      <w:pPr>
        <w:pStyle w:val="Definition"/>
      </w:pPr>
      <w:r w:rsidRPr="00310FD2">
        <w:rPr>
          <w:b/>
          <w:i/>
        </w:rPr>
        <w:t>number of paydays</w:t>
      </w:r>
      <w:r w:rsidRPr="00310FD2">
        <w:t xml:space="preserve"> means the number of whole paydays in the period that starts on the day determined by the Secretary under </w:t>
      </w:r>
      <w:r w:rsidR="00310FD2">
        <w:t>paragraph (</w:t>
      </w:r>
      <w:r w:rsidRPr="00310FD2">
        <w:t>1)(c) and ends at the end of the recipient’s advance payment period.</w:t>
      </w:r>
    </w:p>
    <w:p w:rsidR="001C0C1E" w:rsidRPr="00310FD2" w:rsidRDefault="001C0C1E" w:rsidP="00310F89">
      <w:pPr>
        <w:pStyle w:val="subsection"/>
        <w:keepNext/>
        <w:rPr>
          <w:szCs w:val="22"/>
        </w:rPr>
      </w:pPr>
      <w:r w:rsidRPr="00310FD2">
        <w:tab/>
      </w:r>
      <w:r w:rsidRPr="00310FD2">
        <w:rPr>
          <w:szCs w:val="22"/>
        </w:rPr>
        <w:t>(3)</w:t>
      </w:r>
      <w:r w:rsidRPr="00310FD2">
        <w:rPr>
          <w:szCs w:val="22"/>
        </w:rPr>
        <w:tab/>
        <w:t>In this section:</w:t>
      </w:r>
    </w:p>
    <w:p w:rsidR="001C0C1E" w:rsidRPr="00310FD2" w:rsidRDefault="001C0C1E" w:rsidP="001C0C1E">
      <w:pPr>
        <w:pStyle w:val="Definition"/>
        <w:rPr>
          <w:szCs w:val="22"/>
        </w:rPr>
      </w:pPr>
      <w:r w:rsidRPr="00310FD2">
        <w:rPr>
          <w:b/>
          <w:i/>
          <w:szCs w:val="22"/>
        </w:rPr>
        <w:t xml:space="preserve">advance payment period </w:t>
      </w:r>
      <w:r w:rsidRPr="00310FD2">
        <w:rPr>
          <w:szCs w:val="22"/>
        </w:rPr>
        <w:t xml:space="preserve">for mobility allowance advance is the period of 26 weeks starting on the first payday for which it is </w:t>
      </w:r>
      <w:r w:rsidRPr="00310FD2">
        <w:rPr>
          <w:szCs w:val="22"/>
        </w:rPr>
        <w:lastRenderedPageBreak/>
        <w:t>practicable to pay the advance and adjust the mobility allowance payments of the recipient.</w:t>
      </w:r>
    </w:p>
    <w:p w:rsidR="001C0C1E" w:rsidRPr="00310FD2" w:rsidRDefault="001C0C1E" w:rsidP="001C0C1E">
      <w:pPr>
        <w:pStyle w:val="notetext"/>
      </w:pPr>
      <w:r w:rsidRPr="00310FD2">
        <w:t>Note:</w:t>
      </w:r>
      <w:r w:rsidRPr="00310FD2">
        <w:tab/>
        <w:t>Any reduction in the advance payment period under section</w:t>
      </w:r>
      <w:r w:rsidR="00310FD2">
        <w:t> </w:t>
      </w:r>
      <w:r w:rsidRPr="00310FD2">
        <w:t>1044A is not taken into account for the purposes of this definition.</w:t>
      </w:r>
    </w:p>
    <w:p w:rsidR="004918DA" w:rsidRPr="00310FD2" w:rsidRDefault="004918DA" w:rsidP="004918DA">
      <w:pPr>
        <w:pStyle w:val="ActHead5"/>
      </w:pPr>
      <w:bookmarkStart w:id="586" w:name="_Toc399337784"/>
      <w:r w:rsidRPr="00310FD2">
        <w:rPr>
          <w:rStyle w:val="CharSectno"/>
        </w:rPr>
        <w:t>1224E</w:t>
      </w:r>
      <w:r w:rsidRPr="00310FD2">
        <w:t xml:space="preserve">  Debts arising from advance payments of social security entitlements</w:t>
      </w:r>
      <w:bookmarkEnd w:id="586"/>
      <w:r w:rsidRPr="00310FD2">
        <w:rPr>
          <w:b w:val="0"/>
          <w:sz w:val="18"/>
        </w:rPr>
        <w:t xml:space="preserve"> </w:t>
      </w:r>
    </w:p>
    <w:p w:rsidR="004918DA" w:rsidRPr="00310FD2" w:rsidRDefault="004918DA" w:rsidP="004918DA">
      <w:pPr>
        <w:pStyle w:val="subsection"/>
        <w:keepNext/>
      </w:pPr>
      <w:r w:rsidRPr="00310FD2">
        <w:tab/>
        <w:t>(1)</w:t>
      </w:r>
      <w:r w:rsidRPr="00310FD2">
        <w:tab/>
        <w:t>If:</w:t>
      </w:r>
    </w:p>
    <w:p w:rsidR="004918DA" w:rsidRPr="00310FD2" w:rsidRDefault="004918DA" w:rsidP="004918DA">
      <w:pPr>
        <w:pStyle w:val="paragraph"/>
      </w:pPr>
      <w:r w:rsidRPr="00310FD2">
        <w:tab/>
        <w:t>(a)</w:t>
      </w:r>
      <w:r w:rsidRPr="00310FD2">
        <w:tab/>
        <w:t xml:space="preserve">a person has received an advance payment of a social security entitlement (the </w:t>
      </w:r>
      <w:r w:rsidRPr="00310FD2">
        <w:rPr>
          <w:b/>
          <w:i/>
        </w:rPr>
        <w:t>first entitlement</w:t>
      </w:r>
      <w:r w:rsidRPr="00310FD2">
        <w:t>) or an instalment of such an advance payment; and</w:t>
      </w:r>
    </w:p>
    <w:p w:rsidR="004918DA" w:rsidRPr="00310FD2" w:rsidRDefault="004918DA" w:rsidP="004918DA">
      <w:pPr>
        <w:pStyle w:val="paragraph"/>
      </w:pPr>
      <w:r w:rsidRPr="00310FD2">
        <w:tab/>
        <w:t>(b)</w:t>
      </w:r>
      <w:r w:rsidRPr="00310FD2">
        <w:tab/>
        <w:t xml:space="preserve">the first entitlement ceases to be payable to the person; and </w:t>
      </w:r>
    </w:p>
    <w:p w:rsidR="004918DA" w:rsidRPr="00310FD2" w:rsidRDefault="004918DA" w:rsidP="004918DA">
      <w:pPr>
        <w:pStyle w:val="paragraph"/>
      </w:pPr>
      <w:r w:rsidRPr="00310FD2">
        <w:tab/>
        <w:t>(c)</w:t>
      </w:r>
      <w:r w:rsidRPr="00310FD2">
        <w:tab/>
        <w:t xml:space="preserve">when the first entitlement ceases to be payable, the person has not repaid the whole of the advance payment or instalment; and </w:t>
      </w:r>
    </w:p>
    <w:p w:rsidR="004918DA" w:rsidRPr="00310FD2" w:rsidRDefault="004918DA" w:rsidP="004918DA">
      <w:pPr>
        <w:pStyle w:val="paragraph"/>
      </w:pPr>
      <w:r w:rsidRPr="00310FD2">
        <w:tab/>
        <w:t>(d)</w:t>
      </w:r>
      <w:r w:rsidRPr="00310FD2">
        <w:tab/>
        <w:t xml:space="preserve">the person does not receive another social security entitlement immediately after the first entitlement ceases to be payable; </w:t>
      </w:r>
    </w:p>
    <w:p w:rsidR="004918DA" w:rsidRPr="00310FD2" w:rsidRDefault="004918DA" w:rsidP="004918DA">
      <w:pPr>
        <w:pStyle w:val="subsection2"/>
        <w:keepNext/>
      </w:pPr>
      <w:r w:rsidRPr="00310FD2">
        <w:t xml:space="preserve">the amount that has not been repaid is a debt due to the Commonwealth. </w:t>
      </w:r>
    </w:p>
    <w:p w:rsidR="004918DA" w:rsidRPr="00310FD2" w:rsidRDefault="004918DA" w:rsidP="004918DA">
      <w:pPr>
        <w:pStyle w:val="notetext"/>
      </w:pPr>
      <w:r w:rsidRPr="00310FD2">
        <w:t>Note:</w:t>
      </w:r>
      <w:r w:rsidRPr="00310FD2">
        <w:tab/>
        <w:t xml:space="preserve">For </w:t>
      </w:r>
      <w:r w:rsidRPr="00310FD2">
        <w:rPr>
          <w:b/>
          <w:i/>
        </w:rPr>
        <w:t>social security entitlement</w:t>
      </w:r>
      <w:r w:rsidRPr="00310FD2">
        <w:t xml:space="preserve"> see subsection</w:t>
      </w:r>
      <w:r w:rsidR="00310FD2">
        <w:t> </w:t>
      </w:r>
      <w:r w:rsidRPr="00310FD2">
        <w:t>23(1).</w:t>
      </w:r>
    </w:p>
    <w:p w:rsidR="004918DA" w:rsidRPr="00310FD2" w:rsidRDefault="004918DA" w:rsidP="001F08D3">
      <w:pPr>
        <w:pStyle w:val="ActHead5"/>
      </w:pPr>
      <w:bookmarkStart w:id="587" w:name="_Toc399337785"/>
      <w:r w:rsidRPr="00310FD2">
        <w:rPr>
          <w:rStyle w:val="CharSectno"/>
        </w:rPr>
        <w:t>1224EA</w:t>
      </w:r>
      <w:r w:rsidRPr="00310FD2">
        <w:t xml:space="preserve">  Debts arising from special employment advances of special employment advance qualifying entitlements</w:t>
      </w:r>
      <w:bookmarkEnd w:id="587"/>
    </w:p>
    <w:p w:rsidR="004918DA" w:rsidRPr="00310FD2" w:rsidRDefault="004918DA" w:rsidP="001F08D3">
      <w:pPr>
        <w:pStyle w:val="subsection"/>
        <w:keepNext/>
        <w:keepLines/>
      </w:pPr>
      <w:r w:rsidRPr="00310FD2">
        <w:tab/>
      </w:r>
      <w:r w:rsidRPr="00310FD2">
        <w:tab/>
        <w:t>If:</w:t>
      </w:r>
    </w:p>
    <w:p w:rsidR="004918DA" w:rsidRPr="00310FD2" w:rsidRDefault="004918DA" w:rsidP="004918DA">
      <w:pPr>
        <w:pStyle w:val="paragraph"/>
      </w:pPr>
      <w:r w:rsidRPr="00310FD2">
        <w:tab/>
        <w:t>(a)</w:t>
      </w:r>
      <w:r w:rsidRPr="00310FD2">
        <w:tab/>
        <w:t xml:space="preserve">a person has received a special employment advance of a special employment advance qualifying entitlement (the </w:t>
      </w:r>
      <w:r w:rsidRPr="00310FD2">
        <w:rPr>
          <w:b/>
          <w:i/>
        </w:rPr>
        <w:t>first entitlement</w:t>
      </w:r>
      <w:r w:rsidRPr="00310FD2">
        <w:t>) or an instalment of such an advance; and</w:t>
      </w:r>
    </w:p>
    <w:p w:rsidR="004918DA" w:rsidRPr="00310FD2" w:rsidRDefault="004918DA" w:rsidP="001F08D3">
      <w:pPr>
        <w:pStyle w:val="paragraph"/>
        <w:keepNext/>
        <w:keepLines/>
      </w:pPr>
      <w:r w:rsidRPr="00310FD2">
        <w:tab/>
        <w:t>(b)</w:t>
      </w:r>
      <w:r w:rsidRPr="00310FD2">
        <w:tab/>
        <w:t>the first entitlement ceases to be payable to the person; and</w:t>
      </w:r>
    </w:p>
    <w:p w:rsidR="004918DA" w:rsidRPr="00310FD2" w:rsidRDefault="004918DA" w:rsidP="004918DA">
      <w:pPr>
        <w:pStyle w:val="paragraph"/>
      </w:pPr>
      <w:r w:rsidRPr="00310FD2">
        <w:tab/>
        <w:t>(c)</w:t>
      </w:r>
      <w:r w:rsidRPr="00310FD2">
        <w:tab/>
        <w:t>when the first entitlement ceases to be payable, the person has not repaid the whole of the advance or instalment; and</w:t>
      </w:r>
    </w:p>
    <w:p w:rsidR="004918DA" w:rsidRPr="00310FD2" w:rsidRDefault="004918DA" w:rsidP="004918DA">
      <w:pPr>
        <w:pStyle w:val="paragraph"/>
      </w:pPr>
      <w:r w:rsidRPr="00310FD2">
        <w:tab/>
        <w:t>(d)</w:t>
      </w:r>
      <w:r w:rsidRPr="00310FD2">
        <w:tab/>
        <w:t>the person does not receive another special employment advance qualifying entitlement or benefit PP (partnered) immediately after the first entitlement ceases to be payable;</w:t>
      </w:r>
    </w:p>
    <w:p w:rsidR="004918DA" w:rsidRPr="00310FD2" w:rsidRDefault="004918DA" w:rsidP="004918DA">
      <w:pPr>
        <w:pStyle w:val="subsection2"/>
      </w:pPr>
      <w:r w:rsidRPr="00310FD2">
        <w:t>the amount that has not been repaid is a debt due to the Commonwealth.</w:t>
      </w:r>
    </w:p>
    <w:p w:rsidR="004918DA" w:rsidRPr="00310FD2" w:rsidRDefault="004918DA" w:rsidP="004918DA">
      <w:pPr>
        <w:pStyle w:val="ActHead5"/>
      </w:pPr>
      <w:bookmarkStart w:id="588" w:name="_Toc399337786"/>
      <w:r w:rsidRPr="00310FD2">
        <w:rPr>
          <w:rStyle w:val="CharSectno"/>
        </w:rPr>
        <w:lastRenderedPageBreak/>
        <w:t>1227</w:t>
      </w:r>
      <w:r w:rsidRPr="00310FD2">
        <w:t xml:space="preserve">  Assurance of support debt</w:t>
      </w:r>
      <w:bookmarkEnd w:id="588"/>
    </w:p>
    <w:p w:rsidR="004918DA" w:rsidRPr="00310FD2" w:rsidRDefault="004918DA" w:rsidP="004918DA">
      <w:pPr>
        <w:pStyle w:val="subsection"/>
        <w:keepNext/>
      </w:pPr>
      <w:r w:rsidRPr="00310FD2">
        <w:tab/>
        <w:t>(1)</w:t>
      </w:r>
      <w:r w:rsidRPr="00310FD2">
        <w:tab/>
        <w:t>If a person is liable to pay an assurance of support debt, the debt is a debt due to the Commonwealth.</w:t>
      </w:r>
    </w:p>
    <w:p w:rsidR="004918DA" w:rsidRPr="00310FD2" w:rsidRDefault="004918DA" w:rsidP="004918DA">
      <w:pPr>
        <w:pStyle w:val="subsection"/>
      </w:pPr>
      <w:r w:rsidRPr="00310FD2">
        <w:tab/>
        <w:t>(2)</w:t>
      </w:r>
      <w:r w:rsidRPr="00310FD2">
        <w:tab/>
        <w:t>In this Chapter:</w:t>
      </w:r>
    </w:p>
    <w:p w:rsidR="004918DA" w:rsidRPr="00310FD2" w:rsidRDefault="004918DA" w:rsidP="004918DA">
      <w:pPr>
        <w:pStyle w:val="Definition"/>
      </w:pPr>
      <w:r w:rsidRPr="00310FD2">
        <w:rPr>
          <w:b/>
          <w:i/>
        </w:rPr>
        <w:t>assurance of support debt</w:t>
      </w:r>
      <w:r w:rsidRPr="00310FD2">
        <w:t xml:space="preserve"> means:</w:t>
      </w:r>
    </w:p>
    <w:p w:rsidR="004918DA" w:rsidRPr="00310FD2" w:rsidRDefault="004918DA" w:rsidP="004918DA">
      <w:pPr>
        <w:pStyle w:val="paragraph"/>
      </w:pPr>
      <w:r w:rsidRPr="00310FD2">
        <w:tab/>
        <w:t>(a)</w:t>
      </w:r>
      <w:r w:rsidRPr="00310FD2">
        <w:tab/>
        <w:t>a debt due and payable by a person to the Commonwealth, or a liability of a person to the Commonwealth, because of the operation of:</w:t>
      </w:r>
    </w:p>
    <w:p w:rsidR="004918DA" w:rsidRPr="00310FD2" w:rsidRDefault="004918DA" w:rsidP="004918DA">
      <w:pPr>
        <w:pStyle w:val="paragraphsub"/>
      </w:pPr>
      <w:r w:rsidRPr="00310FD2">
        <w:tab/>
        <w:t>(i)</w:t>
      </w:r>
      <w:r w:rsidRPr="00310FD2">
        <w:tab/>
        <w:t>subregulation</w:t>
      </w:r>
      <w:r w:rsidR="00310FD2">
        <w:t> </w:t>
      </w:r>
      <w:r w:rsidRPr="00310FD2">
        <w:t>165(1) of the Migration (1989) Regulations as in force on or before 19</w:t>
      </w:r>
      <w:r w:rsidR="00310FD2">
        <w:t> </w:t>
      </w:r>
      <w:r w:rsidRPr="00310FD2">
        <w:t>December 1991; or</w:t>
      </w:r>
    </w:p>
    <w:p w:rsidR="004918DA" w:rsidRPr="00310FD2" w:rsidRDefault="004918DA" w:rsidP="004918DA">
      <w:pPr>
        <w:pStyle w:val="paragraphsub"/>
      </w:pPr>
      <w:r w:rsidRPr="00310FD2">
        <w:tab/>
        <w:t>(ii)</w:t>
      </w:r>
      <w:r w:rsidRPr="00310FD2">
        <w:tab/>
        <w:t>regulation</w:t>
      </w:r>
      <w:r w:rsidR="00310FD2">
        <w:t> </w:t>
      </w:r>
      <w:r w:rsidRPr="00310FD2">
        <w:t>164C of the Migration (1989) Regulations as in force after 19</w:t>
      </w:r>
      <w:r w:rsidR="00310FD2">
        <w:t> </w:t>
      </w:r>
      <w:r w:rsidRPr="00310FD2">
        <w:t>December 1991 and before 1</w:t>
      </w:r>
      <w:r w:rsidR="00310FD2">
        <w:t> </w:t>
      </w:r>
      <w:r w:rsidRPr="00310FD2">
        <w:t>February 1993; or</w:t>
      </w:r>
    </w:p>
    <w:p w:rsidR="004918DA" w:rsidRPr="00310FD2" w:rsidRDefault="004918DA" w:rsidP="004918DA">
      <w:pPr>
        <w:pStyle w:val="paragraphsub"/>
      </w:pPr>
      <w:r w:rsidRPr="00310FD2">
        <w:tab/>
        <w:t>(iii)</w:t>
      </w:r>
      <w:r w:rsidRPr="00310FD2">
        <w:tab/>
        <w:t>Part</w:t>
      </w:r>
      <w:r w:rsidR="00310FD2">
        <w:t> </w:t>
      </w:r>
      <w:r w:rsidRPr="00310FD2">
        <w:t>5 of the Migration (1993) Regulations as in force on or after 1</w:t>
      </w:r>
      <w:r w:rsidR="00310FD2">
        <w:t> </w:t>
      </w:r>
      <w:r w:rsidRPr="00310FD2">
        <w:t>February 1993; or</w:t>
      </w:r>
    </w:p>
    <w:p w:rsidR="004918DA" w:rsidRPr="00310FD2" w:rsidRDefault="004918DA" w:rsidP="004918DA">
      <w:pPr>
        <w:pStyle w:val="paragraphsub"/>
      </w:pPr>
      <w:r w:rsidRPr="00310FD2">
        <w:tab/>
        <w:t>(iv)</w:t>
      </w:r>
      <w:r w:rsidRPr="00310FD2">
        <w:tab/>
        <w:t>Division</w:t>
      </w:r>
      <w:r w:rsidR="00310FD2">
        <w:t> </w:t>
      </w:r>
      <w:r w:rsidRPr="00310FD2">
        <w:t xml:space="preserve">2.7 of the </w:t>
      </w:r>
      <w:r w:rsidRPr="00310FD2">
        <w:rPr>
          <w:i/>
        </w:rPr>
        <w:t>Migration Regulations</w:t>
      </w:r>
      <w:r w:rsidR="00310FD2">
        <w:rPr>
          <w:i/>
        </w:rPr>
        <w:t> </w:t>
      </w:r>
      <w:r w:rsidRPr="00310FD2">
        <w:rPr>
          <w:i/>
        </w:rPr>
        <w:t>1994</w:t>
      </w:r>
      <w:r w:rsidRPr="00310FD2">
        <w:t xml:space="preserve"> as in force on or after 1</w:t>
      </w:r>
      <w:r w:rsidR="00310FD2">
        <w:t> </w:t>
      </w:r>
      <w:r w:rsidRPr="00310FD2">
        <w:t>September 1994;</w:t>
      </w:r>
    </w:p>
    <w:p w:rsidR="004918DA" w:rsidRPr="00310FD2" w:rsidRDefault="004918DA" w:rsidP="004918DA">
      <w:pPr>
        <w:pStyle w:val="paragraph"/>
      </w:pPr>
      <w:r w:rsidRPr="00310FD2">
        <w:tab/>
      </w:r>
      <w:r w:rsidRPr="00310FD2">
        <w:tab/>
        <w:t>in respect of the payment to another person of a social security payment of a kind mentioned in subregulation</w:t>
      </w:r>
      <w:r w:rsidR="00310FD2">
        <w:t> </w:t>
      </w:r>
      <w:r w:rsidRPr="00310FD2">
        <w:t xml:space="preserve">2.38(1) of the </w:t>
      </w:r>
      <w:r w:rsidRPr="00310FD2">
        <w:rPr>
          <w:i/>
        </w:rPr>
        <w:t>Migration Regulations</w:t>
      </w:r>
      <w:r w:rsidR="00310FD2">
        <w:rPr>
          <w:i/>
        </w:rPr>
        <w:t> </w:t>
      </w:r>
      <w:r w:rsidRPr="00310FD2">
        <w:rPr>
          <w:i/>
        </w:rPr>
        <w:t>1994</w:t>
      </w:r>
      <w:r w:rsidRPr="00310FD2">
        <w:t>; or</w:t>
      </w:r>
    </w:p>
    <w:p w:rsidR="004918DA" w:rsidRPr="00310FD2" w:rsidRDefault="004918DA" w:rsidP="004918DA">
      <w:pPr>
        <w:pStyle w:val="paragraph"/>
      </w:pPr>
      <w:r w:rsidRPr="00310FD2">
        <w:tab/>
        <w:t>(b)</w:t>
      </w:r>
      <w:r w:rsidRPr="00310FD2">
        <w:tab/>
        <w:t>a liability of a person to the Commonwealth because of the operation of section</w:t>
      </w:r>
      <w:r w:rsidR="00310FD2">
        <w:t> </w:t>
      </w:r>
      <w:r w:rsidRPr="00310FD2">
        <w:t>1061ZZGG.</w:t>
      </w:r>
    </w:p>
    <w:p w:rsidR="004918DA" w:rsidRPr="00310FD2" w:rsidRDefault="004918DA" w:rsidP="004918DA">
      <w:pPr>
        <w:pStyle w:val="ActHead5"/>
      </w:pPr>
      <w:bookmarkStart w:id="589" w:name="_Toc399337787"/>
      <w:r w:rsidRPr="00310FD2">
        <w:rPr>
          <w:rStyle w:val="CharSectno"/>
        </w:rPr>
        <w:t>1227B</w:t>
      </w:r>
      <w:r w:rsidRPr="00310FD2">
        <w:t xml:space="preserve">  Debts arising under Part</w:t>
      </w:r>
      <w:r w:rsidR="00310FD2">
        <w:t> </w:t>
      </w:r>
      <w:r w:rsidRPr="00310FD2">
        <w:t xml:space="preserve">8 of the </w:t>
      </w:r>
      <w:r w:rsidRPr="00310FD2">
        <w:rPr>
          <w:i/>
        </w:rPr>
        <w:t>Student Assistance Act 1973</w:t>
      </w:r>
      <w:r w:rsidRPr="00310FD2">
        <w:t xml:space="preserve"> as in force before 1</w:t>
      </w:r>
      <w:r w:rsidR="00310FD2">
        <w:t> </w:t>
      </w:r>
      <w:r w:rsidRPr="00310FD2">
        <w:t>July 1998</w:t>
      </w:r>
      <w:bookmarkEnd w:id="589"/>
    </w:p>
    <w:p w:rsidR="004918DA" w:rsidRPr="00310FD2" w:rsidRDefault="004918DA" w:rsidP="004918DA">
      <w:pPr>
        <w:pStyle w:val="subsection"/>
      </w:pPr>
      <w:r w:rsidRPr="00310FD2">
        <w:tab/>
      </w:r>
      <w:r w:rsidRPr="00310FD2">
        <w:tab/>
        <w:t>If an amount that was a debt due to the Commonwealth under Part</w:t>
      </w:r>
      <w:r w:rsidR="00310FD2">
        <w:t> </w:t>
      </w:r>
      <w:r w:rsidRPr="00310FD2">
        <w:t xml:space="preserve">8 of the </w:t>
      </w:r>
      <w:r w:rsidRPr="00310FD2">
        <w:rPr>
          <w:i/>
        </w:rPr>
        <w:t>Student Assistance Act 1973</w:t>
      </w:r>
      <w:r w:rsidRPr="00310FD2">
        <w:t xml:space="preserve"> (as in force immediately before 1</w:t>
      </w:r>
      <w:r w:rsidR="00310FD2">
        <w:t> </w:t>
      </w:r>
      <w:r w:rsidRPr="00310FD2">
        <w:t>July 1998) remained still due immediately before that day, that amount is a debt that is due to the Commonwealth under this Act.</w:t>
      </w:r>
    </w:p>
    <w:p w:rsidR="004918DA" w:rsidRPr="00310FD2" w:rsidRDefault="004918DA" w:rsidP="004918DA">
      <w:pPr>
        <w:pStyle w:val="ActHead5"/>
      </w:pPr>
      <w:bookmarkStart w:id="590" w:name="_Toc399337788"/>
      <w:r w:rsidRPr="00310FD2">
        <w:rPr>
          <w:rStyle w:val="CharSectno"/>
        </w:rPr>
        <w:lastRenderedPageBreak/>
        <w:t>1228</w:t>
      </w:r>
      <w:r w:rsidRPr="00310FD2">
        <w:t xml:space="preserve">  Overpayments arising under other Acts and schemes</w:t>
      </w:r>
      <w:bookmarkEnd w:id="590"/>
    </w:p>
    <w:p w:rsidR="004918DA" w:rsidRPr="00310FD2" w:rsidRDefault="004918DA" w:rsidP="004918DA">
      <w:pPr>
        <w:pStyle w:val="subsection"/>
        <w:keepNext/>
      </w:pPr>
      <w:r w:rsidRPr="00310FD2">
        <w:tab/>
        <w:t>(1)</w:t>
      </w:r>
      <w:r w:rsidRPr="00310FD2">
        <w:tab/>
        <w:t>If:</w:t>
      </w:r>
    </w:p>
    <w:p w:rsidR="004918DA" w:rsidRPr="00310FD2" w:rsidRDefault="004918DA" w:rsidP="004918DA">
      <w:pPr>
        <w:pStyle w:val="paragraph"/>
      </w:pPr>
      <w:r w:rsidRPr="00310FD2">
        <w:tab/>
        <w:t>(a)</w:t>
      </w:r>
      <w:r w:rsidRPr="00310FD2">
        <w:tab/>
        <w:t xml:space="preserve">an amount has been paid to a person by way of a payment or payments to which </w:t>
      </w:r>
      <w:r w:rsidR="00310FD2">
        <w:t>subsection (</w:t>
      </w:r>
      <w:r w:rsidRPr="00310FD2">
        <w:t>2) applies; and</w:t>
      </w:r>
    </w:p>
    <w:p w:rsidR="004918DA" w:rsidRPr="00310FD2" w:rsidRDefault="004918DA" w:rsidP="004918DA">
      <w:pPr>
        <w:pStyle w:val="paragraph"/>
      </w:pPr>
      <w:r w:rsidRPr="00310FD2">
        <w:tab/>
        <w:t>(b)</w:t>
      </w:r>
      <w:r w:rsidRPr="00310FD2">
        <w:tab/>
        <w:t>the amount should not have been paid; and</w:t>
      </w:r>
    </w:p>
    <w:p w:rsidR="004918DA" w:rsidRPr="00310FD2" w:rsidRDefault="004918DA" w:rsidP="004918DA">
      <w:pPr>
        <w:pStyle w:val="paragraph"/>
      </w:pPr>
      <w:r w:rsidRPr="00310FD2">
        <w:tab/>
        <w:t>(c)</w:t>
      </w:r>
      <w:r w:rsidRPr="00310FD2">
        <w:tab/>
        <w:t>the person to whom the amount was paid is receiving a social security payment; and</w:t>
      </w:r>
    </w:p>
    <w:p w:rsidR="004918DA" w:rsidRPr="00310FD2" w:rsidRDefault="004918DA" w:rsidP="004918DA">
      <w:pPr>
        <w:pStyle w:val="paragraph"/>
        <w:keepNext/>
      </w:pPr>
      <w:r w:rsidRPr="00310FD2">
        <w:tab/>
        <w:t>(d)</w:t>
      </w:r>
      <w:r w:rsidRPr="00310FD2">
        <w:tab/>
        <w:t>the person is qualified for the social security payment under this Act and the social security payment is payable to the person;</w:t>
      </w:r>
    </w:p>
    <w:p w:rsidR="004918DA" w:rsidRPr="00310FD2" w:rsidRDefault="004918DA" w:rsidP="004918DA">
      <w:pPr>
        <w:pStyle w:val="subsection2"/>
      </w:pPr>
      <w:r w:rsidRPr="00310FD2">
        <w:t>the amount is an overpayment that is recoverable by the Commonwealth by means of deductions.</w:t>
      </w:r>
    </w:p>
    <w:p w:rsidR="004918DA" w:rsidRPr="00310FD2" w:rsidRDefault="004918DA" w:rsidP="004918DA">
      <w:pPr>
        <w:pStyle w:val="notetext"/>
      </w:pPr>
      <w:r w:rsidRPr="00310FD2">
        <w:t>Note:</w:t>
      </w:r>
      <w:r w:rsidRPr="00310FD2">
        <w:tab/>
      </w:r>
      <w:r w:rsidR="00CC11AC" w:rsidRPr="00310FD2">
        <w:t>For</w:t>
      </w:r>
      <w:r w:rsidRPr="00310FD2">
        <w:t xml:space="preserve"> </w:t>
      </w:r>
      <w:r w:rsidRPr="00310FD2">
        <w:rPr>
          <w:b/>
          <w:i/>
        </w:rPr>
        <w:t>deductions</w:t>
      </w:r>
      <w:r w:rsidRPr="00310FD2">
        <w:t xml:space="preserve"> see section</w:t>
      </w:r>
      <w:r w:rsidR="00310FD2">
        <w:t> </w:t>
      </w:r>
      <w:r w:rsidRPr="00310FD2">
        <w:t>1231.</w:t>
      </w:r>
    </w:p>
    <w:p w:rsidR="004918DA" w:rsidRPr="00310FD2" w:rsidRDefault="004918DA" w:rsidP="00FC2305">
      <w:pPr>
        <w:pStyle w:val="subsection"/>
        <w:keepNext/>
      </w:pPr>
      <w:r w:rsidRPr="00310FD2">
        <w:tab/>
        <w:t>(2)</w:t>
      </w:r>
      <w:r w:rsidRPr="00310FD2">
        <w:tab/>
        <w:t>This subsection applies to:</w:t>
      </w:r>
    </w:p>
    <w:p w:rsidR="004918DA" w:rsidRPr="00310FD2" w:rsidRDefault="004918DA" w:rsidP="004918DA">
      <w:pPr>
        <w:pStyle w:val="paragraph"/>
      </w:pPr>
      <w:r w:rsidRPr="00310FD2">
        <w:tab/>
        <w:t>(a)</w:t>
      </w:r>
      <w:r w:rsidRPr="00310FD2">
        <w:tab/>
        <w:t>a payment of pension or allowance under the Veterans’ Entitlements Act; or</w:t>
      </w:r>
    </w:p>
    <w:p w:rsidR="004918DA" w:rsidRPr="00310FD2" w:rsidRDefault="004918DA" w:rsidP="004918DA">
      <w:pPr>
        <w:pStyle w:val="paragraph"/>
      </w:pPr>
      <w:r w:rsidRPr="00310FD2">
        <w:tab/>
        <w:t>(aa)</w:t>
      </w:r>
      <w:r w:rsidRPr="00310FD2">
        <w:tab/>
        <w:t xml:space="preserve">a payment of family assistance within the meaning of the </w:t>
      </w:r>
      <w:r w:rsidRPr="00310FD2">
        <w:br/>
      </w:r>
      <w:r w:rsidRPr="00310FD2">
        <w:rPr>
          <w:i/>
        </w:rPr>
        <w:t>A New Tax System (Family Assistance) Act 1999</w:t>
      </w:r>
      <w:r w:rsidRPr="00310FD2">
        <w:t>; or</w:t>
      </w:r>
    </w:p>
    <w:p w:rsidR="004918DA" w:rsidRPr="00310FD2" w:rsidRDefault="004918DA" w:rsidP="004918DA">
      <w:pPr>
        <w:pStyle w:val="paragraph"/>
      </w:pPr>
      <w:r w:rsidRPr="00310FD2">
        <w:tab/>
        <w:t>(ab)</w:t>
      </w:r>
      <w:r w:rsidRPr="00310FD2">
        <w:tab/>
        <w:t>a payment of compensation (within the meaning of the Military Rehabilitation and Compensation Act) under that Act; or</w:t>
      </w:r>
    </w:p>
    <w:p w:rsidR="004918DA" w:rsidRPr="00310FD2" w:rsidRDefault="004918DA" w:rsidP="004918DA">
      <w:pPr>
        <w:pStyle w:val="paragraph"/>
      </w:pPr>
      <w:r w:rsidRPr="00310FD2">
        <w:tab/>
        <w:t>(b)</w:t>
      </w:r>
      <w:r w:rsidRPr="00310FD2">
        <w:tab/>
        <w:t xml:space="preserve">a payment of pension or allowance under the </w:t>
      </w:r>
      <w:r w:rsidRPr="00310FD2">
        <w:rPr>
          <w:i/>
        </w:rPr>
        <w:t>Seamen’s War Pensions and Allowances Act 1940</w:t>
      </w:r>
      <w:r w:rsidRPr="00310FD2">
        <w:t>; or</w:t>
      </w:r>
    </w:p>
    <w:p w:rsidR="004918DA" w:rsidRPr="00310FD2" w:rsidRDefault="004918DA" w:rsidP="004918DA">
      <w:pPr>
        <w:pStyle w:val="paragraph"/>
      </w:pPr>
      <w:r w:rsidRPr="00310FD2">
        <w:tab/>
        <w:t>(c)</w:t>
      </w:r>
      <w:r w:rsidRPr="00310FD2">
        <w:tab/>
        <w:t>a payment under:</w:t>
      </w:r>
    </w:p>
    <w:p w:rsidR="004918DA" w:rsidRPr="00310FD2" w:rsidRDefault="004918DA" w:rsidP="004918DA">
      <w:pPr>
        <w:pStyle w:val="paragraphsub"/>
      </w:pPr>
      <w:r w:rsidRPr="00310FD2">
        <w:tab/>
        <w:t>(i)</w:t>
      </w:r>
      <w:r w:rsidRPr="00310FD2">
        <w:tab/>
        <w:t>the AUSTUDY Scheme, being the scheme under Part</w:t>
      </w:r>
      <w:r w:rsidR="00310FD2">
        <w:t> </w:t>
      </w:r>
      <w:r w:rsidRPr="00310FD2">
        <w:t xml:space="preserve">2 of the </w:t>
      </w:r>
      <w:r w:rsidRPr="00310FD2">
        <w:rPr>
          <w:i/>
        </w:rPr>
        <w:t>Student Assistance Act 1973</w:t>
      </w:r>
      <w:r w:rsidRPr="00310FD2">
        <w:t xml:space="preserve"> as previously in force; or</w:t>
      </w:r>
    </w:p>
    <w:p w:rsidR="004918DA" w:rsidRPr="00310FD2" w:rsidRDefault="004918DA" w:rsidP="004918DA">
      <w:pPr>
        <w:pStyle w:val="paragraphsub"/>
      </w:pPr>
      <w:r w:rsidRPr="00310FD2">
        <w:tab/>
        <w:t>(ii)</w:t>
      </w:r>
      <w:r w:rsidRPr="00310FD2">
        <w:tab/>
        <w:t>the ABSTUDY Schooling Scheme; or</w:t>
      </w:r>
    </w:p>
    <w:p w:rsidR="004918DA" w:rsidRPr="00310FD2" w:rsidRDefault="004918DA" w:rsidP="004918DA">
      <w:pPr>
        <w:pStyle w:val="paragraphsub"/>
      </w:pPr>
      <w:r w:rsidRPr="00310FD2">
        <w:tab/>
        <w:t>(iii)</w:t>
      </w:r>
      <w:r w:rsidRPr="00310FD2">
        <w:tab/>
        <w:t>the ABSTUDY Tertiary Scheme (to the extent that it applies to full</w:t>
      </w:r>
      <w:r w:rsidR="00310FD2">
        <w:noBreakHyphen/>
      </w:r>
      <w:r w:rsidRPr="00310FD2">
        <w:t>time students); or</w:t>
      </w:r>
    </w:p>
    <w:p w:rsidR="004918DA" w:rsidRPr="00310FD2" w:rsidRDefault="004918DA" w:rsidP="004918DA">
      <w:pPr>
        <w:pStyle w:val="paragraphsub"/>
      </w:pPr>
      <w:r w:rsidRPr="00310FD2">
        <w:tab/>
        <w:t>(iv)</w:t>
      </w:r>
      <w:r w:rsidRPr="00310FD2">
        <w:tab/>
        <w:t>the Assistance for Isolated Children Scheme; or</w:t>
      </w:r>
    </w:p>
    <w:p w:rsidR="004918DA" w:rsidRPr="00310FD2" w:rsidRDefault="004918DA" w:rsidP="004918DA">
      <w:pPr>
        <w:pStyle w:val="paragraphsub"/>
      </w:pPr>
      <w:r w:rsidRPr="00310FD2">
        <w:tab/>
        <w:t>(v)</w:t>
      </w:r>
      <w:r w:rsidRPr="00310FD2">
        <w:tab/>
        <w:t>the Veterans’ Children Education Scheme; or</w:t>
      </w:r>
    </w:p>
    <w:p w:rsidR="004918DA" w:rsidRPr="00310FD2" w:rsidRDefault="004918DA" w:rsidP="004918DA">
      <w:pPr>
        <w:pStyle w:val="paragraphsub"/>
      </w:pPr>
      <w:r w:rsidRPr="00310FD2">
        <w:tab/>
        <w:t>(vi)</w:t>
      </w:r>
      <w:r w:rsidRPr="00310FD2">
        <w:tab/>
        <w:t>the Post</w:t>
      </w:r>
      <w:r w:rsidR="00310FD2">
        <w:noBreakHyphen/>
      </w:r>
      <w:r w:rsidRPr="00310FD2">
        <w:t>Graduate Awards Scheme; or</w:t>
      </w:r>
    </w:p>
    <w:p w:rsidR="004918DA" w:rsidRPr="00310FD2" w:rsidRDefault="004918DA" w:rsidP="004918DA">
      <w:pPr>
        <w:pStyle w:val="paragraphsub"/>
      </w:pPr>
      <w:r w:rsidRPr="00310FD2">
        <w:tab/>
        <w:t>(vii)</w:t>
      </w:r>
      <w:r w:rsidRPr="00310FD2">
        <w:tab/>
        <w:t>the Adult Migrant Education Program Living Allowance; or</w:t>
      </w:r>
    </w:p>
    <w:p w:rsidR="004918DA" w:rsidRPr="00310FD2" w:rsidRDefault="004918DA" w:rsidP="004918DA">
      <w:pPr>
        <w:pStyle w:val="paragraphsub"/>
      </w:pPr>
      <w:r w:rsidRPr="00310FD2">
        <w:lastRenderedPageBreak/>
        <w:tab/>
        <w:t>(viii)</w:t>
      </w:r>
      <w:r w:rsidRPr="00310FD2">
        <w:tab/>
        <w:t>the Maintenance Allowance for Refugees; or</w:t>
      </w:r>
    </w:p>
    <w:p w:rsidR="004918DA" w:rsidRPr="00310FD2" w:rsidRDefault="004918DA" w:rsidP="004918DA">
      <w:pPr>
        <w:pStyle w:val="paragraphsub"/>
      </w:pPr>
      <w:r w:rsidRPr="00310FD2">
        <w:tab/>
        <w:t>(ix)</w:t>
      </w:r>
      <w:r w:rsidRPr="00310FD2">
        <w:tab/>
        <w:t>the English as a Second Language Allowance (to the extent that it applies to full</w:t>
      </w:r>
      <w:r w:rsidR="00310FD2">
        <w:noBreakHyphen/>
      </w:r>
      <w:r w:rsidRPr="00310FD2">
        <w:t>time students); or</w:t>
      </w:r>
    </w:p>
    <w:p w:rsidR="00A05A59" w:rsidRPr="00310FD2" w:rsidRDefault="00A05A59" w:rsidP="00A05A59">
      <w:pPr>
        <w:pStyle w:val="paragraph"/>
        <w:keepNext/>
      </w:pPr>
      <w:r w:rsidRPr="00310FD2">
        <w:tab/>
        <w:t>(ca)</w:t>
      </w:r>
      <w:r w:rsidRPr="00310FD2">
        <w:tab/>
        <w:t>an instalment of parental leave pay; or</w:t>
      </w:r>
    </w:p>
    <w:p w:rsidR="00226F4A" w:rsidRPr="00310FD2" w:rsidRDefault="00226F4A" w:rsidP="00226F4A">
      <w:pPr>
        <w:pStyle w:val="paragraph"/>
      </w:pPr>
      <w:r w:rsidRPr="00310FD2">
        <w:tab/>
        <w:t>(cb)</w:t>
      </w:r>
      <w:r w:rsidRPr="00310FD2">
        <w:tab/>
        <w:t>dad and partner pay; or</w:t>
      </w:r>
    </w:p>
    <w:p w:rsidR="004918DA" w:rsidRPr="00310FD2" w:rsidRDefault="004918DA" w:rsidP="004918DA">
      <w:pPr>
        <w:pStyle w:val="paragraph"/>
        <w:keepNext/>
      </w:pPr>
      <w:r w:rsidRPr="00310FD2">
        <w:tab/>
        <w:t>(d)</w:t>
      </w:r>
      <w:r w:rsidRPr="00310FD2">
        <w:tab/>
        <w:t>if the amount was paid to the person on or after 12</w:t>
      </w:r>
      <w:r w:rsidR="00310FD2">
        <w:t> </w:t>
      </w:r>
      <w:r w:rsidRPr="00310FD2">
        <w:t>August 1988—a program included in the programs known as Labour Market Programs.</w:t>
      </w:r>
    </w:p>
    <w:p w:rsidR="004918DA" w:rsidRPr="00310FD2" w:rsidRDefault="004918DA" w:rsidP="004918DA">
      <w:pPr>
        <w:pStyle w:val="subsection"/>
      </w:pPr>
      <w:r w:rsidRPr="00310FD2">
        <w:tab/>
        <w:t>(2A)</w:t>
      </w:r>
      <w:r w:rsidRPr="00310FD2">
        <w:tab/>
        <w:t xml:space="preserve">A debt referred to in </w:t>
      </w:r>
      <w:r w:rsidR="00310FD2">
        <w:t>paragraph (</w:t>
      </w:r>
      <w:r w:rsidRPr="00310FD2">
        <w:t xml:space="preserve">b) of the definition of </w:t>
      </w:r>
      <w:r w:rsidRPr="00310FD2">
        <w:rPr>
          <w:b/>
          <w:i/>
        </w:rPr>
        <w:t>student assistance overpayment</w:t>
      </w:r>
      <w:r w:rsidRPr="00310FD2">
        <w:t xml:space="preserve"> in subsection</w:t>
      </w:r>
      <w:r w:rsidR="00310FD2">
        <w:t> </w:t>
      </w:r>
      <w:r w:rsidRPr="00310FD2">
        <w:t xml:space="preserve">3(1) of the </w:t>
      </w:r>
      <w:r w:rsidRPr="00310FD2">
        <w:rPr>
          <w:i/>
        </w:rPr>
        <w:t xml:space="preserve">Student Assistance Act 1973 </w:t>
      </w:r>
      <w:r w:rsidRPr="00310FD2">
        <w:t>is an overpayment that is recoverable by the Commonwealth by means of deductions.</w:t>
      </w:r>
    </w:p>
    <w:p w:rsidR="004918DA" w:rsidRPr="00310FD2" w:rsidRDefault="004918DA" w:rsidP="004918DA">
      <w:pPr>
        <w:pStyle w:val="subsection"/>
      </w:pPr>
      <w:r w:rsidRPr="00310FD2">
        <w:tab/>
        <w:t>(2B)</w:t>
      </w:r>
      <w:r w:rsidRPr="00310FD2">
        <w:tab/>
        <w:t>A debt referred to in section</w:t>
      </w:r>
      <w:r w:rsidR="00310FD2">
        <w:t> </w:t>
      </w:r>
      <w:r w:rsidRPr="00310FD2">
        <w:t xml:space="preserve">79 of the </w:t>
      </w:r>
      <w:r w:rsidRPr="00310FD2">
        <w:rPr>
          <w:i/>
        </w:rPr>
        <w:t xml:space="preserve">Child Support (Registration and Collection) Act 1988 </w:t>
      </w:r>
      <w:r w:rsidRPr="00310FD2">
        <w:t>is an overpayment that is recoverable by the Commonwealth by means of deductions.</w:t>
      </w:r>
    </w:p>
    <w:p w:rsidR="008E689F" w:rsidRPr="00310FD2" w:rsidRDefault="008E689F" w:rsidP="008E689F">
      <w:pPr>
        <w:pStyle w:val="subsection"/>
      </w:pPr>
      <w:r w:rsidRPr="00310FD2">
        <w:tab/>
        <w:t>(3)</w:t>
      </w:r>
      <w:r w:rsidRPr="00310FD2">
        <w:tab/>
        <w:t>If:</w:t>
      </w:r>
    </w:p>
    <w:p w:rsidR="008E689F" w:rsidRPr="00310FD2" w:rsidRDefault="008E689F" w:rsidP="008E689F">
      <w:pPr>
        <w:pStyle w:val="paragraph"/>
      </w:pPr>
      <w:r w:rsidRPr="00310FD2">
        <w:tab/>
        <w:t>(a)</w:t>
      </w:r>
      <w:r w:rsidRPr="00310FD2">
        <w:tab/>
        <w:t>an amount was paid under the scheme administered by the Commonwealth known as Financial Case Management to, or for the benefit of, a person; and</w:t>
      </w:r>
    </w:p>
    <w:p w:rsidR="008E689F" w:rsidRPr="00310FD2" w:rsidRDefault="008E689F" w:rsidP="008E689F">
      <w:pPr>
        <w:pStyle w:val="paragraph"/>
      </w:pPr>
      <w:r w:rsidRPr="00310FD2">
        <w:tab/>
        <w:t>(b)</w:t>
      </w:r>
      <w:r w:rsidRPr="00310FD2">
        <w:tab/>
        <w:t>the amount should not have been paid; and</w:t>
      </w:r>
    </w:p>
    <w:p w:rsidR="008E689F" w:rsidRPr="00310FD2" w:rsidRDefault="008E689F" w:rsidP="008E689F">
      <w:pPr>
        <w:pStyle w:val="paragraph"/>
      </w:pPr>
      <w:r w:rsidRPr="00310FD2">
        <w:tab/>
        <w:t>(c)</w:t>
      </w:r>
      <w:r w:rsidRPr="00310FD2">
        <w:tab/>
        <w:t>the person is receiving a social security payment; and</w:t>
      </w:r>
    </w:p>
    <w:p w:rsidR="008E689F" w:rsidRPr="00310FD2" w:rsidRDefault="008E689F" w:rsidP="008E689F">
      <w:pPr>
        <w:pStyle w:val="paragraph"/>
      </w:pPr>
      <w:r w:rsidRPr="00310FD2">
        <w:tab/>
        <w:t>(d)</w:t>
      </w:r>
      <w:r w:rsidRPr="00310FD2">
        <w:tab/>
        <w:t>the person is qualified for the social security payment under this Act and the social security payment is payable to him or her;</w:t>
      </w:r>
    </w:p>
    <w:p w:rsidR="008E689F" w:rsidRPr="00310FD2" w:rsidRDefault="008E689F" w:rsidP="008E689F">
      <w:pPr>
        <w:pStyle w:val="subsection2"/>
      </w:pPr>
      <w:r w:rsidRPr="00310FD2">
        <w:t>the amount is an overpayment that is recoverable from the person by the Commonwealth by means of deductions.</w:t>
      </w:r>
    </w:p>
    <w:p w:rsidR="008E689F" w:rsidRPr="00310FD2" w:rsidRDefault="008E689F" w:rsidP="008E689F">
      <w:pPr>
        <w:pStyle w:val="notetext"/>
      </w:pPr>
      <w:r w:rsidRPr="00310FD2">
        <w:t>Note:</w:t>
      </w:r>
      <w:r w:rsidRPr="00310FD2">
        <w:tab/>
        <w:t xml:space="preserve">For </w:t>
      </w:r>
      <w:r w:rsidRPr="00310FD2">
        <w:rPr>
          <w:b/>
          <w:i/>
        </w:rPr>
        <w:t>deductions</w:t>
      </w:r>
      <w:r w:rsidRPr="00310FD2">
        <w:t xml:space="preserve"> see section</w:t>
      </w:r>
      <w:r w:rsidR="00310FD2">
        <w:t> </w:t>
      </w:r>
      <w:r w:rsidRPr="00310FD2">
        <w:t>1231.</w:t>
      </w:r>
    </w:p>
    <w:p w:rsidR="004918DA" w:rsidRPr="00310FD2" w:rsidRDefault="004918DA" w:rsidP="004918DA">
      <w:pPr>
        <w:pStyle w:val="ActHead5"/>
      </w:pPr>
      <w:bookmarkStart w:id="591" w:name="_Toc399337789"/>
      <w:r w:rsidRPr="00310FD2">
        <w:rPr>
          <w:rStyle w:val="CharSectno"/>
        </w:rPr>
        <w:t>1228A</w:t>
      </w:r>
      <w:r w:rsidRPr="00310FD2">
        <w:t xml:space="preserve">  Comparable foreign payment debt recovery</w:t>
      </w:r>
      <w:bookmarkEnd w:id="591"/>
    </w:p>
    <w:p w:rsidR="004918DA" w:rsidRPr="00310FD2" w:rsidRDefault="004918DA" w:rsidP="004918DA">
      <w:pPr>
        <w:pStyle w:val="subsection"/>
        <w:keepNext/>
      </w:pPr>
      <w:r w:rsidRPr="00310FD2">
        <w:tab/>
        <w:t>(1)</w:t>
      </w:r>
      <w:r w:rsidRPr="00310FD2">
        <w:tab/>
        <w:t>This section applies if:</w:t>
      </w:r>
    </w:p>
    <w:p w:rsidR="004918DA" w:rsidRPr="00310FD2" w:rsidRDefault="004918DA" w:rsidP="004918DA">
      <w:pPr>
        <w:pStyle w:val="paragraph"/>
      </w:pPr>
      <w:r w:rsidRPr="00310FD2">
        <w:tab/>
        <w:t>(a)</w:t>
      </w:r>
      <w:r w:rsidRPr="00310FD2">
        <w:tab/>
        <w:t xml:space="preserve">an amount (the </w:t>
      </w:r>
      <w:r w:rsidRPr="00310FD2">
        <w:rPr>
          <w:b/>
          <w:i/>
        </w:rPr>
        <w:t>social security amount</w:t>
      </w:r>
      <w:r w:rsidRPr="00310FD2">
        <w:t>) was paid to a person by way of a social security payment in respect of a particular period; and</w:t>
      </w:r>
    </w:p>
    <w:p w:rsidR="004918DA" w:rsidRPr="00310FD2" w:rsidRDefault="004918DA" w:rsidP="004918DA">
      <w:pPr>
        <w:pStyle w:val="paragraph"/>
      </w:pPr>
      <w:r w:rsidRPr="00310FD2">
        <w:tab/>
        <w:t>(b)</w:t>
      </w:r>
      <w:r w:rsidRPr="00310FD2">
        <w:tab/>
        <w:t xml:space="preserve">another amount (the </w:t>
      </w:r>
      <w:r w:rsidRPr="00310FD2">
        <w:rPr>
          <w:b/>
          <w:i/>
        </w:rPr>
        <w:t>lump sum</w:t>
      </w:r>
      <w:r w:rsidRPr="00310FD2">
        <w:t>) was paid as a lump sum:</w:t>
      </w:r>
    </w:p>
    <w:p w:rsidR="004918DA" w:rsidRPr="00310FD2" w:rsidRDefault="004918DA" w:rsidP="004918DA">
      <w:pPr>
        <w:pStyle w:val="paragraphsub"/>
      </w:pPr>
      <w:r w:rsidRPr="00310FD2">
        <w:lastRenderedPageBreak/>
        <w:tab/>
        <w:t>(i)</w:t>
      </w:r>
      <w:r w:rsidRPr="00310FD2">
        <w:tab/>
        <w:t>to the person; or</w:t>
      </w:r>
    </w:p>
    <w:p w:rsidR="004918DA" w:rsidRPr="00310FD2" w:rsidRDefault="004918DA" w:rsidP="004918DA">
      <w:pPr>
        <w:pStyle w:val="paragraphsub"/>
      </w:pPr>
      <w:r w:rsidRPr="00310FD2">
        <w:tab/>
        <w:t>(ii)</w:t>
      </w:r>
      <w:r w:rsidRPr="00310FD2">
        <w:tab/>
        <w:t>to the person’s partner, if the person is a member of a couple;</w:t>
      </w:r>
    </w:p>
    <w:p w:rsidR="004918DA" w:rsidRPr="00310FD2" w:rsidRDefault="004918DA" w:rsidP="004918DA">
      <w:pPr>
        <w:pStyle w:val="paragraph"/>
      </w:pPr>
      <w:r w:rsidRPr="00310FD2">
        <w:tab/>
      </w:r>
      <w:r w:rsidRPr="00310FD2">
        <w:tab/>
        <w:t>by way of a payment of arrears of a comparable foreign payment in respect of that period; and</w:t>
      </w:r>
    </w:p>
    <w:p w:rsidR="004918DA" w:rsidRPr="00310FD2" w:rsidRDefault="004918DA" w:rsidP="004918DA">
      <w:pPr>
        <w:pStyle w:val="paragraph"/>
      </w:pPr>
      <w:r w:rsidRPr="00310FD2">
        <w:tab/>
        <w:t>(c)</w:t>
      </w:r>
      <w:r w:rsidRPr="00310FD2">
        <w:tab/>
        <w:t>assuming that the lump sum had been paid by way of periodical payments of the comparable foreign payment in respect of the period, the social security amount would have been reduced.</w:t>
      </w:r>
    </w:p>
    <w:p w:rsidR="004918DA" w:rsidRPr="00310FD2" w:rsidRDefault="004918DA" w:rsidP="004918DA">
      <w:pPr>
        <w:pStyle w:val="subsection"/>
      </w:pPr>
      <w:r w:rsidRPr="00310FD2">
        <w:tab/>
        <w:t>(2)</w:t>
      </w:r>
      <w:r w:rsidRPr="00310FD2">
        <w:tab/>
        <w:t>The amount by which the social security amount would have been reduced is a debt due to the Commonwealth.</w:t>
      </w:r>
    </w:p>
    <w:p w:rsidR="004918DA" w:rsidRPr="00310FD2" w:rsidRDefault="004918DA" w:rsidP="004918DA">
      <w:pPr>
        <w:pStyle w:val="subsection"/>
      </w:pPr>
      <w:r w:rsidRPr="00310FD2">
        <w:tab/>
        <w:t>(3)</w:t>
      </w:r>
      <w:r w:rsidRPr="00310FD2">
        <w:tab/>
        <w:t>Section</w:t>
      </w:r>
      <w:r w:rsidR="00310FD2">
        <w:t> </w:t>
      </w:r>
      <w:r w:rsidRPr="00310FD2">
        <w:t>1073 does not apply to the person in respect of the lump sum.</w:t>
      </w:r>
    </w:p>
    <w:p w:rsidR="004918DA" w:rsidRPr="00310FD2" w:rsidRDefault="004918DA" w:rsidP="004918DA">
      <w:pPr>
        <w:pStyle w:val="ActHead5"/>
      </w:pPr>
      <w:bookmarkStart w:id="592" w:name="_Toc399337790"/>
      <w:r w:rsidRPr="00310FD2">
        <w:rPr>
          <w:rStyle w:val="CharSectno"/>
        </w:rPr>
        <w:t>1228B</w:t>
      </w:r>
      <w:r w:rsidRPr="00310FD2">
        <w:t xml:space="preserve">  Additional 10% penalty for understatement etc. of income</w:t>
      </w:r>
      <w:bookmarkEnd w:id="592"/>
    </w:p>
    <w:p w:rsidR="004918DA" w:rsidRPr="00310FD2" w:rsidRDefault="004918DA" w:rsidP="004918DA">
      <w:pPr>
        <w:pStyle w:val="subsection"/>
      </w:pPr>
      <w:r w:rsidRPr="00310FD2">
        <w:tab/>
        <w:t>(1)</w:t>
      </w:r>
      <w:r w:rsidRPr="00310FD2">
        <w:tab/>
        <w:t>An amount by way of penalty is added to a debt due to the Commonwealth under this Chapter by a person in relation to a social security payment if:</w:t>
      </w:r>
    </w:p>
    <w:p w:rsidR="004918DA" w:rsidRPr="00310FD2" w:rsidRDefault="004918DA" w:rsidP="004918DA">
      <w:pPr>
        <w:pStyle w:val="paragraph"/>
      </w:pPr>
      <w:r w:rsidRPr="00310FD2">
        <w:tab/>
        <w:t>(a)</w:t>
      </w:r>
      <w:r w:rsidRPr="00310FD2">
        <w:tab/>
        <w:t>at the time the payment was made, the person:</w:t>
      </w:r>
    </w:p>
    <w:p w:rsidR="004918DA" w:rsidRPr="00310FD2" w:rsidRDefault="004918DA" w:rsidP="004918DA">
      <w:pPr>
        <w:pStyle w:val="paragraphsub"/>
      </w:pPr>
      <w:r w:rsidRPr="00310FD2">
        <w:tab/>
        <w:t>(i)</w:t>
      </w:r>
      <w:r w:rsidRPr="00310FD2">
        <w:tab/>
        <w:t>had attained the minimum age for youth allowance as defined by section</w:t>
      </w:r>
      <w:r w:rsidR="00310FD2">
        <w:t> </w:t>
      </w:r>
      <w:r w:rsidRPr="00310FD2">
        <w:t>543A; and</w:t>
      </w:r>
    </w:p>
    <w:p w:rsidR="004918DA" w:rsidRPr="00310FD2" w:rsidRDefault="004918DA" w:rsidP="004918DA">
      <w:pPr>
        <w:pStyle w:val="paragraphsub"/>
      </w:pPr>
      <w:r w:rsidRPr="00310FD2">
        <w:tab/>
        <w:t>(ii)</w:t>
      </w:r>
      <w:r w:rsidRPr="00310FD2">
        <w:tab/>
        <w:t>had not reached pension age; and</w:t>
      </w:r>
    </w:p>
    <w:p w:rsidR="004918DA" w:rsidRPr="00310FD2" w:rsidRDefault="004918DA" w:rsidP="00C5597F">
      <w:pPr>
        <w:pStyle w:val="noteToPara"/>
      </w:pPr>
      <w:r w:rsidRPr="00310FD2">
        <w:t>Note:</w:t>
      </w:r>
      <w:r w:rsidRPr="00310FD2">
        <w:tab/>
        <w:t xml:space="preserve">For </w:t>
      </w:r>
      <w:r w:rsidRPr="00310FD2">
        <w:rPr>
          <w:b/>
          <w:i/>
        </w:rPr>
        <w:t>pension age</w:t>
      </w:r>
      <w:r w:rsidRPr="00310FD2">
        <w:t xml:space="preserve"> see subsections</w:t>
      </w:r>
      <w:r w:rsidR="00310FD2">
        <w:t> </w:t>
      </w:r>
      <w:r w:rsidRPr="00310FD2">
        <w:t>23(5A), (5B), (5C) and (5D).</w:t>
      </w:r>
    </w:p>
    <w:p w:rsidR="004918DA" w:rsidRPr="00310FD2" w:rsidRDefault="004918DA" w:rsidP="004918DA">
      <w:pPr>
        <w:pStyle w:val="paragraph"/>
      </w:pPr>
      <w:r w:rsidRPr="00310FD2">
        <w:tab/>
        <w:t>(b)</w:t>
      </w:r>
      <w:r w:rsidRPr="00310FD2">
        <w:tab/>
        <w:t>the payment was:</w:t>
      </w:r>
    </w:p>
    <w:p w:rsidR="004918DA" w:rsidRPr="00310FD2" w:rsidRDefault="004918DA" w:rsidP="004918DA">
      <w:pPr>
        <w:pStyle w:val="paragraphsub"/>
      </w:pPr>
      <w:r w:rsidRPr="00310FD2">
        <w:tab/>
        <w:t>(i)</w:t>
      </w:r>
      <w:r w:rsidRPr="00310FD2">
        <w:tab/>
        <w:t>a social security benefit; or</w:t>
      </w:r>
    </w:p>
    <w:p w:rsidR="004918DA" w:rsidRPr="00310FD2" w:rsidRDefault="004918DA" w:rsidP="004918DA">
      <w:pPr>
        <w:pStyle w:val="paragraphsub"/>
      </w:pPr>
      <w:r w:rsidRPr="00310FD2">
        <w:tab/>
        <w:t>(ii)</w:t>
      </w:r>
      <w:r w:rsidRPr="00310FD2">
        <w:tab/>
        <w:t>a disability support pension; or</w:t>
      </w:r>
    </w:p>
    <w:p w:rsidR="004918DA" w:rsidRPr="00310FD2" w:rsidRDefault="004918DA" w:rsidP="004918DA">
      <w:pPr>
        <w:pStyle w:val="paragraphsub"/>
      </w:pPr>
      <w:r w:rsidRPr="00310FD2">
        <w:tab/>
        <w:t>(iii)</w:t>
      </w:r>
      <w:r w:rsidRPr="00310FD2">
        <w:tab/>
        <w:t>a wife pension; or</w:t>
      </w:r>
    </w:p>
    <w:p w:rsidR="004918DA" w:rsidRPr="00310FD2" w:rsidRDefault="004918DA" w:rsidP="004918DA">
      <w:pPr>
        <w:pStyle w:val="paragraphsub"/>
      </w:pPr>
      <w:r w:rsidRPr="00310FD2">
        <w:tab/>
        <w:t>(iv)</w:t>
      </w:r>
      <w:r w:rsidRPr="00310FD2">
        <w:tab/>
        <w:t>a widow B pension; or</w:t>
      </w:r>
    </w:p>
    <w:p w:rsidR="004918DA" w:rsidRPr="00310FD2" w:rsidRDefault="004918DA" w:rsidP="004918DA">
      <w:pPr>
        <w:pStyle w:val="paragraphsub"/>
      </w:pPr>
      <w:r w:rsidRPr="00310FD2">
        <w:tab/>
        <w:t>(v)</w:t>
      </w:r>
      <w:r w:rsidRPr="00310FD2">
        <w:tab/>
        <w:t>a pension PP (single); and</w:t>
      </w:r>
    </w:p>
    <w:p w:rsidR="004918DA" w:rsidRPr="00310FD2" w:rsidRDefault="004918DA" w:rsidP="004918DA">
      <w:pPr>
        <w:pStyle w:val="paragraph"/>
      </w:pPr>
      <w:r w:rsidRPr="00310FD2">
        <w:tab/>
        <w:t>(c)</w:t>
      </w:r>
      <w:r w:rsidRPr="00310FD2">
        <w:tab/>
        <w:t>the debt arose wholly or partly because the person had:</w:t>
      </w:r>
    </w:p>
    <w:p w:rsidR="004918DA" w:rsidRPr="00310FD2" w:rsidRDefault="004918DA" w:rsidP="004918DA">
      <w:pPr>
        <w:pStyle w:val="paragraphsub"/>
      </w:pPr>
      <w:r w:rsidRPr="00310FD2">
        <w:tab/>
        <w:t>(i)</w:t>
      </w:r>
      <w:r w:rsidRPr="00310FD2">
        <w:tab/>
        <w:t>refused or failed to provide information in relation to the person’s income from personal exertion; or</w:t>
      </w:r>
    </w:p>
    <w:p w:rsidR="004918DA" w:rsidRPr="00310FD2" w:rsidRDefault="004918DA" w:rsidP="004918DA">
      <w:pPr>
        <w:pStyle w:val="paragraphsub"/>
      </w:pPr>
      <w:r w:rsidRPr="00310FD2">
        <w:tab/>
        <w:t>(ii)</w:t>
      </w:r>
      <w:r w:rsidRPr="00310FD2">
        <w:tab/>
        <w:t>knowingly or recklessly provided false or misleading information in relation to the person’s income from personal exertion;</w:t>
      </w:r>
    </w:p>
    <w:p w:rsidR="004918DA" w:rsidRPr="00310FD2" w:rsidRDefault="004918DA" w:rsidP="004918DA">
      <w:pPr>
        <w:pStyle w:val="paragraph"/>
      </w:pPr>
      <w:r w:rsidRPr="00310FD2">
        <w:lastRenderedPageBreak/>
        <w:tab/>
      </w:r>
      <w:r w:rsidRPr="00310FD2">
        <w:tab/>
        <w:t>when required, under a provision of the social security law, to provide information in relation to the person’s income from personal exertion.</w:t>
      </w:r>
    </w:p>
    <w:p w:rsidR="004918DA" w:rsidRPr="00310FD2" w:rsidRDefault="004918DA" w:rsidP="00C5597F">
      <w:pPr>
        <w:pStyle w:val="noteToPara"/>
      </w:pPr>
      <w:r w:rsidRPr="00310FD2">
        <w:t>Note:</w:t>
      </w:r>
      <w:r w:rsidRPr="00310FD2">
        <w:tab/>
        <w:t xml:space="preserve">For </w:t>
      </w:r>
      <w:r w:rsidRPr="00310FD2">
        <w:rPr>
          <w:b/>
          <w:i/>
        </w:rPr>
        <w:t>income from personal exertion</w:t>
      </w:r>
      <w:r w:rsidRPr="00310FD2">
        <w:t xml:space="preserve"> see subsection</w:t>
      </w:r>
      <w:r w:rsidR="00310FD2">
        <w:t> </w:t>
      </w:r>
      <w:r w:rsidRPr="00310FD2">
        <w:t>8(1).</w:t>
      </w:r>
    </w:p>
    <w:p w:rsidR="004918DA" w:rsidRPr="00310FD2" w:rsidRDefault="004918DA" w:rsidP="004918DA">
      <w:pPr>
        <w:pStyle w:val="subsection"/>
      </w:pPr>
      <w:r w:rsidRPr="00310FD2">
        <w:tab/>
        <w:t>(2)</w:t>
      </w:r>
      <w:r w:rsidRPr="00310FD2">
        <w:tab/>
        <w:t>The amount added by way of penalty is an amount equal to 10% of so much of the debt as arose because the person refused or failed to provide the information or provided the false or misleading information.</w:t>
      </w:r>
    </w:p>
    <w:p w:rsidR="004918DA" w:rsidRPr="00310FD2" w:rsidRDefault="004918DA" w:rsidP="004918DA">
      <w:pPr>
        <w:pStyle w:val="subsection"/>
      </w:pPr>
      <w:r w:rsidRPr="00310FD2">
        <w:tab/>
        <w:t>(3)</w:t>
      </w:r>
      <w:r w:rsidRPr="00310FD2">
        <w:tab/>
        <w:t xml:space="preserve">An amount worked out under </w:t>
      </w:r>
      <w:r w:rsidR="00310FD2">
        <w:t>subsection (</w:t>
      </w:r>
      <w:r w:rsidRPr="00310FD2">
        <w:t>2) must be rounded down to the nearest 5 cents.</w:t>
      </w:r>
    </w:p>
    <w:p w:rsidR="004918DA" w:rsidRPr="00310FD2" w:rsidRDefault="004918DA" w:rsidP="004918DA">
      <w:pPr>
        <w:pStyle w:val="subsection"/>
      </w:pPr>
      <w:r w:rsidRPr="00310FD2">
        <w:tab/>
        <w:t>(4)</w:t>
      </w:r>
      <w:r w:rsidRPr="00310FD2">
        <w:tab/>
        <w:t>This section does not apply if the Secretary is satisfied that the person had a reasonable excuse for refusing or failing to provide the information.</w:t>
      </w:r>
    </w:p>
    <w:p w:rsidR="004918DA" w:rsidRPr="00310FD2" w:rsidRDefault="004918DA" w:rsidP="004918DA">
      <w:pPr>
        <w:pStyle w:val="subsection"/>
      </w:pPr>
      <w:r w:rsidRPr="00310FD2">
        <w:tab/>
        <w:t>(5)</w:t>
      </w:r>
      <w:r w:rsidRPr="00310FD2">
        <w:tab/>
        <w:t>This section does not apply in relation to a debt due to the Commonwealth under section</w:t>
      </w:r>
      <w:r w:rsidR="00310FD2">
        <w:t> </w:t>
      </w:r>
      <w:r w:rsidRPr="00310FD2">
        <w:t>1229A or 1229AB.</w:t>
      </w:r>
    </w:p>
    <w:p w:rsidR="004918DA" w:rsidRPr="00310FD2" w:rsidRDefault="004918DA" w:rsidP="004918DA">
      <w:pPr>
        <w:pStyle w:val="ActHead5"/>
      </w:pPr>
      <w:bookmarkStart w:id="593" w:name="_Toc399337791"/>
      <w:r w:rsidRPr="00310FD2">
        <w:rPr>
          <w:rStyle w:val="CharSectno"/>
        </w:rPr>
        <w:t>1229</w:t>
      </w:r>
      <w:r w:rsidRPr="00310FD2">
        <w:t xml:space="preserve">  Notices in respect of debt</w:t>
      </w:r>
      <w:bookmarkEnd w:id="593"/>
    </w:p>
    <w:p w:rsidR="004918DA" w:rsidRPr="00310FD2" w:rsidRDefault="004918DA" w:rsidP="004918DA">
      <w:pPr>
        <w:pStyle w:val="subsection"/>
      </w:pPr>
      <w:r w:rsidRPr="00310FD2">
        <w:tab/>
        <w:t>(1)</w:t>
      </w:r>
      <w:r w:rsidRPr="00310FD2">
        <w:tab/>
        <w:t>If a debt by a person to the Commonwealth under the social security law has not been wholly paid, the Secretary must give the person a notice specifying:</w:t>
      </w:r>
    </w:p>
    <w:p w:rsidR="004918DA" w:rsidRPr="00310FD2" w:rsidRDefault="004918DA" w:rsidP="004918DA">
      <w:pPr>
        <w:pStyle w:val="paragraph"/>
      </w:pPr>
      <w:r w:rsidRPr="00310FD2">
        <w:tab/>
        <w:t>(a)</w:t>
      </w:r>
      <w:r w:rsidRPr="00310FD2">
        <w:tab/>
        <w:t xml:space="preserve">the date on which it was issued (the </w:t>
      </w:r>
      <w:r w:rsidRPr="00310FD2">
        <w:rPr>
          <w:b/>
          <w:i/>
        </w:rPr>
        <w:t>date of the notice</w:t>
      </w:r>
      <w:r w:rsidRPr="00310FD2">
        <w:t>); and</w:t>
      </w:r>
    </w:p>
    <w:p w:rsidR="004918DA" w:rsidRPr="00310FD2" w:rsidRDefault="004918DA" w:rsidP="004918DA">
      <w:pPr>
        <w:pStyle w:val="paragraph"/>
      </w:pPr>
      <w:r w:rsidRPr="00310FD2">
        <w:tab/>
        <w:t>(b)</w:t>
      </w:r>
      <w:r w:rsidRPr="00310FD2">
        <w:tab/>
        <w:t xml:space="preserve">the reason the debt was incurred, including a brief explanation of the circumstances that led to the debt being incurred; and </w:t>
      </w:r>
    </w:p>
    <w:p w:rsidR="004918DA" w:rsidRPr="00310FD2" w:rsidRDefault="004918DA" w:rsidP="004918DA">
      <w:pPr>
        <w:pStyle w:val="paragraph"/>
      </w:pPr>
      <w:r w:rsidRPr="00310FD2">
        <w:tab/>
        <w:t>(c)</w:t>
      </w:r>
      <w:r w:rsidRPr="00310FD2">
        <w:tab/>
        <w:t>the period to which the debt relates; and</w:t>
      </w:r>
    </w:p>
    <w:p w:rsidR="004918DA" w:rsidRPr="00310FD2" w:rsidRDefault="004918DA" w:rsidP="004918DA">
      <w:pPr>
        <w:pStyle w:val="paragraph"/>
      </w:pPr>
      <w:r w:rsidRPr="00310FD2">
        <w:tab/>
        <w:t>(d)</w:t>
      </w:r>
      <w:r w:rsidRPr="00310FD2">
        <w:tab/>
        <w:t>the outstanding amount of the debt at the date of the notice; and</w:t>
      </w:r>
    </w:p>
    <w:p w:rsidR="004918DA" w:rsidRPr="00310FD2" w:rsidRDefault="004918DA" w:rsidP="004918DA">
      <w:pPr>
        <w:pStyle w:val="paragraph"/>
      </w:pPr>
      <w:r w:rsidRPr="00310FD2">
        <w:tab/>
        <w:t>(e)</w:t>
      </w:r>
      <w:r w:rsidRPr="00310FD2">
        <w:tab/>
        <w:t>the day on which the outstanding amount is due and payable; and</w:t>
      </w:r>
    </w:p>
    <w:p w:rsidR="004918DA" w:rsidRPr="00310FD2" w:rsidRDefault="004918DA" w:rsidP="004918DA">
      <w:pPr>
        <w:pStyle w:val="paragraph"/>
      </w:pPr>
      <w:r w:rsidRPr="00310FD2">
        <w:tab/>
        <w:t>(f)</w:t>
      </w:r>
      <w:r w:rsidRPr="00310FD2">
        <w:tab/>
        <w:t>that a range of options is available for repayment of the debt; and</w:t>
      </w:r>
    </w:p>
    <w:p w:rsidR="004918DA" w:rsidRPr="00310FD2" w:rsidRDefault="004918DA" w:rsidP="004918DA">
      <w:pPr>
        <w:pStyle w:val="paragraph"/>
      </w:pPr>
      <w:r w:rsidRPr="00310FD2">
        <w:tab/>
        <w:t>(g)</w:t>
      </w:r>
      <w:r w:rsidRPr="00310FD2">
        <w:tab/>
        <w:t xml:space="preserve">the contact details for inquiries concerning the debt. </w:t>
      </w:r>
    </w:p>
    <w:p w:rsidR="004918DA" w:rsidRPr="00310FD2" w:rsidRDefault="004918DA" w:rsidP="004918DA">
      <w:pPr>
        <w:pStyle w:val="subsection"/>
      </w:pPr>
      <w:r w:rsidRPr="00310FD2">
        <w:tab/>
        <w:t>(2)</w:t>
      </w:r>
      <w:r w:rsidRPr="00310FD2">
        <w:tab/>
        <w:t xml:space="preserve">The outstanding amount of the debt is due and payable on the 28th day after the date of the notice. </w:t>
      </w:r>
    </w:p>
    <w:p w:rsidR="004918DA" w:rsidRPr="00310FD2" w:rsidRDefault="004918DA" w:rsidP="004918DA">
      <w:pPr>
        <w:pStyle w:val="subsection"/>
      </w:pPr>
      <w:r w:rsidRPr="00310FD2">
        <w:lastRenderedPageBreak/>
        <w:tab/>
        <w:t>(3)</w:t>
      </w:r>
      <w:r w:rsidRPr="00310FD2">
        <w:tab/>
        <w:t>If the debt has not been wholly paid and:</w:t>
      </w:r>
    </w:p>
    <w:p w:rsidR="004918DA" w:rsidRPr="00310FD2" w:rsidRDefault="004918DA" w:rsidP="004918DA">
      <w:pPr>
        <w:pStyle w:val="paragraph"/>
      </w:pPr>
      <w:r w:rsidRPr="00310FD2">
        <w:tab/>
        <w:t>(a)</w:t>
      </w:r>
      <w:r w:rsidRPr="00310FD2">
        <w:tab/>
        <w:t>the person has failed to enter into an arrangement under section</w:t>
      </w:r>
      <w:r w:rsidR="00310FD2">
        <w:t> </w:t>
      </w:r>
      <w:r w:rsidRPr="00310FD2">
        <w:t>1234 to pay the outstanding amount of the debt; or</w:t>
      </w:r>
    </w:p>
    <w:p w:rsidR="004918DA" w:rsidRPr="00310FD2" w:rsidRDefault="004918DA" w:rsidP="004918DA">
      <w:pPr>
        <w:pStyle w:val="paragraph"/>
      </w:pPr>
      <w:r w:rsidRPr="00310FD2">
        <w:tab/>
        <w:t>(b)</w:t>
      </w:r>
      <w:r w:rsidRPr="00310FD2">
        <w:tab/>
        <w:t>the person has entered into an arrangement under that section but has failed to make a payment in accordance with the arrangement or, if the arrangement has been amended, in accordance with the arrangement as amended;</w:t>
      </w:r>
    </w:p>
    <w:p w:rsidR="004918DA" w:rsidRPr="00310FD2" w:rsidRDefault="004918DA" w:rsidP="004918DA">
      <w:pPr>
        <w:pStyle w:val="subsection2"/>
      </w:pPr>
      <w:r w:rsidRPr="00310FD2">
        <w:t>the Secretary may give to the person a further notice specifying:</w:t>
      </w:r>
    </w:p>
    <w:p w:rsidR="004918DA" w:rsidRPr="00310FD2" w:rsidRDefault="004918DA" w:rsidP="004918DA">
      <w:pPr>
        <w:pStyle w:val="paragraph"/>
      </w:pPr>
      <w:r w:rsidRPr="00310FD2">
        <w:tab/>
        <w:t>(c)</w:t>
      </w:r>
      <w:r w:rsidRPr="00310FD2">
        <w:tab/>
        <w:t xml:space="preserve">the date on which it was issued (the </w:t>
      </w:r>
      <w:r w:rsidRPr="00310FD2">
        <w:rPr>
          <w:b/>
          <w:i/>
        </w:rPr>
        <w:t>date of the further notice</w:t>
      </w:r>
      <w:r w:rsidRPr="00310FD2">
        <w:t>); and</w:t>
      </w:r>
    </w:p>
    <w:p w:rsidR="004918DA" w:rsidRPr="00310FD2" w:rsidRDefault="004918DA" w:rsidP="004918DA">
      <w:pPr>
        <w:pStyle w:val="paragraph"/>
      </w:pPr>
      <w:r w:rsidRPr="00310FD2">
        <w:tab/>
        <w:t>(d)</w:t>
      </w:r>
      <w:r w:rsidRPr="00310FD2">
        <w:tab/>
        <w:t xml:space="preserve">the matters mentioned in </w:t>
      </w:r>
      <w:r w:rsidR="00310FD2">
        <w:t>paragraphs (</w:t>
      </w:r>
      <w:r w:rsidRPr="00310FD2">
        <w:t>1)(b) to (g); and</w:t>
      </w:r>
    </w:p>
    <w:p w:rsidR="004918DA" w:rsidRPr="00310FD2" w:rsidRDefault="004918DA" w:rsidP="004918DA">
      <w:pPr>
        <w:pStyle w:val="paragraph"/>
      </w:pPr>
      <w:r w:rsidRPr="00310FD2">
        <w:tab/>
        <w:t>(e)</w:t>
      </w:r>
      <w:r w:rsidRPr="00310FD2">
        <w:tab/>
        <w:t>the effect of sections</w:t>
      </w:r>
      <w:r w:rsidR="00310FD2">
        <w:t> </w:t>
      </w:r>
      <w:r w:rsidRPr="00310FD2">
        <w:t>1229A and 1229AB; and</w:t>
      </w:r>
    </w:p>
    <w:p w:rsidR="004918DA" w:rsidRPr="00310FD2" w:rsidRDefault="004918DA" w:rsidP="004918DA">
      <w:pPr>
        <w:pStyle w:val="paragraph"/>
      </w:pPr>
      <w:r w:rsidRPr="00310FD2">
        <w:tab/>
        <w:t>(f)</w:t>
      </w:r>
      <w:r w:rsidRPr="00310FD2">
        <w:tab/>
        <w:t>how the interest under section</w:t>
      </w:r>
      <w:r w:rsidR="00310FD2">
        <w:t> </w:t>
      </w:r>
      <w:r w:rsidRPr="00310FD2">
        <w:t>1229A is to be calculated.</w:t>
      </w:r>
    </w:p>
    <w:p w:rsidR="004918DA" w:rsidRPr="00310FD2" w:rsidRDefault="004918DA" w:rsidP="004918DA">
      <w:pPr>
        <w:pStyle w:val="subsection"/>
      </w:pPr>
      <w:r w:rsidRPr="00310FD2">
        <w:tab/>
        <w:t>(4)</w:t>
      </w:r>
      <w:r w:rsidRPr="00310FD2">
        <w:tab/>
        <w:t xml:space="preserve">A notice given under </w:t>
      </w:r>
      <w:r w:rsidR="00310FD2">
        <w:t>subsection (</w:t>
      </w:r>
      <w:r w:rsidRPr="00310FD2">
        <w:t xml:space="preserve">1) may also specify the matters mentioned in </w:t>
      </w:r>
      <w:r w:rsidR="00310FD2">
        <w:t>paragraphs (</w:t>
      </w:r>
      <w:r w:rsidRPr="00310FD2">
        <w:t xml:space="preserve">3)(e) and (f) and, if it does so, it is taken also to be a further notice given under </w:t>
      </w:r>
      <w:r w:rsidR="00310FD2">
        <w:t>subsection (</w:t>
      </w:r>
      <w:r w:rsidRPr="00310FD2">
        <w:t>3).</w:t>
      </w:r>
    </w:p>
    <w:p w:rsidR="004918DA" w:rsidRPr="00310FD2" w:rsidRDefault="004918DA" w:rsidP="004918DA">
      <w:pPr>
        <w:pStyle w:val="ActHead5"/>
      </w:pPr>
      <w:bookmarkStart w:id="594" w:name="_Toc399337792"/>
      <w:r w:rsidRPr="00310FD2">
        <w:rPr>
          <w:rStyle w:val="CharSectno"/>
        </w:rPr>
        <w:t>1229A</w:t>
      </w:r>
      <w:r w:rsidRPr="00310FD2">
        <w:t xml:space="preserve">  Interest on debt</w:t>
      </w:r>
      <w:bookmarkEnd w:id="594"/>
    </w:p>
    <w:p w:rsidR="004918DA" w:rsidRPr="00310FD2" w:rsidRDefault="004918DA" w:rsidP="004918DA">
      <w:pPr>
        <w:pStyle w:val="subsection"/>
      </w:pPr>
      <w:r w:rsidRPr="00310FD2">
        <w:tab/>
        <w:t>(1)</w:t>
      </w:r>
      <w:r w:rsidRPr="00310FD2">
        <w:tab/>
        <w:t>This section applies to a person:</w:t>
      </w:r>
    </w:p>
    <w:p w:rsidR="004918DA" w:rsidRPr="00310FD2" w:rsidRDefault="004918DA" w:rsidP="004918DA">
      <w:pPr>
        <w:pStyle w:val="paragraph"/>
      </w:pPr>
      <w:r w:rsidRPr="00310FD2">
        <w:tab/>
        <w:t>(a)</w:t>
      </w:r>
      <w:r w:rsidRPr="00310FD2">
        <w:tab/>
        <w:t>who receives a further notice given under subsection</w:t>
      </w:r>
      <w:r w:rsidR="00310FD2">
        <w:t> </w:t>
      </w:r>
      <w:r w:rsidRPr="00310FD2">
        <w:t>1229(3); and</w:t>
      </w:r>
    </w:p>
    <w:p w:rsidR="004918DA" w:rsidRPr="00310FD2" w:rsidRDefault="004918DA" w:rsidP="004918DA">
      <w:pPr>
        <w:pStyle w:val="paragraph"/>
      </w:pPr>
      <w:r w:rsidRPr="00310FD2">
        <w:tab/>
        <w:t>(b)</w:t>
      </w:r>
      <w:r w:rsidRPr="00310FD2">
        <w:tab/>
        <w:t>who:</w:t>
      </w:r>
    </w:p>
    <w:p w:rsidR="004918DA" w:rsidRPr="00310FD2" w:rsidRDefault="004918DA" w:rsidP="004918DA">
      <w:pPr>
        <w:pStyle w:val="paragraphsub"/>
      </w:pPr>
      <w:r w:rsidRPr="00310FD2">
        <w:tab/>
        <w:t>(i)</w:t>
      </w:r>
      <w:r w:rsidRPr="00310FD2">
        <w:tab/>
        <w:t>is not receiving a social security payment; and</w:t>
      </w:r>
    </w:p>
    <w:p w:rsidR="004918DA" w:rsidRPr="00310FD2" w:rsidRDefault="004918DA" w:rsidP="004918DA">
      <w:pPr>
        <w:pStyle w:val="paragraphsub"/>
      </w:pPr>
      <w:r w:rsidRPr="00310FD2">
        <w:tab/>
        <w:t>(ii)</w:t>
      </w:r>
      <w:r w:rsidRPr="00310FD2">
        <w:tab/>
        <w:t>is not receiving a payment of pension or allowance under the Veterans’ Entitlements Act; and</w:t>
      </w:r>
    </w:p>
    <w:p w:rsidR="004918DA" w:rsidRPr="00310FD2" w:rsidRDefault="004918DA" w:rsidP="004918DA">
      <w:pPr>
        <w:pStyle w:val="paragraphsub"/>
      </w:pPr>
      <w:r w:rsidRPr="00310FD2">
        <w:tab/>
        <w:t>(iii)</w:t>
      </w:r>
      <w:r w:rsidRPr="00310FD2">
        <w:tab/>
        <w:t>is not receiving, and has not received, a payment of compensation (within the meaning of the Military Rehabilitation and Compensation Act)</w:t>
      </w:r>
      <w:r w:rsidRPr="00310FD2">
        <w:rPr>
          <w:i/>
        </w:rPr>
        <w:t xml:space="preserve"> </w:t>
      </w:r>
      <w:r w:rsidRPr="00310FD2">
        <w:t>under that Act.</w:t>
      </w:r>
    </w:p>
    <w:p w:rsidR="004918DA" w:rsidRPr="00310FD2" w:rsidRDefault="004918DA" w:rsidP="007D751C">
      <w:pPr>
        <w:pStyle w:val="subsection"/>
        <w:keepNext/>
        <w:keepLines/>
      </w:pPr>
      <w:r w:rsidRPr="00310FD2">
        <w:tab/>
        <w:t>(2)</w:t>
      </w:r>
      <w:r w:rsidRPr="00310FD2">
        <w:tab/>
        <w:t>If:</w:t>
      </w:r>
    </w:p>
    <w:p w:rsidR="004918DA" w:rsidRPr="00310FD2" w:rsidRDefault="004918DA" w:rsidP="004918DA">
      <w:pPr>
        <w:pStyle w:val="paragraph"/>
      </w:pPr>
      <w:r w:rsidRPr="00310FD2">
        <w:tab/>
        <w:t>(a)</w:t>
      </w:r>
      <w:r w:rsidRPr="00310FD2">
        <w:tab/>
        <w:t>the person has not entered into an arrangement, on or before the final payment day, to pay the outstanding amount of the debt; and</w:t>
      </w:r>
    </w:p>
    <w:p w:rsidR="004918DA" w:rsidRPr="00310FD2" w:rsidRDefault="004918DA" w:rsidP="004918DA">
      <w:pPr>
        <w:pStyle w:val="paragraph"/>
      </w:pPr>
      <w:r w:rsidRPr="00310FD2">
        <w:tab/>
        <w:t>(b)</w:t>
      </w:r>
      <w:r w:rsidRPr="00310FD2">
        <w:tab/>
        <w:t>the Secretary has notified the person in writing that the person will be required to pay interest under this subsection;</w:t>
      </w:r>
    </w:p>
    <w:p w:rsidR="004918DA" w:rsidRPr="00310FD2" w:rsidRDefault="004918DA" w:rsidP="004918DA">
      <w:pPr>
        <w:pStyle w:val="subsection2"/>
      </w:pPr>
      <w:r w:rsidRPr="00310FD2">
        <w:t>the person is liable to pay interest:</w:t>
      </w:r>
    </w:p>
    <w:p w:rsidR="004918DA" w:rsidRPr="00310FD2" w:rsidRDefault="004918DA" w:rsidP="004918DA">
      <w:pPr>
        <w:pStyle w:val="paragraph"/>
      </w:pPr>
      <w:r w:rsidRPr="00310FD2">
        <w:lastRenderedPageBreak/>
        <w:tab/>
        <w:t>(c)</w:t>
      </w:r>
      <w:r w:rsidRPr="00310FD2">
        <w:tab/>
        <w:t>from and including the first day after the final payment day until the debt is wholly paid; and</w:t>
      </w:r>
    </w:p>
    <w:p w:rsidR="004918DA" w:rsidRPr="00310FD2" w:rsidRDefault="004918DA" w:rsidP="004918DA">
      <w:pPr>
        <w:pStyle w:val="paragraph"/>
      </w:pPr>
      <w:r w:rsidRPr="00310FD2">
        <w:tab/>
        <w:t>(d)</w:t>
      </w:r>
      <w:r w:rsidRPr="00310FD2">
        <w:tab/>
        <w:t>at the penalty interest rate;</w:t>
      </w:r>
    </w:p>
    <w:p w:rsidR="004918DA" w:rsidRPr="00310FD2" w:rsidRDefault="004918DA" w:rsidP="004918DA">
      <w:pPr>
        <w:pStyle w:val="subsection2"/>
      </w:pPr>
      <w:r w:rsidRPr="00310FD2">
        <w:t>on the outstanding amount from time to time.</w:t>
      </w:r>
    </w:p>
    <w:p w:rsidR="004918DA" w:rsidRPr="00310FD2" w:rsidRDefault="004918DA" w:rsidP="004918DA">
      <w:pPr>
        <w:pStyle w:val="subsection"/>
      </w:pPr>
      <w:r w:rsidRPr="00310FD2">
        <w:tab/>
        <w:t>(2A)</w:t>
      </w:r>
      <w:r w:rsidRPr="00310FD2">
        <w:tab/>
        <w:t>Under this section, a person is not liable to pay interest on a debt, or the proportion of a debt, that was incurred because of an administrative error made by the Commonwealth or an agent of the Commonwealth.</w:t>
      </w:r>
    </w:p>
    <w:p w:rsidR="004918DA" w:rsidRPr="00310FD2" w:rsidRDefault="004918DA" w:rsidP="009F3A6C">
      <w:pPr>
        <w:pStyle w:val="subsection"/>
        <w:keepNext/>
      </w:pPr>
      <w:r w:rsidRPr="00310FD2">
        <w:tab/>
        <w:t>(3)</w:t>
      </w:r>
      <w:r w:rsidRPr="00310FD2">
        <w:tab/>
        <w:t>If:</w:t>
      </w:r>
    </w:p>
    <w:p w:rsidR="004918DA" w:rsidRPr="00310FD2" w:rsidRDefault="004918DA" w:rsidP="009F3A6C">
      <w:pPr>
        <w:pStyle w:val="paragraph"/>
        <w:keepNext/>
      </w:pPr>
      <w:r w:rsidRPr="00310FD2">
        <w:tab/>
        <w:t>(a)</w:t>
      </w:r>
      <w:r w:rsidRPr="00310FD2">
        <w:tab/>
        <w:t>the person has entered into an arrangement to pay the outstanding amount of the debt; and</w:t>
      </w:r>
    </w:p>
    <w:p w:rsidR="004918DA" w:rsidRPr="00310FD2" w:rsidRDefault="004918DA" w:rsidP="004918DA">
      <w:pPr>
        <w:pStyle w:val="paragraph"/>
      </w:pPr>
      <w:r w:rsidRPr="00310FD2">
        <w:tab/>
        <w:t>(b)</w:t>
      </w:r>
      <w:r w:rsidRPr="00310FD2">
        <w:tab/>
        <w:t>the person has failed to make a particular payment in accordance with the arrangement; and</w:t>
      </w:r>
    </w:p>
    <w:p w:rsidR="004918DA" w:rsidRPr="00310FD2" w:rsidRDefault="004918DA" w:rsidP="004918DA">
      <w:pPr>
        <w:pStyle w:val="paragraph"/>
      </w:pPr>
      <w:r w:rsidRPr="00310FD2">
        <w:tab/>
        <w:t>(c)</w:t>
      </w:r>
      <w:r w:rsidRPr="00310FD2">
        <w:tab/>
        <w:t>the Secretary has notified the person in writing that the person will be required to pay interest under this subsection;</w:t>
      </w:r>
    </w:p>
    <w:p w:rsidR="004918DA" w:rsidRPr="00310FD2" w:rsidRDefault="004918DA" w:rsidP="004918DA">
      <w:pPr>
        <w:pStyle w:val="subsection2"/>
      </w:pPr>
      <w:r w:rsidRPr="00310FD2">
        <w:t>the person is liable to pay interest:</w:t>
      </w:r>
    </w:p>
    <w:p w:rsidR="004918DA" w:rsidRPr="00310FD2" w:rsidRDefault="004918DA" w:rsidP="004918DA">
      <w:pPr>
        <w:pStyle w:val="paragraph"/>
      </w:pPr>
      <w:r w:rsidRPr="00310FD2">
        <w:tab/>
        <w:t>(d)</w:t>
      </w:r>
      <w:r w:rsidRPr="00310FD2">
        <w:tab/>
        <w:t>if the failure occurs on or before the final payment day—from and including the first day after the final payment day until the debt is wholly paid; or</w:t>
      </w:r>
    </w:p>
    <w:p w:rsidR="004918DA" w:rsidRPr="00310FD2" w:rsidRDefault="004918DA" w:rsidP="004918DA">
      <w:pPr>
        <w:pStyle w:val="paragraph"/>
      </w:pPr>
      <w:r w:rsidRPr="00310FD2">
        <w:tab/>
        <w:t>(e)</w:t>
      </w:r>
      <w:r w:rsidRPr="00310FD2">
        <w:tab/>
        <w:t>if the failure occurs after the final payment day—from and including the day after the day in respect of which the last payment in respect of the debt was made until the debt is wholly paid;</w:t>
      </w:r>
    </w:p>
    <w:p w:rsidR="004918DA" w:rsidRPr="00310FD2" w:rsidRDefault="004918DA" w:rsidP="004918DA">
      <w:pPr>
        <w:pStyle w:val="subsection2"/>
      </w:pPr>
      <w:r w:rsidRPr="00310FD2">
        <w:t>at the penalty interest rate, on the outstanding amount from time to time.</w:t>
      </w:r>
    </w:p>
    <w:p w:rsidR="004918DA" w:rsidRPr="00310FD2" w:rsidRDefault="004918DA" w:rsidP="004918DA">
      <w:pPr>
        <w:pStyle w:val="subsection"/>
      </w:pPr>
      <w:r w:rsidRPr="00310FD2">
        <w:tab/>
        <w:t>(4)</w:t>
      </w:r>
      <w:r w:rsidRPr="00310FD2">
        <w:tab/>
        <w:t xml:space="preserve">For the purposes of </w:t>
      </w:r>
      <w:r w:rsidR="00310FD2">
        <w:t>subsections (</w:t>
      </w:r>
      <w:r w:rsidRPr="00310FD2">
        <w:t xml:space="preserve">2) and (3), the </w:t>
      </w:r>
      <w:r w:rsidRPr="00310FD2">
        <w:rPr>
          <w:b/>
          <w:i/>
        </w:rPr>
        <w:t>final payment day</w:t>
      </w:r>
      <w:r w:rsidRPr="00310FD2">
        <w:t xml:space="preserve"> is the latest of the following days:</w:t>
      </w:r>
    </w:p>
    <w:p w:rsidR="004918DA" w:rsidRPr="00310FD2" w:rsidRDefault="004918DA" w:rsidP="004918DA">
      <w:pPr>
        <w:pStyle w:val="paragraph"/>
      </w:pPr>
      <w:r w:rsidRPr="00310FD2">
        <w:tab/>
        <w:t>(a)</w:t>
      </w:r>
      <w:r w:rsidRPr="00310FD2">
        <w:tab/>
        <w:t>the 90th day after the day on which the outstanding amount of the debt was due and payable;</w:t>
      </w:r>
    </w:p>
    <w:p w:rsidR="004918DA" w:rsidRPr="00310FD2" w:rsidRDefault="004918DA" w:rsidP="004918DA">
      <w:pPr>
        <w:pStyle w:val="paragraph"/>
      </w:pPr>
      <w:r w:rsidRPr="00310FD2">
        <w:tab/>
        <w:t>(b)</w:t>
      </w:r>
      <w:r w:rsidRPr="00310FD2">
        <w:tab/>
        <w:t>the 28th day after the date of the further notice given under subsection</w:t>
      </w:r>
      <w:r w:rsidR="00310FD2">
        <w:t> </w:t>
      </w:r>
      <w:r w:rsidRPr="00310FD2">
        <w:t>1229(3);</w:t>
      </w:r>
    </w:p>
    <w:p w:rsidR="004918DA" w:rsidRPr="00310FD2" w:rsidRDefault="004918DA" w:rsidP="004918DA">
      <w:pPr>
        <w:pStyle w:val="paragraph"/>
      </w:pPr>
      <w:r w:rsidRPr="00310FD2">
        <w:tab/>
        <w:t>(c)</w:t>
      </w:r>
      <w:r w:rsidRPr="00310FD2">
        <w:tab/>
        <w:t>if a request for review has been made within 90 days after the receipt of a notice issued under subsection</w:t>
      </w:r>
      <w:r w:rsidR="00310FD2">
        <w:t> </w:t>
      </w:r>
      <w:r w:rsidRPr="00310FD2">
        <w:t>1229(1)—90 days after the day on which an authorised review officer makes a decision in respect of the request.</w:t>
      </w:r>
    </w:p>
    <w:p w:rsidR="004918DA" w:rsidRPr="00310FD2" w:rsidRDefault="004918DA" w:rsidP="004918DA">
      <w:pPr>
        <w:pStyle w:val="subsection"/>
      </w:pPr>
      <w:r w:rsidRPr="00310FD2">
        <w:lastRenderedPageBreak/>
        <w:tab/>
        <w:t>(5)</w:t>
      </w:r>
      <w:r w:rsidRPr="00310FD2">
        <w:tab/>
        <w:t>The interest payable on the outstanding amount of a debt is a debt due to the Commonwealth.</w:t>
      </w:r>
    </w:p>
    <w:p w:rsidR="004918DA" w:rsidRPr="00310FD2" w:rsidRDefault="004918DA" w:rsidP="004918DA">
      <w:pPr>
        <w:pStyle w:val="subsection"/>
      </w:pPr>
      <w:r w:rsidRPr="00310FD2">
        <w:tab/>
        <w:t>(6)</w:t>
      </w:r>
      <w:r w:rsidRPr="00310FD2">
        <w:tab/>
        <w:t>If:</w:t>
      </w:r>
    </w:p>
    <w:p w:rsidR="004918DA" w:rsidRPr="00310FD2" w:rsidRDefault="004918DA" w:rsidP="004918DA">
      <w:pPr>
        <w:pStyle w:val="paragraph"/>
      </w:pPr>
      <w:r w:rsidRPr="00310FD2">
        <w:tab/>
        <w:t>(a)</w:t>
      </w:r>
      <w:r w:rsidRPr="00310FD2">
        <w:tab/>
        <w:t>interest is payable on the debt; and</w:t>
      </w:r>
    </w:p>
    <w:p w:rsidR="004918DA" w:rsidRPr="00310FD2" w:rsidRDefault="004918DA" w:rsidP="004918DA">
      <w:pPr>
        <w:pStyle w:val="paragraph"/>
      </w:pPr>
      <w:r w:rsidRPr="00310FD2">
        <w:tab/>
        <w:t>(b)</w:t>
      </w:r>
      <w:r w:rsidRPr="00310FD2">
        <w:tab/>
        <w:t>an amount is paid for the purpose of paying the debt and the interest;</w:t>
      </w:r>
    </w:p>
    <w:p w:rsidR="004918DA" w:rsidRPr="00310FD2" w:rsidRDefault="004918DA" w:rsidP="004918DA">
      <w:pPr>
        <w:pStyle w:val="subsection2"/>
      </w:pPr>
      <w:r w:rsidRPr="00310FD2">
        <w:t>the amount so paid is to be applied as follows:</w:t>
      </w:r>
    </w:p>
    <w:p w:rsidR="004918DA" w:rsidRPr="00310FD2" w:rsidRDefault="004918DA" w:rsidP="004918DA">
      <w:pPr>
        <w:pStyle w:val="paragraph"/>
      </w:pPr>
      <w:r w:rsidRPr="00310FD2">
        <w:tab/>
        <w:t>(c)</w:t>
      </w:r>
      <w:r w:rsidRPr="00310FD2">
        <w:tab/>
        <w:t>until the debt (excluding interest) is fully paid—in satisfaction of the amount of the debt that is due when the payment is made;</w:t>
      </w:r>
    </w:p>
    <w:p w:rsidR="004918DA" w:rsidRPr="00310FD2" w:rsidRDefault="004918DA" w:rsidP="004918DA">
      <w:pPr>
        <w:pStyle w:val="paragraph"/>
      </w:pPr>
      <w:r w:rsidRPr="00310FD2">
        <w:tab/>
        <w:t>(d)</w:t>
      </w:r>
      <w:r w:rsidRPr="00310FD2">
        <w:tab/>
        <w:t>after the debt (excluding interest) is fully paid—in satisfaction of the interest that had become payable on the debt before the debt was fully paid.</w:t>
      </w:r>
    </w:p>
    <w:p w:rsidR="004918DA" w:rsidRPr="00310FD2" w:rsidRDefault="004918DA" w:rsidP="004918DA">
      <w:pPr>
        <w:pStyle w:val="subsection"/>
      </w:pPr>
      <w:r w:rsidRPr="00310FD2">
        <w:tab/>
        <w:t>(7)</w:t>
      </w:r>
      <w:r w:rsidRPr="00310FD2">
        <w:tab/>
        <w:t>In this section:</w:t>
      </w:r>
    </w:p>
    <w:p w:rsidR="004918DA" w:rsidRPr="00310FD2" w:rsidRDefault="004918DA" w:rsidP="004918DA">
      <w:pPr>
        <w:pStyle w:val="Definition"/>
      </w:pPr>
      <w:r w:rsidRPr="00310FD2">
        <w:rPr>
          <w:b/>
          <w:i/>
        </w:rPr>
        <w:t>arrangement</w:t>
      </w:r>
      <w:r w:rsidRPr="00310FD2">
        <w:t xml:space="preserve"> means:</w:t>
      </w:r>
    </w:p>
    <w:p w:rsidR="004918DA" w:rsidRPr="00310FD2" w:rsidRDefault="004918DA" w:rsidP="004918DA">
      <w:pPr>
        <w:pStyle w:val="paragraph"/>
      </w:pPr>
      <w:r w:rsidRPr="00310FD2">
        <w:tab/>
        <w:t>(a)</w:t>
      </w:r>
      <w:r w:rsidRPr="00310FD2">
        <w:tab/>
        <w:t>an arrangement entered into with the Secretary under section</w:t>
      </w:r>
      <w:r w:rsidR="00310FD2">
        <w:t> </w:t>
      </w:r>
      <w:r w:rsidRPr="00310FD2">
        <w:t>1234; or</w:t>
      </w:r>
    </w:p>
    <w:p w:rsidR="004918DA" w:rsidRPr="00310FD2" w:rsidRDefault="004918DA" w:rsidP="004918DA">
      <w:pPr>
        <w:pStyle w:val="paragraph"/>
      </w:pPr>
      <w:r w:rsidRPr="00310FD2">
        <w:tab/>
        <w:t>(b)</w:t>
      </w:r>
      <w:r w:rsidRPr="00310FD2">
        <w:tab/>
        <w:t>if such an arrangement has been amended—the arrangement as amended.</w:t>
      </w:r>
    </w:p>
    <w:p w:rsidR="004918DA" w:rsidRPr="00310FD2" w:rsidRDefault="004918DA" w:rsidP="004918DA">
      <w:pPr>
        <w:pStyle w:val="ActHead5"/>
      </w:pPr>
      <w:bookmarkStart w:id="595" w:name="_Toc399337793"/>
      <w:r w:rsidRPr="00310FD2">
        <w:rPr>
          <w:rStyle w:val="CharSectno"/>
        </w:rPr>
        <w:t>1229AA</w:t>
      </w:r>
      <w:r w:rsidRPr="00310FD2">
        <w:t xml:space="preserve">  Determination that interest not to be payable</w:t>
      </w:r>
      <w:bookmarkEnd w:id="595"/>
    </w:p>
    <w:p w:rsidR="004918DA" w:rsidRPr="00310FD2" w:rsidRDefault="004918DA" w:rsidP="004918DA">
      <w:pPr>
        <w:pStyle w:val="subsection"/>
      </w:pPr>
      <w:r w:rsidRPr="00310FD2">
        <w:tab/>
        <w:t>(1)</w:t>
      </w:r>
      <w:r w:rsidRPr="00310FD2">
        <w:tab/>
        <w:t>The Secretary may determine that interest is not payable, or is not payable in respect of a particular period, by a person on the outstanding amount of a debt.</w:t>
      </w:r>
    </w:p>
    <w:p w:rsidR="004918DA" w:rsidRPr="00310FD2" w:rsidRDefault="004918DA" w:rsidP="004918DA">
      <w:pPr>
        <w:pStyle w:val="subsection"/>
        <w:rPr>
          <w:rFonts w:ascii="Arial" w:hAnsi="Arial" w:cs="Arial"/>
          <w:snapToGrid w:val="0"/>
          <w:lang w:eastAsia="en-US"/>
        </w:rPr>
      </w:pPr>
      <w:r w:rsidRPr="00310FD2">
        <w:rPr>
          <w:snapToGrid w:val="0"/>
          <w:lang w:eastAsia="en-US"/>
        </w:rPr>
        <w:tab/>
        <w:t>(1A)</w:t>
      </w:r>
      <w:r w:rsidRPr="00310FD2">
        <w:rPr>
          <w:snapToGrid w:val="0"/>
          <w:lang w:eastAsia="en-US"/>
        </w:rPr>
        <w:tab/>
        <w:t>The Secretary may make a determination under this section in circumstances that include (but are not limited to) the Secretary being satisfied that the person has a reasonable excuse for:</w:t>
      </w:r>
    </w:p>
    <w:p w:rsidR="004918DA" w:rsidRPr="00310FD2" w:rsidRDefault="004918DA" w:rsidP="004918DA">
      <w:pPr>
        <w:pStyle w:val="paragraph"/>
        <w:rPr>
          <w:snapToGrid w:val="0"/>
          <w:lang w:eastAsia="en-US"/>
        </w:rPr>
      </w:pPr>
      <w:r w:rsidRPr="00310FD2">
        <w:rPr>
          <w:snapToGrid w:val="0"/>
          <w:lang w:eastAsia="en-US"/>
        </w:rPr>
        <w:tab/>
        <w:t>(a)</w:t>
      </w:r>
      <w:r w:rsidRPr="00310FD2">
        <w:rPr>
          <w:snapToGrid w:val="0"/>
          <w:lang w:eastAsia="en-US"/>
        </w:rPr>
        <w:tab/>
        <w:t>failing to enter into an arrangement under section</w:t>
      </w:r>
      <w:r w:rsidR="00310FD2">
        <w:rPr>
          <w:snapToGrid w:val="0"/>
          <w:lang w:eastAsia="en-US"/>
        </w:rPr>
        <w:t> </w:t>
      </w:r>
      <w:r w:rsidRPr="00310FD2">
        <w:rPr>
          <w:snapToGrid w:val="0"/>
          <w:lang w:eastAsia="en-US"/>
        </w:rPr>
        <w:t>1234 to pay the outstanding amount of the debt; or</w:t>
      </w:r>
    </w:p>
    <w:p w:rsidR="004918DA" w:rsidRPr="00310FD2" w:rsidRDefault="004918DA" w:rsidP="004918DA">
      <w:pPr>
        <w:pStyle w:val="paragraph"/>
      </w:pPr>
      <w:r w:rsidRPr="00310FD2">
        <w:rPr>
          <w:snapToGrid w:val="0"/>
          <w:lang w:eastAsia="en-US"/>
        </w:rPr>
        <w:tab/>
        <w:t>(b)</w:t>
      </w:r>
      <w:r w:rsidRPr="00310FD2">
        <w:rPr>
          <w:snapToGrid w:val="0"/>
          <w:lang w:eastAsia="en-US"/>
        </w:rPr>
        <w:tab/>
        <w:t>having entered an arrangement, failing to make a payment in accordance with that arrangement.</w:t>
      </w:r>
    </w:p>
    <w:p w:rsidR="004918DA" w:rsidRPr="00310FD2" w:rsidRDefault="004918DA" w:rsidP="004918DA">
      <w:pPr>
        <w:pStyle w:val="subsection"/>
      </w:pPr>
      <w:r w:rsidRPr="00310FD2">
        <w:tab/>
        <w:t>(2)</w:t>
      </w:r>
      <w:r w:rsidRPr="00310FD2">
        <w:tab/>
        <w:t>The determination may relate to a period before, or to a period that includes a period before, the making of a determination.</w:t>
      </w:r>
    </w:p>
    <w:p w:rsidR="004918DA" w:rsidRPr="00310FD2" w:rsidRDefault="004918DA" w:rsidP="004918DA">
      <w:pPr>
        <w:pStyle w:val="subsection"/>
      </w:pPr>
      <w:r w:rsidRPr="00310FD2">
        <w:lastRenderedPageBreak/>
        <w:tab/>
        <w:t>(3)</w:t>
      </w:r>
      <w:r w:rsidRPr="00310FD2">
        <w:tab/>
        <w:t>The determination may be expressed to be subject to the person complying with one or more specified conditions.</w:t>
      </w:r>
    </w:p>
    <w:p w:rsidR="004918DA" w:rsidRPr="00310FD2" w:rsidRDefault="004918DA" w:rsidP="004918DA">
      <w:pPr>
        <w:pStyle w:val="subsection"/>
      </w:pPr>
      <w:r w:rsidRPr="00310FD2">
        <w:tab/>
        <w:t>(4)</w:t>
      </w:r>
      <w:r w:rsidRPr="00310FD2">
        <w:tab/>
        <w:t>If the person has been notified under subsection</w:t>
      </w:r>
      <w:r w:rsidR="00310FD2">
        <w:t> </w:t>
      </w:r>
      <w:r w:rsidRPr="00310FD2">
        <w:t>1229A(2) or (3) that he or she will be required to pay interest under that subsection, the Secretary must give a written notice of the determination to the person as soon as practicable after the determination is made.</w:t>
      </w:r>
    </w:p>
    <w:p w:rsidR="004918DA" w:rsidRPr="00310FD2" w:rsidRDefault="004918DA" w:rsidP="004918DA">
      <w:pPr>
        <w:pStyle w:val="subsection"/>
      </w:pPr>
      <w:r w:rsidRPr="00310FD2">
        <w:tab/>
        <w:t>(5)</w:t>
      </w:r>
      <w:r w:rsidRPr="00310FD2">
        <w:tab/>
        <w:t xml:space="preserve">Contravention of </w:t>
      </w:r>
      <w:r w:rsidR="00310FD2">
        <w:t>subsection (</w:t>
      </w:r>
      <w:r w:rsidRPr="00310FD2">
        <w:t>4) does not invalidate the determination.</w:t>
      </w:r>
    </w:p>
    <w:p w:rsidR="004918DA" w:rsidRPr="00310FD2" w:rsidRDefault="004918DA" w:rsidP="004918DA">
      <w:pPr>
        <w:pStyle w:val="subsection"/>
      </w:pPr>
      <w:r w:rsidRPr="00310FD2">
        <w:tab/>
        <w:t>(6)</w:t>
      </w:r>
      <w:r w:rsidRPr="00310FD2">
        <w:tab/>
        <w:t>If:</w:t>
      </w:r>
    </w:p>
    <w:p w:rsidR="004918DA" w:rsidRPr="00310FD2" w:rsidRDefault="004918DA" w:rsidP="004918DA">
      <w:pPr>
        <w:pStyle w:val="paragraph"/>
      </w:pPr>
      <w:r w:rsidRPr="00310FD2">
        <w:tab/>
        <w:t>(a)</w:t>
      </w:r>
      <w:r w:rsidRPr="00310FD2">
        <w:tab/>
        <w:t>the determination is expressed to be subject to the person complying with one or more specified conditions; and</w:t>
      </w:r>
    </w:p>
    <w:p w:rsidR="004918DA" w:rsidRPr="00310FD2" w:rsidRDefault="004918DA" w:rsidP="004918DA">
      <w:pPr>
        <w:pStyle w:val="paragraph"/>
      </w:pPr>
      <w:r w:rsidRPr="00310FD2">
        <w:tab/>
        <w:t>(b)</w:t>
      </w:r>
      <w:r w:rsidRPr="00310FD2">
        <w:tab/>
        <w:t>the person contravenes a condition or conditions without reasonable excuse;</w:t>
      </w:r>
    </w:p>
    <w:p w:rsidR="004918DA" w:rsidRPr="00310FD2" w:rsidRDefault="004918DA" w:rsidP="004918DA">
      <w:pPr>
        <w:pStyle w:val="subsection2"/>
      </w:pPr>
      <w:r w:rsidRPr="00310FD2">
        <w:t>the determination ceases to have effect from and including the day on which the contravention or the earliest of the contraventions occurred.</w:t>
      </w:r>
    </w:p>
    <w:p w:rsidR="004918DA" w:rsidRPr="00310FD2" w:rsidRDefault="004918DA" w:rsidP="004918DA">
      <w:pPr>
        <w:pStyle w:val="subsection"/>
      </w:pPr>
      <w:r w:rsidRPr="00310FD2">
        <w:tab/>
        <w:t>(7)</w:t>
      </w:r>
      <w:r w:rsidRPr="00310FD2">
        <w:tab/>
        <w:t>The Secretary may cancel or vary the determination by written notice given to the person.</w:t>
      </w:r>
    </w:p>
    <w:p w:rsidR="004918DA" w:rsidRPr="00310FD2" w:rsidRDefault="004918DA" w:rsidP="004918DA">
      <w:pPr>
        <w:pStyle w:val="ActHead5"/>
      </w:pPr>
      <w:bookmarkStart w:id="596" w:name="_Toc399337794"/>
      <w:r w:rsidRPr="00310FD2">
        <w:rPr>
          <w:rStyle w:val="CharSectno"/>
        </w:rPr>
        <w:t>1229AB</w:t>
      </w:r>
      <w:r w:rsidRPr="00310FD2">
        <w:t xml:space="preserve">  Administrative charge</w:t>
      </w:r>
      <w:bookmarkEnd w:id="596"/>
    </w:p>
    <w:p w:rsidR="004918DA" w:rsidRPr="00310FD2" w:rsidRDefault="004918DA" w:rsidP="004918DA">
      <w:pPr>
        <w:pStyle w:val="subsection"/>
      </w:pPr>
      <w:r w:rsidRPr="00310FD2">
        <w:tab/>
        <w:t>(1)</w:t>
      </w:r>
      <w:r w:rsidRPr="00310FD2">
        <w:tab/>
        <w:t>When a person first becomes liable to pay interest under section</w:t>
      </w:r>
      <w:r w:rsidR="00310FD2">
        <w:t> </w:t>
      </w:r>
      <w:r w:rsidRPr="00310FD2">
        <w:t>1229A in respect of the outstanding amount of a particular debt, the person is liable to pay an administrative charge of $50 in respect of the outstanding amount of that debt.</w:t>
      </w:r>
    </w:p>
    <w:p w:rsidR="004918DA" w:rsidRPr="00310FD2" w:rsidRDefault="004918DA" w:rsidP="004918DA">
      <w:pPr>
        <w:pStyle w:val="subsection"/>
      </w:pPr>
      <w:r w:rsidRPr="00310FD2">
        <w:tab/>
        <w:t>(2)</w:t>
      </w:r>
      <w:r w:rsidRPr="00310FD2">
        <w:tab/>
        <w:t>An administrative charge payable by a person is a debt due to the Commonwealth.</w:t>
      </w:r>
    </w:p>
    <w:p w:rsidR="004918DA" w:rsidRPr="00310FD2" w:rsidRDefault="004918DA" w:rsidP="004918DA">
      <w:pPr>
        <w:pStyle w:val="ActHead5"/>
      </w:pPr>
      <w:bookmarkStart w:id="597" w:name="_Toc399337795"/>
      <w:r w:rsidRPr="00310FD2">
        <w:rPr>
          <w:rStyle w:val="CharSectno"/>
        </w:rPr>
        <w:t>1229B</w:t>
      </w:r>
      <w:r w:rsidRPr="00310FD2">
        <w:t xml:space="preserve">  Penalty interest rate</w:t>
      </w:r>
      <w:bookmarkEnd w:id="597"/>
    </w:p>
    <w:p w:rsidR="004918DA" w:rsidRPr="00310FD2" w:rsidRDefault="004918DA" w:rsidP="004918DA">
      <w:pPr>
        <w:pStyle w:val="subsection"/>
      </w:pPr>
      <w:r w:rsidRPr="00310FD2">
        <w:tab/>
        <w:t>(1)</w:t>
      </w:r>
      <w:r w:rsidRPr="00310FD2">
        <w:tab/>
        <w:t>The penalty interest rate is:</w:t>
      </w:r>
    </w:p>
    <w:p w:rsidR="004918DA" w:rsidRPr="00310FD2" w:rsidRDefault="004918DA" w:rsidP="004918DA">
      <w:pPr>
        <w:pStyle w:val="paragraph"/>
      </w:pPr>
      <w:r w:rsidRPr="00310FD2">
        <w:tab/>
        <w:t>(a)</w:t>
      </w:r>
      <w:r w:rsidRPr="00310FD2">
        <w:tab/>
        <w:t>20% per year; or</w:t>
      </w:r>
    </w:p>
    <w:p w:rsidR="004918DA" w:rsidRPr="00310FD2" w:rsidRDefault="004918DA" w:rsidP="004918DA">
      <w:pPr>
        <w:pStyle w:val="paragraph"/>
      </w:pPr>
      <w:r w:rsidRPr="00310FD2">
        <w:tab/>
        <w:t>(b)</w:t>
      </w:r>
      <w:r w:rsidRPr="00310FD2">
        <w:tab/>
        <w:t xml:space="preserve">if a lower rate is determined under </w:t>
      </w:r>
      <w:r w:rsidR="00310FD2">
        <w:t>subsection (</w:t>
      </w:r>
      <w:r w:rsidRPr="00310FD2">
        <w:t>2)—that lower rate.</w:t>
      </w:r>
    </w:p>
    <w:p w:rsidR="004918DA" w:rsidRPr="00310FD2" w:rsidRDefault="004918DA" w:rsidP="004918DA">
      <w:pPr>
        <w:pStyle w:val="subsection"/>
      </w:pPr>
      <w:r w:rsidRPr="00310FD2">
        <w:lastRenderedPageBreak/>
        <w:tab/>
        <w:t>(2)</w:t>
      </w:r>
      <w:r w:rsidRPr="00310FD2">
        <w:tab/>
        <w:t>The Minister may from time to time, by legislative instrument, determine a rate of less than 20% per year that is to be the penalty interest rate.</w:t>
      </w:r>
    </w:p>
    <w:p w:rsidR="004918DA" w:rsidRPr="00310FD2" w:rsidRDefault="004918DA" w:rsidP="004918DA">
      <w:pPr>
        <w:pStyle w:val="ActHead5"/>
      </w:pPr>
      <w:bookmarkStart w:id="598" w:name="_Toc399337796"/>
      <w:r w:rsidRPr="00310FD2">
        <w:rPr>
          <w:rStyle w:val="CharSectno"/>
        </w:rPr>
        <w:t>1229C</w:t>
      </w:r>
      <w:r w:rsidRPr="00310FD2">
        <w:t xml:space="preserve">  Guidelines on the penalty interest provisions</w:t>
      </w:r>
      <w:bookmarkEnd w:id="598"/>
    </w:p>
    <w:p w:rsidR="004918DA" w:rsidRPr="00310FD2" w:rsidRDefault="004918DA" w:rsidP="004918DA">
      <w:pPr>
        <w:pStyle w:val="subsection"/>
      </w:pPr>
      <w:r w:rsidRPr="00310FD2">
        <w:tab/>
      </w:r>
      <w:r w:rsidRPr="00310FD2">
        <w:tab/>
        <w:t>The Minister must, not later than one month after:</w:t>
      </w:r>
    </w:p>
    <w:p w:rsidR="004918DA" w:rsidRPr="00310FD2" w:rsidRDefault="004918DA" w:rsidP="004918DA">
      <w:pPr>
        <w:pStyle w:val="paragraph"/>
      </w:pPr>
      <w:r w:rsidRPr="00310FD2">
        <w:tab/>
        <w:t>(a)</w:t>
      </w:r>
      <w:r w:rsidRPr="00310FD2">
        <w:tab/>
        <w:t xml:space="preserve">the day on which the </w:t>
      </w:r>
      <w:r w:rsidRPr="00310FD2">
        <w:rPr>
          <w:i/>
        </w:rPr>
        <w:t>Family and Community Services and Veterans’ Affairs Legislation Amendment (Debt Recovery) Act 2001</w:t>
      </w:r>
      <w:r w:rsidRPr="00310FD2">
        <w:t xml:space="preserve"> receives the Royal Assent; or</w:t>
      </w:r>
    </w:p>
    <w:p w:rsidR="004918DA" w:rsidRPr="00310FD2" w:rsidRDefault="004918DA" w:rsidP="004918DA">
      <w:pPr>
        <w:pStyle w:val="paragraph"/>
      </w:pPr>
      <w:r w:rsidRPr="00310FD2">
        <w:tab/>
        <w:t>(b)</w:t>
      </w:r>
      <w:r w:rsidRPr="00310FD2">
        <w:tab/>
        <w:t>1</w:t>
      </w:r>
      <w:r w:rsidR="00310FD2">
        <w:t> </w:t>
      </w:r>
      <w:r w:rsidRPr="00310FD2">
        <w:t>July 2001;</w:t>
      </w:r>
    </w:p>
    <w:p w:rsidR="004918DA" w:rsidRPr="00310FD2" w:rsidRDefault="004918DA" w:rsidP="004918DA">
      <w:pPr>
        <w:pStyle w:val="subsection2"/>
      </w:pPr>
      <w:r w:rsidRPr="00310FD2">
        <w:t>whichever is the later, and thereafter from time to time, by legislative instrument, determine guidelines for the operation of the provisions of this Act dealing with penalty interest.</w:t>
      </w:r>
    </w:p>
    <w:p w:rsidR="004918DA" w:rsidRPr="00310FD2" w:rsidRDefault="004918DA" w:rsidP="004918DA">
      <w:pPr>
        <w:pStyle w:val="ActHead5"/>
      </w:pPr>
      <w:bookmarkStart w:id="599" w:name="_Toc399337797"/>
      <w:r w:rsidRPr="00310FD2">
        <w:rPr>
          <w:rStyle w:val="CharSectno"/>
        </w:rPr>
        <w:t>1230</w:t>
      </w:r>
      <w:r w:rsidRPr="00310FD2">
        <w:t xml:space="preserve">  Debt from failure to comply with garnishee notice</w:t>
      </w:r>
      <w:bookmarkEnd w:id="599"/>
    </w:p>
    <w:p w:rsidR="004918DA" w:rsidRPr="00310FD2" w:rsidRDefault="004918DA" w:rsidP="004918DA">
      <w:pPr>
        <w:pStyle w:val="subsection"/>
        <w:keepNext/>
      </w:pPr>
      <w:r w:rsidRPr="00310FD2">
        <w:tab/>
        <w:t>(1)</w:t>
      </w:r>
      <w:r w:rsidRPr="00310FD2">
        <w:tab/>
        <w:t>If:</w:t>
      </w:r>
    </w:p>
    <w:p w:rsidR="004918DA" w:rsidRPr="00310FD2" w:rsidRDefault="004918DA" w:rsidP="004918DA">
      <w:pPr>
        <w:pStyle w:val="paragraph"/>
      </w:pPr>
      <w:r w:rsidRPr="00310FD2">
        <w:tab/>
        <w:t>(a)</w:t>
      </w:r>
      <w:r w:rsidRPr="00310FD2">
        <w:tab/>
        <w:t xml:space="preserve">a person (in this section called the </w:t>
      </w:r>
      <w:r w:rsidRPr="00310FD2">
        <w:rPr>
          <w:b/>
          <w:i/>
        </w:rPr>
        <w:t>garnishee debtor</w:t>
      </w:r>
      <w:r w:rsidRPr="00310FD2">
        <w:t>) is given a notice under section</w:t>
      </w:r>
      <w:r w:rsidR="00310FD2">
        <w:t> </w:t>
      </w:r>
      <w:r w:rsidRPr="00310FD2">
        <w:t xml:space="preserve">1233 in respect of a debt due by another person (in this section called the </w:t>
      </w:r>
      <w:r w:rsidRPr="00310FD2">
        <w:rPr>
          <w:b/>
          <w:i/>
        </w:rPr>
        <w:t>original debtor</w:t>
      </w:r>
      <w:r w:rsidRPr="00310FD2">
        <w:t>) under this Act</w:t>
      </w:r>
      <w:r w:rsidR="00FF6157" w:rsidRPr="00310FD2">
        <w:t xml:space="preserve"> or Part</w:t>
      </w:r>
      <w:r w:rsidR="00310FD2">
        <w:t> </w:t>
      </w:r>
      <w:r w:rsidR="00FF6157" w:rsidRPr="00310FD2">
        <w:t>3B of the Administration Act</w:t>
      </w:r>
      <w:r w:rsidRPr="00310FD2">
        <w:t>; and</w:t>
      </w:r>
    </w:p>
    <w:p w:rsidR="004918DA" w:rsidRPr="00310FD2" w:rsidRDefault="004918DA" w:rsidP="004918DA">
      <w:pPr>
        <w:pStyle w:val="paragraph"/>
        <w:keepNext/>
      </w:pPr>
      <w:r w:rsidRPr="00310FD2">
        <w:tab/>
        <w:t>(b)</w:t>
      </w:r>
      <w:r w:rsidRPr="00310FD2">
        <w:tab/>
        <w:t>the garnishee debtor fails to comply with the notice to the extent that he or she is capable of complying with it;</w:t>
      </w:r>
    </w:p>
    <w:p w:rsidR="004918DA" w:rsidRPr="00310FD2" w:rsidRDefault="004918DA" w:rsidP="004918DA">
      <w:pPr>
        <w:pStyle w:val="subsection2"/>
      </w:pPr>
      <w:r w:rsidRPr="00310FD2">
        <w:t xml:space="preserve">then the amount of the debt outstanding (worked out under </w:t>
      </w:r>
      <w:r w:rsidR="00310FD2">
        <w:t>subsection (</w:t>
      </w:r>
      <w:r w:rsidRPr="00310FD2">
        <w:t>2)) is recoverable from the garnishee debtor by the Commonwealth by means of:</w:t>
      </w:r>
    </w:p>
    <w:p w:rsidR="004918DA" w:rsidRPr="00310FD2" w:rsidRDefault="004918DA" w:rsidP="004918DA">
      <w:pPr>
        <w:pStyle w:val="paragraph"/>
      </w:pPr>
      <w:r w:rsidRPr="00310FD2">
        <w:tab/>
        <w:t>(c)</w:t>
      </w:r>
      <w:r w:rsidRPr="00310FD2">
        <w:tab/>
        <w:t>legal proceedings; or</w:t>
      </w:r>
    </w:p>
    <w:p w:rsidR="004918DA" w:rsidRPr="00310FD2" w:rsidRDefault="004918DA" w:rsidP="004918DA">
      <w:pPr>
        <w:pStyle w:val="paragraph"/>
      </w:pPr>
      <w:r w:rsidRPr="00310FD2">
        <w:tab/>
        <w:t>(d)</w:t>
      </w:r>
      <w:r w:rsidRPr="00310FD2">
        <w:tab/>
        <w:t>garnishee notice.</w:t>
      </w:r>
    </w:p>
    <w:p w:rsidR="004918DA" w:rsidRPr="00310FD2" w:rsidRDefault="004918DA" w:rsidP="004918DA">
      <w:pPr>
        <w:pStyle w:val="notetext"/>
      </w:pPr>
      <w:r w:rsidRPr="00310FD2">
        <w:t>Note 1:</w:t>
      </w:r>
      <w:r w:rsidRPr="00310FD2">
        <w:tab/>
      </w:r>
      <w:r w:rsidR="0094535D">
        <w:t>For</w:t>
      </w:r>
      <w:r w:rsidRPr="00310FD2">
        <w:t xml:space="preserve"> </w:t>
      </w:r>
      <w:r w:rsidRPr="00310FD2">
        <w:rPr>
          <w:b/>
          <w:i/>
        </w:rPr>
        <w:t>legal proceedings</w:t>
      </w:r>
      <w:r w:rsidRPr="00310FD2">
        <w:t xml:space="preserve"> see section</w:t>
      </w:r>
      <w:r w:rsidR="00310FD2">
        <w:t> </w:t>
      </w:r>
      <w:r w:rsidRPr="00310FD2">
        <w:t>1232.</w:t>
      </w:r>
    </w:p>
    <w:p w:rsidR="004918DA" w:rsidRPr="00310FD2" w:rsidRDefault="004918DA" w:rsidP="004918DA">
      <w:pPr>
        <w:pStyle w:val="notetext"/>
      </w:pPr>
      <w:r w:rsidRPr="00310FD2">
        <w:t>Note 2:</w:t>
      </w:r>
      <w:r w:rsidRPr="00310FD2">
        <w:tab/>
      </w:r>
      <w:r w:rsidR="0094535D">
        <w:t>For</w:t>
      </w:r>
      <w:r w:rsidRPr="00310FD2">
        <w:t xml:space="preserve"> </w:t>
      </w:r>
      <w:r w:rsidRPr="00310FD2">
        <w:rPr>
          <w:b/>
          <w:i/>
        </w:rPr>
        <w:t>garnishee notice</w:t>
      </w:r>
      <w:r w:rsidRPr="00310FD2">
        <w:t xml:space="preserve"> see section</w:t>
      </w:r>
      <w:r w:rsidR="00310FD2">
        <w:t> </w:t>
      </w:r>
      <w:r w:rsidRPr="00310FD2">
        <w:t>1233.</w:t>
      </w:r>
    </w:p>
    <w:p w:rsidR="004918DA" w:rsidRPr="00310FD2" w:rsidRDefault="004918DA" w:rsidP="004918DA">
      <w:pPr>
        <w:pStyle w:val="notetext"/>
      </w:pPr>
      <w:r w:rsidRPr="00310FD2">
        <w:t>Note 3:</w:t>
      </w:r>
      <w:r w:rsidRPr="00310FD2">
        <w:tab/>
        <w:t>If the person does not pay the debt or enter into an agreement to pay the debt within a certain time, interest may become payable on the debt (see section</w:t>
      </w:r>
      <w:r w:rsidR="00310FD2">
        <w:t> </w:t>
      </w:r>
      <w:r w:rsidRPr="00310FD2">
        <w:t>1229). If the person enters into an agreement to pay the debt and breaches the agreement, interest may become payable on the debt (see section</w:t>
      </w:r>
      <w:r w:rsidR="00310FD2">
        <w:t> </w:t>
      </w:r>
      <w:r w:rsidRPr="00310FD2">
        <w:t>1229A).</w:t>
      </w:r>
    </w:p>
    <w:p w:rsidR="004918DA" w:rsidRPr="00310FD2" w:rsidRDefault="004918DA" w:rsidP="004918DA">
      <w:pPr>
        <w:pStyle w:val="subsection"/>
        <w:keepNext/>
      </w:pPr>
      <w:r w:rsidRPr="00310FD2">
        <w:lastRenderedPageBreak/>
        <w:tab/>
        <w:t>(2)</w:t>
      </w:r>
      <w:r w:rsidRPr="00310FD2">
        <w:tab/>
        <w:t xml:space="preserve">The </w:t>
      </w:r>
      <w:r w:rsidRPr="00310FD2">
        <w:rPr>
          <w:b/>
          <w:i/>
        </w:rPr>
        <w:t>amount of the debt outstanding</w:t>
      </w:r>
      <w:r w:rsidRPr="00310FD2">
        <w:t xml:space="preserve"> is the amount equal to:</w:t>
      </w:r>
    </w:p>
    <w:p w:rsidR="004918DA" w:rsidRPr="00310FD2" w:rsidRDefault="004918DA" w:rsidP="004918DA">
      <w:pPr>
        <w:pStyle w:val="paragraph"/>
      </w:pPr>
      <w:r w:rsidRPr="00310FD2">
        <w:tab/>
        <w:t>(a)</w:t>
      </w:r>
      <w:r w:rsidRPr="00310FD2">
        <w:tab/>
        <w:t>as much of the amount required by the notice under section</w:t>
      </w:r>
      <w:r w:rsidR="00310FD2">
        <w:t> </w:t>
      </w:r>
      <w:r w:rsidRPr="00310FD2">
        <w:t>1233 to be paid by the garnishee debtor as the garnishee debtor was able to pay; or</w:t>
      </w:r>
    </w:p>
    <w:p w:rsidR="004918DA" w:rsidRPr="00310FD2" w:rsidRDefault="004918DA" w:rsidP="004918DA">
      <w:pPr>
        <w:pStyle w:val="paragraph"/>
        <w:keepNext/>
      </w:pPr>
      <w:r w:rsidRPr="00310FD2">
        <w:tab/>
        <w:t>(b)</w:t>
      </w:r>
      <w:r w:rsidRPr="00310FD2">
        <w:tab/>
        <w:t>as much of the debt due by the original debtor at the time when the notice was given as remains due from time to time;</w:t>
      </w:r>
    </w:p>
    <w:p w:rsidR="004918DA" w:rsidRPr="00310FD2" w:rsidRDefault="004918DA" w:rsidP="004918DA">
      <w:pPr>
        <w:pStyle w:val="subsection2"/>
      </w:pPr>
      <w:r w:rsidRPr="00310FD2">
        <w:t>whichever is the lesser.</w:t>
      </w:r>
    </w:p>
    <w:p w:rsidR="004918DA" w:rsidRPr="00310FD2" w:rsidRDefault="004918DA" w:rsidP="004918DA">
      <w:pPr>
        <w:pStyle w:val="subsection"/>
        <w:keepNext/>
      </w:pPr>
      <w:r w:rsidRPr="00310FD2">
        <w:tab/>
        <w:t>(3)</w:t>
      </w:r>
      <w:r w:rsidRPr="00310FD2">
        <w:tab/>
        <w:t>If the Commonwealth recovers:</w:t>
      </w:r>
    </w:p>
    <w:p w:rsidR="004918DA" w:rsidRPr="00310FD2" w:rsidRDefault="004918DA" w:rsidP="004918DA">
      <w:pPr>
        <w:pStyle w:val="paragraph"/>
      </w:pPr>
      <w:r w:rsidRPr="00310FD2">
        <w:tab/>
        <w:t>(a)</w:t>
      </w:r>
      <w:r w:rsidRPr="00310FD2">
        <w:tab/>
        <w:t xml:space="preserve">the whole or part of the debt due by the garnishee debtor under </w:t>
      </w:r>
      <w:r w:rsidR="00310FD2">
        <w:t>subsection (</w:t>
      </w:r>
      <w:r w:rsidRPr="00310FD2">
        <w:t>1); or</w:t>
      </w:r>
    </w:p>
    <w:p w:rsidR="004918DA" w:rsidRPr="00310FD2" w:rsidRDefault="004918DA" w:rsidP="004918DA">
      <w:pPr>
        <w:pStyle w:val="paragraph"/>
        <w:keepNext/>
      </w:pPr>
      <w:r w:rsidRPr="00310FD2">
        <w:tab/>
        <w:t>(b)</w:t>
      </w:r>
      <w:r w:rsidRPr="00310FD2">
        <w:tab/>
        <w:t>the whole or part of the debt due by the original debtor;</w:t>
      </w:r>
    </w:p>
    <w:p w:rsidR="004918DA" w:rsidRPr="00310FD2" w:rsidRDefault="004918DA" w:rsidP="004918DA">
      <w:pPr>
        <w:pStyle w:val="subsection2"/>
      </w:pPr>
      <w:r w:rsidRPr="00310FD2">
        <w:t>then:</w:t>
      </w:r>
    </w:p>
    <w:p w:rsidR="004918DA" w:rsidRPr="00310FD2" w:rsidRDefault="004918DA" w:rsidP="004918DA">
      <w:pPr>
        <w:pStyle w:val="paragraph"/>
      </w:pPr>
      <w:r w:rsidRPr="00310FD2">
        <w:tab/>
        <w:t>(c)</w:t>
      </w:r>
      <w:r w:rsidRPr="00310FD2">
        <w:tab/>
        <w:t>both debts are reduced by the amount that the Commonwealth has so recovered; and</w:t>
      </w:r>
    </w:p>
    <w:p w:rsidR="004918DA" w:rsidRPr="00310FD2" w:rsidRDefault="004918DA" w:rsidP="004918DA">
      <w:pPr>
        <w:pStyle w:val="paragraph"/>
      </w:pPr>
      <w:r w:rsidRPr="00310FD2">
        <w:tab/>
        <w:t>(d)</w:t>
      </w:r>
      <w:r w:rsidRPr="00310FD2">
        <w:tab/>
        <w:t>the amount specified in the notice under section</w:t>
      </w:r>
      <w:r w:rsidR="00310FD2">
        <w:t> </w:t>
      </w:r>
      <w:r w:rsidRPr="00310FD2">
        <w:t>1233 is to be taken to be reduced by the amount so recovered.</w:t>
      </w:r>
    </w:p>
    <w:p w:rsidR="004918DA" w:rsidRPr="00310FD2" w:rsidRDefault="004918DA" w:rsidP="004918DA">
      <w:pPr>
        <w:pStyle w:val="subsection"/>
      </w:pPr>
      <w:r w:rsidRPr="00310FD2">
        <w:tab/>
        <w:t>(3A)</w:t>
      </w:r>
      <w:r w:rsidRPr="00310FD2">
        <w:tab/>
        <w:t>This section applies to an amount in spite of any law of a State or Territory (however expressed) under which the amount is inalienable.</w:t>
      </w:r>
    </w:p>
    <w:p w:rsidR="004918DA" w:rsidRPr="00310FD2" w:rsidRDefault="004918DA" w:rsidP="004918DA">
      <w:pPr>
        <w:pStyle w:val="subsection"/>
      </w:pPr>
      <w:r w:rsidRPr="00310FD2">
        <w:tab/>
        <w:t>(4)</w:t>
      </w:r>
      <w:r w:rsidRPr="00310FD2">
        <w:tab/>
        <w:t xml:space="preserve">In this section, </w:t>
      </w:r>
      <w:r w:rsidRPr="00310FD2">
        <w:rPr>
          <w:b/>
          <w:i/>
        </w:rPr>
        <w:t>person</w:t>
      </w:r>
      <w:r w:rsidRPr="00310FD2">
        <w:t xml:space="preserve"> includes:</w:t>
      </w:r>
    </w:p>
    <w:p w:rsidR="004918DA" w:rsidRPr="00310FD2" w:rsidRDefault="004918DA" w:rsidP="004918DA">
      <w:pPr>
        <w:pStyle w:val="paragraph"/>
      </w:pPr>
      <w:r w:rsidRPr="00310FD2">
        <w:tab/>
        <w:t>(a)</w:t>
      </w:r>
      <w:r w:rsidRPr="00310FD2">
        <w:tab/>
        <w:t>the Commonwealth; and</w:t>
      </w:r>
    </w:p>
    <w:p w:rsidR="004918DA" w:rsidRPr="00310FD2" w:rsidRDefault="004918DA" w:rsidP="004918DA">
      <w:pPr>
        <w:pStyle w:val="paragraph"/>
      </w:pPr>
      <w:r w:rsidRPr="00310FD2">
        <w:tab/>
        <w:t>(b)</w:t>
      </w:r>
      <w:r w:rsidRPr="00310FD2">
        <w:tab/>
        <w:t>a State; and</w:t>
      </w:r>
    </w:p>
    <w:p w:rsidR="004918DA" w:rsidRPr="00310FD2" w:rsidRDefault="004918DA" w:rsidP="004918DA">
      <w:pPr>
        <w:pStyle w:val="paragraph"/>
      </w:pPr>
      <w:r w:rsidRPr="00310FD2">
        <w:tab/>
        <w:t>(c)</w:t>
      </w:r>
      <w:r w:rsidRPr="00310FD2">
        <w:tab/>
        <w:t>a Territory; and</w:t>
      </w:r>
    </w:p>
    <w:p w:rsidR="004918DA" w:rsidRPr="00310FD2" w:rsidRDefault="004918DA" w:rsidP="004918DA">
      <w:pPr>
        <w:pStyle w:val="paragraph"/>
      </w:pPr>
      <w:r w:rsidRPr="00310FD2">
        <w:tab/>
        <w:t>(d)</w:t>
      </w:r>
      <w:r w:rsidRPr="00310FD2">
        <w:tab/>
        <w:t>any authority of the Commonwealth or of a State or Territory.</w:t>
      </w:r>
    </w:p>
    <w:p w:rsidR="004918DA" w:rsidRPr="00310FD2" w:rsidRDefault="004918DA" w:rsidP="004918DA">
      <w:pPr>
        <w:pStyle w:val="ActHead5"/>
      </w:pPr>
      <w:bookmarkStart w:id="600" w:name="_Toc399337798"/>
      <w:r w:rsidRPr="00310FD2">
        <w:rPr>
          <w:rStyle w:val="CharSectno"/>
        </w:rPr>
        <w:t>1230A</w:t>
      </w:r>
      <w:r w:rsidRPr="00310FD2">
        <w:t xml:space="preserve">  Debt from failure before 1</w:t>
      </w:r>
      <w:r w:rsidR="00310FD2">
        <w:t> </w:t>
      </w:r>
      <w:r w:rsidRPr="00310FD2">
        <w:t>July 1991 to comply with garnishee notice under the 1947 Act</w:t>
      </w:r>
      <w:bookmarkEnd w:id="600"/>
    </w:p>
    <w:p w:rsidR="004918DA" w:rsidRPr="00310FD2" w:rsidRDefault="004918DA" w:rsidP="004918DA">
      <w:pPr>
        <w:pStyle w:val="subsection"/>
      </w:pPr>
      <w:r w:rsidRPr="00310FD2">
        <w:tab/>
        <w:t>(1)</w:t>
      </w:r>
      <w:r w:rsidRPr="00310FD2">
        <w:tab/>
        <w:t>If:</w:t>
      </w:r>
    </w:p>
    <w:p w:rsidR="004918DA" w:rsidRPr="00310FD2" w:rsidRDefault="004918DA" w:rsidP="004918DA">
      <w:pPr>
        <w:pStyle w:val="paragraph"/>
      </w:pPr>
      <w:r w:rsidRPr="00310FD2">
        <w:tab/>
        <w:t>(a)</w:t>
      </w:r>
      <w:r w:rsidRPr="00310FD2">
        <w:tab/>
        <w:t xml:space="preserve">a person (in this section called the </w:t>
      </w:r>
      <w:r w:rsidRPr="00310FD2">
        <w:rPr>
          <w:b/>
          <w:i/>
        </w:rPr>
        <w:t>garnishee debtor</w:t>
      </w:r>
      <w:r w:rsidRPr="00310FD2">
        <w:t>) was given a notice under section</w:t>
      </w:r>
      <w:r w:rsidR="00310FD2">
        <w:t> </w:t>
      </w:r>
      <w:r w:rsidRPr="00310FD2">
        <w:t xml:space="preserve">162 of the 1947 Act in respect of a debt due by another person (in this section called the </w:t>
      </w:r>
      <w:r w:rsidRPr="00310FD2">
        <w:rPr>
          <w:b/>
          <w:i/>
        </w:rPr>
        <w:t>original debtor</w:t>
      </w:r>
      <w:r w:rsidRPr="00310FD2">
        <w:t>) under the 1947 Act; and</w:t>
      </w:r>
    </w:p>
    <w:p w:rsidR="004918DA" w:rsidRPr="00310FD2" w:rsidRDefault="004918DA" w:rsidP="004918DA">
      <w:pPr>
        <w:pStyle w:val="paragraph"/>
        <w:keepNext/>
      </w:pPr>
      <w:r w:rsidRPr="00310FD2">
        <w:lastRenderedPageBreak/>
        <w:tab/>
        <w:t>(b)</w:t>
      </w:r>
      <w:r w:rsidRPr="00310FD2">
        <w:tab/>
        <w:t>the garnishee debtor failed to comply with the notice before 1</w:t>
      </w:r>
      <w:r w:rsidR="00310FD2">
        <w:t> </w:t>
      </w:r>
      <w:r w:rsidRPr="00310FD2">
        <w:t>July 1991 to the extent that he or she was capable of complying with it;</w:t>
      </w:r>
    </w:p>
    <w:p w:rsidR="004918DA" w:rsidRPr="00310FD2" w:rsidRDefault="004918DA" w:rsidP="004918DA">
      <w:pPr>
        <w:pStyle w:val="subsection2"/>
      </w:pPr>
      <w:r w:rsidRPr="00310FD2">
        <w:t xml:space="preserve">then the amount of the debt outstanding (worked out under </w:t>
      </w:r>
      <w:r w:rsidR="00310FD2">
        <w:t>subsection (</w:t>
      </w:r>
      <w:r w:rsidRPr="00310FD2">
        <w:t>2)) is recoverable from the garnishee debtor by the Commonwealth by means of:</w:t>
      </w:r>
    </w:p>
    <w:p w:rsidR="004918DA" w:rsidRPr="00310FD2" w:rsidRDefault="004918DA" w:rsidP="004918DA">
      <w:pPr>
        <w:pStyle w:val="paragraph"/>
      </w:pPr>
      <w:r w:rsidRPr="00310FD2">
        <w:tab/>
        <w:t>(c)</w:t>
      </w:r>
      <w:r w:rsidRPr="00310FD2">
        <w:tab/>
        <w:t>legal proceedings; or</w:t>
      </w:r>
    </w:p>
    <w:p w:rsidR="004918DA" w:rsidRPr="00310FD2" w:rsidRDefault="004918DA" w:rsidP="004918DA">
      <w:pPr>
        <w:pStyle w:val="paragraph"/>
      </w:pPr>
      <w:r w:rsidRPr="00310FD2">
        <w:tab/>
        <w:t>(d)</w:t>
      </w:r>
      <w:r w:rsidRPr="00310FD2">
        <w:tab/>
        <w:t>garnishee notice.</w:t>
      </w:r>
    </w:p>
    <w:p w:rsidR="004918DA" w:rsidRPr="00310FD2" w:rsidRDefault="004918DA" w:rsidP="004918DA">
      <w:pPr>
        <w:pStyle w:val="notetext"/>
      </w:pPr>
      <w:r w:rsidRPr="00310FD2">
        <w:t>Note 1:</w:t>
      </w:r>
      <w:r w:rsidRPr="00310FD2">
        <w:tab/>
      </w:r>
      <w:r w:rsidR="002F0872">
        <w:t>For</w:t>
      </w:r>
      <w:r w:rsidRPr="00310FD2">
        <w:t xml:space="preserve"> </w:t>
      </w:r>
      <w:r w:rsidRPr="00310FD2">
        <w:rPr>
          <w:b/>
          <w:i/>
        </w:rPr>
        <w:t>legal proceedings</w:t>
      </w:r>
      <w:r w:rsidRPr="00310FD2">
        <w:t xml:space="preserve"> see section</w:t>
      </w:r>
      <w:r w:rsidR="00310FD2">
        <w:t> </w:t>
      </w:r>
      <w:r w:rsidRPr="00310FD2">
        <w:t>1232.</w:t>
      </w:r>
    </w:p>
    <w:p w:rsidR="004918DA" w:rsidRPr="00310FD2" w:rsidRDefault="004918DA" w:rsidP="004918DA">
      <w:pPr>
        <w:pStyle w:val="notetext"/>
      </w:pPr>
      <w:r w:rsidRPr="00310FD2">
        <w:t>Note 2:</w:t>
      </w:r>
      <w:r w:rsidRPr="00310FD2">
        <w:tab/>
      </w:r>
      <w:r w:rsidR="002F0872">
        <w:t>For</w:t>
      </w:r>
      <w:r w:rsidRPr="00310FD2">
        <w:t xml:space="preserve"> </w:t>
      </w:r>
      <w:r w:rsidRPr="00310FD2">
        <w:rPr>
          <w:b/>
          <w:i/>
        </w:rPr>
        <w:t>garnishee notice</w:t>
      </w:r>
      <w:r w:rsidRPr="00310FD2">
        <w:t xml:space="preserve"> see section</w:t>
      </w:r>
      <w:r w:rsidR="00310FD2">
        <w:t> </w:t>
      </w:r>
      <w:r w:rsidRPr="00310FD2">
        <w:t>1233.</w:t>
      </w:r>
    </w:p>
    <w:p w:rsidR="004918DA" w:rsidRPr="00310FD2" w:rsidRDefault="004918DA" w:rsidP="004918DA">
      <w:pPr>
        <w:pStyle w:val="notetext"/>
      </w:pPr>
      <w:r w:rsidRPr="00310FD2">
        <w:t>Note 3:</w:t>
      </w:r>
      <w:r w:rsidRPr="00310FD2">
        <w:tab/>
        <w:t>If the person does not pay the debt or enter into an agreement to pay the debt within a certain time, interest may become payable on the debt (see section</w:t>
      </w:r>
      <w:r w:rsidR="00310FD2">
        <w:t> </w:t>
      </w:r>
      <w:r w:rsidRPr="00310FD2">
        <w:t>1229). If the person enters into an agreement to pay the debt and breaches the agreement, interest may become payable on the debt (see section</w:t>
      </w:r>
      <w:r w:rsidR="00310FD2">
        <w:t> </w:t>
      </w:r>
      <w:r w:rsidRPr="00310FD2">
        <w:t>1229A).</w:t>
      </w:r>
    </w:p>
    <w:p w:rsidR="004918DA" w:rsidRPr="00310FD2" w:rsidRDefault="004918DA" w:rsidP="004918DA">
      <w:pPr>
        <w:pStyle w:val="subsection"/>
      </w:pPr>
      <w:r w:rsidRPr="00310FD2">
        <w:tab/>
        <w:t>(2)</w:t>
      </w:r>
      <w:r w:rsidRPr="00310FD2">
        <w:tab/>
        <w:t>The amount of the debt outstanding is the amount equal to:</w:t>
      </w:r>
    </w:p>
    <w:p w:rsidR="004918DA" w:rsidRPr="00310FD2" w:rsidRDefault="004918DA" w:rsidP="004918DA">
      <w:pPr>
        <w:pStyle w:val="paragraph"/>
      </w:pPr>
      <w:r w:rsidRPr="00310FD2">
        <w:tab/>
        <w:t>(a)</w:t>
      </w:r>
      <w:r w:rsidRPr="00310FD2">
        <w:tab/>
        <w:t>as much of the amount required by the notice under section</w:t>
      </w:r>
      <w:r w:rsidR="00310FD2">
        <w:t> </w:t>
      </w:r>
      <w:r w:rsidRPr="00310FD2">
        <w:t>162 of the 1947 Act to be paid by the garnishee debtor as the garnishee debtor was able to pay; or</w:t>
      </w:r>
    </w:p>
    <w:p w:rsidR="004918DA" w:rsidRPr="00310FD2" w:rsidRDefault="004918DA" w:rsidP="004918DA">
      <w:pPr>
        <w:pStyle w:val="paragraph"/>
        <w:keepNext/>
      </w:pPr>
      <w:r w:rsidRPr="00310FD2">
        <w:tab/>
        <w:t>(b)</w:t>
      </w:r>
      <w:r w:rsidRPr="00310FD2">
        <w:tab/>
        <w:t>as much of the debt due by the original debtor at the time when the notice was given as remains due from time to time;</w:t>
      </w:r>
    </w:p>
    <w:p w:rsidR="004918DA" w:rsidRPr="00310FD2" w:rsidRDefault="004918DA" w:rsidP="004918DA">
      <w:pPr>
        <w:pStyle w:val="subsection2"/>
      </w:pPr>
      <w:r w:rsidRPr="00310FD2">
        <w:t>whichever is the lesser.</w:t>
      </w:r>
    </w:p>
    <w:p w:rsidR="004918DA" w:rsidRPr="00310FD2" w:rsidRDefault="004918DA" w:rsidP="004918DA">
      <w:pPr>
        <w:pStyle w:val="subsection"/>
        <w:keepNext/>
      </w:pPr>
      <w:r w:rsidRPr="00310FD2">
        <w:tab/>
        <w:t>(3)</w:t>
      </w:r>
      <w:r w:rsidRPr="00310FD2">
        <w:tab/>
        <w:t>If the Commonwealth recovers:</w:t>
      </w:r>
    </w:p>
    <w:p w:rsidR="004918DA" w:rsidRPr="00310FD2" w:rsidRDefault="004918DA" w:rsidP="004918DA">
      <w:pPr>
        <w:pStyle w:val="paragraph"/>
      </w:pPr>
      <w:r w:rsidRPr="00310FD2">
        <w:tab/>
        <w:t>(a)</w:t>
      </w:r>
      <w:r w:rsidRPr="00310FD2">
        <w:tab/>
        <w:t xml:space="preserve">the whole or a part of the debt due by the garnishee debtor under </w:t>
      </w:r>
      <w:r w:rsidR="00310FD2">
        <w:t>subsection (</w:t>
      </w:r>
      <w:r w:rsidRPr="00310FD2">
        <w:t>1); or</w:t>
      </w:r>
    </w:p>
    <w:p w:rsidR="004918DA" w:rsidRPr="00310FD2" w:rsidRDefault="004918DA" w:rsidP="004918DA">
      <w:pPr>
        <w:pStyle w:val="paragraph"/>
        <w:keepNext/>
      </w:pPr>
      <w:r w:rsidRPr="00310FD2">
        <w:tab/>
        <w:t>(b)</w:t>
      </w:r>
      <w:r w:rsidRPr="00310FD2">
        <w:tab/>
        <w:t>the whole or a part of the debt due by the original debtor;</w:t>
      </w:r>
    </w:p>
    <w:p w:rsidR="004918DA" w:rsidRPr="00310FD2" w:rsidRDefault="004918DA" w:rsidP="004918DA">
      <w:pPr>
        <w:pStyle w:val="subsection2"/>
      </w:pPr>
      <w:r w:rsidRPr="00310FD2">
        <w:t>then:</w:t>
      </w:r>
    </w:p>
    <w:p w:rsidR="004918DA" w:rsidRPr="00310FD2" w:rsidRDefault="004918DA" w:rsidP="004918DA">
      <w:pPr>
        <w:pStyle w:val="paragraph"/>
      </w:pPr>
      <w:r w:rsidRPr="00310FD2">
        <w:tab/>
        <w:t>(c)</w:t>
      </w:r>
      <w:r w:rsidRPr="00310FD2">
        <w:tab/>
        <w:t>both debts are reduced by the amount that the Commonwealth has so recovered; and</w:t>
      </w:r>
    </w:p>
    <w:p w:rsidR="004918DA" w:rsidRPr="00310FD2" w:rsidRDefault="004918DA" w:rsidP="004918DA">
      <w:pPr>
        <w:pStyle w:val="paragraph"/>
      </w:pPr>
      <w:r w:rsidRPr="00310FD2">
        <w:tab/>
        <w:t>(d)</w:t>
      </w:r>
      <w:r w:rsidRPr="00310FD2">
        <w:tab/>
        <w:t>the amount specified in the notice under section</w:t>
      </w:r>
      <w:r w:rsidR="00310FD2">
        <w:t> </w:t>
      </w:r>
      <w:r w:rsidRPr="00310FD2">
        <w:t>162 of the 1947 Act is to be taken to be reduced by the amount so recovered.</w:t>
      </w:r>
    </w:p>
    <w:p w:rsidR="004918DA" w:rsidRPr="00310FD2" w:rsidRDefault="004918DA" w:rsidP="004918DA">
      <w:pPr>
        <w:pStyle w:val="subsection"/>
      </w:pPr>
      <w:r w:rsidRPr="00310FD2">
        <w:tab/>
        <w:t>(4)</w:t>
      </w:r>
      <w:r w:rsidRPr="00310FD2">
        <w:tab/>
        <w:t xml:space="preserve">A reference in </w:t>
      </w:r>
      <w:r w:rsidR="00310FD2">
        <w:t>subsection (</w:t>
      </w:r>
      <w:r w:rsidRPr="00310FD2">
        <w:t xml:space="preserve">3) to the Commonwealth recovering the whole or a part of a debt includes a reference to the </w:t>
      </w:r>
      <w:r w:rsidRPr="00310FD2">
        <w:lastRenderedPageBreak/>
        <w:t>Commonwealth recovering, under the 1947 Act, the whole or a part of the debt.</w:t>
      </w:r>
    </w:p>
    <w:p w:rsidR="004918DA" w:rsidRPr="00310FD2" w:rsidRDefault="004918DA" w:rsidP="004918DA">
      <w:pPr>
        <w:pStyle w:val="subsection"/>
        <w:keepNext/>
      </w:pPr>
      <w:r w:rsidRPr="00310FD2">
        <w:tab/>
        <w:t>(5)</w:t>
      </w:r>
      <w:r w:rsidRPr="00310FD2">
        <w:tab/>
        <w:t>In this section:</w:t>
      </w:r>
    </w:p>
    <w:p w:rsidR="004918DA" w:rsidRPr="00310FD2" w:rsidRDefault="004918DA" w:rsidP="004918DA">
      <w:pPr>
        <w:pStyle w:val="Definition"/>
      </w:pPr>
      <w:r w:rsidRPr="00310FD2">
        <w:rPr>
          <w:b/>
          <w:i/>
        </w:rPr>
        <w:t>person</w:t>
      </w:r>
      <w:r w:rsidRPr="00310FD2">
        <w:t xml:space="preserve"> includes:</w:t>
      </w:r>
    </w:p>
    <w:p w:rsidR="004918DA" w:rsidRPr="00310FD2" w:rsidRDefault="004918DA" w:rsidP="004918DA">
      <w:pPr>
        <w:pStyle w:val="paragraph"/>
      </w:pPr>
      <w:r w:rsidRPr="00310FD2">
        <w:tab/>
        <w:t>(a)</w:t>
      </w:r>
      <w:r w:rsidRPr="00310FD2">
        <w:tab/>
        <w:t>the Commonwealth; and</w:t>
      </w:r>
    </w:p>
    <w:p w:rsidR="004918DA" w:rsidRPr="00310FD2" w:rsidRDefault="004918DA" w:rsidP="004918DA">
      <w:pPr>
        <w:pStyle w:val="paragraph"/>
      </w:pPr>
      <w:r w:rsidRPr="00310FD2">
        <w:tab/>
        <w:t>(b)</w:t>
      </w:r>
      <w:r w:rsidRPr="00310FD2">
        <w:tab/>
        <w:t>a State; and</w:t>
      </w:r>
    </w:p>
    <w:p w:rsidR="004918DA" w:rsidRPr="00310FD2" w:rsidRDefault="004918DA" w:rsidP="004918DA">
      <w:pPr>
        <w:pStyle w:val="paragraph"/>
      </w:pPr>
      <w:r w:rsidRPr="00310FD2">
        <w:tab/>
        <w:t>(c)</w:t>
      </w:r>
      <w:r w:rsidRPr="00310FD2">
        <w:tab/>
        <w:t>a Territory; and</w:t>
      </w:r>
    </w:p>
    <w:p w:rsidR="004918DA" w:rsidRPr="00310FD2" w:rsidRDefault="004918DA" w:rsidP="004918DA">
      <w:pPr>
        <w:pStyle w:val="paragraph"/>
      </w:pPr>
      <w:r w:rsidRPr="00310FD2">
        <w:tab/>
        <w:t>(d)</w:t>
      </w:r>
      <w:r w:rsidRPr="00310FD2">
        <w:tab/>
        <w:t>any authority of the Commonwealth, a State or Territory.</w:t>
      </w:r>
    </w:p>
    <w:p w:rsidR="004918DA" w:rsidRPr="00310FD2" w:rsidRDefault="004918DA" w:rsidP="004918DA">
      <w:pPr>
        <w:pStyle w:val="ActHead5"/>
      </w:pPr>
      <w:bookmarkStart w:id="601" w:name="_Toc399337799"/>
      <w:r w:rsidRPr="00310FD2">
        <w:rPr>
          <w:rStyle w:val="CharSectno"/>
        </w:rPr>
        <w:t>1230B</w:t>
      </w:r>
      <w:r w:rsidRPr="00310FD2">
        <w:t xml:space="preserve">  Overseas application of provisions</w:t>
      </w:r>
      <w:bookmarkEnd w:id="601"/>
    </w:p>
    <w:p w:rsidR="004918DA" w:rsidRPr="00310FD2" w:rsidRDefault="004918DA" w:rsidP="004918DA">
      <w:pPr>
        <w:pStyle w:val="subsection"/>
        <w:keepNext/>
        <w:ind w:right="-150"/>
      </w:pPr>
      <w:r w:rsidRPr="00310FD2">
        <w:tab/>
      </w:r>
      <w:r w:rsidRPr="00310FD2">
        <w:tab/>
        <w:t>Sections</w:t>
      </w:r>
      <w:r w:rsidR="00310FD2">
        <w:t> </w:t>
      </w:r>
      <w:r w:rsidRPr="00310FD2">
        <w:t>1184F, 1184I, 1223, 1224AA, 1224AB, 1224D, 1227, 1227B, 1228 and 1228B extend to:</w:t>
      </w:r>
    </w:p>
    <w:p w:rsidR="004918DA" w:rsidRPr="00310FD2" w:rsidRDefault="004918DA" w:rsidP="004918DA">
      <w:pPr>
        <w:pStyle w:val="paragraph"/>
      </w:pPr>
      <w:r w:rsidRPr="00310FD2">
        <w:tab/>
        <w:t>(a)</w:t>
      </w:r>
      <w:r w:rsidRPr="00310FD2">
        <w:tab/>
        <w:t xml:space="preserve">acts, omissions, matters and things outside </w:t>
      </w:r>
      <w:smartTag w:uri="urn:schemas-microsoft-com:office:smarttags" w:element="country-region">
        <w:smartTag w:uri="urn:schemas-microsoft-com:office:smarttags" w:element="place">
          <w:r w:rsidRPr="00310FD2">
            <w:t>Australia</w:t>
          </w:r>
        </w:smartTag>
      </w:smartTag>
      <w:r w:rsidRPr="00310FD2">
        <w:t>, whether in a foreign country or not; and</w:t>
      </w:r>
    </w:p>
    <w:p w:rsidR="004918DA" w:rsidRPr="00310FD2" w:rsidRDefault="004918DA" w:rsidP="004918DA">
      <w:pPr>
        <w:pStyle w:val="paragraph"/>
      </w:pPr>
      <w:r w:rsidRPr="00310FD2">
        <w:tab/>
        <w:t>(b)</w:t>
      </w:r>
      <w:r w:rsidRPr="00310FD2">
        <w:tab/>
        <w:t>all persons irrespective of nationality or citizenship.</w:t>
      </w:r>
    </w:p>
    <w:p w:rsidR="004918DA" w:rsidRPr="00310FD2" w:rsidRDefault="004918DA" w:rsidP="004918DA">
      <w:pPr>
        <w:pStyle w:val="ActHead5"/>
      </w:pPr>
      <w:bookmarkStart w:id="602" w:name="_Toc399337800"/>
      <w:r w:rsidRPr="00310FD2">
        <w:rPr>
          <w:rStyle w:val="CharSectno"/>
        </w:rPr>
        <w:t>1230C</w:t>
      </w:r>
      <w:r w:rsidRPr="00310FD2">
        <w:t xml:space="preserve">  Methods of recovery of debt</w:t>
      </w:r>
      <w:bookmarkEnd w:id="602"/>
    </w:p>
    <w:p w:rsidR="004918DA" w:rsidRPr="00310FD2" w:rsidRDefault="004918DA" w:rsidP="004918DA">
      <w:pPr>
        <w:pStyle w:val="subsection"/>
      </w:pPr>
      <w:r w:rsidRPr="00310FD2">
        <w:tab/>
        <w:t>(1)</w:t>
      </w:r>
      <w:r w:rsidRPr="00310FD2">
        <w:tab/>
        <w:t xml:space="preserve">Subject to </w:t>
      </w:r>
      <w:r w:rsidR="00310FD2">
        <w:t>subsection (</w:t>
      </w:r>
      <w:r w:rsidRPr="00310FD2">
        <w:t>2), a debt due to the Commonwealth under this Act</w:t>
      </w:r>
      <w:r w:rsidR="00FF6157" w:rsidRPr="00310FD2">
        <w:t xml:space="preserve"> or Part</w:t>
      </w:r>
      <w:r w:rsidR="00310FD2">
        <w:t> </w:t>
      </w:r>
      <w:r w:rsidR="00FF6157" w:rsidRPr="00310FD2">
        <w:t>3B of the Administration Act</w:t>
      </w:r>
      <w:r w:rsidRPr="00310FD2">
        <w:t xml:space="preserve"> is recoverable by the Commonwealth by means of one or more of the following methods:</w:t>
      </w:r>
    </w:p>
    <w:p w:rsidR="004918DA" w:rsidRPr="00310FD2" w:rsidRDefault="004918DA" w:rsidP="004918DA">
      <w:pPr>
        <w:pStyle w:val="paragraph"/>
      </w:pPr>
      <w:r w:rsidRPr="00310FD2">
        <w:tab/>
        <w:t>(a)</w:t>
      </w:r>
      <w:r w:rsidRPr="00310FD2">
        <w:tab/>
        <w:t>if the person who owes the debt is receiving a social security payment—deductions from that person’s social security payment;</w:t>
      </w:r>
    </w:p>
    <w:p w:rsidR="004918DA" w:rsidRPr="00310FD2" w:rsidRDefault="004918DA" w:rsidP="004918DA">
      <w:pPr>
        <w:pStyle w:val="paragraph"/>
      </w:pPr>
      <w:r w:rsidRPr="00310FD2">
        <w:tab/>
        <w:t>(b)</w:t>
      </w:r>
      <w:r w:rsidRPr="00310FD2">
        <w:tab/>
        <w:t>if, in respect of the debt, section</w:t>
      </w:r>
      <w:r w:rsidR="00310FD2">
        <w:t> </w:t>
      </w:r>
      <w:r w:rsidRPr="00310FD2">
        <w:t>1234A applies to another person who is receiving a social security payment—deductions from that other person’s social security payment;</w:t>
      </w:r>
    </w:p>
    <w:p w:rsidR="004918DA" w:rsidRPr="00310FD2" w:rsidRDefault="004918DA" w:rsidP="004918DA">
      <w:pPr>
        <w:pStyle w:val="paragraph"/>
      </w:pPr>
      <w:r w:rsidRPr="00310FD2">
        <w:tab/>
        <w:t>(c)</w:t>
      </w:r>
      <w:r w:rsidRPr="00310FD2">
        <w:tab/>
        <w:t>repayment by instalments under an arrangement entered into under section</w:t>
      </w:r>
      <w:r w:rsidR="00310FD2">
        <w:t> </w:t>
      </w:r>
      <w:r w:rsidRPr="00310FD2">
        <w:t>1234;</w:t>
      </w:r>
    </w:p>
    <w:p w:rsidR="004918DA" w:rsidRPr="00310FD2" w:rsidRDefault="004918DA" w:rsidP="004918DA">
      <w:pPr>
        <w:pStyle w:val="paragraph"/>
      </w:pPr>
      <w:r w:rsidRPr="00310FD2">
        <w:tab/>
        <w:t>(d)</w:t>
      </w:r>
      <w:r w:rsidRPr="00310FD2">
        <w:tab/>
        <w:t>legal proceedings;</w:t>
      </w:r>
    </w:p>
    <w:p w:rsidR="004918DA" w:rsidRPr="00310FD2" w:rsidRDefault="004918DA" w:rsidP="004918DA">
      <w:pPr>
        <w:pStyle w:val="paragraph"/>
      </w:pPr>
      <w:r w:rsidRPr="00310FD2">
        <w:tab/>
        <w:t>(e)</w:t>
      </w:r>
      <w:r w:rsidRPr="00310FD2">
        <w:tab/>
        <w:t>garnishee notice.</w:t>
      </w:r>
    </w:p>
    <w:p w:rsidR="004918DA" w:rsidRPr="00310FD2" w:rsidRDefault="004918DA" w:rsidP="004918DA">
      <w:pPr>
        <w:pStyle w:val="subsection"/>
      </w:pPr>
      <w:r w:rsidRPr="00310FD2">
        <w:tab/>
        <w:t>(2)</w:t>
      </w:r>
      <w:r w:rsidRPr="00310FD2">
        <w:tab/>
        <w:t xml:space="preserve">Subject to </w:t>
      </w:r>
      <w:r w:rsidR="00310FD2">
        <w:t>subsection (</w:t>
      </w:r>
      <w:r w:rsidRPr="00310FD2">
        <w:t>3), a debt due to the Commonwealth under this Act</w:t>
      </w:r>
      <w:r w:rsidR="00FF6157" w:rsidRPr="00310FD2">
        <w:t xml:space="preserve"> or Part</w:t>
      </w:r>
      <w:r w:rsidR="00310FD2">
        <w:t> </w:t>
      </w:r>
      <w:r w:rsidR="00FF6157" w:rsidRPr="00310FD2">
        <w:t>3B of the Administration Act</w:t>
      </w:r>
      <w:r w:rsidRPr="00310FD2">
        <w:t xml:space="preserve"> is recoverable by </w:t>
      </w:r>
      <w:r w:rsidRPr="00310FD2">
        <w:lastRenderedPageBreak/>
        <w:t xml:space="preserve">means of a method mentioned in </w:t>
      </w:r>
      <w:r w:rsidR="00310FD2">
        <w:t>paragraph (</w:t>
      </w:r>
      <w:r w:rsidRPr="00310FD2">
        <w:t>1)(d) or (e) only if the Commonwealth:</w:t>
      </w:r>
    </w:p>
    <w:p w:rsidR="004918DA" w:rsidRPr="00310FD2" w:rsidRDefault="004918DA" w:rsidP="004918DA">
      <w:pPr>
        <w:pStyle w:val="paragraph"/>
      </w:pPr>
      <w:r w:rsidRPr="00310FD2">
        <w:tab/>
        <w:t>(a)</w:t>
      </w:r>
      <w:r w:rsidRPr="00310FD2">
        <w:tab/>
        <w:t xml:space="preserve">has first sought to recover the debt by means of a method mentioned in </w:t>
      </w:r>
      <w:r w:rsidR="00310FD2">
        <w:t>paragraph (</w:t>
      </w:r>
      <w:r w:rsidRPr="00310FD2">
        <w:t>1)(a), (b) or (c); and</w:t>
      </w:r>
    </w:p>
    <w:p w:rsidR="004918DA" w:rsidRPr="00310FD2" w:rsidRDefault="004918DA" w:rsidP="001F08D3">
      <w:pPr>
        <w:pStyle w:val="paragraph"/>
        <w:keepNext/>
        <w:keepLines/>
      </w:pPr>
      <w:r w:rsidRPr="00310FD2">
        <w:tab/>
        <w:t>(b)</w:t>
      </w:r>
      <w:r w:rsidRPr="00310FD2">
        <w:tab/>
        <w:t>can establish that the person who owes the debt:</w:t>
      </w:r>
    </w:p>
    <w:p w:rsidR="004918DA" w:rsidRPr="00310FD2" w:rsidRDefault="004918DA" w:rsidP="004918DA">
      <w:pPr>
        <w:pStyle w:val="paragraphsub"/>
      </w:pPr>
      <w:r w:rsidRPr="00310FD2">
        <w:tab/>
        <w:t>(i)</w:t>
      </w:r>
      <w:r w:rsidRPr="00310FD2">
        <w:tab/>
        <w:t>has failed to enter into a reasonable arrangement to repay the debt; or</w:t>
      </w:r>
    </w:p>
    <w:p w:rsidR="004918DA" w:rsidRPr="00310FD2" w:rsidRDefault="004918DA" w:rsidP="004918DA">
      <w:pPr>
        <w:pStyle w:val="paragraphsub"/>
      </w:pPr>
      <w:r w:rsidRPr="00310FD2">
        <w:tab/>
        <w:t>(ii)</w:t>
      </w:r>
      <w:r w:rsidRPr="00310FD2">
        <w:tab/>
        <w:t>after having entered into such an arrangement, has failed to make a particular payment in accordance with the arrangement.</w:t>
      </w:r>
    </w:p>
    <w:p w:rsidR="004918DA" w:rsidRPr="00310FD2" w:rsidRDefault="004918DA" w:rsidP="004918DA">
      <w:pPr>
        <w:pStyle w:val="subsection"/>
      </w:pPr>
      <w:r w:rsidRPr="00310FD2">
        <w:tab/>
        <w:t>(3)</w:t>
      </w:r>
      <w:r w:rsidRPr="00310FD2">
        <w:tab/>
        <w:t xml:space="preserve">If the Secretary determines that the recovery of the debt by means of a method mentioned in </w:t>
      </w:r>
      <w:r w:rsidR="00310FD2">
        <w:t>paragraph (</w:t>
      </w:r>
      <w:r w:rsidRPr="00310FD2">
        <w:t xml:space="preserve">1)(a), (b) or (c) is not appropriate having regard to the circumstances of the case, </w:t>
      </w:r>
      <w:r w:rsidR="00310FD2">
        <w:t>paragraph (</w:t>
      </w:r>
      <w:r w:rsidRPr="00310FD2">
        <w:t>2)(a) does not apply in respect of the recovery of the debt.</w:t>
      </w:r>
    </w:p>
    <w:p w:rsidR="004918DA" w:rsidRPr="00310FD2" w:rsidRDefault="004918DA" w:rsidP="004918DA">
      <w:pPr>
        <w:pStyle w:val="subsection"/>
      </w:pPr>
      <w:r w:rsidRPr="00310FD2">
        <w:tab/>
        <w:t>(4)</w:t>
      </w:r>
      <w:r w:rsidRPr="00310FD2">
        <w:tab/>
        <w:t>A debt due to the Commonwealth under section</w:t>
      </w:r>
      <w:r w:rsidR="00310FD2">
        <w:t> </w:t>
      </w:r>
      <w:r w:rsidRPr="00310FD2">
        <w:t>1184G is recoverable by the Commonwealth by means of legal proceedings.</w:t>
      </w:r>
    </w:p>
    <w:p w:rsidR="004918DA" w:rsidRPr="00310FD2" w:rsidRDefault="004918DA" w:rsidP="004918DA">
      <w:pPr>
        <w:pStyle w:val="subsection"/>
      </w:pPr>
      <w:r w:rsidRPr="00310FD2">
        <w:tab/>
        <w:t>(5)</w:t>
      </w:r>
      <w:r w:rsidRPr="00310FD2">
        <w:tab/>
        <w:t>This section does not prevent the recovery of an assurance of support debt by the enforcement at any time of a security given in connection with the relevant assurance of support. It does not matter:</w:t>
      </w:r>
    </w:p>
    <w:p w:rsidR="004918DA" w:rsidRPr="00310FD2" w:rsidRDefault="004918DA" w:rsidP="004918DA">
      <w:pPr>
        <w:pStyle w:val="paragraph"/>
      </w:pPr>
      <w:r w:rsidRPr="00310FD2">
        <w:tab/>
        <w:t>(a)</w:t>
      </w:r>
      <w:r w:rsidRPr="00310FD2">
        <w:tab/>
        <w:t>whether or not the enforcement involves legal proceedings; or</w:t>
      </w:r>
    </w:p>
    <w:p w:rsidR="004918DA" w:rsidRPr="00310FD2" w:rsidRDefault="004918DA" w:rsidP="004918DA">
      <w:pPr>
        <w:pStyle w:val="paragraph"/>
      </w:pPr>
      <w:r w:rsidRPr="00310FD2">
        <w:tab/>
        <w:t>(b)</w:t>
      </w:r>
      <w:r w:rsidRPr="00310FD2">
        <w:tab/>
        <w:t>whether the enforcement occurs before or after seeking to recover the debt by means of another method described in this section.</w:t>
      </w:r>
    </w:p>
    <w:p w:rsidR="004918DA" w:rsidRPr="00310FD2" w:rsidRDefault="004918DA" w:rsidP="00F01441">
      <w:pPr>
        <w:pStyle w:val="ActHead2"/>
        <w:pageBreakBefore/>
      </w:pPr>
      <w:bookmarkStart w:id="603" w:name="_Toc399337801"/>
      <w:r w:rsidRPr="00310FD2">
        <w:rPr>
          <w:rStyle w:val="CharPartNo"/>
        </w:rPr>
        <w:lastRenderedPageBreak/>
        <w:t>Part</w:t>
      </w:r>
      <w:r w:rsidR="00310FD2">
        <w:rPr>
          <w:rStyle w:val="CharPartNo"/>
        </w:rPr>
        <w:t> </w:t>
      </w:r>
      <w:r w:rsidRPr="00310FD2">
        <w:rPr>
          <w:rStyle w:val="CharPartNo"/>
        </w:rPr>
        <w:t>5.3</w:t>
      </w:r>
      <w:r w:rsidRPr="00310FD2">
        <w:t>—</w:t>
      </w:r>
      <w:r w:rsidRPr="00310FD2">
        <w:rPr>
          <w:rStyle w:val="CharPartText"/>
        </w:rPr>
        <w:t>Methods of recovery</w:t>
      </w:r>
      <w:bookmarkEnd w:id="603"/>
    </w:p>
    <w:p w:rsidR="004918DA" w:rsidRPr="00310FD2" w:rsidRDefault="004918DA" w:rsidP="004918DA">
      <w:pPr>
        <w:pStyle w:val="Header"/>
      </w:pPr>
      <w:r w:rsidRPr="00310FD2">
        <w:rPr>
          <w:rStyle w:val="CharDivNo"/>
        </w:rPr>
        <w:t xml:space="preserve"> </w:t>
      </w:r>
      <w:r w:rsidRPr="00310FD2">
        <w:rPr>
          <w:rStyle w:val="CharDivText"/>
        </w:rPr>
        <w:t xml:space="preserve"> </w:t>
      </w:r>
    </w:p>
    <w:p w:rsidR="004918DA" w:rsidRPr="00310FD2" w:rsidRDefault="004918DA" w:rsidP="004918DA">
      <w:pPr>
        <w:pStyle w:val="ActHead5"/>
      </w:pPr>
      <w:bookmarkStart w:id="604" w:name="_Toc399337802"/>
      <w:r w:rsidRPr="00310FD2">
        <w:rPr>
          <w:rStyle w:val="CharSectno"/>
        </w:rPr>
        <w:t>1231AA</w:t>
      </w:r>
      <w:r w:rsidRPr="00310FD2">
        <w:t xml:space="preserve">  Application of sections dealing with deductions</w:t>
      </w:r>
      <w:bookmarkEnd w:id="604"/>
    </w:p>
    <w:p w:rsidR="004918DA" w:rsidRPr="00310FD2" w:rsidRDefault="004918DA" w:rsidP="004918DA">
      <w:pPr>
        <w:pStyle w:val="subsection"/>
      </w:pPr>
      <w:r w:rsidRPr="00310FD2">
        <w:tab/>
      </w:r>
      <w:r w:rsidRPr="00310FD2">
        <w:tab/>
        <w:t>Sections</w:t>
      </w:r>
      <w:r w:rsidR="00310FD2">
        <w:t> </w:t>
      </w:r>
      <w:r w:rsidRPr="00310FD2">
        <w:t>1231 and 1234A provide for debt recovery by deductions in the following situations:</w:t>
      </w:r>
    </w:p>
    <w:p w:rsidR="004918DA" w:rsidRPr="00310FD2" w:rsidRDefault="004918DA" w:rsidP="004918DA">
      <w:pPr>
        <w:pStyle w:val="paragraph"/>
      </w:pPr>
      <w:r w:rsidRPr="00310FD2">
        <w:tab/>
        <w:t>(a)</w:t>
      </w:r>
      <w:r w:rsidRPr="00310FD2">
        <w:tab/>
      </w:r>
      <w:r w:rsidR="00A473BD" w:rsidRPr="00310FD2">
        <w:t>section</w:t>
      </w:r>
      <w:r w:rsidR="00310FD2">
        <w:t> </w:t>
      </w:r>
      <w:r w:rsidR="00A473BD" w:rsidRPr="00310FD2">
        <w:t>1231</w:t>
      </w:r>
      <w:r w:rsidRPr="00310FD2">
        <w:t>—debt recovery from person who incurred the debt;</w:t>
      </w:r>
    </w:p>
    <w:p w:rsidR="004918DA" w:rsidRPr="00310FD2" w:rsidRDefault="004918DA" w:rsidP="004918DA">
      <w:pPr>
        <w:pStyle w:val="paragraph"/>
      </w:pPr>
      <w:r w:rsidRPr="00310FD2">
        <w:tab/>
        <w:t>(b)</w:t>
      </w:r>
      <w:r w:rsidRPr="00310FD2">
        <w:tab/>
        <w:t>section</w:t>
      </w:r>
      <w:r w:rsidR="00310FD2">
        <w:t> </w:t>
      </w:r>
      <w:r w:rsidRPr="00310FD2">
        <w:t>1234A—debt recovery by consent from person other than debtor.</w:t>
      </w:r>
    </w:p>
    <w:p w:rsidR="004918DA" w:rsidRPr="00310FD2" w:rsidRDefault="004918DA" w:rsidP="004918DA">
      <w:pPr>
        <w:pStyle w:val="ActHead5"/>
      </w:pPr>
      <w:bookmarkStart w:id="605" w:name="_Toc399337803"/>
      <w:r w:rsidRPr="00310FD2">
        <w:rPr>
          <w:rStyle w:val="CharSectno"/>
        </w:rPr>
        <w:t>1231</w:t>
      </w:r>
      <w:r w:rsidRPr="00310FD2">
        <w:t xml:space="preserve">  Deductions from debtor’s pension, benefit or allowance</w:t>
      </w:r>
      <w:bookmarkEnd w:id="605"/>
    </w:p>
    <w:p w:rsidR="004918DA" w:rsidRPr="00310FD2" w:rsidRDefault="004918DA" w:rsidP="004918DA">
      <w:pPr>
        <w:pStyle w:val="subsection"/>
        <w:keepNext/>
      </w:pPr>
      <w:r w:rsidRPr="00310FD2">
        <w:tab/>
        <w:t>(1)</w:t>
      </w:r>
      <w:r w:rsidRPr="00310FD2">
        <w:tab/>
        <w:t xml:space="preserve">Subject to </w:t>
      </w:r>
      <w:r w:rsidR="00310FD2">
        <w:t>subsection (</w:t>
      </w:r>
      <w:r w:rsidRPr="00310FD2">
        <w:t>2), each of the following:</w:t>
      </w:r>
    </w:p>
    <w:p w:rsidR="004918DA" w:rsidRPr="00310FD2" w:rsidRDefault="004918DA" w:rsidP="004918DA">
      <w:pPr>
        <w:pStyle w:val="paragraph"/>
      </w:pPr>
      <w:r w:rsidRPr="00310FD2">
        <w:tab/>
        <w:t>(a)</w:t>
      </w:r>
      <w:r w:rsidRPr="00310FD2">
        <w:tab/>
        <w:t>a debt under this Act as in force immediately before 20</w:t>
      </w:r>
      <w:r w:rsidR="00310FD2">
        <w:t> </w:t>
      </w:r>
      <w:r w:rsidRPr="00310FD2">
        <w:t>March 2000;</w:t>
      </w:r>
    </w:p>
    <w:p w:rsidR="004918DA" w:rsidRPr="00310FD2" w:rsidRDefault="004918DA" w:rsidP="004918DA">
      <w:pPr>
        <w:pStyle w:val="paragraph"/>
      </w:pPr>
      <w:r w:rsidRPr="00310FD2">
        <w:tab/>
        <w:t>(aaa)</w:t>
      </w:r>
      <w:r w:rsidRPr="00310FD2">
        <w:tab/>
        <w:t>a debt under the social security law;</w:t>
      </w:r>
    </w:p>
    <w:p w:rsidR="004918DA" w:rsidRPr="00310FD2" w:rsidRDefault="004918DA" w:rsidP="004918DA">
      <w:pPr>
        <w:pStyle w:val="paragraph"/>
      </w:pPr>
      <w:r w:rsidRPr="00310FD2">
        <w:tab/>
        <w:t>(b)</w:t>
      </w:r>
      <w:r w:rsidRPr="00310FD2">
        <w:tab/>
        <w:t>an overpayment arising under an Act or scheme referred to in subsection</w:t>
      </w:r>
      <w:r w:rsidR="00310FD2">
        <w:t> </w:t>
      </w:r>
      <w:r w:rsidRPr="00310FD2">
        <w:t>1228(2);</w:t>
      </w:r>
    </w:p>
    <w:p w:rsidR="004918DA" w:rsidRPr="00310FD2" w:rsidRDefault="004918DA" w:rsidP="004918DA">
      <w:pPr>
        <w:pStyle w:val="paragraph"/>
      </w:pPr>
      <w:r w:rsidRPr="00310FD2">
        <w:tab/>
        <w:t>(ba)</w:t>
      </w:r>
      <w:r w:rsidRPr="00310FD2">
        <w:tab/>
        <w:t xml:space="preserve">a debt incurred under another Act (whether before or after the commencement of this paragraph) for failing to repay part or all of an overpayment referred to in </w:t>
      </w:r>
      <w:r w:rsidR="00310FD2">
        <w:t>paragraph (</w:t>
      </w:r>
      <w:r w:rsidRPr="00310FD2">
        <w:t>b);</w:t>
      </w:r>
    </w:p>
    <w:p w:rsidR="004918DA" w:rsidRPr="00310FD2" w:rsidRDefault="004918DA" w:rsidP="004918DA">
      <w:pPr>
        <w:pStyle w:val="paragraph"/>
      </w:pPr>
      <w:r w:rsidRPr="00310FD2">
        <w:tab/>
        <w:t>(bb)</w:t>
      </w:r>
      <w:r w:rsidRPr="00310FD2">
        <w:tab/>
        <w:t>a debt described in subsection</w:t>
      </w:r>
      <w:r w:rsidR="00310FD2">
        <w:t> </w:t>
      </w:r>
      <w:r w:rsidRPr="00310FD2">
        <w:t>1228(2A) or (2B);</w:t>
      </w:r>
    </w:p>
    <w:p w:rsidR="008E689F" w:rsidRPr="00310FD2" w:rsidRDefault="008E689F" w:rsidP="008E689F">
      <w:pPr>
        <w:pStyle w:val="paragraph"/>
      </w:pPr>
      <w:r w:rsidRPr="00310FD2">
        <w:tab/>
        <w:t>(bc)</w:t>
      </w:r>
      <w:r w:rsidRPr="00310FD2">
        <w:tab/>
        <w:t>an overpayment described in subsection</w:t>
      </w:r>
      <w:r w:rsidR="00310FD2">
        <w:t> </w:t>
      </w:r>
      <w:r w:rsidRPr="00310FD2">
        <w:t>1228(3);</w:t>
      </w:r>
    </w:p>
    <w:p w:rsidR="004918DA" w:rsidRPr="00310FD2" w:rsidRDefault="004918DA" w:rsidP="004918DA">
      <w:pPr>
        <w:pStyle w:val="paragraph"/>
      </w:pPr>
      <w:r w:rsidRPr="00310FD2">
        <w:tab/>
        <w:t>(c)</w:t>
      </w:r>
      <w:r w:rsidRPr="00310FD2">
        <w:tab/>
        <w:t>a debt under subsection</w:t>
      </w:r>
      <w:r w:rsidR="00310FD2">
        <w:t> </w:t>
      </w:r>
      <w:r w:rsidRPr="00310FD2">
        <w:t xml:space="preserve">11(6) of the </w:t>
      </w:r>
      <w:r w:rsidRPr="00310FD2">
        <w:rPr>
          <w:i/>
        </w:rPr>
        <w:t>Data</w:t>
      </w:r>
      <w:r w:rsidR="00310FD2">
        <w:rPr>
          <w:i/>
        </w:rPr>
        <w:noBreakHyphen/>
      </w:r>
      <w:r w:rsidRPr="00310FD2">
        <w:rPr>
          <w:i/>
        </w:rPr>
        <w:t>matching Program (Assistance and Tax) Act 1990</w:t>
      </w:r>
      <w:r w:rsidRPr="00310FD2">
        <w:t>;</w:t>
      </w:r>
    </w:p>
    <w:p w:rsidR="004918DA" w:rsidRPr="00310FD2" w:rsidRDefault="004918DA" w:rsidP="004918DA">
      <w:pPr>
        <w:pStyle w:val="paragraph"/>
        <w:keepNext/>
      </w:pPr>
      <w:r w:rsidRPr="00310FD2">
        <w:tab/>
        <w:t>(d)</w:t>
      </w:r>
      <w:r w:rsidRPr="00310FD2">
        <w:tab/>
        <w:t>a debt or overpayment under the 1947 Act;</w:t>
      </w:r>
    </w:p>
    <w:p w:rsidR="004918DA" w:rsidRPr="00310FD2" w:rsidRDefault="004918DA" w:rsidP="004918DA">
      <w:pPr>
        <w:pStyle w:val="subsection2"/>
      </w:pPr>
      <w:r w:rsidRPr="00310FD2">
        <w:t xml:space="preserve">may be recovered by making deductions of amounts determined under </w:t>
      </w:r>
      <w:r w:rsidR="00310FD2">
        <w:t>subsection (</w:t>
      </w:r>
      <w:r w:rsidRPr="00310FD2">
        <w:t>1A):</w:t>
      </w:r>
    </w:p>
    <w:p w:rsidR="004918DA" w:rsidRPr="00310FD2" w:rsidRDefault="004918DA" w:rsidP="004918DA">
      <w:pPr>
        <w:pStyle w:val="paragraph"/>
      </w:pPr>
      <w:r w:rsidRPr="00310FD2">
        <w:tab/>
        <w:t>(e)</w:t>
      </w:r>
      <w:r w:rsidRPr="00310FD2">
        <w:tab/>
        <w:t>from any social security payments; or</w:t>
      </w:r>
    </w:p>
    <w:p w:rsidR="004918DA" w:rsidRPr="00310FD2" w:rsidRDefault="004918DA" w:rsidP="004918DA">
      <w:pPr>
        <w:pStyle w:val="paragraph"/>
      </w:pPr>
      <w:r w:rsidRPr="00310FD2">
        <w:tab/>
        <w:t>(f)</w:t>
      </w:r>
      <w:r w:rsidRPr="00310FD2">
        <w:tab/>
        <w:t>from any payments of arrears of social security payments; or</w:t>
      </w:r>
    </w:p>
    <w:p w:rsidR="004918DA" w:rsidRPr="00310FD2" w:rsidRDefault="004918DA" w:rsidP="004918DA">
      <w:pPr>
        <w:pStyle w:val="paragraph"/>
      </w:pPr>
      <w:r w:rsidRPr="00310FD2">
        <w:tab/>
        <w:t>(g)</w:t>
      </w:r>
      <w:r w:rsidRPr="00310FD2">
        <w:tab/>
        <w:t>partly from any social security payments and partly from any payments of arrears of social security payments.</w:t>
      </w:r>
    </w:p>
    <w:p w:rsidR="004918DA" w:rsidRPr="00310FD2" w:rsidRDefault="004918DA" w:rsidP="004918DA">
      <w:pPr>
        <w:pStyle w:val="subsection"/>
      </w:pPr>
      <w:r w:rsidRPr="00310FD2">
        <w:lastRenderedPageBreak/>
        <w:tab/>
        <w:t>(1A)</w:t>
      </w:r>
      <w:r w:rsidRPr="00310FD2">
        <w:tab/>
        <w:t>The Secretary is to determine the amount of a deduction that is to be made from a particular payment, and may determine an amount that would reduce the payment to nil if:</w:t>
      </w:r>
    </w:p>
    <w:p w:rsidR="004918DA" w:rsidRPr="00310FD2" w:rsidRDefault="004918DA" w:rsidP="004918DA">
      <w:pPr>
        <w:pStyle w:val="paragraph"/>
      </w:pPr>
      <w:r w:rsidRPr="00310FD2">
        <w:tab/>
        <w:t>(a)</w:t>
      </w:r>
      <w:r w:rsidRPr="00310FD2">
        <w:tab/>
        <w:t>the deduction is to be made from a social security payment that is pension bonus or from a payment of arrears of social security payments; or</w:t>
      </w:r>
    </w:p>
    <w:p w:rsidR="004918DA" w:rsidRPr="00310FD2" w:rsidRDefault="004918DA" w:rsidP="004918DA">
      <w:pPr>
        <w:pStyle w:val="paragraph"/>
      </w:pPr>
      <w:r w:rsidRPr="00310FD2">
        <w:tab/>
        <w:t>(b)</w:t>
      </w:r>
      <w:r w:rsidRPr="00310FD2">
        <w:tab/>
        <w:t>the deduction is to be made from a social security payment that is not pension bonus and the person to whom the payment would, apart from the deduction, be made has consented to the amount of the deduction being an amount that would reduce the payment to nil.</w:t>
      </w:r>
    </w:p>
    <w:p w:rsidR="00FF03E0" w:rsidRPr="00310FD2" w:rsidRDefault="00FF03E0" w:rsidP="00FF03E0">
      <w:pPr>
        <w:pStyle w:val="subsection"/>
      </w:pPr>
      <w:r w:rsidRPr="00310FD2">
        <w:tab/>
        <w:t>(1AA)</w:t>
      </w:r>
      <w:r w:rsidRPr="00310FD2">
        <w:tab/>
        <w:t>However, the Secretary:</w:t>
      </w:r>
    </w:p>
    <w:p w:rsidR="00FF03E0" w:rsidRPr="00310FD2" w:rsidRDefault="00FF03E0" w:rsidP="00FF03E0">
      <w:pPr>
        <w:pStyle w:val="paragraph"/>
      </w:pPr>
      <w:r w:rsidRPr="00310FD2">
        <w:tab/>
        <w:t>(a)</w:t>
      </w:r>
      <w:r w:rsidRPr="00310FD2">
        <w:tab/>
        <w:t>must not make a determination that would reduce a payment to nil if the reduction to nil would result in the person being in severe financial hardship; and</w:t>
      </w:r>
    </w:p>
    <w:p w:rsidR="00FF03E0" w:rsidRPr="00310FD2" w:rsidRDefault="00FF03E0" w:rsidP="00FF03E0">
      <w:pPr>
        <w:pStyle w:val="paragraph"/>
      </w:pPr>
      <w:r w:rsidRPr="00310FD2">
        <w:tab/>
        <w:t>(b)</w:t>
      </w:r>
      <w:r w:rsidRPr="00310FD2">
        <w:tab/>
        <w:t>must not make a determination that would reduce (including reduce to nil) an economic security strategy payment</w:t>
      </w:r>
      <w:r w:rsidR="00917AB7" w:rsidRPr="00310FD2">
        <w:t>,</w:t>
      </w:r>
      <w:r w:rsidR="00B5245F" w:rsidRPr="00310FD2">
        <w:t xml:space="preserve"> low income supplement, essential medical equipment payment,</w:t>
      </w:r>
      <w:r w:rsidR="00917AB7" w:rsidRPr="00310FD2">
        <w:t xml:space="preserve"> training and learning bonus</w:t>
      </w:r>
      <w:r w:rsidR="007B68DA" w:rsidRPr="00310FD2">
        <w:t xml:space="preserve"> or income support bonus</w:t>
      </w:r>
      <w:r w:rsidRPr="00310FD2">
        <w:t>, unless the person to whom the payment</w:t>
      </w:r>
      <w:r w:rsidR="0075307D" w:rsidRPr="00310FD2">
        <w:t>, supplement or bonus</w:t>
      </w:r>
      <w:r w:rsidRPr="00310FD2">
        <w:t>:</w:t>
      </w:r>
    </w:p>
    <w:p w:rsidR="00FF03E0" w:rsidRPr="00310FD2" w:rsidRDefault="00FF03E0" w:rsidP="00FF03E0">
      <w:pPr>
        <w:pStyle w:val="paragraphsub"/>
      </w:pPr>
      <w:r w:rsidRPr="00310FD2">
        <w:tab/>
        <w:t>(i)</w:t>
      </w:r>
      <w:r w:rsidRPr="00310FD2">
        <w:tab/>
        <w:t>is to be made; or</w:t>
      </w:r>
    </w:p>
    <w:p w:rsidR="00FF03E0" w:rsidRPr="00310FD2" w:rsidRDefault="00FF03E0" w:rsidP="00FF03E0">
      <w:pPr>
        <w:pStyle w:val="paragraphsub"/>
      </w:pPr>
      <w:r w:rsidRPr="00310FD2">
        <w:tab/>
        <w:t>(ii)</w:t>
      </w:r>
      <w:r w:rsidRPr="00310FD2">
        <w:tab/>
        <w:t>would, apart from the deduction, be made;</w:t>
      </w:r>
    </w:p>
    <w:p w:rsidR="00FF03E0" w:rsidRPr="00310FD2" w:rsidRDefault="00FF03E0" w:rsidP="00FF03E0">
      <w:pPr>
        <w:pStyle w:val="paragraph"/>
      </w:pPr>
      <w:r w:rsidRPr="00310FD2">
        <w:tab/>
      </w:r>
      <w:r w:rsidRPr="00310FD2">
        <w:tab/>
        <w:t>has requested that the Secretary determine under this section the amount of a deduction that is to be made from the payment</w:t>
      </w:r>
      <w:r w:rsidR="0075307D" w:rsidRPr="00310FD2">
        <w:t>, supplement or bonus</w:t>
      </w:r>
      <w:r w:rsidRPr="00310FD2">
        <w:t>.</w:t>
      </w:r>
    </w:p>
    <w:p w:rsidR="004918DA" w:rsidRPr="00310FD2" w:rsidRDefault="004918DA" w:rsidP="004918DA">
      <w:pPr>
        <w:pStyle w:val="subsection"/>
      </w:pPr>
      <w:r w:rsidRPr="00310FD2">
        <w:tab/>
        <w:t>(1B)</w:t>
      </w:r>
      <w:r w:rsidRPr="00310FD2">
        <w:tab/>
        <w:t xml:space="preserve">If the person concerned elects in writing that this subsection is to apply in relation to him or her, the Secretary may decide under </w:t>
      </w:r>
      <w:r w:rsidR="00310FD2">
        <w:t>subsection (</w:t>
      </w:r>
      <w:r w:rsidRPr="00310FD2">
        <w:t>1A) that the amount by which each payment of the person’s social security payment is to be reduced is such amount as results in reducing the payment to nil.</w:t>
      </w:r>
    </w:p>
    <w:p w:rsidR="004918DA" w:rsidRPr="00310FD2" w:rsidRDefault="004918DA" w:rsidP="004918DA">
      <w:pPr>
        <w:pStyle w:val="subsection"/>
      </w:pPr>
      <w:r w:rsidRPr="00310FD2">
        <w:tab/>
        <w:t>(2)</w:t>
      </w:r>
      <w:r w:rsidRPr="00310FD2">
        <w:tab/>
        <w:t xml:space="preserve">Subject to </w:t>
      </w:r>
      <w:r w:rsidR="00310FD2">
        <w:t>subsections (</w:t>
      </w:r>
      <w:r w:rsidRPr="00310FD2">
        <w:t>2A) to (2E), the debt or overpayment must be deducted unless:</w:t>
      </w:r>
    </w:p>
    <w:p w:rsidR="004918DA" w:rsidRPr="00310FD2" w:rsidRDefault="004918DA" w:rsidP="004918DA">
      <w:pPr>
        <w:pStyle w:val="paragraph"/>
      </w:pPr>
      <w:r w:rsidRPr="00310FD2">
        <w:tab/>
        <w:t>(a)</w:t>
      </w:r>
      <w:r w:rsidRPr="00310FD2">
        <w:tab/>
        <w:t>the Secretary takes action under Part</w:t>
      </w:r>
      <w:r w:rsidR="00310FD2">
        <w:t> </w:t>
      </w:r>
      <w:r w:rsidRPr="00310FD2">
        <w:t>5.4 (write off and waiver) in relation to the amount; or</w:t>
      </w:r>
    </w:p>
    <w:p w:rsidR="004918DA" w:rsidRPr="00310FD2" w:rsidRDefault="004918DA" w:rsidP="004918DA">
      <w:pPr>
        <w:pStyle w:val="paragraph"/>
      </w:pPr>
      <w:r w:rsidRPr="00310FD2">
        <w:tab/>
        <w:t>(b)</w:t>
      </w:r>
      <w:r w:rsidRPr="00310FD2">
        <w:tab/>
        <w:t>the amount is recovered by the Commonwealth under:</w:t>
      </w:r>
    </w:p>
    <w:p w:rsidR="004918DA" w:rsidRPr="00310FD2" w:rsidRDefault="004918DA" w:rsidP="004918DA">
      <w:pPr>
        <w:pStyle w:val="paragraphsub"/>
      </w:pPr>
      <w:r w:rsidRPr="00310FD2">
        <w:tab/>
        <w:t>(i)</w:t>
      </w:r>
      <w:r w:rsidRPr="00310FD2">
        <w:tab/>
        <w:t>another provision of this Chapter; or</w:t>
      </w:r>
    </w:p>
    <w:p w:rsidR="004918DA" w:rsidRPr="00310FD2" w:rsidRDefault="004918DA" w:rsidP="004918DA">
      <w:pPr>
        <w:pStyle w:val="paragraphsub"/>
      </w:pPr>
      <w:r w:rsidRPr="00310FD2">
        <w:lastRenderedPageBreak/>
        <w:tab/>
        <w:t>(ii)</w:t>
      </w:r>
      <w:r w:rsidRPr="00310FD2">
        <w:tab/>
        <w:t>Part</w:t>
      </w:r>
      <w:r w:rsidR="00310FD2">
        <w:t> </w:t>
      </w:r>
      <w:r w:rsidRPr="00310FD2">
        <w:t xml:space="preserve">4 of the </w:t>
      </w:r>
      <w:r w:rsidRPr="00310FD2">
        <w:rPr>
          <w:i/>
        </w:rPr>
        <w:t>A New Tax System (Family Assistance) (Administration) Act 1999</w:t>
      </w:r>
      <w:r w:rsidRPr="00310FD2">
        <w:t>.</w:t>
      </w:r>
    </w:p>
    <w:p w:rsidR="004918DA" w:rsidRPr="00310FD2" w:rsidRDefault="004918DA" w:rsidP="004918DA">
      <w:pPr>
        <w:pStyle w:val="subsection"/>
      </w:pPr>
      <w:r w:rsidRPr="00310FD2">
        <w:tab/>
        <w:t>(2A)</w:t>
      </w:r>
      <w:r w:rsidRPr="00310FD2">
        <w:tab/>
        <w:t xml:space="preserve">Subject to </w:t>
      </w:r>
      <w:r w:rsidR="00310FD2">
        <w:t>subsections (</w:t>
      </w:r>
      <w:r w:rsidRPr="00310FD2">
        <w:t>2C), (2D) and (2E), action under this section for the recovery of a debt or overpayment is not to be commenced after the end of the period of 6 years starting on the first day on which an officer becomes aware, or could reasonably be expected to have become aware, of the circumstances that gave rise to the debt.</w:t>
      </w:r>
    </w:p>
    <w:p w:rsidR="004918DA" w:rsidRPr="00310FD2" w:rsidRDefault="004918DA" w:rsidP="004918DA">
      <w:pPr>
        <w:pStyle w:val="subsection"/>
        <w:keepNext/>
      </w:pPr>
      <w:r w:rsidRPr="00310FD2">
        <w:tab/>
        <w:t>(2C)</w:t>
      </w:r>
      <w:r w:rsidRPr="00310FD2">
        <w:tab/>
        <w:t>If:</w:t>
      </w:r>
    </w:p>
    <w:p w:rsidR="004918DA" w:rsidRPr="00310FD2" w:rsidRDefault="004918DA" w:rsidP="004918DA">
      <w:pPr>
        <w:pStyle w:val="paragraph"/>
      </w:pPr>
      <w:r w:rsidRPr="00310FD2">
        <w:tab/>
        <w:t>(a)</w:t>
      </w:r>
      <w:r w:rsidRPr="00310FD2">
        <w:tab/>
      </w:r>
      <w:r w:rsidR="00310FD2">
        <w:t>subsection (</w:t>
      </w:r>
      <w:r w:rsidRPr="00310FD2">
        <w:t>2A) applies so that action under this section for the recovery of a debt or overpayment must be commenced within a particular period; and</w:t>
      </w:r>
    </w:p>
    <w:p w:rsidR="004918DA" w:rsidRPr="00310FD2" w:rsidRDefault="004918DA" w:rsidP="004918DA">
      <w:pPr>
        <w:pStyle w:val="paragraph"/>
        <w:keepNext/>
      </w:pPr>
      <w:r w:rsidRPr="00310FD2">
        <w:tab/>
        <w:t>(b)</w:t>
      </w:r>
      <w:r w:rsidRPr="00310FD2">
        <w:tab/>
        <w:t>within that period part of the amount owing is paid;</w:t>
      </w:r>
    </w:p>
    <w:p w:rsidR="004918DA" w:rsidRPr="00310FD2" w:rsidRDefault="004918DA" w:rsidP="004918DA">
      <w:pPr>
        <w:pStyle w:val="subsection2"/>
      </w:pPr>
      <w:r w:rsidRPr="00310FD2">
        <w:t>action under this section for the recovery of the balance of the debt or overpayment may be commenced within the period of 6 years starting on the day of payment.</w:t>
      </w:r>
    </w:p>
    <w:p w:rsidR="004918DA" w:rsidRPr="00310FD2" w:rsidRDefault="004918DA" w:rsidP="004918DA">
      <w:pPr>
        <w:pStyle w:val="subsection"/>
        <w:keepNext/>
      </w:pPr>
      <w:r w:rsidRPr="00310FD2">
        <w:tab/>
        <w:t>(2D)</w:t>
      </w:r>
      <w:r w:rsidRPr="00310FD2">
        <w:tab/>
        <w:t>If:</w:t>
      </w:r>
    </w:p>
    <w:p w:rsidR="004918DA" w:rsidRPr="00310FD2" w:rsidRDefault="004918DA" w:rsidP="004918DA">
      <w:pPr>
        <w:pStyle w:val="paragraph"/>
      </w:pPr>
      <w:r w:rsidRPr="00310FD2">
        <w:tab/>
        <w:t>(a)</w:t>
      </w:r>
      <w:r w:rsidRPr="00310FD2">
        <w:tab/>
      </w:r>
      <w:r w:rsidR="00310FD2">
        <w:t>subsection (</w:t>
      </w:r>
      <w:r w:rsidRPr="00310FD2">
        <w:t>2A) applies so that action under this section for the recovery of a debt or overpayment must be commenced within a particular period; and</w:t>
      </w:r>
    </w:p>
    <w:p w:rsidR="004918DA" w:rsidRPr="00310FD2" w:rsidRDefault="004918DA" w:rsidP="004918DA">
      <w:pPr>
        <w:pStyle w:val="paragraph"/>
        <w:keepNext/>
      </w:pPr>
      <w:r w:rsidRPr="00310FD2">
        <w:tab/>
        <w:t>(b)</w:t>
      </w:r>
      <w:r w:rsidRPr="00310FD2">
        <w:tab/>
        <w:t>within that period, the person who owes the amount acknowledges that he or she owes it;</w:t>
      </w:r>
    </w:p>
    <w:p w:rsidR="004918DA" w:rsidRPr="00310FD2" w:rsidRDefault="004918DA" w:rsidP="004918DA">
      <w:pPr>
        <w:pStyle w:val="subsection2"/>
      </w:pPr>
      <w:r w:rsidRPr="00310FD2">
        <w:t>action under this section for the recovery of the debt or overpayment may be commenced within the period of 6 years starting on the day of acknowledgment.</w:t>
      </w:r>
    </w:p>
    <w:p w:rsidR="004918DA" w:rsidRPr="00310FD2" w:rsidRDefault="004918DA" w:rsidP="004918DA">
      <w:pPr>
        <w:pStyle w:val="subsection"/>
        <w:keepNext/>
      </w:pPr>
      <w:r w:rsidRPr="00310FD2">
        <w:tab/>
        <w:t>(2E)</w:t>
      </w:r>
      <w:r w:rsidRPr="00310FD2">
        <w:tab/>
        <w:t>If:</w:t>
      </w:r>
    </w:p>
    <w:p w:rsidR="004918DA" w:rsidRPr="00310FD2" w:rsidRDefault="004918DA" w:rsidP="004918DA">
      <w:pPr>
        <w:pStyle w:val="paragraph"/>
      </w:pPr>
      <w:r w:rsidRPr="00310FD2">
        <w:tab/>
        <w:t>(a)</w:t>
      </w:r>
      <w:r w:rsidRPr="00310FD2">
        <w:tab/>
      </w:r>
      <w:r w:rsidR="00310FD2">
        <w:t>subsection (</w:t>
      </w:r>
      <w:r w:rsidRPr="00310FD2">
        <w:t>2A) applies so that action under this section for the recovery of a debt or overpayment must be commenced within a particular period; and</w:t>
      </w:r>
    </w:p>
    <w:p w:rsidR="004918DA" w:rsidRPr="00310FD2" w:rsidRDefault="004918DA" w:rsidP="004918DA">
      <w:pPr>
        <w:pStyle w:val="paragraph"/>
      </w:pPr>
      <w:r w:rsidRPr="00310FD2">
        <w:tab/>
        <w:t>(b)</w:t>
      </w:r>
      <w:r w:rsidRPr="00310FD2">
        <w:tab/>
        <w:t>within that period:</w:t>
      </w:r>
    </w:p>
    <w:p w:rsidR="004918DA" w:rsidRPr="00310FD2" w:rsidRDefault="004918DA" w:rsidP="004918DA">
      <w:pPr>
        <w:pStyle w:val="paragraphsub"/>
      </w:pPr>
      <w:r w:rsidRPr="00310FD2">
        <w:tab/>
        <w:t>(i)</w:t>
      </w:r>
      <w:r w:rsidRPr="00310FD2">
        <w:tab/>
        <w:t>action is taken under this section or section</w:t>
      </w:r>
      <w:r w:rsidR="00310FD2">
        <w:t> </w:t>
      </w:r>
      <w:r w:rsidRPr="00310FD2">
        <w:t>1232 (legal proceedings) or 1233 (garnishee notice) for the recovery of the debt or overpayment; or</w:t>
      </w:r>
    </w:p>
    <w:p w:rsidR="004918DA" w:rsidRPr="00310FD2" w:rsidRDefault="004918DA" w:rsidP="004918DA">
      <w:pPr>
        <w:pStyle w:val="paragraphsub"/>
      </w:pPr>
      <w:r w:rsidRPr="00310FD2">
        <w:tab/>
        <w:t>(ii)</w:t>
      </w:r>
      <w:r w:rsidRPr="00310FD2">
        <w:tab/>
        <w:t>a review of a file relating to action for the recovery of the debt or overpayment occurs; or</w:t>
      </w:r>
    </w:p>
    <w:p w:rsidR="004918DA" w:rsidRPr="00310FD2" w:rsidRDefault="004918DA" w:rsidP="004918DA">
      <w:pPr>
        <w:pStyle w:val="paragraphsub"/>
        <w:keepNext/>
      </w:pPr>
      <w:r w:rsidRPr="00310FD2">
        <w:lastRenderedPageBreak/>
        <w:tab/>
        <w:t>(iii)</w:t>
      </w:r>
      <w:r w:rsidRPr="00310FD2">
        <w:tab/>
        <w:t>other internal Departmental activity relating to action for the recovery of the debt or overpayment occurs;</w:t>
      </w:r>
    </w:p>
    <w:p w:rsidR="004918DA" w:rsidRPr="00310FD2" w:rsidRDefault="004918DA" w:rsidP="004918DA">
      <w:pPr>
        <w:pStyle w:val="subsection2"/>
      </w:pPr>
      <w:r w:rsidRPr="00310FD2">
        <w:t xml:space="preserve">action under this section for the recovery of the debt or overpayment may be commenced within the period of 6 years after the end of the activity or action referred to in </w:t>
      </w:r>
      <w:r w:rsidR="00310FD2">
        <w:t>paragraph (</w:t>
      </w:r>
      <w:r w:rsidRPr="00310FD2">
        <w:t>b).</w:t>
      </w:r>
    </w:p>
    <w:p w:rsidR="004918DA" w:rsidRPr="00310FD2" w:rsidRDefault="004918DA" w:rsidP="004918DA">
      <w:pPr>
        <w:pStyle w:val="ActHead5"/>
      </w:pPr>
      <w:bookmarkStart w:id="606" w:name="_Toc399337804"/>
      <w:r w:rsidRPr="00310FD2">
        <w:rPr>
          <w:rStyle w:val="CharSectno"/>
        </w:rPr>
        <w:t>1232</w:t>
      </w:r>
      <w:r w:rsidRPr="00310FD2">
        <w:t xml:space="preserve">  Legal proceedings</w:t>
      </w:r>
      <w:bookmarkEnd w:id="606"/>
    </w:p>
    <w:p w:rsidR="004918DA" w:rsidRPr="00310FD2" w:rsidRDefault="004918DA" w:rsidP="004918DA">
      <w:pPr>
        <w:pStyle w:val="subsection"/>
      </w:pPr>
      <w:r w:rsidRPr="00310FD2">
        <w:tab/>
        <w:t>(1)</w:t>
      </w:r>
      <w:r w:rsidRPr="00310FD2">
        <w:tab/>
        <w:t>If a debt is recoverable by the Commonwealth by means of legal proceedings under:</w:t>
      </w:r>
    </w:p>
    <w:p w:rsidR="004918DA" w:rsidRPr="00310FD2" w:rsidRDefault="004918DA" w:rsidP="004918DA">
      <w:pPr>
        <w:pStyle w:val="paragraph"/>
      </w:pPr>
      <w:r w:rsidRPr="00310FD2">
        <w:tab/>
        <w:t>(a)</w:t>
      </w:r>
      <w:r w:rsidRPr="00310FD2">
        <w:tab/>
        <w:t>Part</w:t>
      </w:r>
      <w:r w:rsidR="00310FD2">
        <w:t> </w:t>
      </w:r>
      <w:r w:rsidRPr="00310FD2">
        <w:t>5.2 of this Act; or</w:t>
      </w:r>
    </w:p>
    <w:p w:rsidR="004918DA" w:rsidRPr="00310FD2" w:rsidRDefault="004918DA" w:rsidP="004918DA">
      <w:pPr>
        <w:pStyle w:val="paragraph"/>
        <w:keepNext/>
      </w:pPr>
      <w:r w:rsidRPr="00310FD2">
        <w:tab/>
        <w:t>(b)</w:t>
      </w:r>
      <w:r w:rsidRPr="00310FD2">
        <w:tab/>
        <w:t>the 1947 Act; or</w:t>
      </w:r>
    </w:p>
    <w:p w:rsidR="004918DA" w:rsidRPr="00310FD2" w:rsidRDefault="004918DA" w:rsidP="004918DA">
      <w:pPr>
        <w:pStyle w:val="paragraph"/>
      </w:pPr>
      <w:r w:rsidRPr="00310FD2">
        <w:tab/>
        <w:t>(c)</w:t>
      </w:r>
      <w:r w:rsidRPr="00310FD2">
        <w:tab/>
        <w:t xml:space="preserve">the </w:t>
      </w:r>
      <w:r w:rsidRPr="00310FD2">
        <w:rPr>
          <w:i/>
        </w:rPr>
        <w:t>Social Security (Fares Allowance) Rules</w:t>
      </w:r>
      <w:r w:rsidR="00310FD2">
        <w:rPr>
          <w:i/>
        </w:rPr>
        <w:t> </w:t>
      </w:r>
      <w:r w:rsidRPr="00310FD2">
        <w:rPr>
          <w:i/>
        </w:rPr>
        <w:t>1998</w:t>
      </w:r>
      <w:r w:rsidRPr="00310FD2">
        <w:t>;</w:t>
      </w:r>
    </w:p>
    <w:p w:rsidR="004918DA" w:rsidRPr="00310FD2" w:rsidRDefault="004918DA" w:rsidP="004918DA">
      <w:pPr>
        <w:pStyle w:val="subsection2"/>
      </w:pPr>
      <w:r w:rsidRPr="00310FD2">
        <w:t xml:space="preserve">the debt is recoverable by the Commonwealth in a court of competent </w:t>
      </w:r>
      <w:r w:rsidR="002F0872">
        <w:t>jurisdiction</w:t>
      </w:r>
      <w:r w:rsidRPr="00310FD2">
        <w:t>.</w:t>
      </w:r>
    </w:p>
    <w:p w:rsidR="004918DA" w:rsidRPr="00310FD2" w:rsidRDefault="004918DA" w:rsidP="004918DA">
      <w:pPr>
        <w:pStyle w:val="subsection"/>
      </w:pPr>
      <w:r w:rsidRPr="00310FD2">
        <w:tab/>
        <w:t>(2)</w:t>
      </w:r>
      <w:r w:rsidRPr="00310FD2">
        <w:tab/>
        <w:t xml:space="preserve">Subject to </w:t>
      </w:r>
      <w:r w:rsidR="00310FD2">
        <w:t>subsections (</w:t>
      </w:r>
      <w:r w:rsidRPr="00310FD2">
        <w:t>4), (5) and</w:t>
      </w:r>
      <w:r w:rsidRPr="00310FD2">
        <w:rPr>
          <w:i/>
        </w:rPr>
        <w:t xml:space="preserve"> </w:t>
      </w:r>
      <w:r w:rsidRPr="00310FD2">
        <w:t>(6), legal proceedings for the recovery of the debt are not to be commenced after the end of the period of 6 years starting on the first day on which an officer becomes aware, or could reasonably be expected to have become aware, of the circumstances that gave rise to the debt.</w:t>
      </w:r>
    </w:p>
    <w:p w:rsidR="004918DA" w:rsidRPr="00310FD2" w:rsidRDefault="004918DA" w:rsidP="004918DA">
      <w:pPr>
        <w:pStyle w:val="subsection"/>
        <w:keepNext/>
      </w:pPr>
      <w:r w:rsidRPr="00310FD2">
        <w:tab/>
        <w:t>(4)</w:t>
      </w:r>
      <w:r w:rsidRPr="00310FD2">
        <w:tab/>
        <w:t>If:</w:t>
      </w:r>
    </w:p>
    <w:p w:rsidR="004918DA" w:rsidRPr="00310FD2" w:rsidRDefault="004918DA" w:rsidP="004918DA">
      <w:pPr>
        <w:pStyle w:val="paragraph"/>
      </w:pPr>
      <w:r w:rsidRPr="00310FD2">
        <w:tab/>
        <w:t>(a)</w:t>
      </w:r>
      <w:r w:rsidRPr="00310FD2">
        <w:tab/>
      </w:r>
      <w:r w:rsidR="00310FD2">
        <w:t>subsection (</w:t>
      </w:r>
      <w:r w:rsidRPr="00310FD2">
        <w:t>2) applies so that legal proceedings for the recovery of a debt must be commenced within a particular period; and</w:t>
      </w:r>
    </w:p>
    <w:p w:rsidR="004918DA" w:rsidRPr="00310FD2" w:rsidRDefault="004918DA" w:rsidP="004918DA">
      <w:pPr>
        <w:pStyle w:val="paragraph"/>
        <w:keepNext/>
      </w:pPr>
      <w:r w:rsidRPr="00310FD2">
        <w:tab/>
        <w:t>(b)</w:t>
      </w:r>
      <w:r w:rsidRPr="00310FD2">
        <w:tab/>
        <w:t>within that period part of the amount owing is paid;</w:t>
      </w:r>
    </w:p>
    <w:p w:rsidR="004918DA" w:rsidRPr="00310FD2" w:rsidRDefault="004918DA" w:rsidP="004918DA">
      <w:pPr>
        <w:pStyle w:val="subsection2"/>
      </w:pPr>
      <w:r w:rsidRPr="00310FD2">
        <w:t>legal proceedings for the recovery of the balance of the debt may be commenced within the period of 6 years starting on the day of payment.</w:t>
      </w:r>
    </w:p>
    <w:p w:rsidR="004918DA" w:rsidRPr="00310FD2" w:rsidRDefault="004918DA" w:rsidP="004918DA">
      <w:pPr>
        <w:pStyle w:val="subsection"/>
        <w:keepNext/>
      </w:pPr>
      <w:r w:rsidRPr="00310FD2">
        <w:tab/>
        <w:t>(5)</w:t>
      </w:r>
      <w:r w:rsidRPr="00310FD2">
        <w:tab/>
        <w:t>If:</w:t>
      </w:r>
    </w:p>
    <w:p w:rsidR="004918DA" w:rsidRPr="00310FD2" w:rsidRDefault="004918DA" w:rsidP="004918DA">
      <w:pPr>
        <w:pStyle w:val="paragraph"/>
      </w:pPr>
      <w:r w:rsidRPr="00310FD2">
        <w:tab/>
        <w:t>(a)</w:t>
      </w:r>
      <w:r w:rsidRPr="00310FD2">
        <w:tab/>
      </w:r>
      <w:r w:rsidR="00310FD2">
        <w:t>subsection (</w:t>
      </w:r>
      <w:r w:rsidRPr="00310FD2">
        <w:t>2) applies so that legal proceedings for the recovery of a debt must be commenced within a particular period; and</w:t>
      </w:r>
    </w:p>
    <w:p w:rsidR="004918DA" w:rsidRPr="00310FD2" w:rsidRDefault="004918DA" w:rsidP="004918DA">
      <w:pPr>
        <w:pStyle w:val="paragraph"/>
        <w:keepNext/>
      </w:pPr>
      <w:r w:rsidRPr="00310FD2">
        <w:lastRenderedPageBreak/>
        <w:tab/>
        <w:t>(b)</w:t>
      </w:r>
      <w:r w:rsidRPr="00310FD2">
        <w:tab/>
        <w:t>within that period, the person who owes the amount acknowledges that he or she owes it;</w:t>
      </w:r>
    </w:p>
    <w:p w:rsidR="004918DA" w:rsidRPr="00310FD2" w:rsidRDefault="004918DA" w:rsidP="004918DA">
      <w:pPr>
        <w:pStyle w:val="subsection2"/>
      </w:pPr>
      <w:r w:rsidRPr="00310FD2">
        <w:t>legal proceedings for the recovery of the debt may be commenced within the period of 6 years starting on the day of acknowledgment.</w:t>
      </w:r>
    </w:p>
    <w:p w:rsidR="004918DA" w:rsidRPr="00310FD2" w:rsidRDefault="004918DA" w:rsidP="004918DA">
      <w:pPr>
        <w:pStyle w:val="subsection"/>
        <w:keepNext/>
      </w:pPr>
      <w:r w:rsidRPr="00310FD2">
        <w:tab/>
        <w:t>(6)</w:t>
      </w:r>
      <w:r w:rsidRPr="00310FD2">
        <w:tab/>
        <w:t>If:</w:t>
      </w:r>
    </w:p>
    <w:p w:rsidR="004918DA" w:rsidRPr="00310FD2" w:rsidRDefault="004918DA" w:rsidP="004918DA">
      <w:pPr>
        <w:pStyle w:val="paragraph"/>
      </w:pPr>
      <w:r w:rsidRPr="00310FD2">
        <w:tab/>
        <w:t>(a)</w:t>
      </w:r>
      <w:r w:rsidRPr="00310FD2">
        <w:tab/>
      </w:r>
      <w:r w:rsidR="00310FD2">
        <w:t>subsection (</w:t>
      </w:r>
      <w:r w:rsidRPr="00310FD2">
        <w:t>2) applies so that action under this section for the recovery of a debt must be commenced within a particular period; and</w:t>
      </w:r>
    </w:p>
    <w:p w:rsidR="004918DA" w:rsidRPr="00310FD2" w:rsidRDefault="004918DA" w:rsidP="004918DA">
      <w:pPr>
        <w:pStyle w:val="paragraph"/>
      </w:pPr>
      <w:r w:rsidRPr="00310FD2">
        <w:tab/>
        <w:t>(b)</w:t>
      </w:r>
      <w:r w:rsidRPr="00310FD2">
        <w:tab/>
        <w:t>within that period:</w:t>
      </w:r>
    </w:p>
    <w:p w:rsidR="004918DA" w:rsidRPr="00310FD2" w:rsidRDefault="004918DA" w:rsidP="004918DA">
      <w:pPr>
        <w:pStyle w:val="paragraphsub"/>
      </w:pPr>
      <w:r w:rsidRPr="00310FD2">
        <w:tab/>
        <w:t>(i)</w:t>
      </w:r>
      <w:r w:rsidRPr="00310FD2">
        <w:tab/>
        <w:t>action is taken under this section or section</w:t>
      </w:r>
      <w:r w:rsidR="00310FD2">
        <w:t> </w:t>
      </w:r>
      <w:r w:rsidRPr="00310FD2">
        <w:t>1231 (deductions) or 1233 (garnishee notice) for the recovery of the debt; or</w:t>
      </w:r>
    </w:p>
    <w:p w:rsidR="004918DA" w:rsidRPr="00310FD2" w:rsidRDefault="004918DA" w:rsidP="004918DA">
      <w:pPr>
        <w:pStyle w:val="paragraphsub"/>
      </w:pPr>
      <w:r w:rsidRPr="00310FD2">
        <w:tab/>
        <w:t>(ii)</w:t>
      </w:r>
      <w:r w:rsidRPr="00310FD2">
        <w:tab/>
        <w:t>a review of a file relating to action for the recovery of the debt occurs; or</w:t>
      </w:r>
    </w:p>
    <w:p w:rsidR="004918DA" w:rsidRPr="00310FD2" w:rsidRDefault="004918DA" w:rsidP="004918DA">
      <w:pPr>
        <w:pStyle w:val="paragraphsub"/>
        <w:keepNext/>
      </w:pPr>
      <w:r w:rsidRPr="00310FD2">
        <w:tab/>
        <w:t>(iii)</w:t>
      </w:r>
      <w:r w:rsidRPr="00310FD2">
        <w:tab/>
        <w:t>other internal Departmental activity relating to action for the recovery of the debt occurs;</w:t>
      </w:r>
    </w:p>
    <w:p w:rsidR="004918DA" w:rsidRPr="00310FD2" w:rsidRDefault="004918DA" w:rsidP="004918DA">
      <w:pPr>
        <w:pStyle w:val="paragraph"/>
      </w:pPr>
      <w:r w:rsidRPr="00310FD2">
        <w:tab/>
      </w:r>
      <w:r w:rsidRPr="00310FD2">
        <w:tab/>
        <w:t xml:space="preserve">action under this section for the recovery of the debt may be commenced within the period of 6 years after the end of the activity or action referred to in </w:t>
      </w:r>
      <w:r w:rsidR="00310FD2">
        <w:t>paragraph (</w:t>
      </w:r>
      <w:r w:rsidRPr="00310FD2">
        <w:t>b).</w:t>
      </w:r>
    </w:p>
    <w:p w:rsidR="004918DA" w:rsidRPr="00310FD2" w:rsidRDefault="004918DA" w:rsidP="004918DA">
      <w:pPr>
        <w:pStyle w:val="ActHead5"/>
      </w:pPr>
      <w:bookmarkStart w:id="607" w:name="_Toc399337805"/>
      <w:r w:rsidRPr="00310FD2">
        <w:rPr>
          <w:rStyle w:val="CharSectno"/>
        </w:rPr>
        <w:t>1233</w:t>
      </w:r>
      <w:r w:rsidRPr="00310FD2">
        <w:t xml:space="preserve">  Garnishee notice</w:t>
      </w:r>
      <w:bookmarkEnd w:id="607"/>
    </w:p>
    <w:p w:rsidR="004918DA" w:rsidRPr="00310FD2" w:rsidRDefault="004918DA" w:rsidP="004918DA">
      <w:pPr>
        <w:pStyle w:val="subsection"/>
      </w:pPr>
      <w:r w:rsidRPr="00310FD2">
        <w:tab/>
        <w:t>(1)</w:t>
      </w:r>
      <w:r w:rsidRPr="00310FD2">
        <w:tab/>
        <w:t xml:space="preserve">If a debt is recoverable from a person (in this section called the </w:t>
      </w:r>
      <w:r w:rsidRPr="00310FD2">
        <w:rPr>
          <w:b/>
          <w:i/>
        </w:rPr>
        <w:t>debtor</w:t>
      </w:r>
      <w:r w:rsidRPr="00310FD2">
        <w:t>) by the Commonwealth under section</w:t>
      </w:r>
      <w:r w:rsidR="00310FD2">
        <w:t> </w:t>
      </w:r>
      <w:r w:rsidRPr="00310FD2">
        <w:t xml:space="preserve">1230C of this Act, under the 1947 Act or under the </w:t>
      </w:r>
      <w:r w:rsidRPr="00310FD2">
        <w:rPr>
          <w:i/>
        </w:rPr>
        <w:t>Social Security (Fares Allowance) Rules</w:t>
      </w:r>
      <w:r w:rsidR="00310FD2">
        <w:rPr>
          <w:i/>
        </w:rPr>
        <w:t> </w:t>
      </w:r>
      <w:r w:rsidRPr="00310FD2">
        <w:rPr>
          <w:i/>
        </w:rPr>
        <w:t>1998</w:t>
      </w:r>
      <w:r w:rsidRPr="00310FD2">
        <w:t>, the Secretary may by written notice given to another person:</w:t>
      </w:r>
    </w:p>
    <w:p w:rsidR="004918DA" w:rsidRPr="00310FD2" w:rsidRDefault="004918DA" w:rsidP="004918DA">
      <w:pPr>
        <w:pStyle w:val="paragraph"/>
      </w:pPr>
      <w:r w:rsidRPr="00310FD2">
        <w:tab/>
        <w:t>(a)</w:t>
      </w:r>
      <w:r w:rsidRPr="00310FD2">
        <w:tab/>
        <w:t>by whom any money is due or accruing, or may become due, to the debtor; or</w:t>
      </w:r>
    </w:p>
    <w:p w:rsidR="004918DA" w:rsidRPr="00310FD2" w:rsidRDefault="004918DA" w:rsidP="004918DA">
      <w:pPr>
        <w:pStyle w:val="paragraph"/>
      </w:pPr>
      <w:r w:rsidRPr="00310FD2">
        <w:tab/>
        <w:t>(b)</w:t>
      </w:r>
      <w:r w:rsidRPr="00310FD2">
        <w:tab/>
        <w:t>who holds or may subsequently hold money for or on account of the debtor; or</w:t>
      </w:r>
    </w:p>
    <w:p w:rsidR="004918DA" w:rsidRPr="00310FD2" w:rsidRDefault="004918DA" w:rsidP="004918DA">
      <w:pPr>
        <w:pStyle w:val="paragraph"/>
      </w:pPr>
      <w:r w:rsidRPr="00310FD2">
        <w:tab/>
        <w:t>(c)</w:t>
      </w:r>
      <w:r w:rsidRPr="00310FD2">
        <w:tab/>
        <w:t>who holds or may subsequently hold money on account of some other person for payment to the debtor; or</w:t>
      </w:r>
    </w:p>
    <w:p w:rsidR="004918DA" w:rsidRPr="00310FD2" w:rsidRDefault="004918DA" w:rsidP="004918DA">
      <w:pPr>
        <w:pStyle w:val="paragraph"/>
        <w:keepNext/>
      </w:pPr>
      <w:r w:rsidRPr="00310FD2">
        <w:lastRenderedPageBreak/>
        <w:tab/>
        <w:t>(d)</w:t>
      </w:r>
      <w:r w:rsidRPr="00310FD2">
        <w:tab/>
        <w:t>who has authority from some other person to pay money to the debtor;</w:t>
      </w:r>
    </w:p>
    <w:p w:rsidR="004918DA" w:rsidRPr="00310FD2" w:rsidRDefault="004918DA" w:rsidP="004918DA">
      <w:pPr>
        <w:pStyle w:val="subsection2"/>
      </w:pPr>
      <w:r w:rsidRPr="00310FD2">
        <w:t>require the person to whom the notice is given to pay the Commonwealth:</w:t>
      </w:r>
    </w:p>
    <w:p w:rsidR="004918DA" w:rsidRPr="00310FD2" w:rsidRDefault="004918DA" w:rsidP="004918DA">
      <w:pPr>
        <w:pStyle w:val="paragraph"/>
      </w:pPr>
      <w:r w:rsidRPr="00310FD2">
        <w:tab/>
        <w:t>(e)</w:t>
      </w:r>
      <w:r w:rsidRPr="00310FD2">
        <w:tab/>
        <w:t>an amount specified in the notice, not exceeding the amount of the debt or the amount of the money referred to in the preceding paragraph that is applicable; or</w:t>
      </w:r>
    </w:p>
    <w:p w:rsidR="004918DA" w:rsidRPr="00310FD2" w:rsidRDefault="004918DA" w:rsidP="004918DA">
      <w:pPr>
        <w:pStyle w:val="paragraph"/>
      </w:pPr>
      <w:r w:rsidRPr="00310FD2">
        <w:tab/>
        <w:t>(f)</w:t>
      </w:r>
      <w:r w:rsidRPr="00310FD2">
        <w:tab/>
        <w:t>such amount as is specified in the notice out of each payment that the person becomes liable from time to time to make to the debtor until that debt is satisfied; or</w:t>
      </w:r>
    </w:p>
    <w:p w:rsidR="004918DA" w:rsidRPr="00310FD2" w:rsidRDefault="004918DA" w:rsidP="004918DA">
      <w:pPr>
        <w:pStyle w:val="paragraph"/>
      </w:pPr>
      <w:r w:rsidRPr="00310FD2">
        <w:tab/>
        <w:t>(g)</w:t>
      </w:r>
      <w:r w:rsidRPr="00310FD2">
        <w:tab/>
        <w:t>such percentage as is specified in the notice of each payment that the person becomes liable from time to time to make to the debtor until that debt is satisfied.</w:t>
      </w:r>
    </w:p>
    <w:p w:rsidR="004918DA" w:rsidRPr="00310FD2" w:rsidRDefault="004918DA" w:rsidP="004918DA">
      <w:pPr>
        <w:pStyle w:val="subsection"/>
      </w:pPr>
      <w:r w:rsidRPr="00310FD2">
        <w:tab/>
        <w:t>(2)</w:t>
      </w:r>
      <w:r w:rsidRPr="00310FD2">
        <w:tab/>
        <w:t xml:space="preserve">The time for making a payment in compliance with a notice under </w:t>
      </w:r>
      <w:r w:rsidR="00310FD2">
        <w:t>subsection (</w:t>
      </w:r>
      <w:r w:rsidRPr="00310FD2">
        <w:t>1) is such time as is specified in the notice, not being a time before the money concerned becomes due or is held or before the end of the period of 14 days after the notice is given.</w:t>
      </w:r>
    </w:p>
    <w:p w:rsidR="004918DA" w:rsidRPr="00310FD2" w:rsidRDefault="004918DA" w:rsidP="004918DA">
      <w:pPr>
        <w:pStyle w:val="subsection"/>
        <w:keepNext/>
      </w:pPr>
      <w:r w:rsidRPr="00310FD2">
        <w:tab/>
        <w:t>(3)</w:t>
      </w:r>
      <w:r w:rsidRPr="00310FD2">
        <w:tab/>
        <w:t xml:space="preserve">A person who fails to comply with a notice under </w:t>
      </w:r>
      <w:r w:rsidR="00310FD2">
        <w:t>subsection (</w:t>
      </w:r>
      <w:r w:rsidRPr="00310FD2">
        <w:t>1) is guilty of an offence.</w:t>
      </w:r>
    </w:p>
    <w:p w:rsidR="004918DA" w:rsidRPr="00310FD2" w:rsidRDefault="004918DA" w:rsidP="004918DA">
      <w:pPr>
        <w:pStyle w:val="Penalty"/>
      </w:pPr>
      <w:r w:rsidRPr="00310FD2">
        <w:t>Penalty:</w:t>
      </w:r>
      <w:r w:rsidRPr="00310FD2">
        <w:tab/>
        <w:t>Imprisonment for 12 months.</w:t>
      </w:r>
    </w:p>
    <w:p w:rsidR="004918DA" w:rsidRPr="00310FD2" w:rsidRDefault="004918DA" w:rsidP="004918DA">
      <w:pPr>
        <w:pStyle w:val="notetext"/>
      </w:pPr>
      <w:r w:rsidRPr="00310FD2">
        <w:t>Note 1:</w:t>
      </w:r>
      <w:r w:rsidRPr="00310FD2">
        <w:tab/>
        <w:t>Subsection</w:t>
      </w:r>
      <w:r w:rsidR="00310FD2">
        <w:t> </w:t>
      </w:r>
      <w:r w:rsidRPr="00310FD2">
        <w:t xml:space="preserve">4B(2) of the </w:t>
      </w:r>
      <w:r w:rsidRPr="00310FD2">
        <w:rPr>
          <w:i/>
        </w:rPr>
        <w:t xml:space="preserve">Crimes Act 1914 </w:t>
      </w:r>
      <w:r w:rsidRPr="00310FD2">
        <w:t>allows a court that convicts an individual of an offence to impose a fine instead of, or in addition to, a term of imprisonment. The maximum fine that a court can impose on the individual is worked out by multiplying the maximum term of imprisonment (in months) by 5, and then multiplying the resulting number by the amount of a penalty unit. The amount of a penalty unit is stated in section</w:t>
      </w:r>
      <w:r w:rsidR="00310FD2">
        <w:t> </w:t>
      </w:r>
      <w:r w:rsidRPr="00310FD2">
        <w:t>4AA of that Act.</w:t>
      </w:r>
    </w:p>
    <w:p w:rsidR="004918DA" w:rsidRPr="00310FD2" w:rsidRDefault="004918DA" w:rsidP="004918DA">
      <w:pPr>
        <w:pStyle w:val="notetext"/>
        <w:keepNext/>
      </w:pPr>
      <w:r w:rsidRPr="00310FD2">
        <w:t>Note 1A:</w:t>
      </w:r>
      <w:r w:rsidRPr="00310FD2">
        <w:tab/>
        <w:t>If a body corporate is convicted of the offence, subsection</w:t>
      </w:r>
      <w:r w:rsidR="00310FD2">
        <w:t> </w:t>
      </w:r>
      <w:r w:rsidRPr="00310FD2">
        <w:t xml:space="preserve">4B(3) of the </w:t>
      </w:r>
      <w:r w:rsidRPr="00310FD2">
        <w:rPr>
          <w:i/>
        </w:rPr>
        <w:t xml:space="preserve">Crimes Act 1914 </w:t>
      </w:r>
      <w:r w:rsidRPr="00310FD2">
        <w:t>allows a court to impose a maximum fine of an amount that is 5 times the maximum fine that could be imposed on an individual convicted of the same offence.</w:t>
      </w:r>
    </w:p>
    <w:p w:rsidR="004918DA" w:rsidRPr="00310FD2" w:rsidRDefault="004918DA" w:rsidP="004918DA">
      <w:pPr>
        <w:pStyle w:val="notetext"/>
      </w:pPr>
      <w:r w:rsidRPr="00310FD2">
        <w:t>Note 2:</w:t>
      </w:r>
      <w:r w:rsidRPr="00310FD2">
        <w:tab/>
      </w:r>
      <w:r w:rsidR="002F0872">
        <w:t>See</w:t>
      </w:r>
      <w:r w:rsidRPr="00310FD2">
        <w:t xml:space="preserve"> also section</w:t>
      </w:r>
      <w:r w:rsidR="00310FD2">
        <w:t> </w:t>
      </w:r>
      <w:r w:rsidRPr="00310FD2">
        <w:t>1230 (consequence of failure to comply with notice under this section).</w:t>
      </w:r>
    </w:p>
    <w:p w:rsidR="004918DA" w:rsidRPr="00310FD2" w:rsidRDefault="004918DA" w:rsidP="004918DA">
      <w:pPr>
        <w:pStyle w:val="subsection"/>
      </w:pPr>
      <w:r w:rsidRPr="00310FD2">
        <w:tab/>
        <w:t>(3A)</w:t>
      </w:r>
      <w:r w:rsidRPr="00310FD2">
        <w:tab/>
      </w:r>
      <w:r w:rsidR="00310FD2">
        <w:t>Subsection (</w:t>
      </w:r>
      <w:r w:rsidRPr="00310FD2">
        <w:t>3) applies only to the extent to which the person is capable of complying with the notice.</w:t>
      </w:r>
    </w:p>
    <w:p w:rsidR="004918DA" w:rsidRPr="00310FD2" w:rsidRDefault="004918DA" w:rsidP="004918DA">
      <w:pPr>
        <w:pStyle w:val="subsection"/>
      </w:pPr>
      <w:r w:rsidRPr="00310FD2">
        <w:lastRenderedPageBreak/>
        <w:tab/>
        <w:t>(3B)</w:t>
      </w:r>
      <w:r w:rsidRPr="00310FD2">
        <w:tab/>
        <w:t xml:space="preserve">Strict liability applies to the element of an offence against </w:t>
      </w:r>
      <w:r w:rsidR="00310FD2">
        <w:t>subsection (</w:t>
      </w:r>
      <w:r w:rsidRPr="00310FD2">
        <w:t xml:space="preserve">3) that a notice is a notice under </w:t>
      </w:r>
      <w:r w:rsidR="00310FD2">
        <w:t>subsection (</w:t>
      </w:r>
      <w:r w:rsidRPr="00310FD2">
        <w:t>1).</w:t>
      </w:r>
    </w:p>
    <w:p w:rsidR="004918DA" w:rsidRPr="00310FD2" w:rsidRDefault="004918DA" w:rsidP="004918DA">
      <w:pPr>
        <w:pStyle w:val="subsection"/>
      </w:pPr>
      <w:r w:rsidRPr="00310FD2">
        <w:tab/>
        <w:t>(4)</w:t>
      </w:r>
      <w:r w:rsidRPr="00310FD2">
        <w:tab/>
        <w:t xml:space="preserve">If the Secretary gives a notice to a person under </w:t>
      </w:r>
      <w:r w:rsidR="00310FD2">
        <w:t>subsection (</w:t>
      </w:r>
      <w:r w:rsidRPr="00310FD2">
        <w:t>1), the Secretary must give a copy of the notice to the debtor.</w:t>
      </w:r>
    </w:p>
    <w:p w:rsidR="004918DA" w:rsidRPr="00310FD2" w:rsidRDefault="004918DA" w:rsidP="004918DA">
      <w:pPr>
        <w:pStyle w:val="subsection"/>
      </w:pPr>
      <w:r w:rsidRPr="00310FD2">
        <w:tab/>
        <w:t>(5)</w:t>
      </w:r>
      <w:r w:rsidRPr="00310FD2">
        <w:tab/>
        <w:t xml:space="preserve">A person who makes a payment to the Commonwealth in compliance with a notice under </w:t>
      </w:r>
      <w:r w:rsidR="00310FD2">
        <w:t>subsection (</w:t>
      </w:r>
      <w:r w:rsidRPr="00310FD2">
        <w:t>1) is to be taken to have made the payment under the authority of the debtor and of any other person concerned.</w:t>
      </w:r>
    </w:p>
    <w:p w:rsidR="004918DA" w:rsidRPr="00310FD2" w:rsidRDefault="004918DA" w:rsidP="004918DA">
      <w:pPr>
        <w:pStyle w:val="subsection"/>
        <w:keepNext/>
      </w:pPr>
      <w:r w:rsidRPr="00310FD2">
        <w:tab/>
        <w:t>(6)</w:t>
      </w:r>
      <w:r w:rsidRPr="00310FD2">
        <w:tab/>
        <w:t>If:</w:t>
      </w:r>
    </w:p>
    <w:p w:rsidR="004918DA" w:rsidRPr="00310FD2" w:rsidRDefault="004918DA" w:rsidP="004918DA">
      <w:pPr>
        <w:pStyle w:val="paragraph"/>
      </w:pPr>
      <w:r w:rsidRPr="00310FD2">
        <w:tab/>
        <w:t>(a)</w:t>
      </w:r>
      <w:r w:rsidRPr="00310FD2">
        <w:tab/>
        <w:t xml:space="preserve">a notice is given to a person under </w:t>
      </w:r>
      <w:r w:rsidR="00310FD2">
        <w:t>subsection (</w:t>
      </w:r>
      <w:r w:rsidRPr="00310FD2">
        <w:t>1) in respect of a debt due; and</w:t>
      </w:r>
    </w:p>
    <w:p w:rsidR="004918DA" w:rsidRPr="00310FD2" w:rsidRDefault="004918DA" w:rsidP="004918DA">
      <w:pPr>
        <w:pStyle w:val="paragraph"/>
        <w:keepNext/>
      </w:pPr>
      <w:r w:rsidRPr="00310FD2">
        <w:tab/>
        <w:t>(b)</w:t>
      </w:r>
      <w:r w:rsidRPr="00310FD2">
        <w:tab/>
        <w:t>an amount is paid by another person in reduction or in satisfaction of the debt;</w:t>
      </w:r>
    </w:p>
    <w:p w:rsidR="004918DA" w:rsidRPr="00310FD2" w:rsidRDefault="004918DA" w:rsidP="004918DA">
      <w:pPr>
        <w:pStyle w:val="subsection2"/>
      </w:pPr>
      <w:r w:rsidRPr="00310FD2">
        <w:t>the Secretary must notify the first</w:t>
      </w:r>
      <w:r w:rsidR="00310FD2">
        <w:noBreakHyphen/>
      </w:r>
      <w:r w:rsidRPr="00310FD2">
        <w:t>mentioned person accordingly, and the amount specified in the notice is to be taken to be reduced by the amount so paid.</w:t>
      </w:r>
    </w:p>
    <w:p w:rsidR="004918DA" w:rsidRPr="00310FD2" w:rsidRDefault="004918DA" w:rsidP="004918DA">
      <w:pPr>
        <w:pStyle w:val="subsection"/>
      </w:pPr>
      <w:r w:rsidRPr="00310FD2">
        <w:tab/>
        <w:t>(7)</w:t>
      </w:r>
      <w:r w:rsidRPr="00310FD2">
        <w:tab/>
        <w:t>If, apart from this subsection, money is not due or repayable on demand to a person unless a condition is fulfilled, the money is to be taken, for the purposes of this section, to be due or repayable on demand, as the case may be, even though the condition has not been fulfilled.</w:t>
      </w:r>
    </w:p>
    <w:p w:rsidR="004918DA" w:rsidRPr="00310FD2" w:rsidRDefault="004918DA" w:rsidP="004918DA">
      <w:pPr>
        <w:pStyle w:val="subsection"/>
      </w:pPr>
      <w:r w:rsidRPr="00310FD2">
        <w:tab/>
        <w:t>(7A)</w:t>
      </w:r>
      <w:r w:rsidRPr="00310FD2">
        <w:tab/>
        <w:t xml:space="preserve">Subject to </w:t>
      </w:r>
      <w:r w:rsidR="00310FD2">
        <w:t>subsections (</w:t>
      </w:r>
      <w:r w:rsidRPr="00310FD2">
        <w:t>7C), (7D) and (7E), action under this section for the recovery of a debt is not to be commenced after the end of the period of 6 years starting on the first day on which an officer becomes aware, or could reasonably be expected to have become aware, of the circumstances that gave rise to the debt.</w:t>
      </w:r>
    </w:p>
    <w:p w:rsidR="004918DA" w:rsidRPr="00310FD2" w:rsidRDefault="004918DA" w:rsidP="004918DA">
      <w:pPr>
        <w:pStyle w:val="subsection"/>
        <w:keepNext/>
      </w:pPr>
      <w:r w:rsidRPr="00310FD2">
        <w:tab/>
        <w:t>(7C)</w:t>
      </w:r>
      <w:r w:rsidRPr="00310FD2">
        <w:tab/>
        <w:t>If:</w:t>
      </w:r>
    </w:p>
    <w:p w:rsidR="004918DA" w:rsidRPr="00310FD2" w:rsidRDefault="004918DA" w:rsidP="004918DA">
      <w:pPr>
        <w:pStyle w:val="paragraph"/>
      </w:pPr>
      <w:r w:rsidRPr="00310FD2">
        <w:tab/>
        <w:t>(a)</w:t>
      </w:r>
      <w:r w:rsidRPr="00310FD2">
        <w:tab/>
      </w:r>
      <w:r w:rsidR="00310FD2">
        <w:t>subsection (</w:t>
      </w:r>
      <w:r w:rsidRPr="00310FD2">
        <w:t>7A) applies so that action under this section for the recovery of a debt must be commenced within a particular period; and</w:t>
      </w:r>
    </w:p>
    <w:p w:rsidR="004918DA" w:rsidRPr="00310FD2" w:rsidRDefault="004918DA" w:rsidP="004918DA">
      <w:pPr>
        <w:pStyle w:val="paragraph"/>
        <w:keepNext/>
      </w:pPr>
      <w:r w:rsidRPr="00310FD2">
        <w:tab/>
        <w:t>(b)</w:t>
      </w:r>
      <w:r w:rsidRPr="00310FD2">
        <w:tab/>
        <w:t>within that period part of the amount owing is paid;</w:t>
      </w:r>
    </w:p>
    <w:p w:rsidR="004918DA" w:rsidRPr="00310FD2" w:rsidRDefault="004918DA" w:rsidP="004918DA">
      <w:pPr>
        <w:pStyle w:val="subsection2"/>
      </w:pPr>
      <w:r w:rsidRPr="00310FD2">
        <w:t>action under this section for the recovery of the balance of the debt may be commenced within the period of 6 years starting on the day of payment.</w:t>
      </w:r>
    </w:p>
    <w:p w:rsidR="004918DA" w:rsidRPr="00310FD2" w:rsidRDefault="004918DA" w:rsidP="004918DA">
      <w:pPr>
        <w:pStyle w:val="subsection"/>
        <w:keepNext/>
      </w:pPr>
      <w:r w:rsidRPr="00310FD2">
        <w:lastRenderedPageBreak/>
        <w:tab/>
        <w:t>(7D)</w:t>
      </w:r>
      <w:r w:rsidRPr="00310FD2">
        <w:tab/>
        <w:t>If:</w:t>
      </w:r>
    </w:p>
    <w:p w:rsidR="004918DA" w:rsidRPr="00310FD2" w:rsidRDefault="004918DA" w:rsidP="004918DA">
      <w:pPr>
        <w:pStyle w:val="paragraph"/>
      </w:pPr>
      <w:r w:rsidRPr="00310FD2">
        <w:tab/>
        <w:t>(a)</w:t>
      </w:r>
      <w:r w:rsidRPr="00310FD2">
        <w:tab/>
      </w:r>
      <w:r w:rsidR="00310FD2">
        <w:t>subsection (</w:t>
      </w:r>
      <w:r w:rsidRPr="00310FD2">
        <w:t>7A) applies so that action under this section for the recovery of a debt must be commenced within a particular period; and</w:t>
      </w:r>
    </w:p>
    <w:p w:rsidR="004918DA" w:rsidRPr="00310FD2" w:rsidRDefault="004918DA" w:rsidP="004918DA">
      <w:pPr>
        <w:pStyle w:val="paragraph"/>
        <w:keepNext/>
      </w:pPr>
      <w:r w:rsidRPr="00310FD2">
        <w:tab/>
        <w:t>(b)</w:t>
      </w:r>
      <w:r w:rsidRPr="00310FD2">
        <w:tab/>
        <w:t>within that period, the person who owes the amount acknowledges that he or she owes it;</w:t>
      </w:r>
    </w:p>
    <w:p w:rsidR="004918DA" w:rsidRPr="00310FD2" w:rsidRDefault="004918DA" w:rsidP="004918DA">
      <w:pPr>
        <w:pStyle w:val="subsection2"/>
      </w:pPr>
      <w:r w:rsidRPr="00310FD2">
        <w:t xml:space="preserve">action under this section for the recovery of the debt may be </w:t>
      </w:r>
      <w:r w:rsidR="002F0872">
        <w:t>commenced</w:t>
      </w:r>
      <w:r w:rsidRPr="00310FD2">
        <w:t xml:space="preserve"> within the period of 6 years starting on the day of acknowledgment.</w:t>
      </w:r>
    </w:p>
    <w:p w:rsidR="004918DA" w:rsidRPr="00310FD2" w:rsidRDefault="004918DA" w:rsidP="004918DA">
      <w:pPr>
        <w:pStyle w:val="subsection"/>
        <w:keepNext/>
      </w:pPr>
      <w:r w:rsidRPr="00310FD2">
        <w:tab/>
        <w:t>(7E)</w:t>
      </w:r>
      <w:r w:rsidRPr="00310FD2">
        <w:tab/>
        <w:t>If:</w:t>
      </w:r>
    </w:p>
    <w:p w:rsidR="004918DA" w:rsidRPr="00310FD2" w:rsidRDefault="004918DA" w:rsidP="004918DA">
      <w:pPr>
        <w:pStyle w:val="paragraph"/>
      </w:pPr>
      <w:r w:rsidRPr="00310FD2">
        <w:tab/>
        <w:t>(a)</w:t>
      </w:r>
      <w:r w:rsidRPr="00310FD2">
        <w:tab/>
      </w:r>
      <w:r w:rsidR="00310FD2">
        <w:t>subsection (</w:t>
      </w:r>
      <w:r w:rsidRPr="00310FD2">
        <w:t>7A) applies so that action under this section for the recovery of a debt must be commenced within a particular period; and</w:t>
      </w:r>
    </w:p>
    <w:p w:rsidR="004918DA" w:rsidRPr="00310FD2" w:rsidRDefault="004918DA" w:rsidP="004918DA">
      <w:pPr>
        <w:pStyle w:val="paragraph"/>
      </w:pPr>
      <w:r w:rsidRPr="00310FD2">
        <w:tab/>
        <w:t>(b)</w:t>
      </w:r>
      <w:r w:rsidRPr="00310FD2">
        <w:tab/>
        <w:t>within that period:</w:t>
      </w:r>
    </w:p>
    <w:p w:rsidR="004918DA" w:rsidRPr="00310FD2" w:rsidRDefault="004918DA" w:rsidP="004918DA">
      <w:pPr>
        <w:pStyle w:val="paragraphsub"/>
      </w:pPr>
      <w:r w:rsidRPr="00310FD2">
        <w:tab/>
        <w:t>(i)</w:t>
      </w:r>
      <w:r w:rsidRPr="00310FD2">
        <w:tab/>
        <w:t>action is taken under this section or section</w:t>
      </w:r>
      <w:r w:rsidR="00310FD2">
        <w:t> </w:t>
      </w:r>
      <w:r w:rsidRPr="00310FD2">
        <w:t>1231 (deductions) or 1232 (legal proceedings) for the recovery of the debt; or</w:t>
      </w:r>
    </w:p>
    <w:p w:rsidR="004918DA" w:rsidRPr="00310FD2" w:rsidRDefault="004918DA" w:rsidP="004918DA">
      <w:pPr>
        <w:pStyle w:val="paragraphsub"/>
      </w:pPr>
      <w:r w:rsidRPr="00310FD2">
        <w:tab/>
        <w:t>(ii)</w:t>
      </w:r>
      <w:r w:rsidRPr="00310FD2">
        <w:tab/>
        <w:t>a review of a file relating to action for the recovery of the debt occurs; or</w:t>
      </w:r>
    </w:p>
    <w:p w:rsidR="004918DA" w:rsidRPr="00310FD2" w:rsidRDefault="004918DA" w:rsidP="004918DA">
      <w:pPr>
        <w:pStyle w:val="paragraphsub"/>
        <w:keepNext/>
      </w:pPr>
      <w:r w:rsidRPr="00310FD2">
        <w:tab/>
        <w:t>(iii)</w:t>
      </w:r>
      <w:r w:rsidRPr="00310FD2">
        <w:tab/>
        <w:t>other internal Departmental activity relating to action for the recovery of the debt occurs;</w:t>
      </w:r>
    </w:p>
    <w:p w:rsidR="004918DA" w:rsidRPr="00310FD2" w:rsidRDefault="004918DA" w:rsidP="004918DA">
      <w:pPr>
        <w:pStyle w:val="subsection2"/>
      </w:pPr>
      <w:r w:rsidRPr="00310FD2">
        <w:t xml:space="preserve">action under this section for the recovery of the debt may be commenced within the period of 6 years after the end of the activity or action referred to in </w:t>
      </w:r>
      <w:r w:rsidR="00310FD2">
        <w:t>paragraph (</w:t>
      </w:r>
      <w:r w:rsidRPr="00310FD2">
        <w:t>b).</w:t>
      </w:r>
    </w:p>
    <w:p w:rsidR="004918DA" w:rsidRPr="00310FD2" w:rsidRDefault="004918DA" w:rsidP="004918DA">
      <w:pPr>
        <w:pStyle w:val="subsection"/>
      </w:pPr>
      <w:r w:rsidRPr="00310FD2">
        <w:tab/>
        <w:t>(7F)</w:t>
      </w:r>
      <w:r w:rsidRPr="00310FD2">
        <w:tab/>
        <w:t>This section applies to money in spite of any law of a State or Territory (however expressed) under which the amount is inalienable.</w:t>
      </w:r>
    </w:p>
    <w:p w:rsidR="004918DA" w:rsidRPr="00310FD2" w:rsidRDefault="004918DA" w:rsidP="004918DA">
      <w:pPr>
        <w:pStyle w:val="subsection"/>
        <w:keepNext/>
      </w:pPr>
      <w:r w:rsidRPr="00310FD2">
        <w:tab/>
        <w:t>(8)</w:t>
      </w:r>
      <w:r w:rsidRPr="00310FD2">
        <w:tab/>
        <w:t xml:space="preserve">In this section, </w:t>
      </w:r>
      <w:r w:rsidRPr="00310FD2">
        <w:rPr>
          <w:b/>
          <w:i/>
        </w:rPr>
        <w:t>person</w:t>
      </w:r>
      <w:r w:rsidRPr="00310FD2">
        <w:t xml:space="preserve"> includes:</w:t>
      </w:r>
    </w:p>
    <w:p w:rsidR="004918DA" w:rsidRPr="00310FD2" w:rsidRDefault="004918DA" w:rsidP="004918DA">
      <w:pPr>
        <w:pStyle w:val="paragraph"/>
      </w:pPr>
      <w:r w:rsidRPr="00310FD2">
        <w:tab/>
        <w:t>(a)</w:t>
      </w:r>
      <w:r w:rsidRPr="00310FD2">
        <w:tab/>
        <w:t>the Commonwealth; and</w:t>
      </w:r>
    </w:p>
    <w:p w:rsidR="004918DA" w:rsidRPr="00310FD2" w:rsidRDefault="004918DA" w:rsidP="004918DA">
      <w:pPr>
        <w:pStyle w:val="paragraph"/>
      </w:pPr>
      <w:r w:rsidRPr="00310FD2">
        <w:tab/>
        <w:t>(b)</w:t>
      </w:r>
      <w:r w:rsidRPr="00310FD2">
        <w:tab/>
        <w:t>a State; and</w:t>
      </w:r>
    </w:p>
    <w:p w:rsidR="004918DA" w:rsidRPr="00310FD2" w:rsidRDefault="004918DA" w:rsidP="004918DA">
      <w:pPr>
        <w:pStyle w:val="paragraph"/>
      </w:pPr>
      <w:r w:rsidRPr="00310FD2">
        <w:tab/>
        <w:t>(c)</w:t>
      </w:r>
      <w:r w:rsidRPr="00310FD2">
        <w:tab/>
        <w:t>a Territory; and</w:t>
      </w:r>
    </w:p>
    <w:p w:rsidR="004918DA" w:rsidRPr="00310FD2" w:rsidRDefault="004918DA" w:rsidP="004918DA">
      <w:pPr>
        <w:pStyle w:val="paragraph"/>
      </w:pPr>
      <w:r w:rsidRPr="00310FD2">
        <w:tab/>
        <w:t>(d)</w:t>
      </w:r>
      <w:r w:rsidRPr="00310FD2">
        <w:tab/>
        <w:t>any authority of the Commonwealth or of a State or Territory.</w:t>
      </w:r>
    </w:p>
    <w:p w:rsidR="004918DA" w:rsidRPr="00310FD2" w:rsidRDefault="004918DA" w:rsidP="004918DA">
      <w:pPr>
        <w:pStyle w:val="ActHead5"/>
      </w:pPr>
      <w:bookmarkStart w:id="608" w:name="_Toc399337806"/>
      <w:r w:rsidRPr="00310FD2">
        <w:rPr>
          <w:rStyle w:val="CharSectno"/>
        </w:rPr>
        <w:lastRenderedPageBreak/>
        <w:t>1234</w:t>
      </w:r>
      <w:r w:rsidRPr="00310FD2">
        <w:t xml:space="preserve">  Arrangement for payment of debt</w:t>
      </w:r>
      <w:bookmarkEnd w:id="608"/>
    </w:p>
    <w:p w:rsidR="004918DA" w:rsidRPr="00310FD2" w:rsidRDefault="004918DA" w:rsidP="004918DA">
      <w:pPr>
        <w:pStyle w:val="subsection"/>
      </w:pPr>
      <w:r w:rsidRPr="00310FD2">
        <w:tab/>
        <w:t>(1)</w:t>
      </w:r>
      <w:r w:rsidRPr="00310FD2">
        <w:tab/>
        <w:t>The Secretary may, on behalf of the Commonwealth, enter into an arrangement with a person under which the person is to pay a debt, owed by the person to the Commonwealth, or the outstanding amount of such a debt, in a way set out in the arrangement.</w:t>
      </w:r>
    </w:p>
    <w:p w:rsidR="004918DA" w:rsidRPr="00310FD2" w:rsidRDefault="004918DA" w:rsidP="004918DA">
      <w:pPr>
        <w:pStyle w:val="subsection"/>
      </w:pPr>
      <w:r w:rsidRPr="00310FD2">
        <w:tab/>
        <w:t>(2)</w:t>
      </w:r>
      <w:r w:rsidRPr="00310FD2">
        <w:tab/>
        <w:t xml:space="preserve">An arrangement entered into under </w:t>
      </w:r>
      <w:r w:rsidR="00310FD2">
        <w:t>subsection (</w:t>
      </w:r>
      <w:r w:rsidRPr="00310FD2">
        <w:t>1) has effect, or is taken to have had effect, on and after the day specified in the arrangement as the day on which the arrangement commences (whether that day is the day on which the arrangement is entered into or an earlier or later day).</w:t>
      </w:r>
    </w:p>
    <w:p w:rsidR="004918DA" w:rsidRPr="00310FD2" w:rsidRDefault="004918DA" w:rsidP="004918DA">
      <w:pPr>
        <w:pStyle w:val="subsection"/>
      </w:pPr>
      <w:r w:rsidRPr="00310FD2">
        <w:tab/>
        <w:t>(3)</w:t>
      </w:r>
      <w:r w:rsidRPr="00310FD2">
        <w:tab/>
        <w:t xml:space="preserve">If an arrangement entered into under </w:t>
      </w:r>
      <w:r w:rsidR="00310FD2">
        <w:t>subsection (</w:t>
      </w:r>
      <w:r w:rsidRPr="00310FD2">
        <w:t xml:space="preserve">1) does not specify a day as mentioned in </w:t>
      </w:r>
      <w:r w:rsidR="00310FD2">
        <w:t>subsection (</w:t>
      </w:r>
      <w:r w:rsidRPr="00310FD2">
        <w:t>2), it has effect on and after the day on which it is entered into.</w:t>
      </w:r>
    </w:p>
    <w:p w:rsidR="004918DA" w:rsidRPr="00310FD2" w:rsidRDefault="004918DA" w:rsidP="004918DA">
      <w:pPr>
        <w:pStyle w:val="subsection"/>
      </w:pPr>
      <w:r w:rsidRPr="00310FD2">
        <w:tab/>
        <w:t>(4)</w:t>
      </w:r>
      <w:r w:rsidRPr="00310FD2">
        <w:tab/>
        <w:t xml:space="preserve">The Secretary may terminate or alter an arrangement entered into under </w:t>
      </w:r>
      <w:r w:rsidR="00310FD2">
        <w:t>subsection (</w:t>
      </w:r>
      <w:r w:rsidRPr="00310FD2">
        <w:t>1):</w:t>
      </w:r>
    </w:p>
    <w:p w:rsidR="004918DA" w:rsidRPr="00310FD2" w:rsidRDefault="004918DA" w:rsidP="004918DA">
      <w:pPr>
        <w:pStyle w:val="paragraph"/>
      </w:pPr>
      <w:r w:rsidRPr="00310FD2">
        <w:tab/>
        <w:t>(a)</w:t>
      </w:r>
      <w:r w:rsidRPr="00310FD2">
        <w:tab/>
        <w:t>at the debtor’s request; or</w:t>
      </w:r>
    </w:p>
    <w:p w:rsidR="004918DA" w:rsidRPr="00310FD2" w:rsidRDefault="004918DA" w:rsidP="004918DA">
      <w:pPr>
        <w:pStyle w:val="paragraph"/>
      </w:pPr>
      <w:r w:rsidRPr="00310FD2">
        <w:tab/>
        <w:t>(b)</w:t>
      </w:r>
      <w:r w:rsidRPr="00310FD2">
        <w:tab/>
        <w:t>after giving 28 days’ notice to the debtor of the proposed termination or alteration; or</w:t>
      </w:r>
    </w:p>
    <w:p w:rsidR="004918DA" w:rsidRPr="00310FD2" w:rsidRDefault="004918DA" w:rsidP="004918DA">
      <w:pPr>
        <w:pStyle w:val="paragraph"/>
      </w:pPr>
      <w:r w:rsidRPr="00310FD2">
        <w:tab/>
        <w:t>(c)</w:t>
      </w:r>
      <w:r w:rsidRPr="00310FD2">
        <w:tab/>
        <w:t>without notice, if the Secretary is satisfied that the person has failed to disclose material information about his or her true capacity to repay the debt.</w:t>
      </w:r>
    </w:p>
    <w:p w:rsidR="004918DA" w:rsidRPr="00310FD2" w:rsidRDefault="004918DA" w:rsidP="004918DA">
      <w:pPr>
        <w:pStyle w:val="subsection"/>
      </w:pPr>
      <w:r w:rsidRPr="00310FD2">
        <w:tab/>
        <w:t>(5)</w:t>
      </w:r>
      <w:r w:rsidRPr="00310FD2">
        <w:tab/>
        <w:t xml:space="preserve">In </w:t>
      </w:r>
      <w:r w:rsidR="00310FD2">
        <w:t>subsection (</w:t>
      </w:r>
      <w:r w:rsidRPr="00310FD2">
        <w:t>1):</w:t>
      </w:r>
    </w:p>
    <w:p w:rsidR="004918DA" w:rsidRPr="00310FD2" w:rsidRDefault="004918DA" w:rsidP="004918DA">
      <w:pPr>
        <w:pStyle w:val="Definition"/>
      </w:pPr>
      <w:r w:rsidRPr="00310FD2">
        <w:rPr>
          <w:b/>
          <w:i/>
        </w:rPr>
        <w:t>debt</w:t>
      </w:r>
      <w:r w:rsidRPr="00310FD2">
        <w:t xml:space="preserve"> means:</w:t>
      </w:r>
    </w:p>
    <w:p w:rsidR="004918DA" w:rsidRPr="00310FD2" w:rsidRDefault="004918DA" w:rsidP="004918DA">
      <w:pPr>
        <w:pStyle w:val="paragraph"/>
      </w:pPr>
      <w:r w:rsidRPr="00310FD2">
        <w:tab/>
        <w:t>(a)</w:t>
      </w:r>
      <w:r w:rsidRPr="00310FD2">
        <w:tab/>
        <w:t>a debt recoverable by the Commonwealth under Part</w:t>
      </w:r>
      <w:r w:rsidR="00310FD2">
        <w:t> </w:t>
      </w:r>
      <w:r w:rsidRPr="00310FD2">
        <w:t>5.2; or</w:t>
      </w:r>
    </w:p>
    <w:p w:rsidR="004918DA" w:rsidRPr="00310FD2" w:rsidRDefault="004918DA" w:rsidP="004918DA">
      <w:pPr>
        <w:pStyle w:val="paragraph"/>
      </w:pPr>
      <w:r w:rsidRPr="00310FD2">
        <w:tab/>
        <w:t>(b)</w:t>
      </w:r>
      <w:r w:rsidRPr="00310FD2">
        <w:tab/>
        <w:t>a debt under the 1947 Act.</w:t>
      </w:r>
    </w:p>
    <w:p w:rsidR="004918DA" w:rsidRPr="00310FD2" w:rsidRDefault="004918DA" w:rsidP="004918DA">
      <w:pPr>
        <w:pStyle w:val="ActHead5"/>
      </w:pPr>
      <w:bookmarkStart w:id="609" w:name="_Toc399337807"/>
      <w:r w:rsidRPr="00310FD2">
        <w:rPr>
          <w:rStyle w:val="CharSectno"/>
        </w:rPr>
        <w:t>1234AA</w:t>
      </w:r>
      <w:r w:rsidRPr="00310FD2">
        <w:t xml:space="preserve">  Recovery of amounts from financial institutions</w:t>
      </w:r>
      <w:bookmarkEnd w:id="609"/>
    </w:p>
    <w:p w:rsidR="004918DA" w:rsidRPr="00310FD2" w:rsidRDefault="004918DA" w:rsidP="004918DA">
      <w:pPr>
        <w:pStyle w:val="subsection"/>
        <w:keepNext/>
      </w:pPr>
      <w:r w:rsidRPr="00310FD2">
        <w:tab/>
        <w:t>(1)</w:t>
      </w:r>
      <w:r w:rsidRPr="00310FD2">
        <w:tab/>
        <w:t>If:</w:t>
      </w:r>
    </w:p>
    <w:p w:rsidR="004918DA" w:rsidRPr="00310FD2" w:rsidRDefault="004918DA" w:rsidP="004918DA">
      <w:pPr>
        <w:pStyle w:val="paragraph"/>
      </w:pPr>
      <w:r w:rsidRPr="00310FD2">
        <w:tab/>
        <w:t>(a)</w:t>
      </w:r>
      <w:r w:rsidRPr="00310FD2">
        <w:tab/>
        <w:t>a social security payment or social security payments are made to a financial institution for the credit of an account kept with the institution; and</w:t>
      </w:r>
    </w:p>
    <w:p w:rsidR="004918DA" w:rsidRPr="00310FD2" w:rsidRDefault="004918DA" w:rsidP="004918DA">
      <w:pPr>
        <w:pStyle w:val="paragraph"/>
      </w:pPr>
      <w:r w:rsidRPr="00310FD2">
        <w:tab/>
        <w:t>(b)</w:t>
      </w:r>
      <w:r w:rsidRPr="00310FD2">
        <w:tab/>
        <w:t xml:space="preserve">the Secretary is satisfied that the payment or payments were intended to be made for the benefit of someone who was not </w:t>
      </w:r>
      <w:r w:rsidRPr="00310FD2">
        <w:lastRenderedPageBreak/>
        <w:t>the person or one of the persons in whose name or names the account was kept;</w:t>
      </w:r>
    </w:p>
    <w:p w:rsidR="004918DA" w:rsidRPr="00310FD2" w:rsidRDefault="004918DA" w:rsidP="004918DA">
      <w:pPr>
        <w:pStyle w:val="subsection2"/>
      </w:pPr>
      <w:r w:rsidRPr="00310FD2">
        <w:t xml:space="preserve">the Secretary may give a written notice to the institution setting out the matters mentioned in </w:t>
      </w:r>
      <w:r w:rsidR="00310FD2">
        <w:t>paragraphs (</w:t>
      </w:r>
      <w:r w:rsidRPr="00310FD2">
        <w:t>a) and (b) and requiring the institution to pay to the Commonwealth, within a period (being a reasonable period) stated in the notice, the lesser of the following amounts:</w:t>
      </w:r>
    </w:p>
    <w:p w:rsidR="004918DA" w:rsidRPr="00310FD2" w:rsidRDefault="004918DA" w:rsidP="004918DA">
      <w:pPr>
        <w:pStyle w:val="paragraph"/>
      </w:pPr>
      <w:r w:rsidRPr="00310FD2">
        <w:tab/>
        <w:t>(c)</w:t>
      </w:r>
      <w:r w:rsidRPr="00310FD2">
        <w:tab/>
        <w:t>an amount specified in the notice, being the amount, or the sum of the amounts, of the social security payment or social security payments;</w:t>
      </w:r>
    </w:p>
    <w:p w:rsidR="004918DA" w:rsidRPr="00310FD2" w:rsidRDefault="004918DA" w:rsidP="004918DA">
      <w:pPr>
        <w:pStyle w:val="paragraph"/>
      </w:pPr>
      <w:r w:rsidRPr="00310FD2">
        <w:tab/>
        <w:t>(d)</w:t>
      </w:r>
      <w:r w:rsidRPr="00310FD2">
        <w:tab/>
        <w:t>the amount standing to the credit of the account when the notice is received by the institution.</w:t>
      </w:r>
    </w:p>
    <w:p w:rsidR="004918DA" w:rsidRPr="00310FD2" w:rsidRDefault="004918DA" w:rsidP="004918DA">
      <w:pPr>
        <w:pStyle w:val="subsection"/>
      </w:pPr>
      <w:r w:rsidRPr="00310FD2">
        <w:tab/>
        <w:t>(2)</w:t>
      </w:r>
      <w:r w:rsidRPr="00310FD2">
        <w:tab/>
        <w:t>If:</w:t>
      </w:r>
    </w:p>
    <w:p w:rsidR="004918DA" w:rsidRPr="00310FD2" w:rsidRDefault="004918DA" w:rsidP="004918DA">
      <w:pPr>
        <w:pStyle w:val="paragraph"/>
      </w:pPr>
      <w:r w:rsidRPr="00310FD2">
        <w:tab/>
        <w:t>(a)</w:t>
      </w:r>
      <w:r w:rsidRPr="00310FD2">
        <w:tab/>
        <w:t>a social security payment or social security payments that are intended for the benefit of a person are made to a financial institution for the credit of an account that was kept with the institution by the person or by the person and one or more other persons; and</w:t>
      </w:r>
    </w:p>
    <w:p w:rsidR="004918DA" w:rsidRPr="00310FD2" w:rsidRDefault="004918DA" w:rsidP="004918DA">
      <w:pPr>
        <w:pStyle w:val="paragraph"/>
      </w:pPr>
      <w:r w:rsidRPr="00310FD2">
        <w:tab/>
        <w:t>(b)</w:t>
      </w:r>
      <w:r w:rsidRPr="00310FD2">
        <w:tab/>
        <w:t>the person died before the payment or payments were made;</w:t>
      </w:r>
    </w:p>
    <w:p w:rsidR="004918DA" w:rsidRPr="00310FD2" w:rsidRDefault="004918DA" w:rsidP="004918DA">
      <w:pPr>
        <w:pStyle w:val="subsection2"/>
      </w:pPr>
      <w:r w:rsidRPr="00310FD2">
        <w:t xml:space="preserve">the Secretary may give a written notice to the institution setting out the matters mentioned in </w:t>
      </w:r>
      <w:r w:rsidR="00310FD2">
        <w:t>paragraphs (</w:t>
      </w:r>
      <w:r w:rsidRPr="00310FD2">
        <w:t>a) and (b) and requiring the institution to pay to the Commonwealth, within a period (being a reasonable period) stated in the notice, the lesser of the following amounts:</w:t>
      </w:r>
    </w:p>
    <w:p w:rsidR="004918DA" w:rsidRPr="00310FD2" w:rsidRDefault="004918DA" w:rsidP="004918DA">
      <w:pPr>
        <w:pStyle w:val="paragraph"/>
      </w:pPr>
      <w:r w:rsidRPr="00310FD2">
        <w:tab/>
        <w:t>(c)</w:t>
      </w:r>
      <w:r w:rsidRPr="00310FD2">
        <w:tab/>
        <w:t>an amount specified in the notice, being the amount, or the sum of the amounts, of the social security payment or social security payments;</w:t>
      </w:r>
    </w:p>
    <w:p w:rsidR="004918DA" w:rsidRPr="00310FD2" w:rsidRDefault="004918DA" w:rsidP="004918DA">
      <w:pPr>
        <w:pStyle w:val="paragraph"/>
      </w:pPr>
      <w:r w:rsidRPr="00310FD2">
        <w:tab/>
        <w:t>(d)</w:t>
      </w:r>
      <w:r w:rsidRPr="00310FD2">
        <w:tab/>
        <w:t>the amount standing to the credit of the account when the notice is received by the institution.</w:t>
      </w:r>
    </w:p>
    <w:p w:rsidR="004918DA" w:rsidRPr="00310FD2" w:rsidRDefault="004918DA" w:rsidP="004918DA">
      <w:pPr>
        <w:pStyle w:val="subsection"/>
        <w:keepNext/>
      </w:pPr>
      <w:r w:rsidRPr="00310FD2">
        <w:tab/>
        <w:t>(2A)</w:t>
      </w:r>
      <w:r w:rsidR="009B2CC8" w:rsidRPr="00310FD2">
        <w:tab/>
      </w:r>
      <w:r w:rsidRPr="00310FD2">
        <w:t xml:space="preserve">As soon as possible after issuing a notice under </w:t>
      </w:r>
      <w:r w:rsidR="00310FD2">
        <w:t>subsection (</w:t>
      </w:r>
      <w:r w:rsidRPr="00310FD2">
        <w:t>2), the Secretary must inform the deceased estate in writing of:</w:t>
      </w:r>
    </w:p>
    <w:p w:rsidR="004918DA" w:rsidRPr="00310FD2" w:rsidRDefault="004918DA" w:rsidP="004918DA">
      <w:pPr>
        <w:pStyle w:val="paragraph"/>
      </w:pPr>
      <w:r w:rsidRPr="00310FD2">
        <w:tab/>
        <w:t>(a)</w:t>
      </w:r>
      <w:r w:rsidRPr="00310FD2">
        <w:tab/>
        <w:t>the amount sought to be recovered from the deceased person’s account; and</w:t>
      </w:r>
    </w:p>
    <w:p w:rsidR="004918DA" w:rsidRPr="00310FD2" w:rsidRDefault="004918DA" w:rsidP="004918DA">
      <w:pPr>
        <w:pStyle w:val="paragraph"/>
      </w:pPr>
      <w:r w:rsidRPr="00310FD2">
        <w:tab/>
        <w:t>(b)</w:t>
      </w:r>
      <w:r w:rsidRPr="00310FD2">
        <w:tab/>
        <w:t>the reasons for the recovery action.</w:t>
      </w:r>
    </w:p>
    <w:p w:rsidR="004918DA" w:rsidRPr="00310FD2" w:rsidRDefault="004918DA" w:rsidP="004918DA">
      <w:pPr>
        <w:pStyle w:val="subsection"/>
      </w:pPr>
      <w:r w:rsidRPr="00310FD2">
        <w:tab/>
        <w:t>(3)</w:t>
      </w:r>
      <w:r w:rsidRPr="00310FD2">
        <w:tab/>
        <w:t xml:space="preserve">A financial institution must comply with a notice given to it under </w:t>
      </w:r>
      <w:r w:rsidR="00310FD2">
        <w:t>subsection (</w:t>
      </w:r>
      <w:r w:rsidRPr="00310FD2">
        <w:t>1) or (2).</w:t>
      </w:r>
    </w:p>
    <w:p w:rsidR="004918DA" w:rsidRPr="00310FD2" w:rsidRDefault="004918DA" w:rsidP="004918DA">
      <w:pPr>
        <w:pStyle w:val="Penalty"/>
      </w:pPr>
      <w:r w:rsidRPr="00310FD2">
        <w:lastRenderedPageBreak/>
        <w:t>Penalty:</w:t>
      </w:r>
      <w:r w:rsidRPr="00310FD2">
        <w:tab/>
        <w:t>300 penalty units.</w:t>
      </w:r>
    </w:p>
    <w:p w:rsidR="004918DA" w:rsidRPr="00310FD2" w:rsidRDefault="004918DA" w:rsidP="004918DA">
      <w:pPr>
        <w:pStyle w:val="subsection"/>
      </w:pPr>
      <w:r w:rsidRPr="00310FD2">
        <w:tab/>
        <w:t>(4)</w:t>
      </w:r>
      <w:r w:rsidRPr="00310FD2">
        <w:tab/>
        <w:t xml:space="preserve">It is a defence to a prosecution of a financial institution for failing to comply with a notice given to it under </w:t>
      </w:r>
      <w:r w:rsidR="00310FD2">
        <w:t>subsection (</w:t>
      </w:r>
      <w:r w:rsidRPr="00310FD2">
        <w:t>1) or (2) if the financial institution proves that it was incapable of complying with the notice.</w:t>
      </w:r>
    </w:p>
    <w:p w:rsidR="004918DA" w:rsidRPr="00310FD2" w:rsidRDefault="004918DA" w:rsidP="004918DA">
      <w:pPr>
        <w:pStyle w:val="subsection"/>
      </w:pPr>
      <w:r w:rsidRPr="00310FD2">
        <w:tab/>
        <w:t>(5)</w:t>
      </w:r>
      <w:r w:rsidRPr="00310FD2">
        <w:tab/>
        <w:t xml:space="preserve">If a notice is given to a financial institution under </w:t>
      </w:r>
      <w:r w:rsidR="00310FD2">
        <w:t>subsection (</w:t>
      </w:r>
      <w:r w:rsidRPr="00310FD2">
        <w:t xml:space="preserve">1) (payment made to wrong account) or under </w:t>
      </w:r>
      <w:r w:rsidR="00310FD2">
        <w:t>subsection (</w:t>
      </w:r>
      <w:r w:rsidRPr="00310FD2">
        <w:t>2) (death of person in whose name the account was kept) in respect of a social security payment or social security payments, any amount recovered by the Commonwealth from the institution in respect of the debt reduces any debt owed to the Commonwealth by any other person in respect of the social security payment or social security payments.</w:t>
      </w:r>
    </w:p>
    <w:p w:rsidR="004918DA" w:rsidRPr="00310FD2" w:rsidRDefault="004918DA" w:rsidP="004918DA">
      <w:pPr>
        <w:pStyle w:val="ActHead5"/>
      </w:pPr>
      <w:bookmarkStart w:id="610" w:name="_Toc399337808"/>
      <w:r w:rsidRPr="00310FD2">
        <w:rPr>
          <w:rStyle w:val="CharSectno"/>
        </w:rPr>
        <w:t>1234A</w:t>
      </w:r>
      <w:r w:rsidRPr="00310FD2">
        <w:t xml:space="preserve">  Deductions by consent from social security payment of person who is not a debtor</w:t>
      </w:r>
      <w:bookmarkEnd w:id="610"/>
    </w:p>
    <w:p w:rsidR="004918DA" w:rsidRPr="00310FD2" w:rsidRDefault="004918DA" w:rsidP="004918DA">
      <w:pPr>
        <w:pStyle w:val="subsection"/>
        <w:keepNext/>
      </w:pPr>
      <w:r w:rsidRPr="00310FD2">
        <w:tab/>
        <w:t>(1)</w:t>
      </w:r>
      <w:r w:rsidRPr="00310FD2">
        <w:tab/>
        <w:t>If:</w:t>
      </w:r>
    </w:p>
    <w:p w:rsidR="004918DA" w:rsidRPr="00310FD2" w:rsidRDefault="004918DA" w:rsidP="004918DA">
      <w:pPr>
        <w:pStyle w:val="paragraph"/>
      </w:pPr>
      <w:r w:rsidRPr="00310FD2">
        <w:tab/>
        <w:t>(a)</w:t>
      </w:r>
      <w:r w:rsidRPr="00310FD2">
        <w:tab/>
        <w:t xml:space="preserve">a person (in this section called the </w:t>
      </w:r>
      <w:r w:rsidRPr="00310FD2">
        <w:rPr>
          <w:b/>
          <w:i/>
        </w:rPr>
        <w:t>debtor</w:t>
      </w:r>
      <w:r w:rsidRPr="00310FD2">
        <w:t>) incurs a debt under this Act,</w:t>
      </w:r>
      <w:r w:rsidR="00951B05" w:rsidRPr="00310FD2">
        <w:t xml:space="preserve"> Part</w:t>
      </w:r>
      <w:r w:rsidR="00310FD2">
        <w:t> </w:t>
      </w:r>
      <w:r w:rsidR="00951B05" w:rsidRPr="00310FD2">
        <w:t>3B of the Administration Act,</w:t>
      </w:r>
      <w:r w:rsidRPr="00310FD2">
        <w:t xml:space="preserve"> the </w:t>
      </w:r>
      <w:r w:rsidRPr="00310FD2">
        <w:rPr>
          <w:i/>
        </w:rPr>
        <w:t xml:space="preserve">Student Assistance Act 1973 </w:t>
      </w:r>
      <w:r w:rsidRPr="00310FD2">
        <w:t>as in force before 1</w:t>
      </w:r>
      <w:r w:rsidR="00310FD2">
        <w:t> </w:t>
      </w:r>
      <w:r w:rsidRPr="00310FD2">
        <w:t xml:space="preserve">July 1998, the </w:t>
      </w:r>
      <w:r w:rsidRPr="00310FD2">
        <w:rPr>
          <w:i/>
        </w:rPr>
        <w:t>Data</w:t>
      </w:r>
      <w:r w:rsidR="00310FD2">
        <w:rPr>
          <w:i/>
        </w:rPr>
        <w:noBreakHyphen/>
      </w:r>
      <w:r w:rsidRPr="00310FD2">
        <w:rPr>
          <w:i/>
        </w:rPr>
        <w:t>matching Program (Assistance and Tax) Act 1990</w:t>
      </w:r>
      <w:r w:rsidRPr="00310FD2">
        <w:t xml:space="preserve">, the 1947 Act, the </w:t>
      </w:r>
      <w:r w:rsidRPr="00310FD2">
        <w:rPr>
          <w:i/>
        </w:rPr>
        <w:t>A New Tax System (Family Assistance) (Administration) Act 1999</w:t>
      </w:r>
      <w:r w:rsidRPr="00310FD2">
        <w:t xml:space="preserve">, the </w:t>
      </w:r>
      <w:r w:rsidR="00A473BD" w:rsidRPr="00310FD2">
        <w:rPr>
          <w:i/>
        </w:rPr>
        <w:t>Farm Household Support Act 2014</w:t>
      </w:r>
      <w:r w:rsidR="000549BC" w:rsidRPr="00310FD2">
        <w:t xml:space="preserve">, the </w:t>
      </w:r>
      <w:r w:rsidR="000549BC" w:rsidRPr="00310FD2">
        <w:rPr>
          <w:i/>
        </w:rPr>
        <w:t>Paid Parental Leave Act 2010</w:t>
      </w:r>
      <w:r w:rsidRPr="00310FD2">
        <w:t xml:space="preserve"> or the </w:t>
      </w:r>
      <w:r w:rsidRPr="00310FD2">
        <w:rPr>
          <w:i/>
        </w:rPr>
        <w:t>Social Security (Fares Allowance) Rules</w:t>
      </w:r>
      <w:r w:rsidR="00310FD2">
        <w:rPr>
          <w:i/>
        </w:rPr>
        <w:t> </w:t>
      </w:r>
      <w:r w:rsidRPr="00310FD2">
        <w:rPr>
          <w:i/>
        </w:rPr>
        <w:t xml:space="preserve">1998 </w:t>
      </w:r>
      <w:r w:rsidRPr="00310FD2">
        <w:t>or incurred a debt under Part</w:t>
      </w:r>
      <w:r w:rsidR="00310FD2">
        <w:t> </w:t>
      </w:r>
      <w:r w:rsidRPr="00310FD2">
        <w:t xml:space="preserve">8 of the </w:t>
      </w:r>
      <w:r w:rsidRPr="00310FD2">
        <w:rPr>
          <w:i/>
        </w:rPr>
        <w:t>Student Assistance Act 1973</w:t>
      </w:r>
      <w:r w:rsidRPr="00310FD2">
        <w:t xml:space="preserve"> as in force before 1</w:t>
      </w:r>
      <w:r w:rsidR="00310FD2">
        <w:t> </w:t>
      </w:r>
      <w:r w:rsidRPr="00310FD2">
        <w:t>July 1998; and</w:t>
      </w:r>
    </w:p>
    <w:p w:rsidR="004918DA" w:rsidRPr="00310FD2" w:rsidRDefault="004918DA" w:rsidP="004918DA">
      <w:pPr>
        <w:pStyle w:val="paragraph"/>
      </w:pPr>
      <w:r w:rsidRPr="00310FD2">
        <w:tab/>
        <w:t>(b)</w:t>
      </w:r>
      <w:r w:rsidRPr="00310FD2">
        <w:tab/>
        <w:t xml:space="preserve">another person (in this section called the </w:t>
      </w:r>
      <w:r w:rsidRPr="00310FD2">
        <w:rPr>
          <w:b/>
          <w:i/>
        </w:rPr>
        <w:t>consenting person</w:t>
      </w:r>
      <w:r w:rsidRPr="00310FD2">
        <w:t>) is receiving, or is about to receive, a social security payment under this Act; and</w:t>
      </w:r>
    </w:p>
    <w:p w:rsidR="004918DA" w:rsidRPr="00310FD2" w:rsidRDefault="004918DA" w:rsidP="004918DA">
      <w:pPr>
        <w:pStyle w:val="paragraph"/>
        <w:keepNext/>
      </w:pPr>
      <w:r w:rsidRPr="00310FD2">
        <w:tab/>
        <w:t>(c)</w:t>
      </w:r>
      <w:r w:rsidRPr="00310FD2">
        <w:tab/>
        <w:t>for the purpose of the recovery of the debt, the consenting person consents to the deduction of an amount from the consenting person’s social security payment;</w:t>
      </w:r>
    </w:p>
    <w:p w:rsidR="004918DA" w:rsidRPr="00310FD2" w:rsidRDefault="004918DA" w:rsidP="004918DA">
      <w:pPr>
        <w:pStyle w:val="subsection2"/>
      </w:pPr>
      <w:r w:rsidRPr="00310FD2">
        <w:t>the Secretary may deduct the amount from the consenting person’s social security payment.</w:t>
      </w:r>
    </w:p>
    <w:p w:rsidR="004918DA" w:rsidRPr="00310FD2" w:rsidRDefault="004918DA" w:rsidP="004918DA">
      <w:pPr>
        <w:pStyle w:val="subsection"/>
      </w:pPr>
      <w:r w:rsidRPr="00310FD2">
        <w:lastRenderedPageBreak/>
        <w:tab/>
        <w:t>(2)</w:t>
      </w:r>
      <w:r w:rsidRPr="00310FD2">
        <w:tab/>
        <w:t>The debtor’s debt is reduced by an amount equal to the amount deducted from the consenting person’s social security payment.</w:t>
      </w:r>
    </w:p>
    <w:p w:rsidR="004918DA" w:rsidRPr="00310FD2" w:rsidRDefault="004918DA" w:rsidP="004918DA">
      <w:pPr>
        <w:pStyle w:val="subsection"/>
      </w:pPr>
      <w:r w:rsidRPr="00310FD2">
        <w:tab/>
        <w:t>(3)</w:t>
      </w:r>
      <w:r w:rsidRPr="00310FD2">
        <w:tab/>
        <w:t>The consenting person may revoke the consent at any time.</w:t>
      </w:r>
    </w:p>
    <w:p w:rsidR="004918DA" w:rsidRPr="00310FD2" w:rsidRDefault="004918DA" w:rsidP="00F01441">
      <w:pPr>
        <w:pStyle w:val="ActHead2"/>
        <w:pageBreakBefore/>
      </w:pPr>
      <w:bookmarkStart w:id="611" w:name="_Toc399337809"/>
      <w:r w:rsidRPr="00310FD2">
        <w:rPr>
          <w:rStyle w:val="CharPartNo"/>
        </w:rPr>
        <w:lastRenderedPageBreak/>
        <w:t>Part</w:t>
      </w:r>
      <w:r w:rsidR="00310FD2">
        <w:rPr>
          <w:rStyle w:val="CharPartNo"/>
        </w:rPr>
        <w:t> </w:t>
      </w:r>
      <w:r w:rsidRPr="00310FD2">
        <w:rPr>
          <w:rStyle w:val="CharPartNo"/>
        </w:rPr>
        <w:t>5.4</w:t>
      </w:r>
      <w:r w:rsidRPr="00310FD2">
        <w:t>—</w:t>
      </w:r>
      <w:r w:rsidRPr="00310FD2">
        <w:rPr>
          <w:rStyle w:val="CharPartText"/>
        </w:rPr>
        <w:t>Non</w:t>
      </w:r>
      <w:r w:rsidR="00310FD2">
        <w:rPr>
          <w:rStyle w:val="CharPartText"/>
        </w:rPr>
        <w:noBreakHyphen/>
      </w:r>
      <w:r w:rsidRPr="00310FD2">
        <w:rPr>
          <w:rStyle w:val="CharPartText"/>
        </w:rPr>
        <w:t>recovery of debts</w:t>
      </w:r>
      <w:bookmarkEnd w:id="611"/>
    </w:p>
    <w:p w:rsidR="004918DA" w:rsidRPr="00310FD2" w:rsidRDefault="004918DA" w:rsidP="004918DA">
      <w:pPr>
        <w:pStyle w:val="Header"/>
      </w:pPr>
      <w:r w:rsidRPr="00310FD2">
        <w:rPr>
          <w:rStyle w:val="CharDivNo"/>
        </w:rPr>
        <w:t xml:space="preserve"> </w:t>
      </w:r>
      <w:r w:rsidRPr="00310FD2">
        <w:rPr>
          <w:rStyle w:val="CharDivText"/>
        </w:rPr>
        <w:t xml:space="preserve"> </w:t>
      </w:r>
    </w:p>
    <w:p w:rsidR="004918DA" w:rsidRPr="00310FD2" w:rsidRDefault="004918DA" w:rsidP="004918DA">
      <w:pPr>
        <w:pStyle w:val="ActHead5"/>
      </w:pPr>
      <w:bookmarkStart w:id="612" w:name="_Toc399337810"/>
      <w:r w:rsidRPr="00310FD2">
        <w:rPr>
          <w:rStyle w:val="CharSectno"/>
        </w:rPr>
        <w:t>1235</w:t>
      </w:r>
      <w:r w:rsidRPr="00310FD2">
        <w:t xml:space="preserve">  Meaning of </w:t>
      </w:r>
      <w:r w:rsidRPr="00310FD2">
        <w:rPr>
          <w:i/>
        </w:rPr>
        <w:t>debt</w:t>
      </w:r>
      <w:bookmarkEnd w:id="612"/>
      <w:r w:rsidRPr="00310FD2">
        <w:t xml:space="preserve"> </w:t>
      </w:r>
    </w:p>
    <w:p w:rsidR="004918DA" w:rsidRPr="00310FD2" w:rsidRDefault="004918DA" w:rsidP="004918DA">
      <w:pPr>
        <w:pStyle w:val="subsection"/>
      </w:pPr>
      <w:r w:rsidRPr="00310FD2">
        <w:tab/>
      </w:r>
      <w:r w:rsidRPr="00310FD2">
        <w:tab/>
        <w:t xml:space="preserve">In this Part, </w:t>
      </w:r>
      <w:r w:rsidRPr="00310FD2">
        <w:rPr>
          <w:b/>
          <w:i/>
        </w:rPr>
        <w:t>debt</w:t>
      </w:r>
      <w:r w:rsidRPr="00310FD2">
        <w:t xml:space="preserve"> means:</w:t>
      </w:r>
    </w:p>
    <w:p w:rsidR="004918DA" w:rsidRPr="00310FD2" w:rsidRDefault="004918DA" w:rsidP="004918DA">
      <w:pPr>
        <w:pStyle w:val="paragraph"/>
      </w:pPr>
      <w:r w:rsidRPr="00310FD2">
        <w:tab/>
        <w:t>(a)</w:t>
      </w:r>
      <w:r w:rsidRPr="00310FD2">
        <w:tab/>
        <w:t>a debt recoverable by the Commonwealth under Part</w:t>
      </w:r>
      <w:r w:rsidR="00310FD2">
        <w:t> </w:t>
      </w:r>
      <w:r w:rsidRPr="00310FD2">
        <w:t>5.2; or</w:t>
      </w:r>
    </w:p>
    <w:p w:rsidR="004918DA" w:rsidRPr="00310FD2" w:rsidRDefault="004918DA" w:rsidP="004918DA">
      <w:pPr>
        <w:pStyle w:val="paragraph"/>
      </w:pPr>
      <w:r w:rsidRPr="00310FD2">
        <w:tab/>
        <w:t>(b)</w:t>
      </w:r>
      <w:r w:rsidRPr="00310FD2">
        <w:tab/>
        <w:t>a debt under the 1947 Act; or</w:t>
      </w:r>
    </w:p>
    <w:p w:rsidR="004918DA" w:rsidRPr="00310FD2" w:rsidRDefault="004918DA" w:rsidP="004918DA">
      <w:pPr>
        <w:pStyle w:val="paragraph"/>
      </w:pPr>
      <w:r w:rsidRPr="00310FD2">
        <w:tab/>
        <w:t>(c)</w:t>
      </w:r>
      <w:r w:rsidRPr="00310FD2">
        <w:tab/>
        <w:t>a debt due to the Commonwealth under a scheduled international social security agreement; or</w:t>
      </w:r>
    </w:p>
    <w:p w:rsidR="004918DA" w:rsidRPr="00310FD2" w:rsidRDefault="004918DA" w:rsidP="004918DA">
      <w:pPr>
        <w:pStyle w:val="paragraph"/>
      </w:pPr>
      <w:r w:rsidRPr="00310FD2">
        <w:tab/>
        <w:t>(d)</w:t>
      </w:r>
      <w:r w:rsidRPr="00310FD2">
        <w:tab/>
        <w:t xml:space="preserve">a debt under the </w:t>
      </w:r>
      <w:r w:rsidRPr="00310FD2">
        <w:rPr>
          <w:i/>
        </w:rPr>
        <w:t>Social Security (Fares Allowance) Rules</w:t>
      </w:r>
      <w:r w:rsidR="00310FD2">
        <w:rPr>
          <w:i/>
        </w:rPr>
        <w:t> </w:t>
      </w:r>
      <w:r w:rsidRPr="00310FD2">
        <w:rPr>
          <w:i/>
        </w:rPr>
        <w:t>1998</w:t>
      </w:r>
      <w:r w:rsidRPr="00310FD2">
        <w:t>.</w:t>
      </w:r>
    </w:p>
    <w:p w:rsidR="004918DA" w:rsidRPr="00310FD2" w:rsidRDefault="004918DA" w:rsidP="004918DA">
      <w:pPr>
        <w:pStyle w:val="notetext"/>
      </w:pPr>
      <w:r w:rsidRPr="00310FD2">
        <w:t>Note:</w:t>
      </w:r>
      <w:r w:rsidRPr="00310FD2">
        <w:tab/>
        <w:t>Overpayments under section</w:t>
      </w:r>
      <w:r w:rsidR="00310FD2">
        <w:t> </w:t>
      </w:r>
      <w:r w:rsidRPr="00310FD2">
        <w:t>1228 are not debts for the purposes of Part</w:t>
      </w:r>
      <w:r w:rsidR="00310FD2">
        <w:t> </w:t>
      </w:r>
      <w:r w:rsidRPr="00310FD2">
        <w:t>5.2.</w:t>
      </w:r>
    </w:p>
    <w:p w:rsidR="004918DA" w:rsidRPr="00310FD2" w:rsidRDefault="004918DA" w:rsidP="004918DA">
      <w:pPr>
        <w:pStyle w:val="ActHead5"/>
      </w:pPr>
      <w:bookmarkStart w:id="613" w:name="_Toc399337811"/>
      <w:r w:rsidRPr="00310FD2">
        <w:rPr>
          <w:rStyle w:val="CharSectno"/>
        </w:rPr>
        <w:t>1236</w:t>
      </w:r>
      <w:r w:rsidRPr="00310FD2">
        <w:t xml:space="preserve">  Secretary may write off debt</w:t>
      </w:r>
      <w:bookmarkEnd w:id="613"/>
      <w:r w:rsidRPr="00310FD2">
        <w:rPr>
          <w:b w:val="0"/>
          <w:sz w:val="18"/>
        </w:rPr>
        <w:t xml:space="preserve"> </w:t>
      </w:r>
    </w:p>
    <w:p w:rsidR="004918DA" w:rsidRPr="00310FD2" w:rsidRDefault="004918DA" w:rsidP="004918DA">
      <w:pPr>
        <w:pStyle w:val="subsection"/>
      </w:pPr>
      <w:r w:rsidRPr="00310FD2">
        <w:tab/>
        <w:t>(1)</w:t>
      </w:r>
      <w:r w:rsidRPr="00310FD2">
        <w:tab/>
        <w:t xml:space="preserve">Subject to </w:t>
      </w:r>
      <w:r w:rsidR="00310FD2">
        <w:t>subsection (</w:t>
      </w:r>
      <w:r w:rsidRPr="00310FD2">
        <w:t>1A), the Secretary may, on behalf of the Commonwealth, decide to write off a debt, for a stated period or otherwise.</w:t>
      </w:r>
    </w:p>
    <w:p w:rsidR="004918DA" w:rsidRPr="00310FD2" w:rsidRDefault="004918DA" w:rsidP="004918DA">
      <w:pPr>
        <w:pStyle w:val="subsection"/>
      </w:pPr>
      <w:r w:rsidRPr="00310FD2">
        <w:tab/>
        <w:t>(1A)</w:t>
      </w:r>
      <w:r w:rsidRPr="00310FD2">
        <w:tab/>
        <w:t xml:space="preserve">The Secretary may decide to write off a debt under </w:t>
      </w:r>
      <w:r w:rsidR="00310FD2">
        <w:t>subsection (</w:t>
      </w:r>
      <w:r w:rsidRPr="00310FD2">
        <w:t>1) if, and only if:</w:t>
      </w:r>
    </w:p>
    <w:p w:rsidR="004918DA" w:rsidRPr="00310FD2" w:rsidRDefault="004918DA" w:rsidP="004918DA">
      <w:pPr>
        <w:pStyle w:val="paragraph"/>
      </w:pPr>
      <w:r w:rsidRPr="00310FD2">
        <w:tab/>
        <w:t>(a)</w:t>
      </w:r>
      <w:r w:rsidRPr="00310FD2">
        <w:tab/>
        <w:t>the debt is irrecoverable at law; or</w:t>
      </w:r>
    </w:p>
    <w:p w:rsidR="004918DA" w:rsidRPr="00310FD2" w:rsidRDefault="004918DA" w:rsidP="004918DA">
      <w:pPr>
        <w:pStyle w:val="paragraph"/>
      </w:pPr>
      <w:r w:rsidRPr="00310FD2">
        <w:tab/>
        <w:t>(b)</w:t>
      </w:r>
      <w:r w:rsidRPr="00310FD2">
        <w:tab/>
        <w:t>the debtor has no capacity to repay the debt; or</w:t>
      </w:r>
    </w:p>
    <w:p w:rsidR="004918DA" w:rsidRPr="00310FD2" w:rsidRDefault="004918DA" w:rsidP="004918DA">
      <w:pPr>
        <w:pStyle w:val="paragraph"/>
      </w:pPr>
      <w:r w:rsidRPr="00310FD2">
        <w:tab/>
        <w:t>(c)</w:t>
      </w:r>
      <w:r w:rsidRPr="00310FD2">
        <w:tab/>
        <w:t>the debtor’s whereabouts are unknown after all reasonable efforts have been made to locate the debtor; or</w:t>
      </w:r>
    </w:p>
    <w:p w:rsidR="004918DA" w:rsidRPr="00310FD2" w:rsidRDefault="004918DA" w:rsidP="004918DA">
      <w:pPr>
        <w:pStyle w:val="paragraph"/>
      </w:pPr>
      <w:r w:rsidRPr="00310FD2">
        <w:tab/>
        <w:t>(d)</w:t>
      </w:r>
      <w:r w:rsidRPr="00310FD2">
        <w:tab/>
        <w:t>it is not cost effective for the Commonwealth to take action to recover the debt.</w:t>
      </w:r>
    </w:p>
    <w:p w:rsidR="004918DA" w:rsidRPr="00310FD2" w:rsidRDefault="004918DA" w:rsidP="004918DA">
      <w:pPr>
        <w:pStyle w:val="subsection"/>
      </w:pPr>
      <w:r w:rsidRPr="00310FD2">
        <w:tab/>
        <w:t>(1B)</w:t>
      </w:r>
      <w:r w:rsidRPr="00310FD2">
        <w:tab/>
        <w:t xml:space="preserve">For the purposes of </w:t>
      </w:r>
      <w:r w:rsidR="00310FD2">
        <w:t>paragraph (</w:t>
      </w:r>
      <w:r w:rsidRPr="00310FD2">
        <w:t>1A)(a), a debt is taken to be irrecoverable at law if, and only if:</w:t>
      </w:r>
    </w:p>
    <w:p w:rsidR="004918DA" w:rsidRPr="00310FD2" w:rsidRDefault="004918DA" w:rsidP="004918DA">
      <w:pPr>
        <w:pStyle w:val="paragraph"/>
      </w:pPr>
      <w:r w:rsidRPr="00310FD2">
        <w:tab/>
        <w:t>(a)</w:t>
      </w:r>
      <w:r w:rsidRPr="00310FD2">
        <w:tab/>
        <w:t>the debt cannot be recovered by means of deductions, or legal proceedings, or garnishee notice, because the relevant 6 year period mentioned in section</w:t>
      </w:r>
      <w:r w:rsidR="00310FD2">
        <w:t> </w:t>
      </w:r>
      <w:r w:rsidRPr="00310FD2">
        <w:t>1231, 1232 or 1233 has elapsed; or</w:t>
      </w:r>
    </w:p>
    <w:p w:rsidR="004918DA" w:rsidRPr="00310FD2" w:rsidRDefault="004918DA" w:rsidP="004918DA">
      <w:pPr>
        <w:pStyle w:val="paragraph"/>
      </w:pPr>
      <w:r w:rsidRPr="00310FD2">
        <w:lastRenderedPageBreak/>
        <w:tab/>
        <w:t>(aa)</w:t>
      </w:r>
      <w:r w:rsidRPr="00310FD2">
        <w:tab/>
        <w:t>the debt cannot be recovered by means of deductions or setting off because the relevant 6 year period mentioned in section</w:t>
      </w:r>
      <w:r w:rsidR="00310FD2">
        <w:t> </w:t>
      </w:r>
      <w:r w:rsidRPr="00310FD2">
        <w:t xml:space="preserve">86 of the </w:t>
      </w:r>
      <w:r w:rsidRPr="00310FD2">
        <w:rPr>
          <w:i/>
        </w:rPr>
        <w:t>A New Tax System (Family Assistance) (Administration) Act 1999</w:t>
      </w:r>
      <w:r w:rsidRPr="00310FD2">
        <w:t xml:space="preserve"> has elapsed; or</w:t>
      </w:r>
    </w:p>
    <w:p w:rsidR="004918DA" w:rsidRPr="00310FD2" w:rsidRDefault="004918DA" w:rsidP="004918DA">
      <w:pPr>
        <w:pStyle w:val="paragraph"/>
      </w:pPr>
      <w:r w:rsidRPr="00310FD2">
        <w:tab/>
        <w:t>(b)</w:t>
      </w:r>
      <w:r w:rsidRPr="00310FD2">
        <w:tab/>
        <w:t>there is no proof of the debt capable of sustaining legal proceedings for its recovery; or</w:t>
      </w:r>
    </w:p>
    <w:p w:rsidR="004918DA" w:rsidRPr="00310FD2" w:rsidRDefault="004918DA" w:rsidP="004918DA">
      <w:pPr>
        <w:pStyle w:val="paragraph"/>
      </w:pPr>
      <w:r w:rsidRPr="00310FD2">
        <w:tab/>
        <w:t>(c)</w:t>
      </w:r>
      <w:r w:rsidRPr="00310FD2">
        <w:tab/>
        <w:t>the debtor is discharged from bankruptcy and the debt was incurred before the debtor became bankrupt and was not incurred by fraud; or</w:t>
      </w:r>
    </w:p>
    <w:p w:rsidR="004918DA" w:rsidRPr="00310FD2" w:rsidRDefault="004918DA" w:rsidP="004918DA">
      <w:pPr>
        <w:pStyle w:val="paragraph"/>
      </w:pPr>
      <w:r w:rsidRPr="00310FD2">
        <w:tab/>
        <w:t>(d)</w:t>
      </w:r>
      <w:r w:rsidRPr="00310FD2">
        <w:tab/>
        <w:t>the debtor has died leaving no estate or insufficient funds in the debtor’s estate to repay the debt.</w:t>
      </w:r>
    </w:p>
    <w:p w:rsidR="004918DA" w:rsidRPr="00310FD2" w:rsidRDefault="004918DA" w:rsidP="004918DA">
      <w:pPr>
        <w:pStyle w:val="subsection"/>
      </w:pPr>
      <w:r w:rsidRPr="00310FD2">
        <w:tab/>
        <w:t>(1C)</w:t>
      </w:r>
      <w:r w:rsidRPr="00310FD2">
        <w:tab/>
        <w:t xml:space="preserve">For the purposes of </w:t>
      </w:r>
      <w:r w:rsidR="00310FD2">
        <w:t>paragraph (</w:t>
      </w:r>
      <w:r w:rsidRPr="00310FD2">
        <w:t>1A)(b), if a debt is recoverable by means of:</w:t>
      </w:r>
    </w:p>
    <w:p w:rsidR="004918DA" w:rsidRPr="00310FD2" w:rsidRDefault="004918DA" w:rsidP="004918DA">
      <w:pPr>
        <w:pStyle w:val="paragraph"/>
      </w:pPr>
      <w:r w:rsidRPr="00310FD2">
        <w:tab/>
        <w:t>(a)</w:t>
      </w:r>
      <w:r w:rsidRPr="00310FD2">
        <w:tab/>
        <w:t>deductions from the debtor’s social security payment; or</w:t>
      </w:r>
    </w:p>
    <w:p w:rsidR="004918DA" w:rsidRPr="00310FD2" w:rsidRDefault="004918DA" w:rsidP="004918DA">
      <w:pPr>
        <w:pStyle w:val="paragraph"/>
      </w:pPr>
      <w:r w:rsidRPr="00310FD2">
        <w:tab/>
        <w:t>(b)</w:t>
      </w:r>
      <w:r w:rsidRPr="00310FD2">
        <w:tab/>
        <w:t>deductions under section</w:t>
      </w:r>
      <w:r w:rsidR="00310FD2">
        <w:t> </w:t>
      </w:r>
      <w:r w:rsidRPr="00310FD2">
        <w:t xml:space="preserve">84 of the </w:t>
      </w:r>
      <w:r w:rsidRPr="00310FD2">
        <w:rPr>
          <w:i/>
        </w:rPr>
        <w:t>A New Tax System (Family Assistance) (Administration) Act 1999</w:t>
      </w:r>
      <w:r w:rsidRPr="00310FD2">
        <w:t>; or</w:t>
      </w:r>
    </w:p>
    <w:p w:rsidR="004918DA" w:rsidRPr="00310FD2" w:rsidRDefault="004918DA" w:rsidP="004918DA">
      <w:pPr>
        <w:pStyle w:val="paragraph"/>
      </w:pPr>
      <w:r w:rsidRPr="00310FD2">
        <w:tab/>
        <w:t>(c)</w:t>
      </w:r>
      <w:r w:rsidRPr="00310FD2">
        <w:tab/>
        <w:t>setting off under section</w:t>
      </w:r>
      <w:r w:rsidR="00310FD2">
        <w:t> </w:t>
      </w:r>
      <w:r w:rsidRPr="00310FD2">
        <w:t>84A of that Act;</w:t>
      </w:r>
    </w:p>
    <w:p w:rsidR="004918DA" w:rsidRPr="00310FD2" w:rsidRDefault="004918DA" w:rsidP="004918DA">
      <w:pPr>
        <w:pStyle w:val="subsection2"/>
      </w:pPr>
      <w:r w:rsidRPr="00310FD2">
        <w:t>the debtor is taken to have a capacity to repay the debt unless recovery by those means would result in the debtor being in severe financial hardship.</w:t>
      </w:r>
    </w:p>
    <w:p w:rsidR="004918DA" w:rsidRPr="00310FD2" w:rsidRDefault="004918DA" w:rsidP="004918DA">
      <w:pPr>
        <w:pStyle w:val="subsection"/>
      </w:pPr>
      <w:r w:rsidRPr="00310FD2">
        <w:tab/>
        <w:t>(2)</w:t>
      </w:r>
      <w:r w:rsidRPr="00310FD2">
        <w:tab/>
        <w:t xml:space="preserve">A decision made under </w:t>
      </w:r>
      <w:r w:rsidR="00310FD2">
        <w:t>subsection (</w:t>
      </w:r>
      <w:r w:rsidRPr="00310FD2">
        <w:t>1) takes effect:</w:t>
      </w:r>
    </w:p>
    <w:p w:rsidR="004918DA" w:rsidRPr="00310FD2" w:rsidRDefault="004918DA" w:rsidP="004918DA">
      <w:pPr>
        <w:pStyle w:val="paragraph"/>
      </w:pPr>
      <w:r w:rsidRPr="00310FD2">
        <w:tab/>
        <w:t>(a)</w:t>
      </w:r>
      <w:r w:rsidRPr="00310FD2">
        <w:tab/>
        <w:t>if no day is specified in the decision—on the day on which the decision is made; or</w:t>
      </w:r>
    </w:p>
    <w:p w:rsidR="004918DA" w:rsidRPr="00310FD2" w:rsidRDefault="004918DA" w:rsidP="004918DA">
      <w:pPr>
        <w:pStyle w:val="paragraph"/>
      </w:pPr>
      <w:r w:rsidRPr="00310FD2">
        <w:tab/>
        <w:t>(b)</w:t>
      </w:r>
      <w:r w:rsidRPr="00310FD2">
        <w:tab/>
        <w:t>if a day is specified in the decision—on the day so specified (whether that day is before, after or on the day on which the decision is made).</w:t>
      </w:r>
    </w:p>
    <w:p w:rsidR="004918DA" w:rsidRPr="00310FD2" w:rsidRDefault="004918DA" w:rsidP="004918DA">
      <w:pPr>
        <w:pStyle w:val="subsection"/>
      </w:pPr>
      <w:r w:rsidRPr="00310FD2">
        <w:tab/>
        <w:t>(3)</w:t>
      </w:r>
      <w:r w:rsidRPr="00310FD2">
        <w:tab/>
        <w:t>Nothing in this section prevents anything being done at any time to recover a debt that has been written off under this section.</w:t>
      </w:r>
    </w:p>
    <w:p w:rsidR="004918DA" w:rsidRPr="00310FD2" w:rsidRDefault="004918DA" w:rsidP="004918DA">
      <w:pPr>
        <w:pStyle w:val="ActHead5"/>
      </w:pPr>
      <w:bookmarkStart w:id="614" w:name="_Toc399337812"/>
      <w:r w:rsidRPr="00310FD2">
        <w:rPr>
          <w:rStyle w:val="CharSectno"/>
        </w:rPr>
        <w:t>1236A</w:t>
      </w:r>
      <w:r w:rsidRPr="00310FD2">
        <w:t xml:space="preserve">  Application</w:t>
      </w:r>
      <w:bookmarkEnd w:id="614"/>
    </w:p>
    <w:p w:rsidR="004918DA" w:rsidRPr="00310FD2" w:rsidRDefault="004918DA" w:rsidP="004918DA">
      <w:pPr>
        <w:pStyle w:val="subsection"/>
      </w:pPr>
      <w:r w:rsidRPr="00310FD2">
        <w:tab/>
        <w:t>(1)</w:t>
      </w:r>
      <w:r w:rsidRPr="00310FD2">
        <w:tab/>
        <w:t>Sections</w:t>
      </w:r>
      <w:r w:rsidR="00310FD2">
        <w:t> </w:t>
      </w:r>
      <w:r w:rsidRPr="00310FD2">
        <w:t>1237, 1237A, 1237AA, 1237AAA, 1237AAB, 1237AAC, 1237AAD and 1237AAE apply to:</w:t>
      </w:r>
    </w:p>
    <w:p w:rsidR="004918DA" w:rsidRPr="00310FD2" w:rsidRDefault="004918DA" w:rsidP="004918DA">
      <w:pPr>
        <w:pStyle w:val="paragraph"/>
      </w:pPr>
      <w:r w:rsidRPr="00310FD2">
        <w:tab/>
        <w:t>(a)</w:t>
      </w:r>
      <w:r w:rsidRPr="00310FD2">
        <w:tab/>
        <w:t>debts arising on or after 1</w:t>
      </w:r>
      <w:r w:rsidR="00310FD2">
        <w:t> </w:t>
      </w:r>
      <w:r w:rsidRPr="00310FD2">
        <w:t>January 1996; and</w:t>
      </w:r>
    </w:p>
    <w:p w:rsidR="004918DA" w:rsidRPr="00310FD2" w:rsidRDefault="004918DA" w:rsidP="004918DA">
      <w:pPr>
        <w:pStyle w:val="paragraph"/>
      </w:pPr>
      <w:r w:rsidRPr="00310FD2">
        <w:tab/>
        <w:t>(b)</w:t>
      </w:r>
      <w:r w:rsidRPr="00310FD2">
        <w:tab/>
        <w:t>the amounts of debts arising before 1</w:t>
      </w:r>
      <w:r w:rsidR="00310FD2">
        <w:t> </w:t>
      </w:r>
      <w:r w:rsidRPr="00310FD2">
        <w:t>January 1996 that were outstanding at the start of that day.</w:t>
      </w:r>
    </w:p>
    <w:p w:rsidR="004918DA" w:rsidRPr="00310FD2" w:rsidRDefault="004918DA" w:rsidP="004918DA">
      <w:pPr>
        <w:pStyle w:val="subsection"/>
      </w:pPr>
      <w:r w:rsidRPr="00310FD2">
        <w:lastRenderedPageBreak/>
        <w:tab/>
        <w:t>(2)</w:t>
      </w:r>
      <w:r w:rsidRPr="00310FD2">
        <w:tab/>
        <w:t>Section</w:t>
      </w:r>
      <w:r w:rsidR="00310FD2">
        <w:t> </w:t>
      </w:r>
      <w:r w:rsidRPr="00310FD2">
        <w:t xml:space="preserve">1237AB applies to all debts, whenever incurred, owed to the Commonwealth and arising under this Act or under the </w:t>
      </w:r>
      <w:r w:rsidRPr="00310FD2">
        <w:rPr>
          <w:i/>
        </w:rPr>
        <w:t>Social Security Act 1947</w:t>
      </w:r>
      <w:r w:rsidRPr="00310FD2">
        <w:t>.</w:t>
      </w:r>
    </w:p>
    <w:p w:rsidR="004918DA" w:rsidRPr="00310FD2" w:rsidRDefault="004918DA" w:rsidP="004918DA">
      <w:pPr>
        <w:pStyle w:val="ActHead5"/>
      </w:pPr>
      <w:bookmarkStart w:id="615" w:name="_Toc399337813"/>
      <w:r w:rsidRPr="00310FD2">
        <w:rPr>
          <w:rStyle w:val="CharSectno"/>
        </w:rPr>
        <w:t>1237</w:t>
      </w:r>
      <w:r w:rsidRPr="00310FD2">
        <w:t xml:space="preserve">  Power to waive Commonwealth’s right to recover debt</w:t>
      </w:r>
      <w:bookmarkEnd w:id="615"/>
      <w:r w:rsidRPr="00310FD2">
        <w:rPr>
          <w:b w:val="0"/>
          <w:sz w:val="18"/>
        </w:rPr>
        <w:t xml:space="preserve"> </w:t>
      </w:r>
    </w:p>
    <w:p w:rsidR="004918DA" w:rsidRPr="00310FD2" w:rsidRDefault="004918DA" w:rsidP="004918DA">
      <w:pPr>
        <w:pStyle w:val="SubsectionHead"/>
      </w:pPr>
      <w:r w:rsidRPr="00310FD2">
        <w:t>Secretary’s limited power to waive</w:t>
      </w:r>
    </w:p>
    <w:p w:rsidR="004918DA" w:rsidRPr="00310FD2" w:rsidRDefault="004918DA" w:rsidP="004918DA">
      <w:pPr>
        <w:pStyle w:val="subsection"/>
      </w:pPr>
      <w:r w:rsidRPr="00310FD2">
        <w:tab/>
        <w:t>(1)</w:t>
      </w:r>
      <w:r w:rsidRPr="00310FD2">
        <w:tab/>
        <w:t>On behalf of the Commonwealth, the Secretary may waive the Commonwealth’s right to recover the whole or a part of a debt from a debtor only in the circumstances described in section</w:t>
      </w:r>
      <w:r w:rsidR="00310FD2">
        <w:t> </w:t>
      </w:r>
      <w:r w:rsidRPr="00310FD2">
        <w:t>1237A, 1237AA, 1237AAA, 1237AAB, 1237AAC or 1237AAD and, if the debt is an assurance of support debt, subject to section</w:t>
      </w:r>
      <w:r w:rsidR="00310FD2">
        <w:t> </w:t>
      </w:r>
      <w:r w:rsidRPr="00310FD2">
        <w:t>1237AAE.</w:t>
      </w:r>
    </w:p>
    <w:p w:rsidR="004918DA" w:rsidRPr="00310FD2" w:rsidRDefault="004918DA" w:rsidP="004918DA">
      <w:pPr>
        <w:pStyle w:val="SubsectionHead"/>
      </w:pPr>
      <w:r w:rsidRPr="00310FD2">
        <w:t>When waiver takes effect</w:t>
      </w:r>
    </w:p>
    <w:p w:rsidR="004918DA" w:rsidRPr="00310FD2" w:rsidRDefault="004918DA" w:rsidP="004918DA">
      <w:pPr>
        <w:pStyle w:val="subsection"/>
        <w:keepNext/>
      </w:pPr>
      <w:r w:rsidRPr="00310FD2">
        <w:tab/>
        <w:t>(2)</w:t>
      </w:r>
      <w:r w:rsidRPr="00310FD2">
        <w:tab/>
        <w:t>A waiver takes effect:</w:t>
      </w:r>
    </w:p>
    <w:p w:rsidR="004918DA" w:rsidRPr="00310FD2" w:rsidRDefault="004918DA" w:rsidP="004918DA">
      <w:pPr>
        <w:pStyle w:val="paragraph"/>
      </w:pPr>
      <w:r w:rsidRPr="00310FD2">
        <w:tab/>
        <w:t>(a)</w:t>
      </w:r>
      <w:r w:rsidRPr="00310FD2">
        <w:tab/>
        <w:t>on the day specified in the waiver (whether that day is before, after or on the day on which the decision to waive is made); or</w:t>
      </w:r>
    </w:p>
    <w:p w:rsidR="004918DA" w:rsidRPr="00310FD2" w:rsidRDefault="004918DA" w:rsidP="004918DA">
      <w:pPr>
        <w:pStyle w:val="paragraph"/>
      </w:pPr>
      <w:r w:rsidRPr="00310FD2">
        <w:tab/>
        <w:t>(b)</w:t>
      </w:r>
      <w:r w:rsidRPr="00310FD2">
        <w:tab/>
        <w:t>if the waiver does not specify when it takes effect—on the day on which the decision to waive is made.</w:t>
      </w:r>
    </w:p>
    <w:p w:rsidR="004918DA" w:rsidRPr="00310FD2" w:rsidRDefault="004918DA" w:rsidP="004918DA">
      <w:pPr>
        <w:pStyle w:val="notetext"/>
      </w:pPr>
      <w:r w:rsidRPr="00310FD2">
        <w:t>Note:</w:t>
      </w:r>
      <w:r w:rsidRPr="00310FD2">
        <w:tab/>
        <w:t>If the Secretary waives the Commonwealth’s right to recover all or part of a debt, this is a permanent bar to recovery of the debt or part of the debt—the debt or part of the debt effectively ceases to exist.</w:t>
      </w:r>
    </w:p>
    <w:p w:rsidR="004918DA" w:rsidRPr="00310FD2" w:rsidRDefault="004918DA" w:rsidP="004918DA">
      <w:pPr>
        <w:pStyle w:val="ActHead5"/>
      </w:pPr>
      <w:bookmarkStart w:id="616" w:name="_Toc399337814"/>
      <w:r w:rsidRPr="00310FD2">
        <w:rPr>
          <w:rStyle w:val="CharSectno"/>
        </w:rPr>
        <w:t>1237A</w:t>
      </w:r>
      <w:r w:rsidRPr="00310FD2">
        <w:t xml:space="preserve">  Waiver of debt arising from error</w:t>
      </w:r>
      <w:bookmarkEnd w:id="616"/>
    </w:p>
    <w:p w:rsidR="004918DA" w:rsidRPr="00310FD2" w:rsidRDefault="004918DA" w:rsidP="004918DA">
      <w:pPr>
        <w:pStyle w:val="SubsectionHead"/>
      </w:pPr>
      <w:r w:rsidRPr="00310FD2">
        <w:t>Administrative error</w:t>
      </w:r>
    </w:p>
    <w:p w:rsidR="004918DA" w:rsidRPr="00310FD2" w:rsidRDefault="004918DA" w:rsidP="004918DA">
      <w:pPr>
        <w:pStyle w:val="subsection"/>
      </w:pPr>
      <w:r w:rsidRPr="00310FD2">
        <w:tab/>
        <w:t>(1)</w:t>
      </w:r>
      <w:r w:rsidRPr="00310FD2">
        <w:tab/>
        <w:t xml:space="preserve">Subject to </w:t>
      </w:r>
      <w:r w:rsidR="00310FD2">
        <w:t>subsection (</w:t>
      </w:r>
      <w:r w:rsidRPr="00310FD2">
        <w:t>1A), the Secretary must waive the right to recover the proportion of a debt that is attributable solely to an administrative error made by the Commonwealth if the debtor received in good faith the payment or payments that gave rise to that proportion of the debt.</w:t>
      </w:r>
    </w:p>
    <w:p w:rsidR="004918DA" w:rsidRPr="00310FD2" w:rsidRDefault="004918DA" w:rsidP="004918DA">
      <w:pPr>
        <w:pStyle w:val="notetext"/>
      </w:pPr>
      <w:r w:rsidRPr="00310FD2">
        <w:t>Note:</w:t>
      </w:r>
      <w:r w:rsidRPr="00310FD2">
        <w:tab/>
      </w:r>
      <w:r w:rsidR="00310FD2">
        <w:t>Subsection (</w:t>
      </w:r>
      <w:r w:rsidRPr="00310FD2">
        <w:t>1) does not allow waiver of a part of a debt that was caused partly by administrative error and partly by one or more other factors (such as error by the debtor).</w:t>
      </w:r>
    </w:p>
    <w:p w:rsidR="004918DA" w:rsidRPr="00310FD2" w:rsidRDefault="004918DA" w:rsidP="004918DA">
      <w:pPr>
        <w:pStyle w:val="subsection"/>
        <w:keepNext/>
      </w:pPr>
      <w:r w:rsidRPr="00310FD2">
        <w:lastRenderedPageBreak/>
        <w:tab/>
        <w:t>(1A)</w:t>
      </w:r>
      <w:r w:rsidRPr="00310FD2">
        <w:tab/>
      </w:r>
      <w:r w:rsidR="00310FD2">
        <w:t>Subsection (</w:t>
      </w:r>
      <w:r w:rsidRPr="00310FD2">
        <w:t>1) only applies if:</w:t>
      </w:r>
    </w:p>
    <w:p w:rsidR="004918DA" w:rsidRPr="00310FD2" w:rsidRDefault="004918DA" w:rsidP="004918DA">
      <w:pPr>
        <w:pStyle w:val="paragraph"/>
      </w:pPr>
      <w:r w:rsidRPr="00310FD2">
        <w:tab/>
        <w:t>(a)</w:t>
      </w:r>
      <w:r w:rsidRPr="00310FD2">
        <w:tab/>
        <w:t>the debt is not raised within a period of 6 weeks from the first payment that caused the debt; or</w:t>
      </w:r>
    </w:p>
    <w:p w:rsidR="004918DA" w:rsidRPr="00310FD2" w:rsidRDefault="004918DA" w:rsidP="004918DA">
      <w:pPr>
        <w:pStyle w:val="paragraph"/>
      </w:pPr>
      <w:r w:rsidRPr="00310FD2">
        <w:tab/>
        <w:t>(b)</w:t>
      </w:r>
      <w:r w:rsidRPr="00310FD2">
        <w:tab/>
        <w:t>if the debt arose because a person has complied with a notification obligation, the debt is not raised within a period of 6 weeks from the end of the notification period;</w:t>
      </w:r>
    </w:p>
    <w:p w:rsidR="004918DA" w:rsidRPr="00310FD2" w:rsidRDefault="004918DA" w:rsidP="004918DA">
      <w:pPr>
        <w:pStyle w:val="subsection2"/>
      </w:pPr>
      <w:r w:rsidRPr="00310FD2">
        <w:t>whichever is the later.</w:t>
      </w:r>
    </w:p>
    <w:p w:rsidR="004918DA" w:rsidRPr="00310FD2" w:rsidRDefault="004918DA" w:rsidP="004918DA">
      <w:pPr>
        <w:pStyle w:val="SubsectionHead"/>
      </w:pPr>
      <w:r w:rsidRPr="00310FD2">
        <w:t>Underestimating value of property</w:t>
      </w:r>
    </w:p>
    <w:p w:rsidR="004918DA" w:rsidRPr="00310FD2" w:rsidRDefault="004918DA" w:rsidP="004918DA">
      <w:pPr>
        <w:pStyle w:val="subsection"/>
        <w:keepNext/>
      </w:pPr>
      <w:r w:rsidRPr="00310FD2">
        <w:tab/>
        <w:t>(2)</w:t>
      </w:r>
      <w:r w:rsidRPr="00310FD2">
        <w:tab/>
        <w:t>If:</w:t>
      </w:r>
    </w:p>
    <w:p w:rsidR="004918DA" w:rsidRPr="00310FD2" w:rsidRDefault="004918DA" w:rsidP="004918DA">
      <w:pPr>
        <w:pStyle w:val="paragraph"/>
      </w:pPr>
      <w:r w:rsidRPr="00310FD2">
        <w:tab/>
        <w:t>(a)</w:t>
      </w:r>
      <w:r w:rsidRPr="00310FD2">
        <w:tab/>
        <w:t>a debt arose because the debtor or the debtor’s partner underestimated the value of particular property of the debtor or partner; and</w:t>
      </w:r>
    </w:p>
    <w:p w:rsidR="004918DA" w:rsidRPr="00310FD2" w:rsidRDefault="004918DA" w:rsidP="004918DA">
      <w:pPr>
        <w:pStyle w:val="paragraph"/>
      </w:pPr>
      <w:r w:rsidRPr="00310FD2">
        <w:tab/>
        <w:t>(b)</w:t>
      </w:r>
      <w:r w:rsidRPr="00310FD2">
        <w:tab/>
        <w:t>the estimate was made in good faith; and</w:t>
      </w:r>
    </w:p>
    <w:p w:rsidR="004918DA" w:rsidRPr="00310FD2" w:rsidRDefault="004918DA" w:rsidP="004918DA">
      <w:pPr>
        <w:pStyle w:val="paragraph"/>
        <w:keepNext/>
      </w:pPr>
      <w:r w:rsidRPr="00310FD2">
        <w:tab/>
        <w:t>(c)</w:t>
      </w:r>
      <w:r w:rsidRPr="00310FD2">
        <w:tab/>
        <w:t>the value of the property was not able to be easily determined when the estimate was made;</w:t>
      </w:r>
    </w:p>
    <w:p w:rsidR="004918DA" w:rsidRPr="00310FD2" w:rsidRDefault="004918DA" w:rsidP="004918DA">
      <w:pPr>
        <w:pStyle w:val="subsection2"/>
      </w:pPr>
      <w:r w:rsidRPr="00310FD2">
        <w:t>the Secretary must waive the right to recover the proportion of the debt attributable to the underestimate.</w:t>
      </w:r>
    </w:p>
    <w:p w:rsidR="004918DA" w:rsidRPr="00310FD2" w:rsidRDefault="004918DA" w:rsidP="004918DA">
      <w:pPr>
        <w:pStyle w:val="SubsectionHead"/>
      </w:pPr>
      <w:r w:rsidRPr="00310FD2">
        <w:t>Proportion of a debt</w:t>
      </w:r>
    </w:p>
    <w:p w:rsidR="004918DA" w:rsidRPr="00310FD2" w:rsidRDefault="004918DA" w:rsidP="004918DA">
      <w:pPr>
        <w:pStyle w:val="subsection"/>
      </w:pPr>
      <w:r w:rsidRPr="00310FD2">
        <w:tab/>
        <w:t>(3)</w:t>
      </w:r>
      <w:r w:rsidRPr="00310FD2">
        <w:tab/>
        <w:t>For the purposes of this section, a proportion of a debt may be 100% of the debt.</w:t>
      </w:r>
    </w:p>
    <w:p w:rsidR="004918DA" w:rsidRPr="00310FD2" w:rsidRDefault="004918DA" w:rsidP="004918DA">
      <w:pPr>
        <w:pStyle w:val="ActHead5"/>
      </w:pPr>
      <w:bookmarkStart w:id="617" w:name="_Toc399337815"/>
      <w:r w:rsidRPr="00310FD2">
        <w:rPr>
          <w:rStyle w:val="CharSectno"/>
        </w:rPr>
        <w:t>1237AA</w:t>
      </w:r>
      <w:r w:rsidRPr="00310FD2">
        <w:t xml:space="preserve">  Waiver of debt relating to an offence</w:t>
      </w:r>
      <w:bookmarkEnd w:id="617"/>
    </w:p>
    <w:p w:rsidR="004918DA" w:rsidRPr="00310FD2" w:rsidRDefault="004918DA" w:rsidP="004918DA">
      <w:pPr>
        <w:pStyle w:val="subsection"/>
        <w:keepNext/>
      </w:pPr>
      <w:r w:rsidRPr="00310FD2">
        <w:tab/>
        <w:t>(1)</w:t>
      </w:r>
      <w:r w:rsidRPr="00310FD2">
        <w:tab/>
        <w:t>If:</w:t>
      </w:r>
    </w:p>
    <w:p w:rsidR="004918DA" w:rsidRPr="00310FD2" w:rsidRDefault="004918DA" w:rsidP="004918DA">
      <w:pPr>
        <w:pStyle w:val="paragraph"/>
      </w:pPr>
      <w:r w:rsidRPr="00310FD2">
        <w:tab/>
        <w:t>(a)</w:t>
      </w:r>
      <w:r w:rsidRPr="00310FD2">
        <w:tab/>
        <w:t>a debtor has been convicted of an offence that gave rise to a proportion of a debt; and</w:t>
      </w:r>
    </w:p>
    <w:p w:rsidR="004918DA" w:rsidRPr="00310FD2" w:rsidRDefault="004918DA" w:rsidP="004918DA">
      <w:pPr>
        <w:pStyle w:val="paragraph"/>
        <w:keepNext/>
      </w:pPr>
      <w:r w:rsidRPr="00310FD2">
        <w:tab/>
        <w:t>(b)</w:t>
      </w:r>
      <w:r w:rsidRPr="00310FD2">
        <w:tab/>
        <w:t>the court indicated in sentencing the debtor that it imposed a longer custodial sentence on the debtor because he or she was unable or unwilling to pay the debt;</w:t>
      </w:r>
    </w:p>
    <w:p w:rsidR="004918DA" w:rsidRPr="00310FD2" w:rsidRDefault="004918DA" w:rsidP="004918DA">
      <w:pPr>
        <w:pStyle w:val="subsection2"/>
      </w:pPr>
      <w:r w:rsidRPr="00310FD2">
        <w:t>the Secretary must waive the right to recover the proportion of the debt that arose in connection with the offence.</w:t>
      </w:r>
    </w:p>
    <w:p w:rsidR="004918DA" w:rsidRPr="00310FD2" w:rsidRDefault="004918DA" w:rsidP="004918DA">
      <w:pPr>
        <w:pStyle w:val="subsection"/>
      </w:pPr>
      <w:r w:rsidRPr="00310FD2">
        <w:tab/>
        <w:t>(2)</w:t>
      </w:r>
      <w:r w:rsidRPr="00310FD2">
        <w:tab/>
        <w:t>For the purposes of this section, a proportion of a debt may be 100% of the debt.</w:t>
      </w:r>
    </w:p>
    <w:p w:rsidR="004918DA" w:rsidRPr="00310FD2" w:rsidRDefault="004918DA" w:rsidP="004918DA">
      <w:pPr>
        <w:pStyle w:val="ActHead5"/>
      </w:pPr>
      <w:bookmarkStart w:id="618" w:name="_Toc399337816"/>
      <w:r w:rsidRPr="00310FD2">
        <w:rPr>
          <w:rStyle w:val="CharSectno"/>
        </w:rPr>
        <w:lastRenderedPageBreak/>
        <w:t>1237AAA</w:t>
      </w:r>
      <w:r w:rsidRPr="00310FD2">
        <w:t xml:space="preserve">  Waiver of small debt</w:t>
      </w:r>
      <w:bookmarkEnd w:id="618"/>
    </w:p>
    <w:p w:rsidR="004918DA" w:rsidRPr="00310FD2" w:rsidRDefault="004918DA" w:rsidP="004918DA">
      <w:pPr>
        <w:pStyle w:val="subsection"/>
        <w:keepNext/>
      </w:pPr>
      <w:r w:rsidRPr="00310FD2">
        <w:tab/>
        <w:t>(1)</w:t>
      </w:r>
      <w:r w:rsidRPr="00310FD2">
        <w:tab/>
        <w:t>The Secretary must waive the right to recover a debt if:</w:t>
      </w:r>
    </w:p>
    <w:p w:rsidR="004918DA" w:rsidRPr="00310FD2" w:rsidRDefault="004918DA" w:rsidP="004918DA">
      <w:pPr>
        <w:pStyle w:val="paragraph"/>
      </w:pPr>
      <w:r w:rsidRPr="00310FD2">
        <w:tab/>
        <w:t>(a)</w:t>
      </w:r>
      <w:r w:rsidRPr="00310FD2">
        <w:tab/>
        <w:t>the debt is, or is likely to be, less than $200; and</w:t>
      </w:r>
    </w:p>
    <w:p w:rsidR="004918DA" w:rsidRPr="00310FD2" w:rsidRDefault="004918DA" w:rsidP="004918DA">
      <w:pPr>
        <w:pStyle w:val="paragraph"/>
      </w:pPr>
      <w:r w:rsidRPr="00310FD2">
        <w:tab/>
        <w:t>(b)</w:t>
      </w:r>
      <w:r w:rsidRPr="00310FD2">
        <w:tab/>
        <w:t>it is not cost effective for the Commonwealth to take action to recover the debt.</w:t>
      </w:r>
    </w:p>
    <w:p w:rsidR="004918DA" w:rsidRPr="00310FD2" w:rsidRDefault="004918DA" w:rsidP="004918DA">
      <w:pPr>
        <w:pStyle w:val="subsection"/>
      </w:pPr>
      <w:r w:rsidRPr="00310FD2">
        <w:tab/>
        <w:t>(2)</w:t>
      </w:r>
      <w:r w:rsidRPr="00310FD2">
        <w:tab/>
      </w:r>
      <w:r w:rsidR="00310FD2">
        <w:t>Subsection (</w:t>
      </w:r>
      <w:r w:rsidRPr="00310FD2">
        <w:t>1) does not apply if the debt is at least $50 and could be recovered by deductions under section</w:t>
      </w:r>
      <w:r w:rsidR="00310FD2">
        <w:t> </w:t>
      </w:r>
      <w:r w:rsidRPr="00310FD2">
        <w:t>1231 from a social security payment of the debtor.</w:t>
      </w:r>
    </w:p>
    <w:p w:rsidR="004918DA" w:rsidRPr="00310FD2" w:rsidRDefault="004918DA" w:rsidP="004918DA">
      <w:pPr>
        <w:pStyle w:val="notetext"/>
      </w:pPr>
      <w:r w:rsidRPr="00310FD2">
        <w:t>Note:</w:t>
      </w:r>
      <w:r w:rsidRPr="00310FD2">
        <w:tab/>
        <w:t>Section</w:t>
      </w:r>
      <w:r w:rsidR="00310FD2">
        <w:t> </w:t>
      </w:r>
      <w:r w:rsidRPr="00310FD2">
        <w:t>1237AAE limits the circumstances in which an assurance of support debt may be waived under this section, and the amount of the debt that may be waived.</w:t>
      </w:r>
    </w:p>
    <w:p w:rsidR="004918DA" w:rsidRPr="00310FD2" w:rsidRDefault="004918DA" w:rsidP="004918DA">
      <w:pPr>
        <w:pStyle w:val="ActHead5"/>
      </w:pPr>
      <w:bookmarkStart w:id="619" w:name="_Toc399337817"/>
      <w:r w:rsidRPr="00310FD2">
        <w:rPr>
          <w:rStyle w:val="CharSectno"/>
        </w:rPr>
        <w:t>1237AAB</w:t>
      </w:r>
      <w:r w:rsidRPr="00310FD2">
        <w:t xml:space="preserve">  Waiver in relation to settlements</w:t>
      </w:r>
      <w:bookmarkEnd w:id="619"/>
    </w:p>
    <w:p w:rsidR="004918DA" w:rsidRPr="00310FD2" w:rsidRDefault="004918DA" w:rsidP="004918DA">
      <w:pPr>
        <w:pStyle w:val="SubsectionHead"/>
      </w:pPr>
      <w:r w:rsidRPr="00310FD2">
        <w:t>Settlement of civil action</w:t>
      </w:r>
    </w:p>
    <w:p w:rsidR="004918DA" w:rsidRPr="00310FD2" w:rsidRDefault="004918DA" w:rsidP="004918DA">
      <w:pPr>
        <w:pStyle w:val="subsection"/>
      </w:pPr>
      <w:r w:rsidRPr="00310FD2">
        <w:tab/>
        <w:t>(1)</w:t>
      </w:r>
      <w:r w:rsidRPr="00310FD2">
        <w:tab/>
        <w:t>If the Commonwealth has agreed to settle a civil action against a debtor for recovery of a debt for less than the full amount of the debt, the Secretary must waive the right to recover the difference between the debt and the amount that is the subject of the settlement.</w:t>
      </w:r>
    </w:p>
    <w:p w:rsidR="004918DA" w:rsidRPr="00310FD2" w:rsidRDefault="004918DA" w:rsidP="004918DA">
      <w:pPr>
        <w:pStyle w:val="SubsectionHead"/>
      </w:pPr>
      <w:r w:rsidRPr="00310FD2">
        <w:t>Settlement of proceedings before the AAT</w:t>
      </w:r>
    </w:p>
    <w:p w:rsidR="004918DA" w:rsidRPr="00310FD2" w:rsidRDefault="004918DA" w:rsidP="004918DA">
      <w:pPr>
        <w:pStyle w:val="subsection"/>
      </w:pPr>
      <w:r w:rsidRPr="00310FD2">
        <w:tab/>
        <w:t>(2)</w:t>
      </w:r>
      <w:r w:rsidRPr="00310FD2">
        <w:tab/>
        <w:t>If the Secretary has agreed to settle proceedings before the AAT relating to recovery of a debt on the basis that the debtor will pay less than the full amount of the debt, the Secretary must waive the right to recover the difference between the debt and the amount that is the subject of the settlement.</w:t>
      </w:r>
    </w:p>
    <w:p w:rsidR="004918DA" w:rsidRPr="00310FD2" w:rsidRDefault="004918DA" w:rsidP="004918DA">
      <w:pPr>
        <w:pStyle w:val="SubsectionHead"/>
      </w:pPr>
      <w:r w:rsidRPr="00310FD2">
        <w:t>Waiver where at least 80% of debt recovered and debtor cannot pay more</w:t>
      </w:r>
    </w:p>
    <w:p w:rsidR="004918DA" w:rsidRPr="00310FD2" w:rsidRDefault="004918DA" w:rsidP="004918DA">
      <w:pPr>
        <w:pStyle w:val="subsection"/>
        <w:keepNext/>
      </w:pPr>
      <w:r w:rsidRPr="00310FD2">
        <w:tab/>
        <w:t>(3)</w:t>
      </w:r>
      <w:r w:rsidRPr="00310FD2">
        <w:tab/>
        <w:t>If:</w:t>
      </w:r>
    </w:p>
    <w:p w:rsidR="004918DA" w:rsidRPr="00310FD2" w:rsidRDefault="004918DA" w:rsidP="004918DA">
      <w:pPr>
        <w:pStyle w:val="paragraph"/>
      </w:pPr>
      <w:r w:rsidRPr="00310FD2">
        <w:tab/>
        <w:t>(a)</w:t>
      </w:r>
      <w:r w:rsidRPr="00310FD2">
        <w:tab/>
        <w:t>the Commonwealth has recovered at least 80% of the original value of a debt from a debtor; and</w:t>
      </w:r>
    </w:p>
    <w:p w:rsidR="004918DA" w:rsidRPr="00310FD2" w:rsidRDefault="004918DA" w:rsidP="004918DA">
      <w:pPr>
        <w:pStyle w:val="paragraph"/>
      </w:pPr>
      <w:r w:rsidRPr="00310FD2">
        <w:tab/>
        <w:t>(b)</w:t>
      </w:r>
      <w:r w:rsidRPr="00310FD2">
        <w:tab/>
        <w:t>the Commonwealth and the debtor agree that the recovery is in full satisfaction for the whole of the debt; and</w:t>
      </w:r>
    </w:p>
    <w:p w:rsidR="004918DA" w:rsidRPr="00310FD2" w:rsidRDefault="004918DA" w:rsidP="004918DA">
      <w:pPr>
        <w:pStyle w:val="paragraph"/>
        <w:keepNext/>
      </w:pPr>
      <w:r w:rsidRPr="00310FD2">
        <w:lastRenderedPageBreak/>
        <w:tab/>
        <w:t>(c)</w:t>
      </w:r>
      <w:r w:rsidRPr="00310FD2">
        <w:tab/>
        <w:t>the debtor cannot repay a greater proportion of the debt;</w:t>
      </w:r>
    </w:p>
    <w:p w:rsidR="004918DA" w:rsidRPr="00310FD2" w:rsidRDefault="004918DA" w:rsidP="004918DA">
      <w:pPr>
        <w:pStyle w:val="subsection2"/>
      </w:pPr>
      <w:r w:rsidRPr="00310FD2">
        <w:t>the Secretary must waive the remaining 20% or less of the value of the original debt.</w:t>
      </w:r>
    </w:p>
    <w:p w:rsidR="004918DA" w:rsidRPr="00310FD2" w:rsidRDefault="004918DA" w:rsidP="004918DA">
      <w:pPr>
        <w:pStyle w:val="SubsectionHead"/>
      </w:pPr>
      <w:r w:rsidRPr="00310FD2">
        <w:t>Agreement for part</w:t>
      </w:r>
      <w:r w:rsidR="00310FD2">
        <w:noBreakHyphen/>
      </w:r>
      <w:r w:rsidRPr="00310FD2">
        <w:t>payment in satisfaction of outstanding debt</w:t>
      </w:r>
    </w:p>
    <w:p w:rsidR="004918DA" w:rsidRPr="00310FD2" w:rsidRDefault="004918DA" w:rsidP="004918DA">
      <w:pPr>
        <w:pStyle w:val="subsection"/>
      </w:pPr>
      <w:r w:rsidRPr="00310FD2">
        <w:tab/>
        <w:t>(4)</w:t>
      </w:r>
      <w:r w:rsidRPr="00310FD2">
        <w:tab/>
        <w:t xml:space="preserve">If the Secretary and a debtor agree that the debtor’s debt will be fully satisfied if the debtor pays the Commonwealth an agreed amount less than the amount of the debt outstanding at the time of the agreement (the </w:t>
      </w:r>
      <w:r w:rsidRPr="00310FD2">
        <w:rPr>
          <w:b/>
          <w:i/>
        </w:rPr>
        <w:t>unpaid amount</w:t>
      </w:r>
      <w:r w:rsidRPr="00310FD2">
        <w:t>), the Secretary must waive the right to recover the difference between the unpaid amount and the agreed amount.</w:t>
      </w:r>
    </w:p>
    <w:p w:rsidR="004918DA" w:rsidRPr="00310FD2" w:rsidRDefault="004918DA" w:rsidP="004918DA">
      <w:pPr>
        <w:pStyle w:val="SubsectionHead"/>
      </w:pPr>
      <w:r w:rsidRPr="00310FD2">
        <w:t>Limits on agreement to accept part</w:t>
      </w:r>
      <w:r w:rsidR="00310FD2">
        <w:noBreakHyphen/>
      </w:r>
      <w:r w:rsidRPr="00310FD2">
        <w:t>payment in satisfaction of outstanding debt</w:t>
      </w:r>
    </w:p>
    <w:p w:rsidR="004918DA" w:rsidRPr="00310FD2" w:rsidRDefault="004918DA" w:rsidP="004918DA">
      <w:pPr>
        <w:pStyle w:val="subsection"/>
      </w:pPr>
      <w:r w:rsidRPr="00310FD2">
        <w:tab/>
        <w:t>(5)</w:t>
      </w:r>
      <w:r w:rsidRPr="00310FD2">
        <w:tab/>
        <w:t xml:space="preserve">The Secretary must not make an agreement described in </w:t>
      </w:r>
      <w:r w:rsidR="00310FD2">
        <w:t>subsection (</w:t>
      </w:r>
      <w:r w:rsidRPr="00310FD2">
        <w:t>4) unless the Secretary is satisfied that the agreed amount is at least the present value of the unpaid amount if it is repaid in instalments of amounts, and at times, determined by the Secretary.</w:t>
      </w:r>
    </w:p>
    <w:p w:rsidR="004918DA" w:rsidRPr="00310FD2" w:rsidRDefault="004918DA" w:rsidP="004918DA">
      <w:pPr>
        <w:pStyle w:val="SubsectionHead"/>
      </w:pPr>
      <w:r w:rsidRPr="00310FD2">
        <w:t>Formula for working out present value of unpaid amount</w:t>
      </w:r>
    </w:p>
    <w:p w:rsidR="004918DA" w:rsidRPr="00310FD2" w:rsidRDefault="004918DA" w:rsidP="004918DA">
      <w:pPr>
        <w:pStyle w:val="subsection"/>
      </w:pPr>
      <w:r w:rsidRPr="00310FD2">
        <w:tab/>
        <w:t>(6)</w:t>
      </w:r>
      <w:r w:rsidRPr="00310FD2">
        <w:tab/>
        <w:t xml:space="preserve">For the purposes of </w:t>
      </w:r>
      <w:r w:rsidR="00310FD2">
        <w:t>subsection (</w:t>
      </w:r>
      <w:r w:rsidRPr="00310FD2">
        <w:t>5), the</w:t>
      </w:r>
      <w:r w:rsidRPr="00310FD2">
        <w:rPr>
          <w:b/>
          <w:i/>
        </w:rPr>
        <w:t xml:space="preserve"> present value of the unpaid amount</w:t>
      </w:r>
      <w:r w:rsidRPr="00310FD2">
        <w:rPr>
          <w:i/>
        </w:rPr>
        <w:t xml:space="preserve"> </w:t>
      </w:r>
      <w:r w:rsidRPr="00310FD2">
        <w:t>is the amount worked out in accordance with the following formula:</w:t>
      </w:r>
    </w:p>
    <w:p w:rsidR="00117B70" w:rsidRPr="00310FD2" w:rsidRDefault="00461304" w:rsidP="00117B70">
      <w:pPr>
        <w:pStyle w:val="Formula"/>
      </w:pPr>
      <w:r w:rsidRPr="00310FD2">
        <w:rPr>
          <w:noProof/>
        </w:rPr>
        <w:drawing>
          <wp:inline distT="0" distB="0" distL="0" distR="0" wp14:anchorId="162E15AF" wp14:editId="01028EBA">
            <wp:extent cx="2838450" cy="6286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38450" cy="628650"/>
                    </a:xfrm>
                    <a:prstGeom prst="rect">
                      <a:avLst/>
                    </a:prstGeom>
                    <a:noFill/>
                    <a:ln>
                      <a:noFill/>
                    </a:ln>
                  </pic:spPr>
                </pic:pic>
              </a:graphicData>
            </a:graphic>
          </wp:inline>
        </w:drawing>
      </w:r>
    </w:p>
    <w:p w:rsidR="004918DA" w:rsidRPr="00310FD2" w:rsidRDefault="004918DA" w:rsidP="004918DA">
      <w:pPr>
        <w:pStyle w:val="subsection2"/>
      </w:pPr>
      <w:r w:rsidRPr="00310FD2">
        <w:t>where:</w:t>
      </w:r>
    </w:p>
    <w:p w:rsidR="004918DA" w:rsidRPr="00310FD2" w:rsidRDefault="004918DA" w:rsidP="004918DA">
      <w:pPr>
        <w:pStyle w:val="Definition"/>
      </w:pPr>
      <w:r w:rsidRPr="00310FD2">
        <w:rPr>
          <w:b/>
          <w:i/>
        </w:rPr>
        <w:t>annual repayment</w:t>
      </w:r>
      <w:r w:rsidRPr="00310FD2">
        <w:rPr>
          <w:i/>
        </w:rPr>
        <w:t xml:space="preserve"> </w:t>
      </w:r>
      <w:r w:rsidRPr="00310FD2">
        <w:t>is the amount of the debt that the Secretary believes would be recovered under Part</w:t>
      </w:r>
      <w:r w:rsidR="00310FD2">
        <w:t> </w:t>
      </w:r>
      <w:r w:rsidRPr="00310FD2">
        <w:t xml:space="preserve">5.3 in a year if </w:t>
      </w:r>
      <w:r w:rsidR="00310FD2">
        <w:t>subsection (</w:t>
      </w:r>
      <w:r w:rsidRPr="00310FD2">
        <w:t>4) did not apply in relation to the debt.</w:t>
      </w:r>
    </w:p>
    <w:p w:rsidR="004918DA" w:rsidRPr="00310FD2" w:rsidRDefault="004918DA" w:rsidP="004918DA">
      <w:pPr>
        <w:pStyle w:val="Definition"/>
      </w:pPr>
      <w:r w:rsidRPr="00310FD2">
        <w:rPr>
          <w:b/>
          <w:i/>
        </w:rPr>
        <w:t>interest</w:t>
      </w:r>
      <w:r w:rsidRPr="00310FD2">
        <w:rPr>
          <w:i/>
        </w:rPr>
        <w:t xml:space="preserve"> </w:t>
      </w:r>
      <w:r w:rsidRPr="00310FD2">
        <w:t>is the annual rate of interest specified by the Minister by legislative instrument.</w:t>
      </w:r>
    </w:p>
    <w:p w:rsidR="004918DA" w:rsidRPr="00310FD2" w:rsidRDefault="004918DA" w:rsidP="004918DA">
      <w:pPr>
        <w:pStyle w:val="Definition"/>
      </w:pPr>
      <w:r w:rsidRPr="00310FD2">
        <w:rPr>
          <w:b/>
          <w:i/>
        </w:rPr>
        <w:lastRenderedPageBreak/>
        <w:t>repayment period</w:t>
      </w:r>
      <w:r w:rsidRPr="00310FD2">
        <w:rPr>
          <w:i/>
        </w:rPr>
        <w:t xml:space="preserve"> </w:t>
      </w:r>
      <w:r w:rsidRPr="00310FD2">
        <w:t>is the number of years needed to repay the unpaid amount if repayments equal to the annual repayment were made each year.</w:t>
      </w:r>
    </w:p>
    <w:p w:rsidR="004918DA" w:rsidRPr="00310FD2" w:rsidRDefault="004918DA" w:rsidP="004918DA">
      <w:pPr>
        <w:pStyle w:val="notetext"/>
        <w:rPr>
          <w:i/>
        </w:rPr>
      </w:pPr>
      <w:r w:rsidRPr="00310FD2">
        <w:rPr>
          <w:i/>
        </w:rPr>
        <w:t>Example:</w:t>
      </w:r>
      <w:r w:rsidRPr="00310FD2">
        <w:rPr>
          <w:i/>
        </w:rPr>
        <w:tab/>
      </w:r>
    </w:p>
    <w:p w:rsidR="004918DA" w:rsidRPr="00310FD2" w:rsidRDefault="004918DA" w:rsidP="004918DA">
      <w:pPr>
        <w:pStyle w:val="notetext"/>
        <w:tabs>
          <w:tab w:val="left" w:pos="2200"/>
        </w:tabs>
        <w:ind w:left="2200" w:hanging="1066"/>
      </w:pPr>
      <w:r w:rsidRPr="00310FD2">
        <w:rPr>
          <w:i/>
        </w:rPr>
        <w:t>Facts:</w:t>
      </w:r>
      <w:r w:rsidRPr="00310FD2">
        <w:tab/>
        <w:t>Bill owed a debt of $35,000 to the Commonwealth. After repaying $5,000 (leaving an unpaid amount of $30,000), he offers to make an immediate payment of a further $20,000 in full satisfaction of the debt. The Secretary is satisfied that Bill cannot repay a larger amount of the debt than this. The Secretary believes that $1,500 of the debt would be recovered under Part</w:t>
      </w:r>
      <w:r w:rsidR="00310FD2">
        <w:t> </w:t>
      </w:r>
      <w:r w:rsidRPr="00310FD2">
        <w:t xml:space="preserve">5.3 in a year, at which rate it would take 20 years to repay the debt. The Minister has specified an interest rate of 5% a year for the purposes of </w:t>
      </w:r>
      <w:r w:rsidR="00310FD2">
        <w:t>subsection (</w:t>
      </w:r>
      <w:r w:rsidRPr="00310FD2">
        <w:t>6).</w:t>
      </w:r>
    </w:p>
    <w:p w:rsidR="004918DA" w:rsidRPr="00310FD2" w:rsidRDefault="004918DA" w:rsidP="004918DA">
      <w:pPr>
        <w:pStyle w:val="notetext"/>
        <w:tabs>
          <w:tab w:val="left" w:pos="2200"/>
        </w:tabs>
        <w:ind w:left="2200" w:hanging="1066"/>
      </w:pPr>
      <w:r w:rsidRPr="00310FD2">
        <w:rPr>
          <w:i/>
        </w:rPr>
        <w:t>Application:</w:t>
      </w:r>
      <w:r w:rsidRPr="00310FD2">
        <w:rPr>
          <w:i/>
        </w:rPr>
        <w:tab/>
      </w:r>
      <w:r w:rsidRPr="00310FD2">
        <w:t xml:space="preserve">The Secretary can accept Bill’s offer and make an agreement with him as described in </w:t>
      </w:r>
      <w:r w:rsidR="00310FD2">
        <w:t>subsection (</w:t>
      </w:r>
      <w:r w:rsidRPr="00310FD2">
        <w:t>4), because the $20,000 is more than the present value of $30,000 repaid over 20 years at a 5% interest rate (which is</w:t>
      </w:r>
    </w:p>
    <w:p w:rsidR="00B06FA0" w:rsidRPr="00310FD2" w:rsidRDefault="00461304" w:rsidP="0033154D">
      <w:pPr>
        <w:pStyle w:val="Formula"/>
        <w:spacing w:before="120"/>
        <w:ind w:left="1418" w:right="-144"/>
        <w:jc w:val="right"/>
      </w:pPr>
      <w:r w:rsidRPr="00310FD2">
        <w:rPr>
          <w:noProof/>
        </w:rPr>
        <w:drawing>
          <wp:inline distT="0" distB="0" distL="0" distR="0" wp14:anchorId="5A2A393B" wp14:editId="20E2671A">
            <wp:extent cx="3238496" cy="23132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257006" cy="232643"/>
                    </a:xfrm>
                    <a:prstGeom prst="rect">
                      <a:avLst/>
                    </a:prstGeom>
                    <a:noFill/>
                    <a:ln>
                      <a:noFill/>
                    </a:ln>
                  </pic:spPr>
                </pic:pic>
              </a:graphicData>
            </a:graphic>
          </wp:inline>
        </w:drawing>
      </w:r>
    </w:p>
    <w:p w:rsidR="004918DA" w:rsidRPr="00310FD2" w:rsidRDefault="004918DA" w:rsidP="004918DA">
      <w:pPr>
        <w:pStyle w:val="notetext"/>
        <w:tabs>
          <w:tab w:val="left" w:pos="2200"/>
        </w:tabs>
        <w:ind w:left="2200" w:hanging="1066"/>
      </w:pPr>
      <w:r w:rsidRPr="00310FD2">
        <w:tab/>
        <w:t>If the Secretary makes the agreement, the Secretary must waive $10,000 of the debt (the difference between the unpaid amount of $30,000 and the agreed amount of $20,000).</w:t>
      </w:r>
    </w:p>
    <w:p w:rsidR="004918DA" w:rsidRPr="00310FD2" w:rsidRDefault="004918DA" w:rsidP="004918DA">
      <w:pPr>
        <w:pStyle w:val="notetext"/>
      </w:pPr>
      <w:r w:rsidRPr="00310FD2">
        <w:t>Note:</w:t>
      </w:r>
      <w:r w:rsidRPr="00310FD2">
        <w:tab/>
        <w:t>Section</w:t>
      </w:r>
      <w:r w:rsidR="00310FD2">
        <w:t> </w:t>
      </w:r>
      <w:r w:rsidRPr="00310FD2">
        <w:t>1237AAE limits the circumstances in which an assurance of support debt may be waived under this section, and the amount of the debt that may be waived.</w:t>
      </w:r>
    </w:p>
    <w:p w:rsidR="004918DA" w:rsidRPr="00310FD2" w:rsidRDefault="004918DA" w:rsidP="004918DA">
      <w:pPr>
        <w:pStyle w:val="ActHead5"/>
      </w:pPr>
      <w:bookmarkStart w:id="620" w:name="_Toc399337818"/>
      <w:r w:rsidRPr="00310FD2">
        <w:rPr>
          <w:rStyle w:val="CharSectno"/>
        </w:rPr>
        <w:t>1237AAC</w:t>
      </w:r>
      <w:r w:rsidRPr="00310FD2">
        <w:t xml:space="preserve">  Waiver where debtor or debtor’s partner would have been entitled to an allowance</w:t>
      </w:r>
      <w:bookmarkEnd w:id="620"/>
    </w:p>
    <w:p w:rsidR="004918DA" w:rsidRPr="00310FD2" w:rsidRDefault="004918DA" w:rsidP="004918DA">
      <w:pPr>
        <w:pStyle w:val="SubsectionHead"/>
      </w:pPr>
      <w:r w:rsidRPr="00310FD2">
        <w:t>Waiver if there was an unclaimed entitlement to family payment or family allowance</w:t>
      </w:r>
    </w:p>
    <w:p w:rsidR="004918DA" w:rsidRPr="00310FD2" w:rsidRDefault="004918DA" w:rsidP="004918DA">
      <w:pPr>
        <w:pStyle w:val="subsection"/>
        <w:keepNext/>
      </w:pPr>
      <w:r w:rsidRPr="00310FD2">
        <w:tab/>
        <w:t>(1)</w:t>
      </w:r>
      <w:r w:rsidRPr="00310FD2">
        <w:tab/>
        <w:t>If:</w:t>
      </w:r>
    </w:p>
    <w:p w:rsidR="004918DA" w:rsidRPr="00310FD2" w:rsidRDefault="004918DA" w:rsidP="004918DA">
      <w:pPr>
        <w:pStyle w:val="paragraph"/>
      </w:pPr>
      <w:r w:rsidRPr="00310FD2">
        <w:tab/>
        <w:t>(a)</w:t>
      </w:r>
      <w:r w:rsidRPr="00310FD2">
        <w:tab/>
        <w:t>a debt arises from overpayments made to the debtor; and</w:t>
      </w:r>
    </w:p>
    <w:p w:rsidR="004918DA" w:rsidRPr="00310FD2" w:rsidRDefault="004918DA" w:rsidP="004918DA">
      <w:pPr>
        <w:pStyle w:val="paragraph"/>
      </w:pPr>
      <w:r w:rsidRPr="00310FD2">
        <w:tab/>
        <w:t>(b)</w:t>
      </w:r>
      <w:r w:rsidRPr="00310FD2">
        <w:tab/>
        <w:t>the debtor or the debtor’s partner does not claim family payment or family allowance for the period when the overpayments were made; and</w:t>
      </w:r>
    </w:p>
    <w:p w:rsidR="004918DA" w:rsidRPr="00310FD2" w:rsidRDefault="004918DA" w:rsidP="004918DA">
      <w:pPr>
        <w:pStyle w:val="paragraph"/>
        <w:keepNext/>
      </w:pPr>
      <w:r w:rsidRPr="00310FD2">
        <w:lastRenderedPageBreak/>
        <w:tab/>
        <w:t>(c)</w:t>
      </w:r>
      <w:r w:rsidRPr="00310FD2">
        <w:tab/>
        <w:t>an amount of family payment or family allowance would have been payable for the period when the overpayments were made if the debtor or the debtor’s partner had lodged a claim;</w:t>
      </w:r>
    </w:p>
    <w:p w:rsidR="004918DA" w:rsidRPr="00310FD2" w:rsidRDefault="004918DA" w:rsidP="004918DA">
      <w:pPr>
        <w:pStyle w:val="subsection2"/>
      </w:pPr>
      <w:r w:rsidRPr="00310FD2">
        <w:t xml:space="preserve">the Secretary must waive the right to recover the debt to the extent set out in </w:t>
      </w:r>
      <w:r w:rsidR="00310FD2">
        <w:t>subsection (</w:t>
      </w:r>
      <w:r w:rsidRPr="00310FD2">
        <w:t>2).</w:t>
      </w:r>
    </w:p>
    <w:p w:rsidR="004918DA" w:rsidRPr="00310FD2" w:rsidRDefault="004918DA" w:rsidP="004918DA">
      <w:pPr>
        <w:pStyle w:val="subsection"/>
        <w:keepNext/>
      </w:pPr>
      <w:r w:rsidRPr="00310FD2">
        <w:tab/>
        <w:t>(1A)</w:t>
      </w:r>
      <w:r w:rsidRPr="00310FD2">
        <w:tab/>
        <w:t>If:</w:t>
      </w:r>
    </w:p>
    <w:p w:rsidR="004918DA" w:rsidRPr="00310FD2" w:rsidRDefault="004918DA" w:rsidP="004918DA">
      <w:pPr>
        <w:pStyle w:val="paragraph"/>
      </w:pPr>
      <w:r w:rsidRPr="00310FD2">
        <w:tab/>
        <w:t>(a)</w:t>
      </w:r>
      <w:r w:rsidRPr="00310FD2">
        <w:tab/>
        <w:t xml:space="preserve">a debt arises from overpayments to a youth allowance recipient (the </w:t>
      </w:r>
      <w:r w:rsidRPr="00310FD2">
        <w:rPr>
          <w:b/>
          <w:i/>
        </w:rPr>
        <w:t>debtor</w:t>
      </w:r>
      <w:r w:rsidRPr="00310FD2">
        <w:t>); and</w:t>
      </w:r>
    </w:p>
    <w:p w:rsidR="004918DA" w:rsidRPr="00310FD2" w:rsidRDefault="004918DA" w:rsidP="004918DA">
      <w:pPr>
        <w:pStyle w:val="paragraph"/>
      </w:pPr>
      <w:r w:rsidRPr="00310FD2">
        <w:tab/>
        <w:t>(b)</w:t>
      </w:r>
      <w:r w:rsidRPr="00310FD2">
        <w:tab/>
        <w:t>the debtor would have been an FA child of another person for the period when the overpayments were made if the debtor had not been a youth allowance recipient; and</w:t>
      </w:r>
    </w:p>
    <w:p w:rsidR="004918DA" w:rsidRPr="00310FD2" w:rsidRDefault="004918DA" w:rsidP="004918DA">
      <w:pPr>
        <w:pStyle w:val="paragraph"/>
      </w:pPr>
      <w:r w:rsidRPr="00310FD2">
        <w:tab/>
        <w:t>(c)</w:t>
      </w:r>
      <w:r w:rsidRPr="00310FD2">
        <w:tab/>
        <w:t>an amount of family allowance would have been payable to the other person in respect of the debtor for the period when the overpayments were made if:</w:t>
      </w:r>
    </w:p>
    <w:p w:rsidR="004918DA" w:rsidRPr="00310FD2" w:rsidRDefault="004918DA" w:rsidP="004918DA">
      <w:pPr>
        <w:pStyle w:val="paragraphsub"/>
      </w:pPr>
      <w:r w:rsidRPr="00310FD2">
        <w:tab/>
        <w:t>(i)</w:t>
      </w:r>
      <w:r w:rsidRPr="00310FD2">
        <w:tab/>
        <w:t>the debtor had been an FA child of the other person for that period; and</w:t>
      </w:r>
    </w:p>
    <w:p w:rsidR="004918DA" w:rsidRPr="00310FD2" w:rsidRDefault="004918DA" w:rsidP="004918DA">
      <w:pPr>
        <w:pStyle w:val="paragraphsub"/>
      </w:pPr>
      <w:r w:rsidRPr="00310FD2">
        <w:tab/>
        <w:t>(ii)</w:t>
      </w:r>
      <w:r w:rsidRPr="00310FD2">
        <w:tab/>
        <w:t>the other person had lodged a claim;</w:t>
      </w:r>
    </w:p>
    <w:p w:rsidR="004918DA" w:rsidRPr="00310FD2" w:rsidRDefault="004918DA" w:rsidP="004918DA">
      <w:pPr>
        <w:pStyle w:val="subsection2"/>
      </w:pPr>
      <w:r w:rsidRPr="00310FD2">
        <w:t xml:space="preserve">the Secretary must waive the debt to the extent set out in </w:t>
      </w:r>
      <w:r w:rsidR="00310FD2">
        <w:t>subsection (</w:t>
      </w:r>
      <w:r w:rsidRPr="00310FD2">
        <w:t>2A).</w:t>
      </w:r>
    </w:p>
    <w:p w:rsidR="004918DA" w:rsidRPr="00310FD2" w:rsidRDefault="004918DA" w:rsidP="004918DA">
      <w:pPr>
        <w:pStyle w:val="SubsectionHead"/>
      </w:pPr>
      <w:r w:rsidRPr="00310FD2">
        <w:t>Amount of debt Secretary must waive</w:t>
      </w:r>
    </w:p>
    <w:p w:rsidR="004918DA" w:rsidRPr="00310FD2" w:rsidRDefault="004918DA" w:rsidP="004918DA">
      <w:pPr>
        <w:pStyle w:val="subsection"/>
        <w:keepLines/>
      </w:pPr>
      <w:r w:rsidRPr="00310FD2">
        <w:tab/>
        <w:t>(2)</w:t>
      </w:r>
      <w:r w:rsidRPr="00310FD2">
        <w:tab/>
        <w:t xml:space="preserve">The Secretary must waive under </w:t>
      </w:r>
      <w:r w:rsidR="00310FD2">
        <w:t>subsection (</w:t>
      </w:r>
      <w:r w:rsidRPr="00310FD2">
        <w:t>1) the right to recover the amount of debt equal to the amount of family payment or family allowance that would have been payable to the debtor or the debtor’s partner in the 3</w:t>
      </w:r>
      <w:r w:rsidR="00310FD2">
        <w:noBreakHyphen/>
      </w:r>
      <w:r w:rsidRPr="00310FD2">
        <w:t>year period ending on the day the overpayment is stopped if:</w:t>
      </w:r>
    </w:p>
    <w:p w:rsidR="004918DA" w:rsidRPr="00310FD2" w:rsidRDefault="004918DA" w:rsidP="004918DA">
      <w:pPr>
        <w:pStyle w:val="paragraph"/>
      </w:pPr>
      <w:r w:rsidRPr="00310FD2">
        <w:tab/>
        <w:t>(a)</w:t>
      </w:r>
      <w:r w:rsidRPr="00310FD2">
        <w:tab/>
        <w:t>the overpayments had not been made to the debtor; and</w:t>
      </w:r>
    </w:p>
    <w:p w:rsidR="004918DA" w:rsidRPr="00310FD2" w:rsidRDefault="004918DA" w:rsidP="004918DA">
      <w:pPr>
        <w:pStyle w:val="paragraph"/>
      </w:pPr>
      <w:r w:rsidRPr="00310FD2">
        <w:tab/>
        <w:t>(b)</w:t>
      </w:r>
      <w:r w:rsidRPr="00310FD2">
        <w:tab/>
        <w:t>the debtor or the debtor’s partner had lodged a claim for the payment.</w:t>
      </w:r>
    </w:p>
    <w:p w:rsidR="004918DA" w:rsidRPr="00310FD2" w:rsidRDefault="004918DA" w:rsidP="004918DA">
      <w:pPr>
        <w:pStyle w:val="subsection"/>
      </w:pPr>
      <w:r w:rsidRPr="00310FD2">
        <w:tab/>
        <w:t>(2A)</w:t>
      </w:r>
      <w:r w:rsidRPr="00310FD2">
        <w:tab/>
        <w:t xml:space="preserve">The Secretary must waive under </w:t>
      </w:r>
      <w:r w:rsidR="00310FD2">
        <w:t>subsection (</w:t>
      </w:r>
      <w:r w:rsidRPr="00310FD2">
        <w:t>1A) the right to recover the amount of debt equal to the amount of family allowance that would have been payable to the other person in the 3</w:t>
      </w:r>
      <w:r w:rsidR="00310FD2">
        <w:noBreakHyphen/>
      </w:r>
      <w:r w:rsidRPr="00310FD2">
        <w:t>year period ending on the day on which the overpayment is stopped if:</w:t>
      </w:r>
    </w:p>
    <w:p w:rsidR="004918DA" w:rsidRPr="00310FD2" w:rsidRDefault="004918DA" w:rsidP="004918DA">
      <w:pPr>
        <w:pStyle w:val="paragraph"/>
      </w:pPr>
      <w:r w:rsidRPr="00310FD2">
        <w:tab/>
        <w:t>(a)</w:t>
      </w:r>
      <w:r w:rsidRPr="00310FD2">
        <w:tab/>
        <w:t>the debtor had been an FA child of the person; and</w:t>
      </w:r>
    </w:p>
    <w:p w:rsidR="004918DA" w:rsidRPr="00310FD2" w:rsidRDefault="004918DA" w:rsidP="004918DA">
      <w:pPr>
        <w:pStyle w:val="paragraph"/>
      </w:pPr>
      <w:r w:rsidRPr="00310FD2">
        <w:lastRenderedPageBreak/>
        <w:tab/>
        <w:t>(b)</w:t>
      </w:r>
      <w:r w:rsidRPr="00310FD2">
        <w:tab/>
        <w:t>the other person had lodged a claim for family allowance.</w:t>
      </w:r>
    </w:p>
    <w:p w:rsidR="004918DA" w:rsidRPr="00310FD2" w:rsidRDefault="004918DA" w:rsidP="004918DA">
      <w:pPr>
        <w:pStyle w:val="SubsectionHead"/>
      </w:pPr>
      <w:r w:rsidRPr="00310FD2">
        <w:t>Reference to amount of family allowance is a reference to minimum rate plus guardian allowance and large family supplement</w:t>
      </w:r>
    </w:p>
    <w:p w:rsidR="004918DA" w:rsidRPr="00310FD2" w:rsidRDefault="004918DA" w:rsidP="004918DA">
      <w:pPr>
        <w:pStyle w:val="subsection"/>
        <w:keepNext/>
      </w:pPr>
      <w:r w:rsidRPr="00310FD2">
        <w:tab/>
        <w:t>(3)</w:t>
      </w:r>
      <w:r w:rsidRPr="00310FD2">
        <w:tab/>
        <w:t xml:space="preserve">For the purposes of </w:t>
      </w:r>
      <w:r w:rsidR="00310FD2">
        <w:t>subsections (</w:t>
      </w:r>
      <w:r w:rsidRPr="00310FD2">
        <w:t>2) and (2A):</w:t>
      </w:r>
    </w:p>
    <w:p w:rsidR="004918DA" w:rsidRPr="00310FD2" w:rsidRDefault="004918DA" w:rsidP="004918DA">
      <w:pPr>
        <w:pStyle w:val="paragraph"/>
      </w:pPr>
      <w:r w:rsidRPr="00310FD2">
        <w:tab/>
        <w:t>(a)</w:t>
      </w:r>
      <w:r w:rsidRPr="00310FD2">
        <w:tab/>
        <w:t>an amount of family allowance is the minimum standard family allowance rate plus any guardian allowance that is payable plus any large family supplement that is payable; and</w:t>
      </w:r>
    </w:p>
    <w:p w:rsidR="004918DA" w:rsidRPr="00310FD2" w:rsidRDefault="004918DA" w:rsidP="004918DA">
      <w:pPr>
        <w:pStyle w:val="paragraph"/>
      </w:pPr>
      <w:r w:rsidRPr="00310FD2">
        <w:tab/>
        <w:t>(b)</w:t>
      </w:r>
      <w:r w:rsidRPr="00310FD2">
        <w:tab/>
        <w:t>an amount of family allowance does not include multiple birth allowance.</w:t>
      </w:r>
    </w:p>
    <w:p w:rsidR="004918DA" w:rsidRPr="00310FD2" w:rsidRDefault="004918DA" w:rsidP="004918DA">
      <w:pPr>
        <w:pStyle w:val="SubsectionHead"/>
      </w:pPr>
      <w:r w:rsidRPr="00310FD2">
        <w:t>Waiver if there was an unclaimed entitlement to parenting allowance or parenting payment</w:t>
      </w:r>
    </w:p>
    <w:p w:rsidR="004918DA" w:rsidRPr="00310FD2" w:rsidRDefault="004918DA" w:rsidP="004918DA">
      <w:pPr>
        <w:pStyle w:val="subsection"/>
        <w:keepNext/>
      </w:pPr>
      <w:r w:rsidRPr="00310FD2">
        <w:tab/>
        <w:t>(4)</w:t>
      </w:r>
      <w:r w:rsidRPr="00310FD2">
        <w:tab/>
        <w:t>If:</w:t>
      </w:r>
    </w:p>
    <w:p w:rsidR="004918DA" w:rsidRPr="00310FD2" w:rsidRDefault="004918DA" w:rsidP="004918DA">
      <w:pPr>
        <w:pStyle w:val="paragraph"/>
      </w:pPr>
      <w:r w:rsidRPr="00310FD2">
        <w:tab/>
        <w:t>(a)</w:t>
      </w:r>
      <w:r w:rsidRPr="00310FD2">
        <w:tab/>
        <w:t>a debt arises from overpayments to the debtor; and</w:t>
      </w:r>
    </w:p>
    <w:p w:rsidR="004918DA" w:rsidRPr="00310FD2" w:rsidRDefault="004918DA" w:rsidP="004918DA">
      <w:pPr>
        <w:pStyle w:val="paragraph"/>
      </w:pPr>
      <w:r w:rsidRPr="00310FD2">
        <w:tab/>
        <w:t>(b)</w:t>
      </w:r>
      <w:r w:rsidRPr="00310FD2">
        <w:tab/>
        <w:t>the Secretary is satisfied that the overpayments did not result wholly or partly from the debtor or another person knowingly:</w:t>
      </w:r>
    </w:p>
    <w:p w:rsidR="004918DA" w:rsidRPr="00310FD2" w:rsidRDefault="004918DA" w:rsidP="004918DA">
      <w:pPr>
        <w:pStyle w:val="paragraphsub"/>
      </w:pPr>
      <w:r w:rsidRPr="00310FD2">
        <w:tab/>
        <w:t>(i)</w:t>
      </w:r>
      <w:r w:rsidRPr="00310FD2">
        <w:tab/>
        <w:t>making a false statement or false representation; or</w:t>
      </w:r>
    </w:p>
    <w:p w:rsidR="004918DA" w:rsidRPr="00310FD2" w:rsidRDefault="004918DA" w:rsidP="004918DA">
      <w:pPr>
        <w:pStyle w:val="paragraphsub"/>
      </w:pPr>
      <w:r w:rsidRPr="00310FD2">
        <w:tab/>
        <w:t>(ii)</w:t>
      </w:r>
      <w:r w:rsidRPr="00310FD2">
        <w:tab/>
        <w:t>failing or omitting to comply with a provision of this Act or the 1947 Act; and</w:t>
      </w:r>
    </w:p>
    <w:p w:rsidR="004918DA" w:rsidRPr="00310FD2" w:rsidRDefault="004918DA" w:rsidP="004918DA">
      <w:pPr>
        <w:pStyle w:val="paragraph"/>
      </w:pPr>
      <w:r w:rsidRPr="00310FD2">
        <w:tab/>
        <w:t>(c)</w:t>
      </w:r>
      <w:r w:rsidRPr="00310FD2">
        <w:tab/>
        <w:t xml:space="preserve">the debtor or the debtor’s partner did not claim parenting allowance or parenting payment for the period (the </w:t>
      </w:r>
      <w:r w:rsidRPr="00310FD2">
        <w:rPr>
          <w:b/>
          <w:i/>
        </w:rPr>
        <w:t>overpayment period</w:t>
      </w:r>
      <w:r w:rsidRPr="00310FD2">
        <w:t>) when the overpayments were made; and</w:t>
      </w:r>
    </w:p>
    <w:p w:rsidR="004918DA" w:rsidRPr="00310FD2" w:rsidRDefault="004918DA" w:rsidP="004918DA">
      <w:pPr>
        <w:pStyle w:val="paragraph"/>
        <w:keepNext/>
      </w:pPr>
      <w:r w:rsidRPr="00310FD2">
        <w:tab/>
        <w:t>(d)</w:t>
      </w:r>
      <w:r w:rsidRPr="00310FD2">
        <w:tab/>
        <w:t>an amount of parenting allowance or parenting payment would have been payable for that period if the debtor or the debtor’s partner had lodged a claim;</w:t>
      </w:r>
    </w:p>
    <w:p w:rsidR="004918DA" w:rsidRPr="00310FD2" w:rsidRDefault="004918DA" w:rsidP="004918DA">
      <w:pPr>
        <w:pStyle w:val="subsection2"/>
      </w:pPr>
      <w:r w:rsidRPr="00310FD2">
        <w:t xml:space="preserve">the Secretary must waive the right to recover the debt to the extent set out in </w:t>
      </w:r>
      <w:r w:rsidR="00310FD2">
        <w:t>subsection (</w:t>
      </w:r>
      <w:r w:rsidRPr="00310FD2">
        <w:t>5).</w:t>
      </w:r>
    </w:p>
    <w:p w:rsidR="004918DA" w:rsidRPr="00310FD2" w:rsidRDefault="004918DA" w:rsidP="004918DA">
      <w:pPr>
        <w:pStyle w:val="SubsectionHead"/>
      </w:pPr>
      <w:r w:rsidRPr="00310FD2">
        <w:t>Waiver of amount equal to notional entitlement to parenting allowance or parenting payment (as the case requires)</w:t>
      </w:r>
    </w:p>
    <w:p w:rsidR="004918DA" w:rsidRPr="00310FD2" w:rsidRDefault="004918DA" w:rsidP="004918DA">
      <w:pPr>
        <w:pStyle w:val="subsection"/>
      </w:pPr>
      <w:r w:rsidRPr="00310FD2">
        <w:tab/>
        <w:t>(5)</w:t>
      </w:r>
      <w:r w:rsidRPr="00310FD2">
        <w:tab/>
        <w:t xml:space="preserve">The Secretary must waive under </w:t>
      </w:r>
      <w:r w:rsidR="00310FD2">
        <w:t>subsection (</w:t>
      </w:r>
      <w:r w:rsidRPr="00310FD2">
        <w:t xml:space="preserve">4) the right to recover the amount of debt equal to the amount of parenting allowance or </w:t>
      </w:r>
      <w:r w:rsidRPr="00310FD2">
        <w:lastRenderedPageBreak/>
        <w:t>parenting payment (as the case requires) that would have been payable to the debtor or the debtor’s partner during so much of the overpayment period as was not earlier than 3 years before the day on which the overpayment is stopped if:</w:t>
      </w:r>
    </w:p>
    <w:p w:rsidR="004918DA" w:rsidRPr="00310FD2" w:rsidRDefault="004918DA" w:rsidP="004918DA">
      <w:pPr>
        <w:pStyle w:val="paragraph"/>
      </w:pPr>
      <w:r w:rsidRPr="00310FD2">
        <w:tab/>
        <w:t>(a)</w:t>
      </w:r>
      <w:r w:rsidRPr="00310FD2">
        <w:tab/>
        <w:t>the overpayments had not been made to the debtor; and</w:t>
      </w:r>
    </w:p>
    <w:p w:rsidR="004918DA" w:rsidRPr="00310FD2" w:rsidRDefault="004918DA" w:rsidP="004918DA">
      <w:pPr>
        <w:pStyle w:val="paragraph"/>
      </w:pPr>
      <w:r w:rsidRPr="00310FD2">
        <w:tab/>
        <w:t>(b)</w:t>
      </w:r>
      <w:r w:rsidRPr="00310FD2">
        <w:tab/>
        <w:t>the debtor or the debtor’s partner had lodged a claim for the allowance or payment (as the case requires).</w:t>
      </w:r>
    </w:p>
    <w:p w:rsidR="004918DA" w:rsidRPr="00310FD2" w:rsidRDefault="004918DA" w:rsidP="004918DA">
      <w:pPr>
        <w:pStyle w:val="SubsectionHead"/>
      </w:pPr>
      <w:r w:rsidRPr="00310FD2">
        <w:t>Calculating the amount equal to notional entitlement to parenting allowance</w:t>
      </w:r>
    </w:p>
    <w:p w:rsidR="004918DA" w:rsidRPr="00310FD2" w:rsidRDefault="004918DA" w:rsidP="004918DA">
      <w:pPr>
        <w:pStyle w:val="subsection"/>
      </w:pPr>
      <w:r w:rsidRPr="00310FD2">
        <w:tab/>
        <w:t>(6)</w:t>
      </w:r>
      <w:r w:rsidRPr="00310FD2">
        <w:tab/>
        <w:t>For the purposes of working out the amount of parenting allowance or parenting payment that would have been payable to the debtor or the debtor’s partner, the rate of parenting allowance or parenting payment for the debtor or the debtor’s partner:</w:t>
      </w:r>
    </w:p>
    <w:p w:rsidR="004918DA" w:rsidRPr="00310FD2" w:rsidRDefault="004918DA" w:rsidP="004918DA">
      <w:pPr>
        <w:pStyle w:val="paragraph"/>
      </w:pPr>
      <w:r w:rsidRPr="00310FD2">
        <w:tab/>
        <w:t>(a)</w:t>
      </w:r>
      <w:r w:rsidRPr="00310FD2">
        <w:tab/>
        <w:t>if the Secretary is satisfied that the rate would have been greater than the maximum basic component if parenting allowance or parenting payment had been claimed—is taken to have been that greater rate; or</w:t>
      </w:r>
    </w:p>
    <w:p w:rsidR="004918DA" w:rsidRPr="00310FD2" w:rsidRDefault="004918DA" w:rsidP="004918DA">
      <w:pPr>
        <w:pStyle w:val="paragraph"/>
      </w:pPr>
      <w:r w:rsidRPr="00310FD2">
        <w:tab/>
        <w:t>(b)</w:t>
      </w:r>
      <w:r w:rsidRPr="00310FD2">
        <w:tab/>
        <w:t>in any other case—is taken not to have exceeded the maximum basic component of parenting allowance specified at the relevant time in the Parenting Allowance Rate Calculator or the PP (Partnered) Rate Calculator (as the case requires).</w:t>
      </w:r>
    </w:p>
    <w:p w:rsidR="004918DA" w:rsidRPr="00310FD2" w:rsidRDefault="004918DA" w:rsidP="004918DA">
      <w:pPr>
        <w:pStyle w:val="ActHead5"/>
      </w:pPr>
      <w:bookmarkStart w:id="621" w:name="_Toc399337819"/>
      <w:r w:rsidRPr="00310FD2">
        <w:rPr>
          <w:rStyle w:val="CharSectno"/>
        </w:rPr>
        <w:t>1237AAD</w:t>
      </w:r>
      <w:r w:rsidRPr="00310FD2">
        <w:t xml:space="preserve">  Waiver in special circumstances</w:t>
      </w:r>
      <w:bookmarkEnd w:id="621"/>
    </w:p>
    <w:p w:rsidR="004918DA" w:rsidRPr="00310FD2" w:rsidRDefault="004918DA" w:rsidP="004918DA">
      <w:pPr>
        <w:pStyle w:val="subsection"/>
      </w:pPr>
      <w:r w:rsidRPr="00310FD2">
        <w:tab/>
      </w:r>
      <w:r w:rsidRPr="00310FD2">
        <w:tab/>
        <w:t>The Secretary may waive the right to recover all or part of a debt if the Secretary is satisfied that:</w:t>
      </w:r>
    </w:p>
    <w:p w:rsidR="004918DA" w:rsidRPr="00310FD2" w:rsidRDefault="004918DA" w:rsidP="004918DA">
      <w:pPr>
        <w:pStyle w:val="paragraph"/>
      </w:pPr>
      <w:r w:rsidRPr="00310FD2">
        <w:tab/>
        <w:t>(a)</w:t>
      </w:r>
      <w:r w:rsidRPr="00310FD2">
        <w:tab/>
        <w:t>the debt did not result wholly or partly from the debtor or another person knowingly:</w:t>
      </w:r>
    </w:p>
    <w:p w:rsidR="004918DA" w:rsidRPr="00310FD2" w:rsidRDefault="004918DA" w:rsidP="004918DA">
      <w:pPr>
        <w:pStyle w:val="paragraphsub"/>
      </w:pPr>
      <w:r w:rsidRPr="00310FD2">
        <w:tab/>
        <w:t>(i)</w:t>
      </w:r>
      <w:r w:rsidRPr="00310FD2">
        <w:tab/>
        <w:t>making a false statement or a false representation; or</w:t>
      </w:r>
    </w:p>
    <w:p w:rsidR="004918DA" w:rsidRPr="00310FD2" w:rsidRDefault="004918DA" w:rsidP="004918DA">
      <w:pPr>
        <w:pStyle w:val="paragraphsub"/>
      </w:pPr>
      <w:r w:rsidRPr="00310FD2">
        <w:tab/>
        <w:t>(ii)</w:t>
      </w:r>
      <w:r w:rsidRPr="00310FD2">
        <w:tab/>
        <w:t>failing or omitting to comply with a provision of this Act</w:t>
      </w:r>
      <w:r w:rsidR="004302A4" w:rsidRPr="00310FD2">
        <w:t>, the Administration Act</w:t>
      </w:r>
      <w:r w:rsidRPr="00310FD2">
        <w:t xml:space="preserve"> or the 1947 Act; and</w:t>
      </w:r>
    </w:p>
    <w:p w:rsidR="004918DA" w:rsidRPr="00310FD2" w:rsidRDefault="004918DA" w:rsidP="004918DA">
      <w:pPr>
        <w:pStyle w:val="paragraph"/>
      </w:pPr>
      <w:r w:rsidRPr="00310FD2">
        <w:tab/>
        <w:t>(b)</w:t>
      </w:r>
      <w:r w:rsidRPr="00310FD2">
        <w:tab/>
        <w:t>there are special circumstances (other than financial hardship alone) that make it desirable to waive; and</w:t>
      </w:r>
    </w:p>
    <w:p w:rsidR="004918DA" w:rsidRPr="00310FD2" w:rsidRDefault="004918DA" w:rsidP="004918DA">
      <w:pPr>
        <w:pStyle w:val="paragraph"/>
      </w:pPr>
      <w:r w:rsidRPr="00310FD2">
        <w:tab/>
        <w:t>(c)</w:t>
      </w:r>
      <w:r w:rsidRPr="00310FD2">
        <w:tab/>
        <w:t>it is more appropriate to waive than to write off the debt or part of the debt.</w:t>
      </w:r>
    </w:p>
    <w:p w:rsidR="004918DA" w:rsidRPr="00310FD2" w:rsidRDefault="004918DA" w:rsidP="004918DA">
      <w:pPr>
        <w:pStyle w:val="notetext"/>
      </w:pPr>
      <w:r w:rsidRPr="00310FD2">
        <w:lastRenderedPageBreak/>
        <w:t>Note 1:</w:t>
      </w:r>
      <w:r w:rsidRPr="00310FD2">
        <w:tab/>
        <w:t>Section</w:t>
      </w:r>
      <w:r w:rsidR="00310FD2">
        <w:t> </w:t>
      </w:r>
      <w:r w:rsidRPr="00310FD2">
        <w:t>1236 allows the Secretary to write off a debt on behalf of the Commonwealth.</w:t>
      </w:r>
    </w:p>
    <w:p w:rsidR="004918DA" w:rsidRPr="00310FD2" w:rsidRDefault="004918DA" w:rsidP="004918DA">
      <w:pPr>
        <w:pStyle w:val="notetext"/>
      </w:pPr>
      <w:r w:rsidRPr="00310FD2">
        <w:t>Note 2:</w:t>
      </w:r>
      <w:r w:rsidRPr="00310FD2">
        <w:tab/>
        <w:t>This section has effect subject to section</w:t>
      </w:r>
      <w:r w:rsidR="00310FD2">
        <w:t> </w:t>
      </w:r>
      <w:r w:rsidRPr="00310FD2">
        <w:t>1237AAE in relation to an assurance of support debt.</w:t>
      </w:r>
    </w:p>
    <w:p w:rsidR="004918DA" w:rsidRPr="00310FD2" w:rsidRDefault="004918DA" w:rsidP="004918DA">
      <w:pPr>
        <w:pStyle w:val="ActHead5"/>
      </w:pPr>
      <w:bookmarkStart w:id="622" w:name="_Toc399337820"/>
      <w:r w:rsidRPr="00310FD2">
        <w:rPr>
          <w:rStyle w:val="CharSectno"/>
        </w:rPr>
        <w:t>1237AAE</w:t>
      </w:r>
      <w:r w:rsidRPr="00310FD2">
        <w:t xml:space="preserve">  Extra rules for waiver of assurance of support debts</w:t>
      </w:r>
      <w:bookmarkEnd w:id="622"/>
    </w:p>
    <w:p w:rsidR="004918DA" w:rsidRPr="00310FD2" w:rsidRDefault="004918DA" w:rsidP="004918DA">
      <w:pPr>
        <w:pStyle w:val="subsection"/>
      </w:pPr>
      <w:r w:rsidRPr="00310FD2">
        <w:tab/>
        <w:t>(1)</w:t>
      </w:r>
      <w:r w:rsidRPr="00310FD2">
        <w:tab/>
        <w:t xml:space="preserve">This section affects waiver under some other provisions of this Part of an assurance of support debt in connection with an assurance of support given by one or more persons (the </w:t>
      </w:r>
      <w:r w:rsidRPr="00310FD2">
        <w:rPr>
          <w:b/>
          <w:i/>
        </w:rPr>
        <w:t>assurers</w:t>
      </w:r>
      <w:r w:rsidRPr="00310FD2">
        <w:t>), by setting out extra rules limiting the circumstances in which waiver may occur and the extent of waiver.</w:t>
      </w:r>
    </w:p>
    <w:p w:rsidR="004918DA" w:rsidRPr="00310FD2" w:rsidRDefault="004918DA" w:rsidP="004918DA">
      <w:pPr>
        <w:pStyle w:val="subsection"/>
      </w:pPr>
      <w:r w:rsidRPr="00310FD2">
        <w:tab/>
        <w:t>(2)</w:t>
      </w:r>
      <w:r w:rsidRPr="00310FD2">
        <w:tab/>
        <w:t>The Secretary may waive under section</w:t>
      </w:r>
      <w:r w:rsidR="00310FD2">
        <w:t> </w:t>
      </w:r>
      <w:r w:rsidRPr="00310FD2">
        <w:t>1237AAD the right to recover all or part of the debt only if the Secretary is satisfied that the waiver is justified on grounds other than one or more of the assurers being unaware of the effect of section</w:t>
      </w:r>
      <w:r w:rsidR="00310FD2">
        <w:t> </w:t>
      </w:r>
      <w:r w:rsidRPr="00310FD2">
        <w:t xml:space="preserve">1061ZZGG, or of regulations made under the </w:t>
      </w:r>
      <w:r w:rsidRPr="00310FD2">
        <w:rPr>
          <w:i/>
        </w:rPr>
        <w:t>Migration Act 1958</w:t>
      </w:r>
      <w:r w:rsidRPr="00310FD2">
        <w:t>, in connection with the assurance.</w:t>
      </w:r>
    </w:p>
    <w:p w:rsidR="004918DA" w:rsidRPr="00310FD2" w:rsidRDefault="004918DA" w:rsidP="004918DA">
      <w:pPr>
        <w:pStyle w:val="subsection"/>
      </w:pPr>
      <w:r w:rsidRPr="00310FD2">
        <w:tab/>
        <w:t>(3)</w:t>
      </w:r>
      <w:r w:rsidRPr="00310FD2">
        <w:tab/>
        <w:t>If the Secretary has been given a security that meets the requirements of subsection</w:t>
      </w:r>
      <w:r w:rsidR="00310FD2">
        <w:t> </w:t>
      </w:r>
      <w:r w:rsidRPr="00310FD2">
        <w:t>1061ZZGD(3) in connection with the assurance, the Secretary may waive under section</w:t>
      </w:r>
      <w:r w:rsidR="00310FD2">
        <w:t> </w:t>
      </w:r>
      <w:r w:rsidRPr="00310FD2">
        <w:t>1237AAA, 1237AAB or 1237AAD the right to recover an amount of the debt that is not greater than the difference (if any) between:</w:t>
      </w:r>
    </w:p>
    <w:p w:rsidR="004918DA" w:rsidRPr="00310FD2" w:rsidRDefault="004918DA" w:rsidP="004918DA">
      <w:pPr>
        <w:pStyle w:val="paragraph"/>
      </w:pPr>
      <w:r w:rsidRPr="00310FD2">
        <w:tab/>
        <w:t>(a)</w:t>
      </w:r>
      <w:r w:rsidRPr="00310FD2">
        <w:tab/>
        <w:t>the debt; and</w:t>
      </w:r>
    </w:p>
    <w:p w:rsidR="004918DA" w:rsidRPr="00310FD2" w:rsidRDefault="004918DA" w:rsidP="004918DA">
      <w:pPr>
        <w:pStyle w:val="paragraph"/>
      </w:pPr>
      <w:r w:rsidRPr="00310FD2">
        <w:tab/>
        <w:t>(b)</w:t>
      </w:r>
      <w:r w:rsidRPr="00310FD2">
        <w:tab/>
        <w:t>the amount that can be:</w:t>
      </w:r>
    </w:p>
    <w:p w:rsidR="004918DA" w:rsidRPr="00310FD2" w:rsidRDefault="004918DA" w:rsidP="004918DA">
      <w:pPr>
        <w:pStyle w:val="paragraphsub"/>
      </w:pPr>
      <w:r w:rsidRPr="00310FD2">
        <w:tab/>
        <w:t>(i)</w:t>
      </w:r>
      <w:r w:rsidRPr="00310FD2">
        <w:tab/>
        <w:t>obtained by enforcing the security; and</w:t>
      </w:r>
    </w:p>
    <w:p w:rsidR="004918DA" w:rsidRPr="00310FD2" w:rsidRDefault="004918DA" w:rsidP="004918DA">
      <w:pPr>
        <w:pStyle w:val="paragraphsub"/>
      </w:pPr>
      <w:r w:rsidRPr="00310FD2">
        <w:tab/>
        <w:t>(ii)</w:t>
      </w:r>
      <w:r w:rsidRPr="00310FD2">
        <w:tab/>
        <w:t>applied to reduce the debt.</w:t>
      </w:r>
    </w:p>
    <w:p w:rsidR="004918DA" w:rsidRPr="00310FD2" w:rsidRDefault="004918DA" w:rsidP="004918DA">
      <w:pPr>
        <w:pStyle w:val="notetext"/>
      </w:pPr>
      <w:r w:rsidRPr="00310FD2">
        <w:t>Note:</w:t>
      </w:r>
      <w:r w:rsidRPr="00310FD2">
        <w:tab/>
        <w:t>An amount that can be obtained by enforcing the security cannot be applied to reduce the debt if it is applied to reduce another assurance of support debt connected with the assurance of support.</w:t>
      </w:r>
    </w:p>
    <w:p w:rsidR="004918DA" w:rsidRPr="00310FD2" w:rsidRDefault="004918DA" w:rsidP="004918DA">
      <w:pPr>
        <w:pStyle w:val="subsection"/>
      </w:pPr>
      <w:r w:rsidRPr="00310FD2">
        <w:tab/>
        <w:t>(4)</w:t>
      </w:r>
      <w:r w:rsidRPr="00310FD2">
        <w:tab/>
        <w:t>If 2 or more assurers are jointly and severally liable for the debt, the Secretary may waive under section</w:t>
      </w:r>
      <w:r w:rsidR="00310FD2">
        <w:t> </w:t>
      </w:r>
      <w:r w:rsidRPr="00310FD2">
        <w:t>1237AAD the right to recover an amount of the debt that is not greater than the amount (which may be a nil amount) of the debt that the Secretary is satisfied cannot be recovered from any of the assurers.</w:t>
      </w:r>
    </w:p>
    <w:p w:rsidR="004918DA" w:rsidRPr="00310FD2" w:rsidRDefault="004918DA" w:rsidP="004918DA">
      <w:pPr>
        <w:pStyle w:val="subsection"/>
      </w:pPr>
      <w:r w:rsidRPr="00310FD2">
        <w:lastRenderedPageBreak/>
        <w:tab/>
        <w:t>(5)</w:t>
      </w:r>
      <w:r w:rsidRPr="00310FD2">
        <w:tab/>
        <w:t xml:space="preserve">If </w:t>
      </w:r>
      <w:r w:rsidR="00310FD2">
        <w:t>subsections (</w:t>
      </w:r>
      <w:r w:rsidRPr="00310FD2">
        <w:t>3) and (4) apply, the Secretary may waive under section</w:t>
      </w:r>
      <w:r w:rsidR="00310FD2">
        <w:t> </w:t>
      </w:r>
      <w:r w:rsidRPr="00310FD2">
        <w:t>1237AAD the right to recover an amount of the debt that is not greater than the amount (if any) of the debt that may be waived taking into account both of those subsections.</w:t>
      </w:r>
    </w:p>
    <w:p w:rsidR="004918DA" w:rsidRPr="00310FD2" w:rsidRDefault="004918DA" w:rsidP="004918DA">
      <w:pPr>
        <w:pStyle w:val="ActHead5"/>
      </w:pPr>
      <w:bookmarkStart w:id="623" w:name="_Toc399337821"/>
      <w:r w:rsidRPr="00310FD2">
        <w:rPr>
          <w:rStyle w:val="CharSectno"/>
        </w:rPr>
        <w:t>1237AB</w:t>
      </w:r>
      <w:r w:rsidRPr="00310FD2">
        <w:t xml:space="preserve">  Secretary may waive debts of a particular class</w:t>
      </w:r>
      <w:bookmarkEnd w:id="623"/>
    </w:p>
    <w:p w:rsidR="004918DA" w:rsidRPr="00310FD2" w:rsidRDefault="00063D5D" w:rsidP="004918DA">
      <w:pPr>
        <w:pStyle w:val="subsection"/>
      </w:pPr>
      <w:r w:rsidRPr="00310FD2">
        <w:tab/>
      </w:r>
      <w:r w:rsidR="004918DA" w:rsidRPr="00310FD2">
        <w:t>(1)</w:t>
      </w:r>
      <w:r w:rsidR="004918DA" w:rsidRPr="00310FD2">
        <w:tab/>
        <w:t>The Secretary may, on behalf of the Commonwealth, decide to waive the Commonwealth’s right to recover debts arising under or as a result of this Act</w:t>
      </w:r>
      <w:r w:rsidR="00D6277D" w:rsidRPr="00310FD2">
        <w:t xml:space="preserve"> or Part</w:t>
      </w:r>
      <w:r w:rsidR="00310FD2">
        <w:t> </w:t>
      </w:r>
      <w:r w:rsidR="00D6277D" w:rsidRPr="00310FD2">
        <w:t>3B of the Administration Act</w:t>
      </w:r>
      <w:r w:rsidR="004918DA" w:rsidRPr="00310FD2">
        <w:t xml:space="preserve"> that are included in a class of debts specified, by legislative instrument, by the Minister.</w:t>
      </w:r>
    </w:p>
    <w:p w:rsidR="004918DA" w:rsidRPr="00310FD2" w:rsidRDefault="00063D5D" w:rsidP="004918DA">
      <w:pPr>
        <w:pStyle w:val="subsection"/>
      </w:pPr>
      <w:r w:rsidRPr="00310FD2">
        <w:tab/>
      </w:r>
      <w:r w:rsidR="004918DA" w:rsidRPr="00310FD2">
        <w:t>(2)</w:t>
      </w:r>
      <w:r w:rsidR="004918DA" w:rsidRPr="00310FD2">
        <w:tab/>
        <w:t xml:space="preserve">A decision under </w:t>
      </w:r>
      <w:r w:rsidR="00310FD2">
        <w:t>subsection (</w:t>
      </w:r>
      <w:r w:rsidR="004918DA" w:rsidRPr="00310FD2">
        <w:t>1) takes effect:</w:t>
      </w:r>
    </w:p>
    <w:p w:rsidR="004918DA" w:rsidRPr="00310FD2" w:rsidRDefault="004918DA" w:rsidP="004918DA">
      <w:pPr>
        <w:pStyle w:val="paragraph"/>
      </w:pPr>
      <w:r w:rsidRPr="00310FD2">
        <w:tab/>
        <w:t>(a)</w:t>
      </w:r>
      <w:r w:rsidRPr="00310FD2">
        <w:tab/>
        <w:t>if no day is specified in the decision—on the day on which the decision is made; or</w:t>
      </w:r>
    </w:p>
    <w:p w:rsidR="004918DA" w:rsidRPr="00310FD2" w:rsidRDefault="004918DA" w:rsidP="004918DA">
      <w:pPr>
        <w:pStyle w:val="paragraph"/>
      </w:pPr>
      <w:r w:rsidRPr="00310FD2">
        <w:tab/>
        <w:t>(b)</w:t>
      </w:r>
      <w:r w:rsidRPr="00310FD2">
        <w:tab/>
        <w:t>if a day is specified in the decision—on the day so specified (whether that day is before, after or on the day on which the decision is made).</w:t>
      </w:r>
    </w:p>
    <w:p w:rsidR="004918DA" w:rsidRPr="00310FD2" w:rsidRDefault="00733643" w:rsidP="004918DA">
      <w:pPr>
        <w:pStyle w:val="subsection"/>
      </w:pPr>
      <w:r w:rsidRPr="00310FD2">
        <w:tab/>
      </w:r>
      <w:r w:rsidR="004918DA" w:rsidRPr="00310FD2">
        <w:t>(3)</w:t>
      </w:r>
      <w:r w:rsidR="004918DA" w:rsidRPr="00310FD2">
        <w:tab/>
        <w:t xml:space="preserve">A legislative instrument under </w:t>
      </w:r>
      <w:r w:rsidR="00310FD2">
        <w:t>subsection (</w:t>
      </w:r>
      <w:r w:rsidR="004918DA" w:rsidRPr="00310FD2">
        <w:t>1) does not take effect before the end of the period for disallowing the instrument.</w:t>
      </w:r>
    </w:p>
    <w:p w:rsidR="00E10E7B" w:rsidRPr="00310FD2" w:rsidRDefault="00E10E7B" w:rsidP="00E10E7B">
      <w:pPr>
        <w:rPr>
          <w:lang w:eastAsia="en-AU"/>
        </w:rPr>
        <w:sectPr w:rsidR="00E10E7B" w:rsidRPr="00310FD2" w:rsidSect="00A60D0E">
          <w:headerReference w:type="even" r:id="rId125"/>
          <w:headerReference w:type="default" r:id="rId126"/>
          <w:footerReference w:type="even" r:id="rId127"/>
          <w:footerReference w:type="default" r:id="rId128"/>
          <w:headerReference w:type="first" r:id="rId129"/>
          <w:footerReference w:type="first" r:id="rId130"/>
          <w:type w:val="oddPage"/>
          <w:pgSz w:w="11907" w:h="16839"/>
          <w:pgMar w:top="2381" w:right="2410" w:bottom="4252" w:left="2410" w:header="720" w:footer="3402" w:gutter="0"/>
          <w:pgNumType w:start="1"/>
          <w:cols w:space="708"/>
          <w:docGrid w:linePitch="360"/>
        </w:sectPr>
      </w:pPr>
    </w:p>
    <w:p w:rsidR="00FA08B6" w:rsidRPr="00310FD2" w:rsidRDefault="00FA08B6" w:rsidP="00FA08B6">
      <w:pPr>
        <w:pStyle w:val="ActHead1"/>
      </w:pPr>
      <w:bookmarkStart w:id="624" w:name="_Toc399337822"/>
      <w:r w:rsidRPr="00310FD2">
        <w:rPr>
          <w:rStyle w:val="CharChapNo"/>
        </w:rPr>
        <w:lastRenderedPageBreak/>
        <w:t>Schedule</w:t>
      </w:r>
      <w:r w:rsidR="00310FD2">
        <w:rPr>
          <w:rStyle w:val="CharChapNo"/>
        </w:rPr>
        <w:t> </w:t>
      </w:r>
      <w:r w:rsidRPr="00310FD2">
        <w:rPr>
          <w:rStyle w:val="CharChapNo"/>
        </w:rPr>
        <w:t>1A</w:t>
      </w:r>
      <w:r w:rsidRPr="00310FD2">
        <w:t>—</w:t>
      </w:r>
      <w:r w:rsidRPr="00310FD2">
        <w:rPr>
          <w:rStyle w:val="CharChapText"/>
        </w:rPr>
        <w:t>Savings and transitional provisions</w:t>
      </w:r>
      <w:bookmarkEnd w:id="624"/>
    </w:p>
    <w:p w:rsidR="00FA08B6" w:rsidRPr="00310FD2" w:rsidRDefault="00FA08B6" w:rsidP="00FA08B6">
      <w:pPr>
        <w:pStyle w:val="ActHead2"/>
      </w:pPr>
      <w:bookmarkStart w:id="625" w:name="_Toc399337823"/>
      <w:r w:rsidRPr="00310FD2">
        <w:rPr>
          <w:rStyle w:val="CharPartNo"/>
        </w:rPr>
        <w:t>Part</w:t>
      </w:r>
      <w:r w:rsidR="00310FD2">
        <w:rPr>
          <w:rStyle w:val="CharPartNo"/>
        </w:rPr>
        <w:t> </w:t>
      </w:r>
      <w:r w:rsidRPr="00310FD2">
        <w:rPr>
          <w:rStyle w:val="CharPartNo"/>
        </w:rPr>
        <w:t>1</w:t>
      </w:r>
      <w:r w:rsidRPr="00310FD2">
        <w:t>—</w:t>
      </w:r>
      <w:r w:rsidRPr="00310FD2">
        <w:rPr>
          <w:rStyle w:val="CharPartText"/>
        </w:rPr>
        <w:t>General</w:t>
      </w:r>
      <w:bookmarkEnd w:id="625"/>
    </w:p>
    <w:p w:rsidR="00FA08B6" w:rsidRPr="00310FD2" w:rsidRDefault="00FA08B6" w:rsidP="00FA08B6">
      <w:pPr>
        <w:pStyle w:val="Header"/>
      </w:pPr>
      <w:r w:rsidRPr="00310FD2">
        <w:rPr>
          <w:rStyle w:val="CharDivNo"/>
        </w:rPr>
        <w:t xml:space="preserve"> </w:t>
      </w:r>
      <w:r w:rsidRPr="00310FD2">
        <w:rPr>
          <w:rStyle w:val="CharDivText"/>
        </w:rPr>
        <w:t xml:space="preserve"> </w:t>
      </w:r>
    </w:p>
    <w:p w:rsidR="00FA08B6" w:rsidRPr="00310FD2" w:rsidRDefault="00FA08B6" w:rsidP="00FA08B6">
      <w:pPr>
        <w:pStyle w:val="ActHead5"/>
      </w:pPr>
      <w:bookmarkStart w:id="626" w:name="_Toc399337824"/>
      <w:r w:rsidRPr="00310FD2">
        <w:rPr>
          <w:rStyle w:val="CharSectno"/>
        </w:rPr>
        <w:t>1</w:t>
      </w:r>
      <w:r w:rsidRPr="00310FD2">
        <w:t xml:space="preserve">  Correspondence of pensions, benefits and allowances</w:t>
      </w:r>
      <w:bookmarkEnd w:id="626"/>
    </w:p>
    <w:p w:rsidR="00FA08B6" w:rsidRPr="00310FD2" w:rsidRDefault="00FA08B6" w:rsidP="00FA08B6">
      <w:pPr>
        <w:pStyle w:val="subsection"/>
      </w:pPr>
      <w:r w:rsidRPr="00310FD2">
        <w:tab/>
        <w:t>(1)</w:t>
      </w:r>
      <w:r w:rsidRPr="00310FD2">
        <w:tab/>
        <w:t xml:space="preserve">Subject to </w:t>
      </w:r>
      <w:r w:rsidR="00310FD2">
        <w:t>paragraph (</w:t>
      </w:r>
      <w:r w:rsidRPr="00310FD2">
        <w:t>2)(k), for the purposes of this Schedule, a pension, benefit or allowance under this Act and a pension, benefit or allowance under the 1947 Act that have the same name correspond to each other.</w:t>
      </w:r>
    </w:p>
    <w:p w:rsidR="00FA08B6" w:rsidRPr="00310FD2" w:rsidRDefault="00FA08B6" w:rsidP="00FA08B6">
      <w:pPr>
        <w:pStyle w:val="subsection"/>
      </w:pPr>
      <w:r w:rsidRPr="00310FD2">
        <w:tab/>
        <w:t>(2)</w:t>
      </w:r>
      <w:r w:rsidRPr="00310FD2">
        <w:tab/>
        <w:t>For the purposes of this Schedule:</w:t>
      </w:r>
    </w:p>
    <w:p w:rsidR="00FA08B6" w:rsidRPr="00310FD2" w:rsidRDefault="00FA08B6" w:rsidP="00FA08B6">
      <w:pPr>
        <w:pStyle w:val="paragraph"/>
      </w:pPr>
      <w:r w:rsidRPr="00310FD2">
        <w:tab/>
        <w:t>(a)</w:t>
      </w:r>
      <w:r w:rsidRPr="00310FD2">
        <w:tab/>
        <w:t>a wife’s pension under the 1947 Act and a wife pension under this Act correspond to each other; and</w:t>
      </w:r>
    </w:p>
    <w:p w:rsidR="00FA08B6" w:rsidRPr="00310FD2" w:rsidRDefault="00FA08B6" w:rsidP="00FA08B6">
      <w:pPr>
        <w:pStyle w:val="paragraph"/>
      </w:pPr>
      <w:r w:rsidRPr="00310FD2">
        <w:tab/>
        <w:t>(b)</w:t>
      </w:r>
      <w:r w:rsidRPr="00310FD2">
        <w:tab/>
        <w:t>a carer’s pension under the 1947 Act and a carer pension under this Act correspond to each other; and</w:t>
      </w:r>
    </w:p>
    <w:p w:rsidR="00FA08B6" w:rsidRPr="00310FD2" w:rsidRDefault="00FA08B6" w:rsidP="00FA08B6">
      <w:pPr>
        <w:pStyle w:val="paragraph"/>
      </w:pPr>
      <w:r w:rsidRPr="00310FD2">
        <w:tab/>
        <w:t>(c)</w:t>
      </w:r>
      <w:r w:rsidRPr="00310FD2">
        <w:tab/>
        <w:t>a sole parent’s pension under the 1947 Act and a sole parent pension under this Act correspond to each other; and</w:t>
      </w:r>
    </w:p>
    <w:p w:rsidR="00FA08B6" w:rsidRPr="00310FD2" w:rsidRDefault="00FA08B6" w:rsidP="00FA08B6">
      <w:pPr>
        <w:pStyle w:val="paragraph"/>
      </w:pPr>
      <w:r w:rsidRPr="00310FD2">
        <w:tab/>
        <w:t>(e)</w:t>
      </w:r>
      <w:r w:rsidRPr="00310FD2">
        <w:tab/>
        <w:t>a class B widow’s pension under the 1947 Act and a widow B pension under this Act correspond to each other; and</w:t>
      </w:r>
    </w:p>
    <w:p w:rsidR="00FA08B6" w:rsidRPr="00310FD2" w:rsidRDefault="00FA08B6" w:rsidP="00FA08B6">
      <w:pPr>
        <w:pStyle w:val="paragraph"/>
      </w:pPr>
      <w:r w:rsidRPr="00310FD2">
        <w:tab/>
        <w:t>(f)</w:t>
      </w:r>
      <w:r w:rsidRPr="00310FD2">
        <w:tab/>
        <w:t>an age pension under the 1947 Act payable because of section</w:t>
      </w:r>
      <w:r w:rsidR="00310FD2">
        <w:t> </w:t>
      </w:r>
      <w:r w:rsidRPr="00310FD2">
        <w:t>26 of that Act and a special needs age pension under this Act correspond to each other; and</w:t>
      </w:r>
    </w:p>
    <w:p w:rsidR="00FA08B6" w:rsidRPr="00310FD2" w:rsidRDefault="00FA08B6" w:rsidP="00FA08B6">
      <w:pPr>
        <w:pStyle w:val="paragraph"/>
      </w:pPr>
      <w:r w:rsidRPr="00310FD2">
        <w:tab/>
        <w:t>(g)</w:t>
      </w:r>
      <w:r w:rsidRPr="00310FD2">
        <w:tab/>
        <w:t>an invalid pension under the 1947 Act payable because of section</w:t>
      </w:r>
      <w:r w:rsidR="00310FD2">
        <w:t> </w:t>
      </w:r>
      <w:r w:rsidRPr="00310FD2">
        <w:t>29 of that Act and a special needs invalid pension under this Act correspond to each other; and</w:t>
      </w:r>
    </w:p>
    <w:p w:rsidR="00FA08B6" w:rsidRPr="00310FD2" w:rsidRDefault="00FA08B6" w:rsidP="00FA08B6">
      <w:pPr>
        <w:pStyle w:val="paragraph"/>
      </w:pPr>
      <w:r w:rsidRPr="00310FD2">
        <w:tab/>
        <w:t>(h)</w:t>
      </w:r>
      <w:r w:rsidRPr="00310FD2">
        <w:tab/>
        <w:t>a wife’s pension under the 1947 Act payable because of subsection</w:t>
      </w:r>
      <w:r w:rsidR="00310FD2">
        <w:t> </w:t>
      </w:r>
      <w:r w:rsidRPr="00310FD2">
        <w:t>37(2) of that Act and a special needs wife pension under this Act correspond to each other; and</w:t>
      </w:r>
    </w:p>
    <w:p w:rsidR="00FA08B6" w:rsidRPr="00310FD2" w:rsidRDefault="00FA08B6" w:rsidP="00FA08B6">
      <w:pPr>
        <w:pStyle w:val="paragraph"/>
      </w:pPr>
      <w:r w:rsidRPr="00310FD2">
        <w:tab/>
        <w:t>(i)</w:t>
      </w:r>
      <w:r w:rsidRPr="00310FD2">
        <w:tab/>
        <w:t>a sole parent’s pension under the 1947 Act payable because of subsection</w:t>
      </w:r>
      <w:r w:rsidR="00310FD2">
        <w:t> </w:t>
      </w:r>
      <w:r w:rsidRPr="00310FD2">
        <w:t>46(1) of that Act and a special needs sole parent pension under this Act correspond to each other; and</w:t>
      </w:r>
    </w:p>
    <w:p w:rsidR="00FA08B6" w:rsidRPr="00310FD2" w:rsidRDefault="00FA08B6" w:rsidP="00FA08B6">
      <w:pPr>
        <w:pStyle w:val="paragraph"/>
      </w:pPr>
      <w:r w:rsidRPr="00310FD2">
        <w:tab/>
        <w:t>(j)</w:t>
      </w:r>
      <w:r w:rsidRPr="00310FD2">
        <w:tab/>
        <w:t>a class B widow’s pension under the 1947 Act payable because of subclause</w:t>
      </w:r>
      <w:r w:rsidR="00310FD2">
        <w:t> </w:t>
      </w:r>
      <w:r w:rsidRPr="00310FD2">
        <w:t>4(1) of Schedule</w:t>
      </w:r>
      <w:r w:rsidR="00310FD2">
        <w:t> </w:t>
      </w:r>
      <w:r w:rsidRPr="00310FD2">
        <w:t xml:space="preserve">1B to that Act and a </w:t>
      </w:r>
      <w:r w:rsidRPr="00310FD2">
        <w:lastRenderedPageBreak/>
        <w:t>special needs widow B pension under this Act correspond to each other; and</w:t>
      </w:r>
    </w:p>
    <w:p w:rsidR="00FA08B6" w:rsidRPr="00310FD2" w:rsidRDefault="00FA08B6" w:rsidP="00FA08B6">
      <w:pPr>
        <w:pStyle w:val="paragraph"/>
      </w:pPr>
      <w:r w:rsidRPr="00310FD2">
        <w:tab/>
        <w:t>(k)</w:t>
      </w:r>
      <w:r w:rsidRPr="00310FD2">
        <w:tab/>
        <w:t>a job search allowance under the 1947 Act and a job search allowance under this Act in respect of a person who has not turned 18 correspond to each other; and</w:t>
      </w:r>
    </w:p>
    <w:p w:rsidR="00FA08B6" w:rsidRPr="00310FD2" w:rsidRDefault="00FA08B6" w:rsidP="00FA08B6">
      <w:pPr>
        <w:pStyle w:val="paragraph"/>
      </w:pPr>
      <w:r w:rsidRPr="00310FD2">
        <w:tab/>
        <w:t>(l)</w:t>
      </w:r>
      <w:r w:rsidRPr="00310FD2">
        <w:tab/>
        <w:t>an unemployment benefit under the 1947 Act in respect of a person who has not been in receipt of an old benefit or old benefits for longer than 12 months and a job search allowance under this Act correspond to each other; and</w:t>
      </w:r>
    </w:p>
    <w:p w:rsidR="00FA08B6" w:rsidRPr="00310FD2" w:rsidRDefault="00FA08B6" w:rsidP="00FA08B6">
      <w:pPr>
        <w:pStyle w:val="paragraph"/>
      </w:pPr>
      <w:r w:rsidRPr="00310FD2">
        <w:tab/>
        <w:t>(m)</w:t>
      </w:r>
      <w:r w:rsidRPr="00310FD2">
        <w:tab/>
        <w:t>an unemployment benefit under the 1947 Act in respect of a person who has been in receipt of an old benefit or old benefits for longer than 12 months and a newstart allowance under this Act correspond to each other; and</w:t>
      </w:r>
    </w:p>
    <w:p w:rsidR="00FA08B6" w:rsidRPr="00310FD2" w:rsidRDefault="00FA08B6" w:rsidP="00FA08B6">
      <w:pPr>
        <w:pStyle w:val="paragraph"/>
      </w:pPr>
      <w:r w:rsidRPr="00310FD2">
        <w:tab/>
        <w:t>(n)</w:t>
      </w:r>
      <w:r w:rsidRPr="00310FD2">
        <w:tab/>
        <w:t>a widowed person allowance under the 1947 Act and a bereavement allowance under this Act correspond to each other.</w:t>
      </w:r>
    </w:p>
    <w:p w:rsidR="00FA08B6" w:rsidRPr="00310FD2" w:rsidRDefault="00FA08B6" w:rsidP="00FA08B6">
      <w:pPr>
        <w:pStyle w:val="subsection"/>
      </w:pPr>
      <w:r w:rsidRPr="00310FD2">
        <w:tab/>
        <w:t>(3)</w:t>
      </w:r>
      <w:r w:rsidRPr="00310FD2">
        <w:tab/>
        <w:t xml:space="preserve">In </w:t>
      </w:r>
      <w:r w:rsidR="00310FD2">
        <w:t>paragraphs (</w:t>
      </w:r>
      <w:r w:rsidRPr="00310FD2">
        <w:t>2)(l) and (m):</w:t>
      </w:r>
    </w:p>
    <w:p w:rsidR="00FA08B6" w:rsidRPr="00310FD2" w:rsidRDefault="00FA08B6" w:rsidP="00FA08B6">
      <w:pPr>
        <w:pStyle w:val="Definition"/>
      </w:pPr>
      <w:r w:rsidRPr="00310FD2">
        <w:rPr>
          <w:b/>
          <w:i/>
        </w:rPr>
        <w:t>old benefit</w:t>
      </w:r>
      <w:r w:rsidRPr="00310FD2">
        <w:t>, in relation to a person, means:</w:t>
      </w:r>
    </w:p>
    <w:p w:rsidR="00FA08B6" w:rsidRPr="00310FD2" w:rsidRDefault="00FA08B6" w:rsidP="00FA08B6">
      <w:pPr>
        <w:pStyle w:val="paragraph"/>
      </w:pPr>
      <w:r w:rsidRPr="00310FD2">
        <w:tab/>
        <w:t>(a)</w:t>
      </w:r>
      <w:r w:rsidRPr="00310FD2">
        <w:tab/>
        <w:t>an unemployment benefit under the 1947 Act; or</w:t>
      </w:r>
    </w:p>
    <w:p w:rsidR="00FA08B6" w:rsidRPr="00310FD2" w:rsidRDefault="00FA08B6" w:rsidP="00FA08B6">
      <w:pPr>
        <w:pStyle w:val="paragraph"/>
      </w:pPr>
      <w:r w:rsidRPr="00310FD2">
        <w:tab/>
        <w:t>(b)</w:t>
      </w:r>
      <w:r w:rsidRPr="00310FD2">
        <w:tab/>
        <w:t>a job search allowance under the 1947 Act; or</w:t>
      </w:r>
    </w:p>
    <w:p w:rsidR="00FA08B6" w:rsidRPr="00310FD2" w:rsidRDefault="00FA08B6" w:rsidP="00FA08B6">
      <w:pPr>
        <w:pStyle w:val="paragraph"/>
      </w:pPr>
      <w:r w:rsidRPr="00310FD2">
        <w:tab/>
        <w:t>(c)</w:t>
      </w:r>
      <w:r w:rsidRPr="00310FD2">
        <w:tab/>
        <w:t>in the case of a person who, but for the abolition of the allowance formerly paid by the Department of Employment, Education and Training and known as the Formal Training Allowance, would have paid that allowance on 1</w:t>
      </w:r>
      <w:r w:rsidR="00310FD2">
        <w:t> </w:t>
      </w:r>
      <w:r w:rsidRPr="00310FD2">
        <w:t>July 1991—that allowance.</w:t>
      </w:r>
    </w:p>
    <w:p w:rsidR="00FA08B6" w:rsidRPr="00310FD2" w:rsidRDefault="00FA08B6" w:rsidP="00FA08B6">
      <w:pPr>
        <w:pStyle w:val="ActHead5"/>
      </w:pPr>
      <w:bookmarkStart w:id="627" w:name="_Toc399337825"/>
      <w:r w:rsidRPr="00310FD2">
        <w:rPr>
          <w:rStyle w:val="CharSectno"/>
        </w:rPr>
        <w:t>2</w:t>
      </w:r>
      <w:r w:rsidRPr="00310FD2">
        <w:t xml:space="preserve">  Correspondence of provisions</w:t>
      </w:r>
      <w:bookmarkEnd w:id="627"/>
    </w:p>
    <w:p w:rsidR="00FA08B6" w:rsidRPr="00310FD2" w:rsidRDefault="00FA08B6" w:rsidP="00FA08B6">
      <w:pPr>
        <w:pStyle w:val="subsection"/>
      </w:pPr>
      <w:r w:rsidRPr="00310FD2">
        <w:tab/>
        <w:t>(1)</w:t>
      </w:r>
      <w:r w:rsidRPr="00310FD2">
        <w:tab/>
        <w:t>If one provision of the 1947 Act and one provision of this Act have the same legal effect, the 2 provisions correspond to each other.</w:t>
      </w:r>
    </w:p>
    <w:p w:rsidR="00FA08B6" w:rsidRPr="00310FD2" w:rsidRDefault="00FA08B6" w:rsidP="00FA08B6">
      <w:pPr>
        <w:pStyle w:val="subsection"/>
      </w:pPr>
      <w:r w:rsidRPr="00310FD2">
        <w:tab/>
        <w:t>(2)</w:t>
      </w:r>
      <w:r w:rsidRPr="00310FD2">
        <w:tab/>
        <w:t>If:</w:t>
      </w:r>
    </w:p>
    <w:p w:rsidR="00FA08B6" w:rsidRPr="00310FD2" w:rsidRDefault="00FA08B6" w:rsidP="00FA08B6">
      <w:pPr>
        <w:pStyle w:val="paragraph"/>
      </w:pPr>
      <w:r w:rsidRPr="00310FD2">
        <w:tab/>
        <w:t>(a)</w:t>
      </w:r>
      <w:r w:rsidRPr="00310FD2">
        <w:tab/>
        <w:t>one provision of the 1947 Act has a particular legal effect in relation to a number of payment types; and</w:t>
      </w:r>
    </w:p>
    <w:p w:rsidR="00FA08B6" w:rsidRPr="00310FD2" w:rsidRDefault="00FA08B6" w:rsidP="00FA08B6">
      <w:pPr>
        <w:pStyle w:val="paragraph"/>
        <w:keepNext/>
      </w:pPr>
      <w:r w:rsidRPr="00310FD2">
        <w:lastRenderedPageBreak/>
        <w:tab/>
        <w:t>(b)</w:t>
      </w:r>
      <w:r w:rsidRPr="00310FD2">
        <w:tab/>
        <w:t>a provision of this Act has that legal effect in relation to only one of those payment types;</w:t>
      </w:r>
    </w:p>
    <w:p w:rsidR="00FA08B6" w:rsidRPr="00310FD2" w:rsidRDefault="00FA08B6" w:rsidP="00FA08B6">
      <w:pPr>
        <w:pStyle w:val="subsection2"/>
      </w:pPr>
      <w:r w:rsidRPr="00310FD2">
        <w:t>the provisions correspond to each other for the purposes of applying this Schedule to that payment type.</w:t>
      </w:r>
    </w:p>
    <w:p w:rsidR="00FA08B6" w:rsidRPr="00310FD2" w:rsidRDefault="00FA08B6" w:rsidP="00310F89">
      <w:pPr>
        <w:pStyle w:val="subsection"/>
        <w:keepNext/>
      </w:pPr>
      <w:r w:rsidRPr="00310FD2">
        <w:tab/>
        <w:t>(3)</w:t>
      </w:r>
      <w:r w:rsidRPr="00310FD2">
        <w:tab/>
        <w:t>In this clause:</w:t>
      </w:r>
    </w:p>
    <w:p w:rsidR="00FA08B6" w:rsidRPr="00310FD2" w:rsidRDefault="00FA08B6" w:rsidP="008966F0">
      <w:pPr>
        <w:pStyle w:val="Definition"/>
      </w:pPr>
      <w:r w:rsidRPr="00310FD2">
        <w:rPr>
          <w:b/>
          <w:i/>
        </w:rPr>
        <w:t>legal effect</w:t>
      </w:r>
      <w:r w:rsidRPr="00310FD2">
        <w:t xml:space="preserve"> includes conferring the power to issue an instrument.</w:t>
      </w:r>
    </w:p>
    <w:p w:rsidR="00FA08B6" w:rsidRPr="00310FD2" w:rsidRDefault="00FA08B6" w:rsidP="00FA08B6">
      <w:pPr>
        <w:pStyle w:val="Definition"/>
      </w:pPr>
      <w:r w:rsidRPr="00310FD2">
        <w:rPr>
          <w:b/>
          <w:i/>
        </w:rPr>
        <w:t>payment type</w:t>
      </w:r>
      <w:r w:rsidRPr="00310FD2">
        <w:t xml:space="preserve"> means a pension, benefit or allowance.</w:t>
      </w:r>
    </w:p>
    <w:p w:rsidR="00FA08B6" w:rsidRPr="00310FD2" w:rsidRDefault="00FA08B6" w:rsidP="00FA08B6">
      <w:pPr>
        <w:pStyle w:val="ActHead5"/>
      </w:pPr>
      <w:bookmarkStart w:id="628" w:name="_Toc399337826"/>
      <w:r w:rsidRPr="00310FD2">
        <w:rPr>
          <w:rStyle w:val="CharSectno"/>
        </w:rPr>
        <w:t>2A</w:t>
      </w:r>
      <w:r w:rsidRPr="00310FD2">
        <w:t xml:space="preserve">  References in other Acts and instruments to provisions of the 1947 Act</w:t>
      </w:r>
      <w:bookmarkEnd w:id="628"/>
    </w:p>
    <w:p w:rsidR="00FA08B6" w:rsidRPr="00310FD2" w:rsidRDefault="00FA08B6" w:rsidP="00FA08B6">
      <w:pPr>
        <w:pStyle w:val="subsection"/>
      </w:pPr>
      <w:r w:rsidRPr="00310FD2">
        <w:tab/>
      </w:r>
      <w:r w:rsidRPr="00310FD2">
        <w:tab/>
        <w:t>A reference in:</w:t>
      </w:r>
    </w:p>
    <w:p w:rsidR="00FA08B6" w:rsidRPr="00310FD2" w:rsidRDefault="00FA08B6" w:rsidP="00FA08B6">
      <w:pPr>
        <w:pStyle w:val="paragraph"/>
      </w:pPr>
      <w:r w:rsidRPr="00310FD2">
        <w:tab/>
        <w:t>(a)</w:t>
      </w:r>
      <w:r w:rsidRPr="00310FD2">
        <w:tab/>
        <w:t>a provision of a law of the Commonwealth or a Territory enacted before 1</w:t>
      </w:r>
      <w:r w:rsidR="00310FD2">
        <w:t> </w:t>
      </w:r>
      <w:r w:rsidRPr="00310FD2">
        <w:t>July 1991 (whether or not the provision has come into operation); or</w:t>
      </w:r>
    </w:p>
    <w:p w:rsidR="00FA08B6" w:rsidRPr="00310FD2" w:rsidRDefault="00FA08B6" w:rsidP="00FA08B6">
      <w:pPr>
        <w:pStyle w:val="paragraph"/>
        <w:keepNext/>
      </w:pPr>
      <w:r w:rsidRPr="00310FD2">
        <w:tab/>
        <w:t>(b)</w:t>
      </w:r>
      <w:r w:rsidRPr="00310FD2">
        <w:tab/>
        <w:t>an instrument or document;</w:t>
      </w:r>
    </w:p>
    <w:p w:rsidR="00FA08B6" w:rsidRPr="00310FD2" w:rsidRDefault="00FA08B6" w:rsidP="00FA08B6">
      <w:pPr>
        <w:pStyle w:val="subsection2"/>
      </w:pPr>
      <w:r w:rsidRPr="00310FD2">
        <w:t>to a provision of the 1947 Act is to be construed as a reference to the corresponding provision of the 1991 Act.</w:t>
      </w:r>
    </w:p>
    <w:p w:rsidR="00FA08B6" w:rsidRPr="00310FD2" w:rsidRDefault="00FA08B6" w:rsidP="00F01441">
      <w:pPr>
        <w:pStyle w:val="ActHead2"/>
        <w:pageBreakBefore/>
      </w:pPr>
      <w:bookmarkStart w:id="629" w:name="_Toc399337827"/>
      <w:r w:rsidRPr="00310FD2">
        <w:rPr>
          <w:rStyle w:val="CharPartNo"/>
        </w:rPr>
        <w:lastRenderedPageBreak/>
        <w:t>Part</w:t>
      </w:r>
      <w:r w:rsidR="00310FD2">
        <w:rPr>
          <w:rStyle w:val="CharPartNo"/>
        </w:rPr>
        <w:t> </w:t>
      </w:r>
      <w:r w:rsidRPr="00310FD2">
        <w:rPr>
          <w:rStyle w:val="CharPartNo"/>
        </w:rPr>
        <w:t>2</w:t>
      </w:r>
      <w:r w:rsidRPr="00310FD2">
        <w:t>—</w:t>
      </w:r>
      <w:r w:rsidRPr="00310FD2">
        <w:rPr>
          <w:rStyle w:val="CharPartText"/>
        </w:rPr>
        <w:t>Savings and Transitional Provisions Applicable on the Transition from the 1947 Act to this Act</w:t>
      </w:r>
      <w:bookmarkEnd w:id="629"/>
    </w:p>
    <w:p w:rsidR="00FA08B6" w:rsidRPr="00310FD2" w:rsidRDefault="00FA08B6" w:rsidP="00FA08B6">
      <w:pPr>
        <w:pStyle w:val="ActHead3"/>
      </w:pPr>
      <w:bookmarkStart w:id="630" w:name="_Toc399337828"/>
      <w:r w:rsidRPr="00310FD2">
        <w:rPr>
          <w:rStyle w:val="CharDivNo"/>
        </w:rPr>
        <w:t>Division</w:t>
      </w:r>
      <w:r w:rsidR="00310FD2">
        <w:rPr>
          <w:rStyle w:val="CharDivNo"/>
        </w:rPr>
        <w:t> </w:t>
      </w:r>
      <w:r w:rsidRPr="00310FD2">
        <w:rPr>
          <w:rStyle w:val="CharDivNo"/>
        </w:rPr>
        <w:t>4</w:t>
      </w:r>
      <w:r w:rsidRPr="00310FD2">
        <w:t>—</w:t>
      </w:r>
      <w:r w:rsidRPr="00310FD2">
        <w:rPr>
          <w:rStyle w:val="CharDivText"/>
        </w:rPr>
        <w:t>Continuation of earlier savings provisions</w:t>
      </w:r>
      <w:bookmarkEnd w:id="630"/>
    </w:p>
    <w:p w:rsidR="00FA08B6" w:rsidRPr="00310FD2" w:rsidRDefault="00FA08B6" w:rsidP="00FA08B6">
      <w:pPr>
        <w:pStyle w:val="ActHead5"/>
      </w:pPr>
      <w:bookmarkStart w:id="631" w:name="_Toc399337829"/>
      <w:r w:rsidRPr="00310FD2">
        <w:rPr>
          <w:rStyle w:val="CharSectno"/>
        </w:rPr>
        <w:t>21</w:t>
      </w:r>
      <w:r w:rsidRPr="00310FD2">
        <w:t xml:space="preserve">  Widow’s pension—mental hospital patient partners (changes introduced on 1</w:t>
      </w:r>
      <w:r w:rsidR="00310FD2">
        <w:t> </w:t>
      </w:r>
      <w:r w:rsidRPr="00310FD2">
        <w:t>November 1980)</w:t>
      </w:r>
      <w:bookmarkEnd w:id="631"/>
    </w:p>
    <w:p w:rsidR="00FA08B6" w:rsidRPr="00310FD2" w:rsidRDefault="00FA08B6" w:rsidP="00FA08B6">
      <w:pPr>
        <w:pStyle w:val="subsection"/>
      </w:pPr>
      <w:r w:rsidRPr="00310FD2">
        <w:tab/>
        <w:t>(2)</w:t>
      </w:r>
      <w:r w:rsidRPr="00310FD2">
        <w:tab/>
        <w:t>If:</w:t>
      </w:r>
    </w:p>
    <w:p w:rsidR="00FA08B6" w:rsidRPr="00310FD2" w:rsidRDefault="00FA08B6" w:rsidP="00FA08B6">
      <w:pPr>
        <w:pStyle w:val="paragraph"/>
      </w:pPr>
      <w:r w:rsidRPr="00310FD2">
        <w:tab/>
        <w:t>(a)</w:t>
      </w:r>
      <w:r w:rsidRPr="00310FD2">
        <w:tab/>
        <w:t>immediately before 1</w:t>
      </w:r>
      <w:r w:rsidR="00310FD2">
        <w:t> </w:t>
      </w:r>
      <w:r w:rsidRPr="00310FD2">
        <w:t>November 1980:</w:t>
      </w:r>
    </w:p>
    <w:p w:rsidR="00FA08B6" w:rsidRPr="00310FD2" w:rsidRDefault="00FA08B6" w:rsidP="00FA08B6">
      <w:pPr>
        <w:pStyle w:val="paragraphsub"/>
      </w:pPr>
      <w:r w:rsidRPr="00310FD2">
        <w:tab/>
        <w:t>(i)</w:t>
      </w:r>
      <w:r w:rsidRPr="00310FD2">
        <w:tab/>
        <w:t>a woman was receiving a widow’s pension under the 1947 Act; and</w:t>
      </w:r>
    </w:p>
    <w:p w:rsidR="00FA08B6" w:rsidRPr="00310FD2" w:rsidRDefault="00FA08B6" w:rsidP="00FA08B6">
      <w:pPr>
        <w:pStyle w:val="paragraphsub"/>
      </w:pPr>
      <w:r w:rsidRPr="00310FD2">
        <w:tab/>
        <w:t>(ii)</w:t>
      </w:r>
      <w:r w:rsidRPr="00310FD2">
        <w:tab/>
        <w:t>the woman’s husband was a mental hospital patient; and</w:t>
      </w:r>
    </w:p>
    <w:p w:rsidR="00FA08B6" w:rsidRPr="00310FD2" w:rsidRDefault="00FA08B6" w:rsidP="00FA08B6">
      <w:pPr>
        <w:pStyle w:val="paragraph"/>
      </w:pPr>
      <w:r w:rsidRPr="00310FD2">
        <w:tab/>
        <w:t>(b)</w:t>
      </w:r>
      <w:r w:rsidRPr="00310FD2">
        <w:tab/>
        <w:t>at all times since 1</w:t>
      </w:r>
      <w:r w:rsidR="00310FD2">
        <w:t> </w:t>
      </w:r>
      <w:r w:rsidRPr="00310FD2">
        <w:t>November 1980, the woman’s husband has continued to be a mental hospital patient; and</w:t>
      </w:r>
    </w:p>
    <w:p w:rsidR="00FA08B6" w:rsidRPr="00310FD2" w:rsidRDefault="00FA08B6" w:rsidP="00FA08B6">
      <w:pPr>
        <w:pStyle w:val="paragraph"/>
        <w:keepNext/>
      </w:pPr>
      <w:r w:rsidRPr="00310FD2">
        <w:tab/>
        <w:t>(c)</w:t>
      </w:r>
      <w:r w:rsidRPr="00310FD2">
        <w:tab/>
        <w:t>the woman does not have an SPP child;</w:t>
      </w:r>
    </w:p>
    <w:p w:rsidR="00FA08B6" w:rsidRPr="00310FD2" w:rsidRDefault="00FA08B6" w:rsidP="00FA08B6">
      <w:pPr>
        <w:pStyle w:val="subsection2"/>
      </w:pPr>
      <w:r w:rsidRPr="00310FD2">
        <w:t>the woman is to be taken to satisfy paragraph</w:t>
      </w:r>
      <w:r w:rsidR="00310FD2">
        <w:t> </w:t>
      </w:r>
      <w:r w:rsidRPr="00310FD2">
        <w:t>362(1)(c) of this Act (widow B pension).</w:t>
      </w:r>
    </w:p>
    <w:p w:rsidR="00FA08B6" w:rsidRPr="00310FD2" w:rsidRDefault="00FA08B6" w:rsidP="00FA08B6">
      <w:pPr>
        <w:pStyle w:val="subsection"/>
      </w:pPr>
      <w:r w:rsidRPr="00310FD2">
        <w:tab/>
        <w:t>(3)</w:t>
      </w:r>
      <w:r w:rsidRPr="00310FD2">
        <w:tab/>
        <w:t xml:space="preserve">For the purposes of </w:t>
      </w:r>
      <w:r w:rsidR="00310FD2">
        <w:t>subclauses (</w:t>
      </w:r>
      <w:r w:rsidRPr="00310FD2">
        <w:t>1) and (2), if the woman’s husband is absent from the mental hospital for a continuous period of 4 weeks or more, he is to be taken to cease to be a mental hospital patient at the end of the 4 week period that starts when the absence starts.</w:t>
      </w:r>
    </w:p>
    <w:p w:rsidR="00FA08B6" w:rsidRPr="00310FD2" w:rsidRDefault="00FA08B6" w:rsidP="00FA08B6">
      <w:pPr>
        <w:pStyle w:val="subsection"/>
      </w:pPr>
      <w:r w:rsidRPr="00310FD2">
        <w:tab/>
        <w:t>(4)</w:t>
      </w:r>
      <w:r w:rsidRPr="00310FD2">
        <w:tab/>
        <w:t>If:</w:t>
      </w:r>
    </w:p>
    <w:p w:rsidR="00FA08B6" w:rsidRPr="00310FD2" w:rsidRDefault="00FA08B6" w:rsidP="00FA08B6">
      <w:pPr>
        <w:pStyle w:val="paragraph"/>
      </w:pPr>
      <w:r w:rsidRPr="00310FD2">
        <w:tab/>
        <w:t>(a)</w:t>
      </w:r>
      <w:r w:rsidRPr="00310FD2">
        <w:tab/>
      </w:r>
      <w:r w:rsidR="00310FD2">
        <w:t>subclause (</w:t>
      </w:r>
      <w:r w:rsidRPr="00310FD2">
        <w:t>1) or (2) applies to a woman; and</w:t>
      </w:r>
    </w:p>
    <w:p w:rsidR="00FA08B6" w:rsidRPr="00310FD2" w:rsidRDefault="00FA08B6" w:rsidP="00FA08B6">
      <w:pPr>
        <w:pStyle w:val="paragraph"/>
      </w:pPr>
      <w:r w:rsidRPr="00310FD2">
        <w:tab/>
        <w:t>(b)</w:t>
      </w:r>
      <w:r w:rsidRPr="00310FD2">
        <w:tab/>
        <w:t>the woman is qualified for a wife pension; and</w:t>
      </w:r>
    </w:p>
    <w:p w:rsidR="00FA08B6" w:rsidRPr="00310FD2" w:rsidRDefault="00FA08B6" w:rsidP="00FA08B6">
      <w:pPr>
        <w:pStyle w:val="paragraph"/>
        <w:keepNext/>
      </w:pPr>
      <w:r w:rsidRPr="00310FD2">
        <w:tab/>
        <w:t>(c)</w:t>
      </w:r>
      <w:r w:rsidRPr="00310FD2">
        <w:tab/>
        <w:t>the rate at which a wife pension would be payable to the woman is higher than the rate at which a sole parent or widow B pension would be payable to the woman;</w:t>
      </w:r>
    </w:p>
    <w:p w:rsidR="00FA08B6" w:rsidRPr="00310FD2" w:rsidRDefault="00FA08B6" w:rsidP="00FA08B6">
      <w:pPr>
        <w:pStyle w:val="subsection2"/>
      </w:pPr>
      <w:r w:rsidRPr="00310FD2">
        <w:t>the following provisions apply:</w:t>
      </w:r>
    </w:p>
    <w:p w:rsidR="00FA08B6" w:rsidRPr="00310FD2" w:rsidRDefault="00FA08B6" w:rsidP="00FA08B6">
      <w:pPr>
        <w:pStyle w:val="paragraph"/>
      </w:pPr>
      <w:r w:rsidRPr="00310FD2">
        <w:tab/>
        <w:t>(d)</w:t>
      </w:r>
      <w:r w:rsidRPr="00310FD2">
        <w:tab/>
      </w:r>
      <w:r w:rsidR="00310FD2">
        <w:t>subclauses (</w:t>
      </w:r>
      <w:r w:rsidRPr="00310FD2">
        <w:t>1) and (2) do not prevent the grant to her of a wife pension;</w:t>
      </w:r>
    </w:p>
    <w:p w:rsidR="00FA08B6" w:rsidRPr="00310FD2" w:rsidRDefault="00FA08B6" w:rsidP="00FA08B6">
      <w:pPr>
        <w:pStyle w:val="paragraph"/>
      </w:pPr>
      <w:r w:rsidRPr="00310FD2">
        <w:lastRenderedPageBreak/>
        <w:tab/>
        <w:t>(e)</w:t>
      </w:r>
      <w:r w:rsidRPr="00310FD2">
        <w:tab/>
        <w:t>the grant of a wife pension to her may take effect on and from the date on which the woman became qualified for the wife pension at the higher rate;</w:t>
      </w:r>
    </w:p>
    <w:p w:rsidR="00FA08B6" w:rsidRPr="00310FD2" w:rsidRDefault="00FA08B6" w:rsidP="00FA08B6">
      <w:pPr>
        <w:pStyle w:val="paragraph"/>
      </w:pPr>
      <w:r w:rsidRPr="00310FD2">
        <w:tab/>
        <w:t>(f)</w:t>
      </w:r>
      <w:r w:rsidRPr="00310FD2">
        <w:tab/>
        <w:t xml:space="preserve">if she is granted a wife pension, </w:t>
      </w:r>
      <w:r w:rsidR="00310FD2">
        <w:t>subclause (</w:t>
      </w:r>
      <w:r w:rsidRPr="00310FD2">
        <w:t>1) or (2) is to be taken to have ceased to apply to her on the day on which the grant of the wife pension takes effect.</w:t>
      </w:r>
    </w:p>
    <w:p w:rsidR="00FA08B6" w:rsidRPr="00310FD2" w:rsidRDefault="00FA08B6" w:rsidP="00FA08B6">
      <w:pPr>
        <w:pStyle w:val="ActHead5"/>
      </w:pPr>
      <w:bookmarkStart w:id="632" w:name="_Toc399337830"/>
      <w:r w:rsidRPr="00310FD2">
        <w:rPr>
          <w:rStyle w:val="CharSectno"/>
        </w:rPr>
        <w:t>22</w:t>
      </w:r>
      <w:r w:rsidRPr="00310FD2">
        <w:t xml:space="preserve">  Benevolent homes (changes introduced on 1</w:t>
      </w:r>
      <w:r w:rsidR="00310FD2">
        <w:t> </w:t>
      </w:r>
      <w:r w:rsidRPr="00310FD2">
        <w:t>January 1981)</w:t>
      </w:r>
      <w:bookmarkEnd w:id="632"/>
    </w:p>
    <w:p w:rsidR="00FA08B6" w:rsidRPr="00310FD2" w:rsidRDefault="00FA08B6" w:rsidP="00FA08B6">
      <w:pPr>
        <w:pStyle w:val="subsection"/>
      </w:pPr>
      <w:r w:rsidRPr="00310FD2">
        <w:tab/>
        <w:t>(1)</w:t>
      </w:r>
      <w:r w:rsidRPr="00310FD2">
        <w:tab/>
        <w:t>If:</w:t>
      </w:r>
    </w:p>
    <w:p w:rsidR="00FA08B6" w:rsidRPr="00310FD2" w:rsidRDefault="00FA08B6" w:rsidP="00FA08B6">
      <w:pPr>
        <w:pStyle w:val="paragraph"/>
      </w:pPr>
      <w:r w:rsidRPr="00310FD2">
        <w:tab/>
        <w:t>(a)</w:t>
      </w:r>
      <w:r w:rsidRPr="00310FD2">
        <w:tab/>
        <w:t>immediately before 1</w:t>
      </w:r>
      <w:r w:rsidR="00310FD2">
        <w:t> </w:t>
      </w:r>
      <w:r w:rsidRPr="00310FD2">
        <w:t>January 1981:</w:t>
      </w:r>
    </w:p>
    <w:p w:rsidR="00FA08B6" w:rsidRPr="00310FD2" w:rsidRDefault="00FA08B6" w:rsidP="00FA08B6">
      <w:pPr>
        <w:pStyle w:val="paragraphsub"/>
      </w:pPr>
      <w:r w:rsidRPr="00310FD2">
        <w:tab/>
        <w:t>(i)</w:t>
      </w:r>
      <w:r w:rsidRPr="00310FD2">
        <w:tab/>
        <w:t>a person was receiving an age, invalid or class B widow pension under the 1947 Act; and</w:t>
      </w:r>
    </w:p>
    <w:p w:rsidR="00FA08B6" w:rsidRPr="00310FD2" w:rsidRDefault="00FA08B6" w:rsidP="00FA08B6">
      <w:pPr>
        <w:pStyle w:val="paragraphsub"/>
      </w:pPr>
      <w:r w:rsidRPr="00310FD2">
        <w:tab/>
        <w:t>(ii)</w:t>
      </w:r>
      <w:r w:rsidRPr="00310FD2">
        <w:tab/>
        <w:t>the person was an inmate of a benevolent home; and</w:t>
      </w:r>
    </w:p>
    <w:p w:rsidR="00FA08B6" w:rsidRPr="00310FD2" w:rsidRDefault="00FA08B6" w:rsidP="00FA08B6">
      <w:pPr>
        <w:pStyle w:val="paragraphsub"/>
      </w:pPr>
      <w:r w:rsidRPr="00310FD2">
        <w:tab/>
        <w:t>(iii)</w:t>
      </w:r>
      <w:r w:rsidRPr="00310FD2">
        <w:tab/>
        <w:t>the person’s pension was being dealt with in accordance with section</w:t>
      </w:r>
      <w:r w:rsidR="00310FD2">
        <w:t> </w:t>
      </w:r>
      <w:r w:rsidRPr="00310FD2">
        <w:t>50 or 80 of the 1947 Act; and</w:t>
      </w:r>
    </w:p>
    <w:p w:rsidR="00FA08B6" w:rsidRPr="00310FD2" w:rsidRDefault="00FA08B6" w:rsidP="00FA08B6">
      <w:pPr>
        <w:pStyle w:val="paragraph"/>
        <w:keepNext/>
      </w:pPr>
      <w:r w:rsidRPr="00310FD2">
        <w:tab/>
        <w:t>(b)</w:t>
      </w:r>
      <w:r w:rsidRPr="00310FD2">
        <w:tab/>
        <w:t>at all times since 1</w:t>
      </w:r>
      <w:r w:rsidR="00310FD2">
        <w:t> </w:t>
      </w:r>
      <w:r w:rsidRPr="00310FD2">
        <w:t>January 1981, the person has been an inmate of a benevolent home;</w:t>
      </w:r>
    </w:p>
    <w:p w:rsidR="00FA08B6" w:rsidRPr="00310FD2" w:rsidRDefault="00FA08B6" w:rsidP="00FA08B6">
      <w:pPr>
        <w:pStyle w:val="subsection2"/>
      </w:pPr>
      <w:r w:rsidRPr="00310FD2">
        <w:t>the following provisions apply to the person’s pension in spite of anything in section</w:t>
      </w:r>
      <w:r w:rsidR="00310FD2">
        <w:t> </w:t>
      </w:r>
      <w:r w:rsidRPr="00310FD2">
        <w:t>60, 113, 274 or 381 of this Act:</w:t>
      </w:r>
    </w:p>
    <w:p w:rsidR="00FA08B6" w:rsidRPr="00310FD2" w:rsidRDefault="00FA08B6" w:rsidP="00FA08B6">
      <w:pPr>
        <w:pStyle w:val="paragraph"/>
      </w:pPr>
      <w:r w:rsidRPr="00310FD2">
        <w:tab/>
        <w:t>(c)</w:t>
      </w:r>
      <w:r w:rsidRPr="00310FD2">
        <w:tab/>
        <w:t>the person is to be paid so much of the person’s pension as does not exceed:</w:t>
      </w:r>
    </w:p>
    <w:p w:rsidR="00FA08B6" w:rsidRPr="00310FD2" w:rsidRDefault="00FA08B6" w:rsidP="00FA08B6">
      <w:pPr>
        <w:pStyle w:val="paragraphsub"/>
      </w:pPr>
      <w:r w:rsidRPr="00310FD2">
        <w:tab/>
        <w:t>(i)</w:t>
      </w:r>
      <w:r w:rsidRPr="00310FD2">
        <w:tab/>
        <w:t>if the person is receiving rent assistance—$1,164.80 per year; or</w:t>
      </w:r>
    </w:p>
    <w:p w:rsidR="00FA08B6" w:rsidRPr="00310FD2" w:rsidRDefault="00FA08B6" w:rsidP="00FA08B6">
      <w:pPr>
        <w:pStyle w:val="paragraphsub"/>
      </w:pPr>
      <w:r w:rsidRPr="00310FD2">
        <w:tab/>
        <w:t>(ii)</w:t>
      </w:r>
      <w:r w:rsidRPr="00310FD2">
        <w:tab/>
        <w:t>if the person is not receiving rent assistance—$1,112.80 per year; and</w:t>
      </w:r>
    </w:p>
    <w:p w:rsidR="00FA08B6" w:rsidRPr="00310FD2" w:rsidRDefault="00FA08B6" w:rsidP="00FA08B6">
      <w:pPr>
        <w:pStyle w:val="paragraph"/>
      </w:pPr>
      <w:r w:rsidRPr="00310FD2">
        <w:tab/>
        <w:t>(d)</w:t>
      </w:r>
      <w:r w:rsidRPr="00310FD2">
        <w:tab/>
        <w:t>the balance (if any) is to be paid to the person controlling the benevolent home for the maintenance of the pensioner in the home.</w:t>
      </w:r>
    </w:p>
    <w:p w:rsidR="00FA08B6" w:rsidRPr="00310FD2" w:rsidRDefault="00FA08B6" w:rsidP="00FA08B6">
      <w:pPr>
        <w:pStyle w:val="subsection"/>
        <w:ind w:right="-150"/>
      </w:pPr>
      <w:r w:rsidRPr="00310FD2">
        <w:tab/>
        <w:t>(2)</w:t>
      </w:r>
      <w:r w:rsidRPr="00310FD2">
        <w:tab/>
      </w:r>
      <w:r w:rsidR="00310FD2">
        <w:t>Subclause (</w:t>
      </w:r>
      <w:r w:rsidRPr="00310FD2">
        <w:t>1) stops applying to the person’s pension if the amount payable under that subclause to the person controlling the benevolent home equals or exceeds the pensioner contribution that would otherwise be payable to that person under section</w:t>
      </w:r>
      <w:r w:rsidR="00310FD2">
        <w:t> </w:t>
      </w:r>
      <w:r w:rsidRPr="00310FD2">
        <w:t>60, 113, 274 or 381 of this Act.</w:t>
      </w:r>
    </w:p>
    <w:p w:rsidR="00FA08B6" w:rsidRPr="00310FD2" w:rsidRDefault="00FA08B6" w:rsidP="00FA08B6">
      <w:pPr>
        <w:pStyle w:val="ActHead5"/>
      </w:pPr>
      <w:bookmarkStart w:id="633" w:name="_Toc399337831"/>
      <w:r w:rsidRPr="00310FD2">
        <w:rPr>
          <w:rStyle w:val="CharSectno"/>
        </w:rPr>
        <w:lastRenderedPageBreak/>
        <w:t>27</w:t>
      </w:r>
      <w:r w:rsidRPr="00310FD2">
        <w:t xml:space="preserve">  Rent assistance—boarders and lodgers (changes introduced on 13</w:t>
      </w:r>
      <w:r w:rsidR="00310FD2">
        <w:t> </w:t>
      </w:r>
      <w:r w:rsidRPr="00310FD2">
        <w:t>June 1989)</w:t>
      </w:r>
      <w:bookmarkEnd w:id="633"/>
    </w:p>
    <w:p w:rsidR="00FA08B6" w:rsidRPr="00310FD2" w:rsidRDefault="00FA08B6" w:rsidP="00FA08B6">
      <w:pPr>
        <w:pStyle w:val="subsection"/>
        <w:keepNext/>
      </w:pPr>
      <w:r w:rsidRPr="00310FD2">
        <w:tab/>
        <w:t>(1)</w:t>
      </w:r>
      <w:r w:rsidRPr="00310FD2">
        <w:tab/>
        <w:t>If:</w:t>
      </w:r>
    </w:p>
    <w:p w:rsidR="00FA08B6" w:rsidRPr="00310FD2" w:rsidRDefault="00FA08B6" w:rsidP="00FA08B6">
      <w:pPr>
        <w:pStyle w:val="paragraph"/>
      </w:pPr>
      <w:r w:rsidRPr="00310FD2">
        <w:tab/>
        <w:t>(a)</w:t>
      </w:r>
      <w:r w:rsidRPr="00310FD2">
        <w:tab/>
        <w:t>immediately before 13</w:t>
      </w:r>
      <w:r w:rsidR="00310FD2">
        <w:t> </w:t>
      </w:r>
      <w:r w:rsidRPr="00310FD2">
        <w:t>June 1989:</w:t>
      </w:r>
    </w:p>
    <w:p w:rsidR="00FA08B6" w:rsidRPr="00310FD2" w:rsidRDefault="00FA08B6" w:rsidP="00FA08B6">
      <w:pPr>
        <w:pStyle w:val="paragraphsub"/>
      </w:pPr>
      <w:r w:rsidRPr="00310FD2">
        <w:tab/>
        <w:t>(i)</w:t>
      </w:r>
      <w:r w:rsidRPr="00310FD2">
        <w:tab/>
        <w:t>a person was receiving a social security pension, a social security benefit or family allowance supplement under the 1947 Act; and</w:t>
      </w:r>
    </w:p>
    <w:p w:rsidR="00FA08B6" w:rsidRPr="00310FD2" w:rsidRDefault="00FA08B6" w:rsidP="00FA08B6">
      <w:pPr>
        <w:pStyle w:val="paragraphsub"/>
      </w:pPr>
      <w:r w:rsidRPr="00310FD2">
        <w:tab/>
        <w:t>(ii)</w:t>
      </w:r>
      <w:r w:rsidRPr="00310FD2">
        <w:tab/>
        <w:t>the person’s pension, benefit or allowance rate included an amount by way of rent assistance in respect of payments made for board and lodging; and</w:t>
      </w:r>
    </w:p>
    <w:p w:rsidR="00FA08B6" w:rsidRPr="00310FD2" w:rsidRDefault="00FA08B6" w:rsidP="00FA08B6">
      <w:pPr>
        <w:pStyle w:val="paragraph"/>
      </w:pPr>
      <w:r w:rsidRPr="00310FD2">
        <w:tab/>
        <w:t>(b)</w:t>
      </w:r>
      <w:r w:rsidRPr="00310FD2">
        <w:tab/>
        <w:t>at all times since 13</w:t>
      </w:r>
      <w:r w:rsidR="00310FD2">
        <w:t> </w:t>
      </w:r>
      <w:r w:rsidRPr="00310FD2">
        <w:t>June 1989, the person:</w:t>
      </w:r>
    </w:p>
    <w:p w:rsidR="00FA08B6" w:rsidRPr="00310FD2" w:rsidRDefault="00FA08B6" w:rsidP="00FA08B6">
      <w:pPr>
        <w:pStyle w:val="paragraphsub"/>
      </w:pPr>
      <w:r w:rsidRPr="00310FD2">
        <w:tab/>
        <w:t>(i)</w:t>
      </w:r>
      <w:r w:rsidRPr="00310FD2">
        <w:tab/>
        <w:t>has been receiving a social security pension, a social security benefit or family allowance supplement; and</w:t>
      </w:r>
    </w:p>
    <w:p w:rsidR="00FA08B6" w:rsidRPr="00310FD2" w:rsidRDefault="00FA08B6" w:rsidP="00FA08B6">
      <w:pPr>
        <w:pStyle w:val="paragraphsub"/>
        <w:keepNext/>
      </w:pPr>
      <w:r w:rsidRPr="00310FD2">
        <w:tab/>
        <w:t>(ii)</w:t>
      </w:r>
      <w:r w:rsidRPr="00310FD2">
        <w:tab/>
        <w:t>has been a boarder;</w:t>
      </w:r>
    </w:p>
    <w:p w:rsidR="00FA08B6" w:rsidRPr="00310FD2" w:rsidRDefault="00FA08B6" w:rsidP="00FA08B6">
      <w:pPr>
        <w:pStyle w:val="subsection2"/>
      </w:pPr>
      <w:r w:rsidRPr="00310FD2">
        <w:t>the amount by way of rent assistance included in the person’s pension, benefit or allowance rate is not to fall below the floor amount.</w:t>
      </w:r>
    </w:p>
    <w:p w:rsidR="00FA08B6" w:rsidRPr="00310FD2" w:rsidRDefault="00FA08B6" w:rsidP="00FA08B6">
      <w:pPr>
        <w:pStyle w:val="subsection"/>
        <w:keepNext/>
      </w:pPr>
      <w:r w:rsidRPr="00310FD2">
        <w:tab/>
        <w:t>(2)</w:t>
      </w:r>
      <w:r w:rsidRPr="00310FD2">
        <w:tab/>
        <w:t>If:</w:t>
      </w:r>
    </w:p>
    <w:p w:rsidR="00FA08B6" w:rsidRPr="00310FD2" w:rsidRDefault="00FA08B6" w:rsidP="00FA08B6">
      <w:pPr>
        <w:pStyle w:val="paragraph"/>
      </w:pPr>
      <w:r w:rsidRPr="00310FD2">
        <w:tab/>
        <w:t>(a)</w:t>
      </w:r>
      <w:r w:rsidRPr="00310FD2">
        <w:tab/>
        <w:t>a decision is made under the 1947 Act on or after 13</w:t>
      </w:r>
      <w:r w:rsidR="00310FD2">
        <w:t> </w:t>
      </w:r>
      <w:r w:rsidRPr="00310FD2">
        <w:t>June 1989 that a person is entitled to rent assistance under that Act in respect of a period; and</w:t>
      </w:r>
    </w:p>
    <w:p w:rsidR="00FA08B6" w:rsidRPr="00310FD2" w:rsidRDefault="00FA08B6" w:rsidP="00FA08B6">
      <w:pPr>
        <w:pStyle w:val="paragraph"/>
      </w:pPr>
      <w:r w:rsidRPr="00310FD2">
        <w:tab/>
        <w:t>(b)</w:t>
      </w:r>
      <w:r w:rsidRPr="00310FD2">
        <w:tab/>
        <w:t>the period starts before 13</w:t>
      </w:r>
      <w:r w:rsidR="00310FD2">
        <w:t> </w:t>
      </w:r>
      <w:r w:rsidRPr="00310FD2">
        <w:t>June 1989; and</w:t>
      </w:r>
    </w:p>
    <w:p w:rsidR="00FA08B6" w:rsidRPr="00310FD2" w:rsidRDefault="00FA08B6" w:rsidP="00FA08B6">
      <w:pPr>
        <w:pStyle w:val="paragraph"/>
        <w:keepNext/>
      </w:pPr>
      <w:r w:rsidRPr="00310FD2">
        <w:tab/>
        <w:t>(c)</w:t>
      </w:r>
      <w:r w:rsidRPr="00310FD2">
        <w:tab/>
        <w:t>the period continued until at least 12</w:t>
      </w:r>
      <w:r w:rsidR="00310FD2">
        <w:t> </w:t>
      </w:r>
      <w:r w:rsidRPr="00310FD2">
        <w:t>June 1989;</w:t>
      </w:r>
    </w:p>
    <w:p w:rsidR="00FA08B6" w:rsidRPr="00310FD2" w:rsidRDefault="00FA08B6" w:rsidP="00FA08B6">
      <w:pPr>
        <w:pStyle w:val="subsection2"/>
      </w:pPr>
      <w:r w:rsidRPr="00310FD2">
        <w:t>the person is to be taken, for the purposes of this clause, to have been receiving rent assistance under that Act immediately before 13</w:t>
      </w:r>
      <w:r w:rsidR="00310FD2">
        <w:t> </w:t>
      </w:r>
      <w:r w:rsidRPr="00310FD2">
        <w:t>June 1989.</w:t>
      </w:r>
    </w:p>
    <w:p w:rsidR="00FA08B6" w:rsidRPr="00310FD2" w:rsidRDefault="00FA08B6" w:rsidP="00FA08B6">
      <w:pPr>
        <w:pStyle w:val="subsection"/>
      </w:pPr>
      <w:r w:rsidRPr="00310FD2">
        <w:tab/>
        <w:t>(3)</w:t>
      </w:r>
      <w:r w:rsidRPr="00310FD2">
        <w:tab/>
        <w:t>If:</w:t>
      </w:r>
    </w:p>
    <w:p w:rsidR="00FA08B6" w:rsidRPr="00310FD2" w:rsidRDefault="00FA08B6" w:rsidP="00FA08B6">
      <w:pPr>
        <w:pStyle w:val="paragraph"/>
      </w:pPr>
      <w:r w:rsidRPr="00310FD2">
        <w:tab/>
        <w:t>(a)</w:t>
      </w:r>
      <w:r w:rsidRPr="00310FD2">
        <w:tab/>
        <w:t>immediately before 13</w:t>
      </w:r>
      <w:r w:rsidR="00310FD2">
        <w:t> </w:t>
      </w:r>
      <w:r w:rsidRPr="00310FD2">
        <w:t>June 1989, a person was receiving rent assistance under or because of the Veterans’ Entitlements Act in respect of payments for board and lodging; and</w:t>
      </w:r>
    </w:p>
    <w:p w:rsidR="00FA08B6" w:rsidRPr="00310FD2" w:rsidRDefault="00FA08B6" w:rsidP="00FA08B6">
      <w:pPr>
        <w:pStyle w:val="paragraph"/>
      </w:pPr>
      <w:r w:rsidRPr="00310FD2">
        <w:tab/>
        <w:t>(b)</w:t>
      </w:r>
      <w:r w:rsidRPr="00310FD2">
        <w:tab/>
        <w:t>after that date, the person becomes entitled to be paid a social security pension, social security benefit or family allowance supplement under the 1947 Act or this Act; and</w:t>
      </w:r>
    </w:p>
    <w:p w:rsidR="00FA08B6" w:rsidRPr="00310FD2" w:rsidRDefault="00FA08B6" w:rsidP="00FA08B6">
      <w:pPr>
        <w:pStyle w:val="paragraph"/>
      </w:pPr>
      <w:r w:rsidRPr="00310FD2">
        <w:lastRenderedPageBreak/>
        <w:tab/>
        <w:t>(c)</w:t>
      </w:r>
      <w:r w:rsidRPr="00310FD2">
        <w:tab/>
        <w:t>subsection</w:t>
      </w:r>
      <w:r w:rsidR="00310FD2">
        <w:t> </w:t>
      </w:r>
      <w:r w:rsidRPr="00310FD2">
        <w:t xml:space="preserve">30(1) of the </w:t>
      </w:r>
      <w:r w:rsidRPr="00310FD2">
        <w:rPr>
          <w:i/>
        </w:rPr>
        <w:t xml:space="preserve">Social Security and Veterans’ Affairs Legislation Amendment Act 1988 </w:t>
      </w:r>
      <w:r w:rsidRPr="00310FD2">
        <w:t>had not ceased to apply to the person until the person became entitled to that pension, benefit or allowance or would not have ceased to apply to the person until then if the subsection had not been repealed; and</w:t>
      </w:r>
    </w:p>
    <w:p w:rsidR="00FA08B6" w:rsidRPr="00310FD2" w:rsidRDefault="00FA08B6" w:rsidP="00FA08B6">
      <w:pPr>
        <w:pStyle w:val="paragraph"/>
      </w:pPr>
      <w:r w:rsidRPr="00310FD2">
        <w:tab/>
        <w:t>(d)</w:t>
      </w:r>
      <w:r w:rsidRPr="00310FD2">
        <w:tab/>
        <w:t>at all times since the person becomes entitled to that pension, benefit or allowance, the person:</w:t>
      </w:r>
    </w:p>
    <w:p w:rsidR="00FA08B6" w:rsidRPr="00310FD2" w:rsidRDefault="00FA08B6" w:rsidP="00FA08B6">
      <w:pPr>
        <w:pStyle w:val="paragraphsub"/>
      </w:pPr>
      <w:r w:rsidRPr="00310FD2">
        <w:tab/>
        <w:t>(i)</w:t>
      </w:r>
      <w:r w:rsidRPr="00310FD2">
        <w:tab/>
        <w:t>has been receiving a social security pension, a social security benefit or family allowance supplement; and</w:t>
      </w:r>
    </w:p>
    <w:p w:rsidR="00FA08B6" w:rsidRPr="00310FD2" w:rsidRDefault="00FA08B6" w:rsidP="00FA08B6">
      <w:pPr>
        <w:pStyle w:val="paragraphsub"/>
        <w:keepNext/>
      </w:pPr>
      <w:r w:rsidRPr="00310FD2">
        <w:tab/>
        <w:t>(ii)</w:t>
      </w:r>
      <w:r w:rsidRPr="00310FD2">
        <w:tab/>
        <w:t>has been a boarder;</w:t>
      </w:r>
    </w:p>
    <w:p w:rsidR="00FA08B6" w:rsidRPr="00310FD2" w:rsidRDefault="00FA08B6" w:rsidP="00FA08B6">
      <w:pPr>
        <w:pStyle w:val="subsection2"/>
      </w:pPr>
      <w:r w:rsidRPr="00310FD2">
        <w:t>the amount of rent assistance included in the person’s pension, benefit or allowance rate is not to fall below the person’s floor amount.</w:t>
      </w:r>
    </w:p>
    <w:p w:rsidR="00FA08B6" w:rsidRPr="00310FD2" w:rsidRDefault="00FA08B6" w:rsidP="00FA08B6">
      <w:pPr>
        <w:pStyle w:val="subsection"/>
        <w:keepNext/>
      </w:pPr>
      <w:r w:rsidRPr="00310FD2">
        <w:tab/>
        <w:t>(3A)</w:t>
      </w:r>
      <w:r w:rsidRPr="00310FD2">
        <w:tab/>
        <w:t xml:space="preserve">For the purposes of </w:t>
      </w:r>
      <w:r w:rsidR="00310FD2">
        <w:t>subclauses (</w:t>
      </w:r>
      <w:r w:rsidRPr="00310FD2">
        <w:t xml:space="preserve">1) and (3), the person’s </w:t>
      </w:r>
      <w:r w:rsidRPr="00310FD2">
        <w:rPr>
          <w:b/>
          <w:i/>
        </w:rPr>
        <w:t>floor amount</w:t>
      </w:r>
      <w:r w:rsidRPr="00310FD2">
        <w:rPr>
          <w:i/>
        </w:rPr>
        <w:t xml:space="preserve"> </w:t>
      </w:r>
      <w:r w:rsidRPr="00310FD2">
        <w:t>is the amount worked out using the formula:</w:t>
      </w:r>
    </w:p>
    <w:p w:rsidR="00117B70" w:rsidRPr="00310FD2" w:rsidRDefault="00461304" w:rsidP="00117B70">
      <w:pPr>
        <w:pStyle w:val="Formula"/>
      </w:pPr>
      <w:r w:rsidRPr="00310FD2">
        <w:rPr>
          <w:noProof/>
        </w:rPr>
        <w:drawing>
          <wp:inline distT="0" distB="0" distL="0" distR="0" wp14:anchorId="575A799D" wp14:editId="44F86250">
            <wp:extent cx="2457450" cy="2667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57450" cy="266700"/>
                    </a:xfrm>
                    <a:prstGeom prst="rect">
                      <a:avLst/>
                    </a:prstGeom>
                    <a:noFill/>
                    <a:ln>
                      <a:noFill/>
                    </a:ln>
                  </pic:spPr>
                </pic:pic>
              </a:graphicData>
            </a:graphic>
          </wp:inline>
        </w:drawing>
      </w:r>
    </w:p>
    <w:p w:rsidR="00FA08B6" w:rsidRPr="00310FD2" w:rsidRDefault="00FA08B6" w:rsidP="00FA08B6">
      <w:pPr>
        <w:pStyle w:val="subsection2"/>
      </w:pPr>
      <w:r w:rsidRPr="00310FD2">
        <w:t>where:</w:t>
      </w:r>
    </w:p>
    <w:p w:rsidR="00FA08B6" w:rsidRPr="00310FD2" w:rsidRDefault="00FA08B6" w:rsidP="00FA08B6">
      <w:pPr>
        <w:pStyle w:val="Definition"/>
      </w:pPr>
      <w:r w:rsidRPr="00310FD2">
        <w:rPr>
          <w:b/>
          <w:i/>
        </w:rPr>
        <w:t>preserved rent assistance</w:t>
      </w:r>
      <w:r w:rsidRPr="00310FD2">
        <w:rPr>
          <w:i/>
        </w:rPr>
        <w:t xml:space="preserve"> </w:t>
      </w:r>
      <w:r w:rsidRPr="00310FD2">
        <w:t xml:space="preserve">is the amount worked out under </w:t>
      </w:r>
      <w:r w:rsidR="00310FD2">
        <w:t>subclause (</w:t>
      </w:r>
      <w:r w:rsidRPr="00310FD2">
        <w:t>4).</w:t>
      </w:r>
    </w:p>
    <w:p w:rsidR="00FA08B6" w:rsidRPr="00310FD2" w:rsidRDefault="00FA08B6" w:rsidP="00FA08B6">
      <w:pPr>
        <w:pStyle w:val="Definition"/>
      </w:pPr>
      <w:r w:rsidRPr="00310FD2">
        <w:rPr>
          <w:b/>
          <w:i/>
        </w:rPr>
        <w:t>post</w:t>
      </w:r>
      <w:r w:rsidR="00310FD2">
        <w:rPr>
          <w:b/>
          <w:i/>
        </w:rPr>
        <w:noBreakHyphen/>
      </w:r>
      <w:r w:rsidRPr="00310FD2">
        <w:rPr>
          <w:b/>
          <w:i/>
        </w:rPr>
        <w:t>1995 increase</w:t>
      </w:r>
      <w:r w:rsidRPr="00310FD2">
        <w:rPr>
          <w:i/>
        </w:rPr>
        <w:t xml:space="preserve"> </w:t>
      </w:r>
      <w:r w:rsidRPr="00310FD2">
        <w:t>is the sum of the increases in the amount of the maximum fortnightly rate of any of the following payments to the person after 19</w:t>
      </w:r>
      <w:r w:rsidR="00310FD2">
        <w:t> </w:t>
      </w:r>
      <w:r w:rsidRPr="00310FD2">
        <w:t>March 1996 (whether or not the type or amount of payment payable to the person varies after that day because the person’s circumstances change):</w:t>
      </w:r>
    </w:p>
    <w:p w:rsidR="00FA08B6" w:rsidRPr="00310FD2" w:rsidRDefault="00FA08B6" w:rsidP="00FA08B6">
      <w:pPr>
        <w:pStyle w:val="paragraph"/>
      </w:pPr>
      <w:r w:rsidRPr="00310FD2">
        <w:tab/>
        <w:t>(a)</w:t>
      </w:r>
      <w:r w:rsidRPr="00310FD2">
        <w:tab/>
        <w:t>a social security benefit;</w:t>
      </w:r>
    </w:p>
    <w:p w:rsidR="00FA08B6" w:rsidRPr="00310FD2" w:rsidRDefault="00FA08B6" w:rsidP="00FA08B6">
      <w:pPr>
        <w:pStyle w:val="paragraph"/>
      </w:pPr>
      <w:r w:rsidRPr="00310FD2">
        <w:tab/>
        <w:t>(b)</w:t>
      </w:r>
      <w:r w:rsidRPr="00310FD2">
        <w:tab/>
        <w:t>a social security pension;</w:t>
      </w:r>
    </w:p>
    <w:p w:rsidR="00FA08B6" w:rsidRPr="00310FD2" w:rsidRDefault="00FA08B6" w:rsidP="00FA08B6">
      <w:pPr>
        <w:pStyle w:val="paragraph"/>
      </w:pPr>
      <w:r w:rsidRPr="00310FD2">
        <w:tab/>
        <w:t>(c)</w:t>
      </w:r>
      <w:r w:rsidRPr="00310FD2">
        <w:tab/>
        <w:t>family payment under this Act as previously in force;</w:t>
      </w:r>
    </w:p>
    <w:p w:rsidR="00FA08B6" w:rsidRPr="00310FD2" w:rsidRDefault="00FA08B6" w:rsidP="00FA08B6">
      <w:pPr>
        <w:pStyle w:val="paragraph"/>
      </w:pPr>
      <w:r w:rsidRPr="00310FD2">
        <w:tab/>
        <w:t>(ca)</w:t>
      </w:r>
      <w:r w:rsidRPr="00310FD2">
        <w:tab/>
        <w:t>family allowance;</w:t>
      </w:r>
    </w:p>
    <w:p w:rsidR="00FA08B6" w:rsidRPr="00310FD2" w:rsidRDefault="00FA08B6" w:rsidP="00FA08B6">
      <w:pPr>
        <w:pStyle w:val="paragraph"/>
      </w:pPr>
      <w:r w:rsidRPr="00310FD2">
        <w:tab/>
        <w:t>(d)</w:t>
      </w:r>
      <w:r w:rsidRPr="00310FD2">
        <w:tab/>
        <w:t>non</w:t>
      </w:r>
      <w:r w:rsidR="00310FD2">
        <w:noBreakHyphen/>
      </w:r>
      <w:r w:rsidRPr="00310FD2">
        <w:t>benefit parenting allowance;</w:t>
      </w:r>
    </w:p>
    <w:p w:rsidR="00FA08B6" w:rsidRPr="00310FD2" w:rsidRDefault="00FA08B6" w:rsidP="00FA08B6">
      <w:pPr>
        <w:pStyle w:val="paragraph"/>
      </w:pPr>
      <w:r w:rsidRPr="00310FD2">
        <w:tab/>
        <w:t>(e)</w:t>
      </w:r>
      <w:r w:rsidRPr="00310FD2">
        <w:tab/>
        <w:t>child disability allowance;</w:t>
      </w:r>
    </w:p>
    <w:p w:rsidR="00FA08B6" w:rsidRPr="00310FD2" w:rsidRDefault="00FA08B6" w:rsidP="00FA08B6">
      <w:pPr>
        <w:pStyle w:val="paragraph"/>
      </w:pPr>
      <w:r w:rsidRPr="00310FD2">
        <w:tab/>
        <w:t>(ea)</w:t>
      </w:r>
      <w:r w:rsidRPr="00310FD2">
        <w:tab/>
        <w:t>carer allowance;</w:t>
      </w:r>
    </w:p>
    <w:p w:rsidR="00FA08B6" w:rsidRPr="00310FD2" w:rsidRDefault="00FA08B6" w:rsidP="00FA08B6">
      <w:pPr>
        <w:pStyle w:val="paragraph"/>
      </w:pPr>
      <w:r w:rsidRPr="00310FD2">
        <w:tab/>
        <w:t>(f)</w:t>
      </w:r>
      <w:r w:rsidRPr="00310FD2">
        <w:tab/>
        <w:t>double orphan pension;</w:t>
      </w:r>
    </w:p>
    <w:p w:rsidR="00FA08B6" w:rsidRPr="00310FD2" w:rsidRDefault="00FA08B6" w:rsidP="00FA08B6">
      <w:pPr>
        <w:pStyle w:val="paragraph"/>
      </w:pPr>
      <w:r w:rsidRPr="00310FD2">
        <w:tab/>
        <w:t>(g)</w:t>
      </w:r>
      <w:r w:rsidRPr="00310FD2">
        <w:tab/>
        <w:t>mobility allowance;</w:t>
      </w:r>
    </w:p>
    <w:p w:rsidR="00FA08B6" w:rsidRPr="00310FD2" w:rsidRDefault="00FA08B6" w:rsidP="00FA08B6">
      <w:pPr>
        <w:pStyle w:val="paragraph"/>
      </w:pPr>
      <w:r w:rsidRPr="00310FD2">
        <w:tab/>
        <w:t>(h)</w:t>
      </w:r>
      <w:r w:rsidRPr="00310FD2">
        <w:tab/>
        <w:t>youth training allowance.</w:t>
      </w:r>
    </w:p>
    <w:p w:rsidR="00FA08B6" w:rsidRPr="00310FD2" w:rsidRDefault="00FA08B6" w:rsidP="00FA08B6">
      <w:pPr>
        <w:pStyle w:val="subsection"/>
      </w:pPr>
      <w:r w:rsidRPr="00310FD2">
        <w:lastRenderedPageBreak/>
        <w:tab/>
        <w:t>(4)</w:t>
      </w:r>
      <w:r w:rsidRPr="00310FD2">
        <w:tab/>
        <w:t xml:space="preserve">For the purposes of </w:t>
      </w:r>
      <w:r w:rsidR="00310FD2">
        <w:t>subclause (</w:t>
      </w:r>
      <w:r w:rsidRPr="00310FD2">
        <w:t xml:space="preserve">3A), the person’s </w:t>
      </w:r>
      <w:r w:rsidRPr="00310FD2">
        <w:rPr>
          <w:b/>
          <w:i/>
        </w:rPr>
        <w:t>preserved rent assistance</w:t>
      </w:r>
      <w:r w:rsidRPr="00310FD2">
        <w:rPr>
          <w:i/>
        </w:rPr>
        <w:t xml:space="preserve"> </w:t>
      </w:r>
      <w:r w:rsidRPr="00310FD2">
        <w:t>is the amount by way of rent assistance that would be included in the person’s pension, benefit or allowance rate if:</w:t>
      </w:r>
    </w:p>
    <w:p w:rsidR="00FA08B6" w:rsidRPr="00310FD2" w:rsidRDefault="00FA08B6" w:rsidP="00FA08B6">
      <w:pPr>
        <w:pStyle w:val="paragraph"/>
      </w:pPr>
      <w:r w:rsidRPr="00310FD2">
        <w:tab/>
        <w:t>(a)</w:t>
      </w:r>
      <w:r w:rsidRPr="00310FD2">
        <w:tab/>
        <w:t xml:space="preserve">that amount were calculated, subject to </w:t>
      </w:r>
      <w:r w:rsidR="00310FD2">
        <w:t>paragraph (</w:t>
      </w:r>
      <w:r w:rsidRPr="00310FD2">
        <w:t>b), under the 1947 Act as in force immediately before 13</w:t>
      </w:r>
      <w:r w:rsidR="00310FD2">
        <w:t> </w:t>
      </w:r>
      <w:r w:rsidRPr="00310FD2">
        <w:t>June 1989; and</w:t>
      </w:r>
    </w:p>
    <w:p w:rsidR="00FA08B6" w:rsidRPr="00310FD2" w:rsidRDefault="00FA08B6" w:rsidP="00FA08B6">
      <w:pPr>
        <w:pStyle w:val="paragraph"/>
      </w:pPr>
      <w:r w:rsidRPr="00310FD2">
        <w:tab/>
        <w:t>(b)</w:t>
      </w:r>
      <w:r w:rsidRPr="00310FD2">
        <w:tab/>
        <w:t>the 1947 Act as in force at that time were modified as follows:</w:t>
      </w:r>
    </w:p>
    <w:p w:rsidR="00FA08B6" w:rsidRPr="00310FD2" w:rsidRDefault="00FA08B6" w:rsidP="00FA08B6">
      <w:pPr>
        <w:pStyle w:val="paragraphsub"/>
      </w:pPr>
      <w:r w:rsidRPr="00310FD2">
        <w:tab/>
        <w:t>(i)</w:t>
      </w:r>
      <w:r w:rsidRPr="00310FD2">
        <w:tab/>
        <w:t>the following paragraph applied instead of paragraph</w:t>
      </w:r>
      <w:r w:rsidR="00310FD2">
        <w:t> </w:t>
      </w:r>
      <w:r w:rsidRPr="00310FD2">
        <w:t>36(1)(a):</w:t>
      </w:r>
    </w:p>
    <w:p w:rsidR="00FA08B6" w:rsidRPr="00310FD2" w:rsidRDefault="00FA08B6" w:rsidP="00FA08B6">
      <w:pPr>
        <w:pStyle w:val="paragraphsub-sub"/>
      </w:pPr>
      <w:r w:rsidRPr="00310FD2">
        <w:tab/>
        <w:t>“(a)</w:t>
      </w:r>
      <w:r w:rsidRPr="00310FD2">
        <w:tab/>
        <w:t>the person pays, or is liable to pay, rent, other than government rent, at a rate exceeding $1,040 per year;”;</w:t>
      </w:r>
    </w:p>
    <w:p w:rsidR="00FA08B6" w:rsidRPr="00310FD2" w:rsidRDefault="00FA08B6" w:rsidP="00FA08B6">
      <w:pPr>
        <w:pStyle w:val="paragraphsub"/>
      </w:pPr>
      <w:r w:rsidRPr="00310FD2">
        <w:tab/>
        <w:t>(ii)</w:t>
      </w:r>
      <w:r w:rsidRPr="00310FD2">
        <w:tab/>
        <w:t xml:space="preserve">“the amount specified in </w:t>
      </w:r>
      <w:r w:rsidR="00310FD2">
        <w:t>paragraph (</w:t>
      </w:r>
      <w:r w:rsidRPr="00310FD2">
        <w:t>1)(a)” were substituted for “$780” in paragraph</w:t>
      </w:r>
      <w:r w:rsidR="00310FD2">
        <w:t> </w:t>
      </w:r>
      <w:r w:rsidRPr="00310FD2">
        <w:t>36(3)(a);</w:t>
      </w:r>
    </w:p>
    <w:p w:rsidR="00FA08B6" w:rsidRPr="00310FD2" w:rsidRDefault="00FA08B6" w:rsidP="00FA08B6">
      <w:pPr>
        <w:pStyle w:val="paragraphsub"/>
      </w:pPr>
      <w:r w:rsidRPr="00310FD2">
        <w:tab/>
        <w:t>(iii)</w:t>
      </w:r>
      <w:r w:rsidRPr="00310FD2">
        <w:tab/>
        <w:t>“rent, other than Government rent, at a rate exceeding $1,040” were substituted for “rent at a rate exceeding $780” in paragraph</w:t>
      </w:r>
      <w:r w:rsidR="00310FD2">
        <w:t> </w:t>
      </w:r>
      <w:r w:rsidRPr="00310FD2">
        <w:t>50(1)(a);</w:t>
      </w:r>
    </w:p>
    <w:p w:rsidR="00FA08B6" w:rsidRPr="00310FD2" w:rsidRDefault="00FA08B6" w:rsidP="00FA08B6">
      <w:pPr>
        <w:pStyle w:val="paragraphsub"/>
      </w:pPr>
      <w:r w:rsidRPr="00310FD2">
        <w:tab/>
        <w:t>(iv)</w:t>
      </w:r>
      <w:r w:rsidRPr="00310FD2">
        <w:tab/>
        <w:t>the following paragraph applied instead of paragraph</w:t>
      </w:r>
      <w:r w:rsidR="00310FD2">
        <w:t> </w:t>
      </w:r>
      <w:r w:rsidRPr="00310FD2">
        <w:t>50(2)(b):</w:t>
      </w:r>
    </w:p>
    <w:p w:rsidR="00FA08B6" w:rsidRPr="00310FD2" w:rsidRDefault="00FA08B6" w:rsidP="00FA08B6">
      <w:pPr>
        <w:pStyle w:val="paragraphsub-sub"/>
      </w:pPr>
      <w:r w:rsidRPr="00310FD2">
        <w:tab/>
        <w:t>“(b)</w:t>
      </w:r>
      <w:r w:rsidRPr="00310FD2">
        <w:tab/>
        <w:t>the amount worked out using the formula:</w:t>
      </w:r>
    </w:p>
    <w:p w:rsidR="00117B70" w:rsidRPr="00310FD2" w:rsidRDefault="00461304" w:rsidP="00117B70">
      <w:pPr>
        <w:pStyle w:val="Formula"/>
        <w:ind w:left="2835"/>
      </w:pPr>
      <w:r w:rsidRPr="00310FD2">
        <w:rPr>
          <w:noProof/>
        </w:rPr>
        <w:drawing>
          <wp:inline distT="0" distB="0" distL="0" distR="0" wp14:anchorId="66BC028C" wp14:editId="55BA9750">
            <wp:extent cx="1123950" cy="3619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0" cy="361950"/>
                    </a:xfrm>
                    <a:prstGeom prst="rect">
                      <a:avLst/>
                    </a:prstGeom>
                    <a:noFill/>
                    <a:ln>
                      <a:noFill/>
                    </a:ln>
                  </pic:spPr>
                </pic:pic>
              </a:graphicData>
            </a:graphic>
          </wp:inline>
        </w:drawing>
      </w:r>
    </w:p>
    <w:p w:rsidR="00FA08B6" w:rsidRPr="00310FD2" w:rsidRDefault="00FA08B6" w:rsidP="00FA08B6">
      <w:pPr>
        <w:pStyle w:val="paragraphsub-sub"/>
        <w:keepNext/>
      </w:pPr>
      <w:r w:rsidRPr="00310FD2">
        <w:tab/>
      </w:r>
      <w:r w:rsidRPr="00310FD2">
        <w:tab/>
        <w:t>where:</w:t>
      </w:r>
    </w:p>
    <w:p w:rsidR="00FA08B6" w:rsidRPr="00310FD2" w:rsidRDefault="00FA08B6" w:rsidP="00FA08B6">
      <w:pPr>
        <w:pStyle w:val="paragraphsub-sub"/>
      </w:pPr>
      <w:r w:rsidRPr="00310FD2">
        <w:tab/>
      </w:r>
      <w:r w:rsidRPr="00310FD2">
        <w:tab/>
      </w:r>
      <w:r w:rsidRPr="00310FD2">
        <w:rPr>
          <w:b/>
          <w:i/>
        </w:rPr>
        <w:t>ARP</w:t>
      </w:r>
      <w:r w:rsidRPr="00310FD2">
        <w:t xml:space="preserve"> is the annual rent paid or payable by the person.</w:t>
      </w:r>
    </w:p>
    <w:p w:rsidR="00FA08B6" w:rsidRPr="00310FD2" w:rsidRDefault="00FA08B6" w:rsidP="00FA08B6">
      <w:pPr>
        <w:pStyle w:val="paragraphsub-sub"/>
      </w:pPr>
      <w:r w:rsidRPr="00310FD2">
        <w:tab/>
      </w:r>
      <w:r w:rsidRPr="00310FD2">
        <w:tab/>
      </w:r>
      <w:r w:rsidRPr="00310FD2">
        <w:rPr>
          <w:b/>
          <w:i/>
        </w:rPr>
        <w:t>RT</w:t>
      </w:r>
      <w:r w:rsidRPr="00310FD2">
        <w:t xml:space="preserve"> is the amount specified in </w:t>
      </w:r>
      <w:r w:rsidR="00310FD2">
        <w:t>paragraph (</w:t>
      </w:r>
      <w:r w:rsidRPr="00310FD2">
        <w:t>1)(a).”;</w:t>
      </w:r>
    </w:p>
    <w:p w:rsidR="00FA08B6" w:rsidRPr="00310FD2" w:rsidRDefault="00FA08B6" w:rsidP="00FA08B6">
      <w:pPr>
        <w:pStyle w:val="paragraphsub"/>
      </w:pPr>
      <w:r w:rsidRPr="00310FD2">
        <w:tab/>
        <w:t>(v)</w:t>
      </w:r>
      <w:r w:rsidRPr="00310FD2">
        <w:tab/>
        <w:t>“rent, other than Government rent, at a rate exceeding $20” were substituted for “rent at a rate exceeding $15” in paragraph</w:t>
      </w:r>
      <w:r w:rsidR="00310FD2">
        <w:t> </w:t>
      </w:r>
      <w:r w:rsidRPr="00310FD2">
        <w:t>74(2)(c);</w:t>
      </w:r>
    </w:p>
    <w:p w:rsidR="00FA08B6" w:rsidRPr="00310FD2" w:rsidRDefault="00FA08B6" w:rsidP="00FA08B6">
      <w:pPr>
        <w:pStyle w:val="paragraphsub"/>
      </w:pPr>
      <w:r w:rsidRPr="00310FD2">
        <w:tab/>
        <w:t>(vi)</w:t>
      </w:r>
      <w:r w:rsidRPr="00310FD2">
        <w:tab/>
        <w:t xml:space="preserve">“the amount specified in </w:t>
      </w:r>
      <w:r w:rsidR="00310FD2">
        <w:t>paragraph (</w:t>
      </w:r>
      <w:r w:rsidRPr="00310FD2">
        <w:t>c)” were substituted for “$15” (last occurring) in subsection</w:t>
      </w:r>
      <w:r w:rsidR="00310FD2">
        <w:t> </w:t>
      </w:r>
      <w:r w:rsidRPr="00310FD2">
        <w:t>74(2);</w:t>
      </w:r>
    </w:p>
    <w:p w:rsidR="00FA08B6" w:rsidRPr="00310FD2" w:rsidRDefault="00FA08B6" w:rsidP="00FA08B6">
      <w:pPr>
        <w:pStyle w:val="paragraphsub"/>
      </w:pPr>
      <w:r w:rsidRPr="00310FD2">
        <w:tab/>
        <w:t>(vii)</w:t>
      </w:r>
      <w:r w:rsidRPr="00310FD2">
        <w:tab/>
        <w:t xml:space="preserve">“the threshold amount” were substituted for “$15” in </w:t>
      </w:r>
      <w:r w:rsidR="00310FD2">
        <w:t>paragraphs (</w:t>
      </w:r>
      <w:r w:rsidRPr="00310FD2">
        <w:t>a) and (b) of the definition of</w:t>
      </w:r>
      <w:r w:rsidRPr="00310FD2">
        <w:rPr>
          <w:b/>
          <w:i/>
        </w:rPr>
        <w:t xml:space="preserve"> entitlement period</w:t>
      </w:r>
      <w:r w:rsidRPr="00310FD2">
        <w:t xml:space="preserve"> in subsection</w:t>
      </w:r>
      <w:r w:rsidR="00310FD2">
        <w:t> </w:t>
      </w:r>
      <w:r w:rsidRPr="00310FD2">
        <w:t>120(1);</w:t>
      </w:r>
    </w:p>
    <w:p w:rsidR="00FA08B6" w:rsidRPr="00310FD2" w:rsidRDefault="00FA08B6" w:rsidP="00FA08B6">
      <w:pPr>
        <w:pStyle w:val="paragraphsub"/>
      </w:pPr>
      <w:r w:rsidRPr="00310FD2">
        <w:lastRenderedPageBreak/>
        <w:tab/>
        <w:t>(viii)</w:t>
      </w:r>
      <w:r w:rsidRPr="00310FD2">
        <w:tab/>
        <w:t>the following definition were inserted in subsection</w:t>
      </w:r>
      <w:r w:rsidR="00310FD2">
        <w:t> </w:t>
      </w:r>
      <w:r w:rsidRPr="00310FD2">
        <w:t>120(1):</w:t>
      </w:r>
    </w:p>
    <w:p w:rsidR="00FA08B6" w:rsidRPr="00310FD2" w:rsidRDefault="00FA08B6" w:rsidP="00FA08B6">
      <w:pPr>
        <w:pStyle w:val="paragraphsub-sub"/>
      </w:pPr>
      <w:r w:rsidRPr="00310FD2">
        <w:tab/>
      </w:r>
      <w:r w:rsidRPr="00310FD2">
        <w:tab/>
        <w:t>“</w:t>
      </w:r>
      <w:r w:rsidRPr="00310FD2">
        <w:rPr>
          <w:b/>
          <w:i/>
        </w:rPr>
        <w:t xml:space="preserve">threshold amount </w:t>
      </w:r>
      <w:r w:rsidRPr="00310FD2">
        <w:t>means $20.”;</w:t>
      </w:r>
    </w:p>
    <w:p w:rsidR="00FA08B6" w:rsidRPr="00310FD2" w:rsidRDefault="00FA08B6" w:rsidP="00FA08B6">
      <w:pPr>
        <w:pStyle w:val="paragraphsub"/>
      </w:pPr>
      <w:r w:rsidRPr="00310FD2">
        <w:tab/>
        <w:t>(ix)</w:t>
      </w:r>
      <w:r w:rsidRPr="00310FD2">
        <w:tab/>
        <w:t>“rent, other than Government rent, paid or payable by the person exceeds the threshold amount” were substituted for “rent paid, or payable, by the person exceeds $15” in paragraph</w:t>
      </w:r>
      <w:r w:rsidR="00310FD2">
        <w:t> </w:t>
      </w:r>
      <w:r w:rsidRPr="00310FD2">
        <w:t>120(5)(a);</w:t>
      </w:r>
    </w:p>
    <w:p w:rsidR="00FA08B6" w:rsidRPr="00310FD2" w:rsidRDefault="00FA08B6" w:rsidP="00FA08B6">
      <w:pPr>
        <w:pStyle w:val="paragraphsub"/>
      </w:pPr>
      <w:r w:rsidRPr="00310FD2">
        <w:tab/>
        <w:t>(x)</w:t>
      </w:r>
      <w:r w:rsidRPr="00310FD2">
        <w:tab/>
        <w:t>“rent, other than Government rent, paid or payable by a person exceeds the threshold amount” were substituted for “rent paid or payable by the person exceeds $15” in paragraph</w:t>
      </w:r>
      <w:r w:rsidR="00310FD2">
        <w:t> </w:t>
      </w:r>
      <w:r w:rsidRPr="00310FD2">
        <w:t>120(7)(a); and</w:t>
      </w:r>
    </w:p>
    <w:p w:rsidR="00FA08B6" w:rsidRPr="00310FD2" w:rsidRDefault="00FA08B6" w:rsidP="00FA08B6">
      <w:pPr>
        <w:pStyle w:val="paragraph"/>
      </w:pPr>
      <w:r w:rsidRPr="00310FD2">
        <w:tab/>
        <w:t>(c)</w:t>
      </w:r>
      <w:r w:rsidRPr="00310FD2">
        <w:tab/>
        <w:t>any increases in the amounts being paid by the person from time to time for board and lodging above the level being paid immediately before 12</w:t>
      </w:r>
      <w:r w:rsidR="00310FD2">
        <w:t> </w:t>
      </w:r>
      <w:r w:rsidRPr="00310FD2">
        <w:t>June 1989 were disregarded.</w:t>
      </w:r>
    </w:p>
    <w:p w:rsidR="00FA08B6" w:rsidRPr="00310FD2" w:rsidRDefault="00FA08B6" w:rsidP="00FA08B6">
      <w:pPr>
        <w:pStyle w:val="subsection"/>
      </w:pPr>
      <w:r w:rsidRPr="00310FD2">
        <w:tab/>
        <w:t>(5)</w:t>
      </w:r>
      <w:r w:rsidRPr="00310FD2">
        <w:tab/>
      </w:r>
      <w:r w:rsidR="00310FD2">
        <w:t>Subclause (</w:t>
      </w:r>
      <w:r w:rsidRPr="00310FD2">
        <w:t>1) or (3) ceases to apply to a person’s pension, benefit or allowance rate when the amount of rent assistance that the person would be entitled to because of that subclause is less than, or equal to, the amount of rent assistance that the person is entitled to under this Act apart from this clause.</w:t>
      </w:r>
    </w:p>
    <w:p w:rsidR="00FA08B6" w:rsidRPr="00310FD2" w:rsidRDefault="00FA08B6" w:rsidP="00FA08B6">
      <w:pPr>
        <w:pStyle w:val="subsection"/>
      </w:pPr>
      <w:r w:rsidRPr="00310FD2">
        <w:tab/>
        <w:t>(6)</w:t>
      </w:r>
      <w:r w:rsidRPr="00310FD2">
        <w:tab/>
      </w:r>
      <w:r w:rsidR="00310FD2">
        <w:t>Subclause (</w:t>
      </w:r>
      <w:r w:rsidRPr="00310FD2">
        <w:t>1) or (3) will not apply to a person again once it has ceased to apply to the person.</w:t>
      </w:r>
    </w:p>
    <w:p w:rsidR="00FA08B6" w:rsidRPr="00310FD2" w:rsidRDefault="00FA08B6" w:rsidP="00FA08B6">
      <w:pPr>
        <w:pStyle w:val="subsection"/>
      </w:pPr>
      <w:r w:rsidRPr="00310FD2">
        <w:tab/>
        <w:t>(7)</w:t>
      </w:r>
      <w:r w:rsidRPr="00310FD2">
        <w:tab/>
        <w:t xml:space="preserve">References in this clause to </w:t>
      </w:r>
      <w:r w:rsidRPr="00310FD2">
        <w:rPr>
          <w:b/>
          <w:i/>
        </w:rPr>
        <w:t>payments for board and lodging</w:t>
      </w:r>
      <w:r w:rsidRPr="00310FD2">
        <w:t xml:space="preserve"> include references to payments for accommodation and other services that are provided to a person who is residing in a nursing home.</w:t>
      </w:r>
    </w:p>
    <w:p w:rsidR="00FA08B6" w:rsidRPr="00310FD2" w:rsidRDefault="00FA08B6" w:rsidP="00FA08B6">
      <w:pPr>
        <w:pStyle w:val="subsection"/>
        <w:keepNext/>
      </w:pPr>
      <w:r w:rsidRPr="00310FD2">
        <w:tab/>
        <w:t>(8)</w:t>
      </w:r>
      <w:r w:rsidRPr="00310FD2">
        <w:tab/>
        <w:t>In this clause:</w:t>
      </w:r>
    </w:p>
    <w:p w:rsidR="00FA08B6" w:rsidRPr="00310FD2" w:rsidRDefault="00FA08B6" w:rsidP="00FA08B6">
      <w:pPr>
        <w:pStyle w:val="Definition"/>
      </w:pPr>
      <w:r w:rsidRPr="00310FD2">
        <w:rPr>
          <w:b/>
          <w:i/>
        </w:rPr>
        <w:t>boarder</w:t>
      </w:r>
      <w:r w:rsidRPr="00310FD2">
        <w:t xml:space="preserve"> means a person who ordinarily lives on premises where the person is provided with board and lodging.</w:t>
      </w:r>
    </w:p>
    <w:p w:rsidR="00FA08B6" w:rsidRPr="00310FD2" w:rsidRDefault="00FA08B6" w:rsidP="00FA08B6">
      <w:pPr>
        <w:pStyle w:val="ActHead5"/>
      </w:pPr>
      <w:bookmarkStart w:id="634" w:name="_Toc399337832"/>
      <w:r w:rsidRPr="00310FD2">
        <w:rPr>
          <w:rStyle w:val="CharSectno"/>
        </w:rPr>
        <w:t>28</w:t>
      </w:r>
      <w:r w:rsidRPr="00310FD2">
        <w:t xml:space="preserve">  Rent assistance—retirement village residents (changes introduced on 13</w:t>
      </w:r>
      <w:r w:rsidR="00310FD2">
        <w:t> </w:t>
      </w:r>
      <w:r w:rsidRPr="00310FD2">
        <w:t>June 1989)</w:t>
      </w:r>
      <w:bookmarkEnd w:id="634"/>
    </w:p>
    <w:p w:rsidR="00FA08B6" w:rsidRPr="00310FD2" w:rsidRDefault="00FA08B6" w:rsidP="00FA08B6">
      <w:pPr>
        <w:pStyle w:val="subsection"/>
      </w:pPr>
      <w:r w:rsidRPr="00310FD2">
        <w:tab/>
        <w:t>(1)</w:t>
      </w:r>
      <w:r w:rsidRPr="00310FD2">
        <w:tab/>
        <w:t>If:</w:t>
      </w:r>
    </w:p>
    <w:p w:rsidR="00FA08B6" w:rsidRPr="00310FD2" w:rsidRDefault="00FA08B6" w:rsidP="00FA08B6">
      <w:pPr>
        <w:pStyle w:val="paragraph"/>
      </w:pPr>
      <w:r w:rsidRPr="00310FD2">
        <w:tab/>
        <w:t>(a)</w:t>
      </w:r>
      <w:r w:rsidRPr="00310FD2">
        <w:tab/>
        <w:t>immediately before 3</w:t>
      </w:r>
      <w:r w:rsidR="00310FD2">
        <w:t> </w:t>
      </w:r>
      <w:r w:rsidRPr="00310FD2">
        <w:t>November 1988:</w:t>
      </w:r>
    </w:p>
    <w:p w:rsidR="00FA08B6" w:rsidRPr="00310FD2" w:rsidRDefault="00FA08B6" w:rsidP="00FA08B6">
      <w:pPr>
        <w:pStyle w:val="paragraphsub"/>
      </w:pPr>
      <w:r w:rsidRPr="00310FD2">
        <w:lastRenderedPageBreak/>
        <w:tab/>
        <w:t>(i)</w:t>
      </w:r>
      <w:r w:rsidRPr="00310FD2">
        <w:tab/>
        <w:t>a person was receiving a social security pension, social security benefit or family allowance supplement; and</w:t>
      </w:r>
    </w:p>
    <w:p w:rsidR="00FA08B6" w:rsidRPr="00310FD2" w:rsidRDefault="00FA08B6" w:rsidP="00FA08B6">
      <w:pPr>
        <w:pStyle w:val="paragraphsub"/>
      </w:pPr>
      <w:r w:rsidRPr="00310FD2">
        <w:tab/>
        <w:t>(ii)</w:t>
      </w:r>
      <w:r w:rsidRPr="00310FD2">
        <w:tab/>
        <w:t>the person’s pension, benefit or allowance rate included an amount by way of rent assistance under the 1947 Act; and</w:t>
      </w:r>
    </w:p>
    <w:p w:rsidR="00FA08B6" w:rsidRPr="00310FD2" w:rsidRDefault="00FA08B6" w:rsidP="00FA08B6">
      <w:pPr>
        <w:pStyle w:val="paragraph"/>
        <w:keepNext/>
      </w:pPr>
      <w:r w:rsidRPr="00310FD2">
        <w:tab/>
        <w:t>(b)</w:t>
      </w:r>
      <w:r w:rsidRPr="00310FD2">
        <w:tab/>
        <w:t>at all times since 3</w:t>
      </w:r>
      <w:r w:rsidR="00310FD2">
        <w:t> </w:t>
      </w:r>
      <w:r w:rsidRPr="00310FD2">
        <w:t>November 1988:</w:t>
      </w:r>
    </w:p>
    <w:p w:rsidR="00FA08B6" w:rsidRPr="00310FD2" w:rsidRDefault="00FA08B6" w:rsidP="00FA08B6">
      <w:pPr>
        <w:pStyle w:val="paragraphsub"/>
      </w:pPr>
      <w:r w:rsidRPr="00310FD2">
        <w:tab/>
        <w:t>(i)</w:t>
      </w:r>
      <w:r w:rsidRPr="00310FD2">
        <w:tab/>
        <w:t>the person has been entitled to a social security pension, social security benefit or family allowance supplement; and</w:t>
      </w:r>
    </w:p>
    <w:p w:rsidR="00FA08B6" w:rsidRPr="00310FD2" w:rsidRDefault="00FA08B6" w:rsidP="00FA08B6">
      <w:pPr>
        <w:pStyle w:val="paragraphsub"/>
        <w:keepNext/>
      </w:pPr>
      <w:r w:rsidRPr="00310FD2">
        <w:tab/>
        <w:t>(ii)</w:t>
      </w:r>
      <w:r w:rsidRPr="00310FD2">
        <w:tab/>
        <w:t>the person’s principal home has been in a retirement village;</w:t>
      </w:r>
    </w:p>
    <w:p w:rsidR="00FA08B6" w:rsidRPr="00310FD2" w:rsidRDefault="00FA08B6" w:rsidP="00FA08B6">
      <w:pPr>
        <w:pStyle w:val="subsection2"/>
      </w:pPr>
      <w:r w:rsidRPr="00310FD2">
        <w:t>the person is to be taken not to be an ineligible homeowner or excluded homeowner for the purposes of this Act.</w:t>
      </w:r>
    </w:p>
    <w:p w:rsidR="00FA08B6" w:rsidRPr="00310FD2" w:rsidRDefault="00FA08B6" w:rsidP="00FA08B6">
      <w:pPr>
        <w:pStyle w:val="subsection"/>
      </w:pPr>
      <w:r w:rsidRPr="00310FD2">
        <w:tab/>
        <w:t>(2)</w:t>
      </w:r>
      <w:r w:rsidRPr="00310FD2">
        <w:tab/>
        <w:t>If:</w:t>
      </w:r>
    </w:p>
    <w:p w:rsidR="00FA08B6" w:rsidRPr="00310FD2" w:rsidRDefault="00FA08B6" w:rsidP="00FA08B6">
      <w:pPr>
        <w:pStyle w:val="paragraph"/>
      </w:pPr>
      <w:r w:rsidRPr="00310FD2">
        <w:tab/>
        <w:t>(a)</w:t>
      </w:r>
      <w:r w:rsidRPr="00310FD2">
        <w:tab/>
        <w:t>immediately after 13</w:t>
      </w:r>
      <w:r w:rsidR="00310FD2">
        <w:t> </w:t>
      </w:r>
      <w:r w:rsidRPr="00310FD2">
        <w:t>June 1989:</w:t>
      </w:r>
    </w:p>
    <w:p w:rsidR="00FA08B6" w:rsidRPr="00310FD2" w:rsidRDefault="00FA08B6" w:rsidP="00FA08B6">
      <w:pPr>
        <w:pStyle w:val="paragraphsub"/>
      </w:pPr>
      <w:r w:rsidRPr="00310FD2">
        <w:tab/>
        <w:t>(i)</w:t>
      </w:r>
      <w:r w:rsidRPr="00310FD2">
        <w:tab/>
        <w:t>a person was receiving a service pension; and</w:t>
      </w:r>
    </w:p>
    <w:p w:rsidR="00FA08B6" w:rsidRPr="00310FD2" w:rsidRDefault="00FA08B6" w:rsidP="00FA08B6">
      <w:pPr>
        <w:pStyle w:val="paragraphsub"/>
      </w:pPr>
      <w:r w:rsidRPr="00310FD2">
        <w:tab/>
        <w:t>(ii)</w:t>
      </w:r>
      <w:r w:rsidRPr="00310FD2">
        <w:tab/>
        <w:t>the person’s pension rate included an amount by way of rent assistance because of the operation of subsection</w:t>
      </w:r>
      <w:r w:rsidR="00310FD2">
        <w:t> </w:t>
      </w:r>
      <w:r w:rsidRPr="00310FD2">
        <w:t xml:space="preserve">31(1) of the </w:t>
      </w:r>
      <w:r w:rsidRPr="00310FD2">
        <w:rPr>
          <w:i/>
        </w:rPr>
        <w:t>Social Security and Veterans’ Affairs Legislation Amendment Act 1988</w:t>
      </w:r>
      <w:r w:rsidRPr="00310FD2">
        <w:t>; and</w:t>
      </w:r>
    </w:p>
    <w:p w:rsidR="00FA08B6" w:rsidRPr="00310FD2" w:rsidRDefault="00FA08B6" w:rsidP="00FA08B6">
      <w:pPr>
        <w:pStyle w:val="paragraph"/>
      </w:pPr>
      <w:r w:rsidRPr="00310FD2">
        <w:tab/>
        <w:t>(b)</w:t>
      </w:r>
      <w:r w:rsidRPr="00310FD2">
        <w:tab/>
        <w:t>after 13</w:t>
      </w:r>
      <w:r w:rsidR="00310FD2">
        <w:t> </w:t>
      </w:r>
      <w:r w:rsidRPr="00310FD2">
        <w:t>June 1989, the person began to receive a social security pension, social security benefit or family allowance supplement under the 1947 Act or this Act; and</w:t>
      </w:r>
    </w:p>
    <w:p w:rsidR="00FA08B6" w:rsidRPr="00310FD2" w:rsidRDefault="00FA08B6" w:rsidP="00FA08B6">
      <w:pPr>
        <w:pStyle w:val="paragraph"/>
      </w:pPr>
      <w:r w:rsidRPr="00310FD2">
        <w:tab/>
        <w:t>(c)</w:t>
      </w:r>
      <w:r w:rsidRPr="00310FD2">
        <w:tab/>
        <w:t>subsection</w:t>
      </w:r>
      <w:r w:rsidR="00310FD2">
        <w:t> </w:t>
      </w:r>
      <w:r w:rsidRPr="00310FD2">
        <w:t xml:space="preserve">31(1) of the </w:t>
      </w:r>
      <w:r w:rsidRPr="00310FD2">
        <w:rPr>
          <w:i/>
        </w:rPr>
        <w:t xml:space="preserve">Social Security and Veterans’ Affairs Legislation Amendment Act 1988 </w:t>
      </w:r>
      <w:r w:rsidRPr="00310FD2">
        <w:t>applied to the person at all times between 13</w:t>
      </w:r>
      <w:r w:rsidR="00310FD2">
        <w:t> </w:t>
      </w:r>
      <w:r w:rsidRPr="00310FD2">
        <w:t>June 1989 and the person’s commencing to receive the social security pension, social security benefit or family allowance supplement or would have applied to the person at all those times if the subsection had not been repealed; and</w:t>
      </w:r>
    </w:p>
    <w:p w:rsidR="00FA08B6" w:rsidRPr="00310FD2" w:rsidRDefault="00FA08B6" w:rsidP="00FA08B6">
      <w:pPr>
        <w:pStyle w:val="paragraph"/>
      </w:pPr>
      <w:r w:rsidRPr="00310FD2">
        <w:tab/>
        <w:t>(d)</w:t>
      </w:r>
      <w:r w:rsidRPr="00310FD2">
        <w:tab/>
        <w:t>at all times since the person commenced to receive the social security pension, social security benefit or family allowance supplement:</w:t>
      </w:r>
    </w:p>
    <w:p w:rsidR="00FA08B6" w:rsidRPr="00310FD2" w:rsidRDefault="00FA08B6" w:rsidP="00FA08B6">
      <w:pPr>
        <w:pStyle w:val="paragraphsub"/>
      </w:pPr>
      <w:r w:rsidRPr="00310FD2">
        <w:tab/>
        <w:t>(i)</w:t>
      </w:r>
      <w:r w:rsidRPr="00310FD2">
        <w:tab/>
        <w:t>the person has continued to receive a social security pension, social security benefit or family allowance supplement; and</w:t>
      </w:r>
    </w:p>
    <w:p w:rsidR="00FA08B6" w:rsidRPr="00310FD2" w:rsidRDefault="00FA08B6" w:rsidP="00FA08B6">
      <w:pPr>
        <w:pStyle w:val="paragraphsub"/>
        <w:keepNext/>
      </w:pPr>
      <w:r w:rsidRPr="00310FD2">
        <w:lastRenderedPageBreak/>
        <w:tab/>
        <w:t>(ii)</w:t>
      </w:r>
      <w:r w:rsidRPr="00310FD2">
        <w:tab/>
        <w:t>the person’s principal home has continued to be in the retirement village;</w:t>
      </w:r>
    </w:p>
    <w:p w:rsidR="00FA08B6" w:rsidRPr="00310FD2" w:rsidRDefault="00FA08B6" w:rsidP="00FA08B6">
      <w:pPr>
        <w:pStyle w:val="subsection2"/>
      </w:pPr>
      <w:r w:rsidRPr="00310FD2">
        <w:t>the person is to be taken not to be an ineligible homeowner or excluded homeowner for the purposes of this Act.</w:t>
      </w:r>
    </w:p>
    <w:p w:rsidR="00FA08B6" w:rsidRPr="00310FD2" w:rsidRDefault="00FA08B6" w:rsidP="00FA08B6">
      <w:pPr>
        <w:pStyle w:val="subsection"/>
      </w:pPr>
      <w:r w:rsidRPr="00310FD2">
        <w:tab/>
        <w:t>(3)</w:t>
      </w:r>
      <w:r w:rsidRPr="00310FD2">
        <w:tab/>
        <w:t xml:space="preserve">If </w:t>
      </w:r>
      <w:r w:rsidR="00310FD2">
        <w:t>subclause (</w:t>
      </w:r>
      <w:r w:rsidRPr="00310FD2">
        <w:t>1) or (2) ceases to apply to the person, that subclause does not apply to the person again.</w:t>
      </w:r>
    </w:p>
    <w:p w:rsidR="00FA08B6" w:rsidRPr="00310FD2" w:rsidRDefault="00FA08B6" w:rsidP="00FA08B6">
      <w:pPr>
        <w:pStyle w:val="subsection"/>
      </w:pPr>
      <w:r w:rsidRPr="00310FD2">
        <w:tab/>
        <w:t>(4)</w:t>
      </w:r>
      <w:r w:rsidRPr="00310FD2">
        <w:tab/>
        <w:t xml:space="preserve">If a person is entitled to rent assistance because of </w:t>
      </w:r>
      <w:r w:rsidR="00310FD2">
        <w:t>subclause (</w:t>
      </w:r>
      <w:r w:rsidRPr="00310FD2">
        <w:t>1) or (2), any amount that would (apart from this subclause) be payable to the person by way of rent assistance is to be reduced by the sum of the increases in the amount of the maximum fortnightly rate of any of the following payments to the person after 19</w:t>
      </w:r>
      <w:r w:rsidR="00310FD2">
        <w:t> </w:t>
      </w:r>
      <w:r w:rsidRPr="00310FD2">
        <w:t>March 1996 (whether or not the type or amount of payment payable to the person varies after that day because the person’s circumstances change):</w:t>
      </w:r>
    </w:p>
    <w:p w:rsidR="00FA08B6" w:rsidRPr="00310FD2" w:rsidRDefault="00FA08B6" w:rsidP="00FA08B6">
      <w:pPr>
        <w:pStyle w:val="paragraph"/>
      </w:pPr>
      <w:r w:rsidRPr="00310FD2">
        <w:tab/>
        <w:t>(a)</w:t>
      </w:r>
      <w:r w:rsidRPr="00310FD2">
        <w:tab/>
        <w:t>a social security benefit;</w:t>
      </w:r>
    </w:p>
    <w:p w:rsidR="00FA08B6" w:rsidRPr="00310FD2" w:rsidRDefault="00FA08B6" w:rsidP="00FA08B6">
      <w:pPr>
        <w:pStyle w:val="paragraph"/>
      </w:pPr>
      <w:r w:rsidRPr="00310FD2">
        <w:tab/>
        <w:t>(b)</w:t>
      </w:r>
      <w:r w:rsidRPr="00310FD2">
        <w:tab/>
        <w:t>a social security pension;</w:t>
      </w:r>
    </w:p>
    <w:p w:rsidR="00FA08B6" w:rsidRPr="00310FD2" w:rsidRDefault="00FA08B6" w:rsidP="00FA08B6">
      <w:pPr>
        <w:pStyle w:val="paragraph"/>
      </w:pPr>
      <w:r w:rsidRPr="00310FD2">
        <w:tab/>
        <w:t>(c)</w:t>
      </w:r>
      <w:r w:rsidRPr="00310FD2">
        <w:tab/>
        <w:t>family payment under this Act as previously in force;</w:t>
      </w:r>
    </w:p>
    <w:p w:rsidR="00FA08B6" w:rsidRPr="00310FD2" w:rsidRDefault="00FA08B6" w:rsidP="00FA08B6">
      <w:pPr>
        <w:pStyle w:val="paragraph"/>
      </w:pPr>
      <w:r w:rsidRPr="00310FD2">
        <w:tab/>
        <w:t>(ca)</w:t>
      </w:r>
      <w:r w:rsidRPr="00310FD2">
        <w:tab/>
        <w:t>family allowance;</w:t>
      </w:r>
    </w:p>
    <w:p w:rsidR="00FA08B6" w:rsidRPr="00310FD2" w:rsidRDefault="00FA08B6" w:rsidP="00FA08B6">
      <w:pPr>
        <w:pStyle w:val="paragraph"/>
      </w:pPr>
      <w:r w:rsidRPr="00310FD2">
        <w:tab/>
        <w:t>(d)</w:t>
      </w:r>
      <w:r w:rsidRPr="00310FD2">
        <w:tab/>
        <w:t>non</w:t>
      </w:r>
      <w:r w:rsidR="00310FD2">
        <w:noBreakHyphen/>
      </w:r>
      <w:r w:rsidRPr="00310FD2">
        <w:t>benefit parenting allowance;</w:t>
      </w:r>
    </w:p>
    <w:p w:rsidR="00FA08B6" w:rsidRPr="00310FD2" w:rsidRDefault="00FA08B6" w:rsidP="00FA08B6">
      <w:pPr>
        <w:pStyle w:val="paragraph"/>
      </w:pPr>
      <w:r w:rsidRPr="00310FD2">
        <w:tab/>
        <w:t>(e)</w:t>
      </w:r>
      <w:r w:rsidRPr="00310FD2">
        <w:tab/>
        <w:t>child disability allowance;</w:t>
      </w:r>
    </w:p>
    <w:p w:rsidR="00FA08B6" w:rsidRPr="00310FD2" w:rsidRDefault="00FA08B6" w:rsidP="00FA08B6">
      <w:pPr>
        <w:pStyle w:val="paragraph"/>
      </w:pPr>
      <w:r w:rsidRPr="00310FD2">
        <w:tab/>
        <w:t>(ea)</w:t>
      </w:r>
      <w:r w:rsidRPr="00310FD2">
        <w:tab/>
        <w:t>carer allowance;</w:t>
      </w:r>
    </w:p>
    <w:p w:rsidR="00FA08B6" w:rsidRPr="00310FD2" w:rsidRDefault="00FA08B6" w:rsidP="00FA08B6">
      <w:pPr>
        <w:pStyle w:val="paragraph"/>
      </w:pPr>
      <w:r w:rsidRPr="00310FD2">
        <w:tab/>
        <w:t>(f)</w:t>
      </w:r>
      <w:r w:rsidRPr="00310FD2">
        <w:tab/>
        <w:t>double orphan pension;</w:t>
      </w:r>
    </w:p>
    <w:p w:rsidR="00FA08B6" w:rsidRPr="00310FD2" w:rsidRDefault="00FA08B6" w:rsidP="00FA08B6">
      <w:pPr>
        <w:pStyle w:val="paragraph"/>
      </w:pPr>
      <w:r w:rsidRPr="00310FD2">
        <w:tab/>
        <w:t>(g)</w:t>
      </w:r>
      <w:r w:rsidRPr="00310FD2">
        <w:tab/>
        <w:t>mobility allowance;</w:t>
      </w:r>
    </w:p>
    <w:p w:rsidR="00FA08B6" w:rsidRPr="00310FD2" w:rsidRDefault="00FA08B6" w:rsidP="00FA08B6">
      <w:pPr>
        <w:pStyle w:val="paragraph"/>
      </w:pPr>
      <w:r w:rsidRPr="00310FD2">
        <w:tab/>
        <w:t>(h)</w:t>
      </w:r>
      <w:r w:rsidRPr="00310FD2">
        <w:tab/>
        <w:t>youth training allowance.</w:t>
      </w:r>
    </w:p>
    <w:p w:rsidR="00FA08B6" w:rsidRPr="00310FD2" w:rsidRDefault="00FA08B6" w:rsidP="00FA08B6">
      <w:pPr>
        <w:pStyle w:val="subsection"/>
      </w:pPr>
      <w:r w:rsidRPr="00310FD2">
        <w:tab/>
        <w:t>(5)</w:t>
      </w:r>
      <w:r w:rsidRPr="00310FD2">
        <w:tab/>
      </w:r>
      <w:r w:rsidR="00310FD2">
        <w:t>Subclause (</w:t>
      </w:r>
      <w:r w:rsidRPr="00310FD2">
        <w:t>4) does not apply if:</w:t>
      </w:r>
    </w:p>
    <w:p w:rsidR="00FA08B6" w:rsidRPr="00310FD2" w:rsidRDefault="00FA08B6" w:rsidP="00FA08B6">
      <w:pPr>
        <w:pStyle w:val="paragraph"/>
      </w:pPr>
      <w:r w:rsidRPr="00310FD2">
        <w:tab/>
        <w:t>(a)</w:t>
      </w:r>
      <w:r w:rsidRPr="00310FD2">
        <w:tab/>
        <w:t xml:space="preserve">the person is entitled to rent assistance because of </w:t>
      </w:r>
      <w:r w:rsidR="00310FD2">
        <w:t>subclause (</w:t>
      </w:r>
      <w:r w:rsidRPr="00310FD2">
        <w:t>1) or (2); and</w:t>
      </w:r>
    </w:p>
    <w:p w:rsidR="00FA08B6" w:rsidRPr="00310FD2" w:rsidRDefault="00FA08B6" w:rsidP="00FA08B6">
      <w:pPr>
        <w:pStyle w:val="paragraph"/>
      </w:pPr>
      <w:r w:rsidRPr="00310FD2">
        <w:tab/>
        <w:t>(b)</w:t>
      </w:r>
      <w:r w:rsidRPr="00310FD2">
        <w:tab/>
        <w:t>the amount of rent assistance payable is worked out under clause</w:t>
      </w:r>
      <w:r w:rsidR="00310FD2">
        <w:t> </w:t>
      </w:r>
      <w:r w:rsidRPr="00310FD2">
        <w:t>63.</w:t>
      </w:r>
    </w:p>
    <w:p w:rsidR="00FA08B6" w:rsidRPr="00310FD2" w:rsidRDefault="00FA08B6" w:rsidP="00FA08B6">
      <w:pPr>
        <w:pStyle w:val="subsection"/>
      </w:pPr>
      <w:r w:rsidRPr="00310FD2">
        <w:tab/>
        <w:t>(6)</w:t>
      </w:r>
      <w:r w:rsidRPr="00310FD2">
        <w:tab/>
        <w:t>This clause ceases to apply (and cannot re</w:t>
      </w:r>
      <w:r w:rsidR="00310FD2">
        <w:noBreakHyphen/>
      </w:r>
      <w:r w:rsidRPr="00310FD2">
        <w:t xml:space="preserve">apply later) to a person if, as a result of the reduction required by </w:t>
      </w:r>
      <w:r w:rsidR="00310FD2">
        <w:t>subclause (</w:t>
      </w:r>
      <w:r w:rsidRPr="00310FD2">
        <w:t>4), no amount would be payable to the person by way of rent assistance.</w:t>
      </w:r>
    </w:p>
    <w:p w:rsidR="00FA08B6" w:rsidRPr="00310FD2" w:rsidRDefault="00FA08B6" w:rsidP="00F01441">
      <w:pPr>
        <w:pStyle w:val="ActHead2"/>
        <w:pageBreakBefore/>
      </w:pPr>
      <w:bookmarkStart w:id="635" w:name="_Toc399337833"/>
      <w:r w:rsidRPr="00310FD2">
        <w:rPr>
          <w:rStyle w:val="CharPartNo"/>
        </w:rPr>
        <w:lastRenderedPageBreak/>
        <w:t>Part</w:t>
      </w:r>
      <w:r w:rsidR="00310FD2">
        <w:rPr>
          <w:rStyle w:val="CharPartNo"/>
        </w:rPr>
        <w:t> </w:t>
      </w:r>
      <w:r w:rsidRPr="00310FD2">
        <w:rPr>
          <w:rStyle w:val="CharPartNo"/>
        </w:rPr>
        <w:t>3</w:t>
      </w:r>
      <w:r w:rsidRPr="00310FD2">
        <w:t>—</w:t>
      </w:r>
      <w:r w:rsidRPr="00310FD2">
        <w:rPr>
          <w:rStyle w:val="CharPartText"/>
        </w:rPr>
        <w:t>Saving and Transitional Provisions Applicable after the Commencement of this Act</w:t>
      </w:r>
      <w:bookmarkEnd w:id="635"/>
    </w:p>
    <w:p w:rsidR="00FA08B6" w:rsidRPr="00310FD2" w:rsidRDefault="00FA08B6" w:rsidP="00FA08B6">
      <w:pPr>
        <w:pStyle w:val="Header"/>
      </w:pPr>
      <w:r w:rsidRPr="00310FD2">
        <w:rPr>
          <w:rStyle w:val="CharDivNo"/>
        </w:rPr>
        <w:t xml:space="preserve"> </w:t>
      </w:r>
      <w:r w:rsidRPr="00310FD2">
        <w:rPr>
          <w:rStyle w:val="CharDivText"/>
        </w:rPr>
        <w:t xml:space="preserve"> </w:t>
      </w:r>
    </w:p>
    <w:p w:rsidR="00FA08B6" w:rsidRPr="00310FD2" w:rsidRDefault="00FA08B6" w:rsidP="00FA08B6">
      <w:pPr>
        <w:pStyle w:val="ActHead5"/>
      </w:pPr>
      <w:bookmarkStart w:id="636" w:name="_Toc399337834"/>
      <w:r w:rsidRPr="00310FD2">
        <w:rPr>
          <w:rStyle w:val="CharSectno"/>
        </w:rPr>
        <w:t>36</w:t>
      </w:r>
      <w:r w:rsidRPr="00310FD2">
        <w:t xml:space="preserve">  Incentive allowance (changes introduced on 12</w:t>
      </w:r>
      <w:r w:rsidR="00310FD2">
        <w:t> </w:t>
      </w:r>
      <w:r w:rsidRPr="00310FD2">
        <w:t>November 1991)</w:t>
      </w:r>
      <w:bookmarkEnd w:id="636"/>
    </w:p>
    <w:p w:rsidR="00FA08B6" w:rsidRPr="00310FD2" w:rsidRDefault="00FA08B6" w:rsidP="00FA08B6">
      <w:pPr>
        <w:pStyle w:val="subsection"/>
        <w:keepNext/>
      </w:pPr>
      <w:r w:rsidRPr="00310FD2">
        <w:tab/>
        <w:t>(1)</w:t>
      </w:r>
      <w:r w:rsidRPr="00310FD2">
        <w:tab/>
        <w:t>If:</w:t>
      </w:r>
    </w:p>
    <w:p w:rsidR="00FA08B6" w:rsidRPr="00310FD2" w:rsidRDefault="00FA08B6" w:rsidP="00FA08B6">
      <w:pPr>
        <w:pStyle w:val="paragraph"/>
      </w:pPr>
      <w:r w:rsidRPr="00310FD2">
        <w:tab/>
        <w:t>(a)</w:t>
      </w:r>
      <w:r w:rsidRPr="00310FD2">
        <w:tab/>
        <w:t>a person is qualified for incentive allowance immediately before 12</w:t>
      </w:r>
      <w:r w:rsidR="00310FD2">
        <w:t> </w:t>
      </w:r>
      <w:r w:rsidRPr="00310FD2">
        <w:t>November 1991; and</w:t>
      </w:r>
    </w:p>
    <w:p w:rsidR="00FA08B6" w:rsidRPr="00310FD2" w:rsidRDefault="00FA08B6" w:rsidP="00FA08B6">
      <w:pPr>
        <w:pStyle w:val="paragraph"/>
        <w:keepNext/>
      </w:pPr>
      <w:r w:rsidRPr="00310FD2">
        <w:tab/>
        <w:t>(b)</w:t>
      </w:r>
      <w:r w:rsidRPr="00310FD2">
        <w:tab/>
        <w:t>the person is receiving disability support pension on 12</w:t>
      </w:r>
      <w:r w:rsidR="00310FD2">
        <w:t> </w:t>
      </w:r>
      <w:r w:rsidRPr="00310FD2">
        <w:t>November 1991 because of a determination referred to in clause</w:t>
      </w:r>
      <w:r w:rsidR="00310FD2">
        <w:t> </w:t>
      </w:r>
      <w:r w:rsidRPr="00310FD2">
        <w:t>33;</w:t>
      </w:r>
    </w:p>
    <w:p w:rsidR="00FA08B6" w:rsidRPr="00310FD2" w:rsidRDefault="00FA08B6" w:rsidP="00FA08B6">
      <w:pPr>
        <w:pStyle w:val="subsection2"/>
      </w:pPr>
      <w:r w:rsidRPr="00310FD2">
        <w:t>the following provisions as in force immediately before 12</w:t>
      </w:r>
      <w:r w:rsidR="00310FD2">
        <w:t> </w:t>
      </w:r>
      <w:r w:rsidRPr="00310FD2">
        <w:t>November 1991 continue to apply to the person:</w:t>
      </w:r>
    </w:p>
    <w:p w:rsidR="00FA08B6" w:rsidRPr="00310FD2" w:rsidRDefault="00FA08B6" w:rsidP="00FA08B6">
      <w:pPr>
        <w:pStyle w:val="paragraph"/>
      </w:pPr>
      <w:r w:rsidRPr="00310FD2">
        <w:tab/>
        <w:t>(c)</w:t>
      </w:r>
      <w:r w:rsidRPr="00310FD2">
        <w:tab/>
        <w:t>point</w:t>
      </w:r>
      <w:smartTag w:uri="urn:schemas-microsoft-com:office:smarttags" w:element="Street">
        <w:r w:rsidRPr="00310FD2">
          <w:t>s 1</w:t>
        </w:r>
      </w:smartTag>
      <w:r w:rsidRPr="00310FD2">
        <w:t>064</w:t>
      </w:r>
      <w:r w:rsidR="00310FD2">
        <w:noBreakHyphen/>
      </w:r>
      <w:r w:rsidRPr="00310FD2">
        <w:t>J1 to 1064</w:t>
      </w:r>
      <w:r w:rsidR="00310FD2">
        <w:noBreakHyphen/>
      </w:r>
      <w:r w:rsidRPr="00310FD2">
        <w:t>J3 (Pension Rate Calculator A); and</w:t>
      </w:r>
    </w:p>
    <w:p w:rsidR="00FA08B6" w:rsidRPr="00310FD2" w:rsidRDefault="00FA08B6" w:rsidP="00FA08B6">
      <w:pPr>
        <w:pStyle w:val="paragraph"/>
      </w:pPr>
      <w:r w:rsidRPr="00310FD2">
        <w:tab/>
        <w:t>(d)</w:t>
      </w:r>
      <w:r w:rsidRPr="00310FD2">
        <w:tab/>
        <w:t>point</w:t>
      </w:r>
      <w:smartTag w:uri="urn:schemas-microsoft-com:office:smarttags" w:element="Street">
        <w:r w:rsidRPr="00310FD2">
          <w:t>s 1</w:t>
        </w:r>
      </w:smartTag>
      <w:r w:rsidRPr="00310FD2">
        <w:t>065</w:t>
      </w:r>
      <w:r w:rsidR="00310FD2">
        <w:noBreakHyphen/>
      </w:r>
      <w:r w:rsidRPr="00310FD2">
        <w:t>F1 to 1065</w:t>
      </w:r>
      <w:r w:rsidR="00310FD2">
        <w:noBreakHyphen/>
      </w:r>
      <w:r w:rsidRPr="00310FD2">
        <w:t>F3 (Pension Rate Calculator B).</w:t>
      </w:r>
    </w:p>
    <w:p w:rsidR="00FA08B6" w:rsidRPr="00310FD2" w:rsidRDefault="00FA08B6" w:rsidP="00FA08B6">
      <w:pPr>
        <w:pStyle w:val="subsection"/>
      </w:pPr>
      <w:r w:rsidRPr="00310FD2">
        <w:tab/>
        <w:t>(2)</w:t>
      </w:r>
      <w:r w:rsidRPr="00310FD2">
        <w:tab/>
        <w:t>If:</w:t>
      </w:r>
    </w:p>
    <w:p w:rsidR="00FA08B6" w:rsidRPr="00310FD2" w:rsidRDefault="00FA08B6" w:rsidP="00FA08B6">
      <w:pPr>
        <w:pStyle w:val="paragraph"/>
      </w:pPr>
      <w:r w:rsidRPr="00310FD2">
        <w:tab/>
        <w:t>(a)</w:t>
      </w:r>
      <w:r w:rsidRPr="00310FD2">
        <w:tab/>
        <w:t>a person was receiving incentive allowance immediately before 12</w:t>
      </w:r>
      <w:r w:rsidR="00310FD2">
        <w:t> </w:t>
      </w:r>
      <w:r w:rsidRPr="00310FD2">
        <w:t>November 1991; and</w:t>
      </w:r>
    </w:p>
    <w:p w:rsidR="00FA08B6" w:rsidRPr="00310FD2" w:rsidRDefault="00FA08B6" w:rsidP="00FA08B6">
      <w:pPr>
        <w:pStyle w:val="paragraph"/>
      </w:pPr>
      <w:r w:rsidRPr="00310FD2">
        <w:tab/>
        <w:t>(b)</w:t>
      </w:r>
      <w:r w:rsidRPr="00310FD2">
        <w:tab/>
        <w:t>on or after 12</w:t>
      </w:r>
      <w:r w:rsidR="00310FD2">
        <w:t> </w:t>
      </w:r>
      <w:r w:rsidRPr="00310FD2">
        <w:t>November 1991 the person ceases to be qualified for incentive allowance because the person undertakes vocational training or a rehabilitation program or obtains work; and</w:t>
      </w:r>
    </w:p>
    <w:p w:rsidR="00FA08B6" w:rsidRPr="00310FD2" w:rsidRDefault="00FA08B6" w:rsidP="00FA08B6">
      <w:pPr>
        <w:pStyle w:val="paragraph"/>
        <w:keepNext/>
      </w:pPr>
      <w:r w:rsidRPr="00310FD2">
        <w:tab/>
        <w:t>(c)</w:t>
      </w:r>
      <w:r w:rsidRPr="00310FD2">
        <w:tab/>
        <w:t>within 2 years after so ceasing to be qualified, the person undertakes an activity that would have qualified him or her for incentive allowance had it been undertaken immediately before 12</w:t>
      </w:r>
      <w:r w:rsidR="00310FD2">
        <w:t> </w:t>
      </w:r>
      <w:r w:rsidRPr="00310FD2">
        <w:t>November 1991;</w:t>
      </w:r>
    </w:p>
    <w:p w:rsidR="00FA08B6" w:rsidRPr="00310FD2" w:rsidRDefault="00FA08B6" w:rsidP="00FA08B6">
      <w:pPr>
        <w:pStyle w:val="subsection2"/>
      </w:pPr>
      <w:r w:rsidRPr="00310FD2">
        <w:t>the following provisions as in force immediately before 12</w:t>
      </w:r>
      <w:r w:rsidR="00310FD2">
        <w:t> </w:t>
      </w:r>
      <w:r w:rsidRPr="00310FD2">
        <w:t>November 1991 apply to the person:</w:t>
      </w:r>
    </w:p>
    <w:p w:rsidR="00FA08B6" w:rsidRPr="00310FD2" w:rsidRDefault="00FA08B6" w:rsidP="00FA08B6">
      <w:pPr>
        <w:pStyle w:val="paragraph"/>
      </w:pPr>
      <w:r w:rsidRPr="00310FD2">
        <w:tab/>
        <w:t>(d)</w:t>
      </w:r>
      <w:r w:rsidRPr="00310FD2">
        <w:tab/>
        <w:t>point</w:t>
      </w:r>
      <w:smartTag w:uri="urn:schemas-microsoft-com:office:smarttags" w:element="Street">
        <w:r w:rsidRPr="00310FD2">
          <w:t>s 1</w:t>
        </w:r>
      </w:smartTag>
      <w:r w:rsidRPr="00310FD2">
        <w:t>064</w:t>
      </w:r>
      <w:r w:rsidR="00310FD2">
        <w:noBreakHyphen/>
      </w:r>
      <w:r w:rsidRPr="00310FD2">
        <w:t>J1 to 1064</w:t>
      </w:r>
      <w:r w:rsidR="00310FD2">
        <w:noBreakHyphen/>
      </w:r>
      <w:r w:rsidRPr="00310FD2">
        <w:t>J3 (Pension Rate Calculator A); and</w:t>
      </w:r>
    </w:p>
    <w:p w:rsidR="00FA08B6" w:rsidRPr="00310FD2" w:rsidRDefault="00FA08B6" w:rsidP="00FA08B6">
      <w:pPr>
        <w:pStyle w:val="paragraph"/>
      </w:pPr>
      <w:r w:rsidRPr="00310FD2">
        <w:tab/>
        <w:t>(e)</w:t>
      </w:r>
      <w:r w:rsidRPr="00310FD2">
        <w:tab/>
        <w:t>point</w:t>
      </w:r>
      <w:smartTag w:uri="urn:schemas-microsoft-com:office:smarttags" w:element="Street">
        <w:r w:rsidRPr="00310FD2">
          <w:t>s 1</w:t>
        </w:r>
      </w:smartTag>
      <w:r w:rsidRPr="00310FD2">
        <w:t>065</w:t>
      </w:r>
      <w:r w:rsidR="00310FD2">
        <w:noBreakHyphen/>
      </w:r>
      <w:r w:rsidRPr="00310FD2">
        <w:t>F1 to 1065</w:t>
      </w:r>
      <w:r w:rsidR="00310FD2">
        <w:noBreakHyphen/>
      </w:r>
      <w:r w:rsidRPr="00310FD2">
        <w:t>F3 (Pension Rate Calculator B).</w:t>
      </w:r>
    </w:p>
    <w:p w:rsidR="00FA08B6" w:rsidRPr="00310FD2" w:rsidRDefault="00FA08B6" w:rsidP="00FA08B6">
      <w:pPr>
        <w:pStyle w:val="subsection"/>
      </w:pPr>
      <w:r w:rsidRPr="00310FD2">
        <w:tab/>
        <w:t>(3)</w:t>
      </w:r>
      <w:r w:rsidRPr="00310FD2">
        <w:tab/>
        <w:t xml:space="preserve">If a person’s rate of disability support pension includes an amount for incentive allowance because of </w:t>
      </w:r>
      <w:r w:rsidR="00310FD2">
        <w:t>subclause (</w:t>
      </w:r>
      <w:r w:rsidRPr="00310FD2">
        <w:t xml:space="preserve">1) or (2) the person’s </w:t>
      </w:r>
      <w:r w:rsidRPr="00310FD2">
        <w:lastRenderedPageBreak/>
        <w:t>rate of disability support pension cannot include an amount for rent assistance.</w:t>
      </w:r>
    </w:p>
    <w:p w:rsidR="00FA08B6" w:rsidRPr="00310FD2" w:rsidRDefault="00FA08B6" w:rsidP="00FA08B6">
      <w:pPr>
        <w:pStyle w:val="subsection"/>
      </w:pPr>
      <w:r w:rsidRPr="00310FD2">
        <w:tab/>
        <w:t>(4)</w:t>
      </w:r>
      <w:r w:rsidRPr="00310FD2">
        <w:tab/>
        <w:t xml:space="preserve">A person whose rate of disability support pension includes an amount for incentive allowance because of </w:t>
      </w:r>
      <w:r w:rsidR="00310FD2">
        <w:t>subclause (</w:t>
      </w:r>
      <w:r w:rsidRPr="00310FD2">
        <w:t>1) or (2) may elect, by written notice to the Secretary, to have the amount for incentive allowance excluded from the person’s rate.</w:t>
      </w:r>
    </w:p>
    <w:p w:rsidR="00FA08B6" w:rsidRPr="00310FD2" w:rsidRDefault="00FA08B6" w:rsidP="00FA08B6">
      <w:pPr>
        <w:pStyle w:val="subsection"/>
      </w:pPr>
      <w:r w:rsidRPr="00310FD2">
        <w:tab/>
        <w:t>(4A)</w:t>
      </w:r>
      <w:r w:rsidRPr="00310FD2">
        <w:tab/>
        <w:t>If:</w:t>
      </w:r>
    </w:p>
    <w:p w:rsidR="00FA08B6" w:rsidRPr="00310FD2" w:rsidRDefault="00FA08B6" w:rsidP="00FA08B6">
      <w:pPr>
        <w:pStyle w:val="paragraph"/>
      </w:pPr>
      <w:r w:rsidRPr="00310FD2">
        <w:tab/>
        <w:t>(a)</w:t>
      </w:r>
      <w:r w:rsidRPr="00310FD2">
        <w:tab/>
        <w:t>a person is a member of a couple; and</w:t>
      </w:r>
    </w:p>
    <w:p w:rsidR="00FA08B6" w:rsidRPr="00310FD2" w:rsidRDefault="00FA08B6" w:rsidP="00FA08B6">
      <w:pPr>
        <w:pStyle w:val="paragraph"/>
      </w:pPr>
      <w:r w:rsidRPr="00310FD2">
        <w:tab/>
        <w:t>(b)</w:t>
      </w:r>
      <w:r w:rsidRPr="00310FD2">
        <w:tab/>
        <w:t>the person’s partner is living with the person in their home; and</w:t>
      </w:r>
    </w:p>
    <w:p w:rsidR="00FA08B6" w:rsidRPr="00310FD2" w:rsidRDefault="00FA08B6" w:rsidP="00FA08B6">
      <w:pPr>
        <w:pStyle w:val="paragraph"/>
        <w:keepNext/>
      </w:pPr>
      <w:r w:rsidRPr="00310FD2">
        <w:tab/>
        <w:t>(c)</w:t>
      </w:r>
      <w:r w:rsidRPr="00310FD2">
        <w:tab/>
        <w:t xml:space="preserve">the person’s partner’s rate of disability support pension includes an amount for incentive allowance because of </w:t>
      </w:r>
      <w:r w:rsidR="00310FD2">
        <w:t>subclause (</w:t>
      </w:r>
      <w:r w:rsidRPr="00310FD2">
        <w:t>1) or (2);</w:t>
      </w:r>
    </w:p>
    <w:p w:rsidR="00FA08B6" w:rsidRPr="00310FD2" w:rsidRDefault="00FA08B6" w:rsidP="00FA08B6">
      <w:pPr>
        <w:pStyle w:val="subsection2"/>
      </w:pPr>
      <w:r w:rsidRPr="00310FD2">
        <w:t>the person’s rate of disability support pension cannot include an amount for rent assistance.</w:t>
      </w:r>
    </w:p>
    <w:p w:rsidR="00FA08B6" w:rsidRPr="00310FD2" w:rsidRDefault="00FA08B6" w:rsidP="00FA08B6">
      <w:pPr>
        <w:pStyle w:val="subsection"/>
      </w:pPr>
      <w:r w:rsidRPr="00310FD2">
        <w:tab/>
        <w:t>(5)</w:t>
      </w:r>
      <w:r w:rsidRPr="00310FD2">
        <w:tab/>
        <w:t xml:space="preserve">If a person referred to in </w:t>
      </w:r>
      <w:r w:rsidR="00310FD2">
        <w:t>subclause (</w:t>
      </w:r>
      <w:r w:rsidRPr="00310FD2">
        <w:t>1) ceases to be qualified for incentive allowance on or after 12</w:t>
      </w:r>
      <w:r w:rsidR="00310FD2">
        <w:t> </w:t>
      </w:r>
      <w:r w:rsidRPr="00310FD2">
        <w:t xml:space="preserve">November 1991, </w:t>
      </w:r>
      <w:r w:rsidR="00310FD2">
        <w:t>subclause (</w:t>
      </w:r>
      <w:r w:rsidRPr="00310FD2">
        <w:t>1) ceases to apply to the person and cannot apply to the person again.</w:t>
      </w:r>
    </w:p>
    <w:p w:rsidR="00FA08B6" w:rsidRPr="00310FD2" w:rsidRDefault="00FA08B6" w:rsidP="00FA08B6">
      <w:pPr>
        <w:pStyle w:val="ActHead5"/>
      </w:pPr>
      <w:bookmarkStart w:id="637" w:name="_Toc399337835"/>
      <w:r w:rsidRPr="00310FD2">
        <w:rPr>
          <w:rStyle w:val="CharSectno"/>
        </w:rPr>
        <w:t>41</w:t>
      </w:r>
      <w:r w:rsidRPr="00310FD2">
        <w:t xml:space="preserve">  Members of couples (changes made on 12</w:t>
      </w:r>
      <w:r w:rsidR="00310FD2">
        <w:t> </w:t>
      </w:r>
      <w:r w:rsidRPr="00310FD2">
        <w:t>March 1992)</w:t>
      </w:r>
      <w:bookmarkEnd w:id="637"/>
    </w:p>
    <w:p w:rsidR="00FA08B6" w:rsidRPr="00310FD2" w:rsidRDefault="00FA08B6" w:rsidP="00FA08B6">
      <w:pPr>
        <w:pStyle w:val="subsection"/>
        <w:keepNext/>
      </w:pPr>
      <w:r w:rsidRPr="00310FD2">
        <w:tab/>
        <w:t>(1)</w:t>
      </w:r>
      <w:r w:rsidRPr="00310FD2">
        <w:tab/>
        <w:t>This clause applies to a person if:</w:t>
      </w:r>
    </w:p>
    <w:p w:rsidR="00FA08B6" w:rsidRPr="00310FD2" w:rsidRDefault="00FA08B6" w:rsidP="00FA08B6">
      <w:pPr>
        <w:pStyle w:val="paragraph"/>
      </w:pPr>
      <w:r w:rsidRPr="00310FD2">
        <w:tab/>
        <w:t>(a)</w:t>
      </w:r>
      <w:r w:rsidRPr="00310FD2">
        <w:tab/>
        <w:t>immediately before 12</w:t>
      </w:r>
      <w:r w:rsidR="00310FD2">
        <w:t> </w:t>
      </w:r>
      <w:r w:rsidRPr="00310FD2">
        <w:t>March 1992:</w:t>
      </w:r>
    </w:p>
    <w:p w:rsidR="00FA08B6" w:rsidRPr="00310FD2" w:rsidRDefault="00FA08B6" w:rsidP="00FA08B6">
      <w:pPr>
        <w:pStyle w:val="paragraphsub"/>
      </w:pPr>
      <w:r w:rsidRPr="00310FD2">
        <w:tab/>
        <w:t>(i)</w:t>
      </w:r>
      <w:r w:rsidRPr="00310FD2">
        <w:tab/>
        <w:t>the person was receiving a social security pension or a social security benefit; and</w:t>
      </w:r>
    </w:p>
    <w:p w:rsidR="00FA08B6" w:rsidRPr="00310FD2" w:rsidRDefault="00FA08B6" w:rsidP="00FA08B6">
      <w:pPr>
        <w:pStyle w:val="paragraphsub"/>
      </w:pPr>
      <w:r w:rsidRPr="00310FD2">
        <w:tab/>
        <w:t>(ii)</w:t>
      </w:r>
      <w:r w:rsidRPr="00310FD2">
        <w:tab/>
        <w:t>the person was a member of a couple; and</w:t>
      </w:r>
    </w:p>
    <w:p w:rsidR="00FA08B6" w:rsidRPr="00310FD2" w:rsidRDefault="00FA08B6" w:rsidP="00FA08B6">
      <w:pPr>
        <w:pStyle w:val="paragraphsub"/>
      </w:pPr>
      <w:r w:rsidRPr="00310FD2">
        <w:tab/>
        <w:t>(iii)</w:t>
      </w:r>
      <w:r w:rsidRPr="00310FD2">
        <w:tab/>
        <w:t>the person’s partner:</w:t>
      </w:r>
    </w:p>
    <w:p w:rsidR="00FA08B6" w:rsidRPr="00310FD2" w:rsidRDefault="00FA08B6" w:rsidP="00FA08B6">
      <w:pPr>
        <w:pStyle w:val="paragraphsub-sub"/>
      </w:pPr>
      <w:r w:rsidRPr="00310FD2">
        <w:tab/>
        <w:t>(A)</w:t>
      </w:r>
      <w:r w:rsidRPr="00310FD2">
        <w:tab/>
        <w:t>was not receiving a social security pension; and</w:t>
      </w:r>
    </w:p>
    <w:p w:rsidR="00FA08B6" w:rsidRPr="00310FD2" w:rsidRDefault="00FA08B6" w:rsidP="00FA08B6">
      <w:pPr>
        <w:pStyle w:val="paragraphsub-sub"/>
      </w:pPr>
      <w:r w:rsidRPr="00310FD2">
        <w:tab/>
        <w:t>(B)</w:t>
      </w:r>
      <w:r w:rsidRPr="00310FD2">
        <w:tab/>
        <w:t>was not receiving a social security benefit; and</w:t>
      </w:r>
    </w:p>
    <w:p w:rsidR="00FA08B6" w:rsidRPr="00310FD2" w:rsidRDefault="00FA08B6" w:rsidP="00FA08B6">
      <w:pPr>
        <w:pStyle w:val="paragraphsub-sub"/>
      </w:pPr>
      <w:r w:rsidRPr="00310FD2">
        <w:tab/>
        <w:t>(C)</w:t>
      </w:r>
      <w:r w:rsidRPr="00310FD2">
        <w:tab/>
        <w:t>was not receiving a service pension; and</w:t>
      </w:r>
    </w:p>
    <w:p w:rsidR="00FA08B6" w:rsidRPr="00310FD2" w:rsidRDefault="00FA08B6" w:rsidP="00FA08B6">
      <w:pPr>
        <w:pStyle w:val="paragraph"/>
      </w:pPr>
      <w:r w:rsidRPr="00310FD2">
        <w:tab/>
        <w:t>(b)</w:t>
      </w:r>
      <w:r w:rsidRPr="00310FD2">
        <w:tab/>
        <w:t>the clause has not ceased to apply to the person.</w:t>
      </w:r>
    </w:p>
    <w:p w:rsidR="00FA08B6" w:rsidRPr="00310FD2" w:rsidRDefault="00FA08B6" w:rsidP="00FA08B6">
      <w:pPr>
        <w:pStyle w:val="subsection"/>
      </w:pPr>
      <w:r w:rsidRPr="00310FD2">
        <w:tab/>
        <w:t>(2)</w:t>
      </w:r>
      <w:r w:rsidRPr="00310FD2">
        <w:tab/>
        <w:t>This clause ceases to apply to a person if:</w:t>
      </w:r>
    </w:p>
    <w:p w:rsidR="00FA08B6" w:rsidRPr="00310FD2" w:rsidRDefault="00FA08B6" w:rsidP="00FA08B6">
      <w:pPr>
        <w:pStyle w:val="paragraph"/>
      </w:pPr>
      <w:r w:rsidRPr="00310FD2">
        <w:tab/>
        <w:t>(a)</w:t>
      </w:r>
      <w:r w:rsidRPr="00310FD2">
        <w:tab/>
        <w:t>the person ceases to receive that pension or benefit; or</w:t>
      </w:r>
    </w:p>
    <w:p w:rsidR="00FA08B6" w:rsidRPr="00310FD2" w:rsidRDefault="00FA08B6" w:rsidP="00FA08B6">
      <w:pPr>
        <w:pStyle w:val="paragraph"/>
      </w:pPr>
      <w:r w:rsidRPr="00310FD2">
        <w:lastRenderedPageBreak/>
        <w:tab/>
        <w:t>(b)</w:t>
      </w:r>
      <w:r w:rsidRPr="00310FD2">
        <w:tab/>
        <w:t>the rate of pension or benefit that would be payable to the person if this clause applied is less than the rate that would otherwise be payable; or</w:t>
      </w:r>
    </w:p>
    <w:p w:rsidR="00FA08B6" w:rsidRPr="00310FD2" w:rsidRDefault="00FA08B6" w:rsidP="00FA08B6">
      <w:pPr>
        <w:pStyle w:val="paragraph"/>
      </w:pPr>
      <w:r w:rsidRPr="00310FD2">
        <w:tab/>
        <w:t>(c)</w:t>
      </w:r>
      <w:r w:rsidRPr="00310FD2">
        <w:tab/>
        <w:t>the person ceases to be a member of that couple; or</w:t>
      </w:r>
    </w:p>
    <w:p w:rsidR="00FA08B6" w:rsidRPr="00310FD2" w:rsidRDefault="00FA08B6" w:rsidP="00FA08B6">
      <w:pPr>
        <w:pStyle w:val="paragraph"/>
      </w:pPr>
      <w:r w:rsidRPr="00310FD2">
        <w:tab/>
        <w:t>(d)</w:t>
      </w:r>
      <w:r w:rsidRPr="00310FD2">
        <w:tab/>
        <w:t>the person’s partner receives:</w:t>
      </w:r>
    </w:p>
    <w:p w:rsidR="00FA08B6" w:rsidRPr="00310FD2" w:rsidRDefault="00FA08B6" w:rsidP="00FA08B6">
      <w:pPr>
        <w:pStyle w:val="paragraphsub"/>
      </w:pPr>
      <w:r w:rsidRPr="00310FD2">
        <w:tab/>
        <w:t>(i)</w:t>
      </w:r>
      <w:r w:rsidRPr="00310FD2">
        <w:tab/>
        <w:t>a social security pension; or</w:t>
      </w:r>
    </w:p>
    <w:p w:rsidR="00FA08B6" w:rsidRPr="00310FD2" w:rsidRDefault="00FA08B6" w:rsidP="00FA08B6">
      <w:pPr>
        <w:pStyle w:val="paragraphsub"/>
      </w:pPr>
      <w:r w:rsidRPr="00310FD2">
        <w:tab/>
        <w:t>(ii)</w:t>
      </w:r>
      <w:r w:rsidRPr="00310FD2">
        <w:tab/>
        <w:t>a social security benefit; or</w:t>
      </w:r>
    </w:p>
    <w:p w:rsidR="00FA08B6" w:rsidRPr="00310FD2" w:rsidRDefault="00FA08B6" w:rsidP="00FA08B6">
      <w:pPr>
        <w:pStyle w:val="paragraphsub"/>
      </w:pPr>
      <w:r w:rsidRPr="00310FD2">
        <w:tab/>
        <w:t>(iii)</w:t>
      </w:r>
      <w:r w:rsidRPr="00310FD2">
        <w:tab/>
        <w:t>a service pension.</w:t>
      </w:r>
    </w:p>
    <w:p w:rsidR="00FA08B6" w:rsidRPr="00310FD2" w:rsidRDefault="00FA08B6" w:rsidP="00FA08B6">
      <w:pPr>
        <w:pStyle w:val="subsection"/>
      </w:pPr>
      <w:r w:rsidRPr="00310FD2">
        <w:tab/>
        <w:t>(3)</w:t>
      </w:r>
      <w:r w:rsidRPr="00310FD2">
        <w:tab/>
        <w:t>If this clause applies to a person, the rate of the person’s pension or benefit is to be calculated by using the appropriate Pension or Benefit Rate Calculator as if:</w:t>
      </w:r>
    </w:p>
    <w:p w:rsidR="00FA08B6" w:rsidRPr="00310FD2" w:rsidRDefault="00FA08B6" w:rsidP="00FA08B6">
      <w:pPr>
        <w:pStyle w:val="paragraph"/>
      </w:pPr>
      <w:r w:rsidRPr="00310FD2">
        <w:tab/>
        <w:t>(a)</w:t>
      </w:r>
      <w:r w:rsidRPr="00310FD2">
        <w:tab/>
        <w:t>Pension Rate Calculator A were modified as specified in clause</w:t>
      </w:r>
      <w:r w:rsidR="00310FD2">
        <w:t> </w:t>
      </w:r>
      <w:r w:rsidRPr="00310FD2">
        <w:t>42; and</w:t>
      </w:r>
    </w:p>
    <w:p w:rsidR="00FA08B6" w:rsidRPr="00310FD2" w:rsidRDefault="00FA08B6" w:rsidP="00FA08B6">
      <w:pPr>
        <w:pStyle w:val="paragraph"/>
      </w:pPr>
      <w:r w:rsidRPr="00310FD2">
        <w:tab/>
        <w:t>(b)</w:t>
      </w:r>
      <w:r w:rsidRPr="00310FD2">
        <w:tab/>
        <w:t>Pension Rate Calculator B were modified as specified in clause</w:t>
      </w:r>
      <w:r w:rsidR="00310FD2">
        <w:t> </w:t>
      </w:r>
      <w:r w:rsidRPr="00310FD2">
        <w:t>43; and</w:t>
      </w:r>
    </w:p>
    <w:p w:rsidR="00FA08B6" w:rsidRPr="00310FD2" w:rsidRDefault="00FA08B6" w:rsidP="00FA08B6">
      <w:pPr>
        <w:pStyle w:val="paragraph"/>
      </w:pPr>
      <w:r w:rsidRPr="00310FD2">
        <w:tab/>
        <w:t>(c)</w:t>
      </w:r>
      <w:r w:rsidRPr="00310FD2">
        <w:tab/>
        <w:t>Pension Rate Calculator C were modified as specified in clause</w:t>
      </w:r>
      <w:r w:rsidR="00310FD2">
        <w:t> </w:t>
      </w:r>
      <w:r w:rsidRPr="00310FD2">
        <w:t>44; and</w:t>
      </w:r>
    </w:p>
    <w:p w:rsidR="00FA08B6" w:rsidRPr="00310FD2" w:rsidRDefault="00FA08B6" w:rsidP="00FA08B6">
      <w:pPr>
        <w:pStyle w:val="paragraph"/>
      </w:pPr>
      <w:r w:rsidRPr="00310FD2">
        <w:tab/>
        <w:t>(d)</w:t>
      </w:r>
      <w:r w:rsidRPr="00310FD2">
        <w:tab/>
        <w:t>Pension Rate Calculator D were modified as specified in clause</w:t>
      </w:r>
      <w:r w:rsidR="00310FD2">
        <w:t> </w:t>
      </w:r>
      <w:r w:rsidRPr="00310FD2">
        <w:t>45; and</w:t>
      </w:r>
    </w:p>
    <w:p w:rsidR="00FA08B6" w:rsidRPr="00310FD2" w:rsidRDefault="00FA08B6" w:rsidP="00FA08B6">
      <w:pPr>
        <w:pStyle w:val="paragraph"/>
      </w:pPr>
      <w:r w:rsidRPr="00310FD2">
        <w:tab/>
        <w:t>(e)</w:t>
      </w:r>
      <w:r w:rsidRPr="00310FD2">
        <w:tab/>
        <w:t>Pension Rate Calculator E were modified as specified in clause</w:t>
      </w:r>
      <w:r w:rsidR="00310FD2">
        <w:t> </w:t>
      </w:r>
      <w:r w:rsidRPr="00310FD2">
        <w:t>46; and</w:t>
      </w:r>
    </w:p>
    <w:p w:rsidR="00FA08B6" w:rsidRPr="00310FD2" w:rsidRDefault="00FA08B6" w:rsidP="00FA08B6">
      <w:pPr>
        <w:pStyle w:val="paragraph"/>
      </w:pPr>
      <w:r w:rsidRPr="00310FD2">
        <w:tab/>
        <w:t>(g)</w:t>
      </w:r>
      <w:r w:rsidRPr="00310FD2">
        <w:tab/>
        <w:t>Benefit Rate Calculator B were modified as specified in clause</w:t>
      </w:r>
      <w:r w:rsidR="00310FD2">
        <w:t> </w:t>
      </w:r>
      <w:r w:rsidRPr="00310FD2">
        <w:t>48.</w:t>
      </w:r>
    </w:p>
    <w:p w:rsidR="00FA08B6" w:rsidRPr="00310FD2" w:rsidRDefault="00FA08B6" w:rsidP="00FA08B6">
      <w:pPr>
        <w:pStyle w:val="ActHead5"/>
      </w:pPr>
      <w:bookmarkStart w:id="638" w:name="_Toc399337836"/>
      <w:r w:rsidRPr="00310FD2">
        <w:rPr>
          <w:rStyle w:val="CharSectno"/>
        </w:rPr>
        <w:t>42</w:t>
      </w:r>
      <w:r w:rsidRPr="00310FD2">
        <w:t xml:space="preserve">  Modifications of Pension Rate Calculator A (changes made on 12</w:t>
      </w:r>
      <w:r w:rsidR="00310FD2">
        <w:t> </w:t>
      </w:r>
      <w:r w:rsidRPr="00310FD2">
        <w:t>March 1992)</w:t>
      </w:r>
      <w:bookmarkEnd w:id="638"/>
    </w:p>
    <w:p w:rsidR="00FA08B6" w:rsidRPr="00310FD2" w:rsidRDefault="00FA08B6" w:rsidP="00FA08B6">
      <w:pPr>
        <w:pStyle w:val="subsection"/>
      </w:pPr>
      <w:r w:rsidRPr="00310FD2">
        <w:tab/>
        <w:t>(1)</w:t>
      </w:r>
      <w:r w:rsidRPr="00310FD2">
        <w:tab/>
        <w:t>If clause</w:t>
      </w:r>
      <w:r w:rsidR="00310FD2">
        <w:t> </w:t>
      </w:r>
      <w:r w:rsidRPr="00310FD2">
        <w:t>41 and Pension Rate Calculator A in section</w:t>
      </w:r>
      <w:r w:rsidR="00310FD2">
        <w:t> </w:t>
      </w:r>
      <w:r w:rsidRPr="00310FD2">
        <w:t>1064 apply to a person, the rate of the person’s pension is to be calculated as if:</w:t>
      </w:r>
    </w:p>
    <w:p w:rsidR="00FA08B6" w:rsidRPr="00310FD2" w:rsidRDefault="00FA08B6" w:rsidP="00FA08B6">
      <w:pPr>
        <w:pStyle w:val="paragraph"/>
      </w:pPr>
      <w:r w:rsidRPr="00310FD2">
        <w:tab/>
        <w:t>(a)</w:t>
      </w:r>
      <w:r w:rsidRPr="00310FD2">
        <w:tab/>
        <w:t>point 1064</w:t>
      </w:r>
      <w:r w:rsidR="00310FD2">
        <w:noBreakHyphen/>
      </w:r>
      <w:r w:rsidRPr="00310FD2">
        <w:t>B1 were omitted and the following point were substituted:</w:t>
      </w:r>
    </w:p>
    <w:p w:rsidR="00FA08B6" w:rsidRPr="00310FD2" w:rsidRDefault="00FA08B6" w:rsidP="00FA08B6">
      <w:pPr>
        <w:pStyle w:val="SubsectionHead"/>
      </w:pPr>
      <w:r w:rsidRPr="00310FD2">
        <w:t>Maximum basic rate</w:t>
      </w:r>
    </w:p>
    <w:p w:rsidR="00FA08B6" w:rsidRPr="00310FD2" w:rsidRDefault="00FA08B6" w:rsidP="00FA08B6">
      <w:pPr>
        <w:pStyle w:val="subsection2"/>
      </w:pPr>
      <w:r w:rsidRPr="00310FD2">
        <w:t>“1064</w:t>
      </w:r>
      <w:r w:rsidR="00310FD2">
        <w:noBreakHyphen/>
      </w:r>
      <w:r w:rsidRPr="00310FD2">
        <w:t>B1</w:t>
      </w:r>
      <w:r w:rsidRPr="00310FD2">
        <w:tab/>
        <w:t>A person’s</w:t>
      </w:r>
      <w:r w:rsidRPr="00310FD2">
        <w:rPr>
          <w:b/>
          <w:i/>
        </w:rPr>
        <w:t xml:space="preserve"> </w:t>
      </w:r>
      <w:r w:rsidRPr="00310FD2">
        <w:t>maximum basic rate is $7,841.60 per year ($301.60 per fortnight).”;</w:t>
      </w:r>
    </w:p>
    <w:p w:rsidR="00FA08B6" w:rsidRPr="00310FD2" w:rsidRDefault="00FA08B6" w:rsidP="00FA08B6">
      <w:pPr>
        <w:pStyle w:val="paragraph"/>
      </w:pPr>
      <w:r w:rsidRPr="00310FD2">
        <w:lastRenderedPageBreak/>
        <w:tab/>
        <w:t>(b)</w:t>
      </w:r>
      <w:r w:rsidRPr="00310FD2">
        <w:tab/>
        <w:t>point 1064</w:t>
      </w:r>
      <w:r w:rsidR="00310FD2">
        <w:noBreakHyphen/>
      </w:r>
      <w:r w:rsidRPr="00310FD2">
        <w:t>H2 were omitted and the following point were substituted:</w:t>
      </w:r>
    </w:p>
    <w:p w:rsidR="00FA08B6" w:rsidRPr="00310FD2" w:rsidRDefault="00FA08B6" w:rsidP="00FA08B6">
      <w:pPr>
        <w:pStyle w:val="SubsectionHead"/>
      </w:pPr>
      <w:r w:rsidRPr="00310FD2">
        <w:t>Rate of remote area allowance</w:t>
      </w:r>
    </w:p>
    <w:p w:rsidR="00FA08B6" w:rsidRPr="00310FD2" w:rsidRDefault="00FA08B6" w:rsidP="00FA08B6">
      <w:pPr>
        <w:pStyle w:val="subsection2"/>
        <w:spacing w:after="60"/>
      </w:pPr>
      <w:r w:rsidRPr="00310FD2">
        <w:t>“1064</w:t>
      </w:r>
      <w:r w:rsidR="00310FD2">
        <w:noBreakHyphen/>
      </w:r>
      <w:r w:rsidRPr="00310FD2">
        <w:t>H2</w:t>
      </w:r>
      <w:r w:rsidRPr="00310FD2">
        <w:tab/>
        <w:t>The rate of remote area allowance payable to a person is worked out using Table H. The rate is the amount in column 1 plus an additional amount in column 3 for each pension or benefit increase child of the person.</w:t>
      </w:r>
    </w:p>
    <w:p w:rsidR="00FA08B6" w:rsidRPr="00310FD2" w:rsidRDefault="00FA08B6" w:rsidP="00FA08B6">
      <w:pPr>
        <w:pStyle w:val="Tabletext"/>
      </w:pPr>
    </w:p>
    <w:tbl>
      <w:tblPr>
        <w:tblW w:w="0" w:type="auto"/>
        <w:tblInd w:w="1242" w:type="dxa"/>
        <w:tblLayout w:type="fixed"/>
        <w:tblLook w:val="0000" w:firstRow="0" w:lastRow="0" w:firstColumn="0" w:lastColumn="0" w:noHBand="0" w:noVBand="0"/>
      </w:tblPr>
      <w:tblGrid>
        <w:gridCol w:w="1560"/>
        <w:gridCol w:w="1417"/>
        <w:gridCol w:w="1418"/>
        <w:gridCol w:w="1417"/>
        <w:gridCol w:w="284"/>
      </w:tblGrid>
      <w:tr w:rsidR="00FA08B6" w:rsidRPr="00310FD2">
        <w:trPr>
          <w:gridAfter w:val="1"/>
          <w:wAfter w:w="284" w:type="dxa"/>
        </w:trPr>
        <w:tc>
          <w:tcPr>
            <w:tcW w:w="5812" w:type="dxa"/>
            <w:gridSpan w:val="4"/>
            <w:tcBorders>
              <w:top w:val="single" w:sz="12" w:space="0" w:color="auto"/>
            </w:tcBorders>
          </w:tcPr>
          <w:p w:rsidR="00FA08B6" w:rsidRPr="00310FD2" w:rsidRDefault="00FA08B6" w:rsidP="00FA08B6">
            <w:pPr>
              <w:pStyle w:val="Tabletext"/>
              <w:keepNext/>
            </w:pPr>
            <w:r w:rsidRPr="00310FD2">
              <w:rPr>
                <w:b/>
              </w:rPr>
              <w:t>Table H—Remote area allowance</w:t>
            </w:r>
          </w:p>
        </w:tc>
      </w:tr>
      <w:tr w:rsidR="00FA08B6" w:rsidRPr="00310FD2">
        <w:trPr>
          <w:gridAfter w:val="1"/>
          <w:wAfter w:w="284" w:type="dxa"/>
          <w:cantSplit/>
        </w:trPr>
        <w:tc>
          <w:tcPr>
            <w:tcW w:w="1560"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1</w:t>
            </w:r>
          </w:p>
          <w:p w:rsidR="00FA08B6" w:rsidRPr="00310FD2" w:rsidRDefault="00FA08B6" w:rsidP="00FA08B6">
            <w:pPr>
              <w:pStyle w:val="Tabletext"/>
              <w:keepNext/>
              <w:rPr>
                <w:b/>
              </w:rPr>
            </w:pPr>
            <w:r w:rsidRPr="00310FD2">
              <w:rPr>
                <w:b/>
              </w:rPr>
              <w:t>Basic allowance per year</w:t>
            </w:r>
          </w:p>
        </w:tc>
        <w:tc>
          <w:tcPr>
            <w:tcW w:w="1417"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2</w:t>
            </w:r>
          </w:p>
          <w:p w:rsidR="00FA08B6" w:rsidRPr="00310FD2" w:rsidRDefault="00FA08B6" w:rsidP="00FA08B6">
            <w:pPr>
              <w:pStyle w:val="Tabletext"/>
              <w:keepNext/>
              <w:rPr>
                <w:b/>
              </w:rPr>
            </w:pPr>
            <w:r w:rsidRPr="00310FD2">
              <w:rPr>
                <w:b/>
              </w:rPr>
              <w:t>Basic allowance per fortnight</w:t>
            </w:r>
          </w:p>
        </w:tc>
        <w:tc>
          <w:tcPr>
            <w:tcW w:w="1418"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3</w:t>
            </w:r>
          </w:p>
          <w:p w:rsidR="00FA08B6" w:rsidRPr="00310FD2" w:rsidRDefault="00FA08B6" w:rsidP="00FA08B6">
            <w:pPr>
              <w:pStyle w:val="Tabletext"/>
              <w:keepNext/>
              <w:rPr>
                <w:b/>
              </w:rPr>
            </w:pPr>
            <w:r w:rsidRPr="00310FD2">
              <w:rPr>
                <w:b/>
              </w:rPr>
              <w:t>Additional allowance per year</w:t>
            </w:r>
          </w:p>
        </w:tc>
        <w:tc>
          <w:tcPr>
            <w:tcW w:w="1417"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4</w:t>
            </w:r>
          </w:p>
          <w:p w:rsidR="00FA08B6" w:rsidRPr="00310FD2" w:rsidRDefault="00FA08B6" w:rsidP="00FA08B6">
            <w:pPr>
              <w:pStyle w:val="Tabletext"/>
              <w:keepNext/>
              <w:rPr>
                <w:b/>
              </w:rPr>
            </w:pPr>
            <w:r w:rsidRPr="00310FD2">
              <w:rPr>
                <w:b/>
              </w:rPr>
              <w:t>Additional allowance per fortnight</w:t>
            </w:r>
          </w:p>
        </w:tc>
      </w:tr>
      <w:tr w:rsidR="00FA08B6" w:rsidRPr="00310FD2">
        <w:tblPrEx>
          <w:tblCellMar>
            <w:left w:w="107" w:type="dxa"/>
            <w:right w:w="107" w:type="dxa"/>
          </w:tblCellMar>
        </w:tblPrEx>
        <w:tc>
          <w:tcPr>
            <w:tcW w:w="1560" w:type="dxa"/>
            <w:tcBorders>
              <w:bottom w:val="single" w:sz="12" w:space="0" w:color="auto"/>
            </w:tcBorders>
          </w:tcPr>
          <w:p w:rsidR="00FA08B6" w:rsidRPr="00310FD2" w:rsidRDefault="00FA08B6" w:rsidP="00FA08B6">
            <w:pPr>
              <w:pStyle w:val="Tabletext"/>
            </w:pPr>
            <w:r w:rsidRPr="00310FD2">
              <w:t>$364.00</w:t>
            </w:r>
          </w:p>
        </w:tc>
        <w:tc>
          <w:tcPr>
            <w:tcW w:w="1417" w:type="dxa"/>
            <w:tcBorders>
              <w:bottom w:val="single" w:sz="12" w:space="0" w:color="auto"/>
            </w:tcBorders>
          </w:tcPr>
          <w:p w:rsidR="00FA08B6" w:rsidRPr="00310FD2" w:rsidRDefault="00FA08B6" w:rsidP="00FA08B6">
            <w:pPr>
              <w:pStyle w:val="Tabletext"/>
            </w:pPr>
            <w:r w:rsidRPr="00310FD2">
              <w:t>$14.00</w:t>
            </w:r>
          </w:p>
        </w:tc>
        <w:tc>
          <w:tcPr>
            <w:tcW w:w="1417" w:type="dxa"/>
            <w:tcBorders>
              <w:bottom w:val="single" w:sz="12" w:space="0" w:color="auto"/>
            </w:tcBorders>
          </w:tcPr>
          <w:p w:rsidR="00FA08B6" w:rsidRPr="00310FD2" w:rsidRDefault="00FA08B6" w:rsidP="00FA08B6">
            <w:pPr>
              <w:pStyle w:val="Tabletext"/>
            </w:pPr>
            <w:r w:rsidRPr="00310FD2">
              <w:t>$182.00</w:t>
            </w:r>
          </w:p>
        </w:tc>
        <w:tc>
          <w:tcPr>
            <w:tcW w:w="1417" w:type="dxa"/>
            <w:tcBorders>
              <w:bottom w:val="single" w:sz="12" w:space="0" w:color="auto"/>
            </w:tcBorders>
          </w:tcPr>
          <w:p w:rsidR="00FA08B6" w:rsidRPr="00310FD2" w:rsidRDefault="00FA08B6" w:rsidP="00FA08B6">
            <w:pPr>
              <w:pStyle w:val="Tabletext"/>
            </w:pPr>
            <w:r w:rsidRPr="00310FD2">
              <w:t>$7.00</w:t>
            </w:r>
          </w:p>
        </w:tc>
        <w:tc>
          <w:tcPr>
            <w:tcW w:w="284" w:type="dxa"/>
            <w:tcBorders>
              <w:left w:val="nil"/>
            </w:tcBorders>
          </w:tcPr>
          <w:p w:rsidR="00FA08B6" w:rsidRPr="00310FD2" w:rsidRDefault="00FA08B6" w:rsidP="00FA08B6">
            <w:pPr>
              <w:pStyle w:val="Tabletext"/>
            </w:pPr>
            <w:r w:rsidRPr="00310FD2">
              <w:rPr>
                <w:sz w:val="22"/>
                <w:szCs w:val="22"/>
              </w:rPr>
              <w:t>”.</w:t>
            </w:r>
          </w:p>
        </w:tc>
      </w:tr>
    </w:tbl>
    <w:p w:rsidR="00FA08B6" w:rsidRPr="00310FD2" w:rsidRDefault="00FA08B6" w:rsidP="00FA08B6">
      <w:pPr>
        <w:pStyle w:val="subsection"/>
      </w:pPr>
      <w:r w:rsidRPr="00310FD2">
        <w:tab/>
        <w:t>(2)</w:t>
      </w:r>
      <w:r w:rsidRPr="00310FD2">
        <w:tab/>
        <w:t>If this clause applies to a person, the person’s rate of pension is not to exceed twice the rate at which the pension would be payable to the person if the person’s partner were receiving a social security pension, a social security benefit or a service pension at a rate not more than $6,539.00 per year.</w:t>
      </w:r>
    </w:p>
    <w:p w:rsidR="00FA08B6" w:rsidRPr="00310FD2" w:rsidRDefault="00FA08B6" w:rsidP="00FA08B6">
      <w:pPr>
        <w:pStyle w:val="ActHead5"/>
      </w:pPr>
      <w:bookmarkStart w:id="639" w:name="_Toc399337837"/>
      <w:r w:rsidRPr="00310FD2">
        <w:rPr>
          <w:rStyle w:val="CharSectno"/>
        </w:rPr>
        <w:t>43</w:t>
      </w:r>
      <w:r w:rsidRPr="00310FD2">
        <w:t xml:space="preserve">  Modifications of Pension Rate Calculator B (changes made on 12</w:t>
      </w:r>
      <w:r w:rsidR="00310FD2">
        <w:t> </w:t>
      </w:r>
      <w:r w:rsidRPr="00310FD2">
        <w:t>March 1992)</w:t>
      </w:r>
      <w:bookmarkEnd w:id="639"/>
    </w:p>
    <w:p w:rsidR="00FA08B6" w:rsidRPr="00310FD2" w:rsidRDefault="00FA08B6" w:rsidP="00FA08B6">
      <w:pPr>
        <w:pStyle w:val="subsection"/>
      </w:pPr>
      <w:r w:rsidRPr="00310FD2">
        <w:tab/>
        <w:t>(1)</w:t>
      </w:r>
      <w:r w:rsidRPr="00310FD2">
        <w:tab/>
        <w:t>If clause</w:t>
      </w:r>
      <w:r w:rsidR="00310FD2">
        <w:t> </w:t>
      </w:r>
      <w:r w:rsidRPr="00310FD2">
        <w:t>41 and Pension Rate Calculator B in section</w:t>
      </w:r>
      <w:r w:rsidR="00310FD2">
        <w:t> </w:t>
      </w:r>
      <w:r w:rsidRPr="00310FD2">
        <w:t>1065 apply to a person, the rate of the person’s pension is to be calculated as if:</w:t>
      </w:r>
    </w:p>
    <w:p w:rsidR="00FA08B6" w:rsidRPr="00310FD2" w:rsidRDefault="00FA08B6" w:rsidP="00FA08B6">
      <w:pPr>
        <w:pStyle w:val="paragraph"/>
      </w:pPr>
      <w:r w:rsidRPr="00310FD2">
        <w:tab/>
        <w:t>(a)</w:t>
      </w:r>
      <w:r w:rsidRPr="00310FD2">
        <w:tab/>
        <w:t>point 1065</w:t>
      </w:r>
      <w:r w:rsidR="00310FD2">
        <w:noBreakHyphen/>
      </w:r>
      <w:r w:rsidRPr="00310FD2">
        <w:t>B1 were omitted and the following point were substituted:</w:t>
      </w:r>
    </w:p>
    <w:p w:rsidR="00FA08B6" w:rsidRPr="00310FD2" w:rsidRDefault="00FA08B6" w:rsidP="00FA08B6">
      <w:pPr>
        <w:pStyle w:val="SubsectionHead"/>
      </w:pPr>
      <w:r w:rsidRPr="00310FD2">
        <w:t>Maximum basic rate</w:t>
      </w:r>
    </w:p>
    <w:p w:rsidR="00FA08B6" w:rsidRPr="00310FD2" w:rsidRDefault="00FA08B6" w:rsidP="00FA08B6">
      <w:pPr>
        <w:pStyle w:val="subsection2"/>
      </w:pPr>
      <w:r w:rsidRPr="00310FD2">
        <w:t>“1065</w:t>
      </w:r>
      <w:r w:rsidR="00310FD2">
        <w:noBreakHyphen/>
      </w:r>
      <w:r w:rsidRPr="00310FD2">
        <w:t>B1</w:t>
      </w:r>
      <w:r w:rsidRPr="00310FD2">
        <w:tab/>
        <w:t>A person’s maximum basic rate is $7,841.60 per year ($301.60 per fortnight).”;</w:t>
      </w:r>
    </w:p>
    <w:p w:rsidR="00FA08B6" w:rsidRPr="00310FD2" w:rsidRDefault="00FA08B6" w:rsidP="00FA08B6">
      <w:pPr>
        <w:pStyle w:val="paragraph"/>
      </w:pPr>
      <w:r w:rsidRPr="00310FD2">
        <w:tab/>
        <w:t>(b)</w:t>
      </w:r>
      <w:r w:rsidRPr="00310FD2">
        <w:tab/>
        <w:t>point 1065</w:t>
      </w:r>
      <w:r w:rsidR="00310FD2">
        <w:noBreakHyphen/>
      </w:r>
      <w:r w:rsidRPr="00310FD2">
        <w:t>E2 were omitted and the following point were substituted:</w:t>
      </w:r>
    </w:p>
    <w:p w:rsidR="00FA08B6" w:rsidRPr="00310FD2" w:rsidRDefault="00FA08B6" w:rsidP="00FA08B6">
      <w:pPr>
        <w:pStyle w:val="SubsectionHead"/>
      </w:pPr>
      <w:r w:rsidRPr="00310FD2">
        <w:lastRenderedPageBreak/>
        <w:t>Rate of remote area allowance</w:t>
      </w:r>
    </w:p>
    <w:p w:rsidR="00FA08B6" w:rsidRPr="00310FD2" w:rsidRDefault="00FA08B6" w:rsidP="00FA08B6">
      <w:pPr>
        <w:pStyle w:val="subsection2"/>
        <w:spacing w:after="60"/>
      </w:pPr>
      <w:r w:rsidRPr="00310FD2">
        <w:t>“1065</w:t>
      </w:r>
      <w:r w:rsidR="00310FD2">
        <w:noBreakHyphen/>
      </w:r>
      <w:r w:rsidRPr="00310FD2">
        <w:t>E2</w:t>
      </w:r>
      <w:r w:rsidRPr="00310FD2">
        <w:tab/>
        <w:t>The rate of remote area allowance payable to a person is worked out using Table E. The rate is the amount in column 1 plus an additional amount in column 3 for each pension or benefit increase child of the person.</w:t>
      </w:r>
    </w:p>
    <w:p w:rsidR="00FA08B6" w:rsidRPr="00310FD2" w:rsidRDefault="00FA08B6" w:rsidP="00FA08B6">
      <w:pPr>
        <w:pStyle w:val="Tabletext"/>
      </w:pPr>
    </w:p>
    <w:tbl>
      <w:tblPr>
        <w:tblW w:w="0" w:type="auto"/>
        <w:tblInd w:w="1242" w:type="dxa"/>
        <w:tblLayout w:type="fixed"/>
        <w:tblLook w:val="0000" w:firstRow="0" w:lastRow="0" w:firstColumn="0" w:lastColumn="0" w:noHBand="0" w:noVBand="0"/>
      </w:tblPr>
      <w:tblGrid>
        <w:gridCol w:w="1560"/>
        <w:gridCol w:w="1417"/>
        <w:gridCol w:w="1418"/>
        <w:gridCol w:w="1417"/>
        <w:gridCol w:w="284"/>
      </w:tblGrid>
      <w:tr w:rsidR="00FA08B6" w:rsidRPr="00310FD2">
        <w:trPr>
          <w:gridAfter w:val="1"/>
          <w:wAfter w:w="284" w:type="dxa"/>
        </w:trPr>
        <w:tc>
          <w:tcPr>
            <w:tcW w:w="5812" w:type="dxa"/>
            <w:gridSpan w:val="4"/>
            <w:tcBorders>
              <w:top w:val="single" w:sz="12" w:space="0" w:color="auto"/>
            </w:tcBorders>
          </w:tcPr>
          <w:p w:rsidR="00FA08B6" w:rsidRPr="00310FD2" w:rsidRDefault="00FA08B6" w:rsidP="00FA08B6">
            <w:pPr>
              <w:pStyle w:val="Tabletext"/>
              <w:keepNext/>
            </w:pPr>
            <w:r w:rsidRPr="00310FD2">
              <w:rPr>
                <w:b/>
              </w:rPr>
              <w:t>Table E—Remote area allowance</w:t>
            </w:r>
          </w:p>
        </w:tc>
      </w:tr>
      <w:tr w:rsidR="00FA08B6" w:rsidRPr="00310FD2">
        <w:trPr>
          <w:gridAfter w:val="1"/>
          <w:wAfter w:w="284" w:type="dxa"/>
        </w:trPr>
        <w:tc>
          <w:tcPr>
            <w:tcW w:w="1560"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1</w:t>
            </w:r>
          </w:p>
          <w:p w:rsidR="00FA08B6" w:rsidRPr="00310FD2" w:rsidRDefault="00FA08B6" w:rsidP="00FA08B6">
            <w:pPr>
              <w:pStyle w:val="Tabletext"/>
              <w:keepNext/>
              <w:rPr>
                <w:b/>
              </w:rPr>
            </w:pPr>
            <w:r w:rsidRPr="00310FD2">
              <w:rPr>
                <w:b/>
              </w:rPr>
              <w:t>Basic allowance per year</w:t>
            </w:r>
          </w:p>
        </w:tc>
        <w:tc>
          <w:tcPr>
            <w:tcW w:w="1417"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2</w:t>
            </w:r>
          </w:p>
          <w:p w:rsidR="00FA08B6" w:rsidRPr="00310FD2" w:rsidRDefault="00FA08B6" w:rsidP="00FA08B6">
            <w:pPr>
              <w:pStyle w:val="Tabletext"/>
              <w:keepNext/>
              <w:rPr>
                <w:b/>
              </w:rPr>
            </w:pPr>
            <w:r w:rsidRPr="00310FD2">
              <w:rPr>
                <w:b/>
              </w:rPr>
              <w:t>Basic allowance per fortnight</w:t>
            </w:r>
          </w:p>
        </w:tc>
        <w:tc>
          <w:tcPr>
            <w:tcW w:w="1418"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3</w:t>
            </w:r>
          </w:p>
          <w:p w:rsidR="00FA08B6" w:rsidRPr="00310FD2" w:rsidRDefault="00FA08B6" w:rsidP="00FA08B6">
            <w:pPr>
              <w:pStyle w:val="Tabletext"/>
              <w:keepNext/>
              <w:rPr>
                <w:b/>
              </w:rPr>
            </w:pPr>
            <w:r w:rsidRPr="00310FD2">
              <w:rPr>
                <w:b/>
              </w:rPr>
              <w:t>Additional allowance per year</w:t>
            </w:r>
          </w:p>
        </w:tc>
        <w:tc>
          <w:tcPr>
            <w:tcW w:w="1417"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4</w:t>
            </w:r>
          </w:p>
          <w:p w:rsidR="00FA08B6" w:rsidRPr="00310FD2" w:rsidRDefault="00FA08B6" w:rsidP="00FA08B6">
            <w:pPr>
              <w:pStyle w:val="Tabletext"/>
              <w:keepNext/>
              <w:rPr>
                <w:b/>
              </w:rPr>
            </w:pPr>
            <w:r w:rsidRPr="00310FD2">
              <w:rPr>
                <w:b/>
              </w:rPr>
              <w:t>Additional allowance per fortnight</w:t>
            </w:r>
          </w:p>
        </w:tc>
      </w:tr>
      <w:tr w:rsidR="00FA08B6" w:rsidRPr="00310FD2">
        <w:tc>
          <w:tcPr>
            <w:tcW w:w="1560" w:type="dxa"/>
            <w:tcBorders>
              <w:bottom w:val="single" w:sz="12" w:space="0" w:color="auto"/>
            </w:tcBorders>
          </w:tcPr>
          <w:p w:rsidR="00FA08B6" w:rsidRPr="00310FD2" w:rsidRDefault="00FA08B6" w:rsidP="00FA08B6">
            <w:pPr>
              <w:pStyle w:val="Tabletext"/>
            </w:pPr>
            <w:r w:rsidRPr="00310FD2">
              <w:t>$364.00</w:t>
            </w:r>
          </w:p>
        </w:tc>
        <w:tc>
          <w:tcPr>
            <w:tcW w:w="1417" w:type="dxa"/>
            <w:tcBorders>
              <w:bottom w:val="single" w:sz="12" w:space="0" w:color="auto"/>
            </w:tcBorders>
          </w:tcPr>
          <w:p w:rsidR="00FA08B6" w:rsidRPr="00310FD2" w:rsidRDefault="00FA08B6" w:rsidP="00FA08B6">
            <w:pPr>
              <w:pStyle w:val="Tabletext"/>
            </w:pPr>
            <w:r w:rsidRPr="00310FD2">
              <w:t>$14.00</w:t>
            </w:r>
          </w:p>
        </w:tc>
        <w:tc>
          <w:tcPr>
            <w:tcW w:w="1418" w:type="dxa"/>
            <w:tcBorders>
              <w:bottom w:val="single" w:sz="12" w:space="0" w:color="auto"/>
            </w:tcBorders>
          </w:tcPr>
          <w:p w:rsidR="00FA08B6" w:rsidRPr="00310FD2" w:rsidRDefault="00FA08B6" w:rsidP="00FA08B6">
            <w:pPr>
              <w:pStyle w:val="Tabletext"/>
            </w:pPr>
            <w:r w:rsidRPr="00310FD2">
              <w:t>$182.00</w:t>
            </w:r>
          </w:p>
        </w:tc>
        <w:tc>
          <w:tcPr>
            <w:tcW w:w="1417" w:type="dxa"/>
            <w:tcBorders>
              <w:bottom w:val="single" w:sz="12" w:space="0" w:color="auto"/>
            </w:tcBorders>
          </w:tcPr>
          <w:p w:rsidR="00FA08B6" w:rsidRPr="00310FD2" w:rsidRDefault="00FA08B6" w:rsidP="00FA08B6">
            <w:pPr>
              <w:pStyle w:val="Tabletext"/>
            </w:pPr>
            <w:r w:rsidRPr="00310FD2">
              <w:t>$7.00</w:t>
            </w:r>
          </w:p>
        </w:tc>
        <w:tc>
          <w:tcPr>
            <w:tcW w:w="284" w:type="dxa"/>
            <w:tcBorders>
              <w:left w:val="nil"/>
            </w:tcBorders>
          </w:tcPr>
          <w:p w:rsidR="00FA08B6" w:rsidRPr="00310FD2" w:rsidRDefault="00FA08B6" w:rsidP="00FA08B6">
            <w:pPr>
              <w:pStyle w:val="Tabletext"/>
            </w:pPr>
            <w:r w:rsidRPr="00310FD2">
              <w:rPr>
                <w:sz w:val="22"/>
                <w:szCs w:val="22"/>
              </w:rPr>
              <w:t>”.</w:t>
            </w:r>
          </w:p>
        </w:tc>
      </w:tr>
    </w:tbl>
    <w:p w:rsidR="00FA08B6" w:rsidRPr="00310FD2" w:rsidRDefault="00FA08B6" w:rsidP="00FA08B6">
      <w:pPr>
        <w:pStyle w:val="subsection"/>
      </w:pPr>
      <w:r w:rsidRPr="00310FD2">
        <w:tab/>
        <w:t>(2)</w:t>
      </w:r>
      <w:r w:rsidRPr="00310FD2">
        <w:tab/>
        <w:t>If this clause applies to a person, the person’s rate of pension is not to exceed twice the rate at which the pension would be payable to the person if the person’s partner were receiving a social security pension, a social security benefit or a service pension at a rate not more than $6,539.00 per year.</w:t>
      </w:r>
    </w:p>
    <w:p w:rsidR="00FA08B6" w:rsidRPr="00310FD2" w:rsidRDefault="00FA08B6" w:rsidP="00FA08B6">
      <w:pPr>
        <w:pStyle w:val="ActHead5"/>
      </w:pPr>
      <w:bookmarkStart w:id="640" w:name="_Toc399337838"/>
      <w:r w:rsidRPr="00310FD2">
        <w:rPr>
          <w:rStyle w:val="CharSectno"/>
        </w:rPr>
        <w:t>44</w:t>
      </w:r>
      <w:r w:rsidRPr="00310FD2">
        <w:t xml:space="preserve">  Modifications of Pension Rate Calculator C (changes made on 12</w:t>
      </w:r>
      <w:r w:rsidR="00310FD2">
        <w:t> </w:t>
      </w:r>
      <w:r w:rsidRPr="00310FD2">
        <w:t>March 1992)</w:t>
      </w:r>
      <w:bookmarkEnd w:id="640"/>
    </w:p>
    <w:p w:rsidR="00FA08B6" w:rsidRPr="00310FD2" w:rsidRDefault="00FA08B6" w:rsidP="00FA08B6">
      <w:pPr>
        <w:pStyle w:val="subsection"/>
      </w:pPr>
      <w:r w:rsidRPr="00310FD2">
        <w:tab/>
      </w:r>
      <w:r w:rsidRPr="00310FD2">
        <w:tab/>
        <w:t>If clause</w:t>
      </w:r>
      <w:r w:rsidR="00310FD2">
        <w:t> </w:t>
      </w:r>
      <w:r w:rsidRPr="00310FD2">
        <w:t>41 and Pension Rate Calculator C in section</w:t>
      </w:r>
      <w:r w:rsidR="00310FD2">
        <w:t> </w:t>
      </w:r>
      <w:r w:rsidRPr="00310FD2">
        <w:t>1066 apply to a person, the rate of the person’s pension is to be calculated as if point 1066</w:t>
      </w:r>
      <w:r w:rsidR="00310FD2">
        <w:noBreakHyphen/>
      </w:r>
      <w:r w:rsidRPr="00310FD2">
        <w:t>H2 were omitted and the following point were substituted:</w:t>
      </w:r>
    </w:p>
    <w:p w:rsidR="00FA08B6" w:rsidRPr="00310FD2" w:rsidRDefault="00FA08B6" w:rsidP="00FA08B6">
      <w:pPr>
        <w:pStyle w:val="SubsectionHead"/>
      </w:pPr>
      <w:r w:rsidRPr="00310FD2">
        <w:t>Rate of remote area allowance</w:t>
      </w:r>
    </w:p>
    <w:p w:rsidR="00FA08B6" w:rsidRPr="00310FD2" w:rsidRDefault="00FA08B6" w:rsidP="00FA08B6">
      <w:pPr>
        <w:pStyle w:val="subsection2"/>
        <w:spacing w:after="60"/>
      </w:pPr>
      <w:r w:rsidRPr="00310FD2">
        <w:t>“1066</w:t>
      </w:r>
      <w:r w:rsidR="00310FD2">
        <w:noBreakHyphen/>
      </w:r>
      <w:r w:rsidRPr="00310FD2">
        <w:t>H2</w:t>
      </w:r>
      <w:r w:rsidRPr="00310FD2">
        <w:tab/>
        <w:t>The rate of remote area allowance payable to a person is worked out using Table H. The rate is the amount in column 1 plus an additional amount in column 3 for each pension or benefit increase child of the person.</w:t>
      </w:r>
    </w:p>
    <w:p w:rsidR="00FA08B6" w:rsidRPr="00310FD2" w:rsidRDefault="00FA08B6" w:rsidP="00FA08B6">
      <w:pPr>
        <w:pStyle w:val="Tabletext"/>
      </w:pPr>
    </w:p>
    <w:tbl>
      <w:tblPr>
        <w:tblW w:w="0" w:type="auto"/>
        <w:tblInd w:w="1242" w:type="dxa"/>
        <w:tblLayout w:type="fixed"/>
        <w:tblLook w:val="0000" w:firstRow="0" w:lastRow="0" w:firstColumn="0" w:lastColumn="0" w:noHBand="0" w:noVBand="0"/>
      </w:tblPr>
      <w:tblGrid>
        <w:gridCol w:w="1560"/>
        <w:gridCol w:w="1417"/>
        <w:gridCol w:w="1418"/>
        <w:gridCol w:w="1417"/>
        <w:gridCol w:w="284"/>
      </w:tblGrid>
      <w:tr w:rsidR="00FA08B6" w:rsidRPr="00310FD2">
        <w:trPr>
          <w:gridAfter w:val="1"/>
          <w:wAfter w:w="284" w:type="dxa"/>
        </w:trPr>
        <w:tc>
          <w:tcPr>
            <w:tcW w:w="5812" w:type="dxa"/>
            <w:gridSpan w:val="4"/>
            <w:tcBorders>
              <w:top w:val="single" w:sz="12" w:space="0" w:color="auto"/>
            </w:tcBorders>
          </w:tcPr>
          <w:p w:rsidR="00FA08B6" w:rsidRPr="00310FD2" w:rsidRDefault="00FA08B6" w:rsidP="00FA08B6">
            <w:pPr>
              <w:pStyle w:val="Tabletext"/>
              <w:keepNext/>
            </w:pPr>
            <w:r w:rsidRPr="00310FD2">
              <w:rPr>
                <w:b/>
              </w:rPr>
              <w:lastRenderedPageBreak/>
              <w:t>Table H—Remote area allowance</w:t>
            </w:r>
          </w:p>
        </w:tc>
      </w:tr>
      <w:tr w:rsidR="00FA08B6" w:rsidRPr="00310FD2">
        <w:trPr>
          <w:gridAfter w:val="1"/>
          <w:wAfter w:w="284" w:type="dxa"/>
        </w:trPr>
        <w:tc>
          <w:tcPr>
            <w:tcW w:w="1560"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1</w:t>
            </w:r>
          </w:p>
          <w:p w:rsidR="00FA08B6" w:rsidRPr="00310FD2" w:rsidRDefault="00FA08B6" w:rsidP="00FA08B6">
            <w:pPr>
              <w:pStyle w:val="Tabletext"/>
              <w:keepNext/>
              <w:rPr>
                <w:b/>
              </w:rPr>
            </w:pPr>
            <w:r w:rsidRPr="00310FD2">
              <w:rPr>
                <w:b/>
              </w:rPr>
              <w:t>Basic allowance per year</w:t>
            </w:r>
          </w:p>
        </w:tc>
        <w:tc>
          <w:tcPr>
            <w:tcW w:w="1417" w:type="dxa"/>
            <w:tcBorders>
              <w:top w:val="single" w:sz="6" w:space="0" w:color="auto"/>
              <w:bottom w:val="single" w:sz="12" w:space="0" w:color="auto"/>
            </w:tcBorders>
          </w:tcPr>
          <w:p w:rsidR="00FA08B6" w:rsidRPr="00310FD2" w:rsidRDefault="00FA08B6" w:rsidP="00FA08B6">
            <w:pPr>
              <w:pStyle w:val="Tabletext"/>
              <w:rPr>
                <w:b/>
              </w:rPr>
            </w:pPr>
            <w:r w:rsidRPr="00310FD2">
              <w:rPr>
                <w:b/>
              </w:rPr>
              <w:t>Column 2</w:t>
            </w:r>
          </w:p>
          <w:p w:rsidR="00FA08B6" w:rsidRPr="00310FD2" w:rsidRDefault="00FA08B6" w:rsidP="00FA08B6">
            <w:pPr>
              <w:pStyle w:val="Tabletext"/>
              <w:rPr>
                <w:b/>
              </w:rPr>
            </w:pPr>
            <w:r w:rsidRPr="00310FD2">
              <w:rPr>
                <w:b/>
              </w:rPr>
              <w:t>Basic allowance per fortnight</w:t>
            </w:r>
          </w:p>
        </w:tc>
        <w:tc>
          <w:tcPr>
            <w:tcW w:w="1418" w:type="dxa"/>
            <w:tcBorders>
              <w:top w:val="single" w:sz="6" w:space="0" w:color="auto"/>
              <w:bottom w:val="single" w:sz="12" w:space="0" w:color="auto"/>
            </w:tcBorders>
          </w:tcPr>
          <w:p w:rsidR="00FA08B6" w:rsidRPr="00310FD2" w:rsidRDefault="00FA08B6" w:rsidP="00FA08B6">
            <w:pPr>
              <w:pStyle w:val="Tabletext"/>
              <w:rPr>
                <w:b/>
              </w:rPr>
            </w:pPr>
            <w:r w:rsidRPr="00310FD2">
              <w:rPr>
                <w:b/>
              </w:rPr>
              <w:t>Column 3</w:t>
            </w:r>
          </w:p>
          <w:p w:rsidR="00FA08B6" w:rsidRPr="00310FD2" w:rsidRDefault="00FA08B6" w:rsidP="00FA08B6">
            <w:pPr>
              <w:pStyle w:val="Tabletext"/>
              <w:rPr>
                <w:b/>
              </w:rPr>
            </w:pPr>
            <w:r w:rsidRPr="00310FD2">
              <w:rPr>
                <w:b/>
              </w:rPr>
              <w:t>Additional allowance per year</w:t>
            </w:r>
          </w:p>
        </w:tc>
        <w:tc>
          <w:tcPr>
            <w:tcW w:w="1417" w:type="dxa"/>
            <w:tcBorders>
              <w:top w:val="single" w:sz="6" w:space="0" w:color="auto"/>
              <w:bottom w:val="single" w:sz="12" w:space="0" w:color="auto"/>
            </w:tcBorders>
          </w:tcPr>
          <w:p w:rsidR="00FA08B6" w:rsidRPr="00310FD2" w:rsidRDefault="00FA08B6" w:rsidP="00FA08B6">
            <w:pPr>
              <w:pStyle w:val="Tabletext"/>
              <w:rPr>
                <w:b/>
              </w:rPr>
            </w:pPr>
            <w:r w:rsidRPr="00310FD2">
              <w:rPr>
                <w:b/>
              </w:rPr>
              <w:t>Column 4</w:t>
            </w:r>
          </w:p>
          <w:p w:rsidR="00FA08B6" w:rsidRPr="00310FD2" w:rsidRDefault="00FA08B6" w:rsidP="00FA08B6">
            <w:pPr>
              <w:pStyle w:val="Tabletext"/>
              <w:rPr>
                <w:b/>
              </w:rPr>
            </w:pPr>
            <w:r w:rsidRPr="00310FD2">
              <w:rPr>
                <w:b/>
              </w:rPr>
              <w:t>Additional allowance per fortnight</w:t>
            </w:r>
          </w:p>
        </w:tc>
      </w:tr>
      <w:tr w:rsidR="00FA08B6" w:rsidRPr="00310FD2">
        <w:tc>
          <w:tcPr>
            <w:tcW w:w="1560" w:type="dxa"/>
            <w:tcBorders>
              <w:bottom w:val="single" w:sz="12" w:space="0" w:color="auto"/>
            </w:tcBorders>
          </w:tcPr>
          <w:p w:rsidR="00FA08B6" w:rsidRPr="00310FD2" w:rsidRDefault="00FA08B6" w:rsidP="00FA08B6">
            <w:pPr>
              <w:pStyle w:val="Tabletext"/>
            </w:pPr>
            <w:r w:rsidRPr="00310FD2">
              <w:t>$364.00</w:t>
            </w:r>
          </w:p>
        </w:tc>
        <w:tc>
          <w:tcPr>
            <w:tcW w:w="1417" w:type="dxa"/>
            <w:tcBorders>
              <w:bottom w:val="single" w:sz="12" w:space="0" w:color="auto"/>
            </w:tcBorders>
          </w:tcPr>
          <w:p w:rsidR="00FA08B6" w:rsidRPr="00310FD2" w:rsidRDefault="00FA08B6" w:rsidP="00FA08B6">
            <w:pPr>
              <w:pStyle w:val="Tabletext"/>
            </w:pPr>
            <w:r w:rsidRPr="00310FD2">
              <w:t>$14.00</w:t>
            </w:r>
          </w:p>
        </w:tc>
        <w:tc>
          <w:tcPr>
            <w:tcW w:w="1418" w:type="dxa"/>
            <w:tcBorders>
              <w:bottom w:val="single" w:sz="12" w:space="0" w:color="auto"/>
            </w:tcBorders>
          </w:tcPr>
          <w:p w:rsidR="00FA08B6" w:rsidRPr="00310FD2" w:rsidRDefault="00FA08B6" w:rsidP="00FA08B6">
            <w:pPr>
              <w:pStyle w:val="Tabletext"/>
            </w:pPr>
            <w:r w:rsidRPr="00310FD2">
              <w:t>$182.00</w:t>
            </w:r>
          </w:p>
        </w:tc>
        <w:tc>
          <w:tcPr>
            <w:tcW w:w="1417" w:type="dxa"/>
            <w:tcBorders>
              <w:bottom w:val="single" w:sz="12" w:space="0" w:color="auto"/>
            </w:tcBorders>
          </w:tcPr>
          <w:p w:rsidR="00FA08B6" w:rsidRPr="00310FD2" w:rsidRDefault="00FA08B6" w:rsidP="00FA08B6">
            <w:pPr>
              <w:pStyle w:val="Tabletext"/>
            </w:pPr>
            <w:r w:rsidRPr="00310FD2">
              <w:t>$7.00</w:t>
            </w:r>
          </w:p>
        </w:tc>
        <w:tc>
          <w:tcPr>
            <w:tcW w:w="284" w:type="dxa"/>
            <w:tcBorders>
              <w:left w:val="nil"/>
            </w:tcBorders>
          </w:tcPr>
          <w:p w:rsidR="00FA08B6" w:rsidRPr="00310FD2" w:rsidRDefault="00FA08B6" w:rsidP="00FA08B6">
            <w:pPr>
              <w:pStyle w:val="Tabletext"/>
            </w:pPr>
            <w:r w:rsidRPr="00310FD2">
              <w:rPr>
                <w:sz w:val="22"/>
                <w:szCs w:val="22"/>
              </w:rPr>
              <w:t>”.</w:t>
            </w:r>
          </w:p>
        </w:tc>
      </w:tr>
    </w:tbl>
    <w:p w:rsidR="00FA08B6" w:rsidRPr="00310FD2" w:rsidRDefault="00FA08B6" w:rsidP="00FA08B6">
      <w:pPr>
        <w:pStyle w:val="ActHead5"/>
      </w:pPr>
      <w:bookmarkStart w:id="641" w:name="_Toc399337839"/>
      <w:r w:rsidRPr="00310FD2">
        <w:rPr>
          <w:rStyle w:val="CharSectno"/>
        </w:rPr>
        <w:t>45</w:t>
      </w:r>
      <w:r w:rsidRPr="00310FD2">
        <w:t xml:space="preserve">  Modifications of Pension Rate Calculator D (changes made on 12</w:t>
      </w:r>
      <w:r w:rsidR="00310FD2">
        <w:t> </w:t>
      </w:r>
      <w:r w:rsidRPr="00310FD2">
        <w:t>March 1992)</w:t>
      </w:r>
      <w:bookmarkEnd w:id="641"/>
    </w:p>
    <w:p w:rsidR="00FA08B6" w:rsidRPr="00310FD2" w:rsidRDefault="00FA08B6" w:rsidP="00FA08B6">
      <w:pPr>
        <w:pStyle w:val="subsection"/>
      </w:pPr>
      <w:r w:rsidRPr="00310FD2">
        <w:tab/>
        <w:t>(1)</w:t>
      </w:r>
      <w:r w:rsidRPr="00310FD2">
        <w:tab/>
        <w:t>If clause</w:t>
      </w:r>
      <w:r w:rsidR="00310FD2">
        <w:t> </w:t>
      </w:r>
      <w:r w:rsidRPr="00310FD2">
        <w:t>41 and Pension Rate Calculator D in section</w:t>
      </w:r>
      <w:r w:rsidR="00310FD2">
        <w:t> </w:t>
      </w:r>
      <w:r w:rsidRPr="00310FD2">
        <w:t>1066A apply to a person, the rate of the person’s pension is to be calculated as if point 1066A</w:t>
      </w:r>
      <w:r w:rsidR="00310FD2">
        <w:noBreakHyphen/>
      </w:r>
      <w:r w:rsidRPr="00310FD2">
        <w:t>I2 were omitted and the following point were substituted:</w:t>
      </w:r>
    </w:p>
    <w:p w:rsidR="00FA08B6" w:rsidRPr="00310FD2" w:rsidRDefault="00FA08B6" w:rsidP="00FA08B6">
      <w:pPr>
        <w:pStyle w:val="SubsectionHead"/>
      </w:pPr>
      <w:r w:rsidRPr="00310FD2">
        <w:t>Rate of remote area allowance</w:t>
      </w:r>
    </w:p>
    <w:p w:rsidR="00FA08B6" w:rsidRPr="00310FD2" w:rsidRDefault="00FA08B6" w:rsidP="00FA08B6">
      <w:pPr>
        <w:pStyle w:val="subsection2"/>
        <w:spacing w:after="60"/>
      </w:pPr>
      <w:r w:rsidRPr="00310FD2">
        <w:t>“1066A</w:t>
      </w:r>
      <w:r w:rsidR="00310FD2">
        <w:noBreakHyphen/>
      </w:r>
      <w:r w:rsidRPr="00310FD2">
        <w:t>I2</w:t>
      </w:r>
      <w:r w:rsidRPr="00310FD2">
        <w:tab/>
        <w:t xml:space="preserve">The rate of remote area allowance payable to a person is worked out using Table I. The rate is the amount in column 1 plus an additional amount in column 3 for each pension or benefit increase child of the person. </w:t>
      </w:r>
    </w:p>
    <w:tbl>
      <w:tblPr>
        <w:tblW w:w="0" w:type="auto"/>
        <w:tblInd w:w="1242" w:type="dxa"/>
        <w:tblLayout w:type="fixed"/>
        <w:tblLook w:val="0000" w:firstRow="0" w:lastRow="0" w:firstColumn="0" w:lastColumn="0" w:noHBand="0" w:noVBand="0"/>
      </w:tblPr>
      <w:tblGrid>
        <w:gridCol w:w="1560"/>
        <w:gridCol w:w="1417"/>
        <w:gridCol w:w="1418"/>
        <w:gridCol w:w="1417"/>
        <w:gridCol w:w="284"/>
      </w:tblGrid>
      <w:tr w:rsidR="00FA08B6" w:rsidRPr="00310FD2">
        <w:trPr>
          <w:gridAfter w:val="1"/>
          <w:wAfter w:w="284" w:type="dxa"/>
        </w:trPr>
        <w:tc>
          <w:tcPr>
            <w:tcW w:w="5812" w:type="dxa"/>
            <w:gridSpan w:val="4"/>
            <w:tcBorders>
              <w:top w:val="single" w:sz="12" w:space="0" w:color="auto"/>
            </w:tcBorders>
          </w:tcPr>
          <w:p w:rsidR="00FA08B6" w:rsidRPr="00310FD2" w:rsidRDefault="00FA08B6" w:rsidP="00FA08B6">
            <w:pPr>
              <w:pStyle w:val="Tabletext"/>
              <w:keepNext/>
            </w:pPr>
            <w:r w:rsidRPr="00310FD2">
              <w:rPr>
                <w:b/>
              </w:rPr>
              <w:t>Table I—Remote area allowance</w:t>
            </w:r>
          </w:p>
        </w:tc>
      </w:tr>
      <w:tr w:rsidR="00FA08B6" w:rsidRPr="00310FD2">
        <w:trPr>
          <w:gridAfter w:val="1"/>
          <w:wAfter w:w="284" w:type="dxa"/>
        </w:trPr>
        <w:tc>
          <w:tcPr>
            <w:tcW w:w="1560"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1</w:t>
            </w:r>
          </w:p>
          <w:p w:rsidR="00FA08B6" w:rsidRPr="00310FD2" w:rsidRDefault="00FA08B6" w:rsidP="00FA08B6">
            <w:pPr>
              <w:pStyle w:val="Tabletext"/>
              <w:keepNext/>
              <w:rPr>
                <w:b/>
              </w:rPr>
            </w:pPr>
            <w:r w:rsidRPr="00310FD2">
              <w:rPr>
                <w:b/>
              </w:rPr>
              <w:t>Basic allowance per year</w:t>
            </w:r>
          </w:p>
        </w:tc>
        <w:tc>
          <w:tcPr>
            <w:tcW w:w="1417"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2</w:t>
            </w:r>
          </w:p>
          <w:p w:rsidR="00FA08B6" w:rsidRPr="00310FD2" w:rsidRDefault="00FA08B6" w:rsidP="00FA08B6">
            <w:pPr>
              <w:pStyle w:val="Tabletext"/>
              <w:keepNext/>
              <w:rPr>
                <w:b/>
              </w:rPr>
            </w:pPr>
            <w:r w:rsidRPr="00310FD2">
              <w:rPr>
                <w:b/>
              </w:rPr>
              <w:t>Basic allowance per fortnight</w:t>
            </w:r>
          </w:p>
        </w:tc>
        <w:tc>
          <w:tcPr>
            <w:tcW w:w="1418"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3</w:t>
            </w:r>
          </w:p>
          <w:p w:rsidR="00FA08B6" w:rsidRPr="00310FD2" w:rsidRDefault="00FA08B6" w:rsidP="00FA08B6">
            <w:pPr>
              <w:pStyle w:val="Tabletext"/>
              <w:keepNext/>
              <w:rPr>
                <w:b/>
              </w:rPr>
            </w:pPr>
            <w:r w:rsidRPr="00310FD2">
              <w:rPr>
                <w:b/>
              </w:rPr>
              <w:t>Additional allowance per year</w:t>
            </w:r>
          </w:p>
        </w:tc>
        <w:tc>
          <w:tcPr>
            <w:tcW w:w="1417"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4</w:t>
            </w:r>
          </w:p>
          <w:p w:rsidR="00FA08B6" w:rsidRPr="00310FD2" w:rsidRDefault="00FA08B6" w:rsidP="00FA08B6">
            <w:pPr>
              <w:pStyle w:val="Tabletext"/>
              <w:keepNext/>
              <w:rPr>
                <w:b/>
              </w:rPr>
            </w:pPr>
            <w:r w:rsidRPr="00310FD2">
              <w:rPr>
                <w:b/>
              </w:rPr>
              <w:t>Additional allowance per fortnight</w:t>
            </w:r>
          </w:p>
        </w:tc>
      </w:tr>
      <w:tr w:rsidR="00FA08B6" w:rsidRPr="00310FD2">
        <w:tc>
          <w:tcPr>
            <w:tcW w:w="1560" w:type="dxa"/>
            <w:tcBorders>
              <w:bottom w:val="single" w:sz="12" w:space="0" w:color="auto"/>
            </w:tcBorders>
          </w:tcPr>
          <w:p w:rsidR="00FA08B6" w:rsidRPr="00310FD2" w:rsidRDefault="00FA08B6" w:rsidP="00FA08B6">
            <w:pPr>
              <w:pStyle w:val="Tabletext"/>
            </w:pPr>
            <w:r w:rsidRPr="00310FD2">
              <w:t>$364.00</w:t>
            </w:r>
          </w:p>
        </w:tc>
        <w:tc>
          <w:tcPr>
            <w:tcW w:w="1417" w:type="dxa"/>
            <w:tcBorders>
              <w:bottom w:val="single" w:sz="12" w:space="0" w:color="auto"/>
            </w:tcBorders>
          </w:tcPr>
          <w:p w:rsidR="00FA08B6" w:rsidRPr="00310FD2" w:rsidRDefault="00FA08B6" w:rsidP="00FA08B6">
            <w:pPr>
              <w:pStyle w:val="Tabletext"/>
            </w:pPr>
            <w:r w:rsidRPr="00310FD2">
              <w:t>$14.00</w:t>
            </w:r>
          </w:p>
        </w:tc>
        <w:tc>
          <w:tcPr>
            <w:tcW w:w="1418" w:type="dxa"/>
            <w:tcBorders>
              <w:bottom w:val="single" w:sz="12" w:space="0" w:color="auto"/>
            </w:tcBorders>
          </w:tcPr>
          <w:p w:rsidR="00FA08B6" w:rsidRPr="00310FD2" w:rsidRDefault="00FA08B6" w:rsidP="00FA08B6">
            <w:pPr>
              <w:pStyle w:val="Tabletext"/>
            </w:pPr>
            <w:r w:rsidRPr="00310FD2">
              <w:t>$182.00</w:t>
            </w:r>
          </w:p>
        </w:tc>
        <w:tc>
          <w:tcPr>
            <w:tcW w:w="1417" w:type="dxa"/>
            <w:tcBorders>
              <w:bottom w:val="single" w:sz="12" w:space="0" w:color="auto"/>
            </w:tcBorders>
          </w:tcPr>
          <w:p w:rsidR="00FA08B6" w:rsidRPr="00310FD2" w:rsidRDefault="00FA08B6" w:rsidP="00FA08B6">
            <w:pPr>
              <w:pStyle w:val="Tabletext"/>
            </w:pPr>
            <w:r w:rsidRPr="00310FD2">
              <w:t>$7.00</w:t>
            </w:r>
          </w:p>
        </w:tc>
        <w:tc>
          <w:tcPr>
            <w:tcW w:w="284" w:type="dxa"/>
            <w:tcBorders>
              <w:left w:val="nil"/>
            </w:tcBorders>
          </w:tcPr>
          <w:p w:rsidR="00FA08B6" w:rsidRPr="00310FD2" w:rsidRDefault="00FA08B6" w:rsidP="00FA08B6">
            <w:pPr>
              <w:pStyle w:val="Tabletext"/>
            </w:pPr>
            <w:r w:rsidRPr="00310FD2">
              <w:rPr>
                <w:sz w:val="22"/>
                <w:szCs w:val="22"/>
              </w:rPr>
              <w:t>”.</w:t>
            </w:r>
          </w:p>
        </w:tc>
      </w:tr>
    </w:tbl>
    <w:p w:rsidR="00FA08B6" w:rsidRPr="00310FD2" w:rsidRDefault="00FA08B6" w:rsidP="00FA08B6">
      <w:pPr>
        <w:pStyle w:val="subsection"/>
      </w:pPr>
      <w:r w:rsidRPr="00310FD2">
        <w:tab/>
        <w:t>(2)</w:t>
      </w:r>
      <w:r w:rsidRPr="00310FD2">
        <w:tab/>
        <w:t>If this clause applies to a person, the person’s rate of pension is not to exceed twice the rate at which the pension would be payable to the person if the person’s partner were receiving a social security pension, a social security benefit or a service pension at a rate not more than $6,539.00 per year.</w:t>
      </w:r>
    </w:p>
    <w:p w:rsidR="00FA08B6" w:rsidRPr="00310FD2" w:rsidRDefault="00FA08B6" w:rsidP="00FA08B6">
      <w:pPr>
        <w:pStyle w:val="ActHead5"/>
      </w:pPr>
      <w:bookmarkStart w:id="642" w:name="_Toc399337840"/>
      <w:r w:rsidRPr="00310FD2">
        <w:rPr>
          <w:rStyle w:val="CharSectno"/>
        </w:rPr>
        <w:lastRenderedPageBreak/>
        <w:t>46</w:t>
      </w:r>
      <w:r w:rsidRPr="00310FD2">
        <w:t xml:space="preserve">  Modifications of Pension Rate Calculator E (changes made on 12</w:t>
      </w:r>
      <w:r w:rsidR="00310FD2">
        <w:t> </w:t>
      </w:r>
      <w:r w:rsidRPr="00310FD2">
        <w:t>March 1992)</w:t>
      </w:r>
      <w:bookmarkEnd w:id="642"/>
    </w:p>
    <w:p w:rsidR="00FA08B6" w:rsidRPr="00310FD2" w:rsidRDefault="00FA08B6" w:rsidP="00FA08B6">
      <w:pPr>
        <w:pStyle w:val="subsection"/>
      </w:pPr>
      <w:r w:rsidRPr="00310FD2">
        <w:tab/>
        <w:t>(1)</w:t>
      </w:r>
      <w:r w:rsidRPr="00310FD2">
        <w:tab/>
        <w:t>If clause</w:t>
      </w:r>
      <w:r w:rsidR="00310FD2">
        <w:t> </w:t>
      </w:r>
      <w:r w:rsidRPr="00310FD2">
        <w:t>41 and Pension Rate Calculator E in section</w:t>
      </w:r>
      <w:r w:rsidR="00310FD2">
        <w:t> </w:t>
      </w:r>
      <w:r w:rsidRPr="00310FD2">
        <w:t>1066B apply to a person, the rate of the person’s pension is to be calculated as if point 1066B</w:t>
      </w:r>
      <w:r w:rsidR="00310FD2">
        <w:noBreakHyphen/>
      </w:r>
      <w:r w:rsidRPr="00310FD2">
        <w:t>F2 were omitted and the following point were substituted:</w:t>
      </w:r>
    </w:p>
    <w:p w:rsidR="00FA08B6" w:rsidRPr="00310FD2" w:rsidRDefault="00FA08B6" w:rsidP="00FA08B6">
      <w:pPr>
        <w:pStyle w:val="SubsectionHead"/>
      </w:pPr>
      <w:r w:rsidRPr="00310FD2">
        <w:t>Rate of remote area allowance</w:t>
      </w:r>
    </w:p>
    <w:p w:rsidR="00FA08B6" w:rsidRPr="00310FD2" w:rsidRDefault="00FA08B6" w:rsidP="00FA08B6">
      <w:pPr>
        <w:pStyle w:val="subsection2"/>
        <w:spacing w:after="60"/>
      </w:pPr>
      <w:r w:rsidRPr="00310FD2">
        <w:t>“1066B</w:t>
      </w:r>
      <w:r w:rsidR="00310FD2">
        <w:noBreakHyphen/>
      </w:r>
      <w:r w:rsidRPr="00310FD2">
        <w:t>F2.</w:t>
      </w:r>
      <w:r w:rsidRPr="00310FD2">
        <w:tab/>
        <w:t>The rate of remote area allowance payable to a person is worked out using Table F. The rate is the amount in column 1 plus an additional amount in column 3 for each pension or benefit increase child of the person.</w:t>
      </w:r>
    </w:p>
    <w:p w:rsidR="00FA08B6" w:rsidRPr="00310FD2" w:rsidRDefault="00FA08B6" w:rsidP="00FA08B6">
      <w:pPr>
        <w:pStyle w:val="Tabletext"/>
      </w:pPr>
    </w:p>
    <w:tbl>
      <w:tblPr>
        <w:tblW w:w="0" w:type="auto"/>
        <w:tblInd w:w="1242" w:type="dxa"/>
        <w:tblLayout w:type="fixed"/>
        <w:tblCellMar>
          <w:left w:w="107" w:type="dxa"/>
          <w:right w:w="107" w:type="dxa"/>
        </w:tblCellMar>
        <w:tblLook w:val="0000" w:firstRow="0" w:lastRow="0" w:firstColumn="0" w:lastColumn="0" w:noHBand="0" w:noVBand="0"/>
      </w:tblPr>
      <w:tblGrid>
        <w:gridCol w:w="1560"/>
        <w:gridCol w:w="1417"/>
        <w:gridCol w:w="1417"/>
        <w:gridCol w:w="1417"/>
        <w:gridCol w:w="284"/>
      </w:tblGrid>
      <w:tr w:rsidR="00FA08B6" w:rsidRPr="00310FD2">
        <w:trPr>
          <w:gridAfter w:val="1"/>
          <w:wAfter w:w="284" w:type="dxa"/>
        </w:trPr>
        <w:tc>
          <w:tcPr>
            <w:tcW w:w="5811" w:type="dxa"/>
            <w:gridSpan w:val="4"/>
            <w:tcBorders>
              <w:top w:val="single" w:sz="12" w:space="0" w:color="auto"/>
            </w:tcBorders>
          </w:tcPr>
          <w:p w:rsidR="00FA08B6" w:rsidRPr="00310FD2" w:rsidRDefault="00FA08B6" w:rsidP="00FA08B6">
            <w:pPr>
              <w:pStyle w:val="Tabletext"/>
              <w:keepNext/>
            </w:pPr>
            <w:r w:rsidRPr="00310FD2">
              <w:rPr>
                <w:b/>
              </w:rPr>
              <w:t>Table F—Remote area allowance</w:t>
            </w:r>
          </w:p>
        </w:tc>
      </w:tr>
      <w:tr w:rsidR="00FA08B6" w:rsidRPr="00310FD2">
        <w:trPr>
          <w:gridAfter w:val="1"/>
          <w:wAfter w:w="284" w:type="dxa"/>
        </w:trPr>
        <w:tc>
          <w:tcPr>
            <w:tcW w:w="1560"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1</w:t>
            </w:r>
          </w:p>
          <w:p w:rsidR="00FA08B6" w:rsidRPr="00310FD2" w:rsidRDefault="00FA08B6" w:rsidP="00FA08B6">
            <w:pPr>
              <w:pStyle w:val="Tabletext"/>
              <w:keepNext/>
              <w:rPr>
                <w:b/>
              </w:rPr>
            </w:pPr>
            <w:r w:rsidRPr="00310FD2">
              <w:rPr>
                <w:b/>
              </w:rPr>
              <w:t>Basic allowance per year</w:t>
            </w:r>
          </w:p>
        </w:tc>
        <w:tc>
          <w:tcPr>
            <w:tcW w:w="1417"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2</w:t>
            </w:r>
          </w:p>
          <w:p w:rsidR="00FA08B6" w:rsidRPr="00310FD2" w:rsidRDefault="00FA08B6" w:rsidP="00FA08B6">
            <w:pPr>
              <w:pStyle w:val="Tabletext"/>
              <w:keepNext/>
              <w:rPr>
                <w:b/>
              </w:rPr>
            </w:pPr>
            <w:r w:rsidRPr="00310FD2">
              <w:rPr>
                <w:b/>
              </w:rPr>
              <w:t>Basic allowance per fortnight</w:t>
            </w:r>
          </w:p>
        </w:tc>
        <w:tc>
          <w:tcPr>
            <w:tcW w:w="1417"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3</w:t>
            </w:r>
          </w:p>
          <w:p w:rsidR="00FA08B6" w:rsidRPr="00310FD2" w:rsidRDefault="00FA08B6" w:rsidP="00FA08B6">
            <w:pPr>
              <w:pStyle w:val="Tabletext"/>
              <w:keepNext/>
              <w:rPr>
                <w:b/>
              </w:rPr>
            </w:pPr>
            <w:r w:rsidRPr="00310FD2">
              <w:rPr>
                <w:b/>
              </w:rPr>
              <w:t>Additional allowance per year</w:t>
            </w:r>
          </w:p>
        </w:tc>
        <w:tc>
          <w:tcPr>
            <w:tcW w:w="1417"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4</w:t>
            </w:r>
          </w:p>
          <w:p w:rsidR="00FA08B6" w:rsidRPr="00310FD2" w:rsidRDefault="00FA08B6" w:rsidP="00FA08B6">
            <w:pPr>
              <w:pStyle w:val="Tabletext"/>
              <w:keepNext/>
              <w:rPr>
                <w:b/>
              </w:rPr>
            </w:pPr>
            <w:r w:rsidRPr="00310FD2">
              <w:rPr>
                <w:b/>
              </w:rPr>
              <w:t>Additional allowance per fortnight</w:t>
            </w:r>
          </w:p>
        </w:tc>
      </w:tr>
      <w:tr w:rsidR="00FA08B6" w:rsidRPr="00310FD2">
        <w:tc>
          <w:tcPr>
            <w:tcW w:w="1560" w:type="dxa"/>
            <w:tcBorders>
              <w:bottom w:val="single" w:sz="12" w:space="0" w:color="auto"/>
            </w:tcBorders>
          </w:tcPr>
          <w:p w:rsidR="00FA08B6" w:rsidRPr="00310FD2" w:rsidRDefault="00FA08B6" w:rsidP="00FA08B6">
            <w:pPr>
              <w:pStyle w:val="Tabletext"/>
            </w:pPr>
            <w:r w:rsidRPr="00310FD2">
              <w:t>$364.00</w:t>
            </w:r>
          </w:p>
        </w:tc>
        <w:tc>
          <w:tcPr>
            <w:tcW w:w="1417" w:type="dxa"/>
            <w:tcBorders>
              <w:bottom w:val="single" w:sz="12" w:space="0" w:color="auto"/>
            </w:tcBorders>
          </w:tcPr>
          <w:p w:rsidR="00FA08B6" w:rsidRPr="00310FD2" w:rsidRDefault="00FA08B6" w:rsidP="00FA08B6">
            <w:pPr>
              <w:pStyle w:val="Tabletext"/>
            </w:pPr>
            <w:r w:rsidRPr="00310FD2">
              <w:t>$14.00</w:t>
            </w:r>
          </w:p>
        </w:tc>
        <w:tc>
          <w:tcPr>
            <w:tcW w:w="1417" w:type="dxa"/>
            <w:tcBorders>
              <w:bottom w:val="single" w:sz="12" w:space="0" w:color="auto"/>
            </w:tcBorders>
          </w:tcPr>
          <w:p w:rsidR="00FA08B6" w:rsidRPr="00310FD2" w:rsidRDefault="00FA08B6" w:rsidP="00FA08B6">
            <w:pPr>
              <w:pStyle w:val="Tabletext"/>
            </w:pPr>
            <w:r w:rsidRPr="00310FD2">
              <w:t>$182.00</w:t>
            </w:r>
          </w:p>
        </w:tc>
        <w:tc>
          <w:tcPr>
            <w:tcW w:w="1417" w:type="dxa"/>
            <w:tcBorders>
              <w:bottom w:val="single" w:sz="12" w:space="0" w:color="auto"/>
            </w:tcBorders>
          </w:tcPr>
          <w:p w:rsidR="00FA08B6" w:rsidRPr="00310FD2" w:rsidRDefault="00FA08B6" w:rsidP="00FA08B6">
            <w:pPr>
              <w:pStyle w:val="Tabletext"/>
            </w:pPr>
            <w:r w:rsidRPr="00310FD2">
              <w:t>$7.00</w:t>
            </w:r>
          </w:p>
        </w:tc>
        <w:tc>
          <w:tcPr>
            <w:tcW w:w="284" w:type="dxa"/>
            <w:tcBorders>
              <w:left w:val="nil"/>
            </w:tcBorders>
          </w:tcPr>
          <w:p w:rsidR="00FA08B6" w:rsidRPr="00310FD2" w:rsidRDefault="00FA08B6" w:rsidP="00FA08B6">
            <w:pPr>
              <w:pStyle w:val="Tabletext"/>
            </w:pPr>
            <w:r w:rsidRPr="00310FD2">
              <w:rPr>
                <w:sz w:val="22"/>
                <w:szCs w:val="22"/>
              </w:rPr>
              <w:t>”.</w:t>
            </w:r>
          </w:p>
        </w:tc>
      </w:tr>
    </w:tbl>
    <w:p w:rsidR="00FA08B6" w:rsidRPr="00310FD2" w:rsidRDefault="00FA08B6" w:rsidP="00FA08B6">
      <w:pPr>
        <w:pStyle w:val="subsection"/>
      </w:pPr>
      <w:r w:rsidRPr="00310FD2">
        <w:tab/>
        <w:t>(2)</w:t>
      </w:r>
      <w:r w:rsidRPr="00310FD2">
        <w:tab/>
        <w:t>If this clause applies to a person, the person’s rate of pension is not to exceed twice the rate at which the pension would be payable to the person if the person’s partner were receiving a social security pension, a social security benefit or a service pension at a rate not more than $6,539.00 per year.</w:t>
      </w:r>
    </w:p>
    <w:p w:rsidR="00FA08B6" w:rsidRPr="00310FD2" w:rsidRDefault="00FA08B6" w:rsidP="00FA08B6">
      <w:pPr>
        <w:pStyle w:val="ActHead5"/>
      </w:pPr>
      <w:bookmarkStart w:id="643" w:name="_Toc399337841"/>
      <w:r w:rsidRPr="00310FD2">
        <w:rPr>
          <w:rStyle w:val="CharSectno"/>
        </w:rPr>
        <w:t>48</w:t>
      </w:r>
      <w:r w:rsidRPr="00310FD2">
        <w:t xml:space="preserve">  Modifications of Benefit Rate Calculator B (changes made on 12</w:t>
      </w:r>
      <w:r w:rsidR="00310FD2">
        <w:t> </w:t>
      </w:r>
      <w:r w:rsidRPr="00310FD2">
        <w:t>March 1992)</w:t>
      </w:r>
      <w:bookmarkEnd w:id="643"/>
    </w:p>
    <w:p w:rsidR="00FA08B6" w:rsidRPr="00310FD2" w:rsidRDefault="00FA08B6" w:rsidP="00FA08B6">
      <w:pPr>
        <w:pStyle w:val="subsection"/>
      </w:pPr>
      <w:r w:rsidRPr="00310FD2">
        <w:tab/>
      </w:r>
      <w:r w:rsidRPr="00310FD2">
        <w:tab/>
        <w:t>If clause</w:t>
      </w:r>
      <w:r w:rsidR="00310FD2">
        <w:t> </w:t>
      </w:r>
      <w:r w:rsidRPr="00310FD2">
        <w:t>41 and Benefit Rate Calculator B in section</w:t>
      </w:r>
      <w:r w:rsidR="00310FD2">
        <w:t> </w:t>
      </w:r>
      <w:r w:rsidRPr="00310FD2">
        <w:t>1068 apply to a person, the rate of the person’s pension is to be calculated as if:</w:t>
      </w:r>
    </w:p>
    <w:p w:rsidR="00FA08B6" w:rsidRPr="00310FD2" w:rsidRDefault="00FA08B6" w:rsidP="00FA08B6">
      <w:pPr>
        <w:pStyle w:val="paragraph"/>
      </w:pPr>
      <w:r w:rsidRPr="00310FD2">
        <w:tab/>
        <w:t>(a)</w:t>
      </w:r>
      <w:r w:rsidRPr="00310FD2">
        <w:tab/>
        <w:t>point 1068</w:t>
      </w:r>
      <w:r w:rsidR="00310FD2">
        <w:noBreakHyphen/>
      </w:r>
      <w:r w:rsidRPr="00310FD2">
        <w:t>A1 were omitted and the following point were substituted:</w:t>
      </w:r>
    </w:p>
    <w:p w:rsidR="00FA08B6" w:rsidRPr="00310FD2" w:rsidRDefault="00FA08B6" w:rsidP="00FA08B6">
      <w:pPr>
        <w:pStyle w:val="SubsectionHead"/>
      </w:pPr>
      <w:r w:rsidRPr="00310FD2">
        <w:t>Interim total</w:t>
      </w:r>
    </w:p>
    <w:p w:rsidR="00FA08B6" w:rsidRPr="00310FD2" w:rsidRDefault="00FA08B6" w:rsidP="00FA08B6">
      <w:pPr>
        <w:pStyle w:val="subsection2"/>
        <w:spacing w:after="60"/>
      </w:pPr>
      <w:r w:rsidRPr="00310FD2">
        <w:t>“1068</w:t>
      </w:r>
      <w:r w:rsidR="00310FD2">
        <w:noBreakHyphen/>
      </w:r>
      <w:r w:rsidRPr="00310FD2">
        <w:t>A1.</w:t>
      </w:r>
      <w:r w:rsidRPr="00310FD2">
        <w:tab/>
        <w:t>The rate of benefit is a fortnightly rate.</w:t>
      </w:r>
    </w:p>
    <w:p w:rsidR="00FA08B6" w:rsidRPr="00310FD2" w:rsidRDefault="00FA08B6" w:rsidP="00FA08B6">
      <w:pPr>
        <w:pStyle w:val="BoxHeadItalic"/>
      </w:pPr>
      <w:r w:rsidRPr="00310FD2">
        <w:lastRenderedPageBreak/>
        <w:t>Method statement</w:t>
      </w:r>
    </w:p>
    <w:p w:rsidR="00FA08B6" w:rsidRPr="00310FD2" w:rsidRDefault="00C23459" w:rsidP="00FA08B6">
      <w:pPr>
        <w:pStyle w:val="BoxStep"/>
      </w:pPr>
      <w:r w:rsidRPr="00310FD2">
        <w:rPr>
          <w:szCs w:val="22"/>
        </w:rPr>
        <w:t>Step 1.</w:t>
      </w:r>
      <w:r w:rsidR="00FA08B6" w:rsidRPr="00310FD2">
        <w:tab/>
        <w:t xml:space="preserve">Work out the person’s </w:t>
      </w:r>
      <w:r w:rsidR="00FA08B6" w:rsidRPr="00310FD2">
        <w:rPr>
          <w:b/>
          <w:i/>
        </w:rPr>
        <w:t>maximum basic rate</w:t>
      </w:r>
      <w:r w:rsidR="00FA08B6" w:rsidRPr="00310FD2">
        <w:t xml:space="preserve"> using MODULE B below.</w:t>
      </w:r>
    </w:p>
    <w:p w:rsidR="00FA08B6" w:rsidRPr="00310FD2" w:rsidRDefault="00C23459" w:rsidP="00FA08B6">
      <w:pPr>
        <w:pStyle w:val="BoxStep"/>
      </w:pPr>
      <w:r w:rsidRPr="00310FD2">
        <w:rPr>
          <w:szCs w:val="22"/>
        </w:rPr>
        <w:t>Step 2.</w:t>
      </w:r>
      <w:r w:rsidR="00FA08B6" w:rsidRPr="00310FD2">
        <w:tab/>
        <w:t>Work out any additional payment for a partner using MODULE C below.</w:t>
      </w:r>
    </w:p>
    <w:p w:rsidR="00FA08B6" w:rsidRPr="00310FD2" w:rsidRDefault="00C23459" w:rsidP="00FA08B6">
      <w:pPr>
        <w:pStyle w:val="BoxStep"/>
      </w:pPr>
      <w:r w:rsidRPr="00310FD2">
        <w:rPr>
          <w:szCs w:val="22"/>
        </w:rPr>
        <w:t>Step 3.</w:t>
      </w:r>
      <w:r w:rsidR="00FA08B6" w:rsidRPr="00310FD2">
        <w:tab/>
        <w:t>Work out any supplementary amount in respect of the person using MODULE D below.</w:t>
      </w:r>
    </w:p>
    <w:p w:rsidR="00FA08B6" w:rsidRPr="00310FD2" w:rsidRDefault="00C23459" w:rsidP="00FA08B6">
      <w:pPr>
        <w:pStyle w:val="BoxStep"/>
      </w:pPr>
      <w:r w:rsidRPr="00310FD2">
        <w:rPr>
          <w:szCs w:val="22"/>
        </w:rPr>
        <w:t>Step 4.</w:t>
      </w:r>
      <w:r w:rsidR="00FA08B6" w:rsidRPr="00310FD2">
        <w:tab/>
        <w:t>Work out any applicable additional amount for children using MODULE E below.</w:t>
      </w:r>
    </w:p>
    <w:p w:rsidR="00FA08B6" w:rsidRPr="00310FD2" w:rsidRDefault="00C23459" w:rsidP="00FA08B6">
      <w:pPr>
        <w:pStyle w:val="BoxStep"/>
      </w:pPr>
      <w:r w:rsidRPr="00310FD2">
        <w:rPr>
          <w:szCs w:val="22"/>
        </w:rPr>
        <w:t>Step 5.</w:t>
      </w:r>
      <w:r w:rsidR="00FA08B6" w:rsidRPr="00310FD2">
        <w:tab/>
        <w:t>Work out any applicable additional amount for rent using MODULE F below.</w:t>
      </w:r>
    </w:p>
    <w:p w:rsidR="00FA08B6" w:rsidRPr="00310FD2" w:rsidRDefault="00C23459" w:rsidP="00FA08B6">
      <w:pPr>
        <w:pStyle w:val="BoxStep"/>
        <w:keepNext/>
      </w:pPr>
      <w:r w:rsidRPr="00310FD2">
        <w:rPr>
          <w:szCs w:val="22"/>
        </w:rPr>
        <w:t>Step 6.</w:t>
      </w:r>
      <w:r w:rsidR="00FA08B6" w:rsidRPr="00310FD2">
        <w:tab/>
        <w:t>Add up the amounts obtained in Step</w:t>
      </w:r>
      <w:smartTag w:uri="urn:schemas-microsoft-com:office:smarttags" w:element="Street">
        <w:r w:rsidR="00FA08B6" w:rsidRPr="00310FD2">
          <w:t>s 1</w:t>
        </w:r>
      </w:smartTag>
      <w:r w:rsidR="00FA08B6" w:rsidRPr="00310FD2">
        <w:t xml:space="preserve"> to 5: the result is called the </w:t>
      </w:r>
      <w:r w:rsidR="00FA08B6" w:rsidRPr="00310FD2">
        <w:rPr>
          <w:b/>
          <w:i/>
        </w:rPr>
        <w:t>maximum payment rate</w:t>
      </w:r>
      <w:r w:rsidR="00FA08B6" w:rsidRPr="00310FD2">
        <w:t>.</w:t>
      </w:r>
    </w:p>
    <w:p w:rsidR="00FA08B6" w:rsidRPr="00310FD2" w:rsidRDefault="00C23459" w:rsidP="00FA08B6">
      <w:pPr>
        <w:pStyle w:val="BoxStep"/>
      </w:pPr>
      <w:r w:rsidRPr="00310FD2">
        <w:rPr>
          <w:szCs w:val="22"/>
        </w:rPr>
        <w:t>Step 7.</w:t>
      </w:r>
      <w:r w:rsidR="00FA08B6" w:rsidRPr="00310FD2">
        <w:tab/>
        <w:t>Apply the ordinary income test using MODULE G below to work out the reduction for ordinary income.</w:t>
      </w:r>
    </w:p>
    <w:p w:rsidR="00FA08B6" w:rsidRPr="00310FD2" w:rsidRDefault="00C23459" w:rsidP="00FA08B6">
      <w:pPr>
        <w:pStyle w:val="BoxStep"/>
      </w:pPr>
      <w:r w:rsidRPr="00310FD2">
        <w:rPr>
          <w:szCs w:val="22"/>
        </w:rPr>
        <w:t>Step 8.</w:t>
      </w:r>
      <w:r w:rsidR="00FA08B6" w:rsidRPr="00310FD2">
        <w:tab/>
        <w:t>Apply the maintenance income test using MODULE H below to work out the reduction for maintenance income.</w:t>
      </w:r>
    </w:p>
    <w:p w:rsidR="00FA08B6" w:rsidRPr="00310FD2" w:rsidRDefault="00C23459" w:rsidP="00FA08B6">
      <w:pPr>
        <w:pStyle w:val="BoxStep"/>
      </w:pPr>
      <w:r w:rsidRPr="00310FD2">
        <w:rPr>
          <w:szCs w:val="22"/>
        </w:rPr>
        <w:t>Step 9.</w:t>
      </w:r>
      <w:r w:rsidR="00FA08B6" w:rsidRPr="00310FD2">
        <w:tab/>
        <w:t xml:space="preserve">Add up the reductions for ordinary income and maintenance income: the result is called the </w:t>
      </w:r>
      <w:r w:rsidR="00FA08B6" w:rsidRPr="00310FD2">
        <w:rPr>
          <w:b/>
          <w:i/>
        </w:rPr>
        <w:t>total income reduction</w:t>
      </w:r>
      <w:r w:rsidR="00FA08B6" w:rsidRPr="00310FD2">
        <w:t>.</w:t>
      </w:r>
    </w:p>
    <w:p w:rsidR="00FA08B6" w:rsidRPr="00310FD2" w:rsidRDefault="00C23459" w:rsidP="00FA08B6">
      <w:pPr>
        <w:pStyle w:val="BoxStep"/>
        <w:keepNext/>
      </w:pPr>
      <w:r w:rsidRPr="00310FD2">
        <w:rPr>
          <w:szCs w:val="22"/>
        </w:rPr>
        <w:t>Step 10.</w:t>
      </w:r>
      <w:r w:rsidR="00FA08B6" w:rsidRPr="00310FD2">
        <w:tab/>
        <w:t>The rate of benefit is the difference between:</w:t>
      </w:r>
    </w:p>
    <w:p w:rsidR="00FA08B6" w:rsidRPr="00310FD2" w:rsidRDefault="00FA08B6" w:rsidP="00FA08B6">
      <w:pPr>
        <w:pStyle w:val="BoxPara"/>
      </w:pPr>
      <w:r w:rsidRPr="00310FD2">
        <w:tab/>
        <w:t>(a)</w:t>
      </w:r>
      <w:r w:rsidRPr="00310FD2">
        <w:tab/>
        <w:t>the maximum payment rate; and</w:t>
      </w:r>
    </w:p>
    <w:p w:rsidR="00FA08B6" w:rsidRPr="00310FD2" w:rsidRDefault="00FA08B6" w:rsidP="00FA08B6">
      <w:pPr>
        <w:pStyle w:val="BoxPara"/>
      </w:pPr>
      <w:r w:rsidRPr="00310FD2">
        <w:tab/>
        <w:t>(b)</w:t>
      </w:r>
      <w:r w:rsidRPr="00310FD2">
        <w:tab/>
        <w:t>the total income reduction;</w:t>
      </w:r>
    </w:p>
    <w:p w:rsidR="00FA08B6" w:rsidRPr="00310FD2" w:rsidRDefault="00FA08B6" w:rsidP="00FA08B6">
      <w:pPr>
        <w:pStyle w:val="BoxStep"/>
      </w:pPr>
      <w:r w:rsidRPr="00310FD2">
        <w:tab/>
        <w:t>plus any amount payable by way of remote area allowance (see MODULE J below).</w:t>
      </w:r>
    </w:p>
    <w:p w:rsidR="00FA08B6" w:rsidRPr="00310FD2" w:rsidRDefault="00FA08B6" w:rsidP="00FA08B6">
      <w:pPr>
        <w:pStyle w:val="notetext"/>
      </w:pPr>
      <w:r w:rsidRPr="00310FD2">
        <w:lastRenderedPageBreak/>
        <w:t>Note:</w:t>
      </w:r>
      <w:r w:rsidRPr="00310FD2">
        <w:tab/>
        <w:t>if a person’s rate is reduced under Step 10, the order in which the reduction is to be made against the components of the maximum payment rate is laid down by section</w:t>
      </w:r>
      <w:r w:rsidR="00310FD2">
        <w:t> </w:t>
      </w:r>
      <w:r w:rsidRPr="00310FD2">
        <w:t>1207 (maximum basic rate and additional amount for partner first, then rent assistance and finally child amounts).</w:t>
      </w:r>
      <w:r w:rsidRPr="00310FD2">
        <w:rPr>
          <w:sz w:val="22"/>
          <w:szCs w:val="22"/>
        </w:rPr>
        <w:t>”.</w:t>
      </w:r>
    </w:p>
    <w:p w:rsidR="00FA08B6" w:rsidRPr="00310FD2" w:rsidRDefault="00FA08B6" w:rsidP="00FA08B6">
      <w:pPr>
        <w:pStyle w:val="paragraph"/>
      </w:pPr>
      <w:r w:rsidRPr="00310FD2">
        <w:tab/>
        <w:t>(b)</w:t>
      </w:r>
      <w:r w:rsidRPr="00310FD2">
        <w:tab/>
        <w:t>after Module C the following Module were inserted:</w:t>
      </w:r>
    </w:p>
    <w:p w:rsidR="00FA08B6" w:rsidRPr="00310FD2" w:rsidRDefault="00FA08B6" w:rsidP="00E73411">
      <w:pPr>
        <w:spacing w:before="240"/>
        <w:ind w:left="1134" w:hanging="1134"/>
        <w:rPr>
          <w:b/>
          <w:sz w:val="28"/>
          <w:szCs w:val="28"/>
        </w:rPr>
      </w:pPr>
      <w:r w:rsidRPr="00310FD2">
        <w:rPr>
          <w:b/>
          <w:sz w:val="28"/>
          <w:szCs w:val="28"/>
        </w:rPr>
        <w:t>Module D—Supplementary Amount for Member of Couple in Some Circumstances</w:t>
      </w:r>
    </w:p>
    <w:p w:rsidR="00FA08B6" w:rsidRPr="00310FD2" w:rsidRDefault="00FA08B6" w:rsidP="00FA08B6">
      <w:pPr>
        <w:pStyle w:val="SubsectionHead"/>
      </w:pPr>
      <w:r w:rsidRPr="00310FD2">
        <w:t>Interim total of members of couples in which partner receives neither pension nor benefit not to fall below comparable ‘single’ MBR</w:t>
      </w:r>
    </w:p>
    <w:p w:rsidR="00FA08B6" w:rsidRPr="00310FD2" w:rsidRDefault="00FA08B6" w:rsidP="00FA08B6">
      <w:pPr>
        <w:pStyle w:val="subsection2"/>
      </w:pPr>
      <w:r w:rsidRPr="00310FD2">
        <w:t>“1068</w:t>
      </w:r>
      <w:r w:rsidR="00310FD2">
        <w:noBreakHyphen/>
      </w:r>
      <w:r w:rsidRPr="00310FD2">
        <w:t>D1.</w:t>
      </w:r>
      <w:r w:rsidRPr="00310FD2">
        <w:tab/>
        <w:t>A supplementary amount is to be added to a person’s maximum basic rate if:</w:t>
      </w:r>
    </w:p>
    <w:p w:rsidR="00FA08B6" w:rsidRPr="00310FD2" w:rsidRDefault="00FA08B6" w:rsidP="00FA08B6">
      <w:pPr>
        <w:pStyle w:val="paragraph"/>
      </w:pPr>
      <w:r w:rsidRPr="00310FD2">
        <w:tab/>
        <w:t>(a)</w:t>
      </w:r>
      <w:r w:rsidRPr="00310FD2">
        <w:tab/>
        <w:t>the person is a member of a couple; and</w:t>
      </w:r>
    </w:p>
    <w:p w:rsidR="00FA08B6" w:rsidRPr="00310FD2" w:rsidRDefault="00FA08B6" w:rsidP="00FA08B6">
      <w:pPr>
        <w:pStyle w:val="paragraph"/>
      </w:pPr>
      <w:r w:rsidRPr="00310FD2">
        <w:tab/>
        <w:t>(b)</w:t>
      </w:r>
      <w:r w:rsidRPr="00310FD2">
        <w:tab/>
        <w:t>the person’s partner:</w:t>
      </w:r>
    </w:p>
    <w:p w:rsidR="00FA08B6" w:rsidRPr="00310FD2" w:rsidRDefault="00FA08B6" w:rsidP="00FA08B6">
      <w:pPr>
        <w:pStyle w:val="paragraphsub"/>
      </w:pPr>
      <w:r w:rsidRPr="00310FD2">
        <w:tab/>
        <w:t>(i)</w:t>
      </w:r>
      <w:r w:rsidRPr="00310FD2">
        <w:tab/>
        <w:t>is not receiving a social security pension; and</w:t>
      </w:r>
    </w:p>
    <w:p w:rsidR="00FA08B6" w:rsidRPr="00310FD2" w:rsidRDefault="00FA08B6" w:rsidP="00FA08B6">
      <w:pPr>
        <w:pStyle w:val="paragraphsub"/>
      </w:pPr>
      <w:r w:rsidRPr="00310FD2">
        <w:tab/>
        <w:t>(ii)</w:t>
      </w:r>
      <w:r w:rsidRPr="00310FD2">
        <w:tab/>
        <w:t>is not receiving a service pension; and</w:t>
      </w:r>
    </w:p>
    <w:p w:rsidR="00FA08B6" w:rsidRPr="00310FD2" w:rsidRDefault="00FA08B6" w:rsidP="00FA08B6">
      <w:pPr>
        <w:pStyle w:val="paragraphsub"/>
      </w:pPr>
      <w:r w:rsidRPr="00310FD2">
        <w:tab/>
        <w:t>(iii)</w:t>
      </w:r>
      <w:r w:rsidRPr="00310FD2">
        <w:tab/>
        <w:t>is not receiving a social security benefit; and</w:t>
      </w:r>
    </w:p>
    <w:p w:rsidR="00FA08B6" w:rsidRPr="00310FD2" w:rsidRDefault="00FA08B6" w:rsidP="00FA08B6">
      <w:pPr>
        <w:pStyle w:val="paragraphsub"/>
      </w:pPr>
      <w:r w:rsidRPr="00310FD2">
        <w:tab/>
        <w:t>(iv)</w:t>
      </w:r>
      <w:r w:rsidRPr="00310FD2">
        <w:tab/>
        <w:t>is not receiving an AUSTUDY allowance; and</w:t>
      </w:r>
    </w:p>
    <w:p w:rsidR="00FA08B6" w:rsidRPr="00310FD2" w:rsidRDefault="00FA08B6" w:rsidP="00FA08B6">
      <w:pPr>
        <w:pStyle w:val="paragraphsub"/>
      </w:pPr>
      <w:r w:rsidRPr="00310FD2">
        <w:tab/>
        <w:t>(v)</w:t>
      </w:r>
      <w:r w:rsidRPr="00310FD2">
        <w:tab/>
        <w:t>is not receiving an ABSTUDY allowance; and</w:t>
      </w:r>
    </w:p>
    <w:p w:rsidR="00FA08B6" w:rsidRPr="00310FD2" w:rsidRDefault="00FA08B6" w:rsidP="00FA08B6">
      <w:pPr>
        <w:pStyle w:val="paragraph"/>
      </w:pPr>
      <w:r w:rsidRPr="00310FD2">
        <w:tab/>
        <w:t>(c)</w:t>
      </w:r>
      <w:r w:rsidRPr="00310FD2">
        <w:tab/>
        <w:t>either:</w:t>
      </w:r>
    </w:p>
    <w:p w:rsidR="00FA08B6" w:rsidRPr="00310FD2" w:rsidRDefault="00FA08B6" w:rsidP="00FA08B6">
      <w:pPr>
        <w:pStyle w:val="paragraphsub"/>
      </w:pPr>
      <w:r w:rsidRPr="00310FD2">
        <w:tab/>
        <w:t>(i)</w:t>
      </w:r>
      <w:r w:rsidRPr="00310FD2">
        <w:tab/>
        <w:t>no amount is to be added to the person’s maximum basic rate under point 1068</w:t>
      </w:r>
      <w:r w:rsidR="00310FD2">
        <w:noBreakHyphen/>
      </w:r>
      <w:r w:rsidRPr="00310FD2">
        <w:t>C1; or</w:t>
      </w:r>
    </w:p>
    <w:p w:rsidR="00FA08B6" w:rsidRPr="00310FD2" w:rsidRDefault="00FA08B6" w:rsidP="00FA08B6">
      <w:pPr>
        <w:pStyle w:val="paragraphsub"/>
      </w:pPr>
      <w:r w:rsidRPr="00310FD2">
        <w:tab/>
        <w:t>(ii)</w:t>
      </w:r>
      <w:r w:rsidRPr="00310FD2">
        <w:tab/>
        <w:t>the amount to be added to the person’s maximum basic rate under point 1068</w:t>
      </w:r>
      <w:r w:rsidR="00310FD2">
        <w:noBreakHyphen/>
      </w:r>
      <w:r w:rsidRPr="00310FD2">
        <w:t>C1 is reduced under point 1068</w:t>
      </w:r>
      <w:r w:rsidR="00310FD2">
        <w:noBreakHyphen/>
      </w:r>
      <w:r w:rsidRPr="00310FD2">
        <w:t>C5; and</w:t>
      </w:r>
    </w:p>
    <w:p w:rsidR="00FA08B6" w:rsidRPr="00310FD2" w:rsidRDefault="00FA08B6" w:rsidP="00FA08B6">
      <w:pPr>
        <w:pStyle w:val="paragraph"/>
      </w:pPr>
      <w:r w:rsidRPr="00310FD2">
        <w:tab/>
        <w:t>(d)</w:t>
      </w:r>
      <w:r w:rsidRPr="00310FD2">
        <w:tab/>
        <w:t>the person’s interim total is less than the comparable ‘single’ MBR for the person.</w:t>
      </w:r>
    </w:p>
    <w:p w:rsidR="00FA08B6" w:rsidRPr="00310FD2" w:rsidRDefault="00FA08B6" w:rsidP="00FA08B6">
      <w:pPr>
        <w:pStyle w:val="notetext"/>
        <w:keepNext/>
      </w:pPr>
      <w:r w:rsidRPr="00310FD2">
        <w:t>Note 1:</w:t>
      </w:r>
      <w:r w:rsidRPr="00310FD2">
        <w:tab/>
        <w:t xml:space="preserve">for </w:t>
      </w:r>
      <w:r w:rsidRPr="00310FD2">
        <w:rPr>
          <w:b/>
          <w:i/>
        </w:rPr>
        <w:t>interim total</w:t>
      </w:r>
      <w:r w:rsidRPr="00310FD2">
        <w:t xml:space="preserve"> see point 1068</w:t>
      </w:r>
      <w:r w:rsidR="00310FD2">
        <w:noBreakHyphen/>
      </w:r>
      <w:r w:rsidRPr="00310FD2">
        <w:t>D2 below.</w:t>
      </w:r>
    </w:p>
    <w:p w:rsidR="00FA08B6" w:rsidRPr="00310FD2" w:rsidRDefault="00FA08B6" w:rsidP="00FA08B6">
      <w:pPr>
        <w:pStyle w:val="notetext"/>
      </w:pPr>
      <w:r w:rsidRPr="00310FD2">
        <w:t>Note 2:</w:t>
      </w:r>
      <w:r w:rsidRPr="00310FD2">
        <w:tab/>
        <w:t xml:space="preserve">for </w:t>
      </w:r>
      <w:r w:rsidRPr="00310FD2">
        <w:rPr>
          <w:b/>
          <w:i/>
        </w:rPr>
        <w:t>comparable ‘single’ MBR</w:t>
      </w:r>
      <w:r w:rsidRPr="00310FD2">
        <w:t xml:space="preserve"> see point 1068</w:t>
      </w:r>
      <w:r w:rsidR="00310FD2">
        <w:noBreakHyphen/>
      </w:r>
      <w:r w:rsidRPr="00310FD2">
        <w:t>D3 below.</w:t>
      </w:r>
    </w:p>
    <w:p w:rsidR="00FA08B6" w:rsidRPr="00310FD2" w:rsidRDefault="00FA08B6" w:rsidP="00FA08B6">
      <w:pPr>
        <w:pStyle w:val="SubsectionHead"/>
      </w:pPr>
      <w:r w:rsidRPr="00310FD2">
        <w:t>Interim total</w:t>
      </w:r>
    </w:p>
    <w:p w:rsidR="00FA08B6" w:rsidRPr="00310FD2" w:rsidRDefault="00FA08B6" w:rsidP="00FA08B6">
      <w:pPr>
        <w:pStyle w:val="subsection2"/>
      </w:pPr>
      <w:r w:rsidRPr="00310FD2">
        <w:t>“1068</w:t>
      </w:r>
      <w:r w:rsidR="00310FD2">
        <w:noBreakHyphen/>
      </w:r>
      <w:r w:rsidRPr="00310FD2">
        <w:t>D2.</w:t>
      </w:r>
      <w:r w:rsidRPr="00310FD2">
        <w:tab/>
        <w:t xml:space="preserve">A person’s </w:t>
      </w:r>
      <w:r w:rsidRPr="00310FD2">
        <w:rPr>
          <w:b/>
          <w:i/>
        </w:rPr>
        <w:t>interim total</w:t>
      </w:r>
      <w:r w:rsidRPr="00310FD2">
        <w:t xml:space="preserve"> is the sum of the person’s maximum basic rate and the amount (if any) to be added under Module C.</w:t>
      </w:r>
    </w:p>
    <w:p w:rsidR="00FA08B6" w:rsidRPr="00310FD2" w:rsidRDefault="00FA08B6" w:rsidP="00FA08B6">
      <w:pPr>
        <w:pStyle w:val="SubsectionHead"/>
      </w:pPr>
      <w:r w:rsidRPr="00310FD2">
        <w:lastRenderedPageBreak/>
        <w:t>Comparable ‘single’ MBR</w:t>
      </w:r>
    </w:p>
    <w:p w:rsidR="00FA08B6" w:rsidRPr="00310FD2" w:rsidRDefault="00FA08B6" w:rsidP="00FA08B6">
      <w:pPr>
        <w:pStyle w:val="subsection2"/>
      </w:pPr>
      <w:r w:rsidRPr="00310FD2">
        <w:t>“1068</w:t>
      </w:r>
      <w:r w:rsidR="00310FD2">
        <w:noBreakHyphen/>
      </w:r>
      <w:r w:rsidRPr="00310FD2">
        <w:t>D3.</w:t>
      </w:r>
      <w:r w:rsidRPr="00310FD2">
        <w:tab/>
        <w:t xml:space="preserve">The </w:t>
      </w:r>
      <w:r w:rsidRPr="00310FD2">
        <w:rPr>
          <w:b/>
          <w:i/>
        </w:rPr>
        <w:t>comparable ‘single’ MBR</w:t>
      </w:r>
      <w:r w:rsidRPr="00310FD2">
        <w:t xml:space="preserve"> for a person is:</w:t>
      </w:r>
    </w:p>
    <w:p w:rsidR="00FA08B6" w:rsidRPr="00310FD2" w:rsidRDefault="00FA08B6" w:rsidP="00FA08B6">
      <w:pPr>
        <w:pStyle w:val="paragraph"/>
      </w:pPr>
      <w:r w:rsidRPr="00310FD2">
        <w:tab/>
        <w:t>(a)</w:t>
      </w:r>
      <w:r w:rsidRPr="00310FD2">
        <w:tab/>
        <w:t>if the person has a dependent child—the rate specified under column 3A against item</w:t>
      </w:r>
      <w:r w:rsidR="00310FD2">
        <w:t> </w:t>
      </w:r>
      <w:r w:rsidRPr="00310FD2">
        <w:t>1 in Table B in point 1067</w:t>
      </w:r>
      <w:r w:rsidR="00310FD2">
        <w:noBreakHyphen/>
      </w:r>
      <w:r w:rsidRPr="00310FD2">
        <w:t>B1 of Benefit Rate Calculator A; or</w:t>
      </w:r>
    </w:p>
    <w:p w:rsidR="00FA08B6" w:rsidRPr="00310FD2" w:rsidRDefault="00FA08B6" w:rsidP="00FA08B6">
      <w:pPr>
        <w:pStyle w:val="paragraph"/>
      </w:pPr>
      <w:r w:rsidRPr="00310FD2">
        <w:tab/>
        <w:t>(b)</w:t>
      </w:r>
      <w:r w:rsidRPr="00310FD2">
        <w:tab/>
        <w:t>if the person does not have a dependent child—the rate specified under column 3B against:</w:t>
      </w:r>
    </w:p>
    <w:p w:rsidR="00FA08B6" w:rsidRPr="00310FD2" w:rsidRDefault="00FA08B6" w:rsidP="00FA08B6">
      <w:pPr>
        <w:pStyle w:val="paragraphsub"/>
      </w:pPr>
      <w:r w:rsidRPr="00310FD2">
        <w:tab/>
        <w:t>(i)</w:t>
      </w:r>
      <w:r w:rsidRPr="00310FD2">
        <w:tab/>
        <w:t>in the case of a person who has turned 18 but not 21—item</w:t>
      </w:r>
      <w:r w:rsidR="00310FD2">
        <w:t> </w:t>
      </w:r>
      <w:r w:rsidRPr="00310FD2">
        <w:t>1; or</w:t>
      </w:r>
    </w:p>
    <w:p w:rsidR="00FA08B6" w:rsidRPr="00310FD2" w:rsidRDefault="00FA08B6" w:rsidP="00FA08B6">
      <w:pPr>
        <w:pStyle w:val="paragraphsub"/>
      </w:pPr>
      <w:r w:rsidRPr="00310FD2">
        <w:tab/>
        <w:t>(ii)</w:t>
      </w:r>
      <w:r w:rsidRPr="00310FD2">
        <w:tab/>
        <w:t>in the case of a person who has turned 21—item</w:t>
      </w:r>
      <w:r w:rsidR="00310FD2">
        <w:t> </w:t>
      </w:r>
      <w:r w:rsidRPr="00310FD2">
        <w:t>3;</w:t>
      </w:r>
    </w:p>
    <w:p w:rsidR="00FA08B6" w:rsidRPr="00310FD2" w:rsidRDefault="00FA08B6" w:rsidP="00FA08B6">
      <w:pPr>
        <w:pStyle w:val="paragraph"/>
      </w:pPr>
      <w:r w:rsidRPr="00310FD2">
        <w:tab/>
      </w:r>
      <w:r w:rsidRPr="00310FD2">
        <w:tab/>
        <w:t>in Table B of point 1068</w:t>
      </w:r>
      <w:r w:rsidR="00310FD2">
        <w:noBreakHyphen/>
      </w:r>
      <w:r w:rsidRPr="00310FD2">
        <w:t>B1 of this Benefit Rate Calculator.</w:t>
      </w:r>
    </w:p>
    <w:p w:rsidR="00FA08B6" w:rsidRPr="00310FD2" w:rsidRDefault="00FA08B6" w:rsidP="00FA08B6">
      <w:pPr>
        <w:pStyle w:val="SubsectionHead"/>
      </w:pPr>
      <w:r w:rsidRPr="00310FD2">
        <w:t>Rate of supplementary amount</w:t>
      </w:r>
    </w:p>
    <w:p w:rsidR="00FA08B6" w:rsidRPr="00310FD2" w:rsidRDefault="00FA08B6" w:rsidP="00FA08B6">
      <w:pPr>
        <w:pStyle w:val="subsection2"/>
      </w:pPr>
      <w:r w:rsidRPr="00310FD2">
        <w:t>“1068</w:t>
      </w:r>
      <w:r w:rsidR="00310FD2">
        <w:noBreakHyphen/>
      </w:r>
      <w:r w:rsidRPr="00310FD2">
        <w:t>D4.</w:t>
      </w:r>
      <w:r w:rsidRPr="00310FD2">
        <w:tab/>
        <w:t>The supplementary amount is the difference between the person’s interim total and the comparable ‘single’ MBR for the person.”.</w:t>
      </w:r>
    </w:p>
    <w:p w:rsidR="00FA08B6" w:rsidRPr="00310FD2" w:rsidRDefault="00FA08B6" w:rsidP="00FA08B6">
      <w:pPr>
        <w:pStyle w:val="paragraph"/>
      </w:pPr>
      <w:r w:rsidRPr="00310FD2">
        <w:tab/>
        <w:t>(c)</w:t>
      </w:r>
      <w:r w:rsidRPr="00310FD2">
        <w:tab/>
        <w:t>point 1068</w:t>
      </w:r>
      <w:r w:rsidR="00310FD2">
        <w:noBreakHyphen/>
      </w:r>
      <w:r w:rsidRPr="00310FD2">
        <w:t>J3 were omitted and the following point substituted:</w:t>
      </w:r>
    </w:p>
    <w:p w:rsidR="00FA08B6" w:rsidRPr="00310FD2" w:rsidRDefault="00FA08B6" w:rsidP="00FA08B6">
      <w:pPr>
        <w:pStyle w:val="SubsectionHead"/>
      </w:pPr>
      <w:r w:rsidRPr="00310FD2">
        <w:t>Rate of remote area allowance</w:t>
      </w:r>
    </w:p>
    <w:p w:rsidR="00FA08B6" w:rsidRPr="00310FD2" w:rsidRDefault="00FA08B6" w:rsidP="00FA08B6">
      <w:pPr>
        <w:pStyle w:val="subsection2"/>
        <w:spacing w:after="60"/>
      </w:pPr>
      <w:r w:rsidRPr="00310FD2">
        <w:t>“1068</w:t>
      </w:r>
      <w:r w:rsidR="00310FD2">
        <w:noBreakHyphen/>
      </w:r>
      <w:r w:rsidRPr="00310FD2">
        <w:t>J3.</w:t>
      </w:r>
      <w:r w:rsidRPr="00310FD2">
        <w:tab/>
        <w:t>The rate of remote area allowance payable to a person is worked out using Table J. The rate is the amount in column 1 plus an additional amount in column 2 for each pension or benefit increase child of the person.</w:t>
      </w:r>
    </w:p>
    <w:p w:rsidR="00FA08B6" w:rsidRPr="00310FD2" w:rsidRDefault="00FA08B6" w:rsidP="00FA08B6">
      <w:pPr>
        <w:pStyle w:val="Tabletext"/>
      </w:pPr>
    </w:p>
    <w:tbl>
      <w:tblPr>
        <w:tblW w:w="0" w:type="auto"/>
        <w:tblInd w:w="1242" w:type="dxa"/>
        <w:tblLayout w:type="fixed"/>
        <w:tblLook w:val="0000" w:firstRow="0" w:lastRow="0" w:firstColumn="0" w:lastColumn="0" w:noHBand="0" w:noVBand="0"/>
      </w:tblPr>
      <w:tblGrid>
        <w:gridCol w:w="2977"/>
        <w:gridCol w:w="2693"/>
        <w:gridCol w:w="284"/>
      </w:tblGrid>
      <w:tr w:rsidR="00FA08B6" w:rsidRPr="00310FD2">
        <w:trPr>
          <w:gridAfter w:val="1"/>
          <w:wAfter w:w="284" w:type="dxa"/>
        </w:trPr>
        <w:tc>
          <w:tcPr>
            <w:tcW w:w="5670" w:type="dxa"/>
            <w:gridSpan w:val="2"/>
            <w:tcBorders>
              <w:top w:val="single" w:sz="12" w:space="0" w:color="auto"/>
            </w:tcBorders>
          </w:tcPr>
          <w:p w:rsidR="00FA08B6" w:rsidRPr="00310FD2" w:rsidRDefault="00FA08B6" w:rsidP="00FA08B6">
            <w:pPr>
              <w:pStyle w:val="Tabletext"/>
              <w:keepNext/>
            </w:pPr>
            <w:r w:rsidRPr="00310FD2">
              <w:rPr>
                <w:b/>
              </w:rPr>
              <w:t>Table J—Remote area allowance</w:t>
            </w:r>
          </w:p>
        </w:tc>
      </w:tr>
      <w:tr w:rsidR="00FA08B6" w:rsidRPr="00310FD2">
        <w:trPr>
          <w:gridAfter w:val="1"/>
          <w:wAfter w:w="284" w:type="dxa"/>
        </w:trPr>
        <w:tc>
          <w:tcPr>
            <w:tcW w:w="2977"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1</w:t>
            </w:r>
          </w:p>
          <w:p w:rsidR="00FA08B6" w:rsidRPr="00310FD2" w:rsidRDefault="00FA08B6" w:rsidP="00FA08B6">
            <w:pPr>
              <w:pStyle w:val="Tabletext"/>
              <w:keepNext/>
              <w:rPr>
                <w:b/>
              </w:rPr>
            </w:pPr>
            <w:r w:rsidRPr="00310FD2">
              <w:rPr>
                <w:b/>
              </w:rPr>
              <w:t>Basic allowance</w:t>
            </w:r>
          </w:p>
        </w:tc>
        <w:tc>
          <w:tcPr>
            <w:tcW w:w="2693"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2</w:t>
            </w:r>
          </w:p>
          <w:p w:rsidR="00FA08B6" w:rsidRPr="00310FD2" w:rsidRDefault="00FA08B6" w:rsidP="00FA08B6">
            <w:pPr>
              <w:pStyle w:val="Tabletext"/>
              <w:keepNext/>
              <w:rPr>
                <w:b/>
              </w:rPr>
            </w:pPr>
            <w:r w:rsidRPr="00310FD2">
              <w:rPr>
                <w:b/>
              </w:rPr>
              <w:t>Additional allowance for each pension or benefit increase child</w:t>
            </w:r>
          </w:p>
        </w:tc>
      </w:tr>
      <w:tr w:rsidR="00FA08B6" w:rsidRPr="00310FD2">
        <w:tc>
          <w:tcPr>
            <w:tcW w:w="2977" w:type="dxa"/>
            <w:tcBorders>
              <w:bottom w:val="single" w:sz="12" w:space="0" w:color="auto"/>
            </w:tcBorders>
          </w:tcPr>
          <w:p w:rsidR="00FA08B6" w:rsidRPr="00310FD2" w:rsidRDefault="00FA08B6" w:rsidP="00FA08B6">
            <w:pPr>
              <w:pStyle w:val="Tabletext"/>
            </w:pPr>
            <w:r w:rsidRPr="00310FD2">
              <w:t>$14.00</w:t>
            </w:r>
          </w:p>
        </w:tc>
        <w:tc>
          <w:tcPr>
            <w:tcW w:w="2693" w:type="dxa"/>
            <w:tcBorders>
              <w:bottom w:val="single" w:sz="12" w:space="0" w:color="auto"/>
            </w:tcBorders>
          </w:tcPr>
          <w:p w:rsidR="00FA08B6" w:rsidRPr="00310FD2" w:rsidRDefault="00FA08B6" w:rsidP="00FA08B6">
            <w:pPr>
              <w:pStyle w:val="Tabletext"/>
            </w:pPr>
            <w:r w:rsidRPr="00310FD2">
              <w:t>$7.00</w:t>
            </w:r>
          </w:p>
        </w:tc>
        <w:tc>
          <w:tcPr>
            <w:tcW w:w="284" w:type="dxa"/>
            <w:tcBorders>
              <w:left w:val="nil"/>
            </w:tcBorders>
          </w:tcPr>
          <w:p w:rsidR="00FA08B6" w:rsidRPr="00310FD2" w:rsidRDefault="00FA08B6" w:rsidP="00FA08B6">
            <w:pPr>
              <w:pStyle w:val="Tabletext"/>
              <w:rPr>
                <w:sz w:val="22"/>
                <w:szCs w:val="22"/>
              </w:rPr>
            </w:pPr>
            <w:r w:rsidRPr="00310FD2">
              <w:rPr>
                <w:sz w:val="22"/>
                <w:szCs w:val="22"/>
              </w:rPr>
              <w:t>”.</w:t>
            </w:r>
          </w:p>
        </w:tc>
      </w:tr>
    </w:tbl>
    <w:p w:rsidR="00FA08B6" w:rsidRPr="00310FD2" w:rsidRDefault="00FA08B6" w:rsidP="00FA08B6">
      <w:pPr>
        <w:pStyle w:val="ActHead5"/>
      </w:pPr>
      <w:bookmarkStart w:id="644" w:name="_Toc399337842"/>
      <w:r w:rsidRPr="00310FD2">
        <w:rPr>
          <w:rStyle w:val="CharSectno"/>
        </w:rPr>
        <w:t>49</w:t>
      </w:r>
      <w:r w:rsidRPr="00310FD2">
        <w:t xml:space="preserve">  Modifications of pharmaceutical allowance rates (changes made on 12</w:t>
      </w:r>
      <w:r w:rsidR="00310FD2">
        <w:t> </w:t>
      </w:r>
      <w:r w:rsidRPr="00310FD2">
        <w:t>March 1992)</w:t>
      </w:r>
      <w:bookmarkEnd w:id="644"/>
    </w:p>
    <w:p w:rsidR="00FA08B6" w:rsidRPr="00310FD2" w:rsidRDefault="00FA08B6" w:rsidP="00FA08B6">
      <w:pPr>
        <w:pStyle w:val="subsection"/>
      </w:pPr>
      <w:r w:rsidRPr="00310FD2">
        <w:tab/>
        <w:t>(1)</w:t>
      </w:r>
      <w:r w:rsidRPr="00310FD2">
        <w:tab/>
        <w:t>This clause applies to a person if:</w:t>
      </w:r>
    </w:p>
    <w:p w:rsidR="00FA08B6" w:rsidRPr="00310FD2" w:rsidRDefault="00FA08B6" w:rsidP="00FA08B6">
      <w:pPr>
        <w:pStyle w:val="paragraph"/>
      </w:pPr>
      <w:r w:rsidRPr="00310FD2">
        <w:lastRenderedPageBreak/>
        <w:tab/>
        <w:t>(a)</w:t>
      </w:r>
      <w:r w:rsidRPr="00310FD2">
        <w:tab/>
        <w:t>immediately before 12</w:t>
      </w:r>
      <w:r w:rsidR="00310FD2">
        <w:t> </w:t>
      </w:r>
      <w:r w:rsidRPr="00310FD2">
        <w:t>March 1992:</w:t>
      </w:r>
    </w:p>
    <w:p w:rsidR="00FA08B6" w:rsidRPr="00310FD2" w:rsidRDefault="00FA08B6" w:rsidP="00FA08B6">
      <w:pPr>
        <w:pStyle w:val="paragraphsub"/>
      </w:pPr>
      <w:r w:rsidRPr="00310FD2">
        <w:tab/>
        <w:t>(i)</w:t>
      </w:r>
      <w:r w:rsidRPr="00310FD2">
        <w:tab/>
        <w:t>the person was receiving pharmaceutical allowance; and</w:t>
      </w:r>
    </w:p>
    <w:p w:rsidR="00FA08B6" w:rsidRPr="00310FD2" w:rsidRDefault="00FA08B6" w:rsidP="00FA08B6">
      <w:pPr>
        <w:pStyle w:val="paragraphsub"/>
      </w:pPr>
      <w:r w:rsidRPr="00310FD2">
        <w:tab/>
        <w:t>(ii)</w:t>
      </w:r>
      <w:r w:rsidRPr="00310FD2">
        <w:tab/>
        <w:t>the person was a member of a couple; and</w:t>
      </w:r>
    </w:p>
    <w:p w:rsidR="00FA08B6" w:rsidRPr="00310FD2" w:rsidRDefault="00FA08B6" w:rsidP="00FA08B6">
      <w:pPr>
        <w:pStyle w:val="paragraphsub"/>
      </w:pPr>
      <w:r w:rsidRPr="00310FD2">
        <w:tab/>
        <w:t>(iii)</w:t>
      </w:r>
      <w:r w:rsidRPr="00310FD2">
        <w:tab/>
        <w:t>the person’s partner:</w:t>
      </w:r>
    </w:p>
    <w:p w:rsidR="00FA08B6" w:rsidRPr="00310FD2" w:rsidRDefault="00FA08B6" w:rsidP="00FA08B6">
      <w:pPr>
        <w:pStyle w:val="paragraphsub-sub"/>
      </w:pPr>
      <w:r w:rsidRPr="00310FD2">
        <w:tab/>
        <w:t>(A)</w:t>
      </w:r>
      <w:r w:rsidRPr="00310FD2">
        <w:tab/>
        <w:t>was not receiving a social security pension; and</w:t>
      </w:r>
    </w:p>
    <w:p w:rsidR="00FA08B6" w:rsidRPr="00310FD2" w:rsidRDefault="00FA08B6" w:rsidP="00FA08B6">
      <w:pPr>
        <w:pStyle w:val="paragraphsub-sub"/>
      </w:pPr>
      <w:r w:rsidRPr="00310FD2">
        <w:tab/>
        <w:t>(B)</w:t>
      </w:r>
      <w:r w:rsidRPr="00310FD2">
        <w:tab/>
        <w:t>was not receiving a social security benefit; and</w:t>
      </w:r>
    </w:p>
    <w:p w:rsidR="00FA08B6" w:rsidRPr="00310FD2" w:rsidRDefault="00FA08B6" w:rsidP="00FA08B6">
      <w:pPr>
        <w:pStyle w:val="paragraphsub-sub"/>
      </w:pPr>
      <w:r w:rsidRPr="00310FD2">
        <w:tab/>
        <w:t>(C)</w:t>
      </w:r>
      <w:r w:rsidRPr="00310FD2">
        <w:tab/>
        <w:t>was not receiving a service pension; and</w:t>
      </w:r>
    </w:p>
    <w:p w:rsidR="00FA08B6" w:rsidRPr="00310FD2" w:rsidRDefault="00FA08B6" w:rsidP="00FA08B6">
      <w:pPr>
        <w:pStyle w:val="paragraph"/>
      </w:pPr>
      <w:r w:rsidRPr="00310FD2">
        <w:tab/>
        <w:t>(b)</w:t>
      </w:r>
      <w:r w:rsidRPr="00310FD2">
        <w:tab/>
        <w:t>this clause has not ceased to apply to the person.</w:t>
      </w:r>
    </w:p>
    <w:p w:rsidR="00FA08B6" w:rsidRPr="00310FD2" w:rsidRDefault="00FA08B6" w:rsidP="00FA08B6">
      <w:pPr>
        <w:pStyle w:val="subsection"/>
        <w:keepNext/>
      </w:pPr>
      <w:r w:rsidRPr="00310FD2">
        <w:tab/>
        <w:t>(2)</w:t>
      </w:r>
      <w:r w:rsidRPr="00310FD2">
        <w:tab/>
        <w:t>This clause ceases to apply to a person if:</w:t>
      </w:r>
    </w:p>
    <w:p w:rsidR="00FA08B6" w:rsidRPr="00310FD2" w:rsidRDefault="00FA08B6" w:rsidP="00FA08B6">
      <w:pPr>
        <w:pStyle w:val="paragraph"/>
      </w:pPr>
      <w:r w:rsidRPr="00310FD2">
        <w:tab/>
        <w:t>(a)</w:t>
      </w:r>
      <w:r w:rsidRPr="00310FD2">
        <w:tab/>
        <w:t>the person ceases to be qualified for pharmaceutical allowance; or</w:t>
      </w:r>
    </w:p>
    <w:p w:rsidR="00FA08B6" w:rsidRPr="00310FD2" w:rsidRDefault="00FA08B6" w:rsidP="00FA08B6">
      <w:pPr>
        <w:pStyle w:val="paragraph"/>
      </w:pPr>
      <w:r w:rsidRPr="00310FD2">
        <w:tab/>
        <w:t>(aa)</w:t>
      </w:r>
      <w:r w:rsidRPr="00310FD2">
        <w:tab/>
        <w:t>neither a social security pension nor a social security benefit nor a service pension is payable to the person; or</w:t>
      </w:r>
    </w:p>
    <w:p w:rsidR="00FA08B6" w:rsidRPr="00310FD2" w:rsidRDefault="00FA08B6" w:rsidP="00FA08B6">
      <w:pPr>
        <w:pStyle w:val="paragraph"/>
      </w:pPr>
      <w:r w:rsidRPr="00310FD2">
        <w:tab/>
        <w:t>(b)</w:t>
      </w:r>
      <w:r w:rsidRPr="00310FD2">
        <w:tab/>
        <w:t>the rate of pharmaceutical allowance that would be payable to the person if this clause applied is less than the rate that would otherwise be payable; or</w:t>
      </w:r>
    </w:p>
    <w:p w:rsidR="00FA08B6" w:rsidRPr="00310FD2" w:rsidRDefault="00FA08B6" w:rsidP="00FA08B6">
      <w:pPr>
        <w:pStyle w:val="paragraph"/>
      </w:pPr>
      <w:r w:rsidRPr="00310FD2">
        <w:tab/>
        <w:t>(c)</w:t>
      </w:r>
      <w:r w:rsidRPr="00310FD2">
        <w:tab/>
        <w:t>the person ceases to be a member of that couple; or</w:t>
      </w:r>
    </w:p>
    <w:p w:rsidR="00FA08B6" w:rsidRPr="00310FD2" w:rsidRDefault="00FA08B6" w:rsidP="00FA08B6">
      <w:pPr>
        <w:pStyle w:val="paragraph"/>
      </w:pPr>
      <w:r w:rsidRPr="00310FD2">
        <w:tab/>
        <w:t>(d)</w:t>
      </w:r>
      <w:r w:rsidRPr="00310FD2">
        <w:tab/>
        <w:t>the person’s partner receives:</w:t>
      </w:r>
    </w:p>
    <w:p w:rsidR="00FA08B6" w:rsidRPr="00310FD2" w:rsidRDefault="00FA08B6" w:rsidP="00FA08B6">
      <w:pPr>
        <w:pStyle w:val="paragraphsub"/>
      </w:pPr>
      <w:r w:rsidRPr="00310FD2">
        <w:tab/>
        <w:t>(i)</w:t>
      </w:r>
      <w:r w:rsidRPr="00310FD2">
        <w:tab/>
        <w:t>a social security pension; or</w:t>
      </w:r>
    </w:p>
    <w:p w:rsidR="00FA08B6" w:rsidRPr="00310FD2" w:rsidRDefault="00FA08B6" w:rsidP="00FA08B6">
      <w:pPr>
        <w:pStyle w:val="paragraphsub"/>
      </w:pPr>
      <w:r w:rsidRPr="00310FD2">
        <w:tab/>
        <w:t>(ii)</w:t>
      </w:r>
      <w:r w:rsidRPr="00310FD2">
        <w:tab/>
        <w:t>a social security benefit; or</w:t>
      </w:r>
    </w:p>
    <w:p w:rsidR="00FA08B6" w:rsidRPr="00310FD2" w:rsidRDefault="00FA08B6" w:rsidP="00FA08B6">
      <w:pPr>
        <w:pStyle w:val="paragraphsub"/>
      </w:pPr>
      <w:r w:rsidRPr="00310FD2">
        <w:tab/>
        <w:t>(iii)</w:t>
      </w:r>
      <w:r w:rsidRPr="00310FD2">
        <w:tab/>
        <w:t>a service pension.</w:t>
      </w:r>
    </w:p>
    <w:p w:rsidR="00FA08B6" w:rsidRPr="00310FD2" w:rsidRDefault="00FA08B6" w:rsidP="00FA08B6">
      <w:pPr>
        <w:pStyle w:val="subsection"/>
        <w:spacing w:after="60"/>
      </w:pPr>
      <w:r w:rsidRPr="00310FD2">
        <w:tab/>
        <w:t>(3)</w:t>
      </w:r>
      <w:r w:rsidRPr="00310FD2">
        <w:tab/>
        <w:t>If this clause applies to a person, the rate of the person’s pharmaceutical allowance is to be calculated until 31</w:t>
      </w:r>
      <w:r w:rsidR="00310FD2">
        <w:t> </w:t>
      </w:r>
      <w:r w:rsidRPr="00310FD2">
        <w:t>December 1992 as if the Pharmaceutical Allowance Rate Table in section</w:t>
      </w:r>
      <w:r w:rsidR="00310FD2">
        <w:t> </w:t>
      </w:r>
      <w:r w:rsidRPr="00310FD2">
        <w:t>1061C were omitted and the following Table substituted:</w:t>
      </w:r>
    </w:p>
    <w:p w:rsidR="00FA08B6" w:rsidRPr="00310FD2" w:rsidRDefault="00FA08B6" w:rsidP="00FA08B6">
      <w:pPr>
        <w:pStyle w:val="Tabletext"/>
      </w:pPr>
    </w:p>
    <w:tbl>
      <w:tblPr>
        <w:tblW w:w="0" w:type="auto"/>
        <w:tblInd w:w="1242" w:type="dxa"/>
        <w:tblLayout w:type="fixed"/>
        <w:tblLook w:val="0000" w:firstRow="0" w:lastRow="0" w:firstColumn="0" w:lastColumn="0" w:noHBand="0" w:noVBand="0"/>
      </w:tblPr>
      <w:tblGrid>
        <w:gridCol w:w="1066"/>
        <w:gridCol w:w="3045"/>
        <w:gridCol w:w="1843"/>
      </w:tblGrid>
      <w:tr w:rsidR="00FA08B6" w:rsidRPr="00310FD2">
        <w:trPr>
          <w:tblHeader/>
        </w:trPr>
        <w:tc>
          <w:tcPr>
            <w:tcW w:w="5954" w:type="dxa"/>
            <w:gridSpan w:val="3"/>
            <w:tcBorders>
              <w:top w:val="single" w:sz="12" w:space="0" w:color="auto"/>
            </w:tcBorders>
          </w:tcPr>
          <w:p w:rsidR="00FA08B6" w:rsidRPr="00310FD2" w:rsidRDefault="00FA08B6" w:rsidP="00FA08B6">
            <w:pPr>
              <w:pStyle w:val="Tabletext"/>
              <w:keepNext/>
            </w:pPr>
            <w:r w:rsidRPr="00310FD2">
              <w:rPr>
                <w:b/>
              </w:rPr>
              <w:t>Pharmaceutical allowance rate table</w:t>
            </w:r>
          </w:p>
        </w:tc>
      </w:tr>
      <w:tr w:rsidR="00FA08B6" w:rsidRPr="00310FD2">
        <w:trPr>
          <w:tblHeader/>
        </w:trPr>
        <w:tc>
          <w:tcPr>
            <w:tcW w:w="1066"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1</w:t>
            </w:r>
          </w:p>
          <w:p w:rsidR="00FA08B6" w:rsidRPr="00310FD2" w:rsidRDefault="00FA08B6" w:rsidP="00FA08B6">
            <w:pPr>
              <w:pStyle w:val="Tabletext"/>
              <w:keepNext/>
              <w:rPr>
                <w:b/>
              </w:rPr>
            </w:pPr>
            <w:r w:rsidRPr="00310FD2">
              <w:rPr>
                <w:b/>
              </w:rPr>
              <w:t xml:space="preserve">Item </w:t>
            </w:r>
          </w:p>
        </w:tc>
        <w:tc>
          <w:tcPr>
            <w:tcW w:w="3045"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2</w:t>
            </w:r>
          </w:p>
          <w:p w:rsidR="00FA08B6" w:rsidRPr="00310FD2" w:rsidRDefault="00FA08B6" w:rsidP="00FA08B6">
            <w:pPr>
              <w:pStyle w:val="Tabletext"/>
              <w:keepNext/>
              <w:rPr>
                <w:b/>
              </w:rPr>
            </w:pPr>
            <w:r w:rsidRPr="00310FD2">
              <w:rPr>
                <w:b/>
              </w:rPr>
              <w:t xml:space="preserve">Person’s family situation </w:t>
            </w:r>
          </w:p>
        </w:tc>
        <w:tc>
          <w:tcPr>
            <w:tcW w:w="1843" w:type="dxa"/>
            <w:tcBorders>
              <w:top w:val="single" w:sz="6" w:space="0" w:color="auto"/>
              <w:bottom w:val="single" w:sz="12" w:space="0" w:color="auto"/>
            </w:tcBorders>
          </w:tcPr>
          <w:p w:rsidR="00FA08B6" w:rsidRPr="00310FD2" w:rsidRDefault="00FA08B6" w:rsidP="00FA08B6">
            <w:pPr>
              <w:pStyle w:val="Tabletext"/>
              <w:keepNext/>
              <w:rPr>
                <w:b/>
              </w:rPr>
            </w:pPr>
            <w:r w:rsidRPr="00310FD2">
              <w:rPr>
                <w:b/>
              </w:rPr>
              <w:t>Column 3</w:t>
            </w:r>
          </w:p>
          <w:p w:rsidR="00FA08B6" w:rsidRPr="00310FD2" w:rsidRDefault="00FA08B6" w:rsidP="00FA08B6">
            <w:pPr>
              <w:pStyle w:val="Tabletext"/>
              <w:keepNext/>
              <w:rPr>
                <w:b/>
              </w:rPr>
            </w:pPr>
            <w:r w:rsidRPr="00310FD2">
              <w:rPr>
                <w:b/>
              </w:rPr>
              <w:t xml:space="preserve">Rate per fortnight </w:t>
            </w:r>
          </w:p>
        </w:tc>
      </w:tr>
      <w:tr w:rsidR="00FA08B6" w:rsidRPr="00310FD2">
        <w:tc>
          <w:tcPr>
            <w:tcW w:w="1066" w:type="dxa"/>
            <w:tcBorders>
              <w:bottom w:val="single" w:sz="4" w:space="0" w:color="auto"/>
            </w:tcBorders>
          </w:tcPr>
          <w:p w:rsidR="00FA08B6" w:rsidRPr="00310FD2" w:rsidRDefault="00FA08B6" w:rsidP="00FA08B6">
            <w:pPr>
              <w:pStyle w:val="Tabletext"/>
            </w:pPr>
            <w:r w:rsidRPr="00310FD2">
              <w:t xml:space="preserve">1. </w:t>
            </w:r>
          </w:p>
        </w:tc>
        <w:tc>
          <w:tcPr>
            <w:tcW w:w="3045" w:type="dxa"/>
            <w:tcBorders>
              <w:bottom w:val="single" w:sz="4" w:space="0" w:color="auto"/>
            </w:tcBorders>
          </w:tcPr>
          <w:p w:rsidR="00FA08B6" w:rsidRPr="00310FD2" w:rsidRDefault="00FA08B6" w:rsidP="00FA08B6">
            <w:pPr>
              <w:pStyle w:val="Tabletext"/>
            </w:pPr>
            <w:r w:rsidRPr="00310FD2">
              <w:t xml:space="preserve">Not member of a couple </w:t>
            </w:r>
          </w:p>
        </w:tc>
        <w:tc>
          <w:tcPr>
            <w:tcW w:w="1843" w:type="dxa"/>
            <w:tcBorders>
              <w:bottom w:val="single" w:sz="4" w:space="0" w:color="auto"/>
            </w:tcBorders>
          </w:tcPr>
          <w:p w:rsidR="00FA08B6" w:rsidRPr="00310FD2" w:rsidRDefault="00FA08B6" w:rsidP="00FA08B6">
            <w:pPr>
              <w:pStyle w:val="Tabletext"/>
            </w:pPr>
            <w:r w:rsidRPr="00310FD2">
              <w:t xml:space="preserve">$5.20 </w:t>
            </w:r>
          </w:p>
        </w:tc>
      </w:tr>
      <w:tr w:rsidR="00FA08B6" w:rsidRPr="00310FD2">
        <w:tc>
          <w:tcPr>
            <w:tcW w:w="1066" w:type="dxa"/>
            <w:tcBorders>
              <w:top w:val="single" w:sz="4" w:space="0" w:color="auto"/>
              <w:bottom w:val="single" w:sz="4" w:space="0" w:color="auto"/>
            </w:tcBorders>
          </w:tcPr>
          <w:p w:rsidR="00FA08B6" w:rsidRPr="00310FD2" w:rsidRDefault="00FA08B6" w:rsidP="00FA08B6">
            <w:pPr>
              <w:pStyle w:val="Tabletext"/>
            </w:pPr>
            <w:r w:rsidRPr="00310FD2">
              <w:t xml:space="preserve">2. </w:t>
            </w:r>
          </w:p>
        </w:tc>
        <w:tc>
          <w:tcPr>
            <w:tcW w:w="3045" w:type="dxa"/>
            <w:tcBorders>
              <w:top w:val="single" w:sz="4" w:space="0" w:color="auto"/>
              <w:bottom w:val="single" w:sz="4" w:space="0" w:color="auto"/>
            </w:tcBorders>
          </w:tcPr>
          <w:p w:rsidR="00FA08B6" w:rsidRPr="00310FD2" w:rsidRDefault="00FA08B6" w:rsidP="00FA08B6">
            <w:pPr>
              <w:pStyle w:val="Tabletext"/>
            </w:pPr>
            <w:r w:rsidRPr="00310FD2">
              <w:t xml:space="preserve">Partnered (partner getting neither social security pension nor benefit) </w:t>
            </w:r>
          </w:p>
        </w:tc>
        <w:tc>
          <w:tcPr>
            <w:tcW w:w="1843" w:type="dxa"/>
            <w:tcBorders>
              <w:top w:val="single" w:sz="4" w:space="0" w:color="auto"/>
              <w:bottom w:val="single" w:sz="4" w:space="0" w:color="auto"/>
            </w:tcBorders>
          </w:tcPr>
          <w:p w:rsidR="00FA08B6" w:rsidRPr="00310FD2" w:rsidRDefault="00FA08B6" w:rsidP="00FA08B6">
            <w:pPr>
              <w:pStyle w:val="Tabletext"/>
            </w:pPr>
            <w:r w:rsidRPr="00310FD2">
              <w:t xml:space="preserve">$5.20 </w:t>
            </w:r>
          </w:p>
        </w:tc>
      </w:tr>
      <w:tr w:rsidR="00FA08B6" w:rsidRPr="00310FD2">
        <w:tc>
          <w:tcPr>
            <w:tcW w:w="1066" w:type="dxa"/>
            <w:tcBorders>
              <w:top w:val="single" w:sz="4" w:space="0" w:color="auto"/>
              <w:bottom w:val="single" w:sz="4" w:space="0" w:color="auto"/>
            </w:tcBorders>
          </w:tcPr>
          <w:p w:rsidR="00FA08B6" w:rsidRPr="00310FD2" w:rsidRDefault="00FA08B6" w:rsidP="00FA08B6">
            <w:pPr>
              <w:pStyle w:val="Tabletext"/>
            </w:pPr>
            <w:r w:rsidRPr="00310FD2">
              <w:t xml:space="preserve">3. </w:t>
            </w:r>
          </w:p>
        </w:tc>
        <w:tc>
          <w:tcPr>
            <w:tcW w:w="3045" w:type="dxa"/>
            <w:tcBorders>
              <w:top w:val="single" w:sz="4" w:space="0" w:color="auto"/>
              <w:bottom w:val="single" w:sz="4" w:space="0" w:color="auto"/>
            </w:tcBorders>
          </w:tcPr>
          <w:p w:rsidR="00FA08B6" w:rsidRPr="00310FD2" w:rsidRDefault="00FA08B6" w:rsidP="00FA08B6">
            <w:pPr>
              <w:pStyle w:val="Tabletext"/>
            </w:pPr>
            <w:r w:rsidRPr="00310FD2">
              <w:t xml:space="preserve">Partnered (partner getting social security pension or benefit) </w:t>
            </w:r>
          </w:p>
        </w:tc>
        <w:tc>
          <w:tcPr>
            <w:tcW w:w="1843" w:type="dxa"/>
            <w:tcBorders>
              <w:top w:val="single" w:sz="4" w:space="0" w:color="auto"/>
              <w:bottom w:val="single" w:sz="4" w:space="0" w:color="auto"/>
            </w:tcBorders>
          </w:tcPr>
          <w:p w:rsidR="00FA08B6" w:rsidRPr="00310FD2" w:rsidRDefault="00FA08B6" w:rsidP="00FA08B6">
            <w:pPr>
              <w:pStyle w:val="Tabletext"/>
            </w:pPr>
            <w:r w:rsidRPr="00310FD2">
              <w:t xml:space="preserve">$2.60 </w:t>
            </w:r>
          </w:p>
        </w:tc>
      </w:tr>
      <w:tr w:rsidR="00FA08B6" w:rsidRPr="00310FD2">
        <w:tc>
          <w:tcPr>
            <w:tcW w:w="1066" w:type="dxa"/>
            <w:tcBorders>
              <w:top w:val="single" w:sz="4" w:space="0" w:color="auto"/>
              <w:bottom w:val="single" w:sz="4" w:space="0" w:color="auto"/>
            </w:tcBorders>
          </w:tcPr>
          <w:p w:rsidR="00FA08B6" w:rsidRPr="00310FD2" w:rsidRDefault="00FA08B6" w:rsidP="00FA08B6">
            <w:pPr>
              <w:pStyle w:val="Tabletext"/>
            </w:pPr>
            <w:r w:rsidRPr="00310FD2">
              <w:lastRenderedPageBreak/>
              <w:t xml:space="preserve">4. </w:t>
            </w:r>
          </w:p>
        </w:tc>
        <w:tc>
          <w:tcPr>
            <w:tcW w:w="3045" w:type="dxa"/>
            <w:tcBorders>
              <w:top w:val="single" w:sz="4" w:space="0" w:color="auto"/>
              <w:bottom w:val="single" w:sz="4" w:space="0" w:color="auto"/>
            </w:tcBorders>
          </w:tcPr>
          <w:p w:rsidR="00FA08B6" w:rsidRPr="00310FD2" w:rsidRDefault="00FA08B6" w:rsidP="00FA08B6">
            <w:pPr>
              <w:pStyle w:val="Tabletext"/>
            </w:pPr>
            <w:r w:rsidRPr="00310FD2">
              <w:t xml:space="preserve">Member of an illness separated or respite care couple </w:t>
            </w:r>
          </w:p>
        </w:tc>
        <w:tc>
          <w:tcPr>
            <w:tcW w:w="1843" w:type="dxa"/>
            <w:tcBorders>
              <w:top w:val="single" w:sz="4" w:space="0" w:color="auto"/>
              <w:bottom w:val="single" w:sz="4" w:space="0" w:color="auto"/>
            </w:tcBorders>
          </w:tcPr>
          <w:p w:rsidR="00FA08B6" w:rsidRPr="00310FD2" w:rsidRDefault="00FA08B6" w:rsidP="00FA08B6">
            <w:pPr>
              <w:pStyle w:val="Tabletext"/>
            </w:pPr>
            <w:r w:rsidRPr="00310FD2">
              <w:t xml:space="preserve">$5.20 </w:t>
            </w:r>
          </w:p>
        </w:tc>
      </w:tr>
      <w:tr w:rsidR="00FA08B6" w:rsidRPr="00310FD2">
        <w:tc>
          <w:tcPr>
            <w:tcW w:w="1066" w:type="dxa"/>
            <w:tcBorders>
              <w:top w:val="single" w:sz="4" w:space="0" w:color="auto"/>
              <w:bottom w:val="single" w:sz="12" w:space="0" w:color="auto"/>
            </w:tcBorders>
          </w:tcPr>
          <w:p w:rsidR="00FA08B6" w:rsidRPr="00310FD2" w:rsidRDefault="00FA08B6" w:rsidP="00FA08B6">
            <w:pPr>
              <w:pStyle w:val="Tabletext"/>
            </w:pPr>
            <w:r w:rsidRPr="00310FD2">
              <w:t xml:space="preserve">5. </w:t>
            </w:r>
          </w:p>
        </w:tc>
        <w:tc>
          <w:tcPr>
            <w:tcW w:w="3045" w:type="dxa"/>
            <w:tcBorders>
              <w:top w:val="single" w:sz="4" w:space="0" w:color="auto"/>
              <w:bottom w:val="single" w:sz="12" w:space="0" w:color="auto"/>
            </w:tcBorders>
          </w:tcPr>
          <w:p w:rsidR="00FA08B6" w:rsidRPr="00310FD2" w:rsidRDefault="00FA08B6" w:rsidP="00FA08B6">
            <w:pPr>
              <w:pStyle w:val="Tabletext"/>
            </w:pPr>
            <w:r w:rsidRPr="00310FD2">
              <w:t xml:space="preserve">Partnered (partner getting service pension) </w:t>
            </w:r>
          </w:p>
        </w:tc>
        <w:tc>
          <w:tcPr>
            <w:tcW w:w="1843" w:type="dxa"/>
            <w:tcBorders>
              <w:top w:val="single" w:sz="4" w:space="0" w:color="auto"/>
              <w:bottom w:val="single" w:sz="12" w:space="0" w:color="auto"/>
            </w:tcBorders>
          </w:tcPr>
          <w:p w:rsidR="00FA08B6" w:rsidRPr="00310FD2" w:rsidRDefault="00FA08B6" w:rsidP="00FA08B6">
            <w:pPr>
              <w:pStyle w:val="Tabletext"/>
            </w:pPr>
            <w:r w:rsidRPr="00310FD2">
              <w:t xml:space="preserve">$2.60 </w:t>
            </w:r>
          </w:p>
        </w:tc>
      </w:tr>
    </w:tbl>
    <w:p w:rsidR="00FA08B6" w:rsidRPr="00310FD2" w:rsidRDefault="00FA08B6" w:rsidP="00FA08B6">
      <w:pPr>
        <w:pStyle w:val="subsection"/>
      </w:pPr>
      <w:r w:rsidRPr="00310FD2">
        <w:tab/>
        <w:t>(4)</w:t>
      </w:r>
      <w:r w:rsidRPr="00310FD2">
        <w:tab/>
        <w:t>If item</w:t>
      </w:r>
      <w:r w:rsidR="00310FD2">
        <w:t> </w:t>
      </w:r>
      <w:r w:rsidRPr="00310FD2">
        <w:t>5 in the Table applies to a person, item</w:t>
      </w:r>
      <w:r w:rsidR="00310FD2">
        <w:t> </w:t>
      </w:r>
      <w:r w:rsidRPr="00310FD2">
        <w:t>2 does not apply to the person.</w:t>
      </w:r>
    </w:p>
    <w:p w:rsidR="00FA08B6" w:rsidRPr="00310FD2" w:rsidRDefault="00FA08B6" w:rsidP="00FA08B6">
      <w:pPr>
        <w:pStyle w:val="subsection"/>
      </w:pPr>
      <w:r w:rsidRPr="00310FD2">
        <w:tab/>
        <w:t>(5)</w:t>
      </w:r>
      <w:r w:rsidRPr="00310FD2">
        <w:tab/>
        <w:t>If:</w:t>
      </w:r>
    </w:p>
    <w:p w:rsidR="00FA08B6" w:rsidRPr="00310FD2" w:rsidRDefault="00FA08B6" w:rsidP="00FA08B6">
      <w:pPr>
        <w:pStyle w:val="paragraph"/>
      </w:pPr>
      <w:r w:rsidRPr="00310FD2">
        <w:tab/>
        <w:t>(a)</w:t>
      </w:r>
      <w:r w:rsidRPr="00310FD2">
        <w:tab/>
        <w:t>this clause applies to a person; and</w:t>
      </w:r>
    </w:p>
    <w:p w:rsidR="00FA08B6" w:rsidRPr="00310FD2" w:rsidRDefault="00FA08B6" w:rsidP="00FA08B6">
      <w:pPr>
        <w:pStyle w:val="paragraph"/>
        <w:keepNext/>
      </w:pPr>
      <w:r w:rsidRPr="00310FD2">
        <w:tab/>
        <w:t>(b)</w:t>
      </w:r>
      <w:r w:rsidRPr="00310FD2">
        <w:tab/>
        <w:t>the person is receiving a social security pension;</w:t>
      </w:r>
    </w:p>
    <w:p w:rsidR="00FA08B6" w:rsidRPr="00310FD2" w:rsidRDefault="00FA08B6" w:rsidP="00FA08B6">
      <w:pPr>
        <w:pStyle w:val="subsection2"/>
        <w:spacing w:after="60"/>
      </w:pPr>
      <w:r w:rsidRPr="00310FD2">
        <w:t>the person’s pension rate is to be calculated as from 1</w:t>
      </w:r>
      <w:r w:rsidR="00310FD2">
        <w:t> </w:t>
      </w:r>
      <w:r w:rsidRPr="00310FD2">
        <w:t>January 1993 using the following Table to work out the amount of pharmaceutical allowance to be added to the person’s maximum basic rate:</w:t>
      </w:r>
    </w:p>
    <w:p w:rsidR="00FA08B6" w:rsidRPr="00310FD2" w:rsidRDefault="00FA08B6" w:rsidP="00FA08B6">
      <w:pPr>
        <w:pStyle w:val="Tabletext"/>
      </w:pPr>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6"/>
        <w:gridCol w:w="1911"/>
        <w:gridCol w:w="1701"/>
        <w:gridCol w:w="1276"/>
      </w:tblGrid>
      <w:tr w:rsidR="00FA08B6" w:rsidRPr="00310FD2">
        <w:trPr>
          <w:tblHeader/>
        </w:trPr>
        <w:tc>
          <w:tcPr>
            <w:tcW w:w="5954" w:type="dxa"/>
            <w:gridSpan w:val="4"/>
            <w:tcBorders>
              <w:top w:val="single" w:sz="12" w:space="0" w:color="auto"/>
              <w:left w:val="nil"/>
              <w:bottom w:val="nil"/>
              <w:right w:val="nil"/>
            </w:tcBorders>
          </w:tcPr>
          <w:p w:rsidR="00FA08B6" w:rsidRPr="00310FD2" w:rsidRDefault="00FA08B6" w:rsidP="00FA08B6">
            <w:pPr>
              <w:pStyle w:val="Tabletext"/>
              <w:keepNext/>
            </w:pPr>
            <w:r w:rsidRPr="00310FD2">
              <w:rPr>
                <w:b/>
              </w:rPr>
              <w:t>Pharmaceutical allowance amount table</w:t>
            </w:r>
          </w:p>
        </w:tc>
      </w:tr>
      <w:tr w:rsidR="00FA08B6" w:rsidRPr="00310FD2">
        <w:trPr>
          <w:tblHeader/>
        </w:trPr>
        <w:tc>
          <w:tcPr>
            <w:tcW w:w="1066" w:type="dxa"/>
            <w:tcBorders>
              <w:top w:val="single" w:sz="6" w:space="0" w:color="auto"/>
              <w:left w:val="nil"/>
              <w:bottom w:val="single" w:sz="12" w:space="0" w:color="auto"/>
              <w:right w:val="nil"/>
            </w:tcBorders>
          </w:tcPr>
          <w:p w:rsidR="00FA08B6" w:rsidRPr="00310FD2" w:rsidRDefault="00FA08B6" w:rsidP="00FA08B6">
            <w:pPr>
              <w:pStyle w:val="Tabletext"/>
              <w:keepNext/>
              <w:rPr>
                <w:b/>
              </w:rPr>
            </w:pPr>
            <w:r w:rsidRPr="00310FD2">
              <w:rPr>
                <w:b/>
              </w:rPr>
              <w:t>Column 1</w:t>
            </w:r>
          </w:p>
          <w:p w:rsidR="00FA08B6" w:rsidRPr="00310FD2" w:rsidRDefault="00FA08B6" w:rsidP="00FA08B6">
            <w:pPr>
              <w:pStyle w:val="Tabletext"/>
              <w:keepNext/>
              <w:rPr>
                <w:b/>
              </w:rPr>
            </w:pPr>
            <w:r w:rsidRPr="00310FD2">
              <w:rPr>
                <w:b/>
              </w:rPr>
              <w:t>Item</w:t>
            </w:r>
          </w:p>
        </w:tc>
        <w:tc>
          <w:tcPr>
            <w:tcW w:w="1911" w:type="dxa"/>
            <w:tcBorders>
              <w:top w:val="single" w:sz="6" w:space="0" w:color="auto"/>
              <w:left w:val="nil"/>
              <w:bottom w:val="single" w:sz="12" w:space="0" w:color="auto"/>
              <w:right w:val="nil"/>
            </w:tcBorders>
          </w:tcPr>
          <w:p w:rsidR="00FA08B6" w:rsidRPr="00310FD2" w:rsidRDefault="00FA08B6" w:rsidP="00FA08B6">
            <w:pPr>
              <w:pStyle w:val="Tabletext"/>
              <w:keepNext/>
              <w:rPr>
                <w:b/>
              </w:rPr>
            </w:pPr>
            <w:r w:rsidRPr="00310FD2">
              <w:rPr>
                <w:b/>
              </w:rPr>
              <w:t>Column 2</w:t>
            </w:r>
          </w:p>
          <w:p w:rsidR="00FA08B6" w:rsidRPr="00310FD2" w:rsidRDefault="00FA08B6" w:rsidP="00FA08B6">
            <w:pPr>
              <w:pStyle w:val="Tabletext"/>
              <w:keepNext/>
              <w:rPr>
                <w:b/>
              </w:rPr>
            </w:pPr>
            <w:r w:rsidRPr="00310FD2">
              <w:rPr>
                <w:b/>
              </w:rPr>
              <w:t>Person’s family situation</w:t>
            </w:r>
          </w:p>
        </w:tc>
        <w:tc>
          <w:tcPr>
            <w:tcW w:w="1701" w:type="dxa"/>
            <w:tcBorders>
              <w:top w:val="single" w:sz="6" w:space="0" w:color="auto"/>
              <w:left w:val="nil"/>
              <w:bottom w:val="single" w:sz="12" w:space="0" w:color="auto"/>
              <w:right w:val="nil"/>
            </w:tcBorders>
          </w:tcPr>
          <w:p w:rsidR="00FA08B6" w:rsidRPr="00310FD2" w:rsidRDefault="00FA08B6" w:rsidP="00FA08B6">
            <w:pPr>
              <w:pStyle w:val="Tabletext"/>
              <w:keepNext/>
              <w:rPr>
                <w:b/>
              </w:rPr>
            </w:pPr>
            <w:r w:rsidRPr="00310FD2">
              <w:rPr>
                <w:b/>
              </w:rPr>
              <w:t>Column 3</w:t>
            </w:r>
          </w:p>
          <w:p w:rsidR="00FA08B6" w:rsidRPr="00310FD2" w:rsidRDefault="00FA08B6" w:rsidP="00FA08B6">
            <w:pPr>
              <w:pStyle w:val="Tabletext"/>
              <w:keepNext/>
              <w:rPr>
                <w:b/>
              </w:rPr>
            </w:pPr>
            <w:r w:rsidRPr="00310FD2">
              <w:rPr>
                <w:b/>
              </w:rPr>
              <w:t>Amount per year</w:t>
            </w:r>
          </w:p>
        </w:tc>
        <w:tc>
          <w:tcPr>
            <w:tcW w:w="1276" w:type="dxa"/>
            <w:tcBorders>
              <w:top w:val="single" w:sz="6" w:space="0" w:color="auto"/>
              <w:left w:val="nil"/>
              <w:bottom w:val="single" w:sz="12" w:space="0" w:color="auto"/>
              <w:right w:val="nil"/>
            </w:tcBorders>
          </w:tcPr>
          <w:p w:rsidR="00FA08B6" w:rsidRPr="00310FD2" w:rsidRDefault="00FA08B6" w:rsidP="00FA08B6">
            <w:pPr>
              <w:pStyle w:val="Tabletext"/>
              <w:keepNext/>
              <w:rPr>
                <w:b/>
              </w:rPr>
            </w:pPr>
            <w:r w:rsidRPr="00310FD2">
              <w:rPr>
                <w:b/>
              </w:rPr>
              <w:t>Column 4</w:t>
            </w:r>
          </w:p>
          <w:p w:rsidR="00FA08B6" w:rsidRPr="00310FD2" w:rsidRDefault="00FA08B6" w:rsidP="00FA08B6">
            <w:pPr>
              <w:pStyle w:val="Tabletext"/>
              <w:keepNext/>
              <w:rPr>
                <w:b/>
              </w:rPr>
            </w:pPr>
            <w:r w:rsidRPr="00310FD2">
              <w:rPr>
                <w:b/>
              </w:rPr>
              <w:t>Amount per fortnight</w:t>
            </w:r>
          </w:p>
        </w:tc>
      </w:tr>
      <w:tr w:rsidR="00FA08B6" w:rsidRPr="00310FD2">
        <w:tc>
          <w:tcPr>
            <w:tcW w:w="1066" w:type="dxa"/>
            <w:tcBorders>
              <w:top w:val="nil"/>
              <w:left w:val="nil"/>
              <w:bottom w:val="single" w:sz="4" w:space="0" w:color="auto"/>
              <w:right w:val="nil"/>
            </w:tcBorders>
          </w:tcPr>
          <w:p w:rsidR="00FA08B6" w:rsidRPr="00310FD2" w:rsidRDefault="00FA08B6" w:rsidP="00FA08B6">
            <w:pPr>
              <w:pStyle w:val="Tabletext"/>
            </w:pPr>
            <w:r w:rsidRPr="00310FD2">
              <w:t xml:space="preserve">1. </w:t>
            </w:r>
          </w:p>
        </w:tc>
        <w:tc>
          <w:tcPr>
            <w:tcW w:w="1911" w:type="dxa"/>
            <w:tcBorders>
              <w:top w:val="nil"/>
              <w:left w:val="nil"/>
              <w:bottom w:val="single" w:sz="4" w:space="0" w:color="auto"/>
              <w:right w:val="nil"/>
            </w:tcBorders>
          </w:tcPr>
          <w:p w:rsidR="00FA08B6" w:rsidRPr="00310FD2" w:rsidRDefault="00FA08B6" w:rsidP="00FA08B6">
            <w:pPr>
              <w:pStyle w:val="Tabletext"/>
            </w:pPr>
            <w:r w:rsidRPr="00310FD2">
              <w:t xml:space="preserve">Not member of a couple </w:t>
            </w:r>
          </w:p>
        </w:tc>
        <w:tc>
          <w:tcPr>
            <w:tcW w:w="1701" w:type="dxa"/>
            <w:tcBorders>
              <w:top w:val="nil"/>
              <w:left w:val="nil"/>
              <w:bottom w:val="single" w:sz="4" w:space="0" w:color="auto"/>
              <w:right w:val="nil"/>
            </w:tcBorders>
          </w:tcPr>
          <w:p w:rsidR="00FA08B6" w:rsidRPr="00310FD2" w:rsidRDefault="00FA08B6" w:rsidP="00FA08B6">
            <w:pPr>
              <w:pStyle w:val="Tabletext"/>
            </w:pPr>
            <w:r w:rsidRPr="00310FD2">
              <w:t>$135.20</w:t>
            </w:r>
          </w:p>
        </w:tc>
        <w:tc>
          <w:tcPr>
            <w:tcW w:w="1276" w:type="dxa"/>
            <w:tcBorders>
              <w:top w:val="nil"/>
              <w:left w:val="nil"/>
              <w:bottom w:val="single" w:sz="4" w:space="0" w:color="auto"/>
              <w:right w:val="nil"/>
            </w:tcBorders>
          </w:tcPr>
          <w:p w:rsidR="00FA08B6" w:rsidRPr="00310FD2" w:rsidRDefault="00FA08B6" w:rsidP="00FA08B6">
            <w:pPr>
              <w:pStyle w:val="Tabletext"/>
            </w:pPr>
            <w:r w:rsidRPr="00310FD2">
              <w:t xml:space="preserve">$5.20 </w:t>
            </w:r>
          </w:p>
        </w:tc>
      </w:tr>
      <w:tr w:rsidR="00FA08B6" w:rsidRPr="00310FD2">
        <w:tc>
          <w:tcPr>
            <w:tcW w:w="1066" w:type="dxa"/>
            <w:tcBorders>
              <w:top w:val="single" w:sz="4" w:space="0" w:color="auto"/>
              <w:left w:val="nil"/>
              <w:bottom w:val="single" w:sz="4" w:space="0" w:color="auto"/>
              <w:right w:val="nil"/>
            </w:tcBorders>
          </w:tcPr>
          <w:p w:rsidR="00FA08B6" w:rsidRPr="00310FD2" w:rsidRDefault="00FA08B6" w:rsidP="00FA08B6">
            <w:pPr>
              <w:pStyle w:val="Tabletext"/>
            </w:pPr>
            <w:r w:rsidRPr="00310FD2">
              <w:t xml:space="preserve">2. </w:t>
            </w:r>
          </w:p>
        </w:tc>
        <w:tc>
          <w:tcPr>
            <w:tcW w:w="1911" w:type="dxa"/>
            <w:tcBorders>
              <w:top w:val="single" w:sz="4" w:space="0" w:color="auto"/>
              <w:left w:val="nil"/>
              <w:bottom w:val="single" w:sz="4" w:space="0" w:color="auto"/>
              <w:right w:val="nil"/>
            </w:tcBorders>
          </w:tcPr>
          <w:p w:rsidR="00FA08B6" w:rsidRPr="00310FD2" w:rsidRDefault="00FA08B6" w:rsidP="00FA08B6">
            <w:pPr>
              <w:pStyle w:val="Tabletext"/>
            </w:pPr>
            <w:r w:rsidRPr="00310FD2">
              <w:t>Partnered (partner getting neither social security pension nor benefit)</w:t>
            </w:r>
          </w:p>
        </w:tc>
        <w:tc>
          <w:tcPr>
            <w:tcW w:w="1701" w:type="dxa"/>
            <w:tcBorders>
              <w:top w:val="single" w:sz="4" w:space="0" w:color="auto"/>
              <w:left w:val="nil"/>
              <w:bottom w:val="single" w:sz="4" w:space="0" w:color="auto"/>
              <w:right w:val="nil"/>
            </w:tcBorders>
          </w:tcPr>
          <w:p w:rsidR="00FA08B6" w:rsidRPr="00310FD2" w:rsidRDefault="00FA08B6" w:rsidP="00FA08B6">
            <w:pPr>
              <w:pStyle w:val="Tabletext"/>
            </w:pPr>
            <w:r w:rsidRPr="00310FD2">
              <w:t xml:space="preserve">$135.20 </w:t>
            </w:r>
          </w:p>
        </w:tc>
        <w:tc>
          <w:tcPr>
            <w:tcW w:w="1276" w:type="dxa"/>
            <w:tcBorders>
              <w:top w:val="single" w:sz="4" w:space="0" w:color="auto"/>
              <w:left w:val="nil"/>
              <w:bottom w:val="single" w:sz="4" w:space="0" w:color="auto"/>
              <w:right w:val="nil"/>
            </w:tcBorders>
          </w:tcPr>
          <w:p w:rsidR="00FA08B6" w:rsidRPr="00310FD2" w:rsidRDefault="00FA08B6" w:rsidP="00FA08B6">
            <w:pPr>
              <w:pStyle w:val="Tabletext"/>
            </w:pPr>
            <w:r w:rsidRPr="00310FD2">
              <w:t xml:space="preserve">$5.20 </w:t>
            </w:r>
          </w:p>
        </w:tc>
      </w:tr>
      <w:tr w:rsidR="00FA08B6" w:rsidRPr="00310FD2">
        <w:tc>
          <w:tcPr>
            <w:tcW w:w="1066" w:type="dxa"/>
            <w:tcBorders>
              <w:top w:val="single" w:sz="4" w:space="0" w:color="auto"/>
              <w:left w:val="nil"/>
              <w:bottom w:val="single" w:sz="4" w:space="0" w:color="auto"/>
              <w:right w:val="nil"/>
            </w:tcBorders>
          </w:tcPr>
          <w:p w:rsidR="00FA08B6" w:rsidRPr="00310FD2" w:rsidRDefault="00FA08B6" w:rsidP="00FA08B6">
            <w:pPr>
              <w:pStyle w:val="Tabletext"/>
            </w:pPr>
            <w:r w:rsidRPr="00310FD2">
              <w:t xml:space="preserve">3. </w:t>
            </w:r>
          </w:p>
        </w:tc>
        <w:tc>
          <w:tcPr>
            <w:tcW w:w="1911" w:type="dxa"/>
            <w:tcBorders>
              <w:top w:val="single" w:sz="4" w:space="0" w:color="auto"/>
              <w:left w:val="nil"/>
              <w:bottom w:val="single" w:sz="4" w:space="0" w:color="auto"/>
              <w:right w:val="nil"/>
            </w:tcBorders>
          </w:tcPr>
          <w:p w:rsidR="00FA08B6" w:rsidRPr="00310FD2" w:rsidRDefault="00FA08B6" w:rsidP="00FA08B6">
            <w:pPr>
              <w:pStyle w:val="Tabletext"/>
            </w:pPr>
            <w:r w:rsidRPr="00310FD2">
              <w:t>Partnered (partner getting social security pension or benefit)</w:t>
            </w:r>
          </w:p>
        </w:tc>
        <w:tc>
          <w:tcPr>
            <w:tcW w:w="1701" w:type="dxa"/>
            <w:tcBorders>
              <w:top w:val="single" w:sz="4" w:space="0" w:color="auto"/>
              <w:left w:val="nil"/>
              <w:bottom w:val="single" w:sz="4" w:space="0" w:color="auto"/>
              <w:right w:val="nil"/>
            </w:tcBorders>
          </w:tcPr>
          <w:p w:rsidR="00FA08B6" w:rsidRPr="00310FD2" w:rsidRDefault="00FA08B6" w:rsidP="00FA08B6">
            <w:pPr>
              <w:pStyle w:val="Tabletext"/>
            </w:pPr>
            <w:r w:rsidRPr="00310FD2">
              <w:t xml:space="preserve">$67.60 </w:t>
            </w:r>
          </w:p>
        </w:tc>
        <w:tc>
          <w:tcPr>
            <w:tcW w:w="1276" w:type="dxa"/>
            <w:tcBorders>
              <w:top w:val="single" w:sz="4" w:space="0" w:color="auto"/>
              <w:left w:val="nil"/>
              <w:bottom w:val="single" w:sz="4" w:space="0" w:color="auto"/>
              <w:right w:val="nil"/>
            </w:tcBorders>
          </w:tcPr>
          <w:p w:rsidR="00FA08B6" w:rsidRPr="00310FD2" w:rsidRDefault="00FA08B6" w:rsidP="00FA08B6">
            <w:pPr>
              <w:pStyle w:val="Tabletext"/>
            </w:pPr>
            <w:r w:rsidRPr="00310FD2">
              <w:t xml:space="preserve">$2.60 </w:t>
            </w:r>
          </w:p>
        </w:tc>
      </w:tr>
      <w:tr w:rsidR="00FA08B6" w:rsidRPr="00310FD2">
        <w:tc>
          <w:tcPr>
            <w:tcW w:w="1066" w:type="dxa"/>
            <w:tcBorders>
              <w:top w:val="single" w:sz="4" w:space="0" w:color="auto"/>
              <w:left w:val="nil"/>
              <w:bottom w:val="single" w:sz="4" w:space="0" w:color="auto"/>
              <w:right w:val="nil"/>
            </w:tcBorders>
          </w:tcPr>
          <w:p w:rsidR="00FA08B6" w:rsidRPr="00310FD2" w:rsidRDefault="00FA08B6" w:rsidP="00FA08B6">
            <w:pPr>
              <w:pStyle w:val="Tabletext"/>
            </w:pPr>
            <w:r w:rsidRPr="00310FD2">
              <w:t xml:space="preserve">4. </w:t>
            </w:r>
          </w:p>
        </w:tc>
        <w:tc>
          <w:tcPr>
            <w:tcW w:w="1911" w:type="dxa"/>
            <w:tcBorders>
              <w:top w:val="single" w:sz="4" w:space="0" w:color="auto"/>
              <w:left w:val="nil"/>
              <w:bottom w:val="single" w:sz="4" w:space="0" w:color="auto"/>
              <w:right w:val="nil"/>
            </w:tcBorders>
          </w:tcPr>
          <w:p w:rsidR="00FA08B6" w:rsidRPr="00310FD2" w:rsidRDefault="00FA08B6" w:rsidP="00FA08B6">
            <w:pPr>
              <w:pStyle w:val="Tabletext"/>
            </w:pPr>
            <w:r w:rsidRPr="00310FD2">
              <w:t>Member of an illness separated or respite care couple</w:t>
            </w:r>
          </w:p>
        </w:tc>
        <w:tc>
          <w:tcPr>
            <w:tcW w:w="1701" w:type="dxa"/>
            <w:tcBorders>
              <w:top w:val="single" w:sz="4" w:space="0" w:color="auto"/>
              <w:left w:val="nil"/>
              <w:bottom w:val="single" w:sz="4" w:space="0" w:color="auto"/>
              <w:right w:val="nil"/>
            </w:tcBorders>
          </w:tcPr>
          <w:p w:rsidR="00FA08B6" w:rsidRPr="00310FD2" w:rsidRDefault="00FA08B6" w:rsidP="00FA08B6">
            <w:pPr>
              <w:pStyle w:val="Tabletext"/>
            </w:pPr>
            <w:r w:rsidRPr="00310FD2">
              <w:t xml:space="preserve">$135.20 </w:t>
            </w:r>
          </w:p>
        </w:tc>
        <w:tc>
          <w:tcPr>
            <w:tcW w:w="1276" w:type="dxa"/>
            <w:tcBorders>
              <w:top w:val="single" w:sz="4" w:space="0" w:color="auto"/>
              <w:left w:val="nil"/>
              <w:bottom w:val="single" w:sz="4" w:space="0" w:color="auto"/>
              <w:right w:val="nil"/>
            </w:tcBorders>
          </w:tcPr>
          <w:p w:rsidR="00FA08B6" w:rsidRPr="00310FD2" w:rsidRDefault="00FA08B6" w:rsidP="00FA08B6">
            <w:pPr>
              <w:pStyle w:val="Tabletext"/>
            </w:pPr>
            <w:r w:rsidRPr="00310FD2">
              <w:t xml:space="preserve">$5.20 </w:t>
            </w:r>
          </w:p>
        </w:tc>
      </w:tr>
      <w:tr w:rsidR="00FA08B6" w:rsidRPr="00310FD2" w:rsidTr="00E17402">
        <w:trPr>
          <w:cantSplit/>
        </w:trPr>
        <w:tc>
          <w:tcPr>
            <w:tcW w:w="1066" w:type="dxa"/>
            <w:tcBorders>
              <w:top w:val="single" w:sz="4" w:space="0" w:color="auto"/>
              <w:left w:val="nil"/>
              <w:bottom w:val="single" w:sz="12" w:space="0" w:color="auto"/>
              <w:right w:val="nil"/>
            </w:tcBorders>
          </w:tcPr>
          <w:p w:rsidR="00FA08B6" w:rsidRPr="00310FD2" w:rsidRDefault="00FA08B6" w:rsidP="00FA08B6">
            <w:pPr>
              <w:pStyle w:val="Tabletext"/>
            </w:pPr>
            <w:r w:rsidRPr="00310FD2">
              <w:lastRenderedPageBreak/>
              <w:t xml:space="preserve">5. </w:t>
            </w:r>
          </w:p>
        </w:tc>
        <w:tc>
          <w:tcPr>
            <w:tcW w:w="1911" w:type="dxa"/>
            <w:tcBorders>
              <w:top w:val="single" w:sz="4" w:space="0" w:color="auto"/>
              <w:left w:val="nil"/>
              <w:bottom w:val="single" w:sz="12" w:space="0" w:color="auto"/>
              <w:right w:val="nil"/>
            </w:tcBorders>
          </w:tcPr>
          <w:p w:rsidR="00FA08B6" w:rsidRPr="00310FD2" w:rsidRDefault="00FA08B6" w:rsidP="00FA08B6">
            <w:pPr>
              <w:pStyle w:val="Tabletext"/>
            </w:pPr>
            <w:r w:rsidRPr="00310FD2">
              <w:t xml:space="preserve">Partnered (partner getting service pension) </w:t>
            </w:r>
          </w:p>
        </w:tc>
        <w:tc>
          <w:tcPr>
            <w:tcW w:w="1701" w:type="dxa"/>
            <w:tcBorders>
              <w:top w:val="single" w:sz="4" w:space="0" w:color="auto"/>
              <w:left w:val="nil"/>
              <w:bottom w:val="single" w:sz="12" w:space="0" w:color="auto"/>
              <w:right w:val="nil"/>
            </w:tcBorders>
          </w:tcPr>
          <w:p w:rsidR="00FA08B6" w:rsidRPr="00310FD2" w:rsidRDefault="00FA08B6" w:rsidP="00FA08B6">
            <w:pPr>
              <w:pStyle w:val="Tabletext"/>
            </w:pPr>
            <w:r w:rsidRPr="00310FD2">
              <w:t xml:space="preserve">$67.60 </w:t>
            </w:r>
          </w:p>
        </w:tc>
        <w:tc>
          <w:tcPr>
            <w:tcW w:w="1276" w:type="dxa"/>
            <w:tcBorders>
              <w:top w:val="single" w:sz="4" w:space="0" w:color="auto"/>
              <w:left w:val="nil"/>
              <w:bottom w:val="single" w:sz="12" w:space="0" w:color="auto"/>
              <w:right w:val="nil"/>
            </w:tcBorders>
          </w:tcPr>
          <w:p w:rsidR="00FA08B6" w:rsidRPr="00310FD2" w:rsidRDefault="00FA08B6" w:rsidP="00FA08B6">
            <w:pPr>
              <w:pStyle w:val="Tabletext"/>
            </w:pPr>
            <w:r w:rsidRPr="00310FD2">
              <w:t xml:space="preserve">$2.60 </w:t>
            </w:r>
          </w:p>
        </w:tc>
      </w:tr>
    </w:tbl>
    <w:p w:rsidR="00FA08B6" w:rsidRPr="00310FD2" w:rsidRDefault="00FA08B6" w:rsidP="00FA08B6">
      <w:pPr>
        <w:pStyle w:val="subsection"/>
        <w:keepNext/>
      </w:pPr>
      <w:r w:rsidRPr="00310FD2">
        <w:tab/>
        <w:t>(6)</w:t>
      </w:r>
      <w:r w:rsidRPr="00310FD2">
        <w:tab/>
        <w:t>If:</w:t>
      </w:r>
    </w:p>
    <w:p w:rsidR="00FA08B6" w:rsidRPr="00310FD2" w:rsidRDefault="00FA08B6" w:rsidP="00FA08B6">
      <w:pPr>
        <w:pStyle w:val="paragraph"/>
      </w:pPr>
      <w:r w:rsidRPr="00310FD2">
        <w:tab/>
        <w:t>(a)</w:t>
      </w:r>
      <w:r w:rsidRPr="00310FD2">
        <w:tab/>
        <w:t>this clause applies to a person; and</w:t>
      </w:r>
    </w:p>
    <w:p w:rsidR="00FA08B6" w:rsidRPr="00310FD2" w:rsidRDefault="00FA08B6" w:rsidP="00FA08B6">
      <w:pPr>
        <w:pStyle w:val="paragraph"/>
        <w:keepNext/>
      </w:pPr>
      <w:r w:rsidRPr="00310FD2">
        <w:tab/>
        <w:t>(b)</w:t>
      </w:r>
      <w:r w:rsidRPr="00310FD2">
        <w:tab/>
        <w:t>the person is receiving a social security benefit;</w:t>
      </w:r>
    </w:p>
    <w:p w:rsidR="00FA08B6" w:rsidRPr="00310FD2" w:rsidRDefault="00FA08B6" w:rsidP="00FA08B6">
      <w:pPr>
        <w:pStyle w:val="subsection2"/>
        <w:spacing w:after="60"/>
      </w:pPr>
      <w:r w:rsidRPr="00310FD2">
        <w:t>the person’s benefit rate is to be calculated as from 1</w:t>
      </w:r>
      <w:r w:rsidR="00310FD2">
        <w:t> </w:t>
      </w:r>
      <w:r w:rsidRPr="00310FD2">
        <w:t>January 1993 using the following Table to work out the amount of pharmaceutical allowance to be added to the person’s maximum basic rate:</w:t>
      </w:r>
    </w:p>
    <w:p w:rsidR="00FA08B6" w:rsidRPr="00310FD2" w:rsidRDefault="00FA08B6" w:rsidP="00FA08B6">
      <w:pPr>
        <w:pStyle w:val="Tabletext"/>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7"/>
        <w:gridCol w:w="2860"/>
        <w:gridCol w:w="2138"/>
      </w:tblGrid>
      <w:tr w:rsidR="00FA08B6" w:rsidRPr="00310FD2">
        <w:trPr>
          <w:tblHeader/>
        </w:trPr>
        <w:tc>
          <w:tcPr>
            <w:tcW w:w="6095" w:type="dxa"/>
            <w:gridSpan w:val="3"/>
            <w:tcBorders>
              <w:top w:val="single" w:sz="12" w:space="0" w:color="auto"/>
              <w:left w:val="nil"/>
              <w:bottom w:val="nil"/>
              <w:right w:val="nil"/>
            </w:tcBorders>
          </w:tcPr>
          <w:p w:rsidR="00FA08B6" w:rsidRPr="00310FD2" w:rsidRDefault="00FA08B6" w:rsidP="00FA08B6">
            <w:pPr>
              <w:pStyle w:val="Tabletext"/>
              <w:keepNext/>
            </w:pPr>
            <w:r w:rsidRPr="00310FD2">
              <w:rPr>
                <w:b/>
              </w:rPr>
              <w:t xml:space="preserve">Pharmaceutical allowance amount table </w:t>
            </w:r>
          </w:p>
        </w:tc>
      </w:tr>
      <w:tr w:rsidR="00FA08B6" w:rsidRPr="00310FD2">
        <w:trPr>
          <w:tblHeader/>
        </w:trPr>
        <w:tc>
          <w:tcPr>
            <w:tcW w:w="1097" w:type="dxa"/>
            <w:tcBorders>
              <w:top w:val="single" w:sz="6" w:space="0" w:color="auto"/>
              <w:left w:val="nil"/>
              <w:bottom w:val="single" w:sz="12" w:space="0" w:color="auto"/>
              <w:right w:val="nil"/>
            </w:tcBorders>
          </w:tcPr>
          <w:p w:rsidR="00FA08B6" w:rsidRPr="00310FD2" w:rsidRDefault="00FA08B6" w:rsidP="00FA08B6">
            <w:pPr>
              <w:pStyle w:val="Tabletext"/>
              <w:keepNext/>
              <w:rPr>
                <w:b/>
              </w:rPr>
            </w:pPr>
            <w:r w:rsidRPr="00310FD2">
              <w:rPr>
                <w:b/>
              </w:rPr>
              <w:t>Column 1</w:t>
            </w:r>
          </w:p>
          <w:p w:rsidR="00FA08B6" w:rsidRPr="00310FD2" w:rsidRDefault="00FA08B6" w:rsidP="00FA08B6">
            <w:pPr>
              <w:pStyle w:val="Tabletext"/>
              <w:keepNext/>
              <w:rPr>
                <w:b/>
              </w:rPr>
            </w:pPr>
            <w:r w:rsidRPr="00310FD2">
              <w:rPr>
                <w:b/>
              </w:rPr>
              <w:t xml:space="preserve">Item </w:t>
            </w:r>
          </w:p>
        </w:tc>
        <w:tc>
          <w:tcPr>
            <w:tcW w:w="2860" w:type="dxa"/>
            <w:tcBorders>
              <w:top w:val="single" w:sz="6" w:space="0" w:color="auto"/>
              <w:left w:val="nil"/>
              <w:bottom w:val="single" w:sz="12" w:space="0" w:color="auto"/>
              <w:right w:val="nil"/>
            </w:tcBorders>
          </w:tcPr>
          <w:p w:rsidR="00FA08B6" w:rsidRPr="00310FD2" w:rsidRDefault="00FA08B6" w:rsidP="00FA08B6">
            <w:pPr>
              <w:pStyle w:val="Tabletext"/>
              <w:keepNext/>
              <w:rPr>
                <w:b/>
              </w:rPr>
            </w:pPr>
            <w:r w:rsidRPr="00310FD2">
              <w:rPr>
                <w:b/>
              </w:rPr>
              <w:t>Column 2</w:t>
            </w:r>
          </w:p>
          <w:p w:rsidR="00FA08B6" w:rsidRPr="00310FD2" w:rsidRDefault="00FA08B6" w:rsidP="00FA08B6">
            <w:pPr>
              <w:pStyle w:val="Tabletext"/>
              <w:keepNext/>
              <w:rPr>
                <w:b/>
              </w:rPr>
            </w:pPr>
            <w:r w:rsidRPr="00310FD2">
              <w:rPr>
                <w:b/>
              </w:rPr>
              <w:t xml:space="preserve">Person’s family situation </w:t>
            </w:r>
          </w:p>
        </w:tc>
        <w:tc>
          <w:tcPr>
            <w:tcW w:w="2138" w:type="dxa"/>
            <w:tcBorders>
              <w:top w:val="single" w:sz="6" w:space="0" w:color="auto"/>
              <w:left w:val="nil"/>
              <w:bottom w:val="single" w:sz="12" w:space="0" w:color="auto"/>
              <w:right w:val="nil"/>
            </w:tcBorders>
          </w:tcPr>
          <w:p w:rsidR="00FA08B6" w:rsidRPr="00310FD2" w:rsidRDefault="00FA08B6" w:rsidP="00FA08B6">
            <w:pPr>
              <w:pStyle w:val="Tabletext"/>
              <w:keepNext/>
              <w:rPr>
                <w:b/>
              </w:rPr>
            </w:pPr>
            <w:r w:rsidRPr="00310FD2">
              <w:rPr>
                <w:b/>
              </w:rPr>
              <w:t>Column 3</w:t>
            </w:r>
          </w:p>
          <w:p w:rsidR="00FA08B6" w:rsidRPr="00310FD2" w:rsidRDefault="00FA08B6" w:rsidP="00FA08B6">
            <w:pPr>
              <w:pStyle w:val="Tabletext"/>
              <w:keepNext/>
              <w:rPr>
                <w:b/>
              </w:rPr>
            </w:pPr>
            <w:r w:rsidRPr="00310FD2">
              <w:rPr>
                <w:b/>
              </w:rPr>
              <w:t xml:space="preserve">Amount per fortnight </w:t>
            </w:r>
          </w:p>
        </w:tc>
      </w:tr>
      <w:tr w:rsidR="00FA08B6" w:rsidRPr="00310FD2">
        <w:tc>
          <w:tcPr>
            <w:tcW w:w="1097" w:type="dxa"/>
            <w:tcBorders>
              <w:top w:val="nil"/>
              <w:left w:val="nil"/>
              <w:bottom w:val="single" w:sz="4" w:space="0" w:color="auto"/>
              <w:right w:val="nil"/>
            </w:tcBorders>
          </w:tcPr>
          <w:p w:rsidR="00FA08B6" w:rsidRPr="00310FD2" w:rsidRDefault="00FA08B6" w:rsidP="00FA08B6">
            <w:pPr>
              <w:pStyle w:val="Tabletext"/>
            </w:pPr>
            <w:r w:rsidRPr="00310FD2">
              <w:t>1.</w:t>
            </w:r>
          </w:p>
        </w:tc>
        <w:tc>
          <w:tcPr>
            <w:tcW w:w="2860" w:type="dxa"/>
            <w:tcBorders>
              <w:top w:val="nil"/>
              <w:left w:val="nil"/>
              <w:bottom w:val="single" w:sz="4" w:space="0" w:color="auto"/>
              <w:right w:val="nil"/>
            </w:tcBorders>
          </w:tcPr>
          <w:p w:rsidR="00FA08B6" w:rsidRPr="00310FD2" w:rsidRDefault="00FA08B6" w:rsidP="00FA08B6">
            <w:pPr>
              <w:pStyle w:val="Tabletext"/>
            </w:pPr>
            <w:r w:rsidRPr="00310FD2">
              <w:t>Not member of a couple</w:t>
            </w:r>
          </w:p>
        </w:tc>
        <w:tc>
          <w:tcPr>
            <w:tcW w:w="2138" w:type="dxa"/>
            <w:tcBorders>
              <w:top w:val="nil"/>
              <w:left w:val="nil"/>
              <w:bottom w:val="single" w:sz="4" w:space="0" w:color="auto"/>
              <w:right w:val="nil"/>
            </w:tcBorders>
          </w:tcPr>
          <w:p w:rsidR="00FA08B6" w:rsidRPr="00310FD2" w:rsidRDefault="00FA08B6" w:rsidP="00FA08B6">
            <w:pPr>
              <w:pStyle w:val="Tabletext"/>
            </w:pPr>
            <w:r w:rsidRPr="00310FD2">
              <w:t>$5.20</w:t>
            </w:r>
          </w:p>
        </w:tc>
      </w:tr>
      <w:tr w:rsidR="00FA08B6" w:rsidRPr="00310FD2">
        <w:tc>
          <w:tcPr>
            <w:tcW w:w="1097" w:type="dxa"/>
            <w:tcBorders>
              <w:top w:val="single" w:sz="4" w:space="0" w:color="auto"/>
              <w:left w:val="nil"/>
              <w:bottom w:val="single" w:sz="4" w:space="0" w:color="auto"/>
              <w:right w:val="nil"/>
            </w:tcBorders>
          </w:tcPr>
          <w:p w:rsidR="00FA08B6" w:rsidRPr="00310FD2" w:rsidRDefault="00FA08B6" w:rsidP="00FA08B6">
            <w:pPr>
              <w:pStyle w:val="Tabletext"/>
            </w:pPr>
            <w:r w:rsidRPr="00310FD2">
              <w:t>2.</w:t>
            </w:r>
          </w:p>
        </w:tc>
        <w:tc>
          <w:tcPr>
            <w:tcW w:w="2860" w:type="dxa"/>
            <w:tcBorders>
              <w:top w:val="single" w:sz="4" w:space="0" w:color="auto"/>
              <w:left w:val="nil"/>
              <w:bottom w:val="single" w:sz="4" w:space="0" w:color="auto"/>
              <w:right w:val="nil"/>
            </w:tcBorders>
          </w:tcPr>
          <w:p w:rsidR="00FA08B6" w:rsidRPr="00310FD2" w:rsidRDefault="00FA08B6" w:rsidP="00FA08B6">
            <w:pPr>
              <w:pStyle w:val="Tabletext"/>
            </w:pPr>
            <w:r w:rsidRPr="00310FD2">
              <w:t>Partnered (partner getting neither social security pension nor benefit)</w:t>
            </w:r>
          </w:p>
        </w:tc>
        <w:tc>
          <w:tcPr>
            <w:tcW w:w="2138" w:type="dxa"/>
            <w:tcBorders>
              <w:top w:val="single" w:sz="4" w:space="0" w:color="auto"/>
              <w:left w:val="nil"/>
              <w:bottom w:val="single" w:sz="4" w:space="0" w:color="auto"/>
              <w:right w:val="nil"/>
            </w:tcBorders>
          </w:tcPr>
          <w:p w:rsidR="00FA08B6" w:rsidRPr="00310FD2" w:rsidRDefault="00FA08B6" w:rsidP="00FA08B6">
            <w:pPr>
              <w:pStyle w:val="Tabletext"/>
            </w:pPr>
            <w:r w:rsidRPr="00310FD2">
              <w:t>$5.20</w:t>
            </w:r>
          </w:p>
        </w:tc>
      </w:tr>
      <w:tr w:rsidR="00FA08B6" w:rsidRPr="00310FD2">
        <w:tc>
          <w:tcPr>
            <w:tcW w:w="1097" w:type="dxa"/>
            <w:tcBorders>
              <w:top w:val="single" w:sz="4" w:space="0" w:color="auto"/>
              <w:left w:val="nil"/>
              <w:bottom w:val="single" w:sz="4" w:space="0" w:color="auto"/>
              <w:right w:val="nil"/>
            </w:tcBorders>
          </w:tcPr>
          <w:p w:rsidR="00FA08B6" w:rsidRPr="00310FD2" w:rsidRDefault="00FA08B6" w:rsidP="00FA08B6">
            <w:pPr>
              <w:pStyle w:val="Tabletext"/>
            </w:pPr>
            <w:r w:rsidRPr="00310FD2">
              <w:t>3.</w:t>
            </w:r>
          </w:p>
        </w:tc>
        <w:tc>
          <w:tcPr>
            <w:tcW w:w="2860" w:type="dxa"/>
            <w:tcBorders>
              <w:top w:val="single" w:sz="4" w:space="0" w:color="auto"/>
              <w:left w:val="nil"/>
              <w:bottom w:val="single" w:sz="4" w:space="0" w:color="auto"/>
              <w:right w:val="nil"/>
            </w:tcBorders>
          </w:tcPr>
          <w:p w:rsidR="00FA08B6" w:rsidRPr="00310FD2" w:rsidRDefault="00FA08B6" w:rsidP="00FA08B6">
            <w:pPr>
              <w:pStyle w:val="Tabletext"/>
            </w:pPr>
            <w:r w:rsidRPr="00310FD2">
              <w:t>Partnered (partner getting social security pension or benefit)</w:t>
            </w:r>
          </w:p>
        </w:tc>
        <w:tc>
          <w:tcPr>
            <w:tcW w:w="2138" w:type="dxa"/>
            <w:tcBorders>
              <w:top w:val="single" w:sz="4" w:space="0" w:color="auto"/>
              <w:left w:val="nil"/>
              <w:bottom w:val="single" w:sz="4" w:space="0" w:color="auto"/>
              <w:right w:val="nil"/>
            </w:tcBorders>
          </w:tcPr>
          <w:p w:rsidR="00FA08B6" w:rsidRPr="00310FD2" w:rsidRDefault="00FA08B6" w:rsidP="00FA08B6">
            <w:pPr>
              <w:pStyle w:val="Tabletext"/>
            </w:pPr>
            <w:r w:rsidRPr="00310FD2">
              <w:t>$2.60</w:t>
            </w:r>
          </w:p>
        </w:tc>
      </w:tr>
      <w:tr w:rsidR="00FA08B6" w:rsidRPr="00310FD2">
        <w:tc>
          <w:tcPr>
            <w:tcW w:w="1097" w:type="dxa"/>
            <w:tcBorders>
              <w:top w:val="single" w:sz="4" w:space="0" w:color="auto"/>
              <w:left w:val="nil"/>
              <w:bottom w:val="single" w:sz="4" w:space="0" w:color="auto"/>
              <w:right w:val="nil"/>
            </w:tcBorders>
          </w:tcPr>
          <w:p w:rsidR="00FA08B6" w:rsidRPr="00310FD2" w:rsidRDefault="00FA08B6" w:rsidP="00FA08B6">
            <w:pPr>
              <w:pStyle w:val="Tabletext"/>
            </w:pPr>
            <w:r w:rsidRPr="00310FD2">
              <w:t>4.</w:t>
            </w:r>
          </w:p>
        </w:tc>
        <w:tc>
          <w:tcPr>
            <w:tcW w:w="2860" w:type="dxa"/>
            <w:tcBorders>
              <w:top w:val="single" w:sz="4" w:space="0" w:color="auto"/>
              <w:left w:val="nil"/>
              <w:bottom w:val="single" w:sz="4" w:space="0" w:color="auto"/>
              <w:right w:val="nil"/>
            </w:tcBorders>
          </w:tcPr>
          <w:p w:rsidR="00FA08B6" w:rsidRPr="00310FD2" w:rsidRDefault="00FA08B6" w:rsidP="00FA08B6">
            <w:pPr>
              <w:pStyle w:val="Tabletext"/>
            </w:pPr>
            <w:r w:rsidRPr="00310FD2">
              <w:t>Member of an illness separated or respite care couple</w:t>
            </w:r>
          </w:p>
        </w:tc>
        <w:tc>
          <w:tcPr>
            <w:tcW w:w="2138" w:type="dxa"/>
            <w:tcBorders>
              <w:top w:val="single" w:sz="4" w:space="0" w:color="auto"/>
              <w:left w:val="nil"/>
              <w:bottom w:val="single" w:sz="4" w:space="0" w:color="auto"/>
              <w:right w:val="nil"/>
            </w:tcBorders>
          </w:tcPr>
          <w:p w:rsidR="00FA08B6" w:rsidRPr="00310FD2" w:rsidRDefault="00FA08B6" w:rsidP="00FA08B6">
            <w:pPr>
              <w:pStyle w:val="Tabletext"/>
            </w:pPr>
            <w:r w:rsidRPr="00310FD2">
              <w:t>$5.20</w:t>
            </w:r>
          </w:p>
        </w:tc>
      </w:tr>
      <w:tr w:rsidR="00FA08B6" w:rsidRPr="00310FD2">
        <w:tc>
          <w:tcPr>
            <w:tcW w:w="1097" w:type="dxa"/>
            <w:tcBorders>
              <w:top w:val="single" w:sz="4" w:space="0" w:color="auto"/>
              <w:left w:val="nil"/>
              <w:bottom w:val="single" w:sz="12" w:space="0" w:color="auto"/>
              <w:right w:val="nil"/>
            </w:tcBorders>
          </w:tcPr>
          <w:p w:rsidR="00FA08B6" w:rsidRPr="00310FD2" w:rsidRDefault="00FA08B6" w:rsidP="00FA08B6">
            <w:pPr>
              <w:pStyle w:val="Tabletext"/>
            </w:pPr>
            <w:r w:rsidRPr="00310FD2">
              <w:t>5.</w:t>
            </w:r>
          </w:p>
        </w:tc>
        <w:tc>
          <w:tcPr>
            <w:tcW w:w="2860" w:type="dxa"/>
            <w:tcBorders>
              <w:top w:val="single" w:sz="4" w:space="0" w:color="auto"/>
              <w:left w:val="nil"/>
              <w:bottom w:val="single" w:sz="12" w:space="0" w:color="auto"/>
              <w:right w:val="nil"/>
            </w:tcBorders>
          </w:tcPr>
          <w:p w:rsidR="00FA08B6" w:rsidRPr="00310FD2" w:rsidRDefault="00FA08B6" w:rsidP="00FA08B6">
            <w:pPr>
              <w:pStyle w:val="Tabletext"/>
            </w:pPr>
            <w:r w:rsidRPr="00310FD2">
              <w:t>Partnered (partner getting service pension)</w:t>
            </w:r>
          </w:p>
        </w:tc>
        <w:tc>
          <w:tcPr>
            <w:tcW w:w="2138" w:type="dxa"/>
            <w:tcBorders>
              <w:top w:val="single" w:sz="4" w:space="0" w:color="auto"/>
              <w:left w:val="nil"/>
              <w:bottom w:val="single" w:sz="12" w:space="0" w:color="auto"/>
              <w:right w:val="nil"/>
            </w:tcBorders>
          </w:tcPr>
          <w:p w:rsidR="00FA08B6" w:rsidRPr="00310FD2" w:rsidRDefault="00FA08B6" w:rsidP="00FA08B6">
            <w:pPr>
              <w:pStyle w:val="Tabletext"/>
            </w:pPr>
            <w:r w:rsidRPr="00310FD2">
              <w:t>$2.60</w:t>
            </w:r>
          </w:p>
        </w:tc>
      </w:tr>
    </w:tbl>
    <w:p w:rsidR="00FA08B6" w:rsidRPr="00310FD2" w:rsidRDefault="00FA08B6" w:rsidP="00FA08B6">
      <w:pPr>
        <w:pStyle w:val="ActHead5"/>
      </w:pPr>
      <w:bookmarkStart w:id="645" w:name="_Toc399337843"/>
      <w:r w:rsidRPr="00310FD2">
        <w:rPr>
          <w:rStyle w:val="CharSectno"/>
        </w:rPr>
        <w:t>63</w:t>
      </w:r>
      <w:r w:rsidRPr="00310FD2">
        <w:t xml:space="preserve">  Rent assistance (changes introduced on 20</w:t>
      </w:r>
      <w:r w:rsidR="00310FD2">
        <w:t> </w:t>
      </w:r>
      <w:r w:rsidRPr="00310FD2">
        <w:t>March 1993)</w:t>
      </w:r>
      <w:bookmarkEnd w:id="645"/>
    </w:p>
    <w:p w:rsidR="00FA08B6" w:rsidRPr="00310FD2" w:rsidRDefault="00FA08B6" w:rsidP="00FA08B6">
      <w:pPr>
        <w:pStyle w:val="subsection"/>
        <w:keepNext/>
      </w:pPr>
      <w:r w:rsidRPr="00310FD2">
        <w:tab/>
        <w:t>(1)</w:t>
      </w:r>
      <w:r w:rsidRPr="00310FD2">
        <w:tab/>
        <w:t>This clause applies to a person if:</w:t>
      </w:r>
    </w:p>
    <w:p w:rsidR="00FA08B6" w:rsidRPr="00310FD2" w:rsidRDefault="00FA08B6" w:rsidP="00FA08B6">
      <w:pPr>
        <w:pStyle w:val="paragraph"/>
      </w:pPr>
      <w:r w:rsidRPr="00310FD2">
        <w:tab/>
        <w:t>(a)</w:t>
      </w:r>
      <w:r w:rsidRPr="00310FD2">
        <w:tab/>
        <w:t>immediately before 20</w:t>
      </w:r>
      <w:r w:rsidR="00310FD2">
        <w:t> </w:t>
      </w:r>
      <w:r w:rsidRPr="00310FD2">
        <w:t>March 1993:</w:t>
      </w:r>
    </w:p>
    <w:p w:rsidR="00FA08B6" w:rsidRPr="00310FD2" w:rsidRDefault="00FA08B6" w:rsidP="00FA08B6">
      <w:pPr>
        <w:pStyle w:val="paragraphsub"/>
      </w:pPr>
      <w:r w:rsidRPr="00310FD2">
        <w:tab/>
        <w:t>(i)</w:t>
      </w:r>
      <w:r w:rsidRPr="00310FD2">
        <w:tab/>
        <w:t>the person was receiving a social security pension, a social security benefit or additional family payment; and</w:t>
      </w:r>
    </w:p>
    <w:p w:rsidR="00FA08B6" w:rsidRPr="00310FD2" w:rsidRDefault="00FA08B6" w:rsidP="00FA08B6">
      <w:pPr>
        <w:pStyle w:val="paragraphsub"/>
      </w:pPr>
      <w:r w:rsidRPr="00310FD2">
        <w:lastRenderedPageBreak/>
        <w:tab/>
        <w:t>(ii)</w:t>
      </w:r>
      <w:r w:rsidRPr="00310FD2">
        <w:tab/>
        <w:t>the person’s pension, benefit or payment rate included an amount by way of rent assistance; and</w:t>
      </w:r>
    </w:p>
    <w:p w:rsidR="00FA08B6" w:rsidRPr="00310FD2" w:rsidRDefault="00FA08B6" w:rsidP="00FA08B6">
      <w:pPr>
        <w:pStyle w:val="paragraph"/>
      </w:pPr>
      <w:r w:rsidRPr="00310FD2">
        <w:tab/>
        <w:t>(b)</w:t>
      </w:r>
      <w:r w:rsidRPr="00310FD2">
        <w:tab/>
        <w:t>this subclause has continued to apply to the person.</w:t>
      </w:r>
    </w:p>
    <w:p w:rsidR="00FA08B6" w:rsidRPr="00310FD2" w:rsidRDefault="00FA08B6" w:rsidP="00FA08B6">
      <w:pPr>
        <w:pStyle w:val="subsection"/>
        <w:keepNext/>
      </w:pPr>
      <w:r w:rsidRPr="00310FD2">
        <w:tab/>
        <w:t>(2)</w:t>
      </w:r>
      <w:r w:rsidRPr="00310FD2">
        <w:tab/>
        <w:t>If:</w:t>
      </w:r>
    </w:p>
    <w:p w:rsidR="00FA08B6" w:rsidRPr="00310FD2" w:rsidRDefault="00FA08B6" w:rsidP="00FA08B6">
      <w:pPr>
        <w:pStyle w:val="paragraph"/>
      </w:pPr>
      <w:r w:rsidRPr="00310FD2">
        <w:tab/>
        <w:t>(a)</w:t>
      </w:r>
      <w:r w:rsidRPr="00310FD2">
        <w:tab/>
        <w:t>a decision is made on or after 20</w:t>
      </w:r>
      <w:r w:rsidR="00310FD2">
        <w:t> </w:t>
      </w:r>
      <w:r w:rsidRPr="00310FD2">
        <w:t>March 1993 that a person is entitled to rent assistance in respect of a period; and</w:t>
      </w:r>
    </w:p>
    <w:p w:rsidR="00FA08B6" w:rsidRPr="00310FD2" w:rsidRDefault="00FA08B6" w:rsidP="00FA08B6">
      <w:pPr>
        <w:pStyle w:val="paragraph"/>
      </w:pPr>
      <w:r w:rsidRPr="00310FD2">
        <w:tab/>
        <w:t>(b)</w:t>
      </w:r>
      <w:r w:rsidRPr="00310FD2">
        <w:tab/>
        <w:t>the period starts before 20</w:t>
      </w:r>
      <w:r w:rsidR="00310FD2">
        <w:t> </w:t>
      </w:r>
      <w:r w:rsidRPr="00310FD2">
        <w:t>March 1993; and</w:t>
      </w:r>
    </w:p>
    <w:p w:rsidR="00FA08B6" w:rsidRPr="00310FD2" w:rsidRDefault="00FA08B6" w:rsidP="00FA08B6">
      <w:pPr>
        <w:pStyle w:val="paragraph"/>
        <w:keepNext/>
      </w:pPr>
      <w:r w:rsidRPr="00310FD2">
        <w:tab/>
        <w:t>(c)</w:t>
      </w:r>
      <w:r w:rsidRPr="00310FD2">
        <w:tab/>
        <w:t>the period continued until at least 19</w:t>
      </w:r>
      <w:r w:rsidR="00310FD2">
        <w:t> </w:t>
      </w:r>
      <w:r w:rsidRPr="00310FD2">
        <w:t>March 1993;</w:t>
      </w:r>
    </w:p>
    <w:p w:rsidR="00FA08B6" w:rsidRPr="00310FD2" w:rsidRDefault="00FA08B6" w:rsidP="00FA08B6">
      <w:pPr>
        <w:pStyle w:val="subsection2"/>
      </w:pPr>
      <w:r w:rsidRPr="00310FD2">
        <w:t>the person is taken, for the purposes of this clause, to have been receiving rent assistance under this Act immediately before 20</w:t>
      </w:r>
      <w:r w:rsidR="00310FD2">
        <w:t> </w:t>
      </w:r>
      <w:r w:rsidRPr="00310FD2">
        <w:t>March 1993.</w:t>
      </w:r>
    </w:p>
    <w:p w:rsidR="00FA08B6" w:rsidRPr="00310FD2" w:rsidRDefault="00FA08B6" w:rsidP="00FA08B6">
      <w:pPr>
        <w:pStyle w:val="subsection"/>
      </w:pPr>
      <w:r w:rsidRPr="00310FD2">
        <w:tab/>
        <w:t>(3)</w:t>
      </w:r>
      <w:r w:rsidRPr="00310FD2">
        <w:tab/>
        <w:t>This clause applies to a person if:</w:t>
      </w:r>
    </w:p>
    <w:p w:rsidR="00FA08B6" w:rsidRPr="00310FD2" w:rsidRDefault="00FA08B6" w:rsidP="00FA08B6">
      <w:pPr>
        <w:pStyle w:val="paragraph"/>
      </w:pPr>
      <w:r w:rsidRPr="00310FD2">
        <w:tab/>
        <w:t>(a)</w:t>
      </w:r>
      <w:r w:rsidRPr="00310FD2">
        <w:tab/>
        <w:t>immediately before 20</w:t>
      </w:r>
      <w:r w:rsidR="00310FD2">
        <w:t> </w:t>
      </w:r>
      <w:r w:rsidRPr="00310FD2">
        <w:t>March 1993, the person was receiving rent assistance under or because of the</w:t>
      </w:r>
      <w:r w:rsidR="005F4186" w:rsidRPr="00310FD2">
        <w:t xml:space="preserve"> Veterans’ Entitlements Act</w:t>
      </w:r>
      <w:r w:rsidRPr="00310FD2">
        <w:t>; and</w:t>
      </w:r>
    </w:p>
    <w:p w:rsidR="00FA08B6" w:rsidRPr="00310FD2" w:rsidRDefault="00FA08B6" w:rsidP="00FA08B6">
      <w:pPr>
        <w:pStyle w:val="paragraph"/>
      </w:pPr>
      <w:r w:rsidRPr="00310FD2">
        <w:tab/>
        <w:t>(b)</w:t>
      </w:r>
      <w:r w:rsidRPr="00310FD2">
        <w:tab/>
        <w:t>after that date, the person becomes entitled to be paid a social security pension, a social security benefit or additional family payment; and</w:t>
      </w:r>
    </w:p>
    <w:p w:rsidR="00FA08B6" w:rsidRPr="00310FD2" w:rsidRDefault="00FA08B6" w:rsidP="00FA08B6">
      <w:pPr>
        <w:pStyle w:val="paragraph"/>
      </w:pPr>
      <w:r w:rsidRPr="00310FD2">
        <w:tab/>
        <w:t>(c)</w:t>
      </w:r>
      <w:r w:rsidRPr="00310FD2">
        <w:tab/>
        <w:t>this subclause has continued to apply to the person.</w:t>
      </w:r>
    </w:p>
    <w:p w:rsidR="00FA08B6" w:rsidRPr="00310FD2" w:rsidRDefault="00FA08B6" w:rsidP="00FA08B6">
      <w:pPr>
        <w:pStyle w:val="subsection"/>
        <w:keepNext/>
      </w:pPr>
      <w:r w:rsidRPr="00310FD2">
        <w:tab/>
        <w:t>(3A)</w:t>
      </w:r>
      <w:r w:rsidRPr="00310FD2">
        <w:tab/>
        <w:t xml:space="preserve">Subject to </w:t>
      </w:r>
      <w:r w:rsidR="00310FD2">
        <w:t>subclauses (</w:t>
      </w:r>
      <w:r w:rsidRPr="00310FD2">
        <w:t xml:space="preserve">7), (8) and (9), if this clause applies to a person, the amount by way of rent assistance to be used to calculate the person’s pension, benefit or payment rate is the amount (the </w:t>
      </w:r>
      <w:r w:rsidRPr="00310FD2">
        <w:rPr>
          <w:b/>
          <w:i/>
        </w:rPr>
        <w:t>floor amount</w:t>
      </w:r>
      <w:r w:rsidRPr="00310FD2">
        <w:t>) worked out using the formula:</w:t>
      </w:r>
    </w:p>
    <w:p w:rsidR="00C1516B" w:rsidRPr="00310FD2" w:rsidRDefault="00461304" w:rsidP="00C1516B">
      <w:pPr>
        <w:pStyle w:val="Formula"/>
      </w:pPr>
      <w:r w:rsidRPr="00310FD2">
        <w:rPr>
          <w:noProof/>
        </w:rPr>
        <w:drawing>
          <wp:inline distT="0" distB="0" distL="0" distR="0" wp14:anchorId="55711306" wp14:editId="6DF3B255">
            <wp:extent cx="2457450" cy="266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57450" cy="266700"/>
                    </a:xfrm>
                    <a:prstGeom prst="rect">
                      <a:avLst/>
                    </a:prstGeom>
                    <a:noFill/>
                    <a:ln>
                      <a:noFill/>
                    </a:ln>
                  </pic:spPr>
                </pic:pic>
              </a:graphicData>
            </a:graphic>
          </wp:inline>
        </w:drawing>
      </w:r>
    </w:p>
    <w:p w:rsidR="00FA08B6" w:rsidRPr="00310FD2" w:rsidRDefault="00FA08B6" w:rsidP="00FA08B6">
      <w:pPr>
        <w:pStyle w:val="subsection2"/>
      </w:pPr>
      <w:r w:rsidRPr="00310FD2">
        <w:t>where:</w:t>
      </w:r>
    </w:p>
    <w:p w:rsidR="00FA08B6" w:rsidRPr="00310FD2" w:rsidRDefault="00FA08B6" w:rsidP="00FA08B6">
      <w:pPr>
        <w:pStyle w:val="Definition"/>
      </w:pPr>
      <w:r w:rsidRPr="00310FD2">
        <w:rPr>
          <w:b/>
          <w:i/>
        </w:rPr>
        <w:t>preserved rent assistance</w:t>
      </w:r>
      <w:r w:rsidRPr="00310FD2">
        <w:rPr>
          <w:i/>
        </w:rPr>
        <w:t xml:space="preserve"> </w:t>
      </w:r>
      <w:r w:rsidRPr="00310FD2">
        <w:t xml:space="preserve">is the amount worked out under </w:t>
      </w:r>
      <w:r w:rsidR="00310FD2">
        <w:t>subclause (</w:t>
      </w:r>
      <w:r w:rsidRPr="00310FD2">
        <w:t>4).</w:t>
      </w:r>
    </w:p>
    <w:p w:rsidR="00FA08B6" w:rsidRPr="00310FD2" w:rsidRDefault="00FA08B6" w:rsidP="00FA08B6">
      <w:pPr>
        <w:pStyle w:val="Definition"/>
      </w:pPr>
      <w:r w:rsidRPr="00310FD2">
        <w:rPr>
          <w:b/>
          <w:i/>
        </w:rPr>
        <w:t>post</w:t>
      </w:r>
      <w:r w:rsidR="00310FD2">
        <w:rPr>
          <w:b/>
          <w:i/>
        </w:rPr>
        <w:noBreakHyphen/>
      </w:r>
      <w:r w:rsidRPr="00310FD2">
        <w:rPr>
          <w:b/>
          <w:i/>
        </w:rPr>
        <w:t>1995 increase</w:t>
      </w:r>
      <w:r w:rsidRPr="00310FD2">
        <w:rPr>
          <w:i/>
        </w:rPr>
        <w:t xml:space="preserve"> </w:t>
      </w:r>
      <w:r w:rsidRPr="00310FD2">
        <w:t>is the sum of the increases in the amount of the maximum fortnightly rate of any of the following payments to the person after 19</w:t>
      </w:r>
      <w:r w:rsidR="00310FD2">
        <w:t> </w:t>
      </w:r>
      <w:r w:rsidRPr="00310FD2">
        <w:t xml:space="preserve">March 1996 or the later day (the </w:t>
      </w:r>
      <w:r w:rsidRPr="00310FD2">
        <w:rPr>
          <w:b/>
          <w:i/>
        </w:rPr>
        <w:t>application day</w:t>
      </w:r>
      <w:r w:rsidRPr="00310FD2">
        <w:t>) this clause first applied to the person (whether or not the type or amount of payment payable to the person varies after 19</w:t>
      </w:r>
      <w:r w:rsidR="00310FD2">
        <w:t> </w:t>
      </w:r>
      <w:r w:rsidRPr="00310FD2">
        <w:t>March 1996 or the application day because the person’s circumstances change):</w:t>
      </w:r>
    </w:p>
    <w:p w:rsidR="00FA08B6" w:rsidRPr="00310FD2" w:rsidRDefault="00FA08B6" w:rsidP="00FA08B6">
      <w:pPr>
        <w:pStyle w:val="paragraph"/>
      </w:pPr>
      <w:r w:rsidRPr="00310FD2">
        <w:lastRenderedPageBreak/>
        <w:tab/>
        <w:t>(a)</w:t>
      </w:r>
      <w:r w:rsidRPr="00310FD2">
        <w:tab/>
        <w:t>a social security benefit;</w:t>
      </w:r>
    </w:p>
    <w:p w:rsidR="00FA08B6" w:rsidRPr="00310FD2" w:rsidRDefault="00FA08B6" w:rsidP="00FA08B6">
      <w:pPr>
        <w:pStyle w:val="paragraph"/>
      </w:pPr>
      <w:r w:rsidRPr="00310FD2">
        <w:tab/>
        <w:t>(b)</w:t>
      </w:r>
      <w:r w:rsidRPr="00310FD2">
        <w:tab/>
        <w:t>a social security pension;</w:t>
      </w:r>
    </w:p>
    <w:p w:rsidR="00FA08B6" w:rsidRPr="00310FD2" w:rsidRDefault="00FA08B6" w:rsidP="00FA08B6">
      <w:pPr>
        <w:pStyle w:val="paragraph"/>
      </w:pPr>
      <w:r w:rsidRPr="00310FD2">
        <w:tab/>
        <w:t>(c)</w:t>
      </w:r>
      <w:r w:rsidRPr="00310FD2">
        <w:tab/>
        <w:t>family payment under this Act as previously in force;</w:t>
      </w:r>
    </w:p>
    <w:p w:rsidR="00FA08B6" w:rsidRPr="00310FD2" w:rsidRDefault="00FA08B6" w:rsidP="00FA08B6">
      <w:pPr>
        <w:pStyle w:val="paragraph"/>
      </w:pPr>
      <w:r w:rsidRPr="00310FD2">
        <w:tab/>
        <w:t>(ca)</w:t>
      </w:r>
      <w:r w:rsidRPr="00310FD2">
        <w:tab/>
        <w:t>family allowance;</w:t>
      </w:r>
    </w:p>
    <w:p w:rsidR="00FA08B6" w:rsidRPr="00310FD2" w:rsidRDefault="00FA08B6" w:rsidP="00FA08B6">
      <w:pPr>
        <w:pStyle w:val="paragraph"/>
      </w:pPr>
      <w:r w:rsidRPr="00310FD2">
        <w:tab/>
        <w:t>(d)</w:t>
      </w:r>
      <w:r w:rsidRPr="00310FD2">
        <w:tab/>
        <w:t>non</w:t>
      </w:r>
      <w:r w:rsidR="00310FD2">
        <w:noBreakHyphen/>
      </w:r>
      <w:r w:rsidRPr="00310FD2">
        <w:t>benefit parenting allowance;</w:t>
      </w:r>
    </w:p>
    <w:p w:rsidR="00FA08B6" w:rsidRPr="00310FD2" w:rsidRDefault="00FA08B6" w:rsidP="00FA08B6">
      <w:pPr>
        <w:pStyle w:val="paragraph"/>
      </w:pPr>
      <w:r w:rsidRPr="00310FD2">
        <w:tab/>
        <w:t>(e)</w:t>
      </w:r>
      <w:r w:rsidRPr="00310FD2">
        <w:tab/>
        <w:t>child disability allowance;</w:t>
      </w:r>
    </w:p>
    <w:p w:rsidR="00FA08B6" w:rsidRPr="00310FD2" w:rsidRDefault="00FA08B6" w:rsidP="00FA08B6">
      <w:pPr>
        <w:pStyle w:val="paragraph"/>
      </w:pPr>
      <w:r w:rsidRPr="00310FD2">
        <w:tab/>
        <w:t>(ea)</w:t>
      </w:r>
      <w:r w:rsidRPr="00310FD2">
        <w:tab/>
        <w:t>carer allowance;</w:t>
      </w:r>
    </w:p>
    <w:p w:rsidR="00FA08B6" w:rsidRPr="00310FD2" w:rsidRDefault="00FA08B6" w:rsidP="00FA08B6">
      <w:pPr>
        <w:pStyle w:val="paragraph"/>
      </w:pPr>
      <w:r w:rsidRPr="00310FD2">
        <w:tab/>
        <w:t>(f)</w:t>
      </w:r>
      <w:r w:rsidRPr="00310FD2">
        <w:tab/>
        <w:t>double orphan pension;</w:t>
      </w:r>
    </w:p>
    <w:p w:rsidR="00FA08B6" w:rsidRPr="00310FD2" w:rsidRDefault="00FA08B6" w:rsidP="00FA08B6">
      <w:pPr>
        <w:pStyle w:val="paragraph"/>
      </w:pPr>
      <w:r w:rsidRPr="00310FD2">
        <w:tab/>
        <w:t>(g)</w:t>
      </w:r>
      <w:r w:rsidRPr="00310FD2">
        <w:tab/>
        <w:t>mobility allowance;</w:t>
      </w:r>
    </w:p>
    <w:p w:rsidR="00FA08B6" w:rsidRPr="00310FD2" w:rsidRDefault="00FA08B6" w:rsidP="00FA08B6">
      <w:pPr>
        <w:pStyle w:val="paragraph"/>
      </w:pPr>
      <w:r w:rsidRPr="00310FD2">
        <w:tab/>
        <w:t>(h)</w:t>
      </w:r>
      <w:r w:rsidRPr="00310FD2">
        <w:tab/>
        <w:t>youth training allowance.</w:t>
      </w:r>
    </w:p>
    <w:p w:rsidR="00FA08B6" w:rsidRPr="00310FD2" w:rsidRDefault="00FA08B6" w:rsidP="00FA08B6">
      <w:pPr>
        <w:pStyle w:val="subsection"/>
      </w:pPr>
      <w:r w:rsidRPr="00310FD2">
        <w:tab/>
        <w:t>(4)</w:t>
      </w:r>
      <w:r w:rsidRPr="00310FD2">
        <w:tab/>
        <w:t xml:space="preserve">For the purposes of </w:t>
      </w:r>
      <w:r w:rsidR="00310FD2">
        <w:t>subclause (</w:t>
      </w:r>
      <w:r w:rsidRPr="00310FD2">
        <w:t xml:space="preserve">3A), the </w:t>
      </w:r>
      <w:r w:rsidRPr="00310FD2">
        <w:rPr>
          <w:b/>
          <w:i/>
        </w:rPr>
        <w:t>preserved rent assistance</w:t>
      </w:r>
      <w:r w:rsidRPr="00310FD2">
        <w:t xml:space="preserve"> is the amount by way of rent assistance that would be included in the person’s pension, benefit or payment rate if:</w:t>
      </w:r>
    </w:p>
    <w:p w:rsidR="00FA08B6" w:rsidRPr="00310FD2" w:rsidRDefault="00FA08B6" w:rsidP="00FA08B6">
      <w:pPr>
        <w:pStyle w:val="paragraph"/>
      </w:pPr>
      <w:r w:rsidRPr="00310FD2">
        <w:tab/>
        <w:t>(a)</w:t>
      </w:r>
      <w:r w:rsidRPr="00310FD2">
        <w:tab/>
        <w:t>the person’s pension, benefit or payment rate were neither income reduced nor assets reduced; and</w:t>
      </w:r>
    </w:p>
    <w:p w:rsidR="00FA08B6" w:rsidRPr="00310FD2" w:rsidRDefault="00FA08B6" w:rsidP="00FA08B6">
      <w:pPr>
        <w:pStyle w:val="paragraph"/>
      </w:pPr>
      <w:r w:rsidRPr="00310FD2">
        <w:tab/>
        <w:t>(b)</w:t>
      </w:r>
      <w:r w:rsidRPr="00310FD2">
        <w:tab/>
        <w:t>the amount by way of rent assistance were calculated under this Act as in force immediately before 20</w:t>
      </w:r>
      <w:r w:rsidR="00310FD2">
        <w:t> </w:t>
      </w:r>
      <w:r w:rsidRPr="00310FD2">
        <w:t>March 1993.</w:t>
      </w:r>
    </w:p>
    <w:p w:rsidR="00FA08B6" w:rsidRPr="00310FD2" w:rsidRDefault="00FA08B6" w:rsidP="00FA08B6">
      <w:pPr>
        <w:pStyle w:val="subsection"/>
      </w:pPr>
      <w:r w:rsidRPr="00310FD2">
        <w:tab/>
        <w:t>(5)</w:t>
      </w:r>
      <w:r w:rsidRPr="00310FD2">
        <w:tab/>
        <w:t xml:space="preserve">Subject to </w:t>
      </w:r>
      <w:r w:rsidR="00310FD2">
        <w:t>subclause (</w:t>
      </w:r>
      <w:r w:rsidRPr="00310FD2">
        <w:t xml:space="preserve">6), </w:t>
      </w:r>
      <w:r w:rsidR="00310FD2">
        <w:t>subclause (</w:t>
      </w:r>
      <w:r w:rsidRPr="00310FD2">
        <w:t>1) or (3) ceases to apply to a person if:</w:t>
      </w:r>
    </w:p>
    <w:p w:rsidR="00FA08B6" w:rsidRPr="00310FD2" w:rsidRDefault="00FA08B6" w:rsidP="00FA08B6">
      <w:pPr>
        <w:pStyle w:val="paragraph"/>
      </w:pPr>
      <w:r w:rsidRPr="00310FD2">
        <w:tab/>
        <w:t>(a)</w:t>
      </w:r>
      <w:r w:rsidRPr="00310FD2">
        <w:tab/>
        <w:t>the person ceases to receive a social security pension, social security benefit or additional family payment; or</w:t>
      </w:r>
    </w:p>
    <w:p w:rsidR="00FA08B6" w:rsidRPr="00310FD2" w:rsidRDefault="00FA08B6" w:rsidP="00FA08B6">
      <w:pPr>
        <w:pStyle w:val="paragraph"/>
      </w:pPr>
      <w:r w:rsidRPr="00310FD2">
        <w:tab/>
        <w:t>(b)</w:t>
      </w:r>
      <w:r w:rsidRPr="00310FD2">
        <w:tab/>
        <w:t>the person ceases to be qualified for rent assistance; or</w:t>
      </w:r>
    </w:p>
    <w:p w:rsidR="00FA08B6" w:rsidRPr="00310FD2" w:rsidRDefault="00FA08B6" w:rsidP="00FA08B6">
      <w:pPr>
        <w:pStyle w:val="paragraph"/>
      </w:pPr>
      <w:r w:rsidRPr="00310FD2">
        <w:tab/>
        <w:t>(c)</w:t>
      </w:r>
      <w:r w:rsidRPr="00310FD2">
        <w:tab/>
        <w:t>the Secretary considers that there is a significant change in the person’s circumstances that would affect the amount of rent assistance that is payable to the person apart from this clause; or</w:t>
      </w:r>
    </w:p>
    <w:p w:rsidR="00FA08B6" w:rsidRPr="00310FD2" w:rsidRDefault="00FA08B6" w:rsidP="00FA08B6">
      <w:pPr>
        <w:pStyle w:val="paragraph"/>
      </w:pPr>
      <w:r w:rsidRPr="00310FD2">
        <w:tab/>
        <w:t>(d)</w:t>
      </w:r>
      <w:r w:rsidRPr="00310FD2">
        <w:tab/>
        <w:t>the amount of rent assistance that would be payable to the person if this clause applied is less than (or equal to) the amount of rent assistance that would otherwise be payable.</w:t>
      </w:r>
    </w:p>
    <w:p w:rsidR="00FA08B6" w:rsidRPr="00310FD2" w:rsidRDefault="00FA08B6" w:rsidP="00FA08B6">
      <w:pPr>
        <w:pStyle w:val="subsection"/>
      </w:pPr>
      <w:r w:rsidRPr="00310FD2">
        <w:tab/>
        <w:t>(6)</w:t>
      </w:r>
      <w:r w:rsidRPr="00310FD2">
        <w:tab/>
        <w:t>If:</w:t>
      </w:r>
    </w:p>
    <w:p w:rsidR="00FA08B6" w:rsidRPr="00310FD2" w:rsidRDefault="00FA08B6" w:rsidP="00FA08B6">
      <w:pPr>
        <w:pStyle w:val="paragraph"/>
      </w:pPr>
      <w:r w:rsidRPr="00310FD2">
        <w:tab/>
        <w:t>(a)</w:t>
      </w:r>
      <w:r w:rsidRPr="00310FD2">
        <w:tab/>
      </w:r>
      <w:r w:rsidR="00310FD2">
        <w:t>subclause (</w:t>
      </w:r>
      <w:r w:rsidRPr="00310FD2">
        <w:t>1) or (3) ceases to apply to a person; and</w:t>
      </w:r>
    </w:p>
    <w:p w:rsidR="00FA08B6" w:rsidRPr="00310FD2" w:rsidRDefault="00FA08B6" w:rsidP="00FA08B6">
      <w:pPr>
        <w:pStyle w:val="paragraph"/>
      </w:pPr>
      <w:r w:rsidRPr="00310FD2">
        <w:tab/>
        <w:t>(b)</w:t>
      </w:r>
      <w:r w:rsidRPr="00310FD2">
        <w:tab/>
        <w:t>within 42 days, or such longer period as the Secretary determines, of that subclause ceasing to apply to the person, there is a change in the person’s circumstances; and</w:t>
      </w:r>
    </w:p>
    <w:p w:rsidR="00FA08B6" w:rsidRPr="00310FD2" w:rsidRDefault="00FA08B6" w:rsidP="00FA08B6">
      <w:pPr>
        <w:pStyle w:val="paragraph"/>
        <w:keepNext/>
      </w:pPr>
      <w:r w:rsidRPr="00310FD2">
        <w:lastRenderedPageBreak/>
        <w:tab/>
        <w:t>(c)</w:t>
      </w:r>
      <w:r w:rsidRPr="00310FD2">
        <w:tab/>
        <w:t xml:space="preserve">the Secretary considers that the change in the person’s circumstances is so significant that </w:t>
      </w:r>
      <w:r w:rsidR="00310FD2">
        <w:t>subclause (</w:t>
      </w:r>
      <w:r w:rsidRPr="00310FD2">
        <w:t>1) or (3) should apply to the person;</w:t>
      </w:r>
    </w:p>
    <w:p w:rsidR="00FA08B6" w:rsidRPr="00310FD2" w:rsidRDefault="00FA08B6" w:rsidP="00FA08B6">
      <w:pPr>
        <w:pStyle w:val="subsection2"/>
      </w:pPr>
      <w:r w:rsidRPr="00310FD2">
        <w:t xml:space="preserve">the Secretary may determine that </w:t>
      </w:r>
      <w:r w:rsidR="00310FD2">
        <w:t>subclause (</w:t>
      </w:r>
      <w:r w:rsidRPr="00310FD2">
        <w:t>1) or (3) is to apply to the person from a specified date.</w:t>
      </w:r>
    </w:p>
    <w:p w:rsidR="00FA08B6" w:rsidRPr="00310FD2" w:rsidRDefault="00FA08B6" w:rsidP="00FA08B6">
      <w:pPr>
        <w:pStyle w:val="subsection"/>
        <w:keepNext/>
      </w:pPr>
      <w:r w:rsidRPr="00310FD2">
        <w:tab/>
        <w:t>(7)</w:t>
      </w:r>
      <w:r w:rsidRPr="00310FD2">
        <w:tab/>
        <w:t>If:</w:t>
      </w:r>
    </w:p>
    <w:p w:rsidR="00FA08B6" w:rsidRPr="00310FD2" w:rsidRDefault="00FA08B6" w:rsidP="00FA08B6">
      <w:pPr>
        <w:pStyle w:val="paragraph"/>
      </w:pPr>
      <w:r w:rsidRPr="00310FD2">
        <w:tab/>
        <w:t>(a)</w:t>
      </w:r>
      <w:r w:rsidRPr="00310FD2">
        <w:tab/>
      </w:r>
      <w:r w:rsidR="00310FD2">
        <w:t>subclause (</w:t>
      </w:r>
      <w:r w:rsidRPr="00310FD2">
        <w:t>1) or (3) applies to a person; and</w:t>
      </w:r>
    </w:p>
    <w:p w:rsidR="00FA08B6" w:rsidRPr="00310FD2" w:rsidRDefault="00FA08B6" w:rsidP="00FA08B6">
      <w:pPr>
        <w:pStyle w:val="paragraph"/>
      </w:pPr>
      <w:r w:rsidRPr="00310FD2">
        <w:tab/>
        <w:t>(b)</w:t>
      </w:r>
      <w:r w:rsidRPr="00310FD2">
        <w:tab/>
        <w:t>the person becomes a member of a couple; and</w:t>
      </w:r>
    </w:p>
    <w:p w:rsidR="00FA08B6" w:rsidRPr="00310FD2" w:rsidRDefault="00FA08B6" w:rsidP="00FA08B6">
      <w:pPr>
        <w:pStyle w:val="paragraph"/>
      </w:pPr>
      <w:r w:rsidRPr="00310FD2">
        <w:tab/>
        <w:t>(c)</w:t>
      </w:r>
      <w:r w:rsidRPr="00310FD2">
        <w:tab/>
        <w:t xml:space="preserve">the person’s partner is a person to whom </w:t>
      </w:r>
      <w:r w:rsidR="00310FD2">
        <w:t>subclause (</w:t>
      </w:r>
      <w:r w:rsidRPr="00310FD2">
        <w:t>1) or (3) applies;</w:t>
      </w:r>
    </w:p>
    <w:p w:rsidR="00FA08B6" w:rsidRPr="00310FD2" w:rsidRDefault="00FA08B6" w:rsidP="00FA08B6">
      <w:pPr>
        <w:pStyle w:val="subsection2"/>
      </w:pPr>
      <w:r w:rsidRPr="00310FD2">
        <w:t>the amount by way of rent assistance to be used to calculate the person’s pension, benefit or payment rate and the amount by way of rent assistance to be used to calculate the person’s partner’s pension, benefit or payment rate is not to fall below one</w:t>
      </w:r>
      <w:r w:rsidR="00310FD2">
        <w:noBreakHyphen/>
      </w:r>
      <w:r w:rsidRPr="00310FD2">
        <w:t>half of the person’s floor amount or one</w:t>
      </w:r>
      <w:r w:rsidR="00310FD2">
        <w:noBreakHyphen/>
      </w:r>
      <w:r w:rsidRPr="00310FD2">
        <w:t>half of the person’s partner’s floor amount, whichever is the greater.</w:t>
      </w:r>
    </w:p>
    <w:p w:rsidR="00FA08B6" w:rsidRPr="00310FD2" w:rsidRDefault="00FA08B6" w:rsidP="00FA08B6">
      <w:pPr>
        <w:pStyle w:val="subsection"/>
        <w:keepNext/>
      </w:pPr>
      <w:r w:rsidRPr="00310FD2">
        <w:tab/>
        <w:t>(8)</w:t>
      </w:r>
      <w:r w:rsidRPr="00310FD2">
        <w:tab/>
        <w:t>If:</w:t>
      </w:r>
    </w:p>
    <w:p w:rsidR="00FA08B6" w:rsidRPr="00310FD2" w:rsidRDefault="00FA08B6" w:rsidP="00FA08B6">
      <w:pPr>
        <w:pStyle w:val="paragraph"/>
      </w:pPr>
      <w:r w:rsidRPr="00310FD2">
        <w:tab/>
        <w:t>(a)</w:t>
      </w:r>
      <w:r w:rsidRPr="00310FD2">
        <w:tab/>
      </w:r>
      <w:r w:rsidR="00310FD2">
        <w:t>subclause (</w:t>
      </w:r>
      <w:r w:rsidRPr="00310FD2">
        <w:t>1) or (3) applies to a person; and</w:t>
      </w:r>
    </w:p>
    <w:p w:rsidR="00FA08B6" w:rsidRPr="00310FD2" w:rsidRDefault="00FA08B6" w:rsidP="00FA08B6">
      <w:pPr>
        <w:pStyle w:val="paragraph"/>
      </w:pPr>
      <w:r w:rsidRPr="00310FD2">
        <w:tab/>
        <w:t>(b)</w:t>
      </w:r>
      <w:r w:rsidRPr="00310FD2">
        <w:tab/>
        <w:t>the person becomes a member of a couple; and</w:t>
      </w:r>
    </w:p>
    <w:p w:rsidR="00FA08B6" w:rsidRPr="00310FD2" w:rsidRDefault="00FA08B6" w:rsidP="00FA08B6">
      <w:pPr>
        <w:pStyle w:val="paragraph"/>
      </w:pPr>
      <w:r w:rsidRPr="00310FD2">
        <w:tab/>
        <w:t>(c)</w:t>
      </w:r>
      <w:r w:rsidRPr="00310FD2">
        <w:tab/>
        <w:t>the person’s partner is a person to whom section</w:t>
      </w:r>
      <w:r w:rsidR="00310FD2">
        <w:t> </w:t>
      </w:r>
      <w:r w:rsidRPr="00310FD2">
        <w:t xml:space="preserve">111 of the </w:t>
      </w:r>
      <w:r w:rsidRPr="00310FD2">
        <w:rPr>
          <w:i/>
        </w:rPr>
        <w:t>Veterans’ Affairs Legislation Amendment Act (No.</w:t>
      </w:r>
      <w:r w:rsidR="00310FD2">
        <w:rPr>
          <w:i/>
        </w:rPr>
        <w:t> </w:t>
      </w:r>
      <w:r w:rsidRPr="00310FD2">
        <w:rPr>
          <w:i/>
        </w:rPr>
        <w:t xml:space="preserve">2) 1992 </w:t>
      </w:r>
      <w:r w:rsidRPr="00310FD2">
        <w:t>applies or would apply if it had not been repealed;</w:t>
      </w:r>
    </w:p>
    <w:p w:rsidR="00FA08B6" w:rsidRPr="00310FD2" w:rsidRDefault="00FA08B6" w:rsidP="00FA08B6">
      <w:pPr>
        <w:pStyle w:val="subsection2"/>
      </w:pPr>
      <w:r w:rsidRPr="00310FD2">
        <w:t>the amount by way of rent assistance to be used to calculate the person’s pension, benefit or payment rate is not to fall below one</w:t>
      </w:r>
      <w:r w:rsidR="00310FD2">
        <w:noBreakHyphen/>
      </w:r>
      <w:r w:rsidRPr="00310FD2">
        <w:t>half of the person’s floor amount or one</w:t>
      </w:r>
      <w:r w:rsidR="00310FD2">
        <w:noBreakHyphen/>
      </w:r>
      <w:r w:rsidRPr="00310FD2">
        <w:t>half of the person’s partner’s floor amount, whichever is the greater.</w:t>
      </w:r>
    </w:p>
    <w:p w:rsidR="00FA08B6" w:rsidRPr="00310FD2" w:rsidRDefault="00FA08B6" w:rsidP="00FA08B6">
      <w:pPr>
        <w:pStyle w:val="subsection"/>
        <w:keepNext/>
      </w:pPr>
      <w:r w:rsidRPr="00310FD2">
        <w:tab/>
        <w:t>(9)</w:t>
      </w:r>
      <w:r w:rsidRPr="00310FD2">
        <w:tab/>
        <w:t>If:</w:t>
      </w:r>
    </w:p>
    <w:p w:rsidR="00FA08B6" w:rsidRPr="00310FD2" w:rsidRDefault="00FA08B6" w:rsidP="00FA08B6">
      <w:pPr>
        <w:pStyle w:val="paragraph"/>
      </w:pPr>
      <w:r w:rsidRPr="00310FD2">
        <w:tab/>
        <w:t>(a)</w:t>
      </w:r>
      <w:r w:rsidRPr="00310FD2">
        <w:tab/>
      </w:r>
      <w:r w:rsidR="00310FD2">
        <w:t>subclause (</w:t>
      </w:r>
      <w:r w:rsidRPr="00310FD2">
        <w:t>1) or (3) applies to a person; and</w:t>
      </w:r>
    </w:p>
    <w:p w:rsidR="00FA08B6" w:rsidRPr="00310FD2" w:rsidRDefault="00FA08B6" w:rsidP="00FA08B6">
      <w:pPr>
        <w:pStyle w:val="paragraph"/>
      </w:pPr>
      <w:r w:rsidRPr="00310FD2">
        <w:tab/>
        <w:t>(b)</w:t>
      </w:r>
      <w:r w:rsidRPr="00310FD2">
        <w:tab/>
        <w:t>the person becomes a member of a couple; and</w:t>
      </w:r>
    </w:p>
    <w:p w:rsidR="00FA08B6" w:rsidRPr="00310FD2" w:rsidRDefault="00FA08B6" w:rsidP="00FA08B6">
      <w:pPr>
        <w:pStyle w:val="paragraph"/>
      </w:pPr>
      <w:r w:rsidRPr="00310FD2">
        <w:tab/>
        <w:t>(c)</w:t>
      </w:r>
      <w:r w:rsidRPr="00310FD2">
        <w:tab/>
        <w:t xml:space="preserve">the person’s partner is not a person to whom </w:t>
      </w:r>
      <w:r w:rsidR="00310FD2">
        <w:t>subclause (</w:t>
      </w:r>
      <w:r w:rsidRPr="00310FD2">
        <w:t>1) or (3) applies; and</w:t>
      </w:r>
    </w:p>
    <w:p w:rsidR="00FA08B6" w:rsidRPr="00310FD2" w:rsidRDefault="00FA08B6" w:rsidP="00FA08B6">
      <w:pPr>
        <w:pStyle w:val="paragraph"/>
        <w:ind w:right="-150"/>
      </w:pPr>
      <w:r w:rsidRPr="00310FD2">
        <w:tab/>
        <w:t>(d)</w:t>
      </w:r>
      <w:r w:rsidRPr="00310FD2">
        <w:tab/>
        <w:t>the person’s partner is not a person to whom section</w:t>
      </w:r>
      <w:r w:rsidR="00310FD2">
        <w:t> </w:t>
      </w:r>
      <w:r w:rsidRPr="00310FD2">
        <w:t xml:space="preserve">111 of the </w:t>
      </w:r>
      <w:r w:rsidRPr="00310FD2">
        <w:rPr>
          <w:i/>
        </w:rPr>
        <w:t>Veterans’ Affairs Legislation Amendment Act (No.</w:t>
      </w:r>
      <w:r w:rsidR="00310FD2">
        <w:rPr>
          <w:i/>
        </w:rPr>
        <w:t> </w:t>
      </w:r>
      <w:r w:rsidRPr="00310FD2">
        <w:rPr>
          <w:i/>
        </w:rPr>
        <w:t xml:space="preserve">2) 1992 </w:t>
      </w:r>
      <w:r w:rsidRPr="00310FD2">
        <w:t>applies or would apply if it had not been repealed; and</w:t>
      </w:r>
    </w:p>
    <w:p w:rsidR="00FA08B6" w:rsidRPr="00310FD2" w:rsidRDefault="00FA08B6" w:rsidP="00FA08B6">
      <w:pPr>
        <w:pStyle w:val="paragraph"/>
      </w:pPr>
      <w:r w:rsidRPr="00310FD2">
        <w:lastRenderedPageBreak/>
        <w:tab/>
        <w:t>(e)</w:t>
      </w:r>
      <w:r w:rsidRPr="00310FD2">
        <w:tab/>
        <w:t>the person’s partner is a person who is receiving a pension, benefit or additional family payment or a pension under Part</w:t>
      </w:r>
      <w:r w:rsidR="00E5726F" w:rsidRPr="00310FD2">
        <w:t> </w:t>
      </w:r>
      <w:r w:rsidRPr="00310FD2">
        <w:t xml:space="preserve">III of the </w:t>
      </w:r>
      <w:r w:rsidRPr="00310FD2">
        <w:rPr>
          <w:i/>
        </w:rPr>
        <w:t>Veterans’ Entitlements Act 1986</w:t>
      </w:r>
      <w:r w:rsidRPr="00310FD2">
        <w:t>;</w:t>
      </w:r>
    </w:p>
    <w:p w:rsidR="00FA08B6" w:rsidRPr="00310FD2" w:rsidRDefault="00FA08B6" w:rsidP="00FA08B6">
      <w:pPr>
        <w:pStyle w:val="subsection2"/>
      </w:pPr>
      <w:r w:rsidRPr="00310FD2">
        <w:t>the amount by way of rent assistance to be used to calculate the person’s pension, benefit or additional family payment rate and the amount by way of rent assistance to be used to calculate the rate of the person’s partner’s pension, benefit or additional family payment is not to fall below the person’s floor amount.</w:t>
      </w:r>
    </w:p>
    <w:p w:rsidR="00FA08B6" w:rsidRPr="00310FD2" w:rsidRDefault="00FA08B6" w:rsidP="00FA08B6">
      <w:pPr>
        <w:pStyle w:val="subsection"/>
      </w:pPr>
      <w:r w:rsidRPr="00310FD2">
        <w:tab/>
        <w:t>(10)</w:t>
      </w:r>
      <w:r w:rsidRPr="00310FD2">
        <w:tab/>
        <w:t>If:</w:t>
      </w:r>
    </w:p>
    <w:p w:rsidR="00FA08B6" w:rsidRPr="00310FD2" w:rsidRDefault="00FA08B6" w:rsidP="00FA08B6">
      <w:pPr>
        <w:pStyle w:val="paragraph"/>
      </w:pPr>
      <w:r w:rsidRPr="00310FD2">
        <w:tab/>
        <w:t>(a)</w:t>
      </w:r>
      <w:r w:rsidRPr="00310FD2">
        <w:tab/>
        <w:t>a person is receiving a social security pension or a social security benefit; and</w:t>
      </w:r>
    </w:p>
    <w:p w:rsidR="00FA08B6" w:rsidRPr="00310FD2" w:rsidRDefault="00FA08B6" w:rsidP="00FA08B6">
      <w:pPr>
        <w:pStyle w:val="paragraph"/>
      </w:pPr>
      <w:r w:rsidRPr="00310FD2">
        <w:tab/>
        <w:t>(b)</w:t>
      </w:r>
      <w:r w:rsidRPr="00310FD2">
        <w:tab/>
        <w:t xml:space="preserve">neither </w:t>
      </w:r>
      <w:r w:rsidR="00310FD2">
        <w:t>subclause (</w:t>
      </w:r>
      <w:r w:rsidRPr="00310FD2">
        <w:t>1) nor (3) applies to the person; and</w:t>
      </w:r>
    </w:p>
    <w:p w:rsidR="00FA08B6" w:rsidRPr="00310FD2" w:rsidRDefault="00FA08B6" w:rsidP="00FA08B6">
      <w:pPr>
        <w:pStyle w:val="paragraph"/>
      </w:pPr>
      <w:r w:rsidRPr="00310FD2">
        <w:tab/>
        <w:t>(c)</w:t>
      </w:r>
      <w:r w:rsidRPr="00310FD2">
        <w:tab/>
        <w:t>the person has become or becomes a member of a couple; and</w:t>
      </w:r>
    </w:p>
    <w:p w:rsidR="00FA08B6" w:rsidRPr="00310FD2" w:rsidRDefault="00FA08B6" w:rsidP="00FA08B6">
      <w:pPr>
        <w:pStyle w:val="paragraph"/>
      </w:pPr>
      <w:r w:rsidRPr="00310FD2">
        <w:tab/>
        <w:t>(d)</w:t>
      </w:r>
      <w:r w:rsidRPr="00310FD2">
        <w:tab/>
        <w:t xml:space="preserve">the person’s partner is receiving a pension under the </w:t>
      </w:r>
      <w:r w:rsidRPr="00310FD2">
        <w:rPr>
          <w:i/>
        </w:rPr>
        <w:t xml:space="preserve">Veterans’ Entitlements Act 1986 </w:t>
      </w:r>
      <w:r w:rsidRPr="00310FD2">
        <w:t>and is a person to whom clause</w:t>
      </w:r>
      <w:r w:rsidR="00310FD2">
        <w:t> </w:t>
      </w:r>
      <w:r w:rsidRPr="00310FD2">
        <w:t>5 of Schedule</w:t>
      </w:r>
      <w:r w:rsidR="00310FD2">
        <w:t> </w:t>
      </w:r>
      <w:r w:rsidRPr="00310FD2">
        <w:t>5 to that Act applies;</w:t>
      </w:r>
    </w:p>
    <w:p w:rsidR="00FA08B6" w:rsidRPr="00310FD2" w:rsidRDefault="00FA08B6" w:rsidP="00FA08B6">
      <w:pPr>
        <w:pStyle w:val="subsection2"/>
      </w:pPr>
      <w:r w:rsidRPr="00310FD2">
        <w:t>the amount by way of rent assistance to be used to calculate the rate of the person’s social security pension or social security benefit is not to fall below one</w:t>
      </w:r>
      <w:r w:rsidR="00310FD2">
        <w:noBreakHyphen/>
      </w:r>
      <w:r w:rsidRPr="00310FD2">
        <w:t xml:space="preserve">half of the amount that would be the person’s partner’s floor amount if </w:t>
      </w:r>
      <w:r w:rsidR="00310FD2">
        <w:t>subclause (</w:t>
      </w:r>
      <w:r w:rsidRPr="00310FD2">
        <w:t>1) or (3) applied to the partner.</w:t>
      </w:r>
    </w:p>
    <w:p w:rsidR="00FA08B6" w:rsidRPr="00310FD2" w:rsidRDefault="00FA08B6" w:rsidP="00FA08B6">
      <w:pPr>
        <w:pStyle w:val="ActHead5"/>
      </w:pPr>
      <w:bookmarkStart w:id="646" w:name="_Toc399337844"/>
      <w:r w:rsidRPr="00310FD2">
        <w:rPr>
          <w:rStyle w:val="CharSectno"/>
        </w:rPr>
        <w:t>67</w:t>
      </w:r>
      <w:r w:rsidRPr="00310FD2">
        <w:t xml:space="preserve">  Sickness allowance for people on rehabilitation programs (changes introduced on 20</w:t>
      </w:r>
      <w:r w:rsidR="00310FD2">
        <w:t> </w:t>
      </w:r>
      <w:r w:rsidRPr="00310FD2">
        <w:t>March 1994)</w:t>
      </w:r>
      <w:bookmarkEnd w:id="646"/>
    </w:p>
    <w:p w:rsidR="00FA08B6" w:rsidRPr="00310FD2" w:rsidRDefault="00FA08B6" w:rsidP="00FA08B6">
      <w:pPr>
        <w:pStyle w:val="subsection"/>
      </w:pPr>
      <w:r w:rsidRPr="00310FD2">
        <w:tab/>
        <w:t>(1)</w:t>
      </w:r>
      <w:r w:rsidRPr="00310FD2">
        <w:tab/>
        <w:t>Subsections</w:t>
      </w:r>
      <w:r w:rsidR="00310FD2">
        <w:t> </w:t>
      </w:r>
      <w:r w:rsidRPr="00310FD2">
        <w:t>667(1) and (2), as in force immediately before 20</w:t>
      </w:r>
      <w:r w:rsidR="00310FD2">
        <w:t> </w:t>
      </w:r>
      <w:r w:rsidRPr="00310FD2">
        <w:t>March 1994, continue to apply to a person who started a rehabilitation program before 20</w:t>
      </w:r>
      <w:r w:rsidR="00310FD2">
        <w:t> </w:t>
      </w:r>
      <w:r w:rsidRPr="00310FD2">
        <w:t>March 1994.</w:t>
      </w:r>
    </w:p>
    <w:p w:rsidR="00FA08B6" w:rsidRPr="00310FD2" w:rsidRDefault="00FA08B6" w:rsidP="00FA08B6">
      <w:pPr>
        <w:pStyle w:val="subsection"/>
      </w:pPr>
      <w:r w:rsidRPr="00310FD2">
        <w:tab/>
        <w:t>(2)</w:t>
      </w:r>
      <w:r w:rsidRPr="00310FD2">
        <w:tab/>
      </w:r>
      <w:r w:rsidR="00310FD2">
        <w:t>Subclause (</w:t>
      </w:r>
      <w:r w:rsidRPr="00310FD2">
        <w:t>1) ceases to apply to the person when the person finishes the rehabilitation program.</w:t>
      </w:r>
    </w:p>
    <w:p w:rsidR="00FA08B6" w:rsidRPr="00310FD2" w:rsidRDefault="00FA08B6" w:rsidP="00FA08B6">
      <w:pPr>
        <w:pStyle w:val="ActHead5"/>
      </w:pPr>
      <w:bookmarkStart w:id="647" w:name="_Toc399337845"/>
      <w:r w:rsidRPr="00310FD2">
        <w:rPr>
          <w:rStyle w:val="CharSectno"/>
        </w:rPr>
        <w:t>69B</w:t>
      </w:r>
      <w:r w:rsidRPr="00310FD2">
        <w:t xml:space="preserve">  Saving of job search allowance and newstart allowance deferment determinations</w:t>
      </w:r>
      <w:bookmarkEnd w:id="647"/>
    </w:p>
    <w:p w:rsidR="00FA08B6" w:rsidRPr="00310FD2" w:rsidRDefault="00FA08B6" w:rsidP="00FA08B6">
      <w:pPr>
        <w:pStyle w:val="subsection"/>
      </w:pPr>
      <w:r w:rsidRPr="00310FD2">
        <w:tab/>
        <w:t>(1)</w:t>
      </w:r>
      <w:r w:rsidRPr="00310FD2">
        <w:tab/>
        <w:t>If:</w:t>
      </w:r>
    </w:p>
    <w:p w:rsidR="00FA08B6" w:rsidRPr="00310FD2" w:rsidRDefault="00FA08B6" w:rsidP="00FA08B6">
      <w:pPr>
        <w:pStyle w:val="paragraph"/>
      </w:pPr>
      <w:r w:rsidRPr="00310FD2">
        <w:lastRenderedPageBreak/>
        <w:tab/>
        <w:t>(a)</w:t>
      </w:r>
      <w:r w:rsidRPr="00310FD2">
        <w:tab/>
        <w:t>before 4</w:t>
      </w:r>
      <w:r w:rsidR="00310FD2">
        <w:t> </w:t>
      </w:r>
      <w:r w:rsidRPr="00310FD2">
        <w:t>July 1994, the Secretary determined under an automatic deferment provision a day on which a deferment period was to commence under that provision; and</w:t>
      </w:r>
    </w:p>
    <w:p w:rsidR="00FA08B6" w:rsidRPr="00310FD2" w:rsidRDefault="00FA08B6" w:rsidP="00FA08B6">
      <w:pPr>
        <w:pStyle w:val="paragraph"/>
        <w:keepNext/>
      </w:pPr>
      <w:r w:rsidRPr="00310FD2">
        <w:tab/>
        <w:t>(b)</w:t>
      </w:r>
      <w:r w:rsidRPr="00310FD2">
        <w:tab/>
        <w:t>that day did not occur before 4</w:t>
      </w:r>
      <w:r w:rsidR="00310FD2">
        <w:t> </w:t>
      </w:r>
      <w:r w:rsidRPr="00310FD2">
        <w:t>July 1994;</w:t>
      </w:r>
    </w:p>
    <w:p w:rsidR="00FA08B6" w:rsidRPr="00310FD2" w:rsidRDefault="00FA08B6" w:rsidP="00FA08B6">
      <w:pPr>
        <w:pStyle w:val="subsection2"/>
      </w:pPr>
      <w:r w:rsidRPr="00310FD2">
        <w:t>the Secretary’s determination has effect after 4</w:t>
      </w:r>
      <w:r w:rsidR="00310FD2">
        <w:t> </w:t>
      </w:r>
      <w:r w:rsidRPr="00310FD2">
        <w:t>July 1994 as if it had been made under section</w:t>
      </w:r>
      <w:r w:rsidR="00310FD2">
        <w:t> </w:t>
      </w:r>
      <w:r w:rsidRPr="00310FD2">
        <w:t>546B, 547B, 630B or 631B, whichever is applicable.</w:t>
      </w:r>
    </w:p>
    <w:p w:rsidR="00FA08B6" w:rsidRPr="00310FD2" w:rsidRDefault="00FA08B6" w:rsidP="00FA08B6">
      <w:pPr>
        <w:pStyle w:val="subsection"/>
      </w:pPr>
      <w:r w:rsidRPr="00310FD2">
        <w:tab/>
        <w:t>(2)</w:t>
      </w:r>
      <w:r w:rsidRPr="00310FD2">
        <w:tab/>
        <w:t xml:space="preserve">For the purposes of the operation of </w:t>
      </w:r>
      <w:r w:rsidR="00310FD2">
        <w:t>subclause (</w:t>
      </w:r>
      <w:r w:rsidRPr="00310FD2">
        <w:t>1), subsection</w:t>
      </w:r>
      <w:r w:rsidR="00310FD2">
        <w:t> </w:t>
      </w:r>
      <w:r w:rsidRPr="00310FD2">
        <w:t>546B(4), 547B(4), 630B(4) or 631B(4), as the case requires, is taken not to apply.</w:t>
      </w:r>
    </w:p>
    <w:p w:rsidR="00FA08B6" w:rsidRPr="00310FD2" w:rsidRDefault="00FA08B6" w:rsidP="00FA08B6">
      <w:pPr>
        <w:pStyle w:val="ActHead5"/>
      </w:pPr>
      <w:bookmarkStart w:id="648" w:name="_Toc399337846"/>
      <w:r w:rsidRPr="00310FD2">
        <w:rPr>
          <w:rStyle w:val="CharSectno"/>
        </w:rPr>
        <w:t>74</w:t>
      </w:r>
      <w:r w:rsidRPr="00310FD2">
        <w:t xml:space="preserve">  Partner allowance for persons born on or before 1</w:t>
      </w:r>
      <w:r w:rsidR="00310FD2">
        <w:t> </w:t>
      </w:r>
      <w:r w:rsidRPr="00310FD2">
        <w:t>July 1955 (changes made on 1</w:t>
      </w:r>
      <w:r w:rsidR="00310FD2">
        <w:t> </w:t>
      </w:r>
      <w:r w:rsidRPr="00310FD2">
        <w:t>July 1995)</w:t>
      </w:r>
      <w:bookmarkEnd w:id="648"/>
    </w:p>
    <w:p w:rsidR="00FA08B6" w:rsidRPr="00310FD2" w:rsidRDefault="00FA08B6" w:rsidP="00FA08B6">
      <w:pPr>
        <w:pStyle w:val="subsection"/>
        <w:keepNext/>
      </w:pPr>
      <w:r w:rsidRPr="00310FD2">
        <w:tab/>
        <w:t>(1)</w:t>
      </w:r>
      <w:r w:rsidRPr="00310FD2">
        <w:tab/>
        <w:t>If:</w:t>
      </w:r>
    </w:p>
    <w:p w:rsidR="00FA08B6" w:rsidRPr="00310FD2" w:rsidRDefault="00FA08B6" w:rsidP="00FA08B6">
      <w:pPr>
        <w:pStyle w:val="paragraph"/>
      </w:pPr>
      <w:r w:rsidRPr="00310FD2">
        <w:tab/>
        <w:t>(a)</w:t>
      </w:r>
      <w:r w:rsidRPr="00310FD2">
        <w:tab/>
        <w:t>a person was receiving partner allowance immediately before 1</w:t>
      </w:r>
      <w:r w:rsidR="00310FD2">
        <w:t> </w:t>
      </w:r>
      <w:r w:rsidRPr="00310FD2">
        <w:t>July 1995; and</w:t>
      </w:r>
    </w:p>
    <w:p w:rsidR="00FA08B6" w:rsidRPr="00310FD2" w:rsidRDefault="00FA08B6" w:rsidP="00FA08B6">
      <w:pPr>
        <w:pStyle w:val="paragraph"/>
        <w:keepNext/>
      </w:pPr>
      <w:r w:rsidRPr="00310FD2">
        <w:tab/>
        <w:t>(b)</w:t>
      </w:r>
      <w:r w:rsidRPr="00310FD2">
        <w:tab/>
        <w:t>the person was born on or before 1</w:t>
      </w:r>
      <w:r w:rsidR="00310FD2">
        <w:t> </w:t>
      </w:r>
      <w:r w:rsidRPr="00310FD2">
        <w:t>July 1955;</w:t>
      </w:r>
    </w:p>
    <w:p w:rsidR="00FA08B6" w:rsidRPr="00310FD2" w:rsidRDefault="00FA08B6" w:rsidP="00FA08B6">
      <w:pPr>
        <w:pStyle w:val="subsection2"/>
      </w:pPr>
      <w:r w:rsidRPr="00310FD2">
        <w:t>the person need not satisfy paragraph</w:t>
      </w:r>
      <w:r w:rsidR="00310FD2">
        <w:t> </w:t>
      </w:r>
      <w:r w:rsidRPr="00310FD2">
        <w:t>771HA(1)(h) in order to be qualified for partner allowance.</w:t>
      </w:r>
    </w:p>
    <w:p w:rsidR="00FA08B6" w:rsidRPr="00310FD2" w:rsidRDefault="00FA08B6" w:rsidP="00FA08B6">
      <w:pPr>
        <w:pStyle w:val="subsection"/>
      </w:pPr>
      <w:r w:rsidRPr="00310FD2">
        <w:tab/>
        <w:t>(2)</w:t>
      </w:r>
      <w:r w:rsidRPr="00310FD2">
        <w:tab/>
        <w:t xml:space="preserve">If partner allowance ceases to be payable to a person referred to in </w:t>
      </w:r>
      <w:r w:rsidR="00310FD2">
        <w:t>subclause (</w:t>
      </w:r>
      <w:r w:rsidRPr="00310FD2">
        <w:t>1):</w:t>
      </w:r>
    </w:p>
    <w:p w:rsidR="00FA08B6" w:rsidRPr="00310FD2" w:rsidRDefault="00FA08B6" w:rsidP="00FA08B6">
      <w:pPr>
        <w:pStyle w:val="paragraph"/>
      </w:pPr>
      <w:r w:rsidRPr="00310FD2">
        <w:tab/>
        <w:t>(a)</w:t>
      </w:r>
      <w:r w:rsidRPr="00310FD2">
        <w:tab/>
        <w:t>that subclause ceases to apply to the person; and</w:t>
      </w:r>
    </w:p>
    <w:p w:rsidR="00FA08B6" w:rsidRPr="00310FD2" w:rsidRDefault="00FA08B6" w:rsidP="00FA08B6">
      <w:pPr>
        <w:pStyle w:val="paragraph"/>
      </w:pPr>
      <w:r w:rsidRPr="00310FD2">
        <w:tab/>
        <w:t>(b)</w:t>
      </w:r>
      <w:r w:rsidRPr="00310FD2">
        <w:tab/>
        <w:t>cannot apply to the person again.</w:t>
      </w:r>
    </w:p>
    <w:p w:rsidR="00FA08B6" w:rsidRPr="00310FD2" w:rsidRDefault="00FA08B6" w:rsidP="00FA08B6">
      <w:pPr>
        <w:pStyle w:val="ActHead5"/>
      </w:pPr>
      <w:bookmarkStart w:id="649" w:name="_Toc399337847"/>
      <w:r w:rsidRPr="00310FD2">
        <w:rPr>
          <w:rStyle w:val="CharSectno"/>
        </w:rPr>
        <w:t>80</w:t>
      </w:r>
      <w:r w:rsidRPr="00310FD2">
        <w:t xml:space="preserve">  Income determinations (changes made on 1</w:t>
      </w:r>
      <w:r w:rsidR="00310FD2">
        <w:t> </w:t>
      </w:r>
      <w:r w:rsidRPr="00310FD2">
        <w:t>January 1996)</w:t>
      </w:r>
      <w:bookmarkEnd w:id="649"/>
    </w:p>
    <w:p w:rsidR="00FA08B6" w:rsidRPr="00310FD2" w:rsidRDefault="00FA08B6" w:rsidP="00FA08B6">
      <w:pPr>
        <w:pStyle w:val="subsection"/>
      </w:pPr>
      <w:r w:rsidRPr="00310FD2">
        <w:tab/>
        <w:t>(1)</w:t>
      </w:r>
      <w:r w:rsidRPr="00310FD2">
        <w:tab/>
        <w:t>Sections</w:t>
      </w:r>
      <w:r w:rsidR="00310FD2">
        <w:t> </w:t>
      </w:r>
      <w:r w:rsidRPr="00310FD2">
        <w:t>884, 885 and 886 as in force immediately before 1</w:t>
      </w:r>
      <w:r w:rsidR="00310FD2">
        <w:t> </w:t>
      </w:r>
      <w:r w:rsidRPr="00310FD2">
        <w:t>January 1996 continue to apply in relation to payments made in respect of family payment paydays that occurred before that date.</w:t>
      </w:r>
    </w:p>
    <w:p w:rsidR="00FA08B6" w:rsidRPr="00310FD2" w:rsidRDefault="00FA08B6" w:rsidP="00FA08B6">
      <w:pPr>
        <w:pStyle w:val="subsection"/>
      </w:pPr>
      <w:r w:rsidRPr="00310FD2">
        <w:tab/>
        <w:t>(2)</w:t>
      </w:r>
      <w:r w:rsidRPr="00310FD2">
        <w:tab/>
        <w:t>Sections</w:t>
      </w:r>
      <w:r w:rsidR="00310FD2">
        <w:t> </w:t>
      </w:r>
      <w:r w:rsidRPr="00310FD2">
        <w:t>884, 885 and 886 as in force on 1</w:t>
      </w:r>
      <w:r w:rsidR="00310FD2">
        <w:t> </w:t>
      </w:r>
      <w:r w:rsidRPr="00310FD2">
        <w:t>January 1996 apply in relation to:</w:t>
      </w:r>
    </w:p>
    <w:p w:rsidR="00FA08B6" w:rsidRPr="00310FD2" w:rsidRDefault="00FA08B6" w:rsidP="00FA08B6">
      <w:pPr>
        <w:pStyle w:val="paragraph"/>
      </w:pPr>
      <w:r w:rsidRPr="00310FD2">
        <w:tab/>
        <w:t>(a)</w:t>
      </w:r>
      <w:r w:rsidRPr="00310FD2">
        <w:tab/>
        <w:t>all payments of family payment made on or after that date; and</w:t>
      </w:r>
    </w:p>
    <w:p w:rsidR="00FA08B6" w:rsidRPr="00310FD2" w:rsidRDefault="00FA08B6" w:rsidP="00FA08B6">
      <w:pPr>
        <w:pStyle w:val="paragraph"/>
      </w:pPr>
      <w:r w:rsidRPr="00310FD2">
        <w:tab/>
        <w:t>(b)</w:t>
      </w:r>
      <w:r w:rsidRPr="00310FD2">
        <w:tab/>
        <w:t>all payments of family allowance made on or after 1</w:t>
      </w:r>
      <w:r w:rsidR="00310FD2">
        <w:t> </w:t>
      </w:r>
      <w:r w:rsidRPr="00310FD2">
        <w:t>April 1998.</w:t>
      </w:r>
    </w:p>
    <w:p w:rsidR="00FA08B6" w:rsidRPr="00310FD2" w:rsidRDefault="00FA08B6" w:rsidP="00FA08B6">
      <w:pPr>
        <w:pStyle w:val="ActHead5"/>
      </w:pPr>
      <w:bookmarkStart w:id="650" w:name="_Toc399337848"/>
      <w:r w:rsidRPr="00310FD2">
        <w:rPr>
          <w:rStyle w:val="CharSectno"/>
        </w:rPr>
        <w:lastRenderedPageBreak/>
        <w:t>86</w:t>
      </w:r>
      <w:r w:rsidRPr="00310FD2">
        <w:t xml:space="preserve">  Transitional and saving provisions applicable to the amendments relating to the pension loans scheme</w:t>
      </w:r>
      <w:bookmarkEnd w:id="650"/>
    </w:p>
    <w:p w:rsidR="00FA08B6" w:rsidRPr="00310FD2" w:rsidRDefault="00FA08B6" w:rsidP="00FA08B6">
      <w:pPr>
        <w:pStyle w:val="subsection"/>
        <w:keepNext/>
      </w:pPr>
      <w:r w:rsidRPr="00310FD2">
        <w:tab/>
        <w:t>(1)</w:t>
      </w:r>
      <w:r w:rsidRPr="00310FD2">
        <w:tab/>
        <w:t>If:</w:t>
      </w:r>
    </w:p>
    <w:p w:rsidR="00FA08B6" w:rsidRPr="00310FD2" w:rsidRDefault="00FA08B6" w:rsidP="00FA08B6">
      <w:pPr>
        <w:pStyle w:val="paragraph"/>
      </w:pPr>
      <w:r w:rsidRPr="00310FD2">
        <w:tab/>
        <w:t>(a)</w:t>
      </w:r>
      <w:r w:rsidRPr="00310FD2">
        <w:tab/>
        <w:t>a person has made a request to participate in the previous pension loans scheme; and</w:t>
      </w:r>
    </w:p>
    <w:p w:rsidR="00FA08B6" w:rsidRPr="00310FD2" w:rsidRDefault="00FA08B6" w:rsidP="00FA08B6">
      <w:pPr>
        <w:pStyle w:val="paragraph"/>
        <w:keepNext/>
      </w:pPr>
      <w:r w:rsidRPr="00310FD2">
        <w:tab/>
        <w:t>(b)</w:t>
      </w:r>
      <w:r w:rsidRPr="00310FD2">
        <w:tab/>
        <w:t>Schedule</w:t>
      </w:r>
      <w:r w:rsidR="00310FD2">
        <w:t> </w:t>
      </w:r>
      <w:r w:rsidRPr="00310FD2">
        <w:t>7 to the Amending Act commences before the first pension payday after the lodging of the request;</w:t>
      </w:r>
    </w:p>
    <w:p w:rsidR="00FA08B6" w:rsidRPr="00310FD2" w:rsidRDefault="00FA08B6" w:rsidP="00FA08B6">
      <w:pPr>
        <w:pStyle w:val="subsection2"/>
      </w:pPr>
      <w:r w:rsidRPr="00310FD2">
        <w:t>for the purposes of this clause, the person is to be treated as a person who is participating in the previous pension loans scheme.</w:t>
      </w:r>
    </w:p>
    <w:p w:rsidR="00FA08B6" w:rsidRPr="00310FD2" w:rsidRDefault="00FA08B6" w:rsidP="00FA08B6">
      <w:pPr>
        <w:pStyle w:val="subsection"/>
      </w:pPr>
      <w:r w:rsidRPr="00310FD2">
        <w:tab/>
        <w:t>(2)</w:t>
      </w:r>
      <w:r w:rsidRPr="00310FD2">
        <w:tab/>
        <w:t xml:space="preserve">Subject to </w:t>
      </w:r>
      <w:r w:rsidR="00310FD2">
        <w:t>subclause (</w:t>
      </w:r>
      <w:r w:rsidRPr="00310FD2">
        <w:t>3), in relation to a person who is participating in the previous pension loans scheme, subsection</w:t>
      </w:r>
      <w:r w:rsidR="00310FD2">
        <w:t> </w:t>
      </w:r>
      <w:r w:rsidRPr="00310FD2">
        <w:t>11(1), paragraph</w:t>
      </w:r>
      <w:r w:rsidR="00310FD2">
        <w:t> </w:t>
      </w:r>
      <w:r w:rsidRPr="00310FD2">
        <w:t>23(11)(b), subsection</w:t>
      </w:r>
      <w:r w:rsidR="00310FD2">
        <w:t> </w:t>
      </w:r>
      <w:r w:rsidRPr="00310FD2">
        <w:t>1118(1) and Division</w:t>
      </w:r>
      <w:r w:rsidR="00310FD2">
        <w:t> </w:t>
      </w:r>
      <w:r w:rsidRPr="00310FD2">
        <w:t>4 of Part</w:t>
      </w:r>
      <w:r w:rsidR="00310FD2">
        <w:t> </w:t>
      </w:r>
      <w:r w:rsidRPr="00310FD2">
        <w:t>3.12 of this Act, as in force immediately before the commencement of Schedule</w:t>
      </w:r>
      <w:r w:rsidR="00310FD2">
        <w:t> </w:t>
      </w:r>
      <w:r w:rsidRPr="00310FD2">
        <w:t>7 to the Amending Act, continue to have effect as if the Amending Act had not been enacted.</w:t>
      </w:r>
    </w:p>
    <w:p w:rsidR="00FA08B6" w:rsidRPr="00310FD2" w:rsidRDefault="00FA08B6" w:rsidP="00FA08B6">
      <w:pPr>
        <w:pStyle w:val="subsection"/>
        <w:keepNext/>
      </w:pPr>
      <w:r w:rsidRPr="00310FD2">
        <w:tab/>
        <w:t>(3)</w:t>
      </w:r>
      <w:r w:rsidRPr="00310FD2">
        <w:tab/>
        <w:t>If a person who is participating in the previous pension loans scheme:</w:t>
      </w:r>
    </w:p>
    <w:p w:rsidR="00FA08B6" w:rsidRPr="00310FD2" w:rsidRDefault="00FA08B6" w:rsidP="00FA08B6">
      <w:pPr>
        <w:pStyle w:val="paragraph"/>
      </w:pPr>
      <w:r w:rsidRPr="00310FD2">
        <w:tab/>
        <w:t>(a)</w:t>
      </w:r>
      <w:r w:rsidRPr="00310FD2">
        <w:tab/>
        <w:t>is qualified to participate in the current pension loans scheme; and</w:t>
      </w:r>
    </w:p>
    <w:p w:rsidR="00FA08B6" w:rsidRPr="00310FD2" w:rsidRDefault="00FA08B6" w:rsidP="00FA08B6">
      <w:pPr>
        <w:pStyle w:val="paragraph"/>
        <w:keepNext/>
      </w:pPr>
      <w:r w:rsidRPr="00310FD2">
        <w:tab/>
        <w:t>(b)</w:t>
      </w:r>
      <w:r w:rsidRPr="00310FD2">
        <w:tab/>
        <w:t>makes a request to participate in the current scheme;</w:t>
      </w:r>
    </w:p>
    <w:p w:rsidR="00FA08B6" w:rsidRPr="00310FD2" w:rsidRDefault="00FA08B6" w:rsidP="00FA08B6">
      <w:pPr>
        <w:pStyle w:val="subsection2"/>
      </w:pPr>
      <w:r w:rsidRPr="00310FD2">
        <w:t>and the Secretary is satisfied that the amount of any debt that would become payable by the person to the Commonwealth under the current scheme would be readily recoverable, the current scheme applies to the person on and after the first pension payday after the request is lodged.</w:t>
      </w:r>
    </w:p>
    <w:p w:rsidR="00FA08B6" w:rsidRPr="00310FD2" w:rsidRDefault="00FA08B6" w:rsidP="00FA08B6">
      <w:pPr>
        <w:pStyle w:val="subsection"/>
      </w:pPr>
      <w:r w:rsidRPr="00310FD2">
        <w:tab/>
        <w:t>(4)</w:t>
      </w:r>
      <w:r w:rsidRPr="00310FD2">
        <w:tab/>
        <w:t xml:space="preserve">The debt owed by a person who was participating in the previous pension loans scheme and who is participating in the current pension loans scheme by operation of </w:t>
      </w:r>
      <w:r w:rsidR="00310FD2">
        <w:t>subclause (</w:t>
      </w:r>
      <w:r w:rsidRPr="00310FD2">
        <w:t>3) is, for the purposes of working out the debt owed by the person under the current scheme, to be added to the basic amount of debt accrued under the current scheme.</w:t>
      </w:r>
    </w:p>
    <w:p w:rsidR="00FA08B6" w:rsidRPr="00310FD2" w:rsidRDefault="00FA08B6" w:rsidP="00FA08B6">
      <w:pPr>
        <w:pStyle w:val="subsection"/>
        <w:keepNext/>
      </w:pPr>
      <w:r w:rsidRPr="00310FD2">
        <w:tab/>
        <w:t>(5)</w:t>
      </w:r>
      <w:r w:rsidRPr="00310FD2">
        <w:tab/>
        <w:t>In this clause:</w:t>
      </w:r>
    </w:p>
    <w:p w:rsidR="00FA08B6" w:rsidRPr="00310FD2" w:rsidRDefault="00FA08B6" w:rsidP="00FA08B6">
      <w:pPr>
        <w:pStyle w:val="Definition"/>
      </w:pPr>
      <w:r w:rsidRPr="00310FD2">
        <w:rPr>
          <w:b/>
          <w:i/>
        </w:rPr>
        <w:t>Amending Act</w:t>
      </w:r>
      <w:r w:rsidRPr="00310FD2">
        <w:rPr>
          <w:i/>
        </w:rPr>
        <w:t xml:space="preserve"> </w:t>
      </w:r>
      <w:r w:rsidRPr="00310FD2">
        <w:t xml:space="preserve">means the </w:t>
      </w:r>
      <w:r w:rsidRPr="00310FD2">
        <w:rPr>
          <w:i/>
        </w:rPr>
        <w:t>Social Security and Veterans’ Affairs Legislation Amendment Act 1995</w:t>
      </w:r>
      <w:r w:rsidRPr="00310FD2">
        <w:t>.</w:t>
      </w:r>
    </w:p>
    <w:p w:rsidR="00FA08B6" w:rsidRPr="00310FD2" w:rsidRDefault="00FA08B6" w:rsidP="00FA08B6">
      <w:pPr>
        <w:pStyle w:val="Definition"/>
      </w:pPr>
      <w:r w:rsidRPr="00310FD2">
        <w:rPr>
          <w:b/>
          <w:i/>
        </w:rPr>
        <w:lastRenderedPageBreak/>
        <w:t>current pension loans scheme</w:t>
      </w:r>
      <w:r w:rsidRPr="00310FD2">
        <w:rPr>
          <w:i/>
        </w:rPr>
        <w:t xml:space="preserve"> </w:t>
      </w:r>
      <w:r w:rsidRPr="00310FD2">
        <w:t>means the pension loans scheme in operation under the provisions of this Act, as amended by the Amending Act.</w:t>
      </w:r>
    </w:p>
    <w:p w:rsidR="00FA08B6" w:rsidRPr="00310FD2" w:rsidRDefault="00FA08B6" w:rsidP="00FA08B6">
      <w:pPr>
        <w:pStyle w:val="Definition"/>
      </w:pPr>
      <w:r w:rsidRPr="00310FD2">
        <w:rPr>
          <w:b/>
          <w:i/>
        </w:rPr>
        <w:t>previous pension loans scheme</w:t>
      </w:r>
      <w:r w:rsidRPr="00310FD2">
        <w:rPr>
          <w:i/>
        </w:rPr>
        <w:t xml:space="preserve"> </w:t>
      </w:r>
      <w:r w:rsidRPr="00310FD2">
        <w:t>means the pension loans scheme in operation under the provisions of this Act, as in force immediately before the commencement of Schedule</w:t>
      </w:r>
      <w:r w:rsidR="00310FD2">
        <w:t> </w:t>
      </w:r>
      <w:r w:rsidRPr="00310FD2">
        <w:t>7 to the Amending Act.</w:t>
      </w:r>
    </w:p>
    <w:p w:rsidR="00FA08B6" w:rsidRPr="00310FD2" w:rsidRDefault="00FA08B6" w:rsidP="00FA08B6">
      <w:pPr>
        <w:pStyle w:val="ActHead5"/>
      </w:pPr>
      <w:bookmarkStart w:id="651" w:name="_Toc399337849"/>
      <w:r w:rsidRPr="00310FD2">
        <w:rPr>
          <w:rStyle w:val="CharSectno"/>
        </w:rPr>
        <w:t>88</w:t>
      </w:r>
      <w:r w:rsidRPr="00310FD2">
        <w:t xml:space="preserve">  Saving: Determinations under repealed sections</w:t>
      </w:r>
      <w:r w:rsidR="00310FD2">
        <w:t> </w:t>
      </w:r>
      <w:r w:rsidRPr="00310FD2">
        <w:t>1099E and 1099L</w:t>
      </w:r>
      <w:bookmarkEnd w:id="651"/>
    </w:p>
    <w:p w:rsidR="00FA08B6" w:rsidRPr="00310FD2" w:rsidRDefault="00FA08B6" w:rsidP="00FA08B6">
      <w:pPr>
        <w:pStyle w:val="subsection"/>
      </w:pPr>
      <w:r w:rsidRPr="00310FD2">
        <w:tab/>
      </w:r>
      <w:r w:rsidRPr="00310FD2">
        <w:tab/>
        <w:t>A determination in force under section</w:t>
      </w:r>
      <w:r w:rsidR="00310FD2">
        <w:t> </w:t>
      </w:r>
      <w:r w:rsidRPr="00310FD2">
        <w:t>1099E or 1099L immediately before the commencement of this clause continues to have effect after that commencement as if:</w:t>
      </w:r>
    </w:p>
    <w:p w:rsidR="00FA08B6" w:rsidRPr="00310FD2" w:rsidRDefault="00FA08B6" w:rsidP="00FA08B6">
      <w:pPr>
        <w:pStyle w:val="paragraph"/>
      </w:pPr>
      <w:r w:rsidRPr="00310FD2">
        <w:tab/>
        <w:t>(a)</w:t>
      </w:r>
      <w:r w:rsidRPr="00310FD2">
        <w:tab/>
        <w:t>section</w:t>
      </w:r>
      <w:r w:rsidR="00310FD2">
        <w:t> </w:t>
      </w:r>
      <w:r w:rsidRPr="00310FD2">
        <w:t>1084 of this Act, as in force immediately after the commencement of this clause, had been in force when the determination was made; and</w:t>
      </w:r>
    </w:p>
    <w:p w:rsidR="00FA08B6" w:rsidRPr="00310FD2" w:rsidRDefault="00FA08B6" w:rsidP="00FA08B6">
      <w:pPr>
        <w:pStyle w:val="paragraph"/>
      </w:pPr>
      <w:r w:rsidRPr="00310FD2">
        <w:tab/>
        <w:t>(b)</w:t>
      </w:r>
      <w:r w:rsidRPr="00310FD2">
        <w:tab/>
        <w:t>the determination had been made under that section as so in force; and</w:t>
      </w:r>
    </w:p>
    <w:p w:rsidR="00FA08B6" w:rsidRPr="00310FD2" w:rsidRDefault="00FA08B6" w:rsidP="00FA08B6">
      <w:pPr>
        <w:pStyle w:val="paragraph"/>
      </w:pPr>
      <w:r w:rsidRPr="00310FD2">
        <w:tab/>
        <w:t>(c)</w:t>
      </w:r>
      <w:r w:rsidRPr="00310FD2">
        <w:tab/>
        <w:t>any reference in the determination to section</w:t>
      </w:r>
      <w:r w:rsidR="00310FD2">
        <w:t> </w:t>
      </w:r>
      <w:r w:rsidRPr="00310FD2">
        <w:t>1099B, 1099J or 1099K were a reference to sections</w:t>
      </w:r>
      <w:r w:rsidR="00310FD2">
        <w:t> </w:t>
      </w:r>
      <w:r w:rsidRPr="00310FD2">
        <w:t>1076 to 1078 of this Act.</w:t>
      </w:r>
    </w:p>
    <w:p w:rsidR="00FA08B6" w:rsidRPr="00310FD2" w:rsidRDefault="00FA08B6" w:rsidP="00FA08B6">
      <w:pPr>
        <w:pStyle w:val="ActHead5"/>
      </w:pPr>
      <w:bookmarkStart w:id="652" w:name="_Toc399337850"/>
      <w:r w:rsidRPr="00310FD2">
        <w:rPr>
          <w:rStyle w:val="CharSectno"/>
        </w:rPr>
        <w:t>96</w:t>
      </w:r>
      <w:r w:rsidRPr="00310FD2">
        <w:t xml:space="preserve">  Application and saving provisions: advance payment provisions</w:t>
      </w:r>
      <w:bookmarkEnd w:id="652"/>
    </w:p>
    <w:p w:rsidR="00FA08B6" w:rsidRPr="00310FD2" w:rsidRDefault="00FA08B6" w:rsidP="00FA08B6">
      <w:pPr>
        <w:pStyle w:val="subsection"/>
      </w:pPr>
      <w:r w:rsidRPr="00310FD2">
        <w:tab/>
        <w:t>(1)</w:t>
      </w:r>
      <w:r w:rsidRPr="00310FD2">
        <w:tab/>
        <w:t xml:space="preserve">Subject to </w:t>
      </w:r>
      <w:r w:rsidR="00310FD2">
        <w:t>subclauses (</w:t>
      </w:r>
      <w:r w:rsidRPr="00310FD2">
        <w:t>2), (3) and (4), Parts</w:t>
      </w:r>
      <w:r w:rsidR="00310FD2">
        <w:t> </w:t>
      </w:r>
      <w:r w:rsidRPr="00310FD2">
        <w:t>2.22 and 3.16A of this Act, as amended by the amending Act, apply in relation to:</w:t>
      </w:r>
    </w:p>
    <w:p w:rsidR="00FA08B6" w:rsidRPr="00310FD2" w:rsidRDefault="00FA08B6" w:rsidP="00FA08B6">
      <w:pPr>
        <w:pStyle w:val="paragraph"/>
      </w:pPr>
      <w:r w:rsidRPr="00310FD2">
        <w:tab/>
        <w:t>(a)</w:t>
      </w:r>
      <w:r w:rsidRPr="00310FD2">
        <w:tab/>
        <w:t>all applications for an advance payment of a social security entitlement made on or after 1</w:t>
      </w:r>
      <w:r w:rsidR="00310FD2">
        <w:t> </w:t>
      </w:r>
      <w:r w:rsidRPr="00310FD2">
        <w:t>January 1997; and</w:t>
      </w:r>
    </w:p>
    <w:p w:rsidR="00FA08B6" w:rsidRPr="00310FD2" w:rsidRDefault="00FA08B6" w:rsidP="00FA08B6">
      <w:pPr>
        <w:pStyle w:val="paragraph"/>
      </w:pPr>
      <w:r w:rsidRPr="00310FD2">
        <w:tab/>
        <w:t>(b)</w:t>
      </w:r>
      <w:r w:rsidRPr="00310FD2">
        <w:tab/>
        <w:t>all advance payments of social security entitlements made on or after that day.</w:t>
      </w:r>
    </w:p>
    <w:p w:rsidR="00FA08B6" w:rsidRPr="00310FD2" w:rsidRDefault="00FA08B6" w:rsidP="00FA08B6">
      <w:pPr>
        <w:pStyle w:val="subsection"/>
        <w:keepNext/>
      </w:pPr>
      <w:r w:rsidRPr="00310FD2">
        <w:tab/>
        <w:t>(2)</w:t>
      </w:r>
      <w:r w:rsidRPr="00310FD2">
        <w:tab/>
        <w:t>If:</w:t>
      </w:r>
    </w:p>
    <w:p w:rsidR="00FA08B6" w:rsidRPr="00310FD2" w:rsidRDefault="00FA08B6" w:rsidP="00FA08B6">
      <w:pPr>
        <w:pStyle w:val="paragraph"/>
      </w:pPr>
      <w:r w:rsidRPr="00310FD2">
        <w:tab/>
        <w:t>(a)</w:t>
      </w:r>
      <w:r w:rsidRPr="00310FD2">
        <w:tab/>
        <w:t>a person made an application for an advance payment of a social security entitlement under Part</w:t>
      </w:r>
      <w:r w:rsidR="00310FD2">
        <w:t> </w:t>
      </w:r>
      <w:r w:rsidRPr="00310FD2">
        <w:t>2.22 of this Act before 1</w:t>
      </w:r>
      <w:r w:rsidR="00310FD2">
        <w:t> </w:t>
      </w:r>
      <w:r w:rsidRPr="00310FD2">
        <w:t>January 1997; and</w:t>
      </w:r>
    </w:p>
    <w:p w:rsidR="00FA08B6" w:rsidRPr="00310FD2" w:rsidRDefault="00FA08B6" w:rsidP="00FA08B6">
      <w:pPr>
        <w:pStyle w:val="paragraph"/>
      </w:pPr>
      <w:r w:rsidRPr="00310FD2">
        <w:tab/>
        <w:t>(b)</w:t>
      </w:r>
      <w:r w:rsidRPr="00310FD2">
        <w:tab/>
        <w:t>the application was not determined before that day; and</w:t>
      </w:r>
    </w:p>
    <w:p w:rsidR="00FA08B6" w:rsidRPr="00310FD2" w:rsidRDefault="00FA08B6" w:rsidP="00FA08B6">
      <w:pPr>
        <w:pStyle w:val="paragraph"/>
      </w:pPr>
      <w:r w:rsidRPr="00310FD2">
        <w:tab/>
        <w:t>(c)</w:t>
      </w:r>
      <w:r w:rsidRPr="00310FD2">
        <w:tab/>
        <w:t>the person was not qualified for the advance payment under this Act, as in force immediately before that day;</w:t>
      </w:r>
    </w:p>
    <w:p w:rsidR="00FA08B6" w:rsidRPr="00310FD2" w:rsidRDefault="00FA08B6" w:rsidP="00FA08B6">
      <w:pPr>
        <w:pStyle w:val="subsection2"/>
      </w:pPr>
      <w:r w:rsidRPr="00310FD2">
        <w:lastRenderedPageBreak/>
        <w:t>Parts</w:t>
      </w:r>
      <w:r w:rsidR="00310FD2">
        <w:t> </w:t>
      </w:r>
      <w:r w:rsidRPr="00310FD2">
        <w:t>2.22 and 3.16A of this Act, as amended by the amending Act, apply in relation to the application, and to any advance payment of a social security entitlement made pursuant to the application.</w:t>
      </w:r>
    </w:p>
    <w:p w:rsidR="00FA08B6" w:rsidRPr="00310FD2" w:rsidRDefault="00FA08B6" w:rsidP="00FA08B6">
      <w:pPr>
        <w:pStyle w:val="subsection"/>
        <w:keepNext/>
      </w:pPr>
      <w:r w:rsidRPr="00310FD2">
        <w:tab/>
        <w:t>(3)</w:t>
      </w:r>
      <w:r w:rsidRPr="00310FD2">
        <w:tab/>
        <w:t>If:</w:t>
      </w:r>
    </w:p>
    <w:p w:rsidR="00FA08B6" w:rsidRPr="00310FD2" w:rsidRDefault="00FA08B6" w:rsidP="00FA08B6">
      <w:pPr>
        <w:pStyle w:val="paragraph"/>
      </w:pPr>
      <w:r w:rsidRPr="00310FD2">
        <w:tab/>
        <w:t>(a)</w:t>
      </w:r>
      <w:r w:rsidRPr="00310FD2">
        <w:tab/>
        <w:t>a person made an application for an advance payment of a social security entitlement under Part</w:t>
      </w:r>
      <w:r w:rsidR="00310FD2">
        <w:t> </w:t>
      </w:r>
      <w:r w:rsidRPr="00310FD2">
        <w:t>2.22 of this Act before 1</w:t>
      </w:r>
      <w:r w:rsidR="00310FD2">
        <w:t> </w:t>
      </w:r>
      <w:r w:rsidRPr="00310FD2">
        <w:t>January 1997; and</w:t>
      </w:r>
    </w:p>
    <w:p w:rsidR="00FA08B6" w:rsidRPr="00310FD2" w:rsidRDefault="00FA08B6" w:rsidP="00FA08B6">
      <w:pPr>
        <w:pStyle w:val="paragraph"/>
      </w:pPr>
      <w:r w:rsidRPr="00310FD2">
        <w:tab/>
        <w:t>(b)</w:t>
      </w:r>
      <w:r w:rsidRPr="00310FD2">
        <w:tab/>
        <w:t>the application was not determined before that day; and</w:t>
      </w:r>
    </w:p>
    <w:p w:rsidR="00FA08B6" w:rsidRPr="00310FD2" w:rsidRDefault="00FA08B6" w:rsidP="00FA08B6">
      <w:pPr>
        <w:pStyle w:val="paragraph"/>
        <w:keepNext/>
      </w:pPr>
      <w:r w:rsidRPr="00310FD2">
        <w:tab/>
        <w:t>(c)</w:t>
      </w:r>
      <w:r w:rsidRPr="00310FD2">
        <w:tab/>
        <w:t>the person was qualified for the advance payment under this Act, as in force immediately before that day;</w:t>
      </w:r>
    </w:p>
    <w:p w:rsidR="00FA08B6" w:rsidRPr="00310FD2" w:rsidRDefault="00FA08B6" w:rsidP="00FA08B6">
      <w:pPr>
        <w:pStyle w:val="subsection2"/>
      </w:pPr>
      <w:r w:rsidRPr="00310FD2">
        <w:t>Parts</w:t>
      </w:r>
      <w:r w:rsidR="00310FD2">
        <w:t> </w:t>
      </w:r>
      <w:r w:rsidRPr="00310FD2">
        <w:t>2.22 and 3.16A of this Act, as so in force, continue to apply in relation to the application, and to any advance payment of a social security entitlement made pursuant to the application.</w:t>
      </w:r>
    </w:p>
    <w:p w:rsidR="00FA08B6" w:rsidRPr="00310FD2" w:rsidRDefault="00FA08B6" w:rsidP="00FA08B6">
      <w:pPr>
        <w:pStyle w:val="subsection"/>
        <w:keepNext/>
      </w:pPr>
      <w:r w:rsidRPr="00310FD2">
        <w:tab/>
        <w:t>(4)</w:t>
      </w:r>
      <w:r w:rsidRPr="00310FD2">
        <w:tab/>
        <w:t>If:</w:t>
      </w:r>
    </w:p>
    <w:p w:rsidR="00FA08B6" w:rsidRPr="00310FD2" w:rsidRDefault="00FA08B6" w:rsidP="00FA08B6">
      <w:pPr>
        <w:pStyle w:val="paragraph"/>
      </w:pPr>
      <w:r w:rsidRPr="00310FD2">
        <w:tab/>
        <w:t>(a)</w:t>
      </w:r>
      <w:r w:rsidRPr="00310FD2">
        <w:tab/>
        <w:t>a person receives the amount of an advance payment of a social security entitlement in a single lump sum, or the first instalment of such an amount, on or after 1</w:t>
      </w:r>
      <w:r w:rsidR="00310FD2">
        <w:t> </w:t>
      </w:r>
      <w:r w:rsidRPr="00310FD2">
        <w:t>January 1997; and</w:t>
      </w:r>
    </w:p>
    <w:p w:rsidR="00FA08B6" w:rsidRPr="00310FD2" w:rsidRDefault="00FA08B6" w:rsidP="00FA08B6">
      <w:pPr>
        <w:pStyle w:val="paragraph"/>
      </w:pPr>
      <w:r w:rsidRPr="00310FD2">
        <w:tab/>
        <w:t>(b)</w:t>
      </w:r>
      <w:r w:rsidRPr="00310FD2">
        <w:tab/>
        <w:t>the relevant application for the advance payment was made before 1</w:t>
      </w:r>
      <w:r w:rsidR="00310FD2">
        <w:t> </w:t>
      </w:r>
      <w:r w:rsidRPr="00310FD2">
        <w:t>January 1997; and</w:t>
      </w:r>
    </w:p>
    <w:p w:rsidR="00FA08B6" w:rsidRPr="00310FD2" w:rsidRDefault="00FA08B6" w:rsidP="00FA08B6">
      <w:pPr>
        <w:pStyle w:val="paragraph"/>
      </w:pPr>
      <w:r w:rsidRPr="00310FD2">
        <w:tab/>
        <w:t>(c)</w:t>
      </w:r>
      <w:r w:rsidRPr="00310FD2">
        <w:tab/>
      </w:r>
      <w:r w:rsidR="00310FD2">
        <w:t>subclause (</w:t>
      </w:r>
      <w:r w:rsidRPr="00310FD2">
        <w:t>3) applies in relation to the application;</w:t>
      </w:r>
    </w:p>
    <w:p w:rsidR="00FA08B6" w:rsidRPr="00310FD2" w:rsidRDefault="00FA08B6" w:rsidP="00FA08B6">
      <w:pPr>
        <w:pStyle w:val="subsection2"/>
      </w:pPr>
      <w:r w:rsidRPr="00310FD2">
        <w:t>paragraph</w:t>
      </w:r>
      <w:r w:rsidR="00310FD2">
        <w:t> </w:t>
      </w:r>
      <w:r w:rsidRPr="00310FD2">
        <w:t>1061A(4)(c) of this Act, as amended by the amending Act, does not apply in relation to any application made by the person for another advance within 12 months from the day the lump sum or instalment was paid.</w:t>
      </w:r>
    </w:p>
    <w:p w:rsidR="00FA08B6" w:rsidRPr="00310FD2" w:rsidRDefault="00FA08B6" w:rsidP="00FA08B6">
      <w:pPr>
        <w:pStyle w:val="subsection"/>
        <w:keepNext/>
      </w:pPr>
      <w:r w:rsidRPr="00310FD2">
        <w:tab/>
        <w:t>(5)</w:t>
      </w:r>
      <w:r w:rsidRPr="00310FD2">
        <w:tab/>
        <w:t>In this clause:</w:t>
      </w:r>
    </w:p>
    <w:p w:rsidR="00FA08B6" w:rsidRPr="00310FD2" w:rsidRDefault="00FA08B6" w:rsidP="00FA08B6">
      <w:pPr>
        <w:pStyle w:val="Definition"/>
      </w:pPr>
      <w:r w:rsidRPr="00310FD2">
        <w:rPr>
          <w:b/>
          <w:i/>
        </w:rPr>
        <w:t xml:space="preserve">amending Act </w:t>
      </w:r>
      <w:r w:rsidRPr="00310FD2">
        <w:t xml:space="preserve">means the </w:t>
      </w:r>
      <w:r w:rsidRPr="00310FD2">
        <w:rPr>
          <w:i/>
        </w:rPr>
        <w:t>Social Security Legislation Amendment (Budget and Other Measures) Act 1996</w:t>
      </w:r>
      <w:r w:rsidRPr="00310FD2">
        <w:t>.</w:t>
      </w:r>
    </w:p>
    <w:p w:rsidR="00FA08B6" w:rsidRPr="00310FD2" w:rsidRDefault="00FA08B6" w:rsidP="00FA08B6">
      <w:pPr>
        <w:pStyle w:val="ActHead5"/>
      </w:pPr>
      <w:bookmarkStart w:id="653" w:name="_Toc399337851"/>
      <w:r w:rsidRPr="00310FD2">
        <w:rPr>
          <w:rStyle w:val="CharSectno"/>
        </w:rPr>
        <w:t>96A</w:t>
      </w:r>
      <w:r w:rsidRPr="00310FD2">
        <w:t xml:space="preserve">  Application of revised Schedule</w:t>
      </w:r>
      <w:r w:rsidR="00310FD2">
        <w:t> </w:t>
      </w:r>
      <w:r w:rsidRPr="00310FD2">
        <w:t>1B</w:t>
      </w:r>
      <w:bookmarkEnd w:id="653"/>
    </w:p>
    <w:p w:rsidR="00FA08B6" w:rsidRPr="00310FD2" w:rsidRDefault="00FA08B6" w:rsidP="00FA08B6">
      <w:pPr>
        <w:pStyle w:val="subsection"/>
      </w:pPr>
      <w:r w:rsidRPr="00310FD2">
        <w:tab/>
        <w:t>(1)</w:t>
      </w:r>
      <w:r w:rsidRPr="00310FD2">
        <w:tab/>
        <w:t xml:space="preserve">Subject to </w:t>
      </w:r>
      <w:r w:rsidR="00310FD2">
        <w:t>subclause (</w:t>
      </w:r>
      <w:r w:rsidRPr="00310FD2">
        <w:t>2), this Act, as amended by items</w:t>
      </w:r>
      <w:r w:rsidR="00310FD2">
        <w:t> </w:t>
      </w:r>
      <w:r w:rsidRPr="00310FD2">
        <w:t>1, 2 and 4 of Schedule</w:t>
      </w:r>
      <w:r w:rsidR="00310FD2">
        <w:t> </w:t>
      </w:r>
      <w:r w:rsidRPr="00310FD2">
        <w:t>16 of the amending Act, applies to claims lodged on or after the date of commencement of those items.</w:t>
      </w:r>
    </w:p>
    <w:p w:rsidR="00FA08B6" w:rsidRPr="00310FD2" w:rsidRDefault="00FA08B6" w:rsidP="00FA08B6">
      <w:pPr>
        <w:pStyle w:val="subsection"/>
      </w:pPr>
      <w:r w:rsidRPr="00310FD2">
        <w:lastRenderedPageBreak/>
        <w:tab/>
        <w:t>(2)</w:t>
      </w:r>
      <w:r w:rsidRPr="00310FD2">
        <w:tab/>
        <w:t>Despite section</w:t>
      </w:r>
      <w:r w:rsidR="00310FD2">
        <w:t> </w:t>
      </w:r>
      <w:r w:rsidRPr="00310FD2">
        <w:t xml:space="preserve">8 of the </w:t>
      </w:r>
      <w:r w:rsidRPr="00310FD2">
        <w:rPr>
          <w:i/>
        </w:rPr>
        <w:t>Acts Interpretation Act 1901</w:t>
      </w:r>
      <w:r w:rsidRPr="00310FD2">
        <w:t>, the amendments made by items</w:t>
      </w:r>
      <w:r w:rsidR="00310FD2">
        <w:t> </w:t>
      </w:r>
      <w:r w:rsidRPr="00310FD2">
        <w:t>1, 2 and 4 of Schedule</w:t>
      </w:r>
      <w:r w:rsidR="00310FD2">
        <w:t> </w:t>
      </w:r>
      <w:r w:rsidRPr="00310FD2">
        <w:t>16 to the amending Act, apply in relation to:</w:t>
      </w:r>
    </w:p>
    <w:p w:rsidR="00FA08B6" w:rsidRPr="00310FD2" w:rsidRDefault="00FA08B6" w:rsidP="00FA08B6">
      <w:pPr>
        <w:pStyle w:val="paragraph"/>
      </w:pPr>
      <w:r w:rsidRPr="00310FD2">
        <w:tab/>
        <w:t>(a)</w:t>
      </w:r>
      <w:r w:rsidRPr="00310FD2">
        <w:tab/>
        <w:t>all medical, psychiatric or psychological examinations attended, or reports required, under subsection</w:t>
      </w:r>
      <w:r w:rsidR="00310FD2">
        <w:t> </w:t>
      </w:r>
      <w:r w:rsidRPr="00310FD2">
        <w:t>105(1) on or after the date of commencement of those items; and</w:t>
      </w:r>
    </w:p>
    <w:p w:rsidR="00FA08B6" w:rsidRPr="00310FD2" w:rsidRDefault="00FA08B6" w:rsidP="00FA08B6">
      <w:pPr>
        <w:pStyle w:val="paragraph"/>
      </w:pPr>
      <w:r w:rsidRPr="00310FD2">
        <w:tab/>
        <w:t>(b)</w:t>
      </w:r>
      <w:r w:rsidRPr="00310FD2">
        <w:tab/>
        <w:t xml:space="preserve">all legal proceedings, applications for review of decisions, or determinations, to the extent that the proceedings, applications or determinations relate to, or involve, a medical, psychiatric or psychological examination referred to in </w:t>
      </w:r>
      <w:r w:rsidR="00310FD2">
        <w:t>paragraph (</w:t>
      </w:r>
      <w:r w:rsidRPr="00310FD2">
        <w:t>a).</w:t>
      </w:r>
    </w:p>
    <w:p w:rsidR="00FA08B6" w:rsidRPr="00310FD2" w:rsidRDefault="00FA08B6" w:rsidP="00FA08B6">
      <w:pPr>
        <w:pStyle w:val="subsection"/>
      </w:pPr>
      <w:r w:rsidRPr="00310FD2">
        <w:tab/>
        <w:t>(3)</w:t>
      </w:r>
      <w:r w:rsidRPr="00310FD2">
        <w:tab/>
        <w:t>In this clause:</w:t>
      </w:r>
    </w:p>
    <w:p w:rsidR="00FA08B6" w:rsidRPr="00310FD2" w:rsidRDefault="00FA08B6" w:rsidP="00FA08B6">
      <w:pPr>
        <w:pStyle w:val="Definition"/>
      </w:pPr>
      <w:r w:rsidRPr="00310FD2">
        <w:rPr>
          <w:b/>
          <w:i/>
        </w:rPr>
        <w:t>amending Act</w:t>
      </w:r>
      <w:r w:rsidRPr="00310FD2">
        <w:t xml:space="preserve"> means the </w:t>
      </w:r>
      <w:r w:rsidRPr="00310FD2">
        <w:rPr>
          <w:i/>
        </w:rPr>
        <w:t>Social Security and Veterans’ Affairs Legislation Amendment (Family and Other Measures) Act 1997</w:t>
      </w:r>
      <w:r w:rsidRPr="00310FD2">
        <w:t>.</w:t>
      </w:r>
    </w:p>
    <w:p w:rsidR="00FA08B6" w:rsidRPr="00310FD2" w:rsidRDefault="00FA08B6" w:rsidP="00FA08B6">
      <w:pPr>
        <w:pStyle w:val="ActHead5"/>
      </w:pPr>
      <w:bookmarkStart w:id="654" w:name="_Toc399337852"/>
      <w:r w:rsidRPr="00310FD2">
        <w:rPr>
          <w:rStyle w:val="CharSectno"/>
        </w:rPr>
        <w:t>98</w:t>
      </w:r>
      <w:r w:rsidRPr="00310FD2">
        <w:t xml:space="preserve">  Application and transitional provisions: amendments relating to tightening the activity test administration and simplifying the penalty periods that apply to youth training allowance</w:t>
      </w:r>
      <w:bookmarkEnd w:id="654"/>
    </w:p>
    <w:p w:rsidR="00FA08B6" w:rsidRPr="00310FD2" w:rsidRDefault="00FA08B6" w:rsidP="00FA08B6">
      <w:pPr>
        <w:pStyle w:val="subsection"/>
      </w:pPr>
      <w:r w:rsidRPr="00310FD2">
        <w:tab/>
        <w:t>(1)</w:t>
      </w:r>
      <w:r w:rsidRPr="00310FD2">
        <w:tab/>
        <w:t xml:space="preserve">Subject to </w:t>
      </w:r>
      <w:r w:rsidR="00310FD2">
        <w:t>subclauses (</w:t>
      </w:r>
      <w:r w:rsidRPr="00310FD2">
        <w:t>2), (3) and (4), this Act, as amended by Parts</w:t>
      </w:r>
      <w:r w:rsidR="00310FD2">
        <w:t> </w:t>
      </w:r>
      <w:r w:rsidRPr="00310FD2">
        <w:t>3 and 4 of Schedule</w:t>
      </w:r>
      <w:r w:rsidR="00310FD2">
        <w:t> </w:t>
      </w:r>
      <w:r w:rsidRPr="00310FD2">
        <w:t>5 to the amending Act, applies to events occurring on or after 20</w:t>
      </w:r>
      <w:r w:rsidR="00310FD2">
        <w:t> </w:t>
      </w:r>
      <w:r w:rsidRPr="00310FD2">
        <w:t>March 1997.</w:t>
      </w:r>
    </w:p>
    <w:p w:rsidR="00FA08B6" w:rsidRPr="00310FD2" w:rsidRDefault="00FA08B6" w:rsidP="00FA08B6">
      <w:pPr>
        <w:pStyle w:val="subsection"/>
      </w:pPr>
      <w:r w:rsidRPr="00310FD2">
        <w:tab/>
        <w:t>(2)</w:t>
      </w:r>
      <w:r w:rsidRPr="00310FD2">
        <w:tab/>
        <w:t xml:space="preserve">Subject to </w:t>
      </w:r>
      <w:r w:rsidR="00310FD2">
        <w:t>subclause (</w:t>
      </w:r>
      <w:r w:rsidRPr="00310FD2">
        <w:t>4), if, immediately before 20</w:t>
      </w:r>
      <w:r w:rsidR="00310FD2">
        <w:t> </w:t>
      </w:r>
      <w:r w:rsidRPr="00310FD2">
        <w:t>March 1997, a person was subject to an activity test deferment period or an administrative breach deferment period that would end on or after 20</w:t>
      </w:r>
      <w:r w:rsidR="00310FD2">
        <w:t> </w:t>
      </w:r>
      <w:r w:rsidRPr="00310FD2">
        <w:t>March 1997, then, despite the amendments made by Parts</w:t>
      </w:r>
      <w:r w:rsidR="00310FD2">
        <w:t> </w:t>
      </w:r>
      <w:r w:rsidRPr="00310FD2">
        <w:t>3 and 4 of Schedule</w:t>
      </w:r>
      <w:r w:rsidR="00310FD2">
        <w:t> </w:t>
      </w:r>
      <w:r w:rsidRPr="00310FD2">
        <w:t>5 to the amending Act, this Act, as in force immediately before 20</w:t>
      </w:r>
      <w:r w:rsidR="00310FD2">
        <w:t> </w:t>
      </w:r>
      <w:r w:rsidRPr="00310FD2">
        <w:t>March 1997 continues to apply to the person in relation to that period.</w:t>
      </w:r>
    </w:p>
    <w:p w:rsidR="00FA08B6" w:rsidRPr="00310FD2" w:rsidRDefault="00FA08B6" w:rsidP="00FA08B6">
      <w:pPr>
        <w:pStyle w:val="subsection"/>
      </w:pPr>
      <w:r w:rsidRPr="00310FD2">
        <w:tab/>
        <w:t>(3)</w:t>
      </w:r>
      <w:r w:rsidRPr="00310FD2">
        <w:tab/>
        <w:t>If:</w:t>
      </w:r>
    </w:p>
    <w:p w:rsidR="00FA08B6" w:rsidRPr="00310FD2" w:rsidRDefault="00FA08B6" w:rsidP="00FA08B6">
      <w:pPr>
        <w:pStyle w:val="paragraph"/>
      </w:pPr>
      <w:r w:rsidRPr="00310FD2">
        <w:tab/>
        <w:t>(a)</w:t>
      </w:r>
      <w:r w:rsidRPr="00310FD2">
        <w:tab/>
        <w:t>immediately before 20</w:t>
      </w:r>
      <w:r w:rsidR="00310FD2">
        <w:t> </w:t>
      </w:r>
      <w:r w:rsidRPr="00310FD2">
        <w:t>March 1997, a person was subject to an administrative breach deferment period that would end on or after 20</w:t>
      </w:r>
      <w:r w:rsidR="00310FD2">
        <w:t> </w:t>
      </w:r>
      <w:r w:rsidRPr="00310FD2">
        <w:t>March 1997; and</w:t>
      </w:r>
    </w:p>
    <w:p w:rsidR="00FA08B6" w:rsidRPr="00310FD2" w:rsidRDefault="00FA08B6" w:rsidP="00FA08B6">
      <w:pPr>
        <w:pStyle w:val="paragraph"/>
      </w:pPr>
      <w:r w:rsidRPr="00310FD2">
        <w:tab/>
        <w:t>(b)</w:t>
      </w:r>
      <w:r w:rsidRPr="00310FD2">
        <w:tab/>
        <w:t>an activity test deferment period or an administrative breach rate reduction period applies to the person on or after 20</w:t>
      </w:r>
      <w:r w:rsidR="00310FD2">
        <w:t> </w:t>
      </w:r>
      <w:r w:rsidRPr="00310FD2">
        <w:t>March 1997;</w:t>
      </w:r>
    </w:p>
    <w:p w:rsidR="00FA08B6" w:rsidRPr="00310FD2" w:rsidRDefault="00FA08B6" w:rsidP="00FA08B6">
      <w:pPr>
        <w:pStyle w:val="subsection2"/>
      </w:pPr>
      <w:r w:rsidRPr="00310FD2">
        <w:lastRenderedPageBreak/>
        <w:t>then, despite the amendments made by Part</w:t>
      </w:r>
      <w:r w:rsidR="00310FD2">
        <w:t> </w:t>
      </w:r>
      <w:r w:rsidRPr="00310FD2">
        <w:t>3 of Schedule</w:t>
      </w:r>
      <w:r w:rsidR="00310FD2">
        <w:t> </w:t>
      </w:r>
      <w:r w:rsidRPr="00310FD2">
        <w:t>5 to the amending Act, the activity test deferment period or administrative breach rate reduction period commences the day after the end of the administrative breach deferment period.</w:t>
      </w:r>
    </w:p>
    <w:p w:rsidR="00FA08B6" w:rsidRPr="00310FD2" w:rsidRDefault="00FA08B6" w:rsidP="00FA08B6">
      <w:pPr>
        <w:pStyle w:val="subsection"/>
      </w:pPr>
      <w:r w:rsidRPr="00310FD2">
        <w:tab/>
        <w:t>(4)</w:t>
      </w:r>
      <w:r w:rsidRPr="00310FD2">
        <w:tab/>
        <w:t>If:</w:t>
      </w:r>
    </w:p>
    <w:p w:rsidR="00FA08B6" w:rsidRPr="00310FD2" w:rsidRDefault="00FA08B6" w:rsidP="00FA08B6">
      <w:pPr>
        <w:pStyle w:val="paragraph"/>
      </w:pPr>
      <w:r w:rsidRPr="00310FD2">
        <w:tab/>
        <w:t>(a)</w:t>
      </w:r>
      <w:r w:rsidRPr="00310FD2">
        <w:tab/>
        <w:t>an event occurs before 20</w:t>
      </w:r>
      <w:r w:rsidR="00310FD2">
        <w:t> </w:t>
      </w:r>
      <w:r w:rsidRPr="00310FD2">
        <w:t>March 1997 that results in a person being subject to an activity test deferment period or an administrative breach deferment period; and</w:t>
      </w:r>
    </w:p>
    <w:p w:rsidR="00FA08B6" w:rsidRPr="00310FD2" w:rsidRDefault="00FA08B6" w:rsidP="00FA08B6">
      <w:pPr>
        <w:pStyle w:val="paragraph"/>
      </w:pPr>
      <w:r w:rsidRPr="00310FD2">
        <w:tab/>
        <w:t>(b)</w:t>
      </w:r>
      <w:r w:rsidRPr="00310FD2">
        <w:tab/>
        <w:t xml:space="preserve">the period referred to in </w:t>
      </w:r>
      <w:r w:rsidR="00310FD2">
        <w:t>paragraph (</w:t>
      </w:r>
      <w:r w:rsidRPr="00310FD2">
        <w:t>a) has not commenced before 20</w:t>
      </w:r>
      <w:r w:rsidR="00310FD2">
        <w:t> </w:t>
      </w:r>
      <w:r w:rsidRPr="00310FD2">
        <w:t>March 1997;</w:t>
      </w:r>
    </w:p>
    <w:p w:rsidR="00FA08B6" w:rsidRPr="00310FD2" w:rsidRDefault="00FA08B6" w:rsidP="00FA08B6">
      <w:pPr>
        <w:pStyle w:val="subsection2"/>
      </w:pPr>
      <w:r w:rsidRPr="00310FD2">
        <w:t>this Act applies as if the amendments made by Parts</w:t>
      </w:r>
      <w:r w:rsidR="00310FD2">
        <w:t> </w:t>
      </w:r>
      <w:r w:rsidRPr="00310FD2">
        <w:t>3 and 4 of Schedule</w:t>
      </w:r>
      <w:r w:rsidR="00310FD2">
        <w:t> </w:t>
      </w:r>
      <w:r w:rsidRPr="00310FD2">
        <w:t xml:space="preserve">5 had commenced the day before the event referred to in </w:t>
      </w:r>
      <w:r w:rsidR="00310FD2">
        <w:t>paragraph (</w:t>
      </w:r>
      <w:r w:rsidRPr="00310FD2">
        <w:t>a) occurred.</w:t>
      </w:r>
    </w:p>
    <w:p w:rsidR="00FA08B6" w:rsidRPr="00310FD2" w:rsidRDefault="00FA08B6" w:rsidP="00FA08B6">
      <w:pPr>
        <w:pStyle w:val="subsection"/>
        <w:keepNext/>
      </w:pPr>
      <w:r w:rsidRPr="00310FD2">
        <w:tab/>
        <w:t>(5)</w:t>
      </w:r>
      <w:r w:rsidRPr="00310FD2">
        <w:tab/>
        <w:t>In this clause:</w:t>
      </w:r>
    </w:p>
    <w:p w:rsidR="00FA08B6" w:rsidRPr="00310FD2" w:rsidRDefault="00FA08B6" w:rsidP="00FA08B6">
      <w:pPr>
        <w:pStyle w:val="Definition"/>
      </w:pPr>
      <w:r w:rsidRPr="00310FD2">
        <w:rPr>
          <w:b/>
          <w:i/>
        </w:rPr>
        <w:t>amending Act</w:t>
      </w:r>
      <w:r w:rsidRPr="00310FD2">
        <w:t xml:space="preserve"> means the </w:t>
      </w:r>
      <w:r w:rsidRPr="00310FD2">
        <w:rPr>
          <w:i/>
        </w:rPr>
        <w:t>Social Security Legislation Amendment (Budget and Other Measures) Act 1996</w:t>
      </w:r>
      <w:r w:rsidRPr="00310FD2">
        <w:t>.</w:t>
      </w:r>
    </w:p>
    <w:p w:rsidR="00FA08B6" w:rsidRPr="00310FD2" w:rsidRDefault="00FA08B6" w:rsidP="00FA08B6">
      <w:pPr>
        <w:pStyle w:val="ActHead5"/>
      </w:pPr>
      <w:bookmarkStart w:id="655" w:name="_Toc399337853"/>
      <w:r w:rsidRPr="00310FD2">
        <w:rPr>
          <w:rStyle w:val="CharSectno"/>
        </w:rPr>
        <w:t>99</w:t>
      </w:r>
      <w:r w:rsidRPr="00310FD2">
        <w:t xml:space="preserve">  Application provision: amendments relating to unemployment due to industrial action</w:t>
      </w:r>
      <w:bookmarkEnd w:id="655"/>
    </w:p>
    <w:p w:rsidR="00FA08B6" w:rsidRPr="00310FD2" w:rsidRDefault="00FA08B6" w:rsidP="00FA08B6">
      <w:pPr>
        <w:pStyle w:val="subsection"/>
      </w:pPr>
      <w:r w:rsidRPr="00310FD2">
        <w:tab/>
      </w:r>
      <w:r w:rsidRPr="00310FD2">
        <w:tab/>
        <w:t>This Act, as amended by Schedule</w:t>
      </w:r>
      <w:r w:rsidR="00310FD2">
        <w:t> </w:t>
      </w:r>
      <w:r w:rsidRPr="00310FD2">
        <w:t xml:space="preserve">6 to the </w:t>
      </w:r>
      <w:r w:rsidRPr="00310FD2">
        <w:rPr>
          <w:i/>
        </w:rPr>
        <w:t>Social Security Legislation Amendment (Budget and Other Measures) Act 1996</w:t>
      </w:r>
      <w:r w:rsidRPr="00310FD2">
        <w:t>, applies to all persons who cease industrial action on or after 1</w:t>
      </w:r>
      <w:r w:rsidR="00310FD2">
        <w:t> </w:t>
      </w:r>
      <w:r w:rsidRPr="00310FD2">
        <w:t>January 1997.</w:t>
      </w:r>
    </w:p>
    <w:p w:rsidR="00FA08B6" w:rsidRPr="00310FD2" w:rsidRDefault="00FA08B6" w:rsidP="00FA08B6">
      <w:pPr>
        <w:pStyle w:val="ActHead5"/>
      </w:pPr>
      <w:bookmarkStart w:id="656" w:name="_Toc399337854"/>
      <w:r w:rsidRPr="00310FD2">
        <w:rPr>
          <w:rStyle w:val="CharSectno"/>
        </w:rPr>
        <w:t>100</w:t>
      </w:r>
      <w:r w:rsidRPr="00310FD2">
        <w:t xml:space="preserve">  Application provision: amendments relating to the abolition of the minimum rate of payment to under 18 year old sickness allowance and newstart allowance recipients</w:t>
      </w:r>
      <w:bookmarkEnd w:id="656"/>
    </w:p>
    <w:p w:rsidR="00FA08B6" w:rsidRPr="00310FD2" w:rsidRDefault="00FA08B6" w:rsidP="00FA08B6">
      <w:pPr>
        <w:pStyle w:val="subsection"/>
      </w:pPr>
      <w:r w:rsidRPr="00310FD2">
        <w:tab/>
      </w:r>
      <w:r w:rsidRPr="00310FD2">
        <w:tab/>
        <w:t>This Act, as amended by Parts</w:t>
      </w:r>
      <w:r w:rsidR="00310FD2">
        <w:t> </w:t>
      </w:r>
      <w:r w:rsidRPr="00310FD2">
        <w:t>1 and 2 of Schedule</w:t>
      </w:r>
      <w:r w:rsidR="00310FD2">
        <w:t> </w:t>
      </w:r>
      <w:r w:rsidRPr="00310FD2">
        <w:t xml:space="preserve">3 to the </w:t>
      </w:r>
      <w:r w:rsidRPr="00310FD2">
        <w:rPr>
          <w:i/>
        </w:rPr>
        <w:t>Social Security Legislation Amendment (Budget and Other Measures) Act 1996</w:t>
      </w:r>
      <w:r w:rsidRPr="00310FD2">
        <w:t>, applies in respect of sickness allowance and newstart allowance for any payment fortnight starting on or after 1</w:t>
      </w:r>
      <w:r w:rsidR="00310FD2">
        <w:t> </w:t>
      </w:r>
      <w:r w:rsidRPr="00310FD2">
        <w:t>January 1997.</w:t>
      </w:r>
    </w:p>
    <w:p w:rsidR="00FA08B6" w:rsidRPr="00310FD2" w:rsidRDefault="00FA08B6" w:rsidP="00FA08B6">
      <w:pPr>
        <w:pStyle w:val="ActHead5"/>
      </w:pPr>
      <w:bookmarkStart w:id="657" w:name="_Toc399337855"/>
      <w:r w:rsidRPr="00310FD2">
        <w:rPr>
          <w:rStyle w:val="CharSectno"/>
        </w:rPr>
        <w:lastRenderedPageBreak/>
        <w:t>101</w:t>
      </w:r>
      <w:r w:rsidRPr="00310FD2">
        <w:t xml:space="preserve">  Application provision: abolition of the earnings credit scheme</w:t>
      </w:r>
      <w:bookmarkEnd w:id="657"/>
    </w:p>
    <w:p w:rsidR="00FA08B6" w:rsidRPr="00310FD2" w:rsidRDefault="00FA08B6" w:rsidP="00FA08B6">
      <w:pPr>
        <w:pStyle w:val="subsection"/>
      </w:pPr>
      <w:r w:rsidRPr="00310FD2">
        <w:tab/>
      </w:r>
      <w:r w:rsidRPr="00310FD2">
        <w:tab/>
        <w:t>This Act, as amended by Schedule</w:t>
      </w:r>
      <w:r w:rsidR="00310FD2">
        <w:t> </w:t>
      </w:r>
      <w:r w:rsidRPr="00310FD2">
        <w:t xml:space="preserve">10 to the </w:t>
      </w:r>
      <w:r w:rsidRPr="00310FD2">
        <w:rPr>
          <w:i/>
        </w:rPr>
        <w:t>Social Security Legislation Amendment (Budget and Other Measures) Act 1996</w:t>
      </w:r>
      <w:r w:rsidRPr="00310FD2">
        <w:t>, applies:</w:t>
      </w:r>
    </w:p>
    <w:p w:rsidR="00FA08B6" w:rsidRPr="00310FD2" w:rsidRDefault="00FA08B6" w:rsidP="00FA08B6">
      <w:pPr>
        <w:pStyle w:val="paragraph"/>
      </w:pPr>
      <w:r w:rsidRPr="00310FD2">
        <w:tab/>
        <w:t>(a)</w:t>
      </w:r>
      <w:r w:rsidRPr="00310FD2">
        <w:tab/>
        <w:t>in respect of social security benefits (other than parenting allowance)—for any payment period (within the meaning of that term in section</w:t>
      </w:r>
      <w:r w:rsidR="00310FD2">
        <w:t> </w:t>
      </w:r>
      <w:r w:rsidRPr="00310FD2">
        <w:t>42 as in force immediately before the commencement of Schedule</w:t>
      </w:r>
      <w:r w:rsidR="00310FD2">
        <w:t> </w:t>
      </w:r>
      <w:r w:rsidRPr="00310FD2">
        <w:t xml:space="preserve">1 to the </w:t>
      </w:r>
      <w:r w:rsidRPr="00310FD2">
        <w:rPr>
          <w:i/>
        </w:rPr>
        <w:t>Social Security (Administration and International Agreements) (Consequential Amendments) Act 1999</w:t>
      </w:r>
      <w:r w:rsidRPr="00310FD2">
        <w:t>, as in force immediately before the commencement of Schedule</w:t>
      </w:r>
      <w:r w:rsidR="00310FD2">
        <w:t> </w:t>
      </w:r>
      <w:r w:rsidRPr="00310FD2">
        <w:t xml:space="preserve">1 to the </w:t>
      </w:r>
      <w:r w:rsidRPr="00310FD2">
        <w:rPr>
          <w:i/>
        </w:rPr>
        <w:t>Social Security and Veterans’ Affairs Legislation Amendment (Payment Processing) Act 1998</w:t>
      </w:r>
      <w:r w:rsidRPr="00310FD2">
        <w:t>) starting on or after 20</w:t>
      </w:r>
      <w:r w:rsidR="00310FD2">
        <w:t> </w:t>
      </w:r>
      <w:r w:rsidRPr="00310FD2">
        <w:t>March 1997; or</w:t>
      </w:r>
    </w:p>
    <w:p w:rsidR="00FA08B6" w:rsidRPr="00310FD2" w:rsidRDefault="00FA08B6" w:rsidP="00FA08B6">
      <w:pPr>
        <w:pStyle w:val="paragraph"/>
      </w:pPr>
      <w:r w:rsidRPr="00310FD2">
        <w:tab/>
        <w:t>(b)</w:t>
      </w:r>
      <w:r w:rsidRPr="00310FD2">
        <w:tab/>
        <w:t>in respect of a payday</w:t>
      </w:r>
      <w:r w:rsidR="00310FD2">
        <w:noBreakHyphen/>
      </w:r>
      <w:r w:rsidRPr="00310FD2">
        <w:t>based payment (within the meaning of that term in section</w:t>
      </w:r>
      <w:r w:rsidR="00310FD2">
        <w:t> </w:t>
      </w:r>
      <w:r w:rsidRPr="00310FD2">
        <w:t>42 as in force immediately before the commencement of Schedule</w:t>
      </w:r>
      <w:r w:rsidR="00310FD2">
        <w:t> </w:t>
      </w:r>
      <w:r w:rsidRPr="00310FD2">
        <w:t xml:space="preserve">1 to the </w:t>
      </w:r>
      <w:r w:rsidRPr="00310FD2">
        <w:rPr>
          <w:i/>
        </w:rPr>
        <w:t>Social Security (Administration and International Agreements) (Consequential Amendments) Act 1999</w:t>
      </w:r>
      <w:r w:rsidRPr="00310FD2">
        <w:t>, as in force immediately before the commencement of Schedule</w:t>
      </w:r>
      <w:r w:rsidR="00310FD2">
        <w:t> </w:t>
      </w:r>
      <w:r w:rsidRPr="00310FD2">
        <w:t xml:space="preserve">1 to the </w:t>
      </w:r>
      <w:r w:rsidRPr="00310FD2">
        <w:rPr>
          <w:i/>
        </w:rPr>
        <w:t>Social Security and Veterans’ Affairs Legislation Amendment (Payment Processing) Act 1998</w:t>
      </w:r>
      <w:r w:rsidRPr="00310FD2">
        <w:t>)—the first payday that occurs on or after 20</w:t>
      </w:r>
      <w:r w:rsidR="00310FD2">
        <w:t> </w:t>
      </w:r>
      <w:r w:rsidRPr="00310FD2">
        <w:t>March 1997 and subsequent paydays; or</w:t>
      </w:r>
    </w:p>
    <w:p w:rsidR="00FA08B6" w:rsidRPr="00310FD2" w:rsidRDefault="00FA08B6" w:rsidP="00FA08B6">
      <w:pPr>
        <w:pStyle w:val="paragraph"/>
      </w:pPr>
      <w:r w:rsidRPr="00310FD2">
        <w:tab/>
        <w:t>(c)</w:t>
      </w:r>
      <w:r w:rsidRPr="00310FD2">
        <w:tab/>
        <w:t>in respect of any social security payment, on the first day after the commencement of Schedule</w:t>
      </w:r>
      <w:r w:rsidR="00310FD2">
        <w:t> </w:t>
      </w:r>
      <w:r w:rsidRPr="00310FD2">
        <w:t xml:space="preserve">1 to the </w:t>
      </w:r>
      <w:r w:rsidRPr="00310FD2">
        <w:rPr>
          <w:i/>
        </w:rPr>
        <w:t>Social Security and Veterans’ Affairs Legislation Amendment (Payment Processing) Act 1998</w:t>
      </w:r>
      <w:r w:rsidRPr="00310FD2">
        <w:t xml:space="preserve"> on which instalments of a social security payment are paid and every day thereafter on which such instalments are paid; or</w:t>
      </w:r>
    </w:p>
    <w:p w:rsidR="00FA08B6" w:rsidRPr="00310FD2" w:rsidRDefault="00FA08B6" w:rsidP="00FA08B6">
      <w:pPr>
        <w:pStyle w:val="paragraph"/>
      </w:pPr>
      <w:r w:rsidRPr="00310FD2">
        <w:tab/>
        <w:t>(d)</w:t>
      </w:r>
      <w:r w:rsidRPr="00310FD2">
        <w:tab/>
        <w:t>in respect of any social security payment, on the first day after the commencement of Schedule</w:t>
      </w:r>
      <w:r w:rsidR="00310FD2">
        <w:t> </w:t>
      </w:r>
      <w:r w:rsidRPr="00310FD2">
        <w:t xml:space="preserve">1 to the </w:t>
      </w:r>
      <w:r w:rsidRPr="00310FD2">
        <w:rPr>
          <w:i/>
        </w:rPr>
        <w:t>Social Security (Administration and International Agreements) (Consequential Amendments) Act 1999</w:t>
      </w:r>
      <w:r w:rsidRPr="00310FD2">
        <w:t xml:space="preserve"> on which instalments of a social security payment are paid and every day thereafter on which such instalments are paid.</w:t>
      </w:r>
    </w:p>
    <w:p w:rsidR="00FA08B6" w:rsidRPr="00310FD2" w:rsidRDefault="00FA08B6" w:rsidP="00FA08B6">
      <w:pPr>
        <w:pStyle w:val="ActHead5"/>
      </w:pPr>
      <w:bookmarkStart w:id="658" w:name="_Toc399337856"/>
      <w:r w:rsidRPr="00310FD2">
        <w:rPr>
          <w:rStyle w:val="CharSectno"/>
        </w:rPr>
        <w:lastRenderedPageBreak/>
        <w:t>102</w:t>
      </w:r>
      <w:r w:rsidRPr="00310FD2">
        <w:t xml:space="preserve">  Application provision: amendments relating to the application of the below threshold deeming rate</w:t>
      </w:r>
      <w:bookmarkEnd w:id="658"/>
    </w:p>
    <w:p w:rsidR="00FA08B6" w:rsidRPr="00310FD2" w:rsidRDefault="00FA08B6" w:rsidP="00FA08B6">
      <w:pPr>
        <w:pStyle w:val="subsection"/>
      </w:pPr>
      <w:r w:rsidRPr="00310FD2">
        <w:tab/>
      </w:r>
      <w:r w:rsidRPr="00310FD2">
        <w:tab/>
        <w:t>This Act, as amended by Schedule</w:t>
      </w:r>
      <w:r w:rsidR="00310FD2">
        <w:t> </w:t>
      </w:r>
      <w:r w:rsidRPr="00310FD2">
        <w:t xml:space="preserve">17 to the </w:t>
      </w:r>
      <w:r w:rsidRPr="00310FD2">
        <w:rPr>
          <w:i/>
        </w:rPr>
        <w:t>Social Security Legislation Amendment (Budget and Other Measures) Act 1996</w:t>
      </w:r>
      <w:r w:rsidRPr="00310FD2">
        <w:t>, applies:</w:t>
      </w:r>
    </w:p>
    <w:p w:rsidR="00FA08B6" w:rsidRPr="00310FD2" w:rsidRDefault="00FA08B6" w:rsidP="00FA08B6">
      <w:pPr>
        <w:pStyle w:val="paragraph"/>
      </w:pPr>
      <w:r w:rsidRPr="00310FD2">
        <w:tab/>
        <w:t>(a)</w:t>
      </w:r>
      <w:r w:rsidRPr="00310FD2">
        <w:tab/>
        <w:t>in respect of social security benefits (other than parenting allowance)—for any fortnight starting on or after 20</w:t>
      </w:r>
      <w:r w:rsidR="00310FD2">
        <w:t> </w:t>
      </w:r>
      <w:r w:rsidRPr="00310FD2">
        <w:t>March 1997; or</w:t>
      </w:r>
    </w:p>
    <w:p w:rsidR="00FA08B6" w:rsidRPr="00310FD2" w:rsidRDefault="00FA08B6" w:rsidP="00FA08B6">
      <w:pPr>
        <w:pStyle w:val="paragraph"/>
      </w:pPr>
      <w:r w:rsidRPr="00310FD2">
        <w:tab/>
        <w:t>(b)</w:t>
      </w:r>
      <w:r w:rsidRPr="00310FD2">
        <w:tab/>
        <w:t>in respect of a payday</w:t>
      </w:r>
      <w:r w:rsidR="00310FD2">
        <w:noBreakHyphen/>
      </w:r>
      <w:r w:rsidRPr="00310FD2">
        <w:t>based payment (within the meaning of that term in section</w:t>
      </w:r>
      <w:r w:rsidR="00310FD2">
        <w:t> </w:t>
      </w:r>
      <w:r w:rsidRPr="00310FD2">
        <w:t>42, as in force immediately before the commencement of Schedule</w:t>
      </w:r>
      <w:r w:rsidR="00310FD2">
        <w:t> </w:t>
      </w:r>
      <w:r w:rsidRPr="00310FD2">
        <w:t xml:space="preserve">1 to the </w:t>
      </w:r>
      <w:r w:rsidRPr="00310FD2">
        <w:rPr>
          <w:i/>
        </w:rPr>
        <w:t>Social Security and Veterans’ Affairs Legislation Amendment (Payment Processing) Act 1998</w:t>
      </w:r>
      <w:r w:rsidRPr="00310FD2">
        <w:t>)—the first payday that occurs on or after 20</w:t>
      </w:r>
      <w:r w:rsidR="00310FD2">
        <w:t> </w:t>
      </w:r>
      <w:r w:rsidRPr="00310FD2">
        <w:t>March 1997 and subsequent paydays; or</w:t>
      </w:r>
    </w:p>
    <w:p w:rsidR="00FA08B6" w:rsidRPr="00310FD2" w:rsidRDefault="00FA08B6" w:rsidP="00FA08B6">
      <w:pPr>
        <w:pStyle w:val="paragraph"/>
      </w:pPr>
      <w:r w:rsidRPr="00310FD2">
        <w:tab/>
        <w:t>(c)</w:t>
      </w:r>
      <w:r w:rsidRPr="00310FD2">
        <w:tab/>
        <w:t>in respect of any social security payment, the first day after the commencement of Schedule</w:t>
      </w:r>
      <w:r w:rsidR="00310FD2">
        <w:t> </w:t>
      </w:r>
      <w:r w:rsidRPr="00310FD2">
        <w:t xml:space="preserve">1 to the </w:t>
      </w:r>
      <w:r w:rsidRPr="00310FD2">
        <w:rPr>
          <w:i/>
        </w:rPr>
        <w:t>Social Security and Veterans’ Affairs Legislation Amendment (Payment Processing) Act 1998</w:t>
      </w:r>
      <w:r w:rsidRPr="00310FD2">
        <w:t xml:space="preserve"> on which instalments of a social security payment are paid and every day thereafter on which such instalments are paid.</w:t>
      </w:r>
    </w:p>
    <w:p w:rsidR="00FA08B6" w:rsidRPr="00310FD2" w:rsidRDefault="00FA08B6" w:rsidP="00FA08B6">
      <w:pPr>
        <w:pStyle w:val="ActHead5"/>
      </w:pPr>
      <w:bookmarkStart w:id="659" w:name="_Toc399337857"/>
      <w:r w:rsidRPr="00310FD2">
        <w:rPr>
          <w:rStyle w:val="CharSectno"/>
        </w:rPr>
        <w:t>102A</w:t>
      </w:r>
      <w:r w:rsidRPr="00310FD2">
        <w:t xml:space="preserve">  Application and transitional provisions: amendments relating to simplifying the penalty periods that apply to newstart allowance</w:t>
      </w:r>
      <w:bookmarkEnd w:id="659"/>
    </w:p>
    <w:p w:rsidR="00FA08B6" w:rsidRPr="00310FD2" w:rsidRDefault="00FA08B6" w:rsidP="00FA08B6">
      <w:pPr>
        <w:pStyle w:val="subsection"/>
      </w:pPr>
      <w:r w:rsidRPr="00310FD2">
        <w:tab/>
        <w:t>(1)</w:t>
      </w:r>
      <w:r w:rsidRPr="00310FD2">
        <w:tab/>
        <w:t xml:space="preserve">Subject to </w:t>
      </w:r>
      <w:r w:rsidR="00310FD2">
        <w:t>subclauses (</w:t>
      </w:r>
      <w:r w:rsidRPr="00310FD2">
        <w:t>2), (3), (4) and (5), this Act, as amended by Schedule</w:t>
      </w:r>
      <w:r w:rsidR="00310FD2">
        <w:t> </w:t>
      </w:r>
      <w:r w:rsidRPr="00310FD2">
        <w:t>1 to the amending Act, applies to events occurring on or after the commencement.</w:t>
      </w:r>
    </w:p>
    <w:p w:rsidR="00FA08B6" w:rsidRPr="00310FD2" w:rsidRDefault="00FA08B6" w:rsidP="00FA08B6">
      <w:pPr>
        <w:pStyle w:val="subsection"/>
      </w:pPr>
      <w:r w:rsidRPr="00310FD2">
        <w:tab/>
        <w:t>(2)</w:t>
      </w:r>
      <w:r w:rsidRPr="00310FD2">
        <w:tab/>
        <w:t>If, immediately before the commencement, a person was subject to an activity test deferment period that would end on or after the commencement, then, despite the amendments made by Schedule</w:t>
      </w:r>
      <w:r w:rsidR="00310FD2">
        <w:t> </w:t>
      </w:r>
      <w:r w:rsidRPr="00310FD2">
        <w:t>1 to the amending Act, this Act, as in force immediately before the commencement, continues to apply to the person in relation to that period.</w:t>
      </w:r>
    </w:p>
    <w:p w:rsidR="00FA08B6" w:rsidRPr="00310FD2" w:rsidRDefault="00FA08B6" w:rsidP="00FA08B6">
      <w:pPr>
        <w:pStyle w:val="subsection"/>
      </w:pPr>
      <w:r w:rsidRPr="00310FD2">
        <w:tab/>
        <w:t>(3)</w:t>
      </w:r>
      <w:r w:rsidRPr="00310FD2">
        <w:tab/>
        <w:t>If:</w:t>
      </w:r>
    </w:p>
    <w:p w:rsidR="00FA08B6" w:rsidRPr="00310FD2" w:rsidRDefault="00FA08B6" w:rsidP="00FA08B6">
      <w:pPr>
        <w:pStyle w:val="paragraph"/>
      </w:pPr>
      <w:r w:rsidRPr="00310FD2">
        <w:lastRenderedPageBreak/>
        <w:tab/>
        <w:t>(a)</w:t>
      </w:r>
      <w:r w:rsidRPr="00310FD2">
        <w:tab/>
        <w:t>an event occurs before the commencement that would, apart from this subclause, result in a person being subject to an activity test deferment period or an administrative breach rate reduction period; and</w:t>
      </w:r>
    </w:p>
    <w:p w:rsidR="00FA08B6" w:rsidRPr="00310FD2" w:rsidRDefault="00FA08B6" w:rsidP="00FA08B6">
      <w:pPr>
        <w:pStyle w:val="paragraph"/>
      </w:pPr>
      <w:r w:rsidRPr="00310FD2">
        <w:tab/>
        <w:t>(b)</w:t>
      </w:r>
      <w:r w:rsidRPr="00310FD2">
        <w:tab/>
        <w:t xml:space="preserve">the period referred to in </w:t>
      </w:r>
      <w:r w:rsidR="00310FD2">
        <w:t>paragraph (</w:t>
      </w:r>
      <w:r w:rsidRPr="00310FD2">
        <w:t>a) has not commenced before the commencement; and</w:t>
      </w:r>
    </w:p>
    <w:p w:rsidR="00FA08B6" w:rsidRPr="00310FD2" w:rsidRDefault="00FA08B6" w:rsidP="00FA08B6">
      <w:pPr>
        <w:pStyle w:val="paragraph"/>
      </w:pPr>
      <w:r w:rsidRPr="00310FD2">
        <w:tab/>
        <w:t>(c)</w:t>
      </w:r>
      <w:r w:rsidRPr="00310FD2">
        <w:tab/>
        <w:t>an action has occurred or a decision has been taken under this Act in relation to the application of the activity test deferment period or the administrative breach rate reduction period to the person;</w:t>
      </w:r>
    </w:p>
    <w:p w:rsidR="00FA08B6" w:rsidRPr="00310FD2" w:rsidRDefault="00FA08B6" w:rsidP="001F08D3">
      <w:pPr>
        <w:pStyle w:val="subsection2"/>
        <w:keepNext/>
        <w:keepLines/>
      </w:pPr>
      <w:r w:rsidRPr="00310FD2">
        <w:t>then:</w:t>
      </w:r>
    </w:p>
    <w:p w:rsidR="00FA08B6" w:rsidRPr="00310FD2" w:rsidRDefault="00FA08B6" w:rsidP="00FA08B6">
      <w:pPr>
        <w:pStyle w:val="paragraph"/>
      </w:pPr>
      <w:r w:rsidRPr="00310FD2">
        <w:tab/>
        <w:t>(d)</w:t>
      </w:r>
      <w:r w:rsidRPr="00310FD2">
        <w:tab/>
        <w:t>this Act, as amended by Schedule</w:t>
      </w:r>
      <w:r w:rsidR="00310FD2">
        <w:t> </w:t>
      </w:r>
      <w:r w:rsidRPr="00310FD2">
        <w:t xml:space="preserve">1 to the amending Act, applies to the event referred to in </w:t>
      </w:r>
      <w:r w:rsidR="00310FD2">
        <w:t>paragraph (</w:t>
      </w:r>
      <w:r w:rsidRPr="00310FD2">
        <w:t>a) from the commencement; and</w:t>
      </w:r>
    </w:p>
    <w:p w:rsidR="00FA08B6" w:rsidRPr="00310FD2" w:rsidRDefault="00FA08B6" w:rsidP="00FA08B6">
      <w:pPr>
        <w:pStyle w:val="paragraph"/>
      </w:pPr>
      <w:r w:rsidRPr="00310FD2">
        <w:tab/>
        <w:t>(e)</w:t>
      </w:r>
      <w:r w:rsidRPr="00310FD2">
        <w:tab/>
        <w:t>despite the fact that the event occurred before the commencement, the period or periods are to begin on the commencement.</w:t>
      </w:r>
    </w:p>
    <w:p w:rsidR="00FA08B6" w:rsidRPr="00310FD2" w:rsidRDefault="00FA08B6" w:rsidP="00FA08B6">
      <w:pPr>
        <w:pStyle w:val="subsection"/>
      </w:pPr>
      <w:r w:rsidRPr="00310FD2">
        <w:tab/>
        <w:t>(4)</w:t>
      </w:r>
      <w:r w:rsidRPr="00310FD2">
        <w:tab/>
        <w:t xml:space="preserve">If </w:t>
      </w:r>
      <w:r w:rsidR="00310FD2">
        <w:t>subclauses (</w:t>
      </w:r>
      <w:r w:rsidRPr="00310FD2">
        <w:t>2) and (3) both apply, then, despite any other provision of this Act, only the restrictions on payments relating to the activity test deferment period are to apply to the person during the period of overlap.</w:t>
      </w:r>
    </w:p>
    <w:p w:rsidR="00FA08B6" w:rsidRPr="00310FD2" w:rsidRDefault="00FA08B6" w:rsidP="00FA08B6">
      <w:pPr>
        <w:pStyle w:val="subsection"/>
        <w:keepNext/>
      </w:pPr>
      <w:r w:rsidRPr="00310FD2">
        <w:tab/>
        <w:t>(5)</w:t>
      </w:r>
      <w:r w:rsidRPr="00310FD2">
        <w:tab/>
        <w:t>If:</w:t>
      </w:r>
    </w:p>
    <w:p w:rsidR="00FA08B6" w:rsidRPr="00310FD2" w:rsidRDefault="00FA08B6" w:rsidP="00FA08B6">
      <w:pPr>
        <w:pStyle w:val="paragraph"/>
      </w:pPr>
      <w:r w:rsidRPr="00310FD2">
        <w:tab/>
        <w:t>(a)</w:t>
      </w:r>
      <w:r w:rsidRPr="00310FD2">
        <w:tab/>
        <w:t>an event occurs before the commencement that would, apart from this subclause, result in a person being subject to an activity test deferment period or an administrative breach rate reduction period; and</w:t>
      </w:r>
    </w:p>
    <w:p w:rsidR="00FA08B6" w:rsidRPr="00310FD2" w:rsidRDefault="00FA08B6" w:rsidP="00FA08B6">
      <w:pPr>
        <w:pStyle w:val="paragraph"/>
      </w:pPr>
      <w:r w:rsidRPr="00310FD2">
        <w:tab/>
        <w:t>(b)</w:t>
      </w:r>
      <w:r w:rsidRPr="00310FD2">
        <w:tab/>
        <w:t xml:space="preserve">the period referred to in </w:t>
      </w:r>
      <w:r w:rsidR="00310FD2">
        <w:t>paragraph (</w:t>
      </w:r>
      <w:r w:rsidRPr="00310FD2">
        <w:t>a) has not commenced before the commencement; and</w:t>
      </w:r>
    </w:p>
    <w:p w:rsidR="00FA08B6" w:rsidRPr="00310FD2" w:rsidRDefault="00FA08B6" w:rsidP="00FA08B6">
      <w:pPr>
        <w:pStyle w:val="paragraph"/>
      </w:pPr>
      <w:r w:rsidRPr="00310FD2">
        <w:tab/>
        <w:t>(c)</w:t>
      </w:r>
      <w:r w:rsidRPr="00310FD2">
        <w:tab/>
        <w:t>before the commencement, neither an action has occurred, nor a decision been taken, under this Act relating to the application of the activity test deferment period to the person;</w:t>
      </w:r>
    </w:p>
    <w:p w:rsidR="00FA08B6" w:rsidRPr="00310FD2" w:rsidRDefault="00FA08B6" w:rsidP="00FA08B6">
      <w:pPr>
        <w:pStyle w:val="subsection2"/>
      </w:pPr>
      <w:r w:rsidRPr="00310FD2">
        <w:t>this Act, as amended by Schedule</w:t>
      </w:r>
      <w:r w:rsidR="00310FD2">
        <w:t> </w:t>
      </w:r>
      <w:r w:rsidRPr="00310FD2">
        <w:t xml:space="preserve">1 to the amending Act, applies to the event referred to in </w:t>
      </w:r>
      <w:r w:rsidR="00310FD2">
        <w:t>paragraph (</w:t>
      </w:r>
      <w:r w:rsidRPr="00310FD2">
        <w:t>a) as if the event occurred on the commencement</w:t>
      </w:r>
      <w:r w:rsidRPr="00310FD2">
        <w:rPr>
          <w:i/>
        </w:rPr>
        <w:t>.</w:t>
      </w:r>
    </w:p>
    <w:p w:rsidR="00FA08B6" w:rsidRPr="00310FD2" w:rsidRDefault="00FA08B6" w:rsidP="00FA08B6">
      <w:pPr>
        <w:pStyle w:val="subsection"/>
      </w:pPr>
      <w:r w:rsidRPr="00310FD2">
        <w:tab/>
        <w:t>(6)</w:t>
      </w:r>
      <w:r w:rsidRPr="00310FD2">
        <w:tab/>
        <w:t>In this clause:</w:t>
      </w:r>
    </w:p>
    <w:p w:rsidR="00FA08B6" w:rsidRPr="00310FD2" w:rsidRDefault="00FA08B6" w:rsidP="00FA08B6">
      <w:pPr>
        <w:pStyle w:val="Definition"/>
      </w:pPr>
      <w:r w:rsidRPr="00310FD2">
        <w:rPr>
          <w:b/>
          <w:i/>
        </w:rPr>
        <w:lastRenderedPageBreak/>
        <w:t>amending Act</w:t>
      </w:r>
      <w:r w:rsidRPr="00310FD2">
        <w:t xml:space="preserve"> means the </w:t>
      </w:r>
      <w:r w:rsidRPr="00310FD2">
        <w:rPr>
          <w:i/>
        </w:rPr>
        <w:t>Social Security Legislation Amendment (Activity Test Penalty Periods) Act 1997</w:t>
      </w:r>
      <w:r w:rsidRPr="00310FD2">
        <w:t>.</w:t>
      </w:r>
    </w:p>
    <w:p w:rsidR="00FA08B6" w:rsidRPr="00310FD2" w:rsidRDefault="00FA08B6" w:rsidP="00FA08B6">
      <w:pPr>
        <w:pStyle w:val="Definition"/>
      </w:pPr>
      <w:r w:rsidRPr="00310FD2">
        <w:rPr>
          <w:b/>
          <w:i/>
        </w:rPr>
        <w:t>commencement</w:t>
      </w:r>
      <w:r w:rsidRPr="00310FD2">
        <w:t xml:space="preserve"> means the commencement of this clause.</w:t>
      </w:r>
    </w:p>
    <w:p w:rsidR="00FA08B6" w:rsidRPr="00310FD2" w:rsidRDefault="00FA08B6" w:rsidP="00FA08B6">
      <w:pPr>
        <w:pStyle w:val="ActHead5"/>
      </w:pPr>
      <w:bookmarkStart w:id="660" w:name="_Toc399337858"/>
      <w:r w:rsidRPr="00310FD2">
        <w:rPr>
          <w:rStyle w:val="CharSectno"/>
        </w:rPr>
        <w:t>102AA</w:t>
      </w:r>
      <w:r w:rsidRPr="00310FD2">
        <w:t xml:space="preserve">  Review of decisions under section</w:t>
      </w:r>
      <w:r w:rsidR="00310FD2">
        <w:t> </w:t>
      </w:r>
      <w:r w:rsidRPr="00310FD2">
        <w:t xml:space="preserve">5 of the </w:t>
      </w:r>
      <w:r w:rsidRPr="00310FD2">
        <w:rPr>
          <w:i/>
        </w:rPr>
        <w:t>Aged Care Income Testing Act 1997</w:t>
      </w:r>
      <w:bookmarkEnd w:id="660"/>
    </w:p>
    <w:p w:rsidR="00FA08B6" w:rsidRPr="00310FD2" w:rsidRDefault="00FA08B6" w:rsidP="00FA08B6">
      <w:pPr>
        <w:pStyle w:val="subsection"/>
        <w:keepNext/>
      </w:pPr>
      <w:r w:rsidRPr="00310FD2">
        <w:tab/>
        <w:t>(1)</w:t>
      </w:r>
      <w:r w:rsidRPr="00310FD2">
        <w:tab/>
        <w:t>If:</w:t>
      </w:r>
    </w:p>
    <w:p w:rsidR="00FA08B6" w:rsidRPr="00310FD2" w:rsidRDefault="00FA08B6" w:rsidP="00FA08B6">
      <w:pPr>
        <w:pStyle w:val="paragraph"/>
      </w:pPr>
      <w:r w:rsidRPr="00310FD2">
        <w:tab/>
        <w:t>(a)</w:t>
      </w:r>
      <w:r w:rsidRPr="00310FD2">
        <w:tab/>
        <w:t>before the commencement day, the Secretary was, under section</w:t>
      </w:r>
      <w:r w:rsidR="00310FD2">
        <w:t> </w:t>
      </w:r>
      <w:r w:rsidRPr="00310FD2">
        <w:t>1239 of this Act, reviewing a decision made under section</w:t>
      </w:r>
      <w:r w:rsidR="00310FD2">
        <w:t> </w:t>
      </w:r>
      <w:r w:rsidRPr="00310FD2">
        <w:t xml:space="preserve">5 of the </w:t>
      </w:r>
      <w:r w:rsidRPr="00310FD2">
        <w:rPr>
          <w:i/>
        </w:rPr>
        <w:t>Aged Care Income Testing Act 1997</w:t>
      </w:r>
      <w:r w:rsidRPr="00310FD2">
        <w:t>; and</w:t>
      </w:r>
    </w:p>
    <w:p w:rsidR="00FA08B6" w:rsidRPr="00310FD2" w:rsidRDefault="00FA08B6" w:rsidP="001F08D3">
      <w:pPr>
        <w:pStyle w:val="paragraph"/>
        <w:keepNext/>
        <w:keepLines/>
      </w:pPr>
      <w:r w:rsidRPr="00310FD2">
        <w:tab/>
        <w:t>(b)</w:t>
      </w:r>
      <w:r w:rsidRPr="00310FD2">
        <w:tab/>
        <w:t>as at the commencement day, the Secretary had not yet:</w:t>
      </w:r>
    </w:p>
    <w:p w:rsidR="00FA08B6" w:rsidRPr="00310FD2" w:rsidRDefault="00FA08B6" w:rsidP="00FA08B6">
      <w:pPr>
        <w:pStyle w:val="paragraphsub"/>
      </w:pPr>
      <w:r w:rsidRPr="00310FD2">
        <w:tab/>
        <w:t>(i)</w:t>
      </w:r>
      <w:r w:rsidRPr="00310FD2">
        <w:tab/>
        <w:t>affirmed the decision; or</w:t>
      </w:r>
    </w:p>
    <w:p w:rsidR="00FA08B6" w:rsidRPr="00310FD2" w:rsidRDefault="00FA08B6" w:rsidP="00FA08B6">
      <w:pPr>
        <w:pStyle w:val="paragraphsub"/>
      </w:pPr>
      <w:r w:rsidRPr="00310FD2">
        <w:tab/>
        <w:t>(ii)</w:t>
      </w:r>
      <w:r w:rsidRPr="00310FD2">
        <w:tab/>
        <w:t>varied the decision; or</w:t>
      </w:r>
    </w:p>
    <w:p w:rsidR="00FA08B6" w:rsidRPr="00310FD2" w:rsidRDefault="00FA08B6" w:rsidP="00FA08B6">
      <w:pPr>
        <w:pStyle w:val="paragraphsub"/>
      </w:pPr>
      <w:r w:rsidRPr="00310FD2">
        <w:tab/>
        <w:t>(iii)</w:t>
      </w:r>
      <w:r w:rsidRPr="00310FD2">
        <w:tab/>
        <w:t>set the decision aside and substituted a new decision;</w:t>
      </w:r>
    </w:p>
    <w:p w:rsidR="00FA08B6" w:rsidRPr="00310FD2" w:rsidRDefault="00FA08B6" w:rsidP="00FA08B6">
      <w:pPr>
        <w:pStyle w:val="subsection2"/>
      </w:pPr>
      <w:r w:rsidRPr="00310FD2">
        <w:t>the review of the decision has effect, on and after the commencement day, as if it were a review by the Secretary of a decision made under section</w:t>
      </w:r>
      <w:r w:rsidR="00310FD2">
        <w:t> </w:t>
      </w:r>
      <w:r w:rsidRPr="00310FD2">
        <w:t>44</w:t>
      </w:r>
      <w:r w:rsidR="00310FD2">
        <w:noBreakHyphen/>
      </w:r>
      <w:r w:rsidRPr="00310FD2">
        <w:t xml:space="preserve">24 of the </w:t>
      </w:r>
      <w:r w:rsidRPr="00310FD2">
        <w:rPr>
          <w:i/>
        </w:rPr>
        <w:t>Aged Care Act 1997</w:t>
      </w:r>
      <w:r w:rsidRPr="00310FD2">
        <w:t>.</w:t>
      </w:r>
    </w:p>
    <w:p w:rsidR="00FA08B6" w:rsidRPr="00310FD2" w:rsidRDefault="00FA08B6" w:rsidP="00FA08B6">
      <w:pPr>
        <w:pStyle w:val="subsection"/>
        <w:keepNext/>
      </w:pPr>
      <w:r w:rsidRPr="00310FD2">
        <w:tab/>
        <w:t>(2)</w:t>
      </w:r>
      <w:r w:rsidRPr="00310FD2">
        <w:tab/>
        <w:t>In this clause:</w:t>
      </w:r>
    </w:p>
    <w:p w:rsidR="00FA08B6" w:rsidRPr="00310FD2" w:rsidRDefault="00FA08B6" w:rsidP="00FA08B6">
      <w:pPr>
        <w:pStyle w:val="Definition"/>
      </w:pPr>
      <w:r w:rsidRPr="00310FD2">
        <w:rPr>
          <w:b/>
          <w:i/>
        </w:rPr>
        <w:t>commencement day</w:t>
      </w:r>
      <w:r w:rsidRPr="00310FD2">
        <w:t xml:space="preserve"> means the day on which the </w:t>
      </w:r>
      <w:r w:rsidRPr="00310FD2">
        <w:rPr>
          <w:i/>
        </w:rPr>
        <w:t>Aged Care Act 1997</w:t>
      </w:r>
      <w:r w:rsidRPr="00310FD2">
        <w:t xml:space="preserve"> (other than Division</w:t>
      </w:r>
      <w:r w:rsidR="00310FD2">
        <w:t> </w:t>
      </w:r>
      <w:r w:rsidRPr="00310FD2">
        <w:t>1 of that Act) commences.</w:t>
      </w:r>
    </w:p>
    <w:p w:rsidR="00FA08B6" w:rsidRPr="00310FD2" w:rsidRDefault="00FA08B6" w:rsidP="00FA08B6">
      <w:pPr>
        <w:pStyle w:val="ActHead5"/>
      </w:pPr>
      <w:bookmarkStart w:id="661" w:name="_Toc399337859"/>
      <w:r w:rsidRPr="00310FD2">
        <w:rPr>
          <w:rStyle w:val="CharSectno"/>
        </w:rPr>
        <w:t>102B</w:t>
      </w:r>
      <w:r w:rsidRPr="00310FD2">
        <w:t xml:space="preserve">  Applications for review of decisions made under section</w:t>
      </w:r>
      <w:r w:rsidR="00310FD2">
        <w:t> </w:t>
      </w:r>
      <w:r w:rsidRPr="00310FD2">
        <w:t xml:space="preserve">5 of the </w:t>
      </w:r>
      <w:r w:rsidRPr="00310FD2">
        <w:rPr>
          <w:i/>
        </w:rPr>
        <w:t>Aged Care Income Testing Act 1997</w:t>
      </w:r>
      <w:bookmarkEnd w:id="661"/>
    </w:p>
    <w:p w:rsidR="00FA08B6" w:rsidRPr="00310FD2" w:rsidRDefault="00FA08B6" w:rsidP="00FA08B6">
      <w:pPr>
        <w:pStyle w:val="subsection"/>
        <w:keepNext/>
      </w:pPr>
      <w:r w:rsidRPr="00310FD2">
        <w:tab/>
        <w:t>(1)</w:t>
      </w:r>
      <w:r w:rsidRPr="00310FD2">
        <w:tab/>
        <w:t>If:</w:t>
      </w:r>
    </w:p>
    <w:p w:rsidR="00FA08B6" w:rsidRPr="00310FD2" w:rsidRDefault="00FA08B6" w:rsidP="00FA08B6">
      <w:pPr>
        <w:pStyle w:val="paragraph"/>
      </w:pPr>
      <w:r w:rsidRPr="00310FD2">
        <w:tab/>
        <w:t>(a)</w:t>
      </w:r>
      <w:r w:rsidRPr="00310FD2">
        <w:tab/>
        <w:t>before the commencement day, a person had, under section</w:t>
      </w:r>
      <w:r w:rsidR="00310FD2">
        <w:rPr>
          <w:i/>
        </w:rPr>
        <w:t> </w:t>
      </w:r>
      <w:r w:rsidRPr="00310FD2">
        <w:t>1240 of this Act, applied to the Secretary for review of a decision made under section</w:t>
      </w:r>
      <w:r w:rsidR="00310FD2">
        <w:t> </w:t>
      </w:r>
      <w:r w:rsidRPr="00310FD2">
        <w:t xml:space="preserve">5 of the </w:t>
      </w:r>
      <w:r w:rsidRPr="00310FD2">
        <w:rPr>
          <w:i/>
        </w:rPr>
        <w:t>Aged Care Income Testing Act 1997</w:t>
      </w:r>
      <w:r w:rsidRPr="00310FD2">
        <w:t>; and</w:t>
      </w:r>
    </w:p>
    <w:p w:rsidR="00FA08B6" w:rsidRPr="00310FD2" w:rsidRDefault="00FA08B6" w:rsidP="00FA08B6">
      <w:pPr>
        <w:pStyle w:val="paragraph"/>
      </w:pPr>
      <w:r w:rsidRPr="00310FD2">
        <w:tab/>
        <w:t>(b)</w:t>
      </w:r>
      <w:r w:rsidRPr="00310FD2">
        <w:tab/>
        <w:t>as at the commencement day, the Secretary had not yet:</w:t>
      </w:r>
    </w:p>
    <w:p w:rsidR="00FA08B6" w:rsidRPr="00310FD2" w:rsidRDefault="00FA08B6" w:rsidP="00FA08B6">
      <w:pPr>
        <w:pStyle w:val="paragraphsub"/>
      </w:pPr>
      <w:r w:rsidRPr="00310FD2">
        <w:tab/>
        <w:t>(i)</w:t>
      </w:r>
      <w:r w:rsidRPr="00310FD2">
        <w:tab/>
        <w:t>affirmed the decision; or</w:t>
      </w:r>
    </w:p>
    <w:p w:rsidR="00FA08B6" w:rsidRPr="00310FD2" w:rsidRDefault="00FA08B6" w:rsidP="00FA08B6">
      <w:pPr>
        <w:pStyle w:val="paragraphsub"/>
      </w:pPr>
      <w:r w:rsidRPr="00310FD2">
        <w:tab/>
        <w:t>(ii)</w:t>
      </w:r>
      <w:r w:rsidRPr="00310FD2">
        <w:tab/>
        <w:t>varied the decision; or</w:t>
      </w:r>
    </w:p>
    <w:p w:rsidR="00FA08B6" w:rsidRPr="00310FD2" w:rsidRDefault="00FA08B6" w:rsidP="00FA08B6">
      <w:pPr>
        <w:pStyle w:val="paragraphsub"/>
      </w:pPr>
      <w:r w:rsidRPr="00310FD2">
        <w:tab/>
        <w:t>(iii)</w:t>
      </w:r>
      <w:r w:rsidRPr="00310FD2">
        <w:tab/>
        <w:t>set the decision aside and substituted a new decision;</w:t>
      </w:r>
    </w:p>
    <w:p w:rsidR="00FA08B6" w:rsidRPr="00310FD2" w:rsidRDefault="00FA08B6" w:rsidP="00FA08B6">
      <w:pPr>
        <w:pStyle w:val="subsection2"/>
      </w:pPr>
      <w:r w:rsidRPr="00310FD2">
        <w:t xml:space="preserve">the application for review of the decision has effect, on and after the commencement day, as if it were an application made on that </w:t>
      </w:r>
      <w:r w:rsidRPr="00310FD2">
        <w:lastRenderedPageBreak/>
        <w:t>day for review of a decision made under section</w:t>
      </w:r>
      <w:r w:rsidR="00310FD2">
        <w:t> </w:t>
      </w:r>
      <w:r w:rsidRPr="00310FD2">
        <w:t>44</w:t>
      </w:r>
      <w:r w:rsidR="00310FD2">
        <w:noBreakHyphen/>
      </w:r>
      <w:r w:rsidRPr="00310FD2">
        <w:t xml:space="preserve">24 of the </w:t>
      </w:r>
      <w:r w:rsidRPr="00310FD2">
        <w:rPr>
          <w:i/>
        </w:rPr>
        <w:t>Aged Care Act 1997</w:t>
      </w:r>
      <w:r w:rsidRPr="00310FD2">
        <w:t>.</w:t>
      </w:r>
    </w:p>
    <w:p w:rsidR="00FA08B6" w:rsidRPr="00310FD2" w:rsidRDefault="00FA08B6" w:rsidP="00FA08B6">
      <w:pPr>
        <w:pStyle w:val="subsection"/>
        <w:keepNext/>
      </w:pPr>
      <w:r w:rsidRPr="00310FD2">
        <w:tab/>
        <w:t>(2)</w:t>
      </w:r>
      <w:r w:rsidRPr="00310FD2">
        <w:tab/>
        <w:t>In this clause:</w:t>
      </w:r>
    </w:p>
    <w:p w:rsidR="00FA08B6" w:rsidRPr="00310FD2" w:rsidRDefault="00FA08B6" w:rsidP="00FA08B6">
      <w:pPr>
        <w:pStyle w:val="Definition"/>
      </w:pPr>
      <w:r w:rsidRPr="00310FD2">
        <w:rPr>
          <w:b/>
          <w:i/>
        </w:rPr>
        <w:t>commencement day</w:t>
      </w:r>
      <w:r w:rsidRPr="00310FD2">
        <w:t xml:space="preserve"> means the day on which the </w:t>
      </w:r>
      <w:r w:rsidRPr="00310FD2">
        <w:rPr>
          <w:i/>
        </w:rPr>
        <w:t>Aged Care Act 1997</w:t>
      </w:r>
      <w:r w:rsidRPr="00310FD2">
        <w:t xml:space="preserve"> (other than Division</w:t>
      </w:r>
      <w:r w:rsidR="00310FD2">
        <w:t> </w:t>
      </w:r>
      <w:r w:rsidRPr="00310FD2">
        <w:t>1 of that Act) commences.</w:t>
      </w:r>
    </w:p>
    <w:p w:rsidR="00FA08B6" w:rsidRPr="00310FD2" w:rsidRDefault="00FA08B6" w:rsidP="00FA08B6">
      <w:pPr>
        <w:pStyle w:val="ActHead5"/>
      </w:pPr>
      <w:bookmarkStart w:id="662" w:name="_Toc399337860"/>
      <w:r w:rsidRPr="00310FD2">
        <w:rPr>
          <w:rStyle w:val="CharSectno"/>
        </w:rPr>
        <w:t>102C</w:t>
      </w:r>
      <w:r w:rsidRPr="00310FD2">
        <w:t xml:space="preserve">  Review by SSAT of decisions relating to determinations under section</w:t>
      </w:r>
      <w:r w:rsidR="00310FD2">
        <w:t> </w:t>
      </w:r>
      <w:r w:rsidRPr="00310FD2">
        <w:t xml:space="preserve">5 of the </w:t>
      </w:r>
      <w:r w:rsidRPr="00310FD2">
        <w:rPr>
          <w:i/>
        </w:rPr>
        <w:t>Aged Care Income Testing Act 1997</w:t>
      </w:r>
      <w:bookmarkEnd w:id="662"/>
    </w:p>
    <w:p w:rsidR="00FA08B6" w:rsidRPr="00310FD2" w:rsidRDefault="00FA08B6" w:rsidP="00FA08B6">
      <w:pPr>
        <w:pStyle w:val="subsection"/>
        <w:keepNext/>
      </w:pPr>
      <w:r w:rsidRPr="00310FD2">
        <w:tab/>
        <w:t>(1)</w:t>
      </w:r>
      <w:r w:rsidRPr="00310FD2">
        <w:tab/>
        <w:t>If:</w:t>
      </w:r>
    </w:p>
    <w:p w:rsidR="00FA08B6" w:rsidRPr="00310FD2" w:rsidRDefault="00FA08B6" w:rsidP="00FA08B6">
      <w:pPr>
        <w:pStyle w:val="paragraph"/>
      </w:pPr>
      <w:r w:rsidRPr="00310FD2">
        <w:tab/>
        <w:t>(a)</w:t>
      </w:r>
      <w:r w:rsidRPr="00310FD2">
        <w:tab/>
        <w:t>before the commencement day, a person had, under section</w:t>
      </w:r>
      <w:r w:rsidR="00310FD2">
        <w:t> </w:t>
      </w:r>
      <w:r w:rsidRPr="00310FD2">
        <w:t>1247 of this Act, applied to the SSAT for review of a decision; and</w:t>
      </w:r>
    </w:p>
    <w:p w:rsidR="00FA08B6" w:rsidRPr="00310FD2" w:rsidRDefault="00FA08B6" w:rsidP="00FA08B6">
      <w:pPr>
        <w:pStyle w:val="paragraph"/>
      </w:pPr>
      <w:r w:rsidRPr="00310FD2">
        <w:tab/>
        <w:t>(b)</w:t>
      </w:r>
      <w:r w:rsidRPr="00310FD2">
        <w:tab/>
        <w:t>the decision related to a determination under section</w:t>
      </w:r>
      <w:r w:rsidR="00310FD2">
        <w:t> </w:t>
      </w:r>
      <w:r w:rsidRPr="00310FD2">
        <w:t xml:space="preserve">5 of the </w:t>
      </w:r>
      <w:r w:rsidRPr="00310FD2">
        <w:rPr>
          <w:i/>
        </w:rPr>
        <w:t>Aged Care Income Testing Act 1997</w:t>
      </w:r>
      <w:r w:rsidRPr="00310FD2">
        <w:t>; and</w:t>
      </w:r>
    </w:p>
    <w:p w:rsidR="00FA08B6" w:rsidRPr="00310FD2" w:rsidRDefault="00FA08B6" w:rsidP="00FA08B6">
      <w:pPr>
        <w:pStyle w:val="paragraph"/>
      </w:pPr>
      <w:r w:rsidRPr="00310FD2">
        <w:tab/>
        <w:t>(c)</w:t>
      </w:r>
      <w:r w:rsidRPr="00310FD2">
        <w:tab/>
        <w:t>as at the commencement day, the SSAT had not yet made a decision on the review;</w:t>
      </w:r>
    </w:p>
    <w:p w:rsidR="00FA08B6" w:rsidRPr="00310FD2" w:rsidRDefault="00FA08B6" w:rsidP="00FA08B6">
      <w:pPr>
        <w:pStyle w:val="subsection2"/>
      </w:pPr>
      <w:r w:rsidRPr="00310FD2">
        <w:t>the application for review has effect, on and after the commencement day, as if it were an application for review of a decision relating to a determination made under section</w:t>
      </w:r>
      <w:r w:rsidR="00310FD2">
        <w:t> </w:t>
      </w:r>
      <w:r w:rsidRPr="00310FD2">
        <w:t>44</w:t>
      </w:r>
      <w:r w:rsidR="00310FD2">
        <w:noBreakHyphen/>
      </w:r>
      <w:r w:rsidRPr="00310FD2">
        <w:t xml:space="preserve">24 of the </w:t>
      </w:r>
      <w:r w:rsidRPr="00310FD2">
        <w:rPr>
          <w:i/>
        </w:rPr>
        <w:t>Aged Care Act 1997</w:t>
      </w:r>
      <w:r w:rsidRPr="00310FD2">
        <w:t>.</w:t>
      </w:r>
    </w:p>
    <w:p w:rsidR="00FA08B6" w:rsidRPr="00310FD2" w:rsidRDefault="00FA08B6" w:rsidP="00FA08B6">
      <w:pPr>
        <w:pStyle w:val="subsection"/>
        <w:keepNext/>
      </w:pPr>
      <w:r w:rsidRPr="00310FD2">
        <w:tab/>
        <w:t>(2)</w:t>
      </w:r>
      <w:r w:rsidRPr="00310FD2">
        <w:tab/>
        <w:t>In this clause:</w:t>
      </w:r>
    </w:p>
    <w:p w:rsidR="00FA08B6" w:rsidRPr="00310FD2" w:rsidRDefault="00FA08B6" w:rsidP="00FA08B6">
      <w:pPr>
        <w:pStyle w:val="Definition"/>
      </w:pPr>
      <w:r w:rsidRPr="00310FD2">
        <w:rPr>
          <w:b/>
          <w:i/>
        </w:rPr>
        <w:t>commencement day</w:t>
      </w:r>
      <w:r w:rsidRPr="00310FD2">
        <w:t xml:space="preserve"> means the day on which the </w:t>
      </w:r>
      <w:r w:rsidRPr="00310FD2">
        <w:rPr>
          <w:i/>
        </w:rPr>
        <w:t>Aged Care Act 1997</w:t>
      </w:r>
      <w:r w:rsidRPr="00310FD2">
        <w:t xml:space="preserve"> (other than Division</w:t>
      </w:r>
      <w:r w:rsidR="00310FD2">
        <w:t> </w:t>
      </w:r>
      <w:r w:rsidRPr="00310FD2">
        <w:t>1 of that Act) commences.</w:t>
      </w:r>
    </w:p>
    <w:p w:rsidR="00FA08B6" w:rsidRPr="00310FD2" w:rsidRDefault="00FA08B6" w:rsidP="00FA08B6">
      <w:pPr>
        <w:pStyle w:val="ActHead5"/>
      </w:pPr>
      <w:bookmarkStart w:id="663" w:name="_Toc399337861"/>
      <w:r w:rsidRPr="00310FD2">
        <w:rPr>
          <w:rStyle w:val="CharSectno"/>
        </w:rPr>
        <w:t>102D</w:t>
      </w:r>
      <w:r w:rsidRPr="00310FD2">
        <w:t xml:space="preserve">  Review by AAT of decisions relating to determinations under section</w:t>
      </w:r>
      <w:r w:rsidR="00310FD2">
        <w:t> </w:t>
      </w:r>
      <w:r w:rsidRPr="00310FD2">
        <w:t xml:space="preserve">5 of the </w:t>
      </w:r>
      <w:r w:rsidRPr="00310FD2">
        <w:rPr>
          <w:i/>
        </w:rPr>
        <w:t>Aged Care Income Testing Act 1997</w:t>
      </w:r>
      <w:bookmarkEnd w:id="663"/>
    </w:p>
    <w:p w:rsidR="00FA08B6" w:rsidRPr="00310FD2" w:rsidRDefault="00FA08B6" w:rsidP="00FA08B6">
      <w:pPr>
        <w:pStyle w:val="subsection"/>
        <w:keepNext/>
      </w:pPr>
      <w:r w:rsidRPr="00310FD2">
        <w:tab/>
        <w:t>(1)</w:t>
      </w:r>
      <w:r w:rsidRPr="00310FD2">
        <w:tab/>
        <w:t>If:</w:t>
      </w:r>
    </w:p>
    <w:p w:rsidR="00FA08B6" w:rsidRPr="00310FD2" w:rsidRDefault="00FA08B6" w:rsidP="00FA08B6">
      <w:pPr>
        <w:pStyle w:val="paragraph"/>
      </w:pPr>
      <w:r w:rsidRPr="00310FD2">
        <w:tab/>
        <w:t>(a)</w:t>
      </w:r>
      <w:r w:rsidRPr="00310FD2">
        <w:tab/>
        <w:t>before the commencement day, a person had, under section</w:t>
      </w:r>
      <w:r w:rsidR="00310FD2">
        <w:t> </w:t>
      </w:r>
      <w:r w:rsidRPr="00310FD2">
        <w:t>1282 of this Act, applied to the AAT for review of a decision; and</w:t>
      </w:r>
    </w:p>
    <w:p w:rsidR="00FA08B6" w:rsidRPr="00310FD2" w:rsidRDefault="00FA08B6" w:rsidP="00FA08B6">
      <w:pPr>
        <w:pStyle w:val="paragraph"/>
      </w:pPr>
      <w:r w:rsidRPr="00310FD2">
        <w:tab/>
        <w:t>(b)</w:t>
      </w:r>
      <w:r w:rsidRPr="00310FD2">
        <w:tab/>
        <w:t>the decision related to a determination under section</w:t>
      </w:r>
      <w:r w:rsidR="00310FD2">
        <w:t> </w:t>
      </w:r>
      <w:r w:rsidRPr="00310FD2">
        <w:t xml:space="preserve">5 of the </w:t>
      </w:r>
      <w:r w:rsidRPr="00310FD2">
        <w:rPr>
          <w:i/>
        </w:rPr>
        <w:t>Aged Care Income Testing Act 1997</w:t>
      </w:r>
      <w:r w:rsidRPr="00310FD2">
        <w:t>; and</w:t>
      </w:r>
    </w:p>
    <w:p w:rsidR="00FA08B6" w:rsidRPr="00310FD2" w:rsidRDefault="00FA08B6" w:rsidP="00FA08B6">
      <w:pPr>
        <w:pStyle w:val="paragraph"/>
      </w:pPr>
      <w:r w:rsidRPr="00310FD2">
        <w:tab/>
        <w:t>(c)</w:t>
      </w:r>
      <w:r w:rsidRPr="00310FD2">
        <w:tab/>
        <w:t>as at the commencement day, the AAT had not yet made a decision on the review;</w:t>
      </w:r>
    </w:p>
    <w:p w:rsidR="00FA08B6" w:rsidRPr="00310FD2" w:rsidRDefault="00FA08B6" w:rsidP="00FA08B6">
      <w:pPr>
        <w:pStyle w:val="subsection2"/>
      </w:pPr>
      <w:r w:rsidRPr="00310FD2">
        <w:lastRenderedPageBreak/>
        <w:t>the application for review has effect, on and after the commencement day, as if it were an application for review of a decision relating to a determination made under section</w:t>
      </w:r>
      <w:r w:rsidR="00310FD2">
        <w:t> </w:t>
      </w:r>
      <w:r w:rsidRPr="00310FD2">
        <w:t>44</w:t>
      </w:r>
      <w:r w:rsidR="00310FD2">
        <w:noBreakHyphen/>
      </w:r>
      <w:r w:rsidRPr="00310FD2">
        <w:t xml:space="preserve">24 of the </w:t>
      </w:r>
      <w:r w:rsidRPr="00310FD2">
        <w:rPr>
          <w:i/>
        </w:rPr>
        <w:t>Aged Care Act 1997</w:t>
      </w:r>
      <w:r w:rsidRPr="00310FD2">
        <w:t>.</w:t>
      </w:r>
    </w:p>
    <w:p w:rsidR="00FA08B6" w:rsidRPr="00310FD2" w:rsidRDefault="00FA08B6" w:rsidP="00FA08B6">
      <w:pPr>
        <w:pStyle w:val="subsection"/>
        <w:keepNext/>
      </w:pPr>
      <w:r w:rsidRPr="00310FD2">
        <w:tab/>
        <w:t>(2)</w:t>
      </w:r>
      <w:r w:rsidRPr="00310FD2">
        <w:tab/>
        <w:t>In this clause:</w:t>
      </w:r>
    </w:p>
    <w:p w:rsidR="00FA08B6" w:rsidRPr="00310FD2" w:rsidRDefault="00FA08B6" w:rsidP="00FA08B6">
      <w:pPr>
        <w:pStyle w:val="Definition"/>
      </w:pPr>
      <w:r w:rsidRPr="00310FD2">
        <w:rPr>
          <w:b/>
          <w:i/>
        </w:rPr>
        <w:t>commencement day</w:t>
      </w:r>
      <w:r w:rsidRPr="00310FD2">
        <w:t xml:space="preserve"> means the day on which the </w:t>
      </w:r>
      <w:r w:rsidRPr="00310FD2">
        <w:rPr>
          <w:i/>
        </w:rPr>
        <w:t>Aged Care Act 1997</w:t>
      </w:r>
      <w:r w:rsidRPr="00310FD2">
        <w:t xml:space="preserve"> (other than Division</w:t>
      </w:r>
      <w:r w:rsidR="00310FD2">
        <w:t> </w:t>
      </w:r>
      <w:r w:rsidRPr="00310FD2">
        <w:t>1 of that Act) commences.</w:t>
      </w:r>
    </w:p>
    <w:p w:rsidR="00FA08B6" w:rsidRPr="00310FD2" w:rsidRDefault="00FA08B6" w:rsidP="00FA08B6">
      <w:pPr>
        <w:pStyle w:val="ActHead5"/>
      </w:pPr>
      <w:bookmarkStart w:id="664" w:name="_Toc399337862"/>
      <w:r w:rsidRPr="00310FD2">
        <w:rPr>
          <w:rStyle w:val="CharSectno"/>
        </w:rPr>
        <w:t>102E</w:t>
      </w:r>
      <w:r w:rsidRPr="00310FD2">
        <w:t xml:space="preserve">  Application provision—abolition of residential care allowance and amendments relating to rent assistance</w:t>
      </w:r>
      <w:bookmarkEnd w:id="664"/>
    </w:p>
    <w:p w:rsidR="00FA08B6" w:rsidRPr="00310FD2" w:rsidRDefault="00FA08B6" w:rsidP="00FA08B6">
      <w:pPr>
        <w:pStyle w:val="subsection"/>
      </w:pPr>
      <w:r w:rsidRPr="00310FD2">
        <w:tab/>
        <w:t>(1)</w:t>
      </w:r>
      <w:r w:rsidRPr="00310FD2">
        <w:tab/>
        <w:t>The amendments to this Act made by Parts</w:t>
      </w:r>
      <w:r w:rsidR="00310FD2">
        <w:t> </w:t>
      </w:r>
      <w:r w:rsidRPr="00310FD2">
        <w:t>1, 2 and 4 of Schedule</w:t>
      </w:r>
      <w:r w:rsidR="00310FD2">
        <w:t> </w:t>
      </w:r>
      <w:r w:rsidRPr="00310FD2">
        <w:t xml:space="preserve">3 to the </w:t>
      </w:r>
      <w:r w:rsidRPr="00310FD2">
        <w:rPr>
          <w:i/>
        </w:rPr>
        <w:t>Aged Care (Consequential Provisions) Act 1997</w:t>
      </w:r>
      <w:r w:rsidRPr="00310FD2">
        <w:t xml:space="preserve"> apply:</w:t>
      </w:r>
    </w:p>
    <w:p w:rsidR="00FA08B6" w:rsidRPr="00310FD2" w:rsidRDefault="00FA08B6" w:rsidP="00FA08B6">
      <w:pPr>
        <w:pStyle w:val="paragraph"/>
      </w:pPr>
      <w:r w:rsidRPr="00310FD2">
        <w:tab/>
        <w:t>(a)</w:t>
      </w:r>
      <w:r w:rsidRPr="00310FD2">
        <w:tab/>
        <w:t xml:space="preserve">to an instalment of social security benefit payable in respect of a period starting on or after the day on which the </w:t>
      </w:r>
      <w:r w:rsidRPr="00310FD2">
        <w:rPr>
          <w:i/>
        </w:rPr>
        <w:t>Aged Care Act 1997</w:t>
      </w:r>
      <w:r w:rsidRPr="00310FD2">
        <w:t xml:space="preserve"> commences; and</w:t>
      </w:r>
    </w:p>
    <w:p w:rsidR="00FA08B6" w:rsidRPr="00310FD2" w:rsidRDefault="00FA08B6" w:rsidP="00FA08B6">
      <w:pPr>
        <w:pStyle w:val="paragraph"/>
      </w:pPr>
      <w:r w:rsidRPr="00310FD2">
        <w:tab/>
        <w:t>(b)</w:t>
      </w:r>
      <w:r w:rsidRPr="00310FD2">
        <w:tab/>
        <w:t>to a payment of social security pension in respect of a pension period starting after that day.</w:t>
      </w:r>
    </w:p>
    <w:p w:rsidR="00FA08B6" w:rsidRPr="00310FD2" w:rsidRDefault="00FA08B6" w:rsidP="00FA08B6">
      <w:pPr>
        <w:pStyle w:val="ActHead5"/>
      </w:pPr>
      <w:bookmarkStart w:id="665" w:name="_Toc399337863"/>
      <w:r w:rsidRPr="00310FD2">
        <w:rPr>
          <w:rStyle w:val="CharSectno"/>
        </w:rPr>
        <w:t>103</w:t>
      </w:r>
      <w:r w:rsidRPr="00310FD2">
        <w:t xml:space="preserve">  Application provision: income maintenance periods</w:t>
      </w:r>
      <w:bookmarkEnd w:id="665"/>
    </w:p>
    <w:p w:rsidR="00FA08B6" w:rsidRPr="00310FD2" w:rsidRDefault="00FA08B6" w:rsidP="00FA08B6">
      <w:pPr>
        <w:pStyle w:val="subsection"/>
      </w:pPr>
      <w:r w:rsidRPr="00310FD2">
        <w:tab/>
        <w:t>(1)</w:t>
      </w:r>
      <w:r w:rsidRPr="00310FD2">
        <w:tab/>
        <w:t>This Act, as amended by Part</w:t>
      </w:r>
      <w:r w:rsidR="00310FD2">
        <w:t> </w:t>
      </w:r>
      <w:r w:rsidRPr="00310FD2">
        <w:t>1 of Schedule</w:t>
      </w:r>
      <w:r w:rsidR="00310FD2">
        <w:t> </w:t>
      </w:r>
      <w:r w:rsidRPr="00310FD2">
        <w:t>7 to the amending Act, applies in relation to leave payments that are received on or after 20</w:t>
      </w:r>
      <w:r w:rsidR="00310FD2">
        <w:t> </w:t>
      </w:r>
      <w:r w:rsidRPr="00310FD2">
        <w:t>September 1997.</w:t>
      </w:r>
    </w:p>
    <w:p w:rsidR="00FA08B6" w:rsidRPr="00310FD2" w:rsidRDefault="00FA08B6" w:rsidP="00FA08B6">
      <w:pPr>
        <w:pStyle w:val="subsection"/>
      </w:pPr>
      <w:r w:rsidRPr="00310FD2">
        <w:tab/>
        <w:t>(2)</w:t>
      </w:r>
      <w:r w:rsidRPr="00310FD2">
        <w:tab/>
        <w:t xml:space="preserve">For the purposes of this section, a person (the </w:t>
      </w:r>
      <w:r w:rsidRPr="00310FD2">
        <w:rPr>
          <w:b/>
          <w:i/>
        </w:rPr>
        <w:t>first person</w:t>
      </w:r>
      <w:r w:rsidRPr="00310FD2">
        <w:t>) is taken to receive a leave payment if the payment is made to another person:</w:t>
      </w:r>
    </w:p>
    <w:p w:rsidR="00FA08B6" w:rsidRPr="00310FD2" w:rsidRDefault="00FA08B6" w:rsidP="00FA08B6">
      <w:pPr>
        <w:pStyle w:val="paragraph"/>
      </w:pPr>
      <w:r w:rsidRPr="00310FD2">
        <w:tab/>
        <w:t>(a)</w:t>
      </w:r>
      <w:r w:rsidRPr="00310FD2">
        <w:tab/>
        <w:t>at the direction of the first person or a court; or</w:t>
      </w:r>
    </w:p>
    <w:p w:rsidR="00FA08B6" w:rsidRPr="00310FD2" w:rsidRDefault="00FA08B6" w:rsidP="00FA08B6">
      <w:pPr>
        <w:pStyle w:val="paragraph"/>
      </w:pPr>
      <w:r w:rsidRPr="00310FD2">
        <w:tab/>
        <w:t>(b)</w:t>
      </w:r>
      <w:r w:rsidRPr="00310FD2">
        <w:tab/>
        <w:t>on behalf of the first person; or</w:t>
      </w:r>
    </w:p>
    <w:p w:rsidR="00FA08B6" w:rsidRPr="00310FD2" w:rsidRDefault="00FA08B6" w:rsidP="00FA08B6">
      <w:pPr>
        <w:pStyle w:val="paragraph"/>
      </w:pPr>
      <w:r w:rsidRPr="00310FD2">
        <w:tab/>
        <w:t>(c)</w:t>
      </w:r>
      <w:r w:rsidRPr="00310FD2">
        <w:tab/>
        <w:t>for the benefit of the first person; or</w:t>
      </w:r>
    </w:p>
    <w:p w:rsidR="00FA08B6" w:rsidRPr="00310FD2" w:rsidRDefault="00FA08B6" w:rsidP="00FA08B6">
      <w:pPr>
        <w:pStyle w:val="subsection2"/>
      </w:pPr>
      <w:r w:rsidRPr="00310FD2">
        <w:t>the first person waives or assigns the first person’s right to receive the payment.</w:t>
      </w:r>
    </w:p>
    <w:p w:rsidR="00FA08B6" w:rsidRPr="00310FD2" w:rsidRDefault="00FA08B6" w:rsidP="00FA08B6">
      <w:pPr>
        <w:pStyle w:val="subsection"/>
      </w:pPr>
      <w:r w:rsidRPr="00310FD2">
        <w:tab/>
        <w:t>(3)</w:t>
      </w:r>
      <w:r w:rsidRPr="00310FD2">
        <w:tab/>
        <w:t>In this section:</w:t>
      </w:r>
    </w:p>
    <w:p w:rsidR="00FA08B6" w:rsidRPr="00310FD2" w:rsidRDefault="00FA08B6" w:rsidP="00FA08B6">
      <w:pPr>
        <w:pStyle w:val="Definition"/>
        <w:rPr>
          <w:i/>
        </w:rPr>
      </w:pPr>
      <w:r w:rsidRPr="00310FD2">
        <w:rPr>
          <w:b/>
          <w:i/>
        </w:rPr>
        <w:lastRenderedPageBreak/>
        <w:t xml:space="preserve">amending Act </w:t>
      </w:r>
      <w:r w:rsidRPr="00310FD2">
        <w:t xml:space="preserve">means the </w:t>
      </w:r>
      <w:r w:rsidRPr="00310FD2">
        <w:rPr>
          <w:i/>
        </w:rPr>
        <w:t>Social Security Legislation Amendment (Budget and Other Measures) Act 1996.</w:t>
      </w:r>
    </w:p>
    <w:p w:rsidR="00FA08B6" w:rsidRPr="00310FD2" w:rsidRDefault="00FA08B6" w:rsidP="00FA08B6">
      <w:pPr>
        <w:pStyle w:val="Definition"/>
      </w:pPr>
      <w:r w:rsidRPr="00310FD2">
        <w:rPr>
          <w:b/>
          <w:i/>
        </w:rPr>
        <w:t xml:space="preserve">leave payment </w:t>
      </w:r>
      <w:r w:rsidRPr="00310FD2">
        <w:t>includes payments in respect of sick leave, annual leave, maternity leave, and long service leave.</w:t>
      </w:r>
    </w:p>
    <w:p w:rsidR="00FA08B6" w:rsidRPr="00310FD2" w:rsidRDefault="00FA08B6" w:rsidP="00FA08B6">
      <w:pPr>
        <w:pStyle w:val="ActHead5"/>
      </w:pPr>
      <w:bookmarkStart w:id="666" w:name="_Toc399337864"/>
      <w:r w:rsidRPr="00310FD2">
        <w:rPr>
          <w:rStyle w:val="CharSectno"/>
        </w:rPr>
        <w:t>104</w:t>
      </w:r>
      <w:r w:rsidRPr="00310FD2">
        <w:t xml:space="preserve">  Application provision: amendments relating to the liquid assets test waiting period</w:t>
      </w:r>
      <w:bookmarkEnd w:id="666"/>
    </w:p>
    <w:p w:rsidR="00FA08B6" w:rsidRPr="00310FD2" w:rsidRDefault="00FA08B6" w:rsidP="00FA08B6">
      <w:pPr>
        <w:pStyle w:val="subsection"/>
      </w:pPr>
      <w:r w:rsidRPr="00310FD2">
        <w:tab/>
      </w:r>
      <w:r w:rsidRPr="00310FD2">
        <w:tab/>
        <w:t>This Act, as amended by Part</w:t>
      </w:r>
      <w:r w:rsidR="00310FD2">
        <w:t> </w:t>
      </w:r>
      <w:r w:rsidRPr="00310FD2">
        <w:t>2 of Schedule</w:t>
      </w:r>
      <w:r w:rsidR="00310FD2">
        <w:t> </w:t>
      </w:r>
      <w:r w:rsidRPr="00310FD2">
        <w:t xml:space="preserve">7 to the </w:t>
      </w:r>
      <w:r w:rsidRPr="00310FD2">
        <w:rPr>
          <w:i/>
        </w:rPr>
        <w:t>Social Security Legislation Amendment (Budget and Other Measures) Act 1996</w:t>
      </w:r>
      <w:r w:rsidRPr="00310FD2">
        <w:t>, applies to all claims lodged on or after 20</w:t>
      </w:r>
      <w:r w:rsidR="00310FD2">
        <w:t> </w:t>
      </w:r>
      <w:r w:rsidRPr="00310FD2">
        <w:t>September 1997.</w:t>
      </w:r>
    </w:p>
    <w:p w:rsidR="00FA08B6" w:rsidRPr="00310FD2" w:rsidRDefault="00FA08B6" w:rsidP="00FA08B6">
      <w:pPr>
        <w:pStyle w:val="ActHead5"/>
      </w:pPr>
      <w:bookmarkStart w:id="667" w:name="_Toc399337865"/>
      <w:r w:rsidRPr="00310FD2">
        <w:rPr>
          <w:rStyle w:val="CharSectno"/>
        </w:rPr>
        <w:t>104A</w:t>
      </w:r>
      <w:r w:rsidRPr="00310FD2">
        <w:t xml:space="preserve">  Application provision: amendments relating to means test exemption for superannuation assets</w:t>
      </w:r>
      <w:bookmarkEnd w:id="667"/>
    </w:p>
    <w:p w:rsidR="00FA08B6" w:rsidRPr="00310FD2" w:rsidRDefault="00FA08B6" w:rsidP="00FA08B6">
      <w:pPr>
        <w:pStyle w:val="subsection"/>
      </w:pPr>
      <w:r w:rsidRPr="00310FD2">
        <w:tab/>
      </w:r>
      <w:r w:rsidRPr="00310FD2">
        <w:tab/>
        <w:t>If:</w:t>
      </w:r>
    </w:p>
    <w:p w:rsidR="00FA08B6" w:rsidRPr="00310FD2" w:rsidRDefault="00FA08B6" w:rsidP="00FA08B6">
      <w:pPr>
        <w:pStyle w:val="paragraph"/>
      </w:pPr>
      <w:r w:rsidRPr="00310FD2">
        <w:tab/>
        <w:t>(a)</w:t>
      </w:r>
      <w:r w:rsidRPr="00310FD2">
        <w:tab/>
        <w:t>a person receives a period</w:t>
      </w:r>
      <w:r w:rsidR="00310FD2">
        <w:noBreakHyphen/>
      </w:r>
      <w:r w:rsidRPr="00310FD2">
        <w:t>based social security payment paid in arrears; and</w:t>
      </w:r>
    </w:p>
    <w:p w:rsidR="00FA08B6" w:rsidRPr="00310FD2" w:rsidRDefault="00FA08B6" w:rsidP="00FA08B6">
      <w:pPr>
        <w:pStyle w:val="paragraph"/>
      </w:pPr>
      <w:r w:rsidRPr="00310FD2">
        <w:tab/>
        <w:t>(b)</w:t>
      </w:r>
      <w:r w:rsidRPr="00310FD2">
        <w:tab/>
        <w:t>the person’s first payday after 20</w:t>
      </w:r>
      <w:r w:rsidR="00310FD2">
        <w:t> </w:t>
      </w:r>
      <w:r w:rsidRPr="00310FD2">
        <w:t>September 1997 is within 2 weeks of that day; and</w:t>
      </w:r>
    </w:p>
    <w:p w:rsidR="00FA08B6" w:rsidRPr="00310FD2" w:rsidRDefault="00FA08B6" w:rsidP="00FA08B6">
      <w:pPr>
        <w:pStyle w:val="paragraph"/>
        <w:rPr>
          <w:i/>
        </w:rPr>
      </w:pPr>
      <w:r w:rsidRPr="00310FD2">
        <w:tab/>
        <w:t>(c)</w:t>
      </w:r>
      <w:r w:rsidRPr="00310FD2">
        <w:tab/>
        <w:t>the person’s rate of payment is affected by the amendments made by Schedule</w:t>
      </w:r>
      <w:r w:rsidR="00310FD2">
        <w:t> </w:t>
      </w:r>
      <w:r w:rsidRPr="00310FD2">
        <w:t xml:space="preserve">1 to the </w:t>
      </w:r>
      <w:r w:rsidRPr="00310FD2">
        <w:rPr>
          <w:i/>
        </w:rPr>
        <w:t>Social Security Legislation Amendment (Further Budget and Other Measures) Act 1996</w:t>
      </w:r>
      <w:r w:rsidRPr="00310FD2">
        <w:t>;</w:t>
      </w:r>
    </w:p>
    <w:p w:rsidR="00FA08B6" w:rsidRPr="00310FD2" w:rsidRDefault="00FA08B6" w:rsidP="00FA08B6">
      <w:pPr>
        <w:pStyle w:val="subsection2"/>
      </w:pPr>
      <w:r w:rsidRPr="00310FD2">
        <w:t>the person’s rate of payment for that payday is to be calculated on a pro rata basis under this Act as in force both immediately before and immediately after the commencement of that Schedule.</w:t>
      </w:r>
    </w:p>
    <w:p w:rsidR="00FA08B6" w:rsidRPr="00310FD2" w:rsidRDefault="00FA08B6" w:rsidP="00FA08B6">
      <w:pPr>
        <w:pStyle w:val="ActHead5"/>
      </w:pPr>
      <w:bookmarkStart w:id="668" w:name="_Toc399337866"/>
      <w:r w:rsidRPr="00310FD2">
        <w:rPr>
          <w:rStyle w:val="CharSectno"/>
        </w:rPr>
        <w:t>105</w:t>
      </w:r>
      <w:r w:rsidRPr="00310FD2">
        <w:t xml:space="preserve">  Application and saving provisions: debts due to the Commonwealth and their recovery</w:t>
      </w:r>
      <w:bookmarkEnd w:id="668"/>
    </w:p>
    <w:p w:rsidR="00FA08B6" w:rsidRPr="00310FD2" w:rsidRDefault="00FA08B6" w:rsidP="00FA08B6">
      <w:pPr>
        <w:pStyle w:val="subsection"/>
      </w:pPr>
      <w:r w:rsidRPr="00310FD2">
        <w:tab/>
        <w:t>(1)</w:t>
      </w:r>
      <w:r w:rsidRPr="00310FD2">
        <w:tab/>
        <w:t>For the avoidance of doubt, and without affecting the operation of section</w:t>
      </w:r>
      <w:r w:rsidR="00310FD2">
        <w:t> </w:t>
      </w:r>
      <w:r w:rsidRPr="00310FD2">
        <w:t xml:space="preserve">8 of the </w:t>
      </w:r>
      <w:r w:rsidRPr="00310FD2">
        <w:rPr>
          <w:i/>
        </w:rPr>
        <w:t>Acts Interpretation Act 1901</w:t>
      </w:r>
      <w:r w:rsidRPr="00310FD2">
        <w:t>, Part</w:t>
      </w:r>
      <w:r w:rsidR="00310FD2">
        <w:t> </w:t>
      </w:r>
      <w:r w:rsidRPr="00310FD2">
        <w:t>2 of Schedule</w:t>
      </w:r>
      <w:r w:rsidR="00310FD2">
        <w:t> </w:t>
      </w:r>
      <w:r w:rsidRPr="00310FD2">
        <w:t>18 to the amending Act does not:</w:t>
      </w:r>
    </w:p>
    <w:p w:rsidR="00FA08B6" w:rsidRPr="00310FD2" w:rsidRDefault="00FA08B6" w:rsidP="00FA08B6">
      <w:pPr>
        <w:pStyle w:val="paragraph"/>
      </w:pPr>
      <w:r w:rsidRPr="00310FD2">
        <w:tab/>
        <w:t>(a)</w:t>
      </w:r>
      <w:r w:rsidRPr="00310FD2">
        <w:tab/>
        <w:t>affect the operation of Part</w:t>
      </w:r>
      <w:r w:rsidR="00310FD2">
        <w:t> </w:t>
      </w:r>
      <w:r w:rsidRPr="00310FD2">
        <w:t>5.2 or 5.3 of this Act before 1</w:t>
      </w:r>
      <w:r w:rsidR="00310FD2">
        <w:t> </w:t>
      </w:r>
      <w:r w:rsidRPr="00310FD2">
        <w:t>October 1997; or</w:t>
      </w:r>
    </w:p>
    <w:p w:rsidR="00FA08B6" w:rsidRPr="00310FD2" w:rsidRDefault="00FA08B6" w:rsidP="00FA08B6">
      <w:pPr>
        <w:pStyle w:val="paragraph"/>
      </w:pPr>
      <w:r w:rsidRPr="00310FD2">
        <w:tab/>
        <w:t>(b)</w:t>
      </w:r>
      <w:r w:rsidRPr="00310FD2">
        <w:tab/>
        <w:t>extinguish the amount of any debt due to the Commonwealth arising before 1</w:t>
      </w:r>
      <w:r w:rsidR="00310FD2">
        <w:t> </w:t>
      </w:r>
      <w:r w:rsidRPr="00310FD2">
        <w:t>October 1997 that was outstanding at the start of that day; or</w:t>
      </w:r>
    </w:p>
    <w:p w:rsidR="00FA08B6" w:rsidRPr="00310FD2" w:rsidRDefault="00FA08B6" w:rsidP="00FA08B6">
      <w:pPr>
        <w:pStyle w:val="paragraph"/>
      </w:pPr>
      <w:r w:rsidRPr="00310FD2">
        <w:lastRenderedPageBreak/>
        <w:tab/>
        <w:t>(c)</w:t>
      </w:r>
      <w:r w:rsidRPr="00310FD2">
        <w:tab/>
        <w:t>prevent the recovery, on or after 1</w:t>
      </w:r>
      <w:r w:rsidR="00310FD2">
        <w:t> </w:t>
      </w:r>
      <w:r w:rsidRPr="00310FD2">
        <w:t>October 1997, of any such outstanding amount.</w:t>
      </w:r>
    </w:p>
    <w:p w:rsidR="00FA08B6" w:rsidRPr="00310FD2" w:rsidRDefault="00FA08B6" w:rsidP="00FA08B6">
      <w:pPr>
        <w:pStyle w:val="subsection"/>
      </w:pPr>
      <w:r w:rsidRPr="00310FD2">
        <w:tab/>
        <w:t>(2)</w:t>
      </w:r>
      <w:r w:rsidRPr="00310FD2">
        <w:tab/>
        <w:t>Sections</w:t>
      </w:r>
      <w:r w:rsidR="00310FD2">
        <w:t> </w:t>
      </w:r>
      <w:r w:rsidRPr="00310FD2">
        <w:t>1230C and 1236 of this Act, as amended by the amending Act, apply in relation to:</w:t>
      </w:r>
    </w:p>
    <w:p w:rsidR="00FA08B6" w:rsidRPr="00310FD2" w:rsidRDefault="00FA08B6" w:rsidP="00FA08B6">
      <w:pPr>
        <w:pStyle w:val="paragraph"/>
      </w:pPr>
      <w:r w:rsidRPr="00310FD2">
        <w:tab/>
        <w:t>(a)</w:t>
      </w:r>
      <w:r w:rsidRPr="00310FD2">
        <w:tab/>
        <w:t>debts arising on or after 1</w:t>
      </w:r>
      <w:r w:rsidR="00310FD2">
        <w:t> </w:t>
      </w:r>
      <w:r w:rsidRPr="00310FD2">
        <w:t>October 1997; and</w:t>
      </w:r>
    </w:p>
    <w:p w:rsidR="00FA08B6" w:rsidRPr="00310FD2" w:rsidRDefault="00FA08B6" w:rsidP="00FA08B6">
      <w:pPr>
        <w:pStyle w:val="paragraph"/>
      </w:pPr>
      <w:r w:rsidRPr="00310FD2">
        <w:tab/>
        <w:t>(b)</w:t>
      </w:r>
      <w:r w:rsidRPr="00310FD2">
        <w:tab/>
        <w:t>the amounts of debts arising before that day that were outstanding at the start of that day.</w:t>
      </w:r>
    </w:p>
    <w:p w:rsidR="00FA08B6" w:rsidRPr="00310FD2" w:rsidRDefault="00FA08B6" w:rsidP="00FA08B6">
      <w:pPr>
        <w:pStyle w:val="subsection"/>
      </w:pPr>
      <w:r w:rsidRPr="00310FD2">
        <w:tab/>
        <w:t>(3)</w:t>
      </w:r>
      <w:r w:rsidRPr="00310FD2">
        <w:tab/>
        <w:t>Section</w:t>
      </w:r>
      <w:r w:rsidR="00310FD2">
        <w:t> </w:t>
      </w:r>
      <w:r w:rsidRPr="00310FD2">
        <w:t>1237A of this Act, as amended by the amending Act, applies in relation to debts arising before, on or after 1</w:t>
      </w:r>
      <w:r w:rsidR="00310FD2">
        <w:t> </w:t>
      </w:r>
      <w:r w:rsidRPr="00310FD2">
        <w:t>October 1997.</w:t>
      </w:r>
    </w:p>
    <w:p w:rsidR="00FA08B6" w:rsidRPr="00310FD2" w:rsidRDefault="00FA08B6" w:rsidP="00FA08B6">
      <w:pPr>
        <w:pStyle w:val="subsection"/>
      </w:pPr>
      <w:r w:rsidRPr="00310FD2">
        <w:tab/>
        <w:t>(4)</w:t>
      </w:r>
      <w:r w:rsidRPr="00310FD2">
        <w:tab/>
        <w:t>Despite section</w:t>
      </w:r>
      <w:r w:rsidR="00310FD2">
        <w:t> </w:t>
      </w:r>
      <w:r w:rsidRPr="00310FD2">
        <w:t xml:space="preserve">8 of the </w:t>
      </w:r>
      <w:r w:rsidRPr="00310FD2">
        <w:rPr>
          <w:i/>
        </w:rPr>
        <w:t>Acts Interpretation Act 1901</w:t>
      </w:r>
      <w:r w:rsidRPr="00310FD2">
        <w:t>, if a legal proceeding or an application for review of a decision:</w:t>
      </w:r>
    </w:p>
    <w:p w:rsidR="00FA08B6" w:rsidRPr="00310FD2" w:rsidRDefault="00FA08B6" w:rsidP="00FA08B6">
      <w:pPr>
        <w:pStyle w:val="paragraph"/>
      </w:pPr>
      <w:r w:rsidRPr="00310FD2">
        <w:tab/>
        <w:t>(a)</w:t>
      </w:r>
      <w:r w:rsidRPr="00310FD2">
        <w:tab/>
        <w:t>relates to, or otherwise involves, a provision of Part</w:t>
      </w:r>
      <w:r w:rsidR="00310FD2">
        <w:t> </w:t>
      </w:r>
      <w:r w:rsidRPr="00310FD2">
        <w:t>5.2, 5.3 or 5.4 of this Act; and</w:t>
      </w:r>
    </w:p>
    <w:p w:rsidR="00FA08B6" w:rsidRPr="00310FD2" w:rsidRDefault="00FA08B6" w:rsidP="00FA08B6">
      <w:pPr>
        <w:pStyle w:val="paragraph"/>
      </w:pPr>
      <w:r w:rsidRPr="00310FD2">
        <w:tab/>
        <w:t>(b)</w:t>
      </w:r>
      <w:r w:rsidRPr="00310FD2">
        <w:tab/>
        <w:t>is not finally determined before 1</w:t>
      </w:r>
      <w:r w:rsidR="00310FD2">
        <w:t> </w:t>
      </w:r>
      <w:r w:rsidRPr="00310FD2">
        <w:t>October 1997;</w:t>
      </w:r>
    </w:p>
    <w:p w:rsidR="00FA08B6" w:rsidRPr="00310FD2" w:rsidRDefault="00FA08B6" w:rsidP="00FA08B6">
      <w:pPr>
        <w:pStyle w:val="subsection2"/>
      </w:pPr>
      <w:r w:rsidRPr="00310FD2">
        <w:t>the proceeding or application must, if continued, be determined as if it had been instituted on that day, and this Act, as amended by Schedule</w:t>
      </w:r>
      <w:r w:rsidR="00310FD2">
        <w:t> </w:t>
      </w:r>
      <w:r w:rsidRPr="00310FD2">
        <w:t>18 to the amending Act, applies to the proceeding or application accordingly.</w:t>
      </w:r>
    </w:p>
    <w:p w:rsidR="00FA08B6" w:rsidRPr="00310FD2" w:rsidRDefault="00FA08B6" w:rsidP="00FA08B6">
      <w:pPr>
        <w:pStyle w:val="subsection"/>
      </w:pPr>
      <w:r w:rsidRPr="00310FD2">
        <w:tab/>
        <w:t>(5)</w:t>
      </w:r>
      <w:r w:rsidRPr="00310FD2">
        <w:tab/>
        <w:t>In this clause:</w:t>
      </w:r>
    </w:p>
    <w:p w:rsidR="00FA08B6" w:rsidRPr="00310FD2" w:rsidRDefault="00FA08B6" w:rsidP="00FA08B6">
      <w:pPr>
        <w:pStyle w:val="Definition"/>
      </w:pPr>
      <w:r w:rsidRPr="00310FD2">
        <w:rPr>
          <w:b/>
          <w:i/>
        </w:rPr>
        <w:t>amending Act</w:t>
      </w:r>
      <w:r w:rsidRPr="00310FD2">
        <w:t xml:space="preserve"> means the </w:t>
      </w:r>
      <w:r w:rsidRPr="00310FD2">
        <w:rPr>
          <w:i/>
        </w:rPr>
        <w:t>Social Security Legislation Amendment (Budget and Other Measures) Act 1996</w:t>
      </w:r>
      <w:r w:rsidRPr="00310FD2">
        <w:t>.</w:t>
      </w:r>
    </w:p>
    <w:p w:rsidR="00FA08B6" w:rsidRPr="00310FD2" w:rsidRDefault="00FA08B6" w:rsidP="00FA08B6">
      <w:pPr>
        <w:pStyle w:val="ActHead5"/>
      </w:pPr>
      <w:bookmarkStart w:id="669" w:name="_Toc399337867"/>
      <w:r w:rsidRPr="00310FD2">
        <w:rPr>
          <w:rStyle w:val="CharSectno"/>
        </w:rPr>
        <w:t>105A</w:t>
      </w:r>
      <w:r w:rsidRPr="00310FD2">
        <w:t xml:space="preserve">  Parenting payment (changes introduced 20</w:t>
      </w:r>
      <w:r w:rsidR="00310FD2">
        <w:t> </w:t>
      </w:r>
      <w:r w:rsidRPr="00310FD2">
        <w:t>March 1998)</w:t>
      </w:r>
      <w:bookmarkEnd w:id="669"/>
    </w:p>
    <w:p w:rsidR="00FA08B6" w:rsidRPr="00310FD2" w:rsidRDefault="00FA08B6" w:rsidP="00FA08B6">
      <w:pPr>
        <w:pStyle w:val="SubsectionHead"/>
      </w:pPr>
      <w:r w:rsidRPr="00310FD2">
        <w:t>Continuing effect of determinations etc. in force or effective before 20</w:t>
      </w:r>
      <w:r w:rsidR="00310FD2">
        <w:t> </w:t>
      </w:r>
      <w:r w:rsidRPr="00310FD2">
        <w:t>March 1998</w:t>
      </w:r>
    </w:p>
    <w:p w:rsidR="00FA08B6" w:rsidRPr="00310FD2" w:rsidRDefault="00FA08B6" w:rsidP="00FA08B6">
      <w:pPr>
        <w:pStyle w:val="subsection"/>
      </w:pPr>
      <w:r w:rsidRPr="00310FD2">
        <w:tab/>
        <w:t>(1)</w:t>
      </w:r>
      <w:r w:rsidRPr="00310FD2">
        <w:tab/>
        <w:t>If a determination, notice, statement or other instrument relating to sole parent pension or to parenting allowance was in force or had effect immediately before 20</w:t>
      </w:r>
      <w:r w:rsidR="00310FD2">
        <w:t> </w:t>
      </w:r>
      <w:r w:rsidRPr="00310FD2">
        <w:t>March 1998, it continues in force on and after that date as if it had been made or given under this Act in relation to parenting payment.</w:t>
      </w:r>
    </w:p>
    <w:p w:rsidR="00FA08B6" w:rsidRPr="00310FD2" w:rsidRDefault="00FA08B6" w:rsidP="00FA08B6">
      <w:pPr>
        <w:pStyle w:val="SubsectionHead"/>
      </w:pPr>
      <w:r w:rsidRPr="00310FD2">
        <w:lastRenderedPageBreak/>
        <w:t>Pending claims for sole parent pension or parenting allowance</w:t>
      </w:r>
    </w:p>
    <w:p w:rsidR="00FA08B6" w:rsidRPr="00310FD2" w:rsidRDefault="00FA08B6" w:rsidP="00FA08B6">
      <w:pPr>
        <w:pStyle w:val="subsection"/>
        <w:keepNext/>
      </w:pPr>
      <w:r w:rsidRPr="00310FD2">
        <w:tab/>
        <w:t>(2)</w:t>
      </w:r>
      <w:r w:rsidRPr="00310FD2">
        <w:tab/>
        <w:t>If:</w:t>
      </w:r>
    </w:p>
    <w:p w:rsidR="00FA08B6" w:rsidRPr="00310FD2" w:rsidRDefault="00FA08B6" w:rsidP="00FA08B6">
      <w:pPr>
        <w:pStyle w:val="paragraph"/>
      </w:pPr>
      <w:r w:rsidRPr="00310FD2">
        <w:tab/>
        <w:t>(a)</w:t>
      </w:r>
      <w:r w:rsidRPr="00310FD2">
        <w:tab/>
        <w:t>a person lodged a claim for sole parent pension or parenting allowance under this Act before 20</w:t>
      </w:r>
      <w:r w:rsidR="00310FD2">
        <w:t> </w:t>
      </w:r>
      <w:r w:rsidRPr="00310FD2">
        <w:t>March 1998; and</w:t>
      </w:r>
    </w:p>
    <w:p w:rsidR="00FA08B6" w:rsidRPr="00310FD2" w:rsidRDefault="00FA08B6" w:rsidP="00FA08B6">
      <w:pPr>
        <w:pStyle w:val="paragraph"/>
      </w:pPr>
      <w:r w:rsidRPr="00310FD2">
        <w:tab/>
        <w:t>(b)</w:t>
      </w:r>
      <w:r w:rsidRPr="00310FD2">
        <w:tab/>
        <w:t>the claim was not determined before that date;</w:t>
      </w:r>
    </w:p>
    <w:p w:rsidR="00FA08B6" w:rsidRPr="00310FD2" w:rsidRDefault="00FA08B6" w:rsidP="00FA08B6">
      <w:pPr>
        <w:pStyle w:val="subsection2"/>
      </w:pPr>
      <w:r w:rsidRPr="00310FD2">
        <w:t>the claim has effect on and after that date as if it were a claim for parenting payment.</w:t>
      </w:r>
    </w:p>
    <w:p w:rsidR="00FA08B6" w:rsidRPr="00310FD2" w:rsidRDefault="00FA08B6" w:rsidP="00FA08B6">
      <w:pPr>
        <w:pStyle w:val="SubsectionHead"/>
      </w:pPr>
      <w:r w:rsidRPr="00310FD2">
        <w:t>Claims made on or after 20</w:t>
      </w:r>
      <w:r w:rsidR="00310FD2">
        <w:t> </w:t>
      </w:r>
      <w:r w:rsidRPr="00310FD2">
        <w:t>March 1998 in respect of periods before 20</w:t>
      </w:r>
      <w:r w:rsidR="00310FD2">
        <w:t> </w:t>
      </w:r>
      <w:r w:rsidRPr="00310FD2">
        <w:t>March 1998—sole parent pension and parenting allowance</w:t>
      </w:r>
    </w:p>
    <w:p w:rsidR="00FA08B6" w:rsidRPr="00310FD2" w:rsidRDefault="00FA08B6" w:rsidP="00FA08B6">
      <w:pPr>
        <w:pStyle w:val="subsection"/>
        <w:keepNext/>
      </w:pPr>
      <w:r w:rsidRPr="00310FD2">
        <w:tab/>
        <w:t>(3)</w:t>
      </w:r>
      <w:r w:rsidRPr="00310FD2">
        <w:tab/>
        <w:t>If:</w:t>
      </w:r>
    </w:p>
    <w:p w:rsidR="00FA08B6" w:rsidRPr="00310FD2" w:rsidRDefault="00FA08B6" w:rsidP="00FA08B6">
      <w:pPr>
        <w:pStyle w:val="paragraph"/>
      </w:pPr>
      <w:r w:rsidRPr="00310FD2">
        <w:tab/>
        <w:t>(a)</w:t>
      </w:r>
      <w:r w:rsidRPr="00310FD2">
        <w:tab/>
        <w:t>a person lodges a claim for sole parent pension or parenting allowance on or after 20</w:t>
      </w:r>
      <w:r w:rsidR="00310FD2">
        <w:t> </w:t>
      </w:r>
      <w:r w:rsidRPr="00310FD2">
        <w:t>March 1998; and</w:t>
      </w:r>
    </w:p>
    <w:p w:rsidR="00FA08B6" w:rsidRPr="00310FD2" w:rsidRDefault="00FA08B6" w:rsidP="00FA08B6">
      <w:pPr>
        <w:pStyle w:val="paragraph"/>
      </w:pPr>
      <w:r w:rsidRPr="00310FD2">
        <w:tab/>
        <w:t>(b)</w:t>
      </w:r>
      <w:r w:rsidRPr="00310FD2">
        <w:tab/>
        <w:t>the claim is made in respect of a period commencing before 20</w:t>
      </w:r>
      <w:r w:rsidR="00310FD2">
        <w:t> </w:t>
      </w:r>
      <w:r w:rsidRPr="00310FD2">
        <w:t>March 1998;</w:t>
      </w:r>
    </w:p>
    <w:p w:rsidR="00FA08B6" w:rsidRPr="00310FD2" w:rsidRDefault="00FA08B6" w:rsidP="00FA08B6">
      <w:pPr>
        <w:pStyle w:val="subsection2"/>
      </w:pPr>
      <w:r w:rsidRPr="00310FD2">
        <w:t>the claim has effect as if it had been made immediately before 20</w:t>
      </w:r>
      <w:r w:rsidR="00310FD2">
        <w:t> </w:t>
      </w:r>
      <w:r w:rsidRPr="00310FD2">
        <w:t>March 1998.</w:t>
      </w:r>
    </w:p>
    <w:p w:rsidR="00FA08B6" w:rsidRPr="00310FD2" w:rsidRDefault="00FA08B6" w:rsidP="00FA08B6">
      <w:pPr>
        <w:pStyle w:val="SubsectionHead"/>
      </w:pPr>
      <w:r w:rsidRPr="00310FD2">
        <w:t>Claims made on or after 20</w:t>
      </w:r>
      <w:r w:rsidR="00310FD2">
        <w:t> </w:t>
      </w:r>
      <w:r w:rsidRPr="00310FD2">
        <w:t>March 1998 in respect of periods before 20</w:t>
      </w:r>
      <w:r w:rsidR="00310FD2">
        <w:t> </w:t>
      </w:r>
      <w:r w:rsidRPr="00310FD2">
        <w:t>March 1998—parenting payment</w:t>
      </w:r>
    </w:p>
    <w:p w:rsidR="00FA08B6" w:rsidRPr="00310FD2" w:rsidRDefault="00FA08B6" w:rsidP="00FA08B6">
      <w:pPr>
        <w:pStyle w:val="subsection"/>
        <w:keepNext/>
      </w:pPr>
      <w:r w:rsidRPr="00310FD2">
        <w:tab/>
        <w:t>(4)</w:t>
      </w:r>
      <w:r w:rsidRPr="00310FD2">
        <w:tab/>
        <w:t>If:</w:t>
      </w:r>
    </w:p>
    <w:p w:rsidR="00FA08B6" w:rsidRPr="00310FD2" w:rsidRDefault="00FA08B6" w:rsidP="00FA08B6">
      <w:pPr>
        <w:pStyle w:val="paragraph"/>
      </w:pPr>
      <w:r w:rsidRPr="00310FD2">
        <w:tab/>
        <w:t>(a)</w:t>
      </w:r>
      <w:r w:rsidRPr="00310FD2">
        <w:tab/>
        <w:t>a person lodges a claim for parenting payment on or after 20</w:t>
      </w:r>
      <w:r w:rsidR="00310FD2">
        <w:t> </w:t>
      </w:r>
      <w:r w:rsidRPr="00310FD2">
        <w:t>March 1998; and</w:t>
      </w:r>
    </w:p>
    <w:p w:rsidR="00FA08B6" w:rsidRPr="00310FD2" w:rsidRDefault="00FA08B6" w:rsidP="00FA08B6">
      <w:pPr>
        <w:pStyle w:val="paragraph"/>
      </w:pPr>
      <w:r w:rsidRPr="00310FD2">
        <w:tab/>
        <w:t>(b)</w:t>
      </w:r>
      <w:r w:rsidRPr="00310FD2">
        <w:tab/>
        <w:t>the claim is made in respect of a period commencing before 20</w:t>
      </w:r>
      <w:r w:rsidR="00310FD2">
        <w:t> </w:t>
      </w:r>
      <w:r w:rsidRPr="00310FD2">
        <w:t>March 1998;</w:t>
      </w:r>
    </w:p>
    <w:p w:rsidR="00FA08B6" w:rsidRPr="00310FD2" w:rsidRDefault="00FA08B6" w:rsidP="00FA08B6">
      <w:pPr>
        <w:pStyle w:val="subsection2"/>
      </w:pPr>
      <w:r w:rsidRPr="00310FD2">
        <w:t>the claim has effect:</w:t>
      </w:r>
    </w:p>
    <w:p w:rsidR="00FA08B6" w:rsidRPr="00310FD2" w:rsidRDefault="00FA08B6" w:rsidP="00FA08B6">
      <w:pPr>
        <w:pStyle w:val="paragraph"/>
      </w:pPr>
      <w:r w:rsidRPr="00310FD2">
        <w:tab/>
        <w:t>(c)</w:t>
      </w:r>
      <w:r w:rsidRPr="00310FD2">
        <w:tab/>
        <w:t>as if it had been made immediately before 20</w:t>
      </w:r>
      <w:r w:rsidR="00310FD2">
        <w:t> </w:t>
      </w:r>
      <w:r w:rsidRPr="00310FD2">
        <w:t>March 1998; and</w:t>
      </w:r>
    </w:p>
    <w:p w:rsidR="00FA08B6" w:rsidRPr="00310FD2" w:rsidRDefault="00FA08B6" w:rsidP="00FA08B6">
      <w:pPr>
        <w:pStyle w:val="paragraph"/>
      </w:pPr>
      <w:r w:rsidRPr="00310FD2">
        <w:tab/>
        <w:t>(d)</w:t>
      </w:r>
      <w:r w:rsidRPr="00310FD2">
        <w:tab/>
        <w:t>in the case of a person who was not a member of a couple at the beginning of the period in respect of which the claim is made—as if it were a claim for sole parent pension; and</w:t>
      </w:r>
    </w:p>
    <w:p w:rsidR="00FA08B6" w:rsidRPr="00310FD2" w:rsidRDefault="00FA08B6" w:rsidP="00FA08B6">
      <w:pPr>
        <w:pStyle w:val="paragraph"/>
      </w:pPr>
      <w:r w:rsidRPr="00310FD2">
        <w:tab/>
        <w:t>(e)</w:t>
      </w:r>
      <w:r w:rsidRPr="00310FD2">
        <w:tab/>
        <w:t>in the case of a person who was a member of a couple at the beginning of the period in respect of which the claim is made—as if it were a claim for parenting allowance.</w:t>
      </w:r>
    </w:p>
    <w:p w:rsidR="00FA08B6" w:rsidRPr="00310FD2" w:rsidRDefault="00FA08B6" w:rsidP="00FA08B6">
      <w:pPr>
        <w:pStyle w:val="SubsectionHead"/>
      </w:pPr>
      <w:r w:rsidRPr="00310FD2">
        <w:lastRenderedPageBreak/>
        <w:t>Sole parent pension bereavement payment in respect of death of child</w:t>
      </w:r>
    </w:p>
    <w:p w:rsidR="00FA08B6" w:rsidRPr="00310FD2" w:rsidRDefault="00FA08B6" w:rsidP="00FA08B6">
      <w:pPr>
        <w:pStyle w:val="subsection"/>
        <w:keepNext/>
      </w:pPr>
      <w:r w:rsidRPr="00310FD2">
        <w:tab/>
        <w:t>(5)</w:t>
      </w:r>
      <w:r w:rsidRPr="00310FD2">
        <w:tab/>
        <w:t>If, immediately before 20</w:t>
      </w:r>
      <w:r w:rsidR="00310FD2">
        <w:t> </w:t>
      </w:r>
      <w:r w:rsidRPr="00310FD2">
        <w:t>March 1998:</w:t>
      </w:r>
    </w:p>
    <w:p w:rsidR="00FA08B6" w:rsidRPr="00310FD2" w:rsidRDefault="00FA08B6" w:rsidP="00FA08B6">
      <w:pPr>
        <w:pStyle w:val="paragraph"/>
      </w:pPr>
      <w:r w:rsidRPr="00310FD2">
        <w:tab/>
        <w:t>(a)</w:t>
      </w:r>
      <w:r w:rsidRPr="00310FD2">
        <w:tab/>
        <w:t>a person was qualified for a payment under Subdivision A of Division</w:t>
      </w:r>
      <w:r w:rsidR="00310FD2">
        <w:t> </w:t>
      </w:r>
      <w:r w:rsidRPr="00310FD2">
        <w:t>9 of Part</w:t>
      </w:r>
      <w:r w:rsidR="00310FD2">
        <w:t> </w:t>
      </w:r>
      <w:r w:rsidRPr="00310FD2">
        <w:t>2.6; and</w:t>
      </w:r>
    </w:p>
    <w:p w:rsidR="00FA08B6" w:rsidRPr="00310FD2" w:rsidRDefault="00FA08B6" w:rsidP="00FA08B6">
      <w:pPr>
        <w:pStyle w:val="paragraph"/>
      </w:pPr>
      <w:r w:rsidRPr="00310FD2">
        <w:tab/>
        <w:t>(b)</w:t>
      </w:r>
      <w:r w:rsidRPr="00310FD2">
        <w:tab/>
        <w:t>the period for which the person was qualified had not yet ended;</w:t>
      </w:r>
    </w:p>
    <w:p w:rsidR="00FA08B6" w:rsidRPr="00310FD2" w:rsidRDefault="00FA08B6" w:rsidP="00FA08B6">
      <w:pPr>
        <w:pStyle w:val="subsection2"/>
      </w:pPr>
      <w:r w:rsidRPr="00310FD2">
        <w:t>then:</w:t>
      </w:r>
    </w:p>
    <w:p w:rsidR="00FA08B6" w:rsidRPr="00310FD2" w:rsidRDefault="00FA08B6" w:rsidP="00FA08B6">
      <w:pPr>
        <w:pStyle w:val="paragraph"/>
      </w:pPr>
      <w:r w:rsidRPr="00310FD2">
        <w:tab/>
        <w:t>(c)</w:t>
      </w:r>
      <w:r w:rsidRPr="00310FD2">
        <w:tab/>
        <w:t>the person remains qualified for that payment on and after 20</w:t>
      </w:r>
      <w:r w:rsidR="00310FD2">
        <w:t> </w:t>
      </w:r>
      <w:r w:rsidRPr="00310FD2">
        <w:t>March 1998 as if Parts</w:t>
      </w:r>
      <w:r w:rsidR="00310FD2">
        <w:t> </w:t>
      </w:r>
      <w:r w:rsidRPr="00310FD2">
        <w:t>2.6 and 3.4 as in force immediately before that date were still in force; and</w:t>
      </w:r>
    </w:p>
    <w:p w:rsidR="00FA08B6" w:rsidRPr="00310FD2" w:rsidRDefault="00FA08B6" w:rsidP="00FA08B6">
      <w:pPr>
        <w:pStyle w:val="paragraph"/>
      </w:pPr>
      <w:r w:rsidRPr="00310FD2">
        <w:tab/>
        <w:t>(d)</w:t>
      </w:r>
      <w:r w:rsidRPr="00310FD2">
        <w:tab/>
      </w:r>
      <w:r w:rsidR="00310FD2">
        <w:t>subclause (</w:t>
      </w:r>
      <w:r w:rsidRPr="00310FD2">
        <w:t>1) (dealing with continuing effect of determinations) does not apply to the person.</w:t>
      </w:r>
    </w:p>
    <w:p w:rsidR="00FA08B6" w:rsidRPr="00310FD2" w:rsidRDefault="00FA08B6" w:rsidP="00FA08B6">
      <w:pPr>
        <w:pStyle w:val="SubsectionHead"/>
      </w:pPr>
      <w:r w:rsidRPr="00310FD2">
        <w:t>Sole parent pension bereavement payment in respect of death of pensioner partner</w:t>
      </w:r>
    </w:p>
    <w:p w:rsidR="00FA08B6" w:rsidRPr="00310FD2" w:rsidRDefault="00FA08B6" w:rsidP="00FA08B6">
      <w:pPr>
        <w:pStyle w:val="subsection"/>
        <w:keepNext/>
      </w:pPr>
      <w:r w:rsidRPr="00310FD2">
        <w:tab/>
        <w:t>(6)</w:t>
      </w:r>
      <w:r w:rsidRPr="00310FD2">
        <w:tab/>
        <w:t>If, immediately before 20</w:t>
      </w:r>
      <w:r w:rsidR="00310FD2">
        <w:t> </w:t>
      </w:r>
      <w:r w:rsidRPr="00310FD2">
        <w:t>March 1998:</w:t>
      </w:r>
    </w:p>
    <w:p w:rsidR="00FA08B6" w:rsidRPr="00310FD2" w:rsidRDefault="00FA08B6" w:rsidP="00FA08B6">
      <w:pPr>
        <w:pStyle w:val="paragraph"/>
      </w:pPr>
      <w:r w:rsidRPr="00310FD2">
        <w:tab/>
        <w:t>(a)</w:t>
      </w:r>
      <w:r w:rsidRPr="00310FD2">
        <w:tab/>
        <w:t>a person was qualified for a payment under Subdivision B of Division</w:t>
      </w:r>
      <w:r w:rsidR="00310FD2">
        <w:t> </w:t>
      </w:r>
      <w:r w:rsidRPr="00310FD2">
        <w:t>9 of Part</w:t>
      </w:r>
      <w:r w:rsidR="00310FD2">
        <w:t> </w:t>
      </w:r>
      <w:r w:rsidRPr="00310FD2">
        <w:t>2.6; and</w:t>
      </w:r>
    </w:p>
    <w:p w:rsidR="00FA08B6" w:rsidRPr="00310FD2" w:rsidRDefault="00FA08B6" w:rsidP="00FA08B6">
      <w:pPr>
        <w:pStyle w:val="paragraph"/>
      </w:pPr>
      <w:r w:rsidRPr="00310FD2">
        <w:tab/>
        <w:t>(b)</w:t>
      </w:r>
      <w:r w:rsidRPr="00310FD2">
        <w:tab/>
        <w:t>the period for which the person was qualified had not yet ended;</w:t>
      </w:r>
    </w:p>
    <w:p w:rsidR="00FA08B6" w:rsidRPr="00310FD2" w:rsidRDefault="00FA08B6" w:rsidP="00FA08B6">
      <w:pPr>
        <w:pStyle w:val="subsection2"/>
      </w:pPr>
      <w:r w:rsidRPr="00310FD2">
        <w:t>then:</w:t>
      </w:r>
    </w:p>
    <w:p w:rsidR="00FA08B6" w:rsidRPr="00310FD2" w:rsidRDefault="00FA08B6" w:rsidP="00FA08B6">
      <w:pPr>
        <w:pStyle w:val="paragraph"/>
      </w:pPr>
      <w:r w:rsidRPr="00310FD2">
        <w:tab/>
        <w:t>(c)</w:t>
      </w:r>
      <w:r w:rsidRPr="00310FD2">
        <w:tab/>
        <w:t>the person remains qualified for that payment on and after 20</w:t>
      </w:r>
      <w:r w:rsidR="00310FD2">
        <w:t> </w:t>
      </w:r>
      <w:r w:rsidRPr="00310FD2">
        <w:t>March 1998 as if Parts</w:t>
      </w:r>
      <w:r w:rsidR="00310FD2">
        <w:t> </w:t>
      </w:r>
      <w:r w:rsidRPr="00310FD2">
        <w:t>2.6 and 3.2 as in force immediately before that date were still in force; and</w:t>
      </w:r>
    </w:p>
    <w:p w:rsidR="00FA08B6" w:rsidRPr="00310FD2" w:rsidRDefault="00FA08B6" w:rsidP="00FA08B6">
      <w:pPr>
        <w:pStyle w:val="paragraph"/>
      </w:pPr>
      <w:r w:rsidRPr="00310FD2">
        <w:tab/>
        <w:t>(d)</w:t>
      </w:r>
      <w:r w:rsidRPr="00310FD2">
        <w:tab/>
      </w:r>
      <w:r w:rsidR="00310FD2">
        <w:t>subclause (</w:t>
      </w:r>
      <w:r w:rsidRPr="00310FD2">
        <w:t>1) (dealing with continuing effect of determinations) does not apply to the person; and</w:t>
      </w:r>
    </w:p>
    <w:p w:rsidR="00FA08B6" w:rsidRPr="00310FD2" w:rsidRDefault="00FA08B6" w:rsidP="00FA08B6">
      <w:pPr>
        <w:pStyle w:val="paragraph"/>
      </w:pPr>
      <w:r w:rsidRPr="00310FD2">
        <w:tab/>
        <w:t>(e)</w:t>
      </w:r>
      <w:r w:rsidRPr="00310FD2">
        <w:tab/>
        <w:t xml:space="preserve">on the day after the end of the period referred to in </w:t>
      </w:r>
      <w:r w:rsidR="00310FD2">
        <w:t>paragraph (</w:t>
      </w:r>
      <w:r w:rsidRPr="00310FD2">
        <w:t>b), the person is taken to have made a claim for parenting payment.</w:t>
      </w:r>
    </w:p>
    <w:p w:rsidR="00FA08B6" w:rsidRPr="00310FD2" w:rsidRDefault="00FA08B6" w:rsidP="00FA08B6">
      <w:pPr>
        <w:pStyle w:val="SubsectionHead"/>
      </w:pPr>
      <w:r w:rsidRPr="00310FD2">
        <w:t>Parenting allowance bereavement payment in respect of death of child</w:t>
      </w:r>
    </w:p>
    <w:p w:rsidR="00FA08B6" w:rsidRPr="00310FD2" w:rsidRDefault="00FA08B6" w:rsidP="00FA08B6">
      <w:pPr>
        <w:pStyle w:val="subsection"/>
        <w:keepNext/>
      </w:pPr>
      <w:r w:rsidRPr="00310FD2">
        <w:tab/>
        <w:t>(7)</w:t>
      </w:r>
      <w:r w:rsidRPr="00310FD2">
        <w:tab/>
        <w:t>If, immediately before 20</w:t>
      </w:r>
      <w:r w:rsidR="00310FD2">
        <w:t> </w:t>
      </w:r>
      <w:r w:rsidRPr="00310FD2">
        <w:t>March 1998:</w:t>
      </w:r>
    </w:p>
    <w:p w:rsidR="00FA08B6" w:rsidRPr="00310FD2" w:rsidRDefault="00FA08B6" w:rsidP="00FA08B6">
      <w:pPr>
        <w:pStyle w:val="paragraph"/>
      </w:pPr>
      <w:r w:rsidRPr="00310FD2">
        <w:tab/>
        <w:t>(a)</w:t>
      </w:r>
      <w:r w:rsidRPr="00310FD2">
        <w:tab/>
        <w:t>a person was qualified for a payment under Subdivision B of Division</w:t>
      </w:r>
      <w:r w:rsidR="00310FD2">
        <w:t> </w:t>
      </w:r>
      <w:r w:rsidRPr="00310FD2">
        <w:t>10 of Part</w:t>
      </w:r>
      <w:r w:rsidR="00310FD2">
        <w:t> </w:t>
      </w:r>
      <w:r w:rsidRPr="00310FD2">
        <w:t>2.18; and</w:t>
      </w:r>
    </w:p>
    <w:p w:rsidR="00FA08B6" w:rsidRPr="00310FD2" w:rsidRDefault="00FA08B6" w:rsidP="00FA08B6">
      <w:pPr>
        <w:pStyle w:val="paragraph"/>
      </w:pPr>
      <w:r w:rsidRPr="00310FD2">
        <w:lastRenderedPageBreak/>
        <w:tab/>
        <w:t>(b)</w:t>
      </w:r>
      <w:r w:rsidRPr="00310FD2">
        <w:tab/>
        <w:t>the period for which the person was qualified had not yet ended;</w:t>
      </w:r>
    </w:p>
    <w:p w:rsidR="00FA08B6" w:rsidRPr="00310FD2" w:rsidRDefault="00FA08B6" w:rsidP="00FA08B6">
      <w:pPr>
        <w:pStyle w:val="subsection2"/>
        <w:keepNext/>
      </w:pPr>
      <w:r w:rsidRPr="00310FD2">
        <w:t>then:</w:t>
      </w:r>
    </w:p>
    <w:p w:rsidR="00FA08B6" w:rsidRPr="00310FD2" w:rsidRDefault="00FA08B6" w:rsidP="00FA08B6">
      <w:pPr>
        <w:pStyle w:val="paragraph"/>
      </w:pPr>
      <w:r w:rsidRPr="00310FD2">
        <w:tab/>
        <w:t>(c)</w:t>
      </w:r>
      <w:r w:rsidRPr="00310FD2">
        <w:tab/>
        <w:t>the person remains qualified for that payment on and after 20</w:t>
      </w:r>
      <w:r w:rsidR="00310FD2">
        <w:t> </w:t>
      </w:r>
      <w:r w:rsidRPr="00310FD2">
        <w:t>March 1998 as if Parts</w:t>
      </w:r>
      <w:r w:rsidR="00310FD2">
        <w:t> </w:t>
      </w:r>
      <w:r w:rsidRPr="00310FD2">
        <w:t>2.18 and 3.6A as in force immediately before that date were still in force; and</w:t>
      </w:r>
    </w:p>
    <w:p w:rsidR="00FA08B6" w:rsidRPr="00310FD2" w:rsidRDefault="00FA08B6" w:rsidP="00FA08B6">
      <w:pPr>
        <w:pStyle w:val="paragraph"/>
      </w:pPr>
      <w:r w:rsidRPr="00310FD2">
        <w:tab/>
        <w:t>(d)</w:t>
      </w:r>
      <w:r w:rsidRPr="00310FD2">
        <w:tab/>
      </w:r>
      <w:r w:rsidR="00310FD2">
        <w:t>subclause (</w:t>
      </w:r>
      <w:r w:rsidRPr="00310FD2">
        <w:t>1) (dealing with continuing effect of determinations) does not apply to the person.</w:t>
      </w:r>
    </w:p>
    <w:p w:rsidR="00FA08B6" w:rsidRPr="00310FD2" w:rsidRDefault="00FA08B6" w:rsidP="00FA08B6">
      <w:pPr>
        <w:pStyle w:val="SubsectionHead"/>
      </w:pPr>
      <w:r w:rsidRPr="00310FD2">
        <w:t>Parenting allowance bereavement payment in respect of death of partner</w:t>
      </w:r>
    </w:p>
    <w:p w:rsidR="00FA08B6" w:rsidRPr="00310FD2" w:rsidRDefault="00FA08B6" w:rsidP="00FA08B6">
      <w:pPr>
        <w:pStyle w:val="subsection"/>
        <w:keepNext/>
      </w:pPr>
      <w:r w:rsidRPr="00310FD2">
        <w:tab/>
        <w:t>(8)</w:t>
      </w:r>
      <w:r w:rsidRPr="00310FD2">
        <w:tab/>
        <w:t>If, immediately before 20</w:t>
      </w:r>
      <w:r w:rsidR="00310FD2">
        <w:t> </w:t>
      </w:r>
      <w:r w:rsidRPr="00310FD2">
        <w:t>March 1998:</w:t>
      </w:r>
    </w:p>
    <w:p w:rsidR="00FA08B6" w:rsidRPr="00310FD2" w:rsidRDefault="00FA08B6" w:rsidP="00FA08B6">
      <w:pPr>
        <w:pStyle w:val="paragraph"/>
      </w:pPr>
      <w:r w:rsidRPr="00310FD2">
        <w:tab/>
        <w:t>(a)</w:t>
      </w:r>
      <w:r w:rsidRPr="00310FD2">
        <w:tab/>
        <w:t>a person was qualified for a payment under Subdivision D or E of Division</w:t>
      </w:r>
      <w:r w:rsidR="00310FD2">
        <w:t> </w:t>
      </w:r>
      <w:r w:rsidRPr="00310FD2">
        <w:t>10 of Part</w:t>
      </w:r>
      <w:r w:rsidR="00310FD2">
        <w:t> </w:t>
      </w:r>
      <w:r w:rsidRPr="00310FD2">
        <w:t>2.18; and</w:t>
      </w:r>
    </w:p>
    <w:p w:rsidR="00FA08B6" w:rsidRPr="00310FD2" w:rsidRDefault="00FA08B6" w:rsidP="00FA08B6">
      <w:pPr>
        <w:pStyle w:val="paragraph"/>
      </w:pPr>
      <w:r w:rsidRPr="00310FD2">
        <w:tab/>
        <w:t>(b)</w:t>
      </w:r>
      <w:r w:rsidRPr="00310FD2">
        <w:tab/>
        <w:t>the period for which the person was qualified had not yet ended;</w:t>
      </w:r>
    </w:p>
    <w:p w:rsidR="00FA08B6" w:rsidRPr="00310FD2" w:rsidRDefault="00FA08B6" w:rsidP="00FA08B6">
      <w:pPr>
        <w:pStyle w:val="subsection2"/>
      </w:pPr>
      <w:r w:rsidRPr="00310FD2">
        <w:t>then:</w:t>
      </w:r>
    </w:p>
    <w:p w:rsidR="00FA08B6" w:rsidRPr="00310FD2" w:rsidRDefault="00FA08B6" w:rsidP="00FA08B6">
      <w:pPr>
        <w:pStyle w:val="paragraph"/>
      </w:pPr>
      <w:r w:rsidRPr="00310FD2">
        <w:tab/>
        <w:t>(c)</w:t>
      </w:r>
      <w:r w:rsidRPr="00310FD2">
        <w:tab/>
        <w:t>the person remains qualified for that payment on and after 20</w:t>
      </w:r>
      <w:r w:rsidR="00310FD2">
        <w:t> </w:t>
      </w:r>
      <w:r w:rsidRPr="00310FD2">
        <w:t>March 1998 as if Parts</w:t>
      </w:r>
      <w:r w:rsidR="00310FD2">
        <w:t> </w:t>
      </w:r>
      <w:r w:rsidRPr="00310FD2">
        <w:t>2.18 and 3.6A as in force immediately before that date were still in force; and</w:t>
      </w:r>
    </w:p>
    <w:p w:rsidR="00FA08B6" w:rsidRPr="00310FD2" w:rsidRDefault="00FA08B6" w:rsidP="00FA08B6">
      <w:pPr>
        <w:pStyle w:val="paragraph"/>
      </w:pPr>
      <w:r w:rsidRPr="00310FD2">
        <w:tab/>
        <w:t>(d)</w:t>
      </w:r>
      <w:r w:rsidRPr="00310FD2">
        <w:tab/>
      </w:r>
      <w:r w:rsidR="00310FD2">
        <w:t>subclause (</w:t>
      </w:r>
      <w:r w:rsidRPr="00310FD2">
        <w:t>1) (dealing with the continuing effect of determinations) does not apply to the person; and</w:t>
      </w:r>
    </w:p>
    <w:p w:rsidR="00FA08B6" w:rsidRPr="00310FD2" w:rsidRDefault="00FA08B6" w:rsidP="00FA08B6">
      <w:pPr>
        <w:pStyle w:val="paragraph"/>
      </w:pPr>
      <w:r w:rsidRPr="00310FD2">
        <w:tab/>
        <w:t>(e)</w:t>
      </w:r>
      <w:r w:rsidRPr="00310FD2">
        <w:tab/>
        <w:t xml:space="preserve">on the day after the end of the period referred to in </w:t>
      </w:r>
      <w:r w:rsidR="00310FD2">
        <w:t>paragraph (</w:t>
      </w:r>
      <w:r w:rsidRPr="00310FD2">
        <w:t>b), the person is taken to have made a claim for parenting payment.</w:t>
      </w:r>
    </w:p>
    <w:p w:rsidR="00FA08B6" w:rsidRPr="00310FD2" w:rsidRDefault="00FA08B6" w:rsidP="00FA08B6">
      <w:pPr>
        <w:pStyle w:val="SubsectionHead"/>
      </w:pPr>
      <w:r w:rsidRPr="00310FD2">
        <w:t>Pending application for advance payment of sole parent pension</w:t>
      </w:r>
    </w:p>
    <w:p w:rsidR="00FA08B6" w:rsidRPr="00310FD2" w:rsidRDefault="00FA08B6" w:rsidP="00FA08B6">
      <w:pPr>
        <w:pStyle w:val="subsection"/>
        <w:keepNext/>
      </w:pPr>
      <w:r w:rsidRPr="00310FD2">
        <w:tab/>
        <w:t>(9)</w:t>
      </w:r>
      <w:r w:rsidRPr="00310FD2">
        <w:tab/>
        <w:t>If:</w:t>
      </w:r>
    </w:p>
    <w:p w:rsidR="00FA08B6" w:rsidRPr="00310FD2" w:rsidRDefault="00FA08B6" w:rsidP="00FA08B6">
      <w:pPr>
        <w:pStyle w:val="paragraph"/>
      </w:pPr>
      <w:r w:rsidRPr="00310FD2">
        <w:tab/>
        <w:t>(a)</w:t>
      </w:r>
      <w:r w:rsidRPr="00310FD2">
        <w:tab/>
        <w:t>a person lodged an application for an advance payment of sole parent pension under Part</w:t>
      </w:r>
      <w:r w:rsidR="00310FD2">
        <w:t> </w:t>
      </w:r>
      <w:r w:rsidRPr="00310FD2">
        <w:t>2.22 before 20</w:t>
      </w:r>
      <w:r w:rsidR="00310FD2">
        <w:t> </w:t>
      </w:r>
      <w:r w:rsidRPr="00310FD2">
        <w:t>March 1998; and</w:t>
      </w:r>
    </w:p>
    <w:p w:rsidR="00FA08B6" w:rsidRPr="00310FD2" w:rsidRDefault="00FA08B6" w:rsidP="00FA08B6">
      <w:pPr>
        <w:pStyle w:val="paragraph"/>
      </w:pPr>
      <w:r w:rsidRPr="00310FD2">
        <w:tab/>
        <w:t>(b)</w:t>
      </w:r>
      <w:r w:rsidRPr="00310FD2">
        <w:tab/>
        <w:t>the application was not determined before that date;</w:t>
      </w:r>
    </w:p>
    <w:p w:rsidR="00FA08B6" w:rsidRPr="00310FD2" w:rsidRDefault="00FA08B6" w:rsidP="00FA08B6">
      <w:pPr>
        <w:pStyle w:val="subsection2"/>
      </w:pPr>
      <w:r w:rsidRPr="00310FD2">
        <w:t>the application is taken, on and after that date, to be an application for an advance payment of pension PP (single).</w:t>
      </w:r>
    </w:p>
    <w:p w:rsidR="00FA08B6" w:rsidRPr="00310FD2" w:rsidRDefault="00FA08B6" w:rsidP="00FA08B6">
      <w:pPr>
        <w:pStyle w:val="SubsectionHead"/>
      </w:pPr>
      <w:r w:rsidRPr="00310FD2">
        <w:lastRenderedPageBreak/>
        <w:t>Saving of certain SPP children</w:t>
      </w:r>
    </w:p>
    <w:p w:rsidR="00FA08B6" w:rsidRPr="00310FD2" w:rsidRDefault="00FA08B6" w:rsidP="00FA08B6">
      <w:pPr>
        <w:pStyle w:val="subsection"/>
      </w:pPr>
      <w:r w:rsidRPr="00310FD2">
        <w:tab/>
        <w:t>(10)</w:t>
      </w:r>
      <w:r w:rsidRPr="00310FD2">
        <w:tab/>
        <w:t>If:</w:t>
      </w:r>
    </w:p>
    <w:p w:rsidR="00FA08B6" w:rsidRPr="00310FD2" w:rsidRDefault="00FA08B6" w:rsidP="00FA08B6">
      <w:pPr>
        <w:pStyle w:val="paragraph"/>
      </w:pPr>
      <w:r w:rsidRPr="00310FD2">
        <w:tab/>
        <w:t>(a)</w:t>
      </w:r>
      <w:r w:rsidRPr="00310FD2">
        <w:tab/>
        <w:t xml:space="preserve">sole parent pension was payable to a person who was not in </w:t>
      </w:r>
      <w:smartTag w:uri="urn:schemas-microsoft-com:office:smarttags" w:element="country-region">
        <w:smartTag w:uri="urn:schemas-microsoft-com:office:smarttags" w:element="place">
          <w:r w:rsidRPr="00310FD2">
            <w:t>Australia</w:t>
          </w:r>
        </w:smartTag>
      </w:smartTag>
      <w:r w:rsidRPr="00310FD2">
        <w:t xml:space="preserve"> immediately before 20</w:t>
      </w:r>
      <w:r w:rsidR="00310FD2">
        <w:t> </w:t>
      </w:r>
      <w:r w:rsidRPr="00310FD2">
        <w:t>March 1998 in relation to an SPP child; and</w:t>
      </w:r>
    </w:p>
    <w:p w:rsidR="00FA08B6" w:rsidRPr="00310FD2" w:rsidRDefault="00FA08B6" w:rsidP="00FA08B6">
      <w:pPr>
        <w:pStyle w:val="paragraph"/>
      </w:pPr>
      <w:r w:rsidRPr="00310FD2">
        <w:tab/>
        <w:t>(b)</w:t>
      </w:r>
      <w:r w:rsidRPr="00310FD2">
        <w:tab/>
        <w:t>parenting payment would, but for the operation of section</w:t>
      </w:r>
      <w:r w:rsidR="00310FD2">
        <w:t> </w:t>
      </w:r>
      <w:r w:rsidRPr="00310FD2">
        <w:t>500F, 500G or 500H, be payable to the person on that date in relation to that child;</w:t>
      </w:r>
    </w:p>
    <w:p w:rsidR="00FA08B6" w:rsidRPr="00310FD2" w:rsidRDefault="00FA08B6" w:rsidP="00FA08B6">
      <w:pPr>
        <w:pStyle w:val="subsection2"/>
      </w:pPr>
      <w:r w:rsidRPr="00310FD2">
        <w:t>those sections do not apply to the person in relation to that child until one of the following events occurs:</w:t>
      </w:r>
    </w:p>
    <w:p w:rsidR="00FA08B6" w:rsidRPr="00310FD2" w:rsidRDefault="00FA08B6" w:rsidP="00FA08B6">
      <w:pPr>
        <w:pStyle w:val="paragraph"/>
      </w:pPr>
      <w:r w:rsidRPr="00310FD2">
        <w:tab/>
        <w:t>(c)</w:t>
      </w:r>
      <w:r w:rsidRPr="00310FD2">
        <w:tab/>
        <w:t>the child ceases to be a PP child of the person because of the operation of a provision other than section</w:t>
      </w:r>
      <w:r w:rsidR="00310FD2">
        <w:t> </w:t>
      </w:r>
      <w:r w:rsidRPr="00310FD2">
        <w:t>500F, 500G or 500H;</w:t>
      </w:r>
    </w:p>
    <w:p w:rsidR="00FA08B6" w:rsidRPr="00310FD2" w:rsidRDefault="00FA08B6" w:rsidP="00FA08B6">
      <w:pPr>
        <w:pStyle w:val="paragraph"/>
      </w:pPr>
      <w:r w:rsidRPr="00310FD2">
        <w:tab/>
        <w:t>(d)</w:t>
      </w:r>
      <w:r w:rsidRPr="00310FD2">
        <w:tab/>
        <w:t>parenting payment ceases to be payable to the person;</w:t>
      </w:r>
    </w:p>
    <w:p w:rsidR="00FA08B6" w:rsidRPr="00310FD2" w:rsidRDefault="00FA08B6" w:rsidP="00FA08B6">
      <w:pPr>
        <w:pStyle w:val="paragraph"/>
      </w:pPr>
      <w:r w:rsidRPr="00310FD2">
        <w:tab/>
        <w:t>(e)</w:t>
      </w:r>
      <w:r w:rsidRPr="00310FD2">
        <w:tab/>
        <w:t>the person becomes a member of a couple;</w:t>
      </w:r>
    </w:p>
    <w:p w:rsidR="00FA08B6" w:rsidRPr="00310FD2" w:rsidRDefault="00FA08B6" w:rsidP="00FA08B6">
      <w:pPr>
        <w:pStyle w:val="paragraph"/>
      </w:pPr>
      <w:r w:rsidRPr="00310FD2">
        <w:tab/>
        <w:t>(f)</w:t>
      </w:r>
      <w:r w:rsidRPr="00310FD2">
        <w:tab/>
        <w:t>if the person was not an Australian resident on 20</w:t>
      </w:r>
      <w:r w:rsidR="00310FD2">
        <w:t> </w:t>
      </w:r>
      <w:r w:rsidRPr="00310FD2">
        <w:t>March 1998—the person becomes an Australian resident;</w:t>
      </w:r>
    </w:p>
    <w:p w:rsidR="00FA08B6" w:rsidRPr="00310FD2" w:rsidRDefault="00FA08B6" w:rsidP="00FA08B6">
      <w:pPr>
        <w:pStyle w:val="paragraph"/>
      </w:pPr>
      <w:r w:rsidRPr="00310FD2">
        <w:tab/>
        <w:t>(g)</w:t>
      </w:r>
      <w:r w:rsidRPr="00310FD2">
        <w:tab/>
        <w:t>if the person was an Australian resident on 20</w:t>
      </w:r>
      <w:r w:rsidR="00310FD2">
        <w:t> </w:t>
      </w:r>
      <w:r w:rsidRPr="00310FD2">
        <w:t xml:space="preserve">March 1998—the person returns to </w:t>
      </w:r>
      <w:smartTag w:uri="urn:schemas-microsoft-com:office:smarttags" w:element="country-region">
        <w:smartTag w:uri="urn:schemas-microsoft-com:office:smarttags" w:element="place">
          <w:r w:rsidRPr="00310FD2">
            <w:t>Australia</w:t>
          </w:r>
        </w:smartTag>
      </w:smartTag>
      <w:r w:rsidRPr="00310FD2">
        <w:t>.</w:t>
      </w:r>
    </w:p>
    <w:p w:rsidR="00FA08B6" w:rsidRPr="00310FD2" w:rsidRDefault="00FA08B6" w:rsidP="00FA08B6">
      <w:pPr>
        <w:pStyle w:val="SubsectionHead"/>
      </w:pPr>
      <w:r w:rsidRPr="00310FD2">
        <w:t>Application: income maintenance period rules</w:t>
      </w:r>
    </w:p>
    <w:p w:rsidR="00FA08B6" w:rsidRPr="00310FD2" w:rsidRDefault="00FA08B6" w:rsidP="00FA08B6">
      <w:pPr>
        <w:pStyle w:val="subsection"/>
      </w:pPr>
      <w:r w:rsidRPr="00310FD2">
        <w:tab/>
        <w:t>(11)</w:t>
      </w:r>
      <w:r w:rsidRPr="00310FD2">
        <w:tab/>
        <w:t>The following provisions (dealing with income maintenance periods in relation to continuing employment) as in force on 20</w:t>
      </w:r>
      <w:r w:rsidR="00310FD2">
        <w:t> </w:t>
      </w:r>
      <w:r w:rsidRPr="00310FD2">
        <w:t>March 1998 apply to a person in respect of a leave period commencing on or after 20</w:t>
      </w:r>
      <w:r w:rsidR="00310FD2">
        <w:t> </w:t>
      </w:r>
      <w:r w:rsidRPr="00310FD2">
        <w:t>March 1998:</w:t>
      </w:r>
    </w:p>
    <w:p w:rsidR="00FA08B6" w:rsidRPr="00310FD2" w:rsidRDefault="00FA08B6" w:rsidP="00FA08B6">
      <w:pPr>
        <w:pStyle w:val="paragraph"/>
      </w:pPr>
      <w:r w:rsidRPr="00310FD2">
        <w:tab/>
        <w:t>(a)</w:t>
      </w:r>
      <w:r w:rsidRPr="00310FD2">
        <w:tab/>
        <w:t>point 1067</w:t>
      </w:r>
      <w:r w:rsidR="00310FD2">
        <w:noBreakHyphen/>
      </w:r>
      <w:r w:rsidRPr="00310FD2">
        <w:t>H5G;</w:t>
      </w:r>
    </w:p>
    <w:p w:rsidR="00FA08B6" w:rsidRPr="00310FD2" w:rsidRDefault="00FA08B6" w:rsidP="00FA08B6">
      <w:pPr>
        <w:pStyle w:val="paragraph"/>
      </w:pPr>
      <w:r w:rsidRPr="00310FD2">
        <w:tab/>
        <w:t>(b)</w:t>
      </w:r>
      <w:r w:rsidRPr="00310FD2">
        <w:tab/>
        <w:t>point 1067E</w:t>
      </w:r>
      <w:r w:rsidR="00310FD2">
        <w:noBreakHyphen/>
      </w:r>
      <w:r w:rsidRPr="00310FD2">
        <w:t>G6G;</w:t>
      </w:r>
    </w:p>
    <w:p w:rsidR="00FA08B6" w:rsidRPr="00310FD2" w:rsidRDefault="00FA08B6" w:rsidP="00FA08B6">
      <w:pPr>
        <w:pStyle w:val="paragraph"/>
      </w:pPr>
      <w:r w:rsidRPr="00310FD2">
        <w:tab/>
        <w:t>(c)</w:t>
      </w:r>
      <w:r w:rsidRPr="00310FD2">
        <w:tab/>
        <w:t>point 1068</w:t>
      </w:r>
      <w:r w:rsidR="00310FD2">
        <w:noBreakHyphen/>
      </w:r>
      <w:r w:rsidRPr="00310FD2">
        <w:t>G7AG.</w:t>
      </w:r>
    </w:p>
    <w:p w:rsidR="00FA08B6" w:rsidRPr="00310FD2" w:rsidRDefault="00FA08B6" w:rsidP="00FA08B6">
      <w:pPr>
        <w:pStyle w:val="subsection"/>
      </w:pPr>
      <w:r w:rsidRPr="00310FD2">
        <w:tab/>
        <w:t>(12)</w:t>
      </w:r>
      <w:r w:rsidRPr="00310FD2">
        <w:tab/>
        <w:t xml:space="preserve">Subject to </w:t>
      </w:r>
      <w:r w:rsidR="00310FD2">
        <w:t>subclause (</w:t>
      </w:r>
      <w:r w:rsidRPr="00310FD2">
        <w:t>13), point 1068A</w:t>
      </w:r>
      <w:r w:rsidR="00310FD2">
        <w:noBreakHyphen/>
      </w:r>
      <w:r w:rsidRPr="00310FD2">
        <w:t>E4 (dealing with income maintenance periods in relation to terminated employment) as in force on 20</w:t>
      </w:r>
      <w:r w:rsidR="00310FD2">
        <w:t> </w:t>
      </w:r>
      <w:r w:rsidRPr="00310FD2">
        <w:t>March 1998 applies to a person in respect of any leave payment received by the person on or after 20</w:t>
      </w:r>
      <w:r w:rsidR="00310FD2">
        <w:t> </w:t>
      </w:r>
      <w:r w:rsidRPr="00310FD2">
        <w:t>March 1998.</w:t>
      </w:r>
    </w:p>
    <w:p w:rsidR="00FA08B6" w:rsidRPr="00310FD2" w:rsidRDefault="00FA08B6" w:rsidP="00FA08B6">
      <w:pPr>
        <w:pStyle w:val="subsection"/>
        <w:keepNext/>
      </w:pPr>
      <w:r w:rsidRPr="00310FD2">
        <w:tab/>
        <w:t>(13)</w:t>
      </w:r>
      <w:r w:rsidRPr="00310FD2">
        <w:tab/>
        <w:t>If:</w:t>
      </w:r>
    </w:p>
    <w:p w:rsidR="00FA08B6" w:rsidRPr="00310FD2" w:rsidRDefault="00FA08B6" w:rsidP="00FA08B6">
      <w:pPr>
        <w:pStyle w:val="paragraph"/>
      </w:pPr>
      <w:r w:rsidRPr="00310FD2">
        <w:tab/>
        <w:t>(a)</w:t>
      </w:r>
      <w:r w:rsidRPr="00310FD2">
        <w:tab/>
        <w:t xml:space="preserve">a determination applying an income maintenance period in relation to a person’s claim for, or payment of, parenting </w:t>
      </w:r>
      <w:r w:rsidRPr="00310FD2">
        <w:lastRenderedPageBreak/>
        <w:t>allowance, a social security benefit or youth training allowance was in force on or after 20</w:t>
      </w:r>
      <w:r w:rsidR="00310FD2">
        <w:t> </w:t>
      </w:r>
      <w:r w:rsidRPr="00310FD2">
        <w:t>September 1997; and</w:t>
      </w:r>
    </w:p>
    <w:p w:rsidR="00FA08B6" w:rsidRPr="00310FD2" w:rsidRDefault="00FA08B6" w:rsidP="00FA08B6">
      <w:pPr>
        <w:pStyle w:val="paragraph"/>
      </w:pPr>
      <w:r w:rsidRPr="00310FD2">
        <w:tab/>
        <w:t>(b)</w:t>
      </w:r>
      <w:r w:rsidRPr="00310FD2">
        <w:tab/>
        <w:t>pension PP (single) is payable to the person on or after 20</w:t>
      </w:r>
      <w:r w:rsidR="00310FD2">
        <w:t> </w:t>
      </w:r>
      <w:r w:rsidRPr="00310FD2">
        <w:t>March 1998;</w:t>
      </w:r>
    </w:p>
    <w:p w:rsidR="00FA08B6" w:rsidRPr="00310FD2" w:rsidRDefault="00FA08B6" w:rsidP="00FA08B6">
      <w:pPr>
        <w:pStyle w:val="subsection2"/>
      </w:pPr>
      <w:r w:rsidRPr="00310FD2">
        <w:t>point 1068A</w:t>
      </w:r>
      <w:r w:rsidR="00310FD2">
        <w:noBreakHyphen/>
      </w:r>
      <w:r w:rsidRPr="00310FD2">
        <w:t>E4 applies to the person in respect of any leave payment received by the person on or after 20</w:t>
      </w:r>
      <w:r w:rsidR="00310FD2">
        <w:t> </w:t>
      </w:r>
      <w:r w:rsidRPr="00310FD2">
        <w:t>September 1997.</w:t>
      </w:r>
    </w:p>
    <w:p w:rsidR="00FA08B6" w:rsidRPr="00310FD2" w:rsidRDefault="00FA08B6" w:rsidP="00FA08B6">
      <w:pPr>
        <w:pStyle w:val="SubsectionHead"/>
      </w:pPr>
      <w:r w:rsidRPr="00310FD2">
        <w:t>Saving of certain recipients of sole parent pension and parenting allowance</w:t>
      </w:r>
    </w:p>
    <w:p w:rsidR="00FA08B6" w:rsidRPr="00310FD2" w:rsidRDefault="00FA08B6" w:rsidP="00FA08B6">
      <w:pPr>
        <w:pStyle w:val="subsection"/>
        <w:keepNext/>
      </w:pPr>
      <w:r w:rsidRPr="00310FD2">
        <w:tab/>
        <w:t>(14)</w:t>
      </w:r>
      <w:r w:rsidRPr="00310FD2">
        <w:tab/>
        <w:t>If:</w:t>
      </w:r>
    </w:p>
    <w:p w:rsidR="00FA08B6" w:rsidRPr="00310FD2" w:rsidRDefault="00FA08B6" w:rsidP="00FA08B6">
      <w:pPr>
        <w:pStyle w:val="paragraph"/>
      </w:pPr>
      <w:r w:rsidRPr="00310FD2">
        <w:tab/>
        <w:t>(a)</w:t>
      </w:r>
      <w:r w:rsidRPr="00310FD2">
        <w:tab/>
        <w:t>sole parent pension or parenting allowance was payable to a person immediately before 20</w:t>
      </w:r>
      <w:r w:rsidR="00310FD2">
        <w:t> </w:t>
      </w:r>
      <w:r w:rsidRPr="00310FD2">
        <w:t>March 1998; and</w:t>
      </w:r>
    </w:p>
    <w:p w:rsidR="00FA08B6" w:rsidRPr="00310FD2" w:rsidRDefault="00FA08B6" w:rsidP="00FA08B6">
      <w:pPr>
        <w:pStyle w:val="paragraph"/>
      </w:pPr>
      <w:r w:rsidRPr="00310FD2">
        <w:tab/>
        <w:t>(b)</w:t>
      </w:r>
      <w:r w:rsidRPr="00310FD2">
        <w:tab/>
        <w:t>on 20</w:t>
      </w:r>
      <w:r w:rsidR="00310FD2">
        <w:t> </w:t>
      </w:r>
      <w:r w:rsidRPr="00310FD2">
        <w:t>March 1998 the person would not, apart from this subclause, qualify for parenting payment because the person does not satisfy the requirements of paragraph</w:t>
      </w:r>
      <w:r w:rsidR="00310FD2">
        <w:t> </w:t>
      </w:r>
      <w:r w:rsidRPr="00310FD2">
        <w:t>500(1)(d);</w:t>
      </w:r>
    </w:p>
    <w:p w:rsidR="00FA08B6" w:rsidRPr="00310FD2" w:rsidRDefault="00FA08B6" w:rsidP="00FA08B6">
      <w:pPr>
        <w:pStyle w:val="subsection2"/>
      </w:pPr>
      <w:r w:rsidRPr="00310FD2">
        <w:t>the person is taken, on and after 20</w:t>
      </w:r>
      <w:r w:rsidR="00310FD2">
        <w:t> </w:t>
      </w:r>
      <w:r w:rsidRPr="00310FD2">
        <w:t>March 1998, to satisfy the requirements of paragraph</w:t>
      </w:r>
      <w:r w:rsidR="00310FD2">
        <w:t> </w:t>
      </w:r>
      <w:r w:rsidRPr="00310FD2">
        <w:t>500(1)(d) until:</w:t>
      </w:r>
    </w:p>
    <w:p w:rsidR="00FA08B6" w:rsidRPr="00310FD2" w:rsidRDefault="00FA08B6" w:rsidP="00FA08B6">
      <w:pPr>
        <w:pStyle w:val="paragraph"/>
      </w:pPr>
      <w:r w:rsidRPr="00310FD2">
        <w:tab/>
        <w:t>(c)</w:t>
      </w:r>
      <w:r w:rsidRPr="00310FD2">
        <w:tab/>
        <w:t>parenting payment ceases to be payable to the person; or</w:t>
      </w:r>
    </w:p>
    <w:p w:rsidR="00FA08B6" w:rsidRPr="00310FD2" w:rsidRDefault="00FA08B6" w:rsidP="00FA08B6">
      <w:pPr>
        <w:pStyle w:val="paragraph"/>
      </w:pPr>
      <w:r w:rsidRPr="00310FD2">
        <w:tab/>
        <w:t>(d)</w:t>
      </w:r>
      <w:r w:rsidRPr="00310FD2">
        <w:tab/>
        <w:t>the person satisfies the requirements of paragraph</w:t>
      </w:r>
      <w:r w:rsidR="00310FD2">
        <w:t> </w:t>
      </w:r>
      <w:r w:rsidRPr="00310FD2">
        <w:t>500(1)(d) otherwise than by reason of this subclause.</w:t>
      </w:r>
    </w:p>
    <w:p w:rsidR="00FA08B6" w:rsidRPr="00310FD2" w:rsidRDefault="00FA08B6" w:rsidP="00FA08B6">
      <w:pPr>
        <w:pStyle w:val="SubsectionHead"/>
      </w:pPr>
      <w:r w:rsidRPr="00310FD2">
        <w:t>Saving of certain other recipients of sole parent pension</w:t>
      </w:r>
    </w:p>
    <w:p w:rsidR="00FA08B6" w:rsidRPr="00310FD2" w:rsidRDefault="00FA08B6" w:rsidP="00FA08B6">
      <w:pPr>
        <w:pStyle w:val="subsection"/>
        <w:keepNext/>
      </w:pPr>
      <w:r w:rsidRPr="00310FD2">
        <w:tab/>
        <w:t>(15)</w:t>
      </w:r>
      <w:r w:rsidRPr="00310FD2">
        <w:tab/>
        <w:t>If:</w:t>
      </w:r>
    </w:p>
    <w:p w:rsidR="00FA08B6" w:rsidRPr="00310FD2" w:rsidRDefault="00FA08B6" w:rsidP="00FA08B6">
      <w:pPr>
        <w:pStyle w:val="paragraph"/>
      </w:pPr>
      <w:r w:rsidRPr="00310FD2">
        <w:tab/>
        <w:t>(a)</w:t>
      </w:r>
      <w:r w:rsidRPr="00310FD2">
        <w:tab/>
        <w:t xml:space="preserve">sole parent pension was payable to a person who was not in </w:t>
      </w:r>
      <w:smartTag w:uri="urn:schemas-microsoft-com:office:smarttags" w:element="country-region">
        <w:smartTag w:uri="urn:schemas-microsoft-com:office:smarttags" w:element="place">
          <w:r w:rsidRPr="00310FD2">
            <w:t>Australia</w:t>
          </w:r>
        </w:smartTag>
      </w:smartTag>
      <w:r w:rsidRPr="00310FD2">
        <w:t xml:space="preserve"> immediately before 20</w:t>
      </w:r>
      <w:r w:rsidR="00310FD2">
        <w:t> </w:t>
      </w:r>
      <w:r w:rsidRPr="00310FD2">
        <w:t>March 1998; and</w:t>
      </w:r>
    </w:p>
    <w:p w:rsidR="00FA08B6" w:rsidRPr="00310FD2" w:rsidRDefault="00FA08B6" w:rsidP="00FA08B6">
      <w:pPr>
        <w:pStyle w:val="paragraph"/>
      </w:pPr>
      <w:r w:rsidRPr="00310FD2">
        <w:tab/>
        <w:t>(b)</w:t>
      </w:r>
      <w:r w:rsidRPr="00310FD2">
        <w:tab/>
        <w:t>on or after 20</w:t>
      </w:r>
      <w:r w:rsidR="00310FD2">
        <w:t> </w:t>
      </w:r>
      <w:r w:rsidRPr="00310FD2">
        <w:t>March 1998, the person would not, apart from this subclause, qualify for parenting payment because the person does not satisfy the requirements of either or both of paragraphs 500(1)(b) and (c);</w:t>
      </w:r>
    </w:p>
    <w:p w:rsidR="00FA08B6" w:rsidRPr="00310FD2" w:rsidRDefault="00FA08B6" w:rsidP="00FA08B6">
      <w:pPr>
        <w:pStyle w:val="subsection2"/>
      </w:pPr>
      <w:r w:rsidRPr="00310FD2">
        <w:t>the person is taken, on and after 20</w:t>
      </w:r>
      <w:r w:rsidR="00310FD2">
        <w:t> </w:t>
      </w:r>
      <w:r w:rsidRPr="00310FD2">
        <w:t>March 1998, to satisfy the requirements of both those paragraphs until:</w:t>
      </w:r>
    </w:p>
    <w:p w:rsidR="00FA08B6" w:rsidRPr="00310FD2" w:rsidRDefault="00FA08B6" w:rsidP="00FA08B6">
      <w:pPr>
        <w:pStyle w:val="paragraph"/>
      </w:pPr>
      <w:r w:rsidRPr="00310FD2">
        <w:tab/>
        <w:t>(c)</w:t>
      </w:r>
      <w:r w:rsidRPr="00310FD2">
        <w:tab/>
        <w:t>parenting payment ceases to be payable to the person; or</w:t>
      </w:r>
    </w:p>
    <w:p w:rsidR="00FA08B6" w:rsidRPr="00310FD2" w:rsidRDefault="00FA08B6" w:rsidP="00FA08B6">
      <w:pPr>
        <w:pStyle w:val="paragraph"/>
      </w:pPr>
      <w:r w:rsidRPr="00310FD2">
        <w:tab/>
        <w:t>(d)</w:t>
      </w:r>
      <w:r w:rsidRPr="00310FD2">
        <w:tab/>
        <w:t>the person becomes a member of a couple; or</w:t>
      </w:r>
    </w:p>
    <w:p w:rsidR="00FA08B6" w:rsidRPr="00310FD2" w:rsidRDefault="00FA08B6" w:rsidP="00FA08B6">
      <w:pPr>
        <w:pStyle w:val="paragraph"/>
      </w:pPr>
      <w:r w:rsidRPr="00310FD2">
        <w:tab/>
        <w:t>(e)</w:t>
      </w:r>
      <w:r w:rsidRPr="00310FD2">
        <w:tab/>
        <w:t>if the person was not an Australian resident on 20</w:t>
      </w:r>
      <w:r w:rsidR="00310FD2">
        <w:t> </w:t>
      </w:r>
      <w:r w:rsidRPr="00310FD2">
        <w:t>March 1998—the person becomes an Australian resident; or</w:t>
      </w:r>
    </w:p>
    <w:p w:rsidR="00FA08B6" w:rsidRPr="00310FD2" w:rsidRDefault="00FA08B6" w:rsidP="00FA08B6">
      <w:pPr>
        <w:pStyle w:val="paragraph"/>
      </w:pPr>
      <w:r w:rsidRPr="00310FD2">
        <w:lastRenderedPageBreak/>
        <w:tab/>
        <w:t>(f)</w:t>
      </w:r>
      <w:r w:rsidRPr="00310FD2">
        <w:tab/>
        <w:t>if the person was an Australian resident on 20</w:t>
      </w:r>
      <w:r w:rsidR="00310FD2">
        <w:t> </w:t>
      </w:r>
      <w:r w:rsidRPr="00310FD2">
        <w:t xml:space="preserve">March 1998—the person returns to </w:t>
      </w:r>
      <w:smartTag w:uri="urn:schemas-microsoft-com:office:smarttags" w:element="country-region">
        <w:smartTag w:uri="urn:schemas-microsoft-com:office:smarttags" w:element="place">
          <w:r w:rsidRPr="00310FD2">
            <w:t>Australia</w:t>
          </w:r>
        </w:smartTag>
      </w:smartTag>
      <w:r w:rsidRPr="00310FD2">
        <w:t>.</w:t>
      </w:r>
    </w:p>
    <w:p w:rsidR="00FA08B6" w:rsidRPr="00310FD2" w:rsidRDefault="00FA08B6" w:rsidP="00FA08B6">
      <w:pPr>
        <w:pStyle w:val="subsection"/>
      </w:pPr>
      <w:r w:rsidRPr="00310FD2">
        <w:tab/>
        <w:t>(16)</w:t>
      </w:r>
      <w:r w:rsidRPr="00310FD2">
        <w:tab/>
        <w:t xml:space="preserve">In relation to a person who is receiving parenting payment because of the application of </w:t>
      </w:r>
      <w:r w:rsidR="00310FD2">
        <w:t>subclause (</w:t>
      </w:r>
      <w:r w:rsidRPr="00310FD2">
        <w:t>15) and Part</w:t>
      </w:r>
      <w:r w:rsidR="00310FD2">
        <w:t> </w:t>
      </w:r>
      <w:r w:rsidRPr="00310FD2">
        <w:t>4.2 of this Act, as in force immediately before 20</w:t>
      </w:r>
      <w:r w:rsidR="00310FD2">
        <w:t> </w:t>
      </w:r>
      <w:r w:rsidRPr="00310FD2">
        <w:t>March 1998, apply to the person on and after 20</w:t>
      </w:r>
      <w:r w:rsidR="00310FD2">
        <w:t> </w:t>
      </w:r>
      <w:r w:rsidRPr="00310FD2">
        <w:t>March 1998. These provisions apply to the person as if references to sole parent pension were references to pension PP (single).</w:t>
      </w:r>
    </w:p>
    <w:p w:rsidR="00FA08B6" w:rsidRPr="00310FD2" w:rsidRDefault="00FA08B6" w:rsidP="00FA08B6">
      <w:pPr>
        <w:pStyle w:val="SubsectionHead"/>
      </w:pPr>
      <w:r w:rsidRPr="00310FD2">
        <w:t>Saving of persons receiving sole parent pension under scheduled international social security agreement</w:t>
      </w:r>
    </w:p>
    <w:p w:rsidR="00FA08B6" w:rsidRPr="00310FD2" w:rsidRDefault="00FA08B6" w:rsidP="00FA08B6">
      <w:pPr>
        <w:pStyle w:val="subsection"/>
        <w:keepNext/>
      </w:pPr>
      <w:r w:rsidRPr="00310FD2">
        <w:tab/>
        <w:t>(17)</w:t>
      </w:r>
      <w:r w:rsidRPr="00310FD2">
        <w:tab/>
        <w:t>If:</w:t>
      </w:r>
    </w:p>
    <w:p w:rsidR="00FA08B6" w:rsidRPr="00310FD2" w:rsidRDefault="00FA08B6" w:rsidP="00FA08B6">
      <w:pPr>
        <w:pStyle w:val="paragraph"/>
      </w:pPr>
      <w:r w:rsidRPr="00310FD2">
        <w:tab/>
        <w:t>(a)</w:t>
      </w:r>
      <w:r w:rsidRPr="00310FD2">
        <w:tab/>
        <w:t>a sole parent pension was payable to a person immediately before 20</w:t>
      </w:r>
      <w:r w:rsidR="00310FD2">
        <w:t> </w:t>
      </w:r>
      <w:r w:rsidRPr="00310FD2">
        <w:t>March 1998 under a scheduled international social security agreement; and</w:t>
      </w:r>
    </w:p>
    <w:p w:rsidR="00FA08B6" w:rsidRPr="00310FD2" w:rsidRDefault="00FA08B6" w:rsidP="00FA08B6">
      <w:pPr>
        <w:pStyle w:val="paragraph"/>
      </w:pPr>
      <w:r w:rsidRPr="00310FD2">
        <w:tab/>
        <w:t>(b)</w:t>
      </w:r>
      <w:r w:rsidRPr="00310FD2">
        <w:tab/>
        <w:t>the person is not a member of a couple; and</w:t>
      </w:r>
    </w:p>
    <w:p w:rsidR="00FA08B6" w:rsidRPr="00310FD2" w:rsidRDefault="00FA08B6" w:rsidP="00FA08B6">
      <w:pPr>
        <w:pStyle w:val="paragraph"/>
      </w:pPr>
      <w:r w:rsidRPr="00310FD2">
        <w:tab/>
        <w:t>(c)</w:t>
      </w:r>
      <w:r w:rsidRPr="00310FD2">
        <w:tab/>
        <w:t>on 20</w:t>
      </w:r>
      <w:r w:rsidR="00310FD2">
        <w:t> </w:t>
      </w:r>
      <w:r w:rsidRPr="00310FD2">
        <w:t>March 1998, the person would qualify for parenting payment but for the operation of any of the following:</w:t>
      </w:r>
    </w:p>
    <w:p w:rsidR="00FA08B6" w:rsidRPr="00310FD2" w:rsidRDefault="00FA08B6" w:rsidP="00FA08B6">
      <w:pPr>
        <w:pStyle w:val="paragraphsub"/>
      </w:pPr>
      <w:r w:rsidRPr="00310FD2">
        <w:tab/>
        <w:t>(i)</w:t>
      </w:r>
      <w:r w:rsidRPr="00310FD2">
        <w:tab/>
        <w:t>paragraph</w:t>
      </w:r>
      <w:r w:rsidR="00310FD2">
        <w:t> </w:t>
      </w:r>
      <w:r w:rsidRPr="00310FD2">
        <w:t>500(1)(b) or (c);</w:t>
      </w:r>
    </w:p>
    <w:p w:rsidR="00FA08B6" w:rsidRPr="00310FD2" w:rsidRDefault="00FA08B6" w:rsidP="00FA08B6">
      <w:pPr>
        <w:pStyle w:val="paragraphsub"/>
      </w:pPr>
      <w:r w:rsidRPr="00310FD2">
        <w:tab/>
        <w:t>(ii)</w:t>
      </w:r>
      <w:r w:rsidRPr="00310FD2">
        <w:tab/>
        <w:t>subparagraph</w:t>
      </w:r>
      <w:r w:rsidR="00310FD2">
        <w:t> </w:t>
      </w:r>
      <w:r w:rsidRPr="00310FD2">
        <w:t xml:space="preserve">500(1)(d)(ii) to the extent it requires a person to have been in </w:t>
      </w:r>
      <w:smartTag w:uri="urn:schemas-microsoft-com:office:smarttags" w:element="country-region">
        <w:smartTag w:uri="urn:schemas-microsoft-com:office:smarttags" w:element="place">
          <w:r w:rsidRPr="00310FD2">
            <w:t>Australia</w:t>
          </w:r>
        </w:smartTag>
      </w:smartTag>
      <w:r w:rsidRPr="00310FD2">
        <w:t xml:space="preserve"> for the period specified in that subparagraph;</w:t>
      </w:r>
    </w:p>
    <w:p w:rsidR="00FA08B6" w:rsidRPr="00310FD2" w:rsidRDefault="00FA08B6" w:rsidP="00FA08B6">
      <w:pPr>
        <w:pStyle w:val="paragraphsub"/>
      </w:pPr>
      <w:r w:rsidRPr="00310FD2">
        <w:tab/>
        <w:t>(iii)</w:t>
      </w:r>
      <w:r w:rsidRPr="00310FD2">
        <w:tab/>
        <w:t>section</w:t>
      </w:r>
      <w:r w:rsidR="00310FD2">
        <w:t> </w:t>
      </w:r>
      <w:r w:rsidRPr="00310FD2">
        <w:t>500F, 500G or 500H;</w:t>
      </w:r>
    </w:p>
    <w:p w:rsidR="00FA08B6" w:rsidRPr="00310FD2" w:rsidRDefault="00FA08B6" w:rsidP="00FA08B6">
      <w:pPr>
        <w:pStyle w:val="subsection2"/>
      </w:pPr>
      <w:r w:rsidRPr="00310FD2">
        <w:t>then, on and after 20</w:t>
      </w:r>
      <w:r w:rsidR="00310FD2">
        <w:t> </w:t>
      </w:r>
      <w:r w:rsidRPr="00310FD2">
        <w:t>March 1998:</w:t>
      </w:r>
    </w:p>
    <w:p w:rsidR="00FA08B6" w:rsidRPr="00310FD2" w:rsidRDefault="00FA08B6" w:rsidP="00FA08B6">
      <w:pPr>
        <w:pStyle w:val="paragraph"/>
      </w:pPr>
      <w:r w:rsidRPr="00310FD2">
        <w:tab/>
        <w:t>(d)</w:t>
      </w:r>
      <w:r w:rsidRPr="00310FD2">
        <w:tab/>
        <w:t xml:space="preserve">the provisions referred to in </w:t>
      </w:r>
      <w:r w:rsidR="00310FD2">
        <w:t>paragraph (</w:t>
      </w:r>
      <w:r w:rsidRPr="00310FD2">
        <w:t>c) do not apply to the person; and</w:t>
      </w:r>
    </w:p>
    <w:p w:rsidR="00FA08B6" w:rsidRPr="00310FD2" w:rsidRDefault="00FA08B6" w:rsidP="00FA08B6">
      <w:pPr>
        <w:pStyle w:val="paragraph"/>
      </w:pPr>
      <w:r w:rsidRPr="00310FD2">
        <w:tab/>
        <w:t>(e)</w:t>
      </w:r>
      <w:r w:rsidRPr="00310FD2">
        <w:tab/>
        <w:t>if parenting payment is payable to the person, it is taken to be payable to the person under the scheduled international social security agreement.</w:t>
      </w:r>
    </w:p>
    <w:p w:rsidR="00FA08B6" w:rsidRPr="00310FD2" w:rsidRDefault="00FA08B6" w:rsidP="00FA08B6">
      <w:pPr>
        <w:pStyle w:val="subsection"/>
      </w:pPr>
      <w:r w:rsidRPr="00310FD2">
        <w:tab/>
        <w:t>(18)</w:t>
      </w:r>
      <w:r w:rsidRPr="00310FD2">
        <w:tab/>
      </w:r>
      <w:r w:rsidR="00310FD2">
        <w:t>Subclause (</w:t>
      </w:r>
      <w:r w:rsidRPr="00310FD2">
        <w:t>17) applies to a person until:</w:t>
      </w:r>
    </w:p>
    <w:p w:rsidR="00FA08B6" w:rsidRPr="00310FD2" w:rsidRDefault="00FA08B6" w:rsidP="00FA08B6">
      <w:pPr>
        <w:pStyle w:val="paragraph"/>
      </w:pPr>
      <w:r w:rsidRPr="00310FD2">
        <w:tab/>
        <w:t>(a)</w:t>
      </w:r>
      <w:r w:rsidRPr="00310FD2">
        <w:tab/>
        <w:t>parenting payment ceases to be payable to the person; or</w:t>
      </w:r>
    </w:p>
    <w:p w:rsidR="00FA08B6" w:rsidRPr="00310FD2" w:rsidRDefault="00FA08B6" w:rsidP="00FA08B6">
      <w:pPr>
        <w:pStyle w:val="paragraph"/>
      </w:pPr>
      <w:r w:rsidRPr="00310FD2">
        <w:tab/>
        <w:t>(b)</w:t>
      </w:r>
      <w:r w:rsidRPr="00310FD2">
        <w:tab/>
        <w:t xml:space="preserve">the person satisfies the provisions referred to in </w:t>
      </w:r>
      <w:r w:rsidR="00310FD2">
        <w:t>paragraph (</w:t>
      </w:r>
      <w:r w:rsidRPr="00310FD2">
        <w:t>17)(c).</w:t>
      </w:r>
    </w:p>
    <w:p w:rsidR="00FA08B6" w:rsidRPr="00310FD2" w:rsidRDefault="00FA08B6" w:rsidP="00FA08B6">
      <w:pPr>
        <w:pStyle w:val="ActHead5"/>
      </w:pPr>
      <w:bookmarkStart w:id="670" w:name="_Toc399337868"/>
      <w:r w:rsidRPr="00310FD2">
        <w:rPr>
          <w:rStyle w:val="CharSectno"/>
        </w:rPr>
        <w:lastRenderedPageBreak/>
        <w:t>106</w:t>
      </w:r>
      <w:r w:rsidRPr="00310FD2">
        <w:t xml:space="preserve">  Determinations etc. relating to family payment continue in force as determinations etc. relating to family allowance</w:t>
      </w:r>
      <w:bookmarkEnd w:id="670"/>
    </w:p>
    <w:p w:rsidR="00FA08B6" w:rsidRPr="00310FD2" w:rsidRDefault="00FA08B6" w:rsidP="00FA08B6">
      <w:pPr>
        <w:pStyle w:val="subsection"/>
        <w:keepNext/>
        <w:keepLines/>
      </w:pPr>
      <w:r w:rsidRPr="00310FD2">
        <w:tab/>
      </w:r>
      <w:r w:rsidRPr="00310FD2">
        <w:tab/>
        <w:t>If a determination or other instrument relating to family payment that was made or given under this Act as in force before 1</w:t>
      </w:r>
      <w:r w:rsidR="00310FD2">
        <w:t> </w:t>
      </w:r>
      <w:r w:rsidRPr="00310FD2">
        <w:t>April 1998 was in force immediately before that date, the determination or other instrument continues in force, subject to this Act, on and after that date as if it were made or given under this Act in relation to family allowance.</w:t>
      </w:r>
    </w:p>
    <w:p w:rsidR="00FA08B6" w:rsidRPr="00310FD2" w:rsidRDefault="00FA08B6" w:rsidP="00FA08B6">
      <w:pPr>
        <w:pStyle w:val="ActHead5"/>
      </w:pPr>
      <w:bookmarkStart w:id="671" w:name="_Toc399337869"/>
      <w:r w:rsidRPr="00310FD2">
        <w:rPr>
          <w:rStyle w:val="CharSectno"/>
        </w:rPr>
        <w:t>107</w:t>
      </w:r>
      <w:r w:rsidRPr="00310FD2">
        <w:t xml:space="preserve">  Pending claims for family payment</w:t>
      </w:r>
      <w:bookmarkEnd w:id="671"/>
    </w:p>
    <w:p w:rsidR="00FA08B6" w:rsidRPr="00310FD2" w:rsidRDefault="00FA08B6" w:rsidP="00FA08B6">
      <w:pPr>
        <w:pStyle w:val="subsection"/>
        <w:keepNext/>
      </w:pPr>
      <w:r w:rsidRPr="00310FD2">
        <w:tab/>
        <w:t>(1)</w:t>
      </w:r>
      <w:r w:rsidRPr="00310FD2">
        <w:tab/>
        <w:t>If:</w:t>
      </w:r>
    </w:p>
    <w:p w:rsidR="00FA08B6" w:rsidRPr="00310FD2" w:rsidRDefault="00FA08B6" w:rsidP="00FA08B6">
      <w:pPr>
        <w:pStyle w:val="paragraph"/>
      </w:pPr>
      <w:r w:rsidRPr="00310FD2">
        <w:tab/>
        <w:t>(a)</w:t>
      </w:r>
      <w:r w:rsidRPr="00310FD2">
        <w:tab/>
        <w:t>a person lodged a claim for family payment under this Act before 1</w:t>
      </w:r>
      <w:r w:rsidR="00310FD2">
        <w:t> </w:t>
      </w:r>
      <w:r w:rsidRPr="00310FD2">
        <w:t>April 1998; and</w:t>
      </w:r>
    </w:p>
    <w:p w:rsidR="00FA08B6" w:rsidRPr="00310FD2" w:rsidRDefault="00FA08B6" w:rsidP="00FA08B6">
      <w:pPr>
        <w:pStyle w:val="paragraph"/>
      </w:pPr>
      <w:r w:rsidRPr="00310FD2">
        <w:tab/>
        <w:t>(b)</w:t>
      </w:r>
      <w:r w:rsidRPr="00310FD2">
        <w:tab/>
        <w:t>the claim was not determined before that date;</w:t>
      </w:r>
    </w:p>
    <w:p w:rsidR="00FA08B6" w:rsidRPr="00310FD2" w:rsidRDefault="00FA08B6" w:rsidP="00FA08B6">
      <w:pPr>
        <w:pStyle w:val="subsection2"/>
      </w:pPr>
      <w:r w:rsidRPr="00310FD2">
        <w:t>the claim has effect on and after that date as if it were a claim for family allowance.</w:t>
      </w:r>
    </w:p>
    <w:p w:rsidR="00FA08B6" w:rsidRPr="00310FD2" w:rsidRDefault="00FA08B6" w:rsidP="00FA08B6">
      <w:pPr>
        <w:pStyle w:val="subsection"/>
        <w:keepNext/>
      </w:pPr>
      <w:r w:rsidRPr="00310FD2">
        <w:tab/>
        <w:t>(2)</w:t>
      </w:r>
      <w:r w:rsidRPr="00310FD2">
        <w:tab/>
        <w:t>If:</w:t>
      </w:r>
    </w:p>
    <w:p w:rsidR="00FA08B6" w:rsidRPr="00310FD2" w:rsidRDefault="00FA08B6" w:rsidP="00FA08B6">
      <w:pPr>
        <w:pStyle w:val="paragraph"/>
      </w:pPr>
      <w:r w:rsidRPr="00310FD2">
        <w:tab/>
        <w:t>(a)</w:t>
      </w:r>
      <w:r w:rsidRPr="00310FD2">
        <w:tab/>
      </w:r>
      <w:r w:rsidR="00310FD2">
        <w:t>subclause (</w:t>
      </w:r>
      <w:r w:rsidRPr="00310FD2">
        <w:t>1) applies to a claim; and</w:t>
      </w:r>
    </w:p>
    <w:p w:rsidR="00FA08B6" w:rsidRPr="00310FD2" w:rsidRDefault="00FA08B6" w:rsidP="00FA08B6">
      <w:pPr>
        <w:pStyle w:val="paragraph"/>
      </w:pPr>
      <w:r w:rsidRPr="00310FD2">
        <w:tab/>
        <w:t>(b)</w:t>
      </w:r>
      <w:r w:rsidRPr="00310FD2">
        <w:tab/>
        <w:t>the claim is granted under this Act;</w:t>
      </w:r>
    </w:p>
    <w:p w:rsidR="00FA08B6" w:rsidRPr="00310FD2" w:rsidRDefault="00FA08B6" w:rsidP="00FA08B6">
      <w:pPr>
        <w:pStyle w:val="subsection2"/>
      </w:pPr>
      <w:r w:rsidRPr="00310FD2">
        <w:t>the determination granting the claim may have a date of effect before 1</w:t>
      </w:r>
      <w:r w:rsidR="00310FD2">
        <w:t> </w:t>
      </w:r>
      <w:r w:rsidRPr="00310FD2">
        <w:t>April 1998.</w:t>
      </w:r>
    </w:p>
    <w:p w:rsidR="00FA08B6" w:rsidRPr="00310FD2" w:rsidRDefault="00FA08B6" w:rsidP="00FA08B6">
      <w:pPr>
        <w:pStyle w:val="ActHead5"/>
      </w:pPr>
      <w:bookmarkStart w:id="672" w:name="_Toc399337870"/>
      <w:r w:rsidRPr="00310FD2">
        <w:rPr>
          <w:rStyle w:val="CharSectno"/>
        </w:rPr>
        <w:t>108</w:t>
      </w:r>
      <w:r w:rsidRPr="00310FD2">
        <w:t xml:space="preserve">  Savings—Disabled child (changes made on 1</w:t>
      </w:r>
      <w:r w:rsidR="00310FD2">
        <w:t> </w:t>
      </w:r>
      <w:r w:rsidRPr="00310FD2">
        <w:t>July 1998)</w:t>
      </w:r>
      <w:bookmarkEnd w:id="672"/>
    </w:p>
    <w:p w:rsidR="00FA08B6" w:rsidRPr="00310FD2" w:rsidRDefault="00FA08B6" w:rsidP="00FA08B6">
      <w:pPr>
        <w:pStyle w:val="subsection"/>
      </w:pPr>
      <w:r w:rsidRPr="00310FD2">
        <w:tab/>
      </w:r>
      <w:r w:rsidRPr="00310FD2">
        <w:tab/>
        <w:t>Despite the amendment made by item</w:t>
      </w:r>
      <w:r w:rsidR="00310FD2">
        <w:t> </w:t>
      </w:r>
      <w:r w:rsidRPr="00310FD2">
        <w:t>7 of Schedule</w:t>
      </w:r>
      <w:r w:rsidR="00310FD2">
        <w:t> </w:t>
      </w:r>
      <w:r w:rsidRPr="00310FD2">
        <w:t xml:space="preserve">2 to the </w:t>
      </w:r>
      <w:r w:rsidRPr="00310FD2">
        <w:rPr>
          <w:i/>
        </w:rPr>
        <w:t>Social Security Legislation Amendment (Parenting Payment and Other Measures) Act 1997</w:t>
      </w:r>
      <w:r w:rsidRPr="00310FD2">
        <w:t>, section</w:t>
      </w:r>
      <w:r w:rsidR="00310FD2">
        <w:t> </w:t>
      </w:r>
      <w:r w:rsidRPr="00310FD2">
        <w:t>952 as in force immediately before the commencement of that item:</w:t>
      </w:r>
    </w:p>
    <w:p w:rsidR="00FA08B6" w:rsidRPr="00310FD2" w:rsidRDefault="00FA08B6" w:rsidP="00FA08B6">
      <w:pPr>
        <w:pStyle w:val="paragraph"/>
      </w:pPr>
      <w:r w:rsidRPr="00310FD2">
        <w:tab/>
        <w:t>(a)</w:t>
      </w:r>
      <w:r w:rsidRPr="00310FD2">
        <w:tab/>
        <w:t>applies to a young person in respect of whom child disability allowance was payable to a person on 30</w:t>
      </w:r>
      <w:r w:rsidR="00310FD2">
        <w:t> </w:t>
      </w:r>
      <w:r w:rsidRPr="00310FD2">
        <w:t>June 1998 as a result of a claim made before that date; and</w:t>
      </w:r>
    </w:p>
    <w:p w:rsidR="00FA08B6" w:rsidRPr="00310FD2" w:rsidRDefault="00FA08B6" w:rsidP="00310F89">
      <w:pPr>
        <w:pStyle w:val="paragraph"/>
        <w:keepNext/>
      </w:pPr>
      <w:r w:rsidRPr="00310FD2">
        <w:tab/>
        <w:t>(b)</w:t>
      </w:r>
      <w:r w:rsidRPr="00310FD2">
        <w:tab/>
        <w:t>continues so to apply until:</w:t>
      </w:r>
    </w:p>
    <w:p w:rsidR="00FA08B6" w:rsidRPr="00310FD2" w:rsidRDefault="00FA08B6" w:rsidP="00FA08B6">
      <w:pPr>
        <w:pStyle w:val="paragraphsub"/>
      </w:pPr>
      <w:r w:rsidRPr="00310FD2">
        <w:tab/>
        <w:t>(i)</w:t>
      </w:r>
      <w:r w:rsidRPr="00310FD2">
        <w:tab/>
        <w:t>the day on which the allowance ceases to be payable to the person; or</w:t>
      </w:r>
    </w:p>
    <w:p w:rsidR="00FA08B6" w:rsidRPr="00310FD2" w:rsidRDefault="00FA08B6" w:rsidP="00FA08B6">
      <w:pPr>
        <w:pStyle w:val="paragraphsub"/>
      </w:pPr>
      <w:r w:rsidRPr="00310FD2">
        <w:tab/>
        <w:t>(ii)</w:t>
      </w:r>
      <w:r w:rsidRPr="00310FD2">
        <w:tab/>
        <w:t>the end of 30</w:t>
      </w:r>
      <w:r w:rsidR="00310FD2">
        <w:t> </w:t>
      </w:r>
      <w:r w:rsidRPr="00310FD2">
        <w:t>June 1999;</w:t>
      </w:r>
    </w:p>
    <w:p w:rsidR="00FA08B6" w:rsidRPr="00310FD2" w:rsidRDefault="00FA08B6" w:rsidP="00FA08B6">
      <w:pPr>
        <w:pStyle w:val="paragraph"/>
      </w:pPr>
      <w:r w:rsidRPr="00310FD2">
        <w:lastRenderedPageBreak/>
        <w:tab/>
      </w:r>
      <w:r w:rsidRPr="00310FD2">
        <w:tab/>
        <w:t>whichever is the earlier.</w:t>
      </w:r>
    </w:p>
    <w:p w:rsidR="00FA08B6" w:rsidRPr="00310FD2" w:rsidRDefault="00FA08B6" w:rsidP="00FA08B6">
      <w:pPr>
        <w:pStyle w:val="ActHead5"/>
      </w:pPr>
      <w:bookmarkStart w:id="673" w:name="_Toc399337871"/>
      <w:r w:rsidRPr="00310FD2">
        <w:rPr>
          <w:rStyle w:val="CharSectno"/>
        </w:rPr>
        <w:t>108A</w:t>
      </w:r>
      <w:r w:rsidRPr="00310FD2">
        <w:t xml:space="preserve">  Disabled child (changes made on 1</w:t>
      </w:r>
      <w:r w:rsidR="00310FD2">
        <w:t> </w:t>
      </w:r>
      <w:r w:rsidRPr="00310FD2">
        <w:t>July 1999)</w:t>
      </w:r>
      <w:bookmarkEnd w:id="673"/>
    </w:p>
    <w:p w:rsidR="00FA08B6" w:rsidRPr="00310FD2" w:rsidRDefault="00FA08B6" w:rsidP="00FA08B6">
      <w:pPr>
        <w:pStyle w:val="subsection"/>
      </w:pPr>
      <w:r w:rsidRPr="00310FD2">
        <w:tab/>
        <w:t>(1)</w:t>
      </w:r>
      <w:r w:rsidRPr="00310FD2">
        <w:tab/>
        <w:t>If clause</w:t>
      </w:r>
      <w:r w:rsidR="00310FD2">
        <w:t> </w:t>
      </w:r>
      <w:r w:rsidRPr="00310FD2">
        <w:t>108 applies to a young person immediately before the end of 30</w:t>
      </w:r>
      <w:r w:rsidR="00310FD2">
        <w:t> </w:t>
      </w:r>
      <w:r w:rsidRPr="00310FD2">
        <w:t>June 1999, Part</w:t>
      </w:r>
      <w:r w:rsidR="00310FD2">
        <w:t> </w:t>
      </w:r>
      <w:r w:rsidRPr="00310FD2">
        <w:t>2.19 of this Act applies on and after 1</w:t>
      </w:r>
      <w:r w:rsidR="00310FD2">
        <w:t> </w:t>
      </w:r>
      <w:r w:rsidRPr="00310FD2">
        <w:t xml:space="preserve">July 1999 to the young person as if the changes set out in </w:t>
      </w:r>
      <w:r w:rsidR="00310FD2">
        <w:t>subclauses (</w:t>
      </w:r>
      <w:r w:rsidRPr="00310FD2">
        <w:t>2), (3), (4) and (5) were made, and that Part continues so to apply until:</w:t>
      </w:r>
    </w:p>
    <w:p w:rsidR="00FA08B6" w:rsidRPr="00310FD2" w:rsidRDefault="00FA08B6" w:rsidP="00FA08B6">
      <w:pPr>
        <w:pStyle w:val="paragraph"/>
      </w:pPr>
      <w:r w:rsidRPr="00310FD2">
        <w:tab/>
        <w:t>(a)</w:t>
      </w:r>
      <w:r w:rsidRPr="00310FD2">
        <w:tab/>
        <w:t>the day on which carer allowance for the young person ceases to be payable; or</w:t>
      </w:r>
    </w:p>
    <w:p w:rsidR="00FA08B6" w:rsidRPr="00310FD2" w:rsidRDefault="00FA08B6" w:rsidP="00FA08B6">
      <w:pPr>
        <w:pStyle w:val="paragraph"/>
      </w:pPr>
      <w:r w:rsidRPr="00310FD2">
        <w:tab/>
        <w:t>(b)</w:t>
      </w:r>
      <w:r w:rsidRPr="00310FD2">
        <w:tab/>
        <w:t>30</w:t>
      </w:r>
      <w:r w:rsidR="00310FD2">
        <w:t> </w:t>
      </w:r>
      <w:r w:rsidRPr="00310FD2">
        <w:t>June 2003;</w:t>
      </w:r>
    </w:p>
    <w:p w:rsidR="00FA08B6" w:rsidRPr="00310FD2" w:rsidRDefault="00FA08B6" w:rsidP="00FA08B6">
      <w:pPr>
        <w:pStyle w:val="subsection2"/>
      </w:pPr>
      <w:r w:rsidRPr="00310FD2">
        <w:t>whichever is the earlier.</w:t>
      </w:r>
    </w:p>
    <w:p w:rsidR="00FA08B6" w:rsidRPr="00310FD2" w:rsidRDefault="00FA08B6" w:rsidP="00FA08B6">
      <w:pPr>
        <w:pStyle w:val="SubsectionHead"/>
      </w:pPr>
      <w:r w:rsidRPr="00310FD2">
        <w:t>Disabled child changes</w:t>
      </w:r>
    </w:p>
    <w:p w:rsidR="00FA08B6" w:rsidRPr="00310FD2" w:rsidRDefault="00FA08B6" w:rsidP="00FA08B6">
      <w:pPr>
        <w:pStyle w:val="subsection"/>
      </w:pPr>
      <w:r w:rsidRPr="00310FD2">
        <w:tab/>
        <w:t>(2)</w:t>
      </w:r>
      <w:r w:rsidRPr="00310FD2">
        <w:tab/>
        <w:t xml:space="preserve">The first change is that the definition of </w:t>
      </w:r>
      <w:r w:rsidRPr="00310FD2">
        <w:rPr>
          <w:b/>
          <w:i/>
        </w:rPr>
        <w:t xml:space="preserve">disabled child </w:t>
      </w:r>
      <w:r w:rsidRPr="00310FD2">
        <w:t>in section</w:t>
      </w:r>
      <w:r w:rsidR="00310FD2">
        <w:t> </w:t>
      </w:r>
      <w:r w:rsidRPr="00310FD2">
        <w:t>952 is to be replaced by the following definition:</w:t>
      </w:r>
    </w:p>
    <w:p w:rsidR="00FA08B6" w:rsidRPr="00310FD2" w:rsidRDefault="00FA08B6" w:rsidP="00FA08B6">
      <w:pPr>
        <w:pStyle w:val="Definition"/>
      </w:pPr>
      <w:r w:rsidRPr="00310FD2">
        <w:rPr>
          <w:b/>
          <w:i/>
        </w:rPr>
        <w:t xml:space="preserve">disabled child </w:t>
      </w:r>
      <w:r w:rsidRPr="00310FD2">
        <w:t>means a young person aged under 16 in respect of whom the following requirements are satisfied:</w:t>
      </w:r>
    </w:p>
    <w:p w:rsidR="00FA08B6" w:rsidRPr="00310FD2" w:rsidRDefault="00FA08B6" w:rsidP="00FA08B6">
      <w:pPr>
        <w:pStyle w:val="paragraph"/>
      </w:pPr>
      <w:r w:rsidRPr="00310FD2">
        <w:tab/>
        <w:t>(a)</w:t>
      </w:r>
      <w:r w:rsidRPr="00310FD2">
        <w:tab/>
        <w:t>the young person has a physical, intellectual or psychiatric disability; and</w:t>
      </w:r>
    </w:p>
    <w:p w:rsidR="00FA08B6" w:rsidRPr="00310FD2" w:rsidRDefault="00FA08B6" w:rsidP="00FA08B6">
      <w:pPr>
        <w:pStyle w:val="paragraph"/>
      </w:pPr>
      <w:r w:rsidRPr="00310FD2">
        <w:tab/>
        <w:t>(b)</w:t>
      </w:r>
      <w:r w:rsidRPr="00310FD2">
        <w:tab/>
        <w:t>because of that disability:</w:t>
      </w:r>
    </w:p>
    <w:p w:rsidR="00FA08B6" w:rsidRPr="00310FD2" w:rsidRDefault="00FA08B6" w:rsidP="00FA08B6">
      <w:pPr>
        <w:pStyle w:val="paragraphsub"/>
      </w:pPr>
      <w:r w:rsidRPr="00310FD2">
        <w:tab/>
        <w:t>(i)</w:t>
      </w:r>
      <w:r w:rsidRPr="00310FD2">
        <w:tab/>
        <w:t>the young person needs care and attention from another person on a daily basis; and</w:t>
      </w:r>
    </w:p>
    <w:p w:rsidR="00FA08B6" w:rsidRPr="00310FD2" w:rsidRDefault="00FA08B6" w:rsidP="00FA08B6">
      <w:pPr>
        <w:pStyle w:val="paragraphsub"/>
      </w:pPr>
      <w:r w:rsidRPr="00310FD2">
        <w:tab/>
        <w:t>(ii)</w:t>
      </w:r>
      <w:r w:rsidRPr="00310FD2">
        <w:tab/>
        <w:t>the care and attention needed by the young person are substantially more than are needed by a young person of the same age who does not have a physical, intellectual or psychiatric disability; and</w:t>
      </w:r>
    </w:p>
    <w:p w:rsidR="00FA08B6" w:rsidRPr="00310FD2" w:rsidRDefault="00FA08B6" w:rsidP="00FA08B6">
      <w:pPr>
        <w:pStyle w:val="paragraph"/>
      </w:pPr>
      <w:r w:rsidRPr="00310FD2">
        <w:tab/>
        <w:t>(c)</w:t>
      </w:r>
      <w:r w:rsidRPr="00310FD2">
        <w:tab/>
        <w:t>the young person is likely to need that care and attention permanently or for an extended period.</w:t>
      </w:r>
    </w:p>
    <w:p w:rsidR="00FA08B6" w:rsidRPr="00310FD2" w:rsidRDefault="00FA08B6" w:rsidP="00FA08B6">
      <w:pPr>
        <w:pStyle w:val="subsection"/>
      </w:pPr>
      <w:r w:rsidRPr="00310FD2">
        <w:tab/>
        <w:t>(3)</w:t>
      </w:r>
      <w:r w:rsidRPr="00310FD2">
        <w:tab/>
        <w:t>The second change is that paragraph</w:t>
      </w:r>
      <w:r w:rsidR="00310FD2">
        <w:t> </w:t>
      </w:r>
      <w:r w:rsidRPr="00310FD2">
        <w:t>953(1)(c) is to be omitted.</w:t>
      </w:r>
    </w:p>
    <w:p w:rsidR="00FA08B6" w:rsidRPr="00310FD2" w:rsidRDefault="00FA08B6" w:rsidP="00FA08B6">
      <w:pPr>
        <w:pStyle w:val="SubsectionHead"/>
      </w:pPr>
      <w:r w:rsidRPr="00310FD2">
        <w:t>Disabled adult changes</w:t>
      </w:r>
    </w:p>
    <w:p w:rsidR="00FA08B6" w:rsidRPr="00310FD2" w:rsidRDefault="00FA08B6" w:rsidP="00FA08B6">
      <w:pPr>
        <w:pStyle w:val="subsection"/>
      </w:pPr>
      <w:r w:rsidRPr="00310FD2">
        <w:tab/>
        <w:t>(4)</w:t>
      </w:r>
      <w:r w:rsidRPr="00310FD2">
        <w:tab/>
        <w:t xml:space="preserve">The third change is that the definition of </w:t>
      </w:r>
      <w:r w:rsidRPr="00310FD2">
        <w:rPr>
          <w:b/>
          <w:i/>
        </w:rPr>
        <w:t xml:space="preserve">disabled adult </w:t>
      </w:r>
      <w:r w:rsidRPr="00310FD2">
        <w:t>in section</w:t>
      </w:r>
      <w:r w:rsidR="00310FD2">
        <w:t> </w:t>
      </w:r>
      <w:r w:rsidRPr="00310FD2">
        <w:t>952 is to be replaced by the following definition:</w:t>
      </w:r>
    </w:p>
    <w:p w:rsidR="00FA08B6" w:rsidRPr="00310FD2" w:rsidRDefault="00FA08B6" w:rsidP="00FA08B6">
      <w:pPr>
        <w:pStyle w:val="Definition"/>
      </w:pPr>
      <w:r w:rsidRPr="00310FD2">
        <w:rPr>
          <w:b/>
          <w:i/>
        </w:rPr>
        <w:lastRenderedPageBreak/>
        <w:t xml:space="preserve">disabled adult </w:t>
      </w:r>
      <w:r w:rsidRPr="00310FD2">
        <w:t>means a young person aged 16 or more in respect of whom the following requirements are satisfied:</w:t>
      </w:r>
    </w:p>
    <w:p w:rsidR="00FA08B6" w:rsidRPr="00310FD2" w:rsidRDefault="00FA08B6" w:rsidP="00FA08B6">
      <w:pPr>
        <w:pStyle w:val="paragraph"/>
      </w:pPr>
      <w:r w:rsidRPr="00310FD2">
        <w:tab/>
        <w:t>(a)</w:t>
      </w:r>
      <w:r w:rsidRPr="00310FD2">
        <w:tab/>
        <w:t>the young person has a physical, intellectual or psychiatric disability; and</w:t>
      </w:r>
    </w:p>
    <w:p w:rsidR="00FA08B6" w:rsidRPr="00310FD2" w:rsidRDefault="00FA08B6" w:rsidP="00FA08B6">
      <w:pPr>
        <w:pStyle w:val="paragraph"/>
      </w:pPr>
      <w:r w:rsidRPr="00310FD2">
        <w:tab/>
        <w:t>(b)</w:t>
      </w:r>
      <w:r w:rsidRPr="00310FD2">
        <w:tab/>
        <w:t>because of that disability:</w:t>
      </w:r>
    </w:p>
    <w:p w:rsidR="00FA08B6" w:rsidRPr="00310FD2" w:rsidRDefault="00FA08B6" w:rsidP="00FA08B6">
      <w:pPr>
        <w:pStyle w:val="paragraphsub"/>
      </w:pPr>
      <w:r w:rsidRPr="00310FD2">
        <w:tab/>
        <w:t>(i)</w:t>
      </w:r>
      <w:r w:rsidRPr="00310FD2">
        <w:tab/>
        <w:t>the young person needs care and attention from another person on a daily basis; and</w:t>
      </w:r>
    </w:p>
    <w:p w:rsidR="00FA08B6" w:rsidRPr="00310FD2" w:rsidRDefault="00FA08B6" w:rsidP="00FA08B6">
      <w:pPr>
        <w:pStyle w:val="paragraphsub"/>
      </w:pPr>
      <w:r w:rsidRPr="00310FD2">
        <w:tab/>
        <w:t>(ii)</w:t>
      </w:r>
      <w:r w:rsidRPr="00310FD2">
        <w:tab/>
        <w:t>the care and attention needed by the young person are substantially more than are needed by a young person of the same age who does not have a physical, intellectual or psychiatric disability; and</w:t>
      </w:r>
    </w:p>
    <w:p w:rsidR="00FA08B6" w:rsidRPr="00310FD2" w:rsidRDefault="00FA08B6" w:rsidP="00FA08B6">
      <w:pPr>
        <w:pStyle w:val="paragraph"/>
      </w:pPr>
      <w:r w:rsidRPr="00310FD2">
        <w:tab/>
        <w:t>(c)</w:t>
      </w:r>
      <w:r w:rsidRPr="00310FD2">
        <w:tab/>
        <w:t>the young person is likely to need that care and attention permanently or for an extended period.</w:t>
      </w:r>
    </w:p>
    <w:p w:rsidR="00FA08B6" w:rsidRPr="00310FD2" w:rsidRDefault="00FA08B6" w:rsidP="00FA08B6">
      <w:pPr>
        <w:pStyle w:val="subsection"/>
      </w:pPr>
      <w:r w:rsidRPr="00310FD2">
        <w:tab/>
        <w:t>(5)</w:t>
      </w:r>
      <w:r w:rsidRPr="00310FD2">
        <w:tab/>
        <w:t>The fourth change is that paragraph</w:t>
      </w:r>
      <w:r w:rsidR="00310FD2">
        <w:t> </w:t>
      </w:r>
      <w:r w:rsidRPr="00310FD2">
        <w:t>954(1)(c) is to be omitted.</w:t>
      </w:r>
    </w:p>
    <w:p w:rsidR="00FA08B6" w:rsidRPr="00310FD2" w:rsidRDefault="00FA08B6" w:rsidP="00FA08B6">
      <w:pPr>
        <w:pStyle w:val="ActHead5"/>
      </w:pPr>
      <w:bookmarkStart w:id="674" w:name="_Toc399337872"/>
      <w:r w:rsidRPr="00310FD2">
        <w:rPr>
          <w:rStyle w:val="CharSectno"/>
        </w:rPr>
        <w:t>109</w:t>
      </w:r>
      <w:r w:rsidRPr="00310FD2">
        <w:t xml:space="preserve">  Application of liquid assets test waiting period for sickness allowance</w:t>
      </w:r>
      <w:bookmarkEnd w:id="674"/>
    </w:p>
    <w:p w:rsidR="00FA08B6" w:rsidRPr="00310FD2" w:rsidRDefault="00FA08B6" w:rsidP="00FA08B6">
      <w:pPr>
        <w:pStyle w:val="subsection"/>
      </w:pPr>
      <w:r w:rsidRPr="00310FD2">
        <w:tab/>
      </w:r>
      <w:r w:rsidRPr="00310FD2">
        <w:tab/>
        <w:t>This Act, as amended by item</w:t>
      </w:r>
      <w:r w:rsidR="00310FD2">
        <w:t> </w:t>
      </w:r>
      <w:r w:rsidRPr="00310FD2">
        <w:t>91 of Schedule</w:t>
      </w:r>
      <w:r w:rsidR="00310FD2">
        <w:t> </w:t>
      </w:r>
      <w:r w:rsidRPr="00310FD2">
        <w:t xml:space="preserve">9 to the </w:t>
      </w:r>
      <w:r w:rsidRPr="00310FD2">
        <w:rPr>
          <w:i/>
        </w:rPr>
        <w:t>Social Security Legislation Amendment (Youth Allowance Consequential and Related Measures) Act 1998</w:t>
      </w:r>
      <w:r w:rsidRPr="00310FD2">
        <w:t>, applies to sickness allowance for which a claim was lodged on or after the commencement of that item.</w:t>
      </w:r>
    </w:p>
    <w:p w:rsidR="00FA08B6" w:rsidRPr="00310FD2" w:rsidRDefault="00FA08B6" w:rsidP="00FA08B6">
      <w:pPr>
        <w:pStyle w:val="ActHead5"/>
      </w:pPr>
      <w:bookmarkStart w:id="675" w:name="_Toc399337873"/>
      <w:r w:rsidRPr="00310FD2">
        <w:rPr>
          <w:rStyle w:val="CharSectno"/>
        </w:rPr>
        <w:t>109A</w:t>
      </w:r>
      <w:r w:rsidRPr="00310FD2">
        <w:t xml:space="preserve">  Application provision: amendments relating to the consistent treatment of lump sums</w:t>
      </w:r>
      <w:bookmarkEnd w:id="675"/>
    </w:p>
    <w:p w:rsidR="00FA08B6" w:rsidRPr="00310FD2" w:rsidRDefault="00FA08B6" w:rsidP="00FA08B6">
      <w:pPr>
        <w:pStyle w:val="subsection"/>
      </w:pPr>
      <w:r w:rsidRPr="00310FD2">
        <w:tab/>
      </w:r>
      <w:r w:rsidRPr="00310FD2">
        <w:tab/>
        <w:t>This Act, as amended by Schedule</w:t>
      </w:r>
      <w:r w:rsidR="00310FD2">
        <w:t> </w:t>
      </w:r>
      <w:r w:rsidRPr="00310FD2">
        <w:t xml:space="preserve">2 to the </w:t>
      </w:r>
      <w:r w:rsidRPr="00310FD2">
        <w:rPr>
          <w:i/>
        </w:rPr>
        <w:t>Social Security and Veterans’ Affairs Legislation Amendment (Budget and Other Measures) Act 1998</w:t>
      </w:r>
      <w:r w:rsidRPr="00310FD2">
        <w:t>, applies to a lump sum payment of a kind referred to in point</w:t>
      </w:r>
      <w:smartTag w:uri="urn:schemas-microsoft-com:office:smarttags" w:element="Street">
        <w:r w:rsidRPr="00310FD2">
          <w:t>s 1</w:t>
        </w:r>
      </w:smartTag>
      <w:r w:rsidRPr="00310FD2">
        <w:t>067</w:t>
      </w:r>
      <w:r w:rsidR="00310FD2">
        <w:noBreakHyphen/>
      </w:r>
      <w:r w:rsidRPr="00310FD2">
        <w:t>H7B, 1067</w:t>
      </w:r>
      <w:r w:rsidR="00310FD2">
        <w:noBreakHyphen/>
      </w:r>
      <w:r w:rsidRPr="00310FD2">
        <w:t>H7C, 1067E</w:t>
      </w:r>
      <w:r w:rsidR="00310FD2">
        <w:noBreakHyphen/>
      </w:r>
      <w:r w:rsidRPr="00310FD2">
        <w:t>G9A, 1067E</w:t>
      </w:r>
      <w:r w:rsidR="00310FD2">
        <w:noBreakHyphen/>
      </w:r>
      <w:r w:rsidRPr="00310FD2">
        <w:t>G9B, 1068</w:t>
      </w:r>
      <w:r w:rsidR="00310FD2">
        <w:noBreakHyphen/>
      </w:r>
      <w:r w:rsidRPr="00310FD2">
        <w:t>G7B and 1068</w:t>
      </w:r>
      <w:r w:rsidR="00310FD2">
        <w:noBreakHyphen/>
      </w:r>
      <w:r w:rsidRPr="00310FD2">
        <w:t>G7C that a person becomes entitled to receive after 1</w:t>
      </w:r>
      <w:r w:rsidR="00310FD2">
        <w:t> </w:t>
      </w:r>
      <w:r w:rsidRPr="00310FD2">
        <w:t>July 1998.</w:t>
      </w:r>
    </w:p>
    <w:p w:rsidR="00FA08B6" w:rsidRPr="00310FD2" w:rsidRDefault="00FA08B6" w:rsidP="00FA08B6">
      <w:pPr>
        <w:pStyle w:val="ActHead5"/>
      </w:pPr>
      <w:bookmarkStart w:id="676" w:name="_Toc399337874"/>
      <w:r w:rsidRPr="00310FD2">
        <w:rPr>
          <w:rStyle w:val="CharSectno"/>
        </w:rPr>
        <w:lastRenderedPageBreak/>
        <w:t>110</w:t>
      </w:r>
      <w:r w:rsidRPr="00310FD2">
        <w:t xml:space="preserve">  Youth allowance in place of newstart allowance (under 21 years), sickness allowance (under 21 years), youth training allowance and AUSTUDY living allowance (youth allowance age)</w:t>
      </w:r>
      <w:bookmarkEnd w:id="676"/>
    </w:p>
    <w:p w:rsidR="00FA08B6" w:rsidRPr="00310FD2" w:rsidRDefault="00FA08B6" w:rsidP="00FA08B6">
      <w:pPr>
        <w:pStyle w:val="SubsectionHead"/>
      </w:pPr>
      <w:r w:rsidRPr="00310FD2">
        <w:t>Continuing effect of certain determinations</w:t>
      </w:r>
    </w:p>
    <w:p w:rsidR="00FA08B6" w:rsidRPr="00310FD2" w:rsidRDefault="00FA08B6" w:rsidP="00FA08B6">
      <w:pPr>
        <w:pStyle w:val="subsection"/>
      </w:pPr>
      <w:r w:rsidRPr="00310FD2">
        <w:tab/>
        <w:t>(1)</w:t>
      </w:r>
      <w:r w:rsidRPr="00310FD2">
        <w:tab/>
        <w:t>If a determination, notice, statement or other instrument made or given under this Act in relation to a newstart allowance or sickness allowance for a person under 21 years was in force, or had effect, immediately before 1</w:t>
      </w:r>
      <w:r w:rsidR="00310FD2">
        <w:t> </w:t>
      </w:r>
      <w:r w:rsidRPr="00310FD2">
        <w:t>July 1998, then, subject to clause</w:t>
      </w:r>
      <w:r w:rsidR="00310FD2">
        <w:t> </w:t>
      </w:r>
      <w:r w:rsidRPr="00310FD2">
        <w:t>114, the determination, notice, statement or other instrument:</w:t>
      </w:r>
    </w:p>
    <w:p w:rsidR="00FA08B6" w:rsidRPr="00310FD2" w:rsidRDefault="00FA08B6" w:rsidP="00FA08B6">
      <w:pPr>
        <w:pStyle w:val="paragraph"/>
      </w:pPr>
      <w:r w:rsidRPr="00310FD2">
        <w:tab/>
        <w:t>(a)</w:t>
      </w:r>
      <w:r w:rsidRPr="00310FD2">
        <w:tab/>
        <w:t>continues to be in force, or continues to have effect, on and after that day; and</w:t>
      </w:r>
    </w:p>
    <w:p w:rsidR="00FA08B6" w:rsidRPr="00310FD2" w:rsidRDefault="00FA08B6" w:rsidP="00FA08B6">
      <w:pPr>
        <w:pStyle w:val="paragraph"/>
      </w:pPr>
      <w:r w:rsidRPr="00310FD2">
        <w:tab/>
        <w:t>(b)</w:t>
      </w:r>
      <w:r w:rsidRPr="00310FD2">
        <w:tab/>
        <w:t>may be amended or revoked;</w:t>
      </w:r>
    </w:p>
    <w:p w:rsidR="00FA08B6" w:rsidRPr="00310FD2" w:rsidRDefault="00FA08B6" w:rsidP="00FA08B6">
      <w:pPr>
        <w:pStyle w:val="subsection2"/>
      </w:pPr>
      <w:r w:rsidRPr="00310FD2">
        <w:t>as if it were a determination, notice, statement or other instrument made or given under this Act in relation to a youth allowance.</w:t>
      </w:r>
    </w:p>
    <w:p w:rsidR="00FA08B6" w:rsidRPr="00310FD2" w:rsidRDefault="00FA08B6" w:rsidP="00FA08B6">
      <w:pPr>
        <w:pStyle w:val="subsection"/>
      </w:pPr>
      <w:r w:rsidRPr="00310FD2">
        <w:tab/>
        <w:t>(2)</w:t>
      </w:r>
      <w:r w:rsidRPr="00310FD2">
        <w:tab/>
        <w:t xml:space="preserve">If a determination, notice, statement or other instrument made or given under the </w:t>
      </w:r>
      <w:r w:rsidRPr="00310FD2">
        <w:rPr>
          <w:i/>
        </w:rPr>
        <w:t>Student Assistance Act 1973</w:t>
      </w:r>
      <w:r w:rsidRPr="00310FD2">
        <w:t xml:space="preserve"> in relation to a youth training allowance:</w:t>
      </w:r>
    </w:p>
    <w:p w:rsidR="00FA08B6" w:rsidRPr="00310FD2" w:rsidRDefault="00FA08B6" w:rsidP="00FA08B6">
      <w:pPr>
        <w:pStyle w:val="paragraph"/>
      </w:pPr>
      <w:r w:rsidRPr="00310FD2">
        <w:tab/>
        <w:t>(a)</w:t>
      </w:r>
      <w:r w:rsidRPr="00310FD2">
        <w:tab/>
        <w:t>was in force, or had effect; or</w:t>
      </w:r>
    </w:p>
    <w:p w:rsidR="00FA08B6" w:rsidRPr="00310FD2" w:rsidRDefault="00FA08B6" w:rsidP="00FA08B6">
      <w:pPr>
        <w:pStyle w:val="paragraph"/>
      </w:pPr>
      <w:r w:rsidRPr="00310FD2">
        <w:tab/>
        <w:t>(b)</w:t>
      </w:r>
      <w:r w:rsidRPr="00310FD2">
        <w:tab/>
        <w:t>is to be taken to have been in force, or to have had effect;</w:t>
      </w:r>
    </w:p>
    <w:p w:rsidR="00FA08B6" w:rsidRPr="00310FD2" w:rsidRDefault="00FA08B6" w:rsidP="00FA08B6">
      <w:pPr>
        <w:pStyle w:val="subsection2"/>
      </w:pPr>
      <w:r w:rsidRPr="00310FD2">
        <w:t>immediately before 1</w:t>
      </w:r>
      <w:r w:rsidR="00310FD2">
        <w:t> </w:t>
      </w:r>
      <w:r w:rsidRPr="00310FD2">
        <w:t>July 1998, that determination, notice, statement or other instrument:</w:t>
      </w:r>
    </w:p>
    <w:p w:rsidR="00FA08B6" w:rsidRPr="00310FD2" w:rsidRDefault="00FA08B6" w:rsidP="00FA08B6">
      <w:pPr>
        <w:pStyle w:val="paragraph"/>
      </w:pPr>
      <w:r w:rsidRPr="00310FD2">
        <w:tab/>
        <w:t>(c)</w:t>
      </w:r>
      <w:r w:rsidRPr="00310FD2">
        <w:tab/>
        <w:t>continues, or is taken to continue, to be in force or to have effect, on and after that day; and</w:t>
      </w:r>
    </w:p>
    <w:p w:rsidR="00FA08B6" w:rsidRPr="00310FD2" w:rsidRDefault="00FA08B6" w:rsidP="00FA08B6">
      <w:pPr>
        <w:pStyle w:val="paragraph"/>
      </w:pPr>
      <w:r w:rsidRPr="00310FD2">
        <w:tab/>
        <w:t>(d)</w:t>
      </w:r>
      <w:r w:rsidRPr="00310FD2">
        <w:tab/>
        <w:t>may be amended or revoked;</w:t>
      </w:r>
    </w:p>
    <w:p w:rsidR="00FA08B6" w:rsidRPr="00310FD2" w:rsidRDefault="00FA08B6" w:rsidP="00FA08B6">
      <w:pPr>
        <w:pStyle w:val="subsection2"/>
      </w:pPr>
      <w:r w:rsidRPr="00310FD2">
        <w:t>as if it were a determination, notice, statement or other instrument made or given under this Act in relation to a youth allowance.</w:t>
      </w:r>
    </w:p>
    <w:p w:rsidR="00FA08B6" w:rsidRPr="00310FD2" w:rsidRDefault="00FA08B6" w:rsidP="00FA08B6">
      <w:pPr>
        <w:pStyle w:val="SubsectionHead"/>
      </w:pPr>
      <w:r w:rsidRPr="00310FD2">
        <w:t>Person of youth allowance age receiving AUSTUDY living allowance immediately before 1</w:t>
      </w:r>
      <w:r w:rsidR="00310FD2">
        <w:t> </w:t>
      </w:r>
      <w:r w:rsidRPr="00310FD2">
        <w:t>July 1998</w:t>
      </w:r>
    </w:p>
    <w:p w:rsidR="00FA08B6" w:rsidRPr="00310FD2" w:rsidRDefault="00FA08B6" w:rsidP="00FA08B6">
      <w:pPr>
        <w:pStyle w:val="subsection"/>
      </w:pPr>
      <w:r w:rsidRPr="00310FD2">
        <w:tab/>
        <w:t>(3)</w:t>
      </w:r>
      <w:r w:rsidRPr="00310FD2">
        <w:tab/>
        <w:t>If an AUSTUDY living allowance was payable, or is to be taken to have been payable, immediately before 1</w:t>
      </w:r>
      <w:r w:rsidR="00310FD2">
        <w:t> </w:t>
      </w:r>
      <w:r w:rsidRPr="00310FD2">
        <w:t>July 1998, to or in respect of:</w:t>
      </w:r>
    </w:p>
    <w:p w:rsidR="00FA08B6" w:rsidRPr="00310FD2" w:rsidRDefault="00FA08B6" w:rsidP="00FA08B6">
      <w:pPr>
        <w:pStyle w:val="paragraph"/>
      </w:pPr>
      <w:r w:rsidRPr="00310FD2">
        <w:tab/>
        <w:t>(a)</w:t>
      </w:r>
      <w:r w:rsidRPr="00310FD2">
        <w:tab/>
        <w:t>a person who is of youth allowance age on that day; or</w:t>
      </w:r>
    </w:p>
    <w:p w:rsidR="00FA08B6" w:rsidRPr="00310FD2" w:rsidRDefault="00FA08B6" w:rsidP="00FA08B6">
      <w:pPr>
        <w:pStyle w:val="paragraph"/>
      </w:pPr>
      <w:r w:rsidRPr="00310FD2">
        <w:lastRenderedPageBreak/>
        <w:tab/>
        <w:t>(b)</w:t>
      </w:r>
      <w:r w:rsidRPr="00310FD2">
        <w:tab/>
        <w:t>a person who, immediately before that day, was receiving rent assistance under regulation</w:t>
      </w:r>
      <w:r w:rsidR="00310FD2">
        <w:t> </w:t>
      </w:r>
      <w:r w:rsidRPr="00310FD2">
        <w:t>102B of the AUSTUDY Regulations as then in force; or</w:t>
      </w:r>
    </w:p>
    <w:p w:rsidR="00FA08B6" w:rsidRPr="00310FD2" w:rsidRDefault="00FA08B6" w:rsidP="00FA08B6">
      <w:pPr>
        <w:pStyle w:val="paragraph"/>
      </w:pPr>
      <w:r w:rsidRPr="00310FD2">
        <w:tab/>
        <w:t>(c)</w:t>
      </w:r>
      <w:r w:rsidRPr="00310FD2">
        <w:tab/>
        <w:t>a person referred to in paragraph</w:t>
      </w:r>
      <w:r w:rsidR="00310FD2">
        <w:t> </w:t>
      </w:r>
      <w:r w:rsidRPr="00310FD2">
        <w:t>68(a) or (b) of the AUSTUDY Regulations as in force immediately before that day;</w:t>
      </w:r>
    </w:p>
    <w:p w:rsidR="00FA08B6" w:rsidRPr="00310FD2" w:rsidRDefault="00FA08B6" w:rsidP="00FA08B6">
      <w:pPr>
        <w:pStyle w:val="subsection2"/>
      </w:pPr>
      <w:r w:rsidRPr="00310FD2">
        <w:t>then, on and after that day:</w:t>
      </w:r>
    </w:p>
    <w:p w:rsidR="00FA08B6" w:rsidRPr="00310FD2" w:rsidRDefault="00FA08B6" w:rsidP="00FA08B6">
      <w:pPr>
        <w:pStyle w:val="paragraph"/>
      </w:pPr>
      <w:r w:rsidRPr="00310FD2">
        <w:tab/>
        <w:t>(d)</w:t>
      </w:r>
      <w:r w:rsidRPr="00310FD2">
        <w:tab/>
        <w:t>a youth allowance is payable, or is to be taken to have been payable, to the person; and</w:t>
      </w:r>
    </w:p>
    <w:p w:rsidR="00FA08B6" w:rsidRPr="00310FD2" w:rsidRDefault="00FA08B6" w:rsidP="00FA08B6">
      <w:pPr>
        <w:pStyle w:val="paragraph"/>
      </w:pPr>
      <w:r w:rsidRPr="00310FD2">
        <w:tab/>
        <w:t>(e)</w:t>
      </w:r>
      <w:r w:rsidRPr="00310FD2">
        <w:tab/>
        <w:t xml:space="preserve">subject to </w:t>
      </w:r>
      <w:r w:rsidR="00310FD2">
        <w:t>subclause (</w:t>
      </w:r>
      <w:r w:rsidRPr="00310FD2">
        <w:t>4), Part</w:t>
      </w:r>
      <w:r w:rsidR="00310FD2">
        <w:t> </w:t>
      </w:r>
      <w:r w:rsidRPr="00310FD2">
        <w:t>2.11 applies to the person;</w:t>
      </w:r>
    </w:p>
    <w:p w:rsidR="00FA08B6" w:rsidRPr="00310FD2" w:rsidRDefault="00FA08B6" w:rsidP="00FA08B6">
      <w:pPr>
        <w:pStyle w:val="subsection2"/>
      </w:pPr>
      <w:r w:rsidRPr="00310FD2">
        <w:t>as if he or she had made a claim for youth allowance under that Part and the claim had been granted.</w:t>
      </w:r>
    </w:p>
    <w:p w:rsidR="00FA08B6" w:rsidRPr="00310FD2" w:rsidRDefault="00FA08B6" w:rsidP="00FA08B6">
      <w:pPr>
        <w:pStyle w:val="subsection"/>
      </w:pPr>
      <w:r w:rsidRPr="00310FD2">
        <w:tab/>
        <w:t>(4)</w:t>
      </w:r>
      <w:r w:rsidRPr="00310FD2">
        <w:tab/>
        <w:t>If:</w:t>
      </w:r>
    </w:p>
    <w:p w:rsidR="00FA08B6" w:rsidRPr="00310FD2" w:rsidRDefault="00FA08B6" w:rsidP="00FA08B6">
      <w:pPr>
        <w:pStyle w:val="paragraph"/>
      </w:pPr>
      <w:r w:rsidRPr="00310FD2">
        <w:tab/>
        <w:t>(a)</w:t>
      </w:r>
      <w:r w:rsidRPr="00310FD2">
        <w:tab/>
        <w:t xml:space="preserve">youth allowance is payable, or is to be taken to have been payable, because of </w:t>
      </w:r>
      <w:r w:rsidR="00310FD2">
        <w:t>subclause (</w:t>
      </w:r>
      <w:r w:rsidRPr="00310FD2">
        <w:t xml:space="preserve">3), to a person referred to in </w:t>
      </w:r>
      <w:r w:rsidR="00310FD2">
        <w:t>paragraph (</w:t>
      </w:r>
      <w:r w:rsidRPr="00310FD2">
        <w:t>3)(b) or (c); and</w:t>
      </w:r>
    </w:p>
    <w:p w:rsidR="00FA08B6" w:rsidRPr="00310FD2" w:rsidRDefault="00FA08B6" w:rsidP="00FA08B6">
      <w:pPr>
        <w:pStyle w:val="paragraph"/>
      </w:pPr>
      <w:r w:rsidRPr="00310FD2">
        <w:tab/>
        <w:t>(b)</w:t>
      </w:r>
      <w:r w:rsidRPr="00310FD2">
        <w:tab/>
        <w:t>the person ceases to undertake the course of study that the person was undertaking immediately before 1</w:t>
      </w:r>
      <w:r w:rsidR="00310FD2">
        <w:t> </w:t>
      </w:r>
      <w:r w:rsidRPr="00310FD2">
        <w:t>July 1998;</w:t>
      </w:r>
    </w:p>
    <w:p w:rsidR="00FA08B6" w:rsidRPr="00310FD2" w:rsidRDefault="00FA08B6" w:rsidP="00FA08B6">
      <w:pPr>
        <w:pStyle w:val="subsection2"/>
      </w:pPr>
      <w:r w:rsidRPr="00310FD2">
        <w:t>youth allowance ceases to be payable to the person.</w:t>
      </w:r>
    </w:p>
    <w:p w:rsidR="00FA08B6" w:rsidRPr="00310FD2" w:rsidRDefault="00FA08B6" w:rsidP="00FA08B6">
      <w:pPr>
        <w:pStyle w:val="subsection"/>
      </w:pPr>
      <w:r w:rsidRPr="00310FD2">
        <w:tab/>
        <w:t>(5)</w:t>
      </w:r>
      <w:r w:rsidRPr="00310FD2">
        <w:tab/>
        <w:t xml:space="preserve">A person referred to in </w:t>
      </w:r>
      <w:r w:rsidR="00310FD2">
        <w:t>paragraph (</w:t>
      </w:r>
      <w:r w:rsidRPr="00310FD2">
        <w:t>3)(c) who is under 25 on 1</w:t>
      </w:r>
      <w:r w:rsidR="00310FD2">
        <w:t> </w:t>
      </w:r>
      <w:r w:rsidRPr="00310FD2">
        <w:t>July 1998 is taken to be independent for the purposes of Parts</w:t>
      </w:r>
      <w:r w:rsidR="00310FD2">
        <w:t> </w:t>
      </w:r>
      <w:r w:rsidRPr="00310FD2">
        <w:t>2.11 and 3.15.</w:t>
      </w:r>
    </w:p>
    <w:p w:rsidR="00FA08B6" w:rsidRPr="00310FD2" w:rsidRDefault="00FA08B6" w:rsidP="00FA08B6">
      <w:pPr>
        <w:pStyle w:val="SubsectionHead"/>
      </w:pPr>
      <w:r w:rsidRPr="00310FD2">
        <w:t>Pending claims of youth training allowance etc.</w:t>
      </w:r>
    </w:p>
    <w:p w:rsidR="00FA08B6" w:rsidRPr="00310FD2" w:rsidRDefault="00FA08B6" w:rsidP="00FA08B6">
      <w:pPr>
        <w:pStyle w:val="subsection"/>
      </w:pPr>
      <w:r w:rsidRPr="00310FD2">
        <w:tab/>
        <w:t>(6)</w:t>
      </w:r>
      <w:r w:rsidRPr="00310FD2">
        <w:tab/>
        <w:t>If:</w:t>
      </w:r>
    </w:p>
    <w:p w:rsidR="00FA08B6" w:rsidRPr="00310FD2" w:rsidRDefault="00FA08B6" w:rsidP="00FA08B6">
      <w:pPr>
        <w:pStyle w:val="paragraph"/>
      </w:pPr>
      <w:r w:rsidRPr="00310FD2">
        <w:tab/>
        <w:t>(a)</w:t>
      </w:r>
      <w:r w:rsidRPr="00310FD2">
        <w:tab/>
        <w:t>one of the following circumstances apply:</w:t>
      </w:r>
    </w:p>
    <w:p w:rsidR="00FA08B6" w:rsidRPr="00310FD2" w:rsidRDefault="00FA08B6" w:rsidP="00FA08B6">
      <w:pPr>
        <w:pStyle w:val="paragraphsub"/>
      </w:pPr>
      <w:r w:rsidRPr="00310FD2">
        <w:tab/>
        <w:t>(i)</w:t>
      </w:r>
      <w:r w:rsidRPr="00310FD2">
        <w:tab/>
        <w:t xml:space="preserve">a person lodged a claim for a youth training allowance (under the </w:t>
      </w:r>
      <w:r w:rsidRPr="00310FD2">
        <w:rPr>
          <w:i/>
        </w:rPr>
        <w:t>Student Assistance Act 1973</w:t>
      </w:r>
      <w:r w:rsidRPr="00310FD2">
        <w:t>) before 1</w:t>
      </w:r>
      <w:r w:rsidR="00310FD2">
        <w:t> </w:t>
      </w:r>
      <w:r w:rsidRPr="00310FD2">
        <w:t>July 1998;</w:t>
      </w:r>
    </w:p>
    <w:p w:rsidR="00FA08B6" w:rsidRPr="00310FD2" w:rsidRDefault="00FA08B6" w:rsidP="00FA08B6">
      <w:pPr>
        <w:pStyle w:val="paragraphsub"/>
      </w:pPr>
      <w:r w:rsidRPr="00310FD2">
        <w:tab/>
        <w:t>(ii)</w:t>
      </w:r>
      <w:r w:rsidRPr="00310FD2">
        <w:tab/>
        <w:t>a person who is of youth allowance age lodged an application for an AUSTUDY living allowance (under the AUSTUDY regulations) before 1</w:t>
      </w:r>
      <w:r w:rsidR="00310FD2">
        <w:t> </w:t>
      </w:r>
      <w:r w:rsidRPr="00310FD2">
        <w:t>July 1998;</w:t>
      </w:r>
    </w:p>
    <w:p w:rsidR="00FA08B6" w:rsidRPr="00310FD2" w:rsidRDefault="00FA08B6" w:rsidP="00FA08B6">
      <w:pPr>
        <w:pStyle w:val="paragraphsub"/>
      </w:pPr>
      <w:r w:rsidRPr="00310FD2">
        <w:tab/>
        <w:t>(iii)</w:t>
      </w:r>
      <w:r w:rsidRPr="00310FD2">
        <w:tab/>
        <w:t>a person who is under 21 years lodged a claim for newstart allowance or sickness allowance before 1</w:t>
      </w:r>
      <w:r w:rsidR="00310FD2">
        <w:t> </w:t>
      </w:r>
      <w:r w:rsidRPr="00310FD2">
        <w:t>July 1998; and</w:t>
      </w:r>
    </w:p>
    <w:p w:rsidR="00FA08B6" w:rsidRPr="00310FD2" w:rsidRDefault="00FA08B6" w:rsidP="00FA08B6">
      <w:pPr>
        <w:pStyle w:val="paragraph"/>
      </w:pPr>
      <w:r w:rsidRPr="00310FD2">
        <w:lastRenderedPageBreak/>
        <w:tab/>
        <w:t>(b)</w:t>
      </w:r>
      <w:r w:rsidRPr="00310FD2">
        <w:tab/>
        <w:t>the claim was not determined, or the application dealt with, before that date;</w:t>
      </w:r>
    </w:p>
    <w:p w:rsidR="00FA08B6" w:rsidRPr="00310FD2" w:rsidRDefault="00FA08B6" w:rsidP="00FA08B6">
      <w:pPr>
        <w:pStyle w:val="subsection2"/>
      </w:pPr>
      <w:r w:rsidRPr="00310FD2">
        <w:t>the claim or application has effect on or after that date as if it were a claim for youth allowance lodged under this Act.</w:t>
      </w:r>
    </w:p>
    <w:p w:rsidR="00FA08B6" w:rsidRPr="00310FD2" w:rsidRDefault="00FA08B6" w:rsidP="00FA08B6">
      <w:pPr>
        <w:pStyle w:val="subsection"/>
      </w:pPr>
      <w:r w:rsidRPr="00310FD2">
        <w:tab/>
        <w:t>(7)</w:t>
      </w:r>
      <w:r w:rsidRPr="00310FD2">
        <w:tab/>
      </w:r>
      <w:r w:rsidR="00310FD2">
        <w:t>Subclause (</w:t>
      </w:r>
      <w:r w:rsidRPr="00310FD2">
        <w:t>6) has effect subject to item</w:t>
      </w:r>
      <w:r w:rsidR="00310FD2">
        <w:t> </w:t>
      </w:r>
      <w:r w:rsidRPr="00310FD2">
        <w:t>131 of Part</w:t>
      </w:r>
      <w:r w:rsidR="00310FD2">
        <w:t> </w:t>
      </w:r>
      <w:r w:rsidRPr="00310FD2">
        <w:t>2 of Schedule</w:t>
      </w:r>
      <w:r w:rsidR="00310FD2">
        <w:t> </w:t>
      </w:r>
      <w:r w:rsidRPr="00310FD2">
        <w:t xml:space="preserve">11 to the </w:t>
      </w:r>
      <w:r w:rsidRPr="00310FD2">
        <w:rPr>
          <w:i/>
        </w:rPr>
        <w:t>Social Security Legislation (Youth Allowance Consequential and Related Measures) Act 1998</w:t>
      </w:r>
      <w:r w:rsidRPr="00310FD2">
        <w:t>.</w:t>
      </w:r>
    </w:p>
    <w:p w:rsidR="00FA08B6" w:rsidRPr="00310FD2" w:rsidRDefault="00FA08B6" w:rsidP="00FA08B6">
      <w:pPr>
        <w:pStyle w:val="ActHead5"/>
      </w:pPr>
      <w:bookmarkStart w:id="677" w:name="_Toc399337875"/>
      <w:r w:rsidRPr="00310FD2">
        <w:rPr>
          <w:rStyle w:val="CharSectno"/>
        </w:rPr>
        <w:t>111</w:t>
      </w:r>
      <w:r w:rsidRPr="00310FD2">
        <w:t xml:space="preserve">  Austudy payment in place of AUSTUDY living allowance</w:t>
      </w:r>
      <w:bookmarkEnd w:id="677"/>
    </w:p>
    <w:p w:rsidR="00FA08B6" w:rsidRPr="00310FD2" w:rsidRDefault="00FA08B6" w:rsidP="00FA08B6">
      <w:pPr>
        <w:pStyle w:val="SubsectionHead"/>
      </w:pPr>
      <w:r w:rsidRPr="00310FD2">
        <w:t>Person of austudy age receiving AUSTUDY living allowance immediately before 1</w:t>
      </w:r>
      <w:r w:rsidR="00310FD2">
        <w:t> </w:t>
      </w:r>
      <w:r w:rsidRPr="00310FD2">
        <w:t>July 1998</w:t>
      </w:r>
    </w:p>
    <w:p w:rsidR="00FA08B6" w:rsidRPr="00310FD2" w:rsidRDefault="00FA08B6" w:rsidP="00FA08B6">
      <w:pPr>
        <w:pStyle w:val="subsection"/>
      </w:pPr>
      <w:r w:rsidRPr="00310FD2">
        <w:tab/>
        <w:t>(1)</w:t>
      </w:r>
      <w:r w:rsidRPr="00310FD2">
        <w:tab/>
        <w:t>If:</w:t>
      </w:r>
    </w:p>
    <w:p w:rsidR="00FA08B6" w:rsidRPr="00310FD2" w:rsidRDefault="00FA08B6" w:rsidP="00FA08B6">
      <w:pPr>
        <w:pStyle w:val="paragraph"/>
      </w:pPr>
      <w:r w:rsidRPr="00310FD2">
        <w:tab/>
        <w:t>(a)</w:t>
      </w:r>
      <w:r w:rsidRPr="00310FD2">
        <w:tab/>
        <w:t>an AUSTUDY living allowance was payable, or is to be taken to have been payable, immediately before 1</w:t>
      </w:r>
      <w:r w:rsidR="00310FD2">
        <w:t> </w:t>
      </w:r>
      <w:r w:rsidRPr="00310FD2">
        <w:t>July 1998, to or in respect of a person other than:</w:t>
      </w:r>
    </w:p>
    <w:p w:rsidR="00FA08B6" w:rsidRPr="00310FD2" w:rsidRDefault="00FA08B6" w:rsidP="00FA08B6">
      <w:pPr>
        <w:pStyle w:val="paragraphsub"/>
      </w:pPr>
      <w:r w:rsidRPr="00310FD2">
        <w:tab/>
        <w:t>(i)</w:t>
      </w:r>
      <w:r w:rsidRPr="00310FD2">
        <w:tab/>
        <w:t>a person who, immediately before that day, was receiving rent assistance under regulation</w:t>
      </w:r>
      <w:r w:rsidR="00310FD2">
        <w:t> </w:t>
      </w:r>
      <w:r w:rsidRPr="00310FD2">
        <w:t>102B of the AUSTUDY Regulations as then in force; or</w:t>
      </w:r>
    </w:p>
    <w:p w:rsidR="00FA08B6" w:rsidRPr="00310FD2" w:rsidRDefault="00FA08B6" w:rsidP="00FA08B6">
      <w:pPr>
        <w:pStyle w:val="paragraphsub"/>
      </w:pPr>
      <w:r w:rsidRPr="00310FD2">
        <w:tab/>
        <w:t>(ii)</w:t>
      </w:r>
      <w:r w:rsidRPr="00310FD2">
        <w:tab/>
        <w:t>a person referred to in paragraph</w:t>
      </w:r>
      <w:r w:rsidR="00310FD2">
        <w:t> </w:t>
      </w:r>
      <w:r w:rsidRPr="00310FD2">
        <w:t>68(a) or (b) of the AUSTUDY Regulations as in force immediately before that day; and</w:t>
      </w:r>
    </w:p>
    <w:p w:rsidR="00FA08B6" w:rsidRPr="00310FD2" w:rsidRDefault="00FA08B6" w:rsidP="00FA08B6">
      <w:pPr>
        <w:pStyle w:val="paragraph"/>
      </w:pPr>
      <w:r w:rsidRPr="00310FD2">
        <w:tab/>
        <w:t>(b)</w:t>
      </w:r>
      <w:r w:rsidRPr="00310FD2">
        <w:tab/>
        <w:t>the person is of austudy age on that day;</w:t>
      </w:r>
    </w:p>
    <w:p w:rsidR="00FA08B6" w:rsidRPr="00310FD2" w:rsidRDefault="00FA08B6" w:rsidP="00FA08B6">
      <w:pPr>
        <w:pStyle w:val="subsection2"/>
      </w:pPr>
      <w:r w:rsidRPr="00310FD2">
        <w:t>then, on and after that day:</w:t>
      </w:r>
    </w:p>
    <w:p w:rsidR="00FA08B6" w:rsidRPr="00310FD2" w:rsidRDefault="00FA08B6" w:rsidP="00FA08B6">
      <w:pPr>
        <w:pStyle w:val="paragraph"/>
      </w:pPr>
      <w:r w:rsidRPr="00310FD2">
        <w:tab/>
        <w:t>(c)</w:t>
      </w:r>
      <w:r w:rsidRPr="00310FD2">
        <w:tab/>
        <w:t>an austudy payment is payable, or is to be taken to have been payable, to the person; and</w:t>
      </w:r>
    </w:p>
    <w:p w:rsidR="00FA08B6" w:rsidRPr="00310FD2" w:rsidRDefault="00FA08B6" w:rsidP="00FA08B6">
      <w:pPr>
        <w:pStyle w:val="paragraph"/>
      </w:pPr>
      <w:r w:rsidRPr="00310FD2">
        <w:tab/>
        <w:t>(d)</w:t>
      </w:r>
      <w:r w:rsidRPr="00310FD2">
        <w:tab/>
        <w:t>Part</w:t>
      </w:r>
      <w:r w:rsidR="00310FD2">
        <w:t> </w:t>
      </w:r>
      <w:r w:rsidRPr="00310FD2">
        <w:t>2.11A applies to the person;</w:t>
      </w:r>
    </w:p>
    <w:p w:rsidR="00FA08B6" w:rsidRPr="00310FD2" w:rsidRDefault="00FA08B6" w:rsidP="00FA08B6">
      <w:pPr>
        <w:pStyle w:val="subsection2"/>
      </w:pPr>
      <w:r w:rsidRPr="00310FD2">
        <w:t>as if he or she had made a claim for austudy payment under that Part and the claim had been granted.</w:t>
      </w:r>
    </w:p>
    <w:p w:rsidR="00FA08B6" w:rsidRPr="00310FD2" w:rsidRDefault="00FA08B6" w:rsidP="00FA08B6">
      <w:pPr>
        <w:pStyle w:val="notetext"/>
      </w:pPr>
      <w:r w:rsidRPr="00310FD2">
        <w:t>Note:</w:t>
      </w:r>
      <w:r w:rsidRPr="00310FD2">
        <w:tab/>
        <w:t xml:space="preserve">A youth allowance is payable to a person referred to in </w:t>
      </w:r>
      <w:r w:rsidR="00310FD2">
        <w:t>subparagraph (</w:t>
      </w:r>
      <w:r w:rsidRPr="00310FD2">
        <w:t>a)(i) or (ii) (see clause</w:t>
      </w:r>
      <w:r w:rsidR="00310FD2">
        <w:t> </w:t>
      </w:r>
      <w:r w:rsidRPr="00310FD2">
        <w:t>109).</w:t>
      </w:r>
    </w:p>
    <w:p w:rsidR="00FA08B6" w:rsidRPr="00310FD2" w:rsidRDefault="00FA08B6" w:rsidP="00FA08B6">
      <w:pPr>
        <w:pStyle w:val="SubsectionHead"/>
      </w:pPr>
      <w:r w:rsidRPr="00310FD2">
        <w:t>Pending claims for AUSTUDY living allowance</w:t>
      </w:r>
    </w:p>
    <w:p w:rsidR="00FA08B6" w:rsidRPr="00310FD2" w:rsidRDefault="00FA08B6" w:rsidP="00FA08B6">
      <w:pPr>
        <w:pStyle w:val="subsection"/>
      </w:pPr>
      <w:r w:rsidRPr="00310FD2">
        <w:tab/>
        <w:t>(2)</w:t>
      </w:r>
      <w:r w:rsidRPr="00310FD2">
        <w:tab/>
        <w:t>If:</w:t>
      </w:r>
    </w:p>
    <w:p w:rsidR="00FA08B6" w:rsidRPr="00310FD2" w:rsidRDefault="00FA08B6" w:rsidP="00FA08B6">
      <w:pPr>
        <w:pStyle w:val="paragraph"/>
      </w:pPr>
      <w:r w:rsidRPr="00310FD2">
        <w:lastRenderedPageBreak/>
        <w:tab/>
        <w:t>(a)</w:t>
      </w:r>
      <w:r w:rsidRPr="00310FD2">
        <w:tab/>
        <w:t>a person who is of austudy age lodged an application for an AUSTUDY living allowance (under the AUSTUDY regulations) before 1</w:t>
      </w:r>
      <w:r w:rsidR="00310FD2">
        <w:t> </w:t>
      </w:r>
      <w:r w:rsidRPr="00310FD2">
        <w:t>July 1998; and</w:t>
      </w:r>
    </w:p>
    <w:p w:rsidR="00FA08B6" w:rsidRPr="00310FD2" w:rsidRDefault="00FA08B6" w:rsidP="00FA08B6">
      <w:pPr>
        <w:pStyle w:val="paragraph"/>
      </w:pPr>
      <w:r w:rsidRPr="00310FD2">
        <w:tab/>
        <w:t>(b)</w:t>
      </w:r>
      <w:r w:rsidRPr="00310FD2">
        <w:tab/>
        <w:t>the application was not dealt with before that date;</w:t>
      </w:r>
    </w:p>
    <w:p w:rsidR="00FA08B6" w:rsidRPr="00310FD2" w:rsidRDefault="00FA08B6" w:rsidP="00FA08B6">
      <w:pPr>
        <w:pStyle w:val="subsection2"/>
      </w:pPr>
      <w:r w:rsidRPr="00310FD2">
        <w:t>the application has effect on or after that date as if it were a claim for austudy payment lodged under this Act.</w:t>
      </w:r>
    </w:p>
    <w:p w:rsidR="00FA08B6" w:rsidRPr="00310FD2" w:rsidRDefault="00FA08B6" w:rsidP="00FA08B6">
      <w:pPr>
        <w:pStyle w:val="ActHead5"/>
      </w:pPr>
      <w:bookmarkStart w:id="678" w:name="_Toc399337876"/>
      <w:r w:rsidRPr="00310FD2">
        <w:rPr>
          <w:rStyle w:val="CharSectno"/>
        </w:rPr>
        <w:t>111A</w:t>
      </w:r>
      <w:r w:rsidRPr="00310FD2">
        <w:t xml:space="preserve">  $3,000 opening balance for student income bank for students transferring from AUSTUDY</w:t>
      </w:r>
      <w:bookmarkEnd w:id="678"/>
    </w:p>
    <w:p w:rsidR="00FA08B6" w:rsidRPr="00310FD2" w:rsidRDefault="00FA08B6" w:rsidP="00FA08B6">
      <w:pPr>
        <w:pStyle w:val="subsection"/>
      </w:pPr>
      <w:r w:rsidRPr="00310FD2">
        <w:tab/>
        <w:t>(1)</w:t>
      </w:r>
      <w:r w:rsidRPr="00310FD2">
        <w:tab/>
        <w:t>If an AUSTUDY living allowance was payable, or is to be taken to have been payable, immediately before 1</w:t>
      </w:r>
      <w:r w:rsidR="00310FD2">
        <w:t> </w:t>
      </w:r>
      <w:r w:rsidRPr="00310FD2">
        <w:t>July 1998, to or in respect of a person who is of youth allowance age on that day, then Step 1 of the Method Statement in point 1067G</w:t>
      </w:r>
      <w:r w:rsidR="00310FD2">
        <w:noBreakHyphen/>
      </w:r>
      <w:r w:rsidRPr="00310FD2">
        <w:t>J3 applies to the person as if the reference in that Step to zero were a reference to $3,000.</w:t>
      </w:r>
    </w:p>
    <w:p w:rsidR="00FA08B6" w:rsidRPr="00310FD2" w:rsidRDefault="00FA08B6" w:rsidP="00FA08B6">
      <w:pPr>
        <w:pStyle w:val="subsection"/>
      </w:pPr>
      <w:r w:rsidRPr="00310FD2">
        <w:tab/>
        <w:t>(2)</w:t>
      </w:r>
      <w:r w:rsidRPr="00310FD2">
        <w:tab/>
        <w:t>If an AUSTUDY living allowance was payable, or is to be taken to have been payable, immediately before 1</w:t>
      </w:r>
      <w:r w:rsidR="00310FD2">
        <w:t> </w:t>
      </w:r>
      <w:r w:rsidRPr="00310FD2">
        <w:t>July 1998, to or in respect of a person who is of austudy age on that day, then Step 1 of the Method Statement in point 1067L</w:t>
      </w:r>
      <w:r w:rsidR="00310FD2">
        <w:noBreakHyphen/>
      </w:r>
      <w:r w:rsidRPr="00310FD2">
        <w:t>E2 applies to the person as if the reference in that Step to zero were a reference to $3,000.</w:t>
      </w:r>
    </w:p>
    <w:p w:rsidR="00FA08B6" w:rsidRPr="00310FD2" w:rsidRDefault="00FA08B6" w:rsidP="00FA08B6">
      <w:pPr>
        <w:pStyle w:val="ActHead5"/>
      </w:pPr>
      <w:bookmarkStart w:id="679" w:name="_Toc399337877"/>
      <w:r w:rsidRPr="00310FD2">
        <w:rPr>
          <w:rStyle w:val="CharSectno"/>
        </w:rPr>
        <w:t>112</w:t>
      </w:r>
      <w:r w:rsidRPr="00310FD2">
        <w:t xml:space="preserve">  Pensioner education supplement under the Social Security Act in place of pensioner education supplement under the Austudy Regulations</w:t>
      </w:r>
      <w:bookmarkEnd w:id="679"/>
    </w:p>
    <w:p w:rsidR="00FA08B6" w:rsidRPr="00310FD2" w:rsidRDefault="00FA08B6" w:rsidP="00FA08B6">
      <w:pPr>
        <w:pStyle w:val="SubsectionHead"/>
      </w:pPr>
      <w:r w:rsidRPr="00310FD2">
        <w:t>Person receiving pensioner education supplement immediately before 1</w:t>
      </w:r>
      <w:r w:rsidR="00310FD2">
        <w:t> </w:t>
      </w:r>
      <w:r w:rsidRPr="00310FD2">
        <w:t>July 1998</w:t>
      </w:r>
    </w:p>
    <w:p w:rsidR="00FA08B6" w:rsidRPr="00310FD2" w:rsidRDefault="00FA08B6" w:rsidP="00FA08B6">
      <w:pPr>
        <w:pStyle w:val="subsection"/>
      </w:pPr>
      <w:r w:rsidRPr="00310FD2">
        <w:tab/>
        <w:t>(1)</w:t>
      </w:r>
      <w:r w:rsidRPr="00310FD2">
        <w:tab/>
        <w:t>If a pensioner education supplement under the AUSTUDY Regulations was payable, or is to be taken to have been payable, immediately before 1</w:t>
      </w:r>
      <w:r w:rsidR="00310FD2">
        <w:t> </w:t>
      </w:r>
      <w:r w:rsidRPr="00310FD2">
        <w:t>July 1998, to a person, then, on and after that day:</w:t>
      </w:r>
    </w:p>
    <w:p w:rsidR="00FA08B6" w:rsidRPr="00310FD2" w:rsidRDefault="00FA08B6" w:rsidP="00FA08B6">
      <w:pPr>
        <w:pStyle w:val="paragraph"/>
      </w:pPr>
      <w:r w:rsidRPr="00310FD2">
        <w:tab/>
        <w:t>(a)</w:t>
      </w:r>
      <w:r w:rsidRPr="00310FD2">
        <w:tab/>
        <w:t>a pensioner education supplement under this Act is payable, or is to be taken to have been payable, to the person; and</w:t>
      </w:r>
    </w:p>
    <w:p w:rsidR="00FA08B6" w:rsidRPr="00310FD2" w:rsidRDefault="00FA08B6" w:rsidP="00FA08B6">
      <w:pPr>
        <w:pStyle w:val="paragraph"/>
      </w:pPr>
      <w:r w:rsidRPr="00310FD2">
        <w:tab/>
        <w:t>(b)</w:t>
      </w:r>
      <w:r w:rsidRPr="00310FD2">
        <w:tab/>
        <w:t>Part</w:t>
      </w:r>
      <w:r w:rsidR="00310FD2">
        <w:t> </w:t>
      </w:r>
      <w:r w:rsidRPr="00310FD2">
        <w:t>2.24A applies to the person;</w:t>
      </w:r>
    </w:p>
    <w:p w:rsidR="00FA08B6" w:rsidRPr="00310FD2" w:rsidRDefault="00FA08B6" w:rsidP="00FA08B6">
      <w:pPr>
        <w:pStyle w:val="subsection2"/>
      </w:pPr>
      <w:r w:rsidRPr="00310FD2">
        <w:t>as if he or she had made a claim for pensioner education supplement under that Part and the claim had been granted.</w:t>
      </w:r>
    </w:p>
    <w:p w:rsidR="00FA08B6" w:rsidRPr="00310FD2" w:rsidRDefault="00FA08B6" w:rsidP="00FA08B6">
      <w:pPr>
        <w:pStyle w:val="SubsectionHead"/>
      </w:pPr>
      <w:r w:rsidRPr="00310FD2">
        <w:lastRenderedPageBreak/>
        <w:t>Pending claims of pensioner education supplement</w:t>
      </w:r>
    </w:p>
    <w:p w:rsidR="00FA08B6" w:rsidRPr="00310FD2" w:rsidRDefault="00FA08B6" w:rsidP="00FA08B6">
      <w:pPr>
        <w:pStyle w:val="subsection"/>
      </w:pPr>
      <w:r w:rsidRPr="00310FD2">
        <w:tab/>
        <w:t>(2)</w:t>
      </w:r>
      <w:r w:rsidRPr="00310FD2">
        <w:tab/>
        <w:t>If:</w:t>
      </w:r>
    </w:p>
    <w:p w:rsidR="00FA08B6" w:rsidRPr="00310FD2" w:rsidRDefault="00FA08B6" w:rsidP="00FA08B6">
      <w:pPr>
        <w:pStyle w:val="paragraph"/>
      </w:pPr>
      <w:r w:rsidRPr="00310FD2">
        <w:tab/>
        <w:t>(a)</w:t>
      </w:r>
      <w:r w:rsidRPr="00310FD2">
        <w:tab/>
        <w:t>a person lodged an application for a pensioner education supplement under the AUSTUDY Regulations before 1</w:t>
      </w:r>
      <w:r w:rsidR="00310FD2">
        <w:t> </w:t>
      </w:r>
      <w:r w:rsidRPr="00310FD2">
        <w:t>July 1998; and</w:t>
      </w:r>
    </w:p>
    <w:p w:rsidR="00FA08B6" w:rsidRPr="00310FD2" w:rsidRDefault="00FA08B6" w:rsidP="00FA08B6">
      <w:pPr>
        <w:pStyle w:val="paragraph"/>
      </w:pPr>
      <w:r w:rsidRPr="00310FD2">
        <w:tab/>
        <w:t>(b)</w:t>
      </w:r>
      <w:r w:rsidRPr="00310FD2">
        <w:tab/>
        <w:t>the application was not determined, or the application dealt with, before that date;</w:t>
      </w:r>
    </w:p>
    <w:p w:rsidR="00FA08B6" w:rsidRPr="00310FD2" w:rsidRDefault="00FA08B6" w:rsidP="00FA08B6">
      <w:pPr>
        <w:pStyle w:val="subsection2"/>
      </w:pPr>
      <w:r w:rsidRPr="00310FD2">
        <w:t>the application has effect on or after that date as if it were a claim for pensioner education supplement lodged under this Act.</w:t>
      </w:r>
    </w:p>
    <w:p w:rsidR="00FA08B6" w:rsidRPr="00310FD2" w:rsidRDefault="00FA08B6" w:rsidP="00FA08B6">
      <w:pPr>
        <w:pStyle w:val="ActHead5"/>
      </w:pPr>
      <w:bookmarkStart w:id="680" w:name="_Toc399337878"/>
      <w:r w:rsidRPr="00310FD2">
        <w:rPr>
          <w:rStyle w:val="CharSectno"/>
        </w:rPr>
        <w:t>113</w:t>
      </w:r>
      <w:r w:rsidRPr="00310FD2">
        <w:t xml:space="preserve">  Certain persons receiving benefit PP (partnered) and pensioner education supplement immediately before 1</w:t>
      </w:r>
      <w:r w:rsidR="00310FD2">
        <w:t> </w:t>
      </w:r>
      <w:r w:rsidRPr="00310FD2">
        <w:t>July 1998</w:t>
      </w:r>
      <w:bookmarkEnd w:id="680"/>
    </w:p>
    <w:p w:rsidR="00FA08B6" w:rsidRPr="00310FD2" w:rsidRDefault="00FA08B6" w:rsidP="00FA08B6">
      <w:pPr>
        <w:pStyle w:val="subsection"/>
      </w:pPr>
      <w:r w:rsidRPr="00310FD2">
        <w:tab/>
        <w:t>(1)</w:t>
      </w:r>
      <w:r w:rsidRPr="00310FD2">
        <w:tab/>
        <w:t>If:</w:t>
      </w:r>
    </w:p>
    <w:p w:rsidR="00FA08B6" w:rsidRPr="00310FD2" w:rsidRDefault="00FA08B6" w:rsidP="00FA08B6">
      <w:pPr>
        <w:pStyle w:val="paragraph"/>
      </w:pPr>
      <w:r w:rsidRPr="00310FD2">
        <w:tab/>
        <w:t>(a)</w:t>
      </w:r>
      <w:r w:rsidRPr="00310FD2">
        <w:tab/>
        <w:t>immediately before 20</w:t>
      </w:r>
      <w:r w:rsidR="00310FD2">
        <w:t> </w:t>
      </w:r>
      <w:r w:rsidRPr="00310FD2">
        <w:t>March 1998, a person who satisfied the qualification requirements for sole parent pension under subparagraph</w:t>
      </w:r>
      <w:r w:rsidR="00310FD2">
        <w:t> </w:t>
      </w:r>
      <w:r w:rsidRPr="00310FD2">
        <w:t>249(1)(a)(ii) or (iv) was receiving a sole parent pension; and</w:t>
      </w:r>
    </w:p>
    <w:p w:rsidR="00FA08B6" w:rsidRPr="00310FD2" w:rsidRDefault="00FA08B6" w:rsidP="00FA08B6">
      <w:pPr>
        <w:pStyle w:val="paragraph"/>
      </w:pPr>
      <w:r w:rsidRPr="00310FD2">
        <w:tab/>
        <w:t>(b)</w:t>
      </w:r>
      <w:r w:rsidRPr="00310FD2">
        <w:tab/>
        <w:t>a benefit PP (partnered) became payable to the person on that day and continued to be payable until immediately before 1</w:t>
      </w:r>
      <w:r w:rsidR="00310FD2">
        <w:t> </w:t>
      </w:r>
      <w:r w:rsidRPr="00310FD2">
        <w:t>July 1998; and</w:t>
      </w:r>
    </w:p>
    <w:p w:rsidR="00FA08B6" w:rsidRPr="00310FD2" w:rsidRDefault="00FA08B6" w:rsidP="00FA08B6">
      <w:pPr>
        <w:pStyle w:val="paragraph"/>
      </w:pPr>
      <w:r w:rsidRPr="00310FD2">
        <w:tab/>
        <w:t>(c)</w:t>
      </w:r>
      <w:r w:rsidRPr="00310FD2">
        <w:tab/>
        <w:t>a pensioner education supplement under the AUSTUDY Regulations was payable, or is to be taken to have been payable, immediately before 1</w:t>
      </w:r>
      <w:r w:rsidR="00310FD2">
        <w:t> </w:t>
      </w:r>
      <w:r w:rsidRPr="00310FD2">
        <w:t>July 1998, to the person;</w:t>
      </w:r>
    </w:p>
    <w:p w:rsidR="00FA08B6" w:rsidRPr="00310FD2" w:rsidRDefault="00FA08B6" w:rsidP="00FA08B6">
      <w:pPr>
        <w:pStyle w:val="subsection2"/>
      </w:pPr>
      <w:r w:rsidRPr="00310FD2">
        <w:t>then, on and after 1</w:t>
      </w:r>
      <w:r w:rsidR="00310FD2">
        <w:t> </w:t>
      </w:r>
      <w:r w:rsidRPr="00310FD2">
        <w:t>July 1998:</w:t>
      </w:r>
    </w:p>
    <w:p w:rsidR="00FA08B6" w:rsidRPr="00310FD2" w:rsidRDefault="00FA08B6" w:rsidP="00FA08B6">
      <w:pPr>
        <w:pStyle w:val="paragraph"/>
      </w:pPr>
      <w:r w:rsidRPr="00310FD2">
        <w:tab/>
        <w:t>(d)</w:t>
      </w:r>
      <w:r w:rsidRPr="00310FD2">
        <w:tab/>
        <w:t>a pensioner education supplement under this Act is payable, or is to be taken to have been payable, to the person; and</w:t>
      </w:r>
    </w:p>
    <w:p w:rsidR="00FA08B6" w:rsidRPr="00310FD2" w:rsidRDefault="00FA08B6" w:rsidP="00FA08B6">
      <w:pPr>
        <w:pStyle w:val="paragraph"/>
      </w:pPr>
      <w:r w:rsidRPr="00310FD2">
        <w:tab/>
        <w:t>(e)</w:t>
      </w:r>
      <w:r w:rsidRPr="00310FD2">
        <w:tab/>
        <w:t xml:space="preserve">subject to </w:t>
      </w:r>
      <w:r w:rsidR="00310FD2">
        <w:t>subclauses (</w:t>
      </w:r>
      <w:r w:rsidRPr="00310FD2">
        <w:t>2), (3) and (4), Part</w:t>
      </w:r>
      <w:r w:rsidR="00310FD2">
        <w:t> </w:t>
      </w:r>
      <w:r w:rsidRPr="00310FD2">
        <w:t>2.24A applies to the person;</w:t>
      </w:r>
    </w:p>
    <w:p w:rsidR="00FA08B6" w:rsidRPr="00310FD2" w:rsidRDefault="00FA08B6" w:rsidP="00FA08B6">
      <w:pPr>
        <w:pStyle w:val="subsection2"/>
      </w:pPr>
      <w:r w:rsidRPr="00310FD2">
        <w:t>as if he or she had made a claim for pensioner education supplement under that Part and the claim had been granted.</w:t>
      </w:r>
    </w:p>
    <w:p w:rsidR="00FA08B6" w:rsidRPr="00310FD2" w:rsidRDefault="00FA08B6" w:rsidP="00FA08B6">
      <w:pPr>
        <w:pStyle w:val="subsection"/>
      </w:pPr>
      <w:r w:rsidRPr="00310FD2">
        <w:tab/>
        <w:t>(2)</w:t>
      </w:r>
      <w:r w:rsidRPr="00310FD2">
        <w:tab/>
        <w:t>If the person ceases to undertake the course of study that the person was undertaking immediately before 1</w:t>
      </w:r>
      <w:r w:rsidR="00310FD2">
        <w:t> </w:t>
      </w:r>
      <w:r w:rsidRPr="00310FD2">
        <w:t>July 1998, pensioner education supplement ceases to be payable to the person.</w:t>
      </w:r>
    </w:p>
    <w:p w:rsidR="00FA08B6" w:rsidRPr="00310FD2" w:rsidRDefault="00FA08B6" w:rsidP="00FA08B6">
      <w:pPr>
        <w:pStyle w:val="subsection"/>
        <w:keepNext/>
      </w:pPr>
      <w:r w:rsidRPr="00310FD2">
        <w:tab/>
        <w:t>(3)</w:t>
      </w:r>
      <w:r w:rsidRPr="00310FD2">
        <w:tab/>
        <w:t>For the purposes of Part</w:t>
      </w:r>
      <w:r w:rsidR="00310FD2">
        <w:t> </w:t>
      </w:r>
      <w:r w:rsidRPr="00310FD2">
        <w:t xml:space="preserve">2.24A, the person is taken to be receiving a payment attracting pensioner education supplement under this </w:t>
      </w:r>
      <w:r w:rsidRPr="00310FD2">
        <w:lastRenderedPageBreak/>
        <w:t>Act if the person satisfies the requirements referred to in subparagraph</w:t>
      </w:r>
      <w:r w:rsidR="00310FD2">
        <w:t> </w:t>
      </w:r>
      <w:r w:rsidRPr="00310FD2">
        <w:t>249(1)(a)(ii) or (iv) as in force immediately before 20</w:t>
      </w:r>
      <w:r w:rsidR="00310FD2">
        <w:t> </w:t>
      </w:r>
      <w:r w:rsidRPr="00310FD2">
        <w:t>March 1998.</w:t>
      </w:r>
    </w:p>
    <w:p w:rsidR="00FA08B6" w:rsidRPr="00310FD2" w:rsidRDefault="00FA08B6" w:rsidP="00FA08B6">
      <w:pPr>
        <w:pStyle w:val="notetext"/>
      </w:pPr>
      <w:r w:rsidRPr="00310FD2">
        <w:t>Note:</w:t>
      </w:r>
      <w:r w:rsidRPr="00310FD2">
        <w:tab/>
        <w:t>Subparagraphs</w:t>
      </w:r>
      <w:r w:rsidR="00310FD2">
        <w:t> </w:t>
      </w:r>
      <w:r w:rsidRPr="00310FD2">
        <w:t xml:space="preserve">249(1)(a)(ii) and (iv) were repealed by the </w:t>
      </w:r>
      <w:r w:rsidRPr="00310FD2">
        <w:rPr>
          <w:i/>
        </w:rPr>
        <w:t>Social Security Legislation Amendment (Parenting and Other Measures) Act 1997</w:t>
      </w:r>
      <w:r w:rsidRPr="00310FD2">
        <w:t>.</w:t>
      </w:r>
    </w:p>
    <w:p w:rsidR="00FA08B6" w:rsidRPr="00310FD2" w:rsidRDefault="00FA08B6" w:rsidP="00FA08B6">
      <w:pPr>
        <w:pStyle w:val="subsection"/>
      </w:pPr>
      <w:r w:rsidRPr="00310FD2">
        <w:tab/>
        <w:t>(4)</w:t>
      </w:r>
      <w:r w:rsidRPr="00310FD2">
        <w:tab/>
        <w:t>For the purposes of Part</w:t>
      </w:r>
      <w:r w:rsidR="00310FD2">
        <w:t> </w:t>
      </w:r>
      <w:r w:rsidRPr="00310FD2">
        <w:t>2.24A, subsection</w:t>
      </w:r>
      <w:r w:rsidR="00310FD2">
        <w:t> </w:t>
      </w:r>
      <w:r w:rsidRPr="00310FD2">
        <w:t>1061PE(2) is taken to apply to the person.</w:t>
      </w:r>
    </w:p>
    <w:p w:rsidR="00FA08B6" w:rsidRPr="00310FD2" w:rsidRDefault="00FA08B6" w:rsidP="00FA08B6">
      <w:pPr>
        <w:pStyle w:val="ActHead5"/>
      </w:pPr>
      <w:bookmarkStart w:id="681" w:name="_Toc399337879"/>
      <w:r w:rsidRPr="00310FD2">
        <w:rPr>
          <w:rStyle w:val="CharSectno"/>
        </w:rPr>
        <w:t>114</w:t>
      </w:r>
      <w:r w:rsidRPr="00310FD2">
        <w:t xml:space="preserve">  Claims for newstart allowance (under 21 years) or sickness allowance (under 21 years) made on or after 1</w:t>
      </w:r>
      <w:r w:rsidR="00310FD2">
        <w:t> </w:t>
      </w:r>
      <w:r w:rsidRPr="00310FD2">
        <w:t>July 1998 in respect of period before that date</w:t>
      </w:r>
      <w:bookmarkEnd w:id="681"/>
    </w:p>
    <w:p w:rsidR="00FA08B6" w:rsidRPr="00310FD2" w:rsidRDefault="00FA08B6" w:rsidP="00FA08B6">
      <w:pPr>
        <w:pStyle w:val="subsection"/>
        <w:keepNext/>
      </w:pPr>
      <w:r w:rsidRPr="00310FD2">
        <w:tab/>
      </w:r>
      <w:r w:rsidRPr="00310FD2">
        <w:tab/>
        <w:t>If:</w:t>
      </w:r>
    </w:p>
    <w:p w:rsidR="00FA08B6" w:rsidRPr="00310FD2" w:rsidRDefault="00FA08B6" w:rsidP="00FA08B6">
      <w:pPr>
        <w:pStyle w:val="paragraph"/>
      </w:pPr>
      <w:r w:rsidRPr="00310FD2">
        <w:tab/>
        <w:t>(a)</w:t>
      </w:r>
      <w:r w:rsidRPr="00310FD2">
        <w:tab/>
        <w:t>a person who is under 21 years lodges a claim for newstart allowance or sickness allowance on or after 1</w:t>
      </w:r>
      <w:r w:rsidR="00310FD2">
        <w:t> </w:t>
      </w:r>
      <w:r w:rsidRPr="00310FD2">
        <w:t>July 1998; and</w:t>
      </w:r>
    </w:p>
    <w:p w:rsidR="00FA08B6" w:rsidRPr="00310FD2" w:rsidRDefault="00FA08B6" w:rsidP="00FA08B6">
      <w:pPr>
        <w:pStyle w:val="paragraph"/>
      </w:pPr>
      <w:r w:rsidRPr="00310FD2">
        <w:tab/>
        <w:t>(b)</w:t>
      </w:r>
      <w:r w:rsidRPr="00310FD2">
        <w:tab/>
        <w:t>the claim is made in respect of a period commencing before 1</w:t>
      </w:r>
      <w:r w:rsidR="00310FD2">
        <w:t> </w:t>
      </w:r>
      <w:r w:rsidRPr="00310FD2">
        <w:t>July 1998;</w:t>
      </w:r>
    </w:p>
    <w:p w:rsidR="00FA08B6" w:rsidRPr="00310FD2" w:rsidRDefault="00FA08B6" w:rsidP="00FA08B6">
      <w:pPr>
        <w:pStyle w:val="subsection2"/>
      </w:pPr>
      <w:r w:rsidRPr="00310FD2">
        <w:t>the claim has effect as if it had been made immediately before that date.</w:t>
      </w:r>
    </w:p>
    <w:p w:rsidR="00FA08B6" w:rsidRPr="00310FD2" w:rsidRDefault="00FA08B6" w:rsidP="00FA08B6">
      <w:pPr>
        <w:pStyle w:val="ActHead5"/>
      </w:pPr>
      <w:bookmarkStart w:id="682" w:name="_Toc399337880"/>
      <w:r w:rsidRPr="00310FD2">
        <w:rPr>
          <w:rStyle w:val="CharSectno"/>
        </w:rPr>
        <w:t>115</w:t>
      </w:r>
      <w:r w:rsidRPr="00310FD2">
        <w:t xml:space="preserve">  Persons under 21 receiving newstart allowance or sickness allowance on 17</w:t>
      </w:r>
      <w:r w:rsidR="00310FD2">
        <w:t> </w:t>
      </w:r>
      <w:r w:rsidRPr="00310FD2">
        <w:t>June 1997</w:t>
      </w:r>
      <w:bookmarkEnd w:id="682"/>
    </w:p>
    <w:p w:rsidR="00FA08B6" w:rsidRPr="00310FD2" w:rsidRDefault="00FA08B6" w:rsidP="00FA08B6">
      <w:pPr>
        <w:pStyle w:val="subsection"/>
        <w:keepNext/>
      </w:pPr>
      <w:r w:rsidRPr="00310FD2">
        <w:tab/>
        <w:t>(1)</w:t>
      </w:r>
      <w:r w:rsidRPr="00310FD2">
        <w:tab/>
        <w:t>If:</w:t>
      </w:r>
    </w:p>
    <w:p w:rsidR="00FA08B6" w:rsidRPr="00310FD2" w:rsidRDefault="00FA08B6" w:rsidP="00FA08B6">
      <w:pPr>
        <w:pStyle w:val="paragraph"/>
      </w:pPr>
      <w:r w:rsidRPr="00310FD2">
        <w:tab/>
        <w:t>(a)</w:t>
      </w:r>
      <w:r w:rsidRPr="00310FD2">
        <w:tab/>
        <w:t>a person was, on 17</w:t>
      </w:r>
      <w:r w:rsidR="00310FD2">
        <w:t> </w:t>
      </w:r>
      <w:r w:rsidRPr="00310FD2">
        <w:t>June 1997, under 21 years of age and a recipient of newstart allowance or sickness allowance; and</w:t>
      </w:r>
    </w:p>
    <w:p w:rsidR="00FA08B6" w:rsidRPr="00310FD2" w:rsidRDefault="00FA08B6" w:rsidP="00FA08B6">
      <w:pPr>
        <w:pStyle w:val="paragraph"/>
      </w:pPr>
      <w:r w:rsidRPr="00310FD2">
        <w:tab/>
        <w:t>(b)</w:t>
      </w:r>
      <w:r w:rsidRPr="00310FD2">
        <w:tab/>
        <w:t>the person did not cease to be, and was immediately before 1</w:t>
      </w:r>
      <w:r w:rsidR="00310FD2">
        <w:t> </w:t>
      </w:r>
      <w:r w:rsidRPr="00310FD2">
        <w:t>July 1998, a recipient of newstart allowance or sickness allowance; and</w:t>
      </w:r>
    </w:p>
    <w:p w:rsidR="00FA08B6" w:rsidRPr="00310FD2" w:rsidRDefault="00FA08B6" w:rsidP="00FA08B6">
      <w:pPr>
        <w:pStyle w:val="paragraph"/>
      </w:pPr>
      <w:r w:rsidRPr="00310FD2">
        <w:tab/>
        <w:t>(c)</w:t>
      </w:r>
      <w:r w:rsidRPr="00310FD2">
        <w:tab/>
        <w:t>the person was, immediately before 1</w:t>
      </w:r>
      <w:r w:rsidR="00310FD2">
        <w:t> </w:t>
      </w:r>
      <w:r w:rsidRPr="00310FD2">
        <w:t>July 1998, under 21 years of age;</w:t>
      </w:r>
    </w:p>
    <w:p w:rsidR="00FA08B6" w:rsidRPr="00310FD2" w:rsidRDefault="00FA08B6" w:rsidP="00FA08B6">
      <w:pPr>
        <w:pStyle w:val="subsection2"/>
        <w:keepNext/>
      </w:pPr>
      <w:r w:rsidRPr="00310FD2">
        <w:t>then:</w:t>
      </w:r>
    </w:p>
    <w:p w:rsidR="00FA08B6" w:rsidRPr="00310FD2" w:rsidRDefault="00FA08B6" w:rsidP="00FA08B6">
      <w:pPr>
        <w:pStyle w:val="paragraph"/>
      </w:pPr>
      <w:r w:rsidRPr="00310FD2">
        <w:tab/>
        <w:t>(d)</w:t>
      </w:r>
      <w:r w:rsidRPr="00310FD2">
        <w:tab/>
        <w:t>clause</w:t>
      </w:r>
      <w:r w:rsidR="00310FD2">
        <w:t> </w:t>
      </w:r>
      <w:r w:rsidRPr="00310FD2">
        <w:t>109 does not apply in relation to the person; and</w:t>
      </w:r>
    </w:p>
    <w:p w:rsidR="00FA08B6" w:rsidRPr="00310FD2" w:rsidRDefault="00FA08B6" w:rsidP="00FA08B6">
      <w:pPr>
        <w:pStyle w:val="paragraph"/>
      </w:pPr>
      <w:r w:rsidRPr="00310FD2">
        <w:tab/>
        <w:t>(e)</w:t>
      </w:r>
      <w:r w:rsidRPr="00310FD2">
        <w:tab/>
        <w:t>the person is to continue to receive the newstart allowance or sickness allowance on and after that day; and</w:t>
      </w:r>
    </w:p>
    <w:p w:rsidR="00FA08B6" w:rsidRPr="00310FD2" w:rsidRDefault="00FA08B6" w:rsidP="00FA08B6">
      <w:pPr>
        <w:pStyle w:val="paragraph"/>
      </w:pPr>
      <w:r w:rsidRPr="00310FD2">
        <w:lastRenderedPageBreak/>
        <w:tab/>
        <w:t>(f)</w:t>
      </w:r>
      <w:r w:rsidRPr="00310FD2">
        <w:tab/>
        <w:t xml:space="preserve">subject to </w:t>
      </w:r>
      <w:r w:rsidR="00310FD2">
        <w:t>subclauses (</w:t>
      </w:r>
      <w:r w:rsidRPr="00310FD2">
        <w:t>2) and (3), Part</w:t>
      </w:r>
      <w:r w:rsidR="00310FD2">
        <w:t> </w:t>
      </w:r>
      <w:r w:rsidRPr="00310FD2">
        <w:t>2.12 or 2.14 (as the case may be) as in force immediately before that day continues to apply to the person.</w:t>
      </w:r>
    </w:p>
    <w:p w:rsidR="00FA08B6" w:rsidRPr="00310FD2" w:rsidRDefault="00FA08B6" w:rsidP="00FA08B6">
      <w:pPr>
        <w:pStyle w:val="subsection"/>
      </w:pPr>
      <w:r w:rsidRPr="00310FD2">
        <w:tab/>
        <w:t>(2)</w:t>
      </w:r>
      <w:r w:rsidRPr="00310FD2">
        <w:tab/>
        <w:t>If, on or after 1</w:t>
      </w:r>
      <w:r w:rsidR="00310FD2">
        <w:t> </w:t>
      </w:r>
      <w:r w:rsidRPr="00310FD2">
        <w:t>July 1998, the Secretary cancels or suspends:</w:t>
      </w:r>
    </w:p>
    <w:p w:rsidR="00FA08B6" w:rsidRPr="00310FD2" w:rsidRDefault="00FA08B6" w:rsidP="00FA08B6">
      <w:pPr>
        <w:pStyle w:val="paragraph"/>
      </w:pPr>
      <w:r w:rsidRPr="00310FD2">
        <w:tab/>
        <w:t>(a)</w:t>
      </w:r>
      <w:r w:rsidRPr="00310FD2">
        <w:tab/>
        <w:t>a person’s newstart allowance under section</w:t>
      </w:r>
      <w:r w:rsidR="00310FD2">
        <w:t> </w:t>
      </w:r>
      <w:r w:rsidRPr="00310FD2">
        <w:t>660I or 660IA; or</w:t>
      </w:r>
    </w:p>
    <w:p w:rsidR="00FA08B6" w:rsidRPr="00310FD2" w:rsidRDefault="00FA08B6" w:rsidP="00FA08B6">
      <w:pPr>
        <w:pStyle w:val="paragraph"/>
      </w:pPr>
      <w:r w:rsidRPr="00310FD2">
        <w:tab/>
        <w:t>(b)</w:t>
      </w:r>
      <w:r w:rsidRPr="00310FD2">
        <w:tab/>
        <w:t>a person’s sickness allowance under section</w:t>
      </w:r>
      <w:r w:rsidR="00310FD2">
        <w:t> </w:t>
      </w:r>
      <w:r w:rsidRPr="00310FD2">
        <w:t>728L or 728M;</w:t>
      </w:r>
    </w:p>
    <w:p w:rsidR="00FA08B6" w:rsidRPr="00310FD2" w:rsidRDefault="00FA08B6" w:rsidP="00FA08B6">
      <w:pPr>
        <w:pStyle w:val="subsection2"/>
      </w:pPr>
      <w:r w:rsidRPr="00310FD2">
        <w:t>a determination by the Secretary under section</w:t>
      </w:r>
      <w:r w:rsidR="00310FD2">
        <w:t> </w:t>
      </w:r>
      <w:r w:rsidRPr="00310FD2">
        <w:t>660J or 728P (as the case may be) that the allowance is payable to the person does not have effect unless the determination is made within 6 weeks after the Secretary’s decision to cancel or suspend the allowance.</w:t>
      </w:r>
    </w:p>
    <w:p w:rsidR="00FA08B6" w:rsidRPr="00310FD2" w:rsidRDefault="00FA08B6" w:rsidP="00FA08B6">
      <w:pPr>
        <w:pStyle w:val="subsection"/>
      </w:pPr>
      <w:r w:rsidRPr="00310FD2">
        <w:tab/>
        <w:t>(3)</w:t>
      </w:r>
      <w:r w:rsidRPr="00310FD2">
        <w:tab/>
        <w:t xml:space="preserve">Newstart allowance or sickness allowance ceases to be payable to a person who has been receiving it because of </w:t>
      </w:r>
      <w:r w:rsidR="00310FD2">
        <w:t>subclause (</w:t>
      </w:r>
      <w:r w:rsidRPr="00310FD2">
        <w:t>1) if the person makes a claim for youth allowance and the claim is granted.</w:t>
      </w:r>
    </w:p>
    <w:p w:rsidR="00FA08B6" w:rsidRPr="00310FD2" w:rsidRDefault="00FA08B6" w:rsidP="00FA08B6">
      <w:pPr>
        <w:pStyle w:val="ActHead5"/>
      </w:pPr>
      <w:bookmarkStart w:id="683" w:name="_Toc399337881"/>
      <w:r w:rsidRPr="00310FD2">
        <w:rPr>
          <w:rStyle w:val="CharSectno"/>
        </w:rPr>
        <w:t>116</w:t>
      </w:r>
      <w:r w:rsidRPr="00310FD2">
        <w:t xml:space="preserve">  Newstart or sickness allowance bereavement payment in respect of death of partner</w:t>
      </w:r>
      <w:bookmarkEnd w:id="683"/>
    </w:p>
    <w:p w:rsidR="00FA08B6" w:rsidRPr="00310FD2" w:rsidRDefault="00FA08B6" w:rsidP="00FA08B6">
      <w:pPr>
        <w:pStyle w:val="subsection"/>
        <w:keepNext/>
      </w:pPr>
      <w:r w:rsidRPr="00310FD2">
        <w:tab/>
      </w:r>
      <w:r w:rsidRPr="00310FD2">
        <w:tab/>
        <w:t>If:</w:t>
      </w:r>
    </w:p>
    <w:p w:rsidR="00FA08B6" w:rsidRPr="00310FD2" w:rsidRDefault="00FA08B6" w:rsidP="00FA08B6">
      <w:pPr>
        <w:pStyle w:val="paragraph"/>
      </w:pPr>
      <w:r w:rsidRPr="00310FD2">
        <w:tab/>
        <w:t>(a)</w:t>
      </w:r>
      <w:r w:rsidRPr="00310FD2">
        <w:tab/>
        <w:t>immediately before 1</w:t>
      </w:r>
      <w:r w:rsidR="00310FD2">
        <w:t> </w:t>
      </w:r>
      <w:r w:rsidRPr="00310FD2">
        <w:t>July 1998:</w:t>
      </w:r>
    </w:p>
    <w:p w:rsidR="00FA08B6" w:rsidRPr="00310FD2" w:rsidRDefault="00FA08B6" w:rsidP="00FA08B6">
      <w:pPr>
        <w:pStyle w:val="paragraphsub"/>
      </w:pPr>
      <w:r w:rsidRPr="00310FD2">
        <w:tab/>
        <w:t>(i)</w:t>
      </w:r>
      <w:r w:rsidRPr="00310FD2">
        <w:tab/>
        <w:t>a person was qualified for a payment under Division</w:t>
      </w:r>
      <w:r w:rsidR="00310FD2">
        <w:t> </w:t>
      </w:r>
      <w:r w:rsidRPr="00310FD2">
        <w:t>9 of Part</w:t>
      </w:r>
      <w:r w:rsidR="00310FD2">
        <w:t> </w:t>
      </w:r>
      <w:r w:rsidRPr="00310FD2">
        <w:t>2.12 or Division</w:t>
      </w:r>
      <w:r w:rsidR="00310FD2">
        <w:t> </w:t>
      </w:r>
      <w:r w:rsidRPr="00310FD2">
        <w:t>9 of Part</w:t>
      </w:r>
      <w:r w:rsidR="00310FD2">
        <w:t> </w:t>
      </w:r>
      <w:r w:rsidRPr="00310FD2">
        <w:t>2.14; and</w:t>
      </w:r>
    </w:p>
    <w:p w:rsidR="00FA08B6" w:rsidRPr="00310FD2" w:rsidRDefault="00FA08B6" w:rsidP="00FA08B6">
      <w:pPr>
        <w:pStyle w:val="paragraphsub"/>
      </w:pPr>
      <w:r w:rsidRPr="00310FD2">
        <w:tab/>
        <w:t>(ii)</w:t>
      </w:r>
      <w:r w:rsidRPr="00310FD2">
        <w:tab/>
        <w:t>the period for which the person was qualified had not yet ended; and</w:t>
      </w:r>
    </w:p>
    <w:p w:rsidR="00FA08B6" w:rsidRPr="00310FD2" w:rsidRDefault="00FA08B6" w:rsidP="00FA08B6">
      <w:pPr>
        <w:pStyle w:val="paragraph"/>
      </w:pPr>
      <w:r w:rsidRPr="00310FD2">
        <w:tab/>
        <w:t>(b)</w:t>
      </w:r>
      <w:r w:rsidRPr="00310FD2">
        <w:tab/>
        <w:t>the person is under 21 years;</w:t>
      </w:r>
    </w:p>
    <w:p w:rsidR="00FA08B6" w:rsidRPr="00310FD2" w:rsidRDefault="00FA08B6" w:rsidP="00FA08B6">
      <w:pPr>
        <w:pStyle w:val="subsection2"/>
        <w:keepNext/>
      </w:pPr>
      <w:r w:rsidRPr="00310FD2">
        <w:t>then:</w:t>
      </w:r>
    </w:p>
    <w:p w:rsidR="00FA08B6" w:rsidRPr="00310FD2" w:rsidRDefault="00FA08B6" w:rsidP="00FA08B6">
      <w:pPr>
        <w:pStyle w:val="paragraph"/>
      </w:pPr>
      <w:r w:rsidRPr="00310FD2">
        <w:tab/>
        <w:t>(c)</w:t>
      </w:r>
      <w:r w:rsidRPr="00310FD2">
        <w:tab/>
        <w:t>the person remains qualified for that payment on and after 1</w:t>
      </w:r>
      <w:r w:rsidR="00310FD2">
        <w:t> </w:t>
      </w:r>
      <w:r w:rsidRPr="00310FD2">
        <w:t>July 1998 as if:</w:t>
      </w:r>
    </w:p>
    <w:p w:rsidR="00FA08B6" w:rsidRPr="00310FD2" w:rsidRDefault="00FA08B6" w:rsidP="00FA08B6">
      <w:pPr>
        <w:pStyle w:val="paragraphsub"/>
      </w:pPr>
      <w:r w:rsidRPr="00310FD2">
        <w:tab/>
        <w:t>(i)</w:t>
      </w:r>
      <w:r w:rsidRPr="00310FD2">
        <w:tab/>
        <w:t>in the case of a person qualified for a payment under Division</w:t>
      </w:r>
      <w:r w:rsidR="00310FD2">
        <w:t> </w:t>
      </w:r>
      <w:r w:rsidRPr="00310FD2">
        <w:t>9 of Part</w:t>
      </w:r>
      <w:r w:rsidR="00310FD2">
        <w:t> </w:t>
      </w:r>
      <w:r w:rsidRPr="00310FD2">
        <w:t>2.12—that Part and Part</w:t>
      </w:r>
      <w:r w:rsidR="00310FD2">
        <w:t> </w:t>
      </w:r>
      <w:r w:rsidRPr="00310FD2">
        <w:t>3.5 or 3.6 (whichever was applicable), as in force immediately before that date, continued to apply to him or her; or</w:t>
      </w:r>
    </w:p>
    <w:p w:rsidR="00FA08B6" w:rsidRPr="00310FD2" w:rsidRDefault="00FA08B6" w:rsidP="00FA08B6">
      <w:pPr>
        <w:pStyle w:val="paragraphsub"/>
      </w:pPr>
      <w:r w:rsidRPr="00310FD2">
        <w:tab/>
        <w:t>(ii)</w:t>
      </w:r>
      <w:r w:rsidRPr="00310FD2">
        <w:tab/>
        <w:t>in the case of a person qualified for a payment under Division</w:t>
      </w:r>
      <w:r w:rsidR="00310FD2">
        <w:t> </w:t>
      </w:r>
      <w:r w:rsidRPr="00310FD2">
        <w:t>9 of Part</w:t>
      </w:r>
      <w:r w:rsidR="00310FD2">
        <w:t> </w:t>
      </w:r>
      <w:r w:rsidRPr="00310FD2">
        <w:t>2.14—that Part and Part</w:t>
      </w:r>
      <w:r w:rsidR="00310FD2">
        <w:t> </w:t>
      </w:r>
      <w:r w:rsidRPr="00310FD2">
        <w:t>3.5, 3.5A or 3.6 (whichever is applicable), as in force immediately before that date, continued to apply to him or her; and</w:t>
      </w:r>
    </w:p>
    <w:p w:rsidR="00FA08B6" w:rsidRPr="00310FD2" w:rsidRDefault="00FA08B6" w:rsidP="00FA08B6">
      <w:pPr>
        <w:pStyle w:val="paragraph"/>
      </w:pPr>
      <w:r w:rsidRPr="00310FD2">
        <w:lastRenderedPageBreak/>
        <w:tab/>
        <w:t>(d)</w:t>
      </w:r>
      <w:r w:rsidRPr="00310FD2">
        <w:tab/>
        <w:t>subclause</w:t>
      </w:r>
      <w:r w:rsidR="00310FD2">
        <w:t> </w:t>
      </w:r>
      <w:r w:rsidRPr="00310FD2">
        <w:t>109(1) (dealing with continuing effect of determinations) does not apply to the person; and</w:t>
      </w:r>
    </w:p>
    <w:p w:rsidR="00FA08B6" w:rsidRPr="00310FD2" w:rsidRDefault="00FA08B6" w:rsidP="00FA08B6">
      <w:pPr>
        <w:pStyle w:val="paragraph"/>
      </w:pPr>
      <w:r w:rsidRPr="00310FD2">
        <w:tab/>
        <w:t>(e)</w:t>
      </w:r>
      <w:r w:rsidRPr="00310FD2">
        <w:tab/>
        <w:t xml:space="preserve">on the day after the end of the period referred to in </w:t>
      </w:r>
      <w:r w:rsidR="00310FD2">
        <w:t>subparagraph (</w:t>
      </w:r>
      <w:r w:rsidRPr="00310FD2">
        <w:t>a)(ii), the person is taken to have made a claim for youth allowance.</w:t>
      </w:r>
    </w:p>
    <w:p w:rsidR="00FA08B6" w:rsidRPr="00310FD2" w:rsidRDefault="00FA08B6" w:rsidP="00FA08B6">
      <w:pPr>
        <w:pStyle w:val="ActHead5"/>
      </w:pPr>
      <w:bookmarkStart w:id="684" w:name="_Toc399337882"/>
      <w:r w:rsidRPr="00310FD2">
        <w:rPr>
          <w:rStyle w:val="CharSectno"/>
        </w:rPr>
        <w:t>117</w:t>
      </w:r>
      <w:r w:rsidRPr="00310FD2">
        <w:t xml:space="preserve">  Youth training allowance bereavement payment in respect of death of partner</w:t>
      </w:r>
      <w:bookmarkEnd w:id="684"/>
    </w:p>
    <w:p w:rsidR="00FA08B6" w:rsidRPr="00310FD2" w:rsidRDefault="00FA08B6" w:rsidP="00FA08B6">
      <w:pPr>
        <w:pStyle w:val="subsection"/>
        <w:keepNext/>
      </w:pPr>
      <w:r w:rsidRPr="00310FD2">
        <w:tab/>
      </w:r>
      <w:r w:rsidRPr="00310FD2">
        <w:tab/>
        <w:t>If, immediately before 1</w:t>
      </w:r>
      <w:r w:rsidR="00310FD2">
        <w:t> </w:t>
      </w:r>
      <w:r w:rsidRPr="00310FD2">
        <w:t>July 1998:</w:t>
      </w:r>
    </w:p>
    <w:p w:rsidR="00FA08B6" w:rsidRPr="00310FD2" w:rsidRDefault="00FA08B6" w:rsidP="00FA08B6">
      <w:pPr>
        <w:pStyle w:val="paragraph"/>
      </w:pPr>
      <w:r w:rsidRPr="00310FD2">
        <w:tab/>
        <w:t>(a)</w:t>
      </w:r>
      <w:r w:rsidRPr="00310FD2">
        <w:tab/>
        <w:t>a person was qualified for a payment under Division</w:t>
      </w:r>
      <w:r w:rsidR="00310FD2">
        <w:t> </w:t>
      </w:r>
      <w:r w:rsidRPr="00310FD2">
        <w:t>10 of Part</w:t>
      </w:r>
      <w:r w:rsidR="00310FD2">
        <w:t> </w:t>
      </w:r>
      <w:r w:rsidRPr="00310FD2">
        <w:t xml:space="preserve">8 of the </w:t>
      </w:r>
      <w:r w:rsidRPr="00310FD2">
        <w:rPr>
          <w:i/>
        </w:rPr>
        <w:t>Student Assistance Act 1973</w:t>
      </w:r>
      <w:r w:rsidRPr="00310FD2">
        <w:t>; and</w:t>
      </w:r>
    </w:p>
    <w:p w:rsidR="00FA08B6" w:rsidRPr="00310FD2" w:rsidRDefault="00FA08B6" w:rsidP="00FA08B6">
      <w:pPr>
        <w:pStyle w:val="paragraph"/>
      </w:pPr>
      <w:r w:rsidRPr="00310FD2">
        <w:tab/>
        <w:t>(b)</w:t>
      </w:r>
      <w:r w:rsidRPr="00310FD2">
        <w:tab/>
        <w:t>the period for which the person was qualified had not yet ended;</w:t>
      </w:r>
    </w:p>
    <w:p w:rsidR="00FA08B6" w:rsidRPr="00310FD2" w:rsidRDefault="00FA08B6" w:rsidP="00FA08B6">
      <w:pPr>
        <w:pStyle w:val="subsection2"/>
        <w:keepNext/>
      </w:pPr>
      <w:r w:rsidRPr="00310FD2">
        <w:t>then:</w:t>
      </w:r>
    </w:p>
    <w:p w:rsidR="00FA08B6" w:rsidRPr="00310FD2" w:rsidRDefault="00FA08B6" w:rsidP="00FA08B6">
      <w:pPr>
        <w:pStyle w:val="paragraph"/>
      </w:pPr>
      <w:r w:rsidRPr="00310FD2">
        <w:tab/>
        <w:t>(c)</w:t>
      </w:r>
      <w:r w:rsidRPr="00310FD2">
        <w:tab/>
        <w:t>the person remains qualified for that payment on and after 1</w:t>
      </w:r>
      <w:r w:rsidR="00310FD2">
        <w:t> </w:t>
      </w:r>
      <w:r w:rsidRPr="00310FD2">
        <w:t>July 1998 as if Part</w:t>
      </w:r>
      <w:r w:rsidR="00310FD2">
        <w:t> </w:t>
      </w:r>
      <w:r w:rsidRPr="00310FD2">
        <w:t>8 of, and Schedule</w:t>
      </w:r>
      <w:r w:rsidR="00310FD2">
        <w:t> </w:t>
      </w:r>
      <w:r w:rsidRPr="00310FD2">
        <w:t>1 to, that Act as in force immediately before that date were still in force; and</w:t>
      </w:r>
    </w:p>
    <w:p w:rsidR="00FA08B6" w:rsidRPr="00310FD2" w:rsidRDefault="00FA08B6" w:rsidP="00FA08B6">
      <w:pPr>
        <w:pStyle w:val="paragraph"/>
      </w:pPr>
      <w:r w:rsidRPr="00310FD2">
        <w:tab/>
        <w:t>(d)</w:t>
      </w:r>
      <w:r w:rsidRPr="00310FD2">
        <w:tab/>
        <w:t>subclause</w:t>
      </w:r>
      <w:r w:rsidR="00310FD2">
        <w:t> </w:t>
      </w:r>
      <w:r w:rsidRPr="00310FD2">
        <w:t>109(1) (dealing with continuing effect of determinations) does not apply to the person; and</w:t>
      </w:r>
    </w:p>
    <w:p w:rsidR="00FA08B6" w:rsidRPr="00310FD2" w:rsidRDefault="00FA08B6" w:rsidP="00FA08B6">
      <w:pPr>
        <w:pStyle w:val="paragraph"/>
      </w:pPr>
      <w:r w:rsidRPr="00310FD2">
        <w:tab/>
        <w:t>(e)</w:t>
      </w:r>
      <w:r w:rsidRPr="00310FD2">
        <w:tab/>
        <w:t xml:space="preserve">on the day after the end of the period referred to in </w:t>
      </w:r>
      <w:r w:rsidR="00310FD2">
        <w:t>paragraph (</w:t>
      </w:r>
      <w:r w:rsidRPr="00310FD2">
        <w:t>b), the person is taken to have made a claim for youth allowance.</w:t>
      </w:r>
    </w:p>
    <w:p w:rsidR="00FA08B6" w:rsidRPr="00310FD2" w:rsidRDefault="00FA08B6" w:rsidP="00FA08B6">
      <w:pPr>
        <w:pStyle w:val="ActHead5"/>
      </w:pPr>
      <w:bookmarkStart w:id="685" w:name="_Toc399337883"/>
      <w:r w:rsidRPr="00310FD2">
        <w:rPr>
          <w:rStyle w:val="CharSectno"/>
        </w:rPr>
        <w:t>118</w:t>
      </w:r>
      <w:r w:rsidRPr="00310FD2">
        <w:t xml:space="preserve">  Qualification for double orphan pension for certain young persons who were qualified to receive payments under the AUSTUDY scheme immediately before 1</w:t>
      </w:r>
      <w:r w:rsidR="00310FD2">
        <w:t> </w:t>
      </w:r>
      <w:r w:rsidRPr="00310FD2">
        <w:t>July 1998</w:t>
      </w:r>
      <w:bookmarkEnd w:id="685"/>
    </w:p>
    <w:p w:rsidR="00FA08B6" w:rsidRPr="00310FD2" w:rsidRDefault="00FA08B6" w:rsidP="00FA08B6">
      <w:pPr>
        <w:pStyle w:val="subsection"/>
      </w:pPr>
      <w:r w:rsidRPr="00310FD2">
        <w:tab/>
      </w:r>
      <w:r w:rsidRPr="00310FD2">
        <w:tab/>
        <w:t>If a person or an approved care organisation was, immediately before 1</w:t>
      </w:r>
      <w:r w:rsidR="00310FD2">
        <w:t> </w:t>
      </w:r>
      <w:r w:rsidRPr="00310FD2">
        <w:t>July 1998, qualified (under section</w:t>
      </w:r>
      <w:r w:rsidR="00310FD2">
        <w:t> </w:t>
      </w:r>
      <w:r w:rsidRPr="00310FD2">
        <w:t>999) for a double orphan pension for a young person who, at the time:</w:t>
      </w:r>
    </w:p>
    <w:p w:rsidR="00FA08B6" w:rsidRPr="00310FD2" w:rsidRDefault="00FA08B6" w:rsidP="00FA08B6">
      <w:pPr>
        <w:pStyle w:val="paragraph"/>
      </w:pPr>
      <w:r w:rsidRPr="00310FD2">
        <w:tab/>
        <w:t>(a)</w:t>
      </w:r>
      <w:r w:rsidRPr="00310FD2">
        <w:tab/>
        <w:t>was over 16, but under 22, years of age; and</w:t>
      </w:r>
    </w:p>
    <w:p w:rsidR="00FA08B6" w:rsidRPr="00310FD2" w:rsidRDefault="00FA08B6" w:rsidP="00FA08B6">
      <w:pPr>
        <w:pStyle w:val="paragraph"/>
      </w:pPr>
      <w:r w:rsidRPr="00310FD2">
        <w:tab/>
        <w:t>(b)</w:t>
      </w:r>
      <w:r w:rsidRPr="00310FD2">
        <w:tab/>
        <w:t>was qualified to receive payments under the AUSTUDY scheme;</w:t>
      </w:r>
    </w:p>
    <w:p w:rsidR="00FA08B6" w:rsidRPr="00310FD2" w:rsidRDefault="00FA08B6" w:rsidP="00FA08B6">
      <w:pPr>
        <w:pStyle w:val="subsection2"/>
      </w:pPr>
      <w:r w:rsidRPr="00310FD2">
        <w:t>the person or approved care organisation continues to be qualified for a double orphan pension for the young person until the young person:</w:t>
      </w:r>
    </w:p>
    <w:p w:rsidR="00FA08B6" w:rsidRPr="00310FD2" w:rsidRDefault="00FA08B6" w:rsidP="00FA08B6">
      <w:pPr>
        <w:pStyle w:val="paragraph"/>
      </w:pPr>
      <w:r w:rsidRPr="00310FD2">
        <w:tab/>
        <w:t>(c)</w:t>
      </w:r>
      <w:r w:rsidRPr="00310FD2">
        <w:tab/>
        <w:t>turns 22; or</w:t>
      </w:r>
    </w:p>
    <w:p w:rsidR="00FA08B6" w:rsidRPr="00310FD2" w:rsidRDefault="00FA08B6" w:rsidP="00FA08B6">
      <w:pPr>
        <w:pStyle w:val="paragraph"/>
      </w:pPr>
      <w:r w:rsidRPr="00310FD2">
        <w:lastRenderedPageBreak/>
        <w:tab/>
        <w:t>(d)</w:t>
      </w:r>
      <w:r w:rsidRPr="00310FD2">
        <w:tab/>
        <w:t>ceases to be a youth allowance recipient; or</w:t>
      </w:r>
    </w:p>
    <w:p w:rsidR="00FA08B6" w:rsidRPr="00310FD2" w:rsidRDefault="00FA08B6" w:rsidP="00FA08B6">
      <w:pPr>
        <w:pStyle w:val="paragraph"/>
      </w:pPr>
      <w:r w:rsidRPr="00310FD2">
        <w:tab/>
        <w:t>(e)</w:t>
      </w:r>
      <w:r w:rsidRPr="00310FD2">
        <w:tab/>
        <w:t>ceases to undertake full</w:t>
      </w:r>
      <w:r w:rsidR="00310FD2">
        <w:noBreakHyphen/>
      </w:r>
      <w:r w:rsidRPr="00310FD2">
        <w:t>time study;</w:t>
      </w:r>
    </w:p>
    <w:p w:rsidR="00FA08B6" w:rsidRPr="00310FD2" w:rsidRDefault="00FA08B6" w:rsidP="00FA08B6">
      <w:pPr>
        <w:pStyle w:val="subsection2"/>
      </w:pPr>
      <w:r w:rsidRPr="00310FD2">
        <w:t>whichever occurs first.</w:t>
      </w:r>
    </w:p>
    <w:p w:rsidR="00FA08B6" w:rsidRPr="00310FD2" w:rsidRDefault="00FA08B6" w:rsidP="00FA08B6">
      <w:pPr>
        <w:pStyle w:val="ActHead5"/>
      </w:pPr>
      <w:bookmarkStart w:id="686" w:name="_Toc399337884"/>
      <w:r w:rsidRPr="00310FD2">
        <w:rPr>
          <w:rStyle w:val="CharSectno"/>
        </w:rPr>
        <w:t>119</w:t>
      </w:r>
      <w:r w:rsidRPr="00310FD2">
        <w:t xml:space="preserve">  Payment of family allowance—young person ceasing to be a FA child on becoming youth allowance recipient</w:t>
      </w:r>
      <w:bookmarkEnd w:id="686"/>
    </w:p>
    <w:p w:rsidR="00FA08B6" w:rsidRPr="00310FD2" w:rsidRDefault="00FA08B6" w:rsidP="00FA08B6">
      <w:pPr>
        <w:pStyle w:val="subsection"/>
        <w:keepNext/>
      </w:pPr>
      <w:r w:rsidRPr="00310FD2">
        <w:tab/>
      </w:r>
      <w:r w:rsidRPr="00310FD2">
        <w:tab/>
        <w:t>If:</w:t>
      </w:r>
    </w:p>
    <w:p w:rsidR="00FA08B6" w:rsidRPr="00310FD2" w:rsidRDefault="00FA08B6" w:rsidP="00FA08B6">
      <w:pPr>
        <w:pStyle w:val="paragraph"/>
      </w:pPr>
      <w:r w:rsidRPr="00310FD2">
        <w:tab/>
        <w:t>(a)</w:t>
      </w:r>
      <w:r w:rsidRPr="00310FD2">
        <w:tab/>
        <w:t>on the last family allowance payday before 1</w:t>
      </w:r>
      <w:r w:rsidR="00310FD2">
        <w:t> </w:t>
      </w:r>
      <w:r w:rsidRPr="00310FD2">
        <w:t xml:space="preserve">July 1998, a person (the </w:t>
      </w:r>
      <w:r w:rsidRPr="00310FD2">
        <w:rPr>
          <w:b/>
          <w:i/>
        </w:rPr>
        <w:t>FA recipient</w:t>
      </w:r>
      <w:r w:rsidRPr="00310FD2">
        <w:t xml:space="preserve">) received an instalment of family allowance (the </w:t>
      </w:r>
      <w:r w:rsidRPr="00310FD2">
        <w:rPr>
          <w:b/>
          <w:i/>
        </w:rPr>
        <w:t>relevant instalment</w:t>
      </w:r>
      <w:r w:rsidRPr="00310FD2">
        <w:t>) that was paid to the person at a rate higher than the person’s minimum family allowance rate; and</w:t>
      </w:r>
    </w:p>
    <w:p w:rsidR="00FA08B6" w:rsidRPr="00310FD2" w:rsidRDefault="00FA08B6" w:rsidP="00FA08B6">
      <w:pPr>
        <w:pStyle w:val="paragraph"/>
      </w:pPr>
      <w:r w:rsidRPr="00310FD2">
        <w:tab/>
        <w:t>(b)</w:t>
      </w:r>
      <w:r w:rsidRPr="00310FD2">
        <w:tab/>
        <w:t xml:space="preserve">the relevant instalment consisted of, or included, an amount in respect of an FA child (the </w:t>
      </w:r>
      <w:r w:rsidRPr="00310FD2">
        <w:rPr>
          <w:b/>
          <w:i/>
        </w:rPr>
        <w:t>young person</w:t>
      </w:r>
      <w:r w:rsidRPr="00310FD2">
        <w:t>) who becomes a youth allowance recipient before the first family allowance payday after 1</w:t>
      </w:r>
      <w:r w:rsidR="00310FD2">
        <w:t> </w:t>
      </w:r>
      <w:r w:rsidRPr="00310FD2">
        <w:t>July 1998;</w:t>
      </w:r>
    </w:p>
    <w:p w:rsidR="00FA08B6" w:rsidRPr="00310FD2" w:rsidRDefault="00FA08B6" w:rsidP="00FA08B6">
      <w:pPr>
        <w:pStyle w:val="subsection2"/>
      </w:pPr>
      <w:r w:rsidRPr="00310FD2">
        <w:t>there is payable to the FA recipient in respect of the young person, on the first family allowance payday after 1</w:t>
      </w:r>
      <w:r w:rsidR="00310FD2">
        <w:t> </w:t>
      </w:r>
      <w:r w:rsidRPr="00310FD2">
        <w:t>July 1998, an amount of family allowance equal to the amount of family allowance that was payable to the FA recipient in respect of the young person on the last family allowance payday before 1</w:t>
      </w:r>
      <w:r w:rsidR="00310FD2">
        <w:t> </w:t>
      </w:r>
      <w:r w:rsidRPr="00310FD2">
        <w:t>July 1998.</w:t>
      </w:r>
    </w:p>
    <w:p w:rsidR="00FA08B6" w:rsidRPr="00310FD2" w:rsidRDefault="00FA08B6" w:rsidP="00FA08B6">
      <w:pPr>
        <w:pStyle w:val="ActHead5"/>
      </w:pPr>
      <w:bookmarkStart w:id="687" w:name="_Toc399337885"/>
      <w:r w:rsidRPr="00310FD2">
        <w:rPr>
          <w:rStyle w:val="CharSectno"/>
        </w:rPr>
        <w:t>120</w:t>
      </w:r>
      <w:r w:rsidRPr="00310FD2">
        <w:t xml:space="preserve">  Application—income maintenance period rules</w:t>
      </w:r>
      <w:bookmarkEnd w:id="687"/>
    </w:p>
    <w:p w:rsidR="00FA08B6" w:rsidRPr="00310FD2" w:rsidRDefault="00FA08B6" w:rsidP="00FA08B6">
      <w:pPr>
        <w:pStyle w:val="subsection"/>
      </w:pPr>
      <w:r w:rsidRPr="00310FD2">
        <w:tab/>
        <w:t>(1)</w:t>
      </w:r>
      <w:r w:rsidRPr="00310FD2">
        <w:tab/>
        <w:t>Point 1067G</w:t>
      </w:r>
      <w:r w:rsidR="00310FD2">
        <w:noBreakHyphen/>
      </w:r>
      <w:r w:rsidRPr="00310FD2">
        <w:t>H11 (dealing with income maintenance periods in relation to continuing employment) applies to the following persons in respect of a leave period starting on or after 1</w:t>
      </w:r>
      <w:r w:rsidR="00310FD2">
        <w:t> </w:t>
      </w:r>
      <w:r w:rsidRPr="00310FD2">
        <w:t>July 1998:</w:t>
      </w:r>
    </w:p>
    <w:p w:rsidR="00FA08B6" w:rsidRPr="00310FD2" w:rsidRDefault="00FA08B6" w:rsidP="00FA08B6">
      <w:pPr>
        <w:pStyle w:val="paragraph"/>
      </w:pPr>
      <w:r w:rsidRPr="00310FD2">
        <w:tab/>
        <w:t>(a)</w:t>
      </w:r>
      <w:r w:rsidRPr="00310FD2">
        <w:tab/>
        <w:t>a person who makes a claim for youth allowance on or after 1</w:t>
      </w:r>
      <w:r w:rsidR="00310FD2">
        <w:t> </w:t>
      </w:r>
      <w:r w:rsidRPr="00310FD2">
        <w:t xml:space="preserve">July 1998 and to whom </w:t>
      </w:r>
      <w:r w:rsidR="00310FD2">
        <w:t>subclause (</w:t>
      </w:r>
      <w:r w:rsidRPr="00310FD2">
        <w:t>2) does not apply;</w:t>
      </w:r>
    </w:p>
    <w:p w:rsidR="00FA08B6" w:rsidRPr="00310FD2" w:rsidRDefault="00FA08B6" w:rsidP="00FA08B6">
      <w:pPr>
        <w:pStyle w:val="paragraph"/>
      </w:pPr>
      <w:r w:rsidRPr="00310FD2">
        <w:tab/>
        <w:t>(b)</w:t>
      </w:r>
      <w:r w:rsidRPr="00310FD2">
        <w:tab/>
        <w:t>a youth allowance recipient who immediately before 1</w:t>
      </w:r>
      <w:r w:rsidR="00310FD2">
        <w:t> </w:t>
      </w:r>
      <w:r w:rsidRPr="00310FD2">
        <w:t>July 1998 was receiving an AUSTUDY allowance.</w:t>
      </w:r>
    </w:p>
    <w:p w:rsidR="00FA08B6" w:rsidRPr="00310FD2" w:rsidRDefault="00FA08B6" w:rsidP="00FA08B6">
      <w:pPr>
        <w:pStyle w:val="subsection"/>
      </w:pPr>
      <w:r w:rsidRPr="00310FD2">
        <w:tab/>
        <w:t>(2)</w:t>
      </w:r>
      <w:r w:rsidRPr="00310FD2">
        <w:tab/>
        <w:t>If:</w:t>
      </w:r>
    </w:p>
    <w:p w:rsidR="00FA08B6" w:rsidRPr="00310FD2" w:rsidRDefault="00FA08B6" w:rsidP="00FA08B6">
      <w:pPr>
        <w:pStyle w:val="paragraph"/>
      </w:pPr>
      <w:r w:rsidRPr="00310FD2">
        <w:tab/>
        <w:t>(a)</w:t>
      </w:r>
      <w:r w:rsidRPr="00310FD2">
        <w:tab/>
        <w:t>a determination applying an income maintenance period to a person who was or is in employment had effect, or is to be taken to have had effect, immediately before 1</w:t>
      </w:r>
      <w:r w:rsidR="00310FD2">
        <w:t> </w:t>
      </w:r>
      <w:r w:rsidRPr="00310FD2">
        <w:t>July 1998; and</w:t>
      </w:r>
    </w:p>
    <w:p w:rsidR="00FA08B6" w:rsidRPr="00310FD2" w:rsidRDefault="00FA08B6" w:rsidP="00FA08B6">
      <w:pPr>
        <w:pStyle w:val="paragraph"/>
      </w:pPr>
      <w:r w:rsidRPr="00310FD2">
        <w:lastRenderedPageBreak/>
        <w:tab/>
        <w:t>(b)</w:t>
      </w:r>
      <w:r w:rsidRPr="00310FD2">
        <w:tab/>
        <w:t>a youth allowance becomes payable to the person on or after 1</w:t>
      </w:r>
      <w:r w:rsidR="00310FD2">
        <w:t> </w:t>
      </w:r>
      <w:r w:rsidRPr="00310FD2">
        <w:t>July 1998; and</w:t>
      </w:r>
    </w:p>
    <w:p w:rsidR="00FA08B6" w:rsidRPr="00310FD2" w:rsidRDefault="00FA08B6" w:rsidP="00FA08B6">
      <w:pPr>
        <w:pStyle w:val="paragraph"/>
      </w:pPr>
      <w:r w:rsidRPr="00310FD2">
        <w:tab/>
        <w:t>(c)</w:t>
      </w:r>
      <w:r w:rsidRPr="00310FD2">
        <w:tab/>
        <w:t>the income maintenance period has not ended when the youth allowance becomes payable to the person;</w:t>
      </w:r>
    </w:p>
    <w:p w:rsidR="00FA08B6" w:rsidRPr="00310FD2" w:rsidRDefault="00FA08B6" w:rsidP="00FA08B6">
      <w:pPr>
        <w:pStyle w:val="subsection2"/>
      </w:pPr>
      <w:r w:rsidRPr="00310FD2">
        <w:t>point 1067G</w:t>
      </w:r>
      <w:r w:rsidR="00310FD2">
        <w:noBreakHyphen/>
      </w:r>
      <w:r w:rsidRPr="00310FD2">
        <w:t>H11 (dealing with income maintenance periods in relation to continuing employment) applies to the person in respect of a leave period starting on or after 20</w:t>
      </w:r>
      <w:r w:rsidR="00310FD2">
        <w:t> </w:t>
      </w:r>
      <w:r w:rsidRPr="00310FD2">
        <w:t>March 1998.</w:t>
      </w:r>
    </w:p>
    <w:p w:rsidR="00FA08B6" w:rsidRPr="00310FD2" w:rsidRDefault="00FA08B6" w:rsidP="00FA08B6">
      <w:pPr>
        <w:pStyle w:val="subsection"/>
      </w:pPr>
      <w:r w:rsidRPr="00310FD2">
        <w:tab/>
        <w:t>(3)</w:t>
      </w:r>
      <w:r w:rsidRPr="00310FD2">
        <w:tab/>
        <w:t>Point 1067G</w:t>
      </w:r>
      <w:r w:rsidR="00310FD2">
        <w:noBreakHyphen/>
      </w:r>
      <w:r w:rsidRPr="00310FD2">
        <w:t>H12 (dealing with income maintenance periods in relation to terminated employment) applies to the following persons in respect of any leave payment received by those persons on or after 1</w:t>
      </w:r>
      <w:r w:rsidR="00310FD2">
        <w:t> </w:t>
      </w:r>
      <w:r w:rsidRPr="00310FD2">
        <w:t>July 1998:</w:t>
      </w:r>
    </w:p>
    <w:p w:rsidR="00FA08B6" w:rsidRPr="00310FD2" w:rsidRDefault="00FA08B6" w:rsidP="00FA08B6">
      <w:pPr>
        <w:pStyle w:val="paragraph"/>
      </w:pPr>
      <w:r w:rsidRPr="00310FD2">
        <w:tab/>
        <w:t>(a)</w:t>
      </w:r>
      <w:r w:rsidRPr="00310FD2">
        <w:tab/>
        <w:t>a person who makes a claim for youth allowance on or after 1</w:t>
      </w:r>
      <w:r w:rsidR="00310FD2">
        <w:t> </w:t>
      </w:r>
      <w:r w:rsidRPr="00310FD2">
        <w:t xml:space="preserve">July 1998 and to whom </w:t>
      </w:r>
      <w:r w:rsidR="00310FD2">
        <w:t>subclause (</w:t>
      </w:r>
      <w:r w:rsidRPr="00310FD2">
        <w:t>4) does not apply;</w:t>
      </w:r>
    </w:p>
    <w:p w:rsidR="00FA08B6" w:rsidRPr="00310FD2" w:rsidRDefault="00FA08B6" w:rsidP="00FA08B6">
      <w:pPr>
        <w:pStyle w:val="paragraph"/>
      </w:pPr>
      <w:r w:rsidRPr="00310FD2">
        <w:tab/>
        <w:t>(b)</w:t>
      </w:r>
      <w:r w:rsidRPr="00310FD2">
        <w:tab/>
        <w:t>a youth allowance recipient who immediately before 1</w:t>
      </w:r>
      <w:r w:rsidR="00310FD2">
        <w:t> </w:t>
      </w:r>
      <w:r w:rsidRPr="00310FD2">
        <w:t>July 1998 was receiving an AUSTUDY allowance.</w:t>
      </w:r>
    </w:p>
    <w:p w:rsidR="00FA08B6" w:rsidRPr="00310FD2" w:rsidRDefault="00FA08B6" w:rsidP="00FA08B6">
      <w:pPr>
        <w:pStyle w:val="subsection"/>
        <w:keepNext/>
      </w:pPr>
      <w:r w:rsidRPr="00310FD2">
        <w:tab/>
        <w:t>(4)</w:t>
      </w:r>
      <w:r w:rsidRPr="00310FD2">
        <w:tab/>
        <w:t>If:</w:t>
      </w:r>
    </w:p>
    <w:p w:rsidR="00FA08B6" w:rsidRPr="00310FD2" w:rsidRDefault="00FA08B6" w:rsidP="00FA08B6">
      <w:pPr>
        <w:pStyle w:val="paragraph"/>
      </w:pPr>
      <w:r w:rsidRPr="00310FD2">
        <w:tab/>
        <w:t>(a)</w:t>
      </w:r>
      <w:r w:rsidRPr="00310FD2">
        <w:tab/>
        <w:t>a determination applying an income maintenance period to a person whose employment has been terminated had effect, or is to be taken to have had effect, immediately before 1</w:t>
      </w:r>
      <w:r w:rsidR="00310FD2">
        <w:t> </w:t>
      </w:r>
      <w:r w:rsidRPr="00310FD2">
        <w:t>July 1998; and</w:t>
      </w:r>
    </w:p>
    <w:p w:rsidR="00FA08B6" w:rsidRPr="00310FD2" w:rsidRDefault="00FA08B6" w:rsidP="00FA08B6">
      <w:pPr>
        <w:pStyle w:val="paragraph"/>
      </w:pPr>
      <w:r w:rsidRPr="00310FD2">
        <w:tab/>
        <w:t>(b)</w:t>
      </w:r>
      <w:r w:rsidRPr="00310FD2">
        <w:tab/>
        <w:t>a youth allowance becomes payable to the person on or after 1</w:t>
      </w:r>
      <w:r w:rsidR="00310FD2">
        <w:t> </w:t>
      </w:r>
      <w:r w:rsidRPr="00310FD2">
        <w:t>July 1998; and</w:t>
      </w:r>
    </w:p>
    <w:p w:rsidR="00FA08B6" w:rsidRPr="00310FD2" w:rsidRDefault="00FA08B6" w:rsidP="00FA08B6">
      <w:pPr>
        <w:pStyle w:val="paragraph"/>
      </w:pPr>
      <w:r w:rsidRPr="00310FD2">
        <w:tab/>
        <w:t>(c)</w:t>
      </w:r>
      <w:r w:rsidRPr="00310FD2">
        <w:tab/>
        <w:t>the income maintenance period has not ended when the youth allowance becomes payable to the person;</w:t>
      </w:r>
    </w:p>
    <w:p w:rsidR="00FA08B6" w:rsidRPr="00310FD2" w:rsidRDefault="00FA08B6" w:rsidP="00FA08B6">
      <w:pPr>
        <w:pStyle w:val="subsection2"/>
      </w:pPr>
      <w:r w:rsidRPr="00310FD2">
        <w:t>point 1067G</w:t>
      </w:r>
      <w:r w:rsidR="00310FD2">
        <w:noBreakHyphen/>
      </w:r>
      <w:r w:rsidRPr="00310FD2">
        <w:t>H12 (dealing with income maintenance periods in relation to terminated employment) applies to the person in respect of any leave payment received by the person on or after 20</w:t>
      </w:r>
      <w:r w:rsidR="00310FD2">
        <w:t> </w:t>
      </w:r>
      <w:r w:rsidRPr="00310FD2">
        <w:t>September 1997.</w:t>
      </w:r>
    </w:p>
    <w:p w:rsidR="00FA08B6" w:rsidRPr="00310FD2" w:rsidRDefault="00FA08B6" w:rsidP="00FA08B6">
      <w:pPr>
        <w:pStyle w:val="subsection"/>
      </w:pPr>
      <w:r w:rsidRPr="00310FD2">
        <w:tab/>
        <w:t>(5)</w:t>
      </w:r>
      <w:r w:rsidRPr="00310FD2">
        <w:tab/>
        <w:t>Point 1067L</w:t>
      </w:r>
      <w:r w:rsidR="00310FD2">
        <w:noBreakHyphen/>
      </w:r>
      <w:r w:rsidRPr="00310FD2">
        <w:t>D5 (dealing with income maintenance periods in relation to continuing employment) applies to the following persons in respect of a leave period starting on or after 1</w:t>
      </w:r>
      <w:r w:rsidR="00310FD2">
        <w:t> </w:t>
      </w:r>
      <w:r w:rsidRPr="00310FD2">
        <w:t>July 1998:</w:t>
      </w:r>
    </w:p>
    <w:p w:rsidR="00FA08B6" w:rsidRPr="00310FD2" w:rsidRDefault="00FA08B6" w:rsidP="00FA08B6">
      <w:pPr>
        <w:pStyle w:val="paragraph"/>
      </w:pPr>
      <w:r w:rsidRPr="00310FD2">
        <w:tab/>
        <w:t>(a)</w:t>
      </w:r>
      <w:r w:rsidRPr="00310FD2">
        <w:tab/>
        <w:t>a person who makes a claim for austudy payment on or after 1</w:t>
      </w:r>
      <w:r w:rsidR="00310FD2">
        <w:t> </w:t>
      </w:r>
      <w:r w:rsidRPr="00310FD2">
        <w:t xml:space="preserve">July 1998 and to whom </w:t>
      </w:r>
      <w:r w:rsidR="00310FD2">
        <w:t>subclause (</w:t>
      </w:r>
      <w:r w:rsidRPr="00310FD2">
        <w:t>6) does not apply;</w:t>
      </w:r>
    </w:p>
    <w:p w:rsidR="00FA08B6" w:rsidRPr="00310FD2" w:rsidRDefault="00FA08B6" w:rsidP="00FA08B6">
      <w:pPr>
        <w:pStyle w:val="paragraph"/>
      </w:pPr>
      <w:r w:rsidRPr="00310FD2">
        <w:tab/>
        <w:t>(b)</w:t>
      </w:r>
      <w:r w:rsidRPr="00310FD2">
        <w:tab/>
        <w:t>an austudy payment recipient who immediately before 1</w:t>
      </w:r>
      <w:r w:rsidR="00310FD2">
        <w:t> </w:t>
      </w:r>
      <w:r w:rsidRPr="00310FD2">
        <w:t>July 1998 was receiving an AUSTUDY allowance.</w:t>
      </w:r>
    </w:p>
    <w:p w:rsidR="00FA08B6" w:rsidRPr="00310FD2" w:rsidRDefault="00FA08B6" w:rsidP="00FA08B6">
      <w:pPr>
        <w:pStyle w:val="subsection"/>
        <w:keepNext/>
      </w:pPr>
      <w:r w:rsidRPr="00310FD2">
        <w:lastRenderedPageBreak/>
        <w:tab/>
        <w:t>(6)</w:t>
      </w:r>
      <w:r w:rsidRPr="00310FD2">
        <w:tab/>
        <w:t>If:</w:t>
      </w:r>
    </w:p>
    <w:p w:rsidR="00FA08B6" w:rsidRPr="00310FD2" w:rsidRDefault="00FA08B6" w:rsidP="00FA08B6">
      <w:pPr>
        <w:pStyle w:val="paragraph"/>
      </w:pPr>
      <w:r w:rsidRPr="00310FD2">
        <w:tab/>
        <w:t>(a)</w:t>
      </w:r>
      <w:r w:rsidRPr="00310FD2">
        <w:tab/>
        <w:t>a determination applying an income maintenance period to a person who was or is in employment had effect, or is to be taken to have had effect, immediately before 1</w:t>
      </w:r>
      <w:r w:rsidR="00310FD2">
        <w:t> </w:t>
      </w:r>
      <w:r w:rsidRPr="00310FD2">
        <w:t>July 1998; and</w:t>
      </w:r>
    </w:p>
    <w:p w:rsidR="00FA08B6" w:rsidRPr="00310FD2" w:rsidRDefault="00FA08B6" w:rsidP="00FA08B6">
      <w:pPr>
        <w:pStyle w:val="paragraph"/>
      </w:pPr>
      <w:r w:rsidRPr="00310FD2">
        <w:tab/>
        <w:t>(b)</w:t>
      </w:r>
      <w:r w:rsidRPr="00310FD2">
        <w:tab/>
        <w:t>an austudy payment becomes payable to the person on or after 1</w:t>
      </w:r>
      <w:r w:rsidR="00310FD2">
        <w:t> </w:t>
      </w:r>
      <w:r w:rsidRPr="00310FD2">
        <w:t>July 1998; and</w:t>
      </w:r>
    </w:p>
    <w:p w:rsidR="00FA08B6" w:rsidRPr="00310FD2" w:rsidRDefault="00FA08B6" w:rsidP="00FA08B6">
      <w:pPr>
        <w:pStyle w:val="paragraph"/>
      </w:pPr>
      <w:r w:rsidRPr="00310FD2">
        <w:tab/>
        <w:t>(c)</w:t>
      </w:r>
      <w:r w:rsidRPr="00310FD2">
        <w:tab/>
        <w:t>the income maintenance period has not ended when the austudy payment becomes payable to the person;</w:t>
      </w:r>
    </w:p>
    <w:p w:rsidR="00FA08B6" w:rsidRPr="00310FD2" w:rsidRDefault="00FA08B6" w:rsidP="00FA08B6">
      <w:pPr>
        <w:pStyle w:val="subsection2"/>
      </w:pPr>
      <w:r w:rsidRPr="00310FD2">
        <w:t>point 1067L</w:t>
      </w:r>
      <w:r w:rsidR="00310FD2">
        <w:noBreakHyphen/>
      </w:r>
      <w:r w:rsidRPr="00310FD2">
        <w:t>D5 (dealing with income maintenance periods in relation to continuing employment) applies to the person in respect of a leave period starting on or after 20</w:t>
      </w:r>
      <w:r w:rsidR="00310FD2">
        <w:t> </w:t>
      </w:r>
      <w:r w:rsidRPr="00310FD2">
        <w:t>March 1998.</w:t>
      </w:r>
    </w:p>
    <w:p w:rsidR="00FA08B6" w:rsidRPr="00310FD2" w:rsidRDefault="00FA08B6" w:rsidP="00FA08B6">
      <w:pPr>
        <w:pStyle w:val="subsection"/>
      </w:pPr>
      <w:r w:rsidRPr="00310FD2">
        <w:tab/>
        <w:t>(7)</w:t>
      </w:r>
      <w:r w:rsidRPr="00310FD2">
        <w:tab/>
        <w:t>Point 1067L</w:t>
      </w:r>
      <w:r w:rsidR="00310FD2">
        <w:noBreakHyphen/>
      </w:r>
      <w:r w:rsidRPr="00310FD2">
        <w:t>D6 (dealing with income maintenance periods in relation to terminated employment) applies to the following persons in respect of any leave payment received by those persons on or after 1</w:t>
      </w:r>
      <w:r w:rsidR="00310FD2">
        <w:t> </w:t>
      </w:r>
      <w:r w:rsidRPr="00310FD2">
        <w:t>July 1998:</w:t>
      </w:r>
    </w:p>
    <w:p w:rsidR="00FA08B6" w:rsidRPr="00310FD2" w:rsidRDefault="00FA08B6" w:rsidP="00FA08B6">
      <w:pPr>
        <w:pStyle w:val="paragraph"/>
      </w:pPr>
      <w:r w:rsidRPr="00310FD2">
        <w:tab/>
        <w:t>(a)</w:t>
      </w:r>
      <w:r w:rsidRPr="00310FD2">
        <w:tab/>
        <w:t>a person who makes a claim for austudy payment on or after 1</w:t>
      </w:r>
      <w:r w:rsidR="00310FD2">
        <w:t> </w:t>
      </w:r>
      <w:r w:rsidRPr="00310FD2">
        <w:t xml:space="preserve">July 1998 and to whom </w:t>
      </w:r>
      <w:r w:rsidR="00310FD2">
        <w:t>subclause (</w:t>
      </w:r>
      <w:r w:rsidRPr="00310FD2">
        <w:t>8) does not apply;</w:t>
      </w:r>
    </w:p>
    <w:p w:rsidR="00FA08B6" w:rsidRPr="00310FD2" w:rsidRDefault="00FA08B6" w:rsidP="00FA08B6">
      <w:pPr>
        <w:pStyle w:val="paragraph"/>
      </w:pPr>
      <w:r w:rsidRPr="00310FD2">
        <w:tab/>
        <w:t>(b)</w:t>
      </w:r>
      <w:r w:rsidRPr="00310FD2">
        <w:tab/>
        <w:t>an austudy payment recipient who immediately before 1</w:t>
      </w:r>
      <w:r w:rsidR="00310FD2">
        <w:t> </w:t>
      </w:r>
      <w:r w:rsidRPr="00310FD2">
        <w:t>July 1998 was receiving an AUSTUDY allowance.</w:t>
      </w:r>
    </w:p>
    <w:p w:rsidR="00FA08B6" w:rsidRPr="00310FD2" w:rsidRDefault="00FA08B6" w:rsidP="00FA08B6">
      <w:pPr>
        <w:pStyle w:val="subsection"/>
        <w:keepNext/>
      </w:pPr>
      <w:r w:rsidRPr="00310FD2">
        <w:tab/>
        <w:t>(8)</w:t>
      </w:r>
      <w:r w:rsidRPr="00310FD2">
        <w:tab/>
        <w:t>If:</w:t>
      </w:r>
    </w:p>
    <w:p w:rsidR="00FA08B6" w:rsidRPr="00310FD2" w:rsidRDefault="00FA08B6" w:rsidP="00FA08B6">
      <w:pPr>
        <w:pStyle w:val="paragraph"/>
      </w:pPr>
      <w:r w:rsidRPr="00310FD2">
        <w:tab/>
        <w:t>(a)</w:t>
      </w:r>
      <w:r w:rsidRPr="00310FD2">
        <w:tab/>
        <w:t>a determination applying an income maintenance period to a person whose employment has been terminated had effect, or is to be taken to have had effect, immediately before 1</w:t>
      </w:r>
      <w:r w:rsidR="00310FD2">
        <w:t> </w:t>
      </w:r>
      <w:r w:rsidRPr="00310FD2">
        <w:t>July 1998; and</w:t>
      </w:r>
    </w:p>
    <w:p w:rsidR="00FA08B6" w:rsidRPr="00310FD2" w:rsidRDefault="00FA08B6" w:rsidP="00FA08B6">
      <w:pPr>
        <w:pStyle w:val="paragraph"/>
      </w:pPr>
      <w:r w:rsidRPr="00310FD2">
        <w:tab/>
        <w:t>(b)</w:t>
      </w:r>
      <w:r w:rsidRPr="00310FD2">
        <w:tab/>
        <w:t>an austudy payment becomes payable to the person on or after 1</w:t>
      </w:r>
      <w:r w:rsidR="00310FD2">
        <w:t> </w:t>
      </w:r>
      <w:r w:rsidRPr="00310FD2">
        <w:t>July 1998; and</w:t>
      </w:r>
    </w:p>
    <w:p w:rsidR="00FA08B6" w:rsidRPr="00310FD2" w:rsidRDefault="00FA08B6" w:rsidP="00FA08B6">
      <w:pPr>
        <w:pStyle w:val="paragraph"/>
      </w:pPr>
      <w:r w:rsidRPr="00310FD2">
        <w:tab/>
        <w:t>(c)</w:t>
      </w:r>
      <w:r w:rsidRPr="00310FD2">
        <w:tab/>
        <w:t>the income maintenance period has not ended when the austudy payment becomes payable to the person;</w:t>
      </w:r>
    </w:p>
    <w:p w:rsidR="00FA08B6" w:rsidRPr="00310FD2" w:rsidRDefault="00FA08B6" w:rsidP="00FA08B6">
      <w:pPr>
        <w:pStyle w:val="subsection2"/>
      </w:pPr>
      <w:r w:rsidRPr="00310FD2">
        <w:t>point 1067L</w:t>
      </w:r>
      <w:r w:rsidR="00310FD2">
        <w:noBreakHyphen/>
      </w:r>
      <w:r w:rsidRPr="00310FD2">
        <w:t>D6 (dealing with income maintenance periods in relation to terminated employment) applies to the person in respect of any leave payment received by the person on or after 20</w:t>
      </w:r>
      <w:r w:rsidR="00310FD2">
        <w:t> </w:t>
      </w:r>
      <w:r w:rsidRPr="00310FD2">
        <w:t>September 1997.</w:t>
      </w:r>
    </w:p>
    <w:p w:rsidR="00FA08B6" w:rsidRPr="00310FD2" w:rsidRDefault="00FA08B6" w:rsidP="00FA08B6">
      <w:pPr>
        <w:pStyle w:val="ActHead5"/>
      </w:pPr>
      <w:bookmarkStart w:id="688" w:name="_Toc399337886"/>
      <w:r w:rsidRPr="00310FD2">
        <w:rPr>
          <w:rStyle w:val="CharSectno"/>
        </w:rPr>
        <w:lastRenderedPageBreak/>
        <w:t>120A</w:t>
      </w:r>
      <w:r w:rsidRPr="00310FD2">
        <w:t xml:space="preserve">  Amendments relating to treatment of income streams</w:t>
      </w:r>
      <w:bookmarkEnd w:id="688"/>
    </w:p>
    <w:p w:rsidR="00FA08B6" w:rsidRPr="00310FD2" w:rsidRDefault="00FA08B6" w:rsidP="00FA08B6">
      <w:pPr>
        <w:pStyle w:val="subsection"/>
        <w:keepNext/>
        <w:keepLines/>
      </w:pPr>
      <w:r w:rsidRPr="00310FD2">
        <w:tab/>
        <w:t>(1)</w:t>
      </w:r>
      <w:r w:rsidRPr="00310FD2">
        <w:tab/>
        <w:t>If:</w:t>
      </w:r>
    </w:p>
    <w:p w:rsidR="00FA08B6" w:rsidRPr="00310FD2" w:rsidRDefault="00FA08B6" w:rsidP="00FA08B6">
      <w:pPr>
        <w:pStyle w:val="paragraph"/>
        <w:keepNext/>
        <w:keepLines/>
      </w:pPr>
      <w:r w:rsidRPr="00310FD2">
        <w:tab/>
        <w:t>(a)</w:t>
      </w:r>
      <w:r w:rsidRPr="00310FD2">
        <w:tab/>
        <w:t>a person who had entered into a binding arrangement for the provision to the person of an income stream was, on 19</w:t>
      </w:r>
      <w:r w:rsidR="00310FD2">
        <w:t> </w:t>
      </w:r>
      <w:r w:rsidRPr="00310FD2">
        <w:t>September 1998, receiving a social security payment; and</w:t>
      </w:r>
    </w:p>
    <w:p w:rsidR="00FA08B6" w:rsidRPr="00310FD2" w:rsidRDefault="00FA08B6" w:rsidP="00FA08B6">
      <w:pPr>
        <w:pStyle w:val="paragraph"/>
      </w:pPr>
      <w:r w:rsidRPr="00310FD2">
        <w:tab/>
        <w:t>(b)</w:t>
      </w:r>
      <w:r w:rsidRPr="00310FD2">
        <w:tab/>
        <w:t>the Minister declares, in writing, that the Minister is satisfied that the application of this Act (as amended by the amending Act) would cause the person significant disadvantage in relation to the treatment of the person’s income stream;</w:t>
      </w:r>
    </w:p>
    <w:p w:rsidR="00FA08B6" w:rsidRPr="00310FD2" w:rsidRDefault="00FA08B6" w:rsidP="00FA08B6">
      <w:pPr>
        <w:pStyle w:val="subsection2"/>
      </w:pPr>
      <w:r w:rsidRPr="00310FD2">
        <w:t>this Act applies to the person in relation to the income stream as if the amendments made by Part</w:t>
      </w:r>
      <w:r w:rsidR="00310FD2">
        <w:t> </w:t>
      </w:r>
      <w:r w:rsidRPr="00310FD2">
        <w:t>1 of Schedule</w:t>
      </w:r>
      <w:r w:rsidR="00310FD2">
        <w:t> </w:t>
      </w:r>
      <w:r w:rsidRPr="00310FD2">
        <w:t>3 to the amending Act had not been made.</w:t>
      </w:r>
    </w:p>
    <w:p w:rsidR="00FA08B6" w:rsidRPr="00310FD2" w:rsidRDefault="00FA08B6" w:rsidP="00FA08B6">
      <w:pPr>
        <w:pStyle w:val="subsection"/>
        <w:keepNext/>
      </w:pPr>
      <w:r w:rsidRPr="00310FD2">
        <w:tab/>
        <w:t>(2)</w:t>
      </w:r>
      <w:r w:rsidRPr="00310FD2">
        <w:tab/>
      </w:r>
      <w:r w:rsidR="00310FD2">
        <w:t>Subclause (</w:t>
      </w:r>
      <w:r w:rsidRPr="00310FD2">
        <w:t>1) ceases to have effect if:</w:t>
      </w:r>
    </w:p>
    <w:p w:rsidR="00FA08B6" w:rsidRPr="00310FD2" w:rsidRDefault="00FA08B6" w:rsidP="00FA08B6">
      <w:pPr>
        <w:pStyle w:val="paragraph"/>
      </w:pPr>
      <w:r w:rsidRPr="00310FD2">
        <w:tab/>
        <w:t>(a)</w:t>
      </w:r>
      <w:r w:rsidRPr="00310FD2">
        <w:tab/>
        <w:t xml:space="preserve">the social security payment referred to in </w:t>
      </w:r>
      <w:r w:rsidR="00310FD2">
        <w:t>subclause (</w:t>
      </w:r>
      <w:r w:rsidRPr="00310FD2">
        <w:t xml:space="preserve">1)(a) (the </w:t>
      </w:r>
      <w:r w:rsidRPr="00310FD2">
        <w:rPr>
          <w:b/>
          <w:i/>
        </w:rPr>
        <w:t>original payment</w:t>
      </w:r>
      <w:r w:rsidRPr="00310FD2">
        <w:t>) ceases to be payable to the person; and</w:t>
      </w:r>
    </w:p>
    <w:p w:rsidR="00FA08B6" w:rsidRPr="00310FD2" w:rsidRDefault="00FA08B6" w:rsidP="00FA08B6">
      <w:pPr>
        <w:pStyle w:val="paragraph"/>
      </w:pPr>
      <w:r w:rsidRPr="00310FD2">
        <w:tab/>
        <w:t>(b)</w:t>
      </w:r>
      <w:r w:rsidRPr="00310FD2">
        <w:tab/>
        <w:t>another social security payment, a service pension or income support supplement does not become payable to the person immediately after the original payment ceases to be payable.</w:t>
      </w:r>
    </w:p>
    <w:p w:rsidR="00FA08B6" w:rsidRPr="00310FD2" w:rsidRDefault="00FA08B6" w:rsidP="00FA08B6">
      <w:pPr>
        <w:pStyle w:val="subsection"/>
      </w:pPr>
      <w:r w:rsidRPr="00310FD2">
        <w:tab/>
        <w:t>(3)</w:t>
      </w:r>
      <w:r w:rsidRPr="00310FD2">
        <w:tab/>
        <w:t>If a person was receiving a social security payment on 19</w:t>
      </w:r>
      <w:r w:rsidR="00310FD2">
        <w:t> </w:t>
      </w:r>
      <w:r w:rsidRPr="00310FD2">
        <w:t>September 1998, the person’s annual rate of ordinary income from:</w:t>
      </w:r>
    </w:p>
    <w:p w:rsidR="00FA08B6" w:rsidRPr="00310FD2" w:rsidRDefault="00FA08B6" w:rsidP="00FA08B6">
      <w:pPr>
        <w:pStyle w:val="paragraph"/>
      </w:pPr>
      <w:r w:rsidRPr="00310FD2">
        <w:tab/>
        <w:t>(a)</w:t>
      </w:r>
      <w:r w:rsidRPr="00310FD2">
        <w:tab/>
        <w:t>an asset</w:t>
      </w:r>
      <w:r w:rsidR="00310FD2">
        <w:noBreakHyphen/>
      </w:r>
      <w:r w:rsidRPr="00310FD2">
        <w:t>test exempt income stream; or</w:t>
      </w:r>
    </w:p>
    <w:p w:rsidR="00FA08B6" w:rsidRPr="00310FD2" w:rsidRDefault="00FA08B6" w:rsidP="00FA08B6">
      <w:pPr>
        <w:pStyle w:val="paragraph"/>
      </w:pPr>
      <w:r w:rsidRPr="00310FD2">
        <w:tab/>
        <w:t>(b)</w:t>
      </w:r>
      <w:r w:rsidRPr="00310FD2">
        <w:tab/>
        <w:t>an asset</w:t>
      </w:r>
      <w:r w:rsidR="00310FD2">
        <w:noBreakHyphen/>
      </w:r>
      <w:r w:rsidRPr="00310FD2">
        <w:t>tested income stream (long term);</w:t>
      </w:r>
    </w:p>
    <w:p w:rsidR="00FA08B6" w:rsidRPr="00310FD2" w:rsidRDefault="00FA08B6" w:rsidP="00FA08B6">
      <w:pPr>
        <w:pStyle w:val="subsection2"/>
      </w:pPr>
      <w:r w:rsidRPr="00310FD2">
        <w:t>that is a defined benefit income stream whose commencement day is earlier than 20</w:t>
      </w:r>
      <w:r w:rsidR="00310FD2">
        <w:t> </w:t>
      </w:r>
      <w:r w:rsidRPr="00310FD2">
        <w:t>September 1998 is to be worked out as if the amendment made by item</w:t>
      </w:r>
      <w:r w:rsidR="00310FD2">
        <w:t> </w:t>
      </w:r>
      <w:r w:rsidRPr="00310FD2">
        <w:t>40 of Schedule</w:t>
      </w:r>
      <w:r w:rsidR="00310FD2">
        <w:t> </w:t>
      </w:r>
      <w:r w:rsidRPr="00310FD2">
        <w:t>3 to the amending Act had not been made.</w:t>
      </w:r>
    </w:p>
    <w:p w:rsidR="00FA08B6" w:rsidRPr="00310FD2" w:rsidRDefault="00FA08B6" w:rsidP="00FA08B6">
      <w:pPr>
        <w:pStyle w:val="subsection"/>
        <w:keepNext/>
      </w:pPr>
      <w:r w:rsidRPr="00310FD2">
        <w:tab/>
        <w:t>(4)</w:t>
      </w:r>
      <w:r w:rsidRPr="00310FD2">
        <w:tab/>
        <w:t>In this clause:</w:t>
      </w:r>
    </w:p>
    <w:p w:rsidR="00FA08B6" w:rsidRPr="00310FD2" w:rsidRDefault="00FA08B6" w:rsidP="00FA08B6">
      <w:pPr>
        <w:pStyle w:val="Definition"/>
        <w:rPr>
          <w:b/>
          <w:i/>
        </w:rPr>
      </w:pPr>
      <w:r w:rsidRPr="00310FD2">
        <w:rPr>
          <w:b/>
          <w:i/>
        </w:rPr>
        <w:t>amending Act</w:t>
      </w:r>
      <w:r w:rsidRPr="00310FD2">
        <w:t xml:space="preserve"> means the </w:t>
      </w:r>
      <w:r w:rsidRPr="00310FD2">
        <w:rPr>
          <w:i/>
        </w:rPr>
        <w:t>Social Security and Veterans’ Affairs Legislation Amendment (Budget and Other Measures) Act 1998</w:t>
      </w:r>
      <w:r w:rsidRPr="00310FD2">
        <w:t>.</w:t>
      </w:r>
    </w:p>
    <w:p w:rsidR="00FA08B6" w:rsidRPr="00310FD2" w:rsidRDefault="00FA08B6" w:rsidP="00FA08B6">
      <w:pPr>
        <w:pStyle w:val="Definition"/>
      </w:pPr>
      <w:r w:rsidRPr="00310FD2">
        <w:rPr>
          <w:b/>
          <w:i/>
        </w:rPr>
        <w:t>binding arrangement</w:t>
      </w:r>
      <w:r w:rsidRPr="00310FD2">
        <w:t>, in relation to a person, means:</w:t>
      </w:r>
    </w:p>
    <w:p w:rsidR="00FA08B6" w:rsidRPr="00310FD2" w:rsidRDefault="00FA08B6" w:rsidP="00FA08B6">
      <w:pPr>
        <w:pStyle w:val="paragraph"/>
      </w:pPr>
      <w:r w:rsidRPr="00310FD2">
        <w:tab/>
        <w:t>(a)</w:t>
      </w:r>
      <w:r w:rsidRPr="00310FD2">
        <w:tab/>
        <w:t>an arrangement that does not allow the person to commute an income stream; or</w:t>
      </w:r>
    </w:p>
    <w:p w:rsidR="00FA08B6" w:rsidRPr="00310FD2" w:rsidRDefault="00FA08B6" w:rsidP="00FA08B6">
      <w:pPr>
        <w:pStyle w:val="paragraph"/>
      </w:pPr>
      <w:r w:rsidRPr="00310FD2">
        <w:lastRenderedPageBreak/>
        <w:tab/>
        <w:t>(b)</w:t>
      </w:r>
      <w:r w:rsidRPr="00310FD2">
        <w:tab/>
        <w:t>an arrangement that may only be terminated on terms that are, in the opinion of the Secretary, likely to cause severe detriment to the person.</w:t>
      </w:r>
    </w:p>
    <w:p w:rsidR="00177F00" w:rsidRPr="00310FD2" w:rsidRDefault="00177F00" w:rsidP="00177F00">
      <w:pPr>
        <w:pStyle w:val="ActHead5"/>
      </w:pPr>
      <w:bookmarkStart w:id="689" w:name="_Toc399337887"/>
      <w:r w:rsidRPr="00310FD2">
        <w:rPr>
          <w:rStyle w:val="CharSectno"/>
        </w:rPr>
        <w:t>121</w:t>
      </w:r>
      <w:r w:rsidRPr="00310FD2">
        <w:t xml:space="preserve">  Changes to newly arrived resident’s waiting period</w:t>
      </w:r>
      <w:bookmarkEnd w:id="689"/>
    </w:p>
    <w:p w:rsidR="00177F00" w:rsidRPr="00310FD2" w:rsidRDefault="00177F00" w:rsidP="00177F00">
      <w:pPr>
        <w:pStyle w:val="subsection"/>
      </w:pPr>
      <w:r w:rsidRPr="00310FD2">
        <w:tab/>
      </w:r>
      <w:r w:rsidRPr="00310FD2">
        <w:tab/>
        <w:t>If a person is subject to a newly arrived resident’s waiting period immediately before the commencement of Schedule</w:t>
      </w:r>
      <w:r w:rsidR="00310FD2">
        <w:t> </w:t>
      </w:r>
      <w:r w:rsidRPr="00310FD2">
        <w:t xml:space="preserve">5 to the </w:t>
      </w:r>
      <w:r w:rsidRPr="00310FD2">
        <w:rPr>
          <w:i/>
        </w:rPr>
        <w:t xml:space="preserve">Further 1998 Budget Measures Legislation Amendment (Social Security) Act 1999 </w:t>
      </w:r>
      <w:r w:rsidRPr="00310FD2">
        <w:t xml:space="preserve">(the </w:t>
      </w:r>
      <w:r w:rsidRPr="00310FD2">
        <w:rPr>
          <w:b/>
          <w:i/>
        </w:rPr>
        <w:t>amending Act</w:t>
      </w:r>
      <w:r w:rsidRPr="00310FD2">
        <w:t>), this Act</w:t>
      </w:r>
      <w:r w:rsidRPr="00310FD2">
        <w:rPr>
          <w:i/>
        </w:rPr>
        <w:t xml:space="preserve"> </w:t>
      </w:r>
      <w:r w:rsidRPr="00310FD2">
        <w:t>continues to apply to the person in relation to the waiting period as if the amendments made by the amending Act had not been made.</w:t>
      </w:r>
    </w:p>
    <w:p w:rsidR="00FA08B6" w:rsidRPr="00310FD2" w:rsidRDefault="00FA08B6" w:rsidP="00FA08B6">
      <w:pPr>
        <w:pStyle w:val="ActHead5"/>
      </w:pPr>
      <w:bookmarkStart w:id="690" w:name="_Toc399337888"/>
      <w:r w:rsidRPr="00310FD2">
        <w:rPr>
          <w:rStyle w:val="CharSectno"/>
        </w:rPr>
        <w:t>122</w:t>
      </w:r>
      <w:r w:rsidRPr="00310FD2">
        <w:t xml:space="preserve">  Issue of notice before 1</w:t>
      </w:r>
      <w:r w:rsidR="00310FD2">
        <w:t> </w:t>
      </w:r>
      <w:r w:rsidRPr="00310FD2">
        <w:t>July 1999 to person to whom domiciliary nursing care benefit is being paid requiring notification of events affecting the payment of carer allowance on and after that day</w:t>
      </w:r>
      <w:bookmarkEnd w:id="690"/>
    </w:p>
    <w:p w:rsidR="00FA08B6" w:rsidRPr="00310FD2" w:rsidRDefault="00FA08B6" w:rsidP="00FA08B6">
      <w:pPr>
        <w:pStyle w:val="subsection"/>
      </w:pPr>
      <w:r w:rsidRPr="00310FD2">
        <w:tab/>
        <w:t>(1)</w:t>
      </w:r>
      <w:r w:rsidRPr="00310FD2">
        <w:tab/>
        <w:t xml:space="preserve">The Secretary may, during the period from the start of the day on which the </w:t>
      </w:r>
      <w:r w:rsidRPr="00310FD2">
        <w:rPr>
          <w:i/>
        </w:rPr>
        <w:t>Assistance for Carers Legislation Amendment Act 1999</w:t>
      </w:r>
      <w:r w:rsidRPr="00310FD2">
        <w:t xml:space="preserve"> receives the Royal Assent until the end of 30</w:t>
      </w:r>
      <w:r w:rsidR="00310FD2">
        <w:t> </w:t>
      </w:r>
      <w:r w:rsidRPr="00310FD2">
        <w:t xml:space="preserve">June 1999, give a person (the </w:t>
      </w:r>
      <w:r w:rsidRPr="00310FD2">
        <w:rPr>
          <w:b/>
          <w:i/>
        </w:rPr>
        <w:t>DNCB recipient</w:t>
      </w:r>
      <w:r w:rsidRPr="00310FD2">
        <w:t>)</w:t>
      </w:r>
      <w:r w:rsidRPr="00310FD2">
        <w:rPr>
          <w:b/>
          <w:i/>
        </w:rPr>
        <w:t xml:space="preserve"> </w:t>
      </w:r>
      <w:r w:rsidRPr="00310FD2">
        <w:t>to whom domiciliary nursing care benefit under Part</w:t>
      </w:r>
      <w:r w:rsidR="00E5726F" w:rsidRPr="00310FD2">
        <w:t> </w:t>
      </w:r>
      <w:r w:rsidRPr="00310FD2">
        <w:t xml:space="preserve">VB of the </w:t>
      </w:r>
      <w:r w:rsidRPr="00310FD2">
        <w:rPr>
          <w:i/>
        </w:rPr>
        <w:t xml:space="preserve">National Health Act 1953 </w:t>
      </w:r>
      <w:r w:rsidRPr="00310FD2">
        <w:t>is being paid a notice in the same terms as could be given under section</w:t>
      </w:r>
      <w:r w:rsidR="00310FD2">
        <w:t> </w:t>
      </w:r>
      <w:r w:rsidRPr="00310FD2">
        <w:t>984 of this Act on or after 1</w:t>
      </w:r>
      <w:r w:rsidR="00310FD2">
        <w:t> </w:t>
      </w:r>
      <w:r w:rsidRPr="00310FD2">
        <w:t xml:space="preserve">July 1999 to a person to whom carer allowance is being paid. The notice only has effect as mentioned in </w:t>
      </w:r>
      <w:r w:rsidR="00310FD2">
        <w:t>subclause (</w:t>
      </w:r>
      <w:r w:rsidRPr="00310FD2">
        <w:t>2).</w:t>
      </w:r>
    </w:p>
    <w:p w:rsidR="00FA08B6" w:rsidRPr="00310FD2" w:rsidRDefault="00FA08B6" w:rsidP="00FA08B6">
      <w:pPr>
        <w:pStyle w:val="subsection"/>
      </w:pPr>
      <w:r w:rsidRPr="00310FD2">
        <w:tab/>
        <w:t>(2)</w:t>
      </w:r>
      <w:r w:rsidRPr="00310FD2">
        <w:tab/>
        <w:t>If, because of the operation of subclause</w:t>
      </w:r>
      <w:r w:rsidR="00310FD2">
        <w:t> </w:t>
      </w:r>
      <w:r w:rsidRPr="00310FD2">
        <w:t>124(7), carer allowance becomes payable to the DNCB recipient on and after 1</w:t>
      </w:r>
      <w:r w:rsidR="00310FD2">
        <w:t> </w:t>
      </w:r>
      <w:r w:rsidRPr="00310FD2">
        <w:t>July 1999, the notice has effect on and after that day as if it were given under section</w:t>
      </w:r>
      <w:r w:rsidR="00310FD2">
        <w:t> </w:t>
      </w:r>
      <w:r w:rsidRPr="00310FD2">
        <w:t>984 of this Act on that day.</w:t>
      </w:r>
    </w:p>
    <w:p w:rsidR="00FA08B6" w:rsidRPr="00310FD2" w:rsidRDefault="00FA08B6" w:rsidP="00FA08B6">
      <w:pPr>
        <w:pStyle w:val="notetext"/>
      </w:pPr>
      <w:r w:rsidRPr="00310FD2">
        <w:t>Note:</w:t>
      </w:r>
      <w:r w:rsidRPr="00310FD2">
        <w:tab/>
        <w:t>Section</w:t>
      </w:r>
      <w:r w:rsidR="00310FD2">
        <w:t> </w:t>
      </w:r>
      <w:r w:rsidRPr="00310FD2">
        <w:t>984 of this Act allows the Secretary to give a person to whom carer allowance is being paid a notice requiring the person to inform the Department of an event or change in circumstances that might affect the payment of carer allowance.</w:t>
      </w:r>
    </w:p>
    <w:p w:rsidR="00FA08B6" w:rsidRPr="00310FD2" w:rsidRDefault="00FA08B6" w:rsidP="00FA08B6">
      <w:pPr>
        <w:pStyle w:val="ActHead5"/>
      </w:pPr>
      <w:bookmarkStart w:id="691" w:name="_Toc399337889"/>
      <w:r w:rsidRPr="00310FD2">
        <w:rPr>
          <w:rStyle w:val="CharSectno"/>
        </w:rPr>
        <w:lastRenderedPageBreak/>
        <w:t>123</w:t>
      </w:r>
      <w:r w:rsidRPr="00310FD2">
        <w:t xml:space="preserve">  Carer payment provisions (changes to “severely handicapped person” category with effect from 1</w:t>
      </w:r>
      <w:r w:rsidR="00310FD2">
        <w:t> </w:t>
      </w:r>
      <w:r w:rsidRPr="00310FD2">
        <w:t>July 1999)</w:t>
      </w:r>
      <w:bookmarkEnd w:id="691"/>
    </w:p>
    <w:p w:rsidR="00FA08B6" w:rsidRPr="00310FD2" w:rsidRDefault="00FA08B6" w:rsidP="00FA08B6">
      <w:pPr>
        <w:pStyle w:val="subsection"/>
      </w:pPr>
      <w:r w:rsidRPr="00310FD2">
        <w:tab/>
      </w:r>
      <w:r w:rsidRPr="00310FD2">
        <w:tab/>
        <w:t>If a determination, notice, statement or instrument made or given under Part</w:t>
      </w:r>
      <w:r w:rsidR="00310FD2">
        <w:t> </w:t>
      </w:r>
      <w:r w:rsidRPr="00310FD2">
        <w:t>2.5 of this Act had effect immediately before 1</w:t>
      </w:r>
      <w:r w:rsidR="00310FD2">
        <w:t> </w:t>
      </w:r>
      <w:r w:rsidRPr="00310FD2">
        <w:t>July 1999 (whether made or given before, on or after that day), it continues to have effect on and after that day despite the amendments made by Part</w:t>
      </w:r>
      <w:r w:rsidR="00310FD2">
        <w:t> </w:t>
      </w:r>
      <w:r w:rsidRPr="00310FD2">
        <w:t>1 of Schedule</w:t>
      </w:r>
      <w:r w:rsidR="00310FD2">
        <w:t> </w:t>
      </w:r>
      <w:r w:rsidRPr="00310FD2">
        <w:t xml:space="preserve">1 to the </w:t>
      </w:r>
      <w:r w:rsidRPr="00310FD2">
        <w:rPr>
          <w:i/>
        </w:rPr>
        <w:t>Assistance for Carers Legislation Amendment Act 1999</w:t>
      </w:r>
      <w:r w:rsidRPr="00310FD2">
        <w:t>.</w:t>
      </w:r>
    </w:p>
    <w:p w:rsidR="00FA08B6" w:rsidRPr="00310FD2" w:rsidRDefault="00FA08B6" w:rsidP="00FA08B6">
      <w:pPr>
        <w:pStyle w:val="notetext"/>
      </w:pPr>
      <w:r w:rsidRPr="00310FD2">
        <w:t>Note:</w:t>
      </w:r>
      <w:r w:rsidRPr="00310FD2">
        <w:tab/>
        <w:t>Carer payments that continue to be payable because of this clause would be able to be terminated later e.g. under section</w:t>
      </w:r>
      <w:r w:rsidR="00310FD2">
        <w:t> </w:t>
      </w:r>
      <w:r w:rsidRPr="00310FD2">
        <w:t>231.</w:t>
      </w:r>
    </w:p>
    <w:p w:rsidR="00FA08B6" w:rsidRPr="00310FD2" w:rsidRDefault="00FA08B6" w:rsidP="00FA08B6">
      <w:pPr>
        <w:pStyle w:val="ActHead5"/>
      </w:pPr>
      <w:bookmarkStart w:id="692" w:name="_Toc399337890"/>
      <w:r w:rsidRPr="00310FD2">
        <w:rPr>
          <w:rStyle w:val="CharSectno"/>
        </w:rPr>
        <w:t>124</w:t>
      </w:r>
      <w:r w:rsidRPr="00310FD2">
        <w:t xml:space="preserve">  Carer allowance (changes introduced on 1</w:t>
      </w:r>
      <w:r w:rsidR="00310FD2">
        <w:t> </w:t>
      </w:r>
      <w:r w:rsidRPr="00310FD2">
        <w:t>July 1999)</w:t>
      </w:r>
      <w:bookmarkEnd w:id="692"/>
    </w:p>
    <w:p w:rsidR="00FA08B6" w:rsidRPr="00310FD2" w:rsidRDefault="00FA08B6" w:rsidP="00FA08B6">
      <w:pPr>
        <w:pStyle w:val="SubsectionHead"/>
      </w:pPr>
      <w:r w:rsidRPr="00310FD2">
        <w:t>Continuing effect of determinations etc. effective before 1</w:t>
      </w:r>
      <w:r w:rsidR="00310FD2">
        <w:t> </w:t>
      </w:r>
      <w:r w:rsidRPr="00310FD2">
        <w:t>July 1999</w:t>
      </w:r>
    </w:p>
    <w:p w:rsidR="00FA08B6" w:rsidRPr="00310FD2" w:rsidRDefault="00FA08B6" w:rsidP="00FA08B6">
      <w:pPr>
        <w:pStyle w:val="subsection"/>
      </w:pPr>
      <w:r w:rsidRPr="00310FD2">
        <w:tab/>
        <w:t>(1)</w:t>
      </w:r>
      <w:r w:rsidRPr="00310FD2">
        <w:tab/>
        <w:t>If a determination, notice, statement or other instrument made or given under this Act in relation to child disability allowance had effect immediately before 1</w:t>
      </w:r>
      <w:r w:rsidR="00310FD2">
        <w:t> </w:t>
      </w:r>
      <w:r w:rsidRPr="00310FD2">
        <w:t>July 1999 (whether made or given before, on or after that day), it continues to have effect on and after that day as if it had been made or given under this Act in relation to carer allowance.</w:t>
      </w:r>
    </w:p>
    <w:p w:rsidR="00FA08B6" w:rsidRPr="00310FD2" w:rsidRDefault="00FA08B6" w:rsidP="00FA08B6">
      <w:pPr>
        <w:pStyle w:val="notetext"/>
      </w:pPr>
      <w:r w:rsidRPr="00310FD2">
        <w:t>Note:</w:t>
      </w:r>
      <w:r w:rsidRPr="00310FD2">
        <w:tab/>
        <w:t>A determination that carer allowance is payable to a person ceases to have effect if the Secretary becomes satisfied that the allowance is no longer payable and determines that the allowance is to be cancelled or suspended: see sections</w:t>
      </w:r>
      <w:r w:rsidR="00310FD2">
        <w:t> </w:t>
      </w:r>
      <w:r w:rsidRPr="00310FD2">
        <w:t>992C and 992D.</w:t>
      </w:r>
    </w:p>
    <w:p w:rsidR="00FA08B6" w:rsidRPr="00310FD2" w:rsidRDefault="00FA08B6" w:rsidP="00FA08B6">
      <w:pPr>
        <w:pStyle w:val="SubsectionHead"/>
      </w:pPr>
      <w:r w:rsidRPr="00310FD2">
        <w:t>Pending claims for child disability allowance</w:t>
      </w:r>
    </w:p>
    <w:p w:rsidR="00FA08B6" w:rsidRPr="00310FD2" w:rsidRDefault="00FA08B6" w:rsidP="00FA08B6">
      <w:pPr>
        <w:pStyle w:val="subsection"/>
      </w:pPr>
      <w:r w:rsidRPr="00310FD2">
        <w:tab/>
        <w:t>(2)</w:t>
      </w:r>
      <w:r w:rsidRPr="00310FD2">
        <w:tab/>
        <w:t>If:</w:t>
      </w:r>
    </w:p>
    <w:p w:rsidR="00FA08B6" w:rsidRPr="00310FD2" w:rsidRDefault="00FA08B6" w:rsidP="00FA08B6">
      <w:pPr>
        <w:pStyle w:val="paragraph"/>
      </w:pPr>
      <w:r w:rsidRPr="00310FD2">
        <w:tab/>
        <w:t>(a)</w:t>
      </w:r>
      <w:r w:rsidRPr="00310FD2">
        <w:tab/>
        <w:t>a person lodged a claim for child disability allowance under this Act before 1</w:t>
      </w:r>
      <w:r w:rsidR="00310FD2">
        <w:t> </w:t>
      </w:r>
      <w:r w:rsidRPr="00310FD2">
        <w:t xml:space="preserve">July 1999 (including because of </w:t>
      </w:r>
      <w:r w:rsidR="00310FD2">
        <w:t>subclause (</w:t>
      </w:r>
      <w:r w:rsidRPr="00310FD2">
        <w:t>3) or (4)); and</w:t>
      </w:r>
    </w:p>
    <w:p w:rsidR="00FA08B6" w:rsidRPr="00310FD2" w:rsidRDefault="00FA08B6" w:rsidP="00FA08B6">
      <w:pPr>
        <w:pStyle w:val="paragraph"/>
      </w:pPr>
      <w:r w:rsidRPr="00310FD2">
        <w:tab/>
        <w:t>(b)</w:t>
      </w:r>
      <w:r w:rsidRPr="00310FD2">
        <w:tab/>
        <w:t>the claim was not determined before that day; and</w:t>
      </w:r>
    </w:p>
    <w:p w:rsidR="00FA08B6" w:rsidRPr="00310FD2" w:rsidRDefault="00FA08B6" w:rsidP="00FA08B6">
      <w:pPr>
        <w:pStyle w:val="paragraph"/>
      </w:pPr>
      <w:r w:rsidRPr="00310FD2">
        <w:tab/>
        <w:t>(c)</w:t>
      </w:r>
      <w:r w:rsidRPr="00310FD2">
        <w:tab/>
        <w:t>the Secretary later determines that the claim is not to be granted;</w:t>
      </w:r>
    </w:p>
    <w:p w:rsidR="00FA08B6" w:rsidRPr="00310FD2" w:rsidRDefault="00FA08B6" w:rsidP="00FA08B6">
      <w:pPr>
        <w:pStyle w:val="subsection2"/>
      </w:pPr>
      <w:r w:rsidRPr="00310FD2">
        <w:t>the claim has effect on and after 1</w:t>
      </w:r>
      <w:r w:rsidR="00310FD2">
        <w:t> </w:t>
      </w:r>
      <w:r w:rsidRPr="00310FD2">
        <w:t>July 1999 as if it were a claim for carer allowance made under this Act.</w:t>
      </w:r>
    </w:p>
    <w:p w:rsidR="00FA08B6" w:rsidRPr="00310FD2" w:rsidRDefault="00FA08B6" w:rsidP="00FA08B6">
      <w:pPr>
        <w:pStyle w:val="SubsectionHead"/>
      </w:pPr>
      <w:r w:rsidRPr="00310FD2">
        <w:lastRenderedPageBreak/>
        <w:t>Claims made on or after 1</w:t>
      </w:r>
      <w:r w:rsidR="00310FD2">
        <w:t> </w:t>
      </w:r>
      <w:r w:rsidRPr="00310FD2">
        <w:t>July 1999 for child disability allowance</w:t>
      </w:r>
    </w:p>
    <w:p w:rsidR="00FA08B6" w:rsidRPr="00310FD2" w:rsidRDefault="00FA08B6" w:rsidP="00FA08B6">
      <w:pPr>
        <w:pStyle w:val="subsection"/>
      </w:pPr>
      <w:r w:rsidRPr="00310FD2">
        <w:tab/>
        <w:t>(3)</w:t>
      </w:r>
      <w:r w:rsidRPr="00310FD2">
        <w:tab/>
        <w:t>If a person lodges a claim for child disability allowance on or after 1</w:t>
      </w:r>
      <w:r w:rsidR="00310FD2">
        <w:t> </w:t>
      </w:r>
      <w:r w:rsidRPr="00310FD2">
        <w:t>July 1999, the claim has effect as if it had been made immediately before 1</w:t>
      </w:r>
      <w:r w:rsidR="00310FD2">
        <w:t> </w:t>
      </w:r>
      <w:r w:rsidRPr="00310FD2">
        <w:t>July 1999.</w:t>
      </w:r>
    </w:p>
    <w:p w:rsidR="00FA08B6" w:rsidRPr="00310FD2" w:rsidRDefault="00FA08B6" w:rsidP="00FA08B6">
      <w:pPr>
        <w:pStyle w:val="SubsectionHead"/>
      </w:pPr>
      <w:r w:rsidRPr="00310FD2">
        <w:t>Claims made on or after 1</w:t>
      </w:r>
      <w:r w:rsidR="00310FD2">
        <w:t> </w:t>
      </w:r>
      <w:r w:rsidRPr="00310FD2">
        <w:t>July 1999 in respect of qualification before 1</w:t>
      </w:r>
      <w:r w:rsidR="00310FD2">
        <w:t> </w:t>
      </w:r>
      <w:r w:rsidRPr="00310FD2">
        <w:t>July 1999—carer allowance</w:t>
      </w:r>
    </w:p>
    <w:p w:rsidR="00FA08B6" w:rsidRPr="00310FD2" w:rsidRDefault="00FA08B6" w:rsidP="00FA08B6">
      <w:pPr>
        <w:pStyle w:val="subsection"/>
        <w:keepNext/>
      </w:pPr>
      <w:r w:rsidRPr="00310FD2">
        <w:tab/>
        <w:t>(4)</w:t>
      </w:r>
      <w:r w:rsidRPr="00310FD2">
        <w:tab/>
        <w:t>If:</w:t>
      </w:r>
    </w:p>
    <w:p w:rsidR="00FA08B6" w:rsidRPr="00310FD2" w:rsidRDefault="00FA08B6" w:rsidP="00FA08B6">
      <w:pPr>
        <w:pStyle w:val="paragraph"/>
      </w:pPr>
      <w:r w:rsidRPr="00310FD2">
        <w:tab/>
        <w:t>(a)</w:t>
      </w:r>
      <w:r w:rsidRPr="00310FD2">
        <w:tab/>
        <w:t>a person lodges a claim for carer allowance in respect of a disabled child or 2 disabled children on or after 1</w:t>
      </w:r>
      <w:r w:rsidR="00310FD2">
        <w:t> </w:t>
      </w:r>
      <w:r w:rsidRPr="00310FD2">
        <w:t>July 1999; and</w:t>
      </w:r>
    </w:p>
    <w:p w:rsidR="00FA08B6" w:rsidRPr="00310FD2" w:rsidRDefault="00FA08B6" w:rsidP="00FA08B6">
      <w:pPr>
        <w:pStyle w:val="paragraph"/>
      </w:pPr>
      <w:r w:rsidRPr="00310FD2">
        <w:tab/>
        <w:t>(b)</w:t>
      </w:r>
      <w:r w:rsidRPr="00310FD2">
        <w:tab/>
        <w:t>if the amendments made by Schedule</w:t>
      </w:r>
      <w:r w:rsidR="00310FD2">
        <w:t> </w:t>
      </w:r>
      <w:r w:rsidRPr="00310FD2">
        <w:t xml:space="preserve">2 to the </w:t>
      </w:r>
      <w:r w:rsidRPr="00310FD2">
        <w:rPr>
          <w:i/>
        </w:rPr>
        <w:t>Assistance for Carers Legislation Amendment Act 1999</w:t>
      </w:r>
      <w:r w:rsidRPr="00310FD2">
        <w:t xml:space="preserve"> had not been made, the claim could have been made in respect of qualification for child disability allowance for a period before 1</w:t>
      </w:r>
      <w:r w:rsidR="00310FD2">
        <w:t> </w:t>
      </w:r>
      <w:r w:rsidRPr="00310FD2">
        <w:t>July 1999;</w:t>
      </w:r>
    </w:p>
    <w:p w:rsidR="00FA08B6" w:rsidRPr="00310FD2" w:rsidRDefault="00FA08B6" w:rsidP="00FA08B6">
      <w:pPr>
        <w:pStyle w:val="subsection2"/>
      </w:pPr>
      <w:r w:rsidRPr="00310FD2">
        <w:t>the claim has effect:</w:t>
      </w:r>
    </w:p>
    <w:p w:rsidR="00FA08B6" w:rsidRPr="00310FD2" w:rsidRDefault="00FA08B6" w:rsidP="00FA08B6">
      <w:pPr>
        <w:pStyle w:val="paragraph"/>
      </w:pPr>
      <w:r w:rsidRPr="00310FD2">
        <w:tab/>
        <w:t>(c)</w:t>
      </w:r>
      <w:r w:rsidRPr="00310FD2">
        <w:tab/>
        <w:t>as if it had been made immediately before 1</w:t>
      </w:r>
      <w:r w:rsidR="00310FD2">
        <w:t> </w:t>
      </w:r>
      <w:r w:rsidRPr="00310FD2">
        <w:t>July 1999; and</w:t>
      </w:r>
    </w:p>
    <w:p w:rsidR="00FA08B6" w:rsidRPr="00310FD2" w:rsidRDefault="00FA08B6" w:rsidP="00FA08B6">
      <w:pPr>
        <w:pStyle w:val="paragraph"/>
      </w:pPr>
      <w:r w:rsidRPr="00310FD2">
        <w:tab/>
        <w:t>(d)</w:t>
      </w:r>
      <w:r w:rsidRPr="00310FD2">
        <w:tab/>
        <w:t>as if it were a claim for child disability allowance.</w:t>
      </w:r>
    </w:p>
    <w:p w:rsidR="00FA08B6" w:rsidRPr="00310FD2" w:rsidRDefault="00FA08B6" w:rsidP="00FA08B6">
      <w:pPr>
        <w:pStyle w:val="SubsectionHead"/>
      </w:pPr>
      <w:r w:rsidRPr="00310FD2">
        <w:t>Child disability allowance bereavement payment in respect of death of child</w:t>
      </w:r>
    </w:p>
    <w:p w:rsidR="00FA08B6" w:rsidRPr="00310FD2" w:rsidRDefault="00FA08B6" w:rsidP="00FA08B6">
      <w:pPr>
        <w:pStyle w:val="subsection"/>
      </w:pPr>
      <w:r w:rsidRPr="00310FD2">
        <w:tab/>
        <w:t>(5)</w:t>
      </w:r>
      <w:r w:rsidRPr="00310FD2">
        <w:tab/>
        <w:t>If, immediately before 1</w:t>
      </w:r>
      <w:r w:rsidR="00310FD2">
        <w:t> </w:t>
      </w:r>
      <w:r w:rsidRPr="00310FD2">
        <w:t>July 1999, a person was qualified for child disability allowance for a period under section</w:t>
      </w:r>
      <w:r w:rsidR="00310FD2">
        <w:t> </w:t>
      </w:r>
      <w:r w:rsidRPr="00310FD2">
        <w:t>991 or 992AA of this Act as in force immediately before that day, the person continues to be qualified for child disability allowance for that period on and after 1</w:t>
      </w:r>
      <w:r w:rsidR="00310FD2">
        <w:t> </w:t>
      </w:r>
      <w:r w:rsidRPr="00310FD2">
        <w:t>July 1999 as if the amendments made by Schedule</w:t>
      </w:r>
      <w:r w:rsidR="00310FD2">
        <w:t> </w:t>
      </w:r>
      <w:r w:rsidRPr="00310FD2">
        <w:t xml:space="preserve">2 to the </w:t>
      </w:r>
      <w:r w:rsidRPr="00310FD2">
        <w:rPr>
          <w:i/>
        </w:rPr>
        <w:t>Assistance for Carers Legislation Amendment Act 1999</w:t>
      </w:r>
      <w:r w:rsidRPr="00310FD2">
        <w:t xml:space="preserve"> had not been made.</w:t>
      </w:r>
    </w:p>
    <w:p w:rsidR="00FA08B6" w:rsidRPr="00310FD2" w:rsidRDefault="00FA08B6" w:rsidP="00FA08B6">
      <w:pPr>
        <w:pStyle w:val="SubsectionHead"/>
      </w:pPr>
      <w:r w:rsidRPr="00310FD2">
        <w:t>Effect of overseas absence before 1</w:t>
      </w:r>
      <w:r w:rsidR="00310FD2">
        <w:t> </w:t>
      </w:r>
      <w:r w:rsidRPr="00310FD2">
        <w:t>July 1999</w:t>
      </w:r>
    </w:p>
    <w:p w:rsidR="00FA08B6" w:rsidRPr="00310FD2" w:rsidRDefault="00FA08B6" w:rsidP="00FA08B6">
      <w:pPr>
        <w:pStyle w:val="subsection"/>
      </w:pPr>
      <w:r w:rsidRPr="00310FD2">
        <w:tab/>
        <w:t>(6)</w:t>
      </w:r>
      <w:r w:rsidRPr="00310FD2">
        <w:tab/>
        <w:t>If:</w:t>
      </w:r>
    </w:p>
    <w:p w:rsidR="00FA08B6" w:rsidRPr="00310FD2" w:rsidRDefault="00FA08B6" w:rsidP="00FA08B6">
      <w:pPr>
        <w:pStyle w:val="paragraph"/>
      </w:pPr>
      <w:r w:rsidRPr="00310FD2">
        <w:tab/>
        <w:t>(a)</w:t>
      </w:r>
      <w:r w:rsidRPr="00310FD2">
        <w:tab/>
        <w:t>immediately before 1</w:t>
      </w:r>
      <w:r w:rsidR="00310FD2">
        <w:t> </w:t>
      </w:r>
      <w:r w:rsidRPr="00310FD2">
        <w:t xml:space="preserve">July 1999, child disability allowance was payable to a person for a CDA child or for 2 dependent children in circumstances where the person or the child or children were absent from </w:t>
      </w:r>
      <w:smartTag w:uri="urn:schemas-microsoft-com:office:smarttags" w:element="country-region">
        <w:smartTag w:uri="urn:schemas-microsoft-com:office:smarttags" w:element="place">
          <w:r w:rsidRPr="00310FD2">
            <w:t>Australia</w:t>
          </w:r>
        </w:smartTag>
      </w:smartTag>
      <w:r w:rsidRPr="00310FD2">
        <w:t>; and</w:t>
      </w:r>
    </w:p>
    <w:p w:rsidR="00FA08B6" w:rsidRPr="00310FD2" w:rsidRDefault="00FA08B6" w:rsidP="00FA08B6">
      <w:pPr>
        <w:pStyle w:val="paragraph"/>
      </w:pPr>
      <w:r w:rsidRPr="00310FD2">
        <w:lastRenderedPageBreak/>
        <w:tab/>
        <w:t>(b)</w:t>
      </w:r>
      <w:r w:rsidRPr="00310FD2">
        <w:tab/>
        <w:t xml:space="preserve">that absence from </w:t>
      </w:r>
      <w:smartTag w:uri="urn:schemas-microsoft-com:office:smarttags" w:element="country-region">
        <w:smartTag w:uri="urn:schemas-microsoft-com:office:smarttags" w:element="place">
          <w:r w:rsidRPr="00310FD2">
            <w:t>Australia</w:t>
          </w:r>
        </w:smartTag>
      </w:smartTag>
      <w:r w:rsidRPr="00310FD2">
        <w:t xml:space="preserve"> continues on and after 1</w:t>
      </w:r>
      <w:r w:rsidR="00310FD2">
        <w:t> </w:t>
      </w:r>
      <w:r w:rsidRPr="00310FD2">
        <w:t>July 1999; and</w:t>
      </w:r>
    </w:p>
    <w:p w:rsidR="00FA08B6" w:rsidRPr="00310FD2" w:rsidRDefault="00FA08B6" w:rsidP="00FA08B6">
      <w:pPr>
        <w:pStyle w:val="paragraph"/>
      </w:pPr>
      <w:r w:rsidRPr="00310FD2">
        <w:tab/>
        <w:t>(c)</w:t>
      </w:r>
      <w:r w:rsidRPr="00310FD2">
        <w:tab/>
        <w:t>before the end of the period of 26 weeks beginning on 1</w:t>
      </w:r>
      <w:r w:rsidR="00310FD2">
        <w:t> </w:t>
      </w:r>
      <w:r w:rsidRPr="00310FD2">
        <w:t>July 1999, the period of that absence from Australia exceeds 3 years; and</w:t>
      </w:r>
    </w:p>
    <w:p w:rsidR="00FA08B6" w:rsidRPr="00310FD2" w:rsidRDefault="00FA08B6" w:rsidP="00FA08B6">
      <w:pPr>
        <w:pStyle w:val="paragraph"/>
      </w:pPr>
      <w:r w:rsidRPr="00310FD2">
        <w:tab/>
        <w:t>(d)</w:t>
      </w:r>
      <w:r w:rsidRPr="00310FD2">
        <w:tab/>
        <w:t>immediately before the end of those 3 years, carer allowance is payable to the person for the child or children;</w:t>
      </w:r>
    </w:p>
    <w:p w:rsidR="00FA08B6" w:rsidRPr="00310FD2" w:rsidRDefault="00FA08B6" w:rsidP="00FA08B6">
      <w:pPr>
        <w:pStyle w:val="subsection2"/>
      </w:pPr>
      <w:r w:rsidRPr="00310FD2">
        <w:t>carer allowance ceases to be payable to the person for the child or children at the end of those 3 years.</w:t>
      </w:r>
    </w:p>
    <w:p w:rsidR="00FA08B6" w:rsidRPr="00310FD2" w:rsidRDefault="00FA08B6" w:rsidP="00FA08B6">
      <w:pPr>
        <w:pStyle w:val="SubsectionHead"/>
      </w:pPr>
      <w:r w:rsidRPr="00310FD2">
        <w:t>Domiciliary nursing care benefit payable to a person immediately before 1</w:t>
      </w:r>
      <w:r w:rsidR="00310FD2">
        <w:t> </w:t>
      </w:r>
      <w:r w:rsidRPr="00310FD2">
        <w:t>July 1999</w:t>
      </w:r>
    </w:p>
    <w:p w:rsidR="00FA08B6" w:rsidRPr="00310FD2" w:rsidRDefault="00FA08B6" w:rsidP="00FA08B6">
      <w:pPr>
        <w:pStyle w:val="subsection"/>
      </w:pPr>
      <w:r w:rsidRPr="00310FD2">
        <w:tab/>
        <w:t>(7)</w:t>
      </w:r>
      <w:r w:rsidRPr="00310FD2">
        <w:tab/>
        <w:t>If domiciliary nursing care benefit under Part</w:t>
      </w:r>
      <w:r w:rsidR="00E5726F" w:rsidRPr="00310FD2">
        <w:t> </w:t>
      </w:r>
      <w:r w:rsidRPr="00310FD2">
        <w:t xml:space="preserve">VB of the </w:t>
      </w:r>
      <w:r w:rsidRPr="00310FD2">
        <w:rPr>
          <w:i/>
        </w:rPr>
        <w:t xml:space="preserve">National Health Act 1953 </w:t>
      </w:r>
      <w:r w:rsidRPr="00310FD2">
        <w:t>was payable, or is taken to have been payable, immediately before 1</w:t>
      </w:r>
      <w:r w:rsidR="00310FD2">
        <w:t> </w:t>
      </w:r>
      <w:r w:rsidRPr="00310FD2">
        <w:t>July 1999 to a person in relation to a patient, then, on and after that day:</w:t>
      </w:r>
    </w:p>
    <w:p w:rsidR="00FA08B6" w:rsidRPr="00310FD2" w:rsidRDefault="00FA08B6" w:rsidP="00FA08B6">
      <w:pPr>
        <w:pStyle w:val="paragraph"/>
      </w:pPr>
      <w:r w:rsidRPr="00310FD2">
        <w:tab/>
        <w:t>(a)</w:t>
      </w:r>
      <w:r w:rsidRPr="00310FD2">
        <w:tab/>
        <w:t>carer allowance is payable to the person for the patient; and</w:t>
      </w:r>
    </w:p>
    <w:p w:rsidR="00FA08B6" w:rsidRPr="00310FD2" w:rsidRDefault="00FA08B6" w:rsidP="00FA08B6">
      <w:pPr>
        <w:pStyle w:val="paragraph"/>
      </w:pPr>
      <w:r w:rsidRPr="00310FD2">
        <w:tab/>
        <w:t>(b)</w:t>
      </w:r>
      <w:r w:rsidRPr="00310FD2">
        <w:tab/>
        <w:t>Part</w:t>
      </w:r>
      <w:r w:rsidR="00310FD2">
        <w:t> </w:t>
      </w:r>
      <w:r w:rsidRPr="00310FD2">
        <w:t>2.19 of this Act applies to the person;</w:t>
      </w:r>
    </w:p>
    <w:p w:rsidR="00FA08B6" w:rsidRPr="00310FD2" w:rsidRDefault="00FA08B6" w:rsidP="00FA08B6">
      <w:pPr>
        <w:pStyle w:val="subsection2"/>
      </w:pPr>
      <w:r w:rsidRPr="00310FD2">
        <w:t>as if he or she had made a claim for carer allowance under Part</w:t>
      </w:r>
      <w:r w:rsidR="00310FD2">
        <w:t> </w:t>
      </w:r>
      <w:r w:rsidRPr="00310FD2">
        <w:t>2.19 of this Act and the claim had been granted.</w:t>
      </w:r>
    </w:p>
    <w:p w:rsidR="00FA08B6" w:rsidRPr="00310FD2" w:rsidRDefault="00FA08B6" w:rsidP="00FA08B6">
      <w:pPr>
        <w:pStyle w:val="SubsectionHead"/>
      </w:pPr>
      <w:r w:rsidRPr="00310FD2">
        <w:t>Pending claims for domiciliary nursing care benefit—application to Secretary to the Health Department</w:t>
      </w:r>
    </w:p>
    <w:p w:rsidR="00FA08B6" w:rsidRPr="00310FD2" w:rsidRDefault="00FA08B6" w:rsidP="00FA08B6">
      <w:pPr>
        <w:pStyle w:val="subsection"/>
        <w:keepNext/>
      </w:pPr>
      <w:r w:rsidRPr="00310FD2">
        <w:tab/>
        <w:t>(8)</w:t>
      </w:r>
      <w:r w:rsidRPr="00310FD2">
        <w:tab/>
        <w:t>If:</w:t>
      </w:r>
    </w:p>
    <w:p w:rsidR="00FA08B6" w:rsidRPr="00310FD2" w:rsidRDefault="00FA08B6" w:rsidP="00FA08B6">
      <w:pPr>
        <w:pStyle w:val="paragraph"/>
      </w:pPr>
      <w:r w:rsidRPr="00310FD2">
        <w:tab/>
        <w:t>(a)</w:t>
      </w:r>
      <w:r w:rsidRPr="00310FD2">
        <w:tab/>
        <w:t>before 1</w:t>
      </w:r>
      <w:r w:rsidR="00310FD2">
        <w:t> </w:t>
      </w:r>
      <w:r w:rsidRPr="00310FD2">
        <w:t>July 1999, a person made an application under Part</w:t>
      </w:r>
      <w:r w:rsidR="00E5726F" w:rsidRPr="00310FD2">
        <w:t> </w:t>
      </w:r>
      <w:r w:rsidRPr="00310FD2">
        <w:t xml:space="preserve">VB of the </w:t>
      </w:r>
      <w:r w:rsidRPr="00310FD2">
        <w:rPr>
          <w:i/>
        </w:rPr>
        <w:t xml:space="preserve">National Health Act 1953 </w:t>
      </w:r>
      <w:r w:rsidRPr="00310FD2">
        <w:t>for approval as an approved person for the purposes of that Part in relation to a patient; and</w:t>
      </w:r>
    </w:p>
    <w:p w:rsidR="00FA08B6" w:rsidRPr="00310FD2" w:rsidRDefault="00FA08B6" w:rsidP="00FA08B6">
      <w:pPr>
        <w:pStyle w:val="paragraph"/>
      </w:pPr>
      <w:r w:rsidRPr="00310FD2">
        <w:tab/>
        <w:t>(b)</w:t>
      </w:r>
      <w:r w:rsidRPr="00310FD2">
        <w:tab/>
        <w:t>the Secretary to the Health Department had not dealt with the application before that day; and</w:t>
      </w:r>
    </w:p>
    <w:p w:rsidR="00FA08B6" w:rsidRPr="00310FD2" w:rsidRDefault="00FA08B6" w:rsidP="00FA08B6">
      <w:pPr>
        <w:pStyle w:val="paragraph"/>
      </w:pPr>
      <w:r w:rsidRPr="00310FD2">
        <w:tab/>
        <w:t>(c)</w:t>
      </w:r>
      <w:r w:rsidRPr="00310FD2">
        <w:tab/>
        <w:t>the Secretary to the Health Department later refuses the application;</w:t>
      </w:r>
    </w:p>
    <w:p w:rsidR="00FA08B6" w:rsidRPr="00310FD2" w:rsidRDefault="00FA08B6" w:rsidP="00FA08B6">
      <w:pPr>
        <w:pStyle w:val="subsection2"/>
      </w:pPr>
      <w:r w:rsidRPr="00310FD2">
        <w:t>the application has effect on and after 1</w:t>
      </w:r>
      <w:r w:rsidR="00310FD2">
        <w:t> </w:t>
      </w:r>
      <w:r w:rsidRPr="00310FD2">
        <w:t>July 1999 as if it were a claim for carer allowance lodged under this Act.</w:t>
      </w:r>
    </w:p>
    <w:p w:rsidR="00FA08B6" w:rsidRPr="00310FD2" w:rsidRDefault="00FA08B6" w:rsidP="00FA08B6">
      <w:pPr>
        <w:pStyle w:val="SubsectionHead"/>
      </w:pPr>
      <w:r w:rsidRPr="00310FD2">
        <w:lastRenderedPageBreak/>
        <w:t>Pending claims for domiciliary nursing care benefit—review by Health Minister</w:t>
      </w:r>
    </w:p>
    <w:p w:rsidR="00FA08B6" w:rsidRPr="00310FD2" w:rsidRDefault="00FA08B6" w:rsidP="00FA08B6">
      <w:pPr>
        <w:pStyle w:val="subsection"/>
        <w:keepNext/>
      </w:pPr>
      <w:r w:rsidRPr="00310FD2">
        <w:tab/>
        <w:t>(9)</w:t>
      </w:r>
      <w:r w:rsidRPr="00310FD2">
        <w:tab/>
        <w:t>If:</w:t>
      </w:r>
    </w:p>
    <w:p w:rsidR="00FA08B6" w:rsidRPr="00310FD2" w:rsidRDefault="00FA08B6" w:rsidP="00FA08B6">
      <w:pPr>
        <w:pStyle w:val="paragraph"/>
      </w:pPr>
      <w:r w:rsidRPr="00310FD2">
        <w:tab/>
        <w:t>(a)</w:t>
      </w:r>
      <w:r w:rsidRPr="00310FD2">
        <w:tab/>
        <w:t>before 1</w:t>
      </w:r>
      <w:r w:rsidR="00310FD2">
        <w:t> </w:t>
      </w:r>
      <w:r w:rsidRPr="00310FD2">
        <w:t>July 1999, a person made a request to the Health Minister under section</w:t>
      </w:r>
      <w:r w:rsidR="00310FD2">
        <w:t> </w:t>
      </w:r>
      <w:r w:rsidRPr="00310FD2">
        <w:t xml:space="preserve">58F of the </w:t>
      </w:r>
      <w:r w:rsidRPr="00310FD2">
        <w:rPr>
          <w:i/>
        </w:rPr>
        <w:t xml:space="preserve">National Health Act 1953 </w:t>
      </w:r>
      <w:r w:rsidRPr="00310FD2">
        <w:t>for a review of a decision of the Secretary to the Health Department refusing the person’s application for approval as an approved person for the purposes of Part</w:t>
      </w:r>
      <w:r w:rsidR="00E5726F" w:rsidRPr="00310FD2">
        <w:t> </w:t>
      </w:r>
      <w:r w:rsidRPr="00310FD2">
        <w:t>VB of that Act; and</w:t>
      </w:r>
    </w:p>
    <w:p w:rsidR="00FA08B6" w:rsidRPr="00310FD2" w:rsidRDefault="00FA08B6" w:rsidP="00FA08B6">
      <w:pPr>
        <w:pStyle w:val="paragraph"/>
      </w:pPr>
      <w:r w:rsidRPr="00310FD2">
        <w:tab/>
        <w:t>(b)</w:t>
      </w:r>
      <w:r w:rsidRPr="00310FD2">
        <w:tab/>
        <w:t>the Health Minister had not dealt with the request before that day; and</w:t>
      </w:r>
    </w:p>
    <w:p w:rsidR="00FA08B6" w:rsidRPr="00310FD2" w:rsidRDefault="00FA08B6" w:rsidP="00FA08B6">
      <w:pPr>
        <w:pStyle w:val="paragraph"/>
      </w:pPr>
      <w:r w:rsidRPr="00310FD2">
        <w:tab/>
        <w:t>(c)</w:t>
      </w:r>
      <w:r w:rsidRPr="00310FD2">
        <w:tab/>
        <w:t>the Health Minister later confirms the decision of the Secretary to the Health Department;</w:t>
      </w:r>
    </w:p>
    <w:p w:rsidR="00FA08B6" w:rsidRPr="00310FD2" w:rsidRDefault="00FA08B6" w:rsidP="00FA08B6">
      <w:pPr>
        <w:pStyle w:val="subsection2"/>
      </w:pPr>
      <w:r w:rsidRPr="00310FD2">
        <w:t>the person is taken to have made a claim for carer allowance on 1</w:t>
      </w:r>
      <w:r w:rsidR="00310FD2">
        <w:t> </w:t>
      </w:r>
      <w:r w:rsidRPr="00310FD2">
        <w:t>July 1999 under Part</w:t>
      </w:r>
      <w:r w:rsidR="00310FD2">
        <w:t> </w:t>
      </w:r>
      <w:r w:rsidRPr="00310FD2">
        <w:t xml:space="preserve">2.19 of this Act, and that claim is taken to have contained any information in the application mentioned in </w:t>
      </w:r>
      <w:r w:rsidR="00310FD2">
        <w:t>paragraph (</w:t>
      </w:r>
      <w:r w:rsidRPr="00310FD2">
        <w:t>a).</w:t>
      </w:r>
    </w:p>
    <w:p w:rsidR="00FA08B6" w:rsidRPr="00310FD2" w:rsidRDefault="00FA08B6" w:rsidP="00FA08B6">
      <w:pPr>
        <w:pStyle w:val="SubsectionHead"/>
      </w:pPr>
      <w:r w:rsidRPr="00310FD2">
        <w:t>Decision of Health Minister in relation to domiciliary nursing care benefit</w:t>
      </w:r>
    </w:p>
    <w:p w:rsidR="00FA08B6" w:rsidRPr="00310FD2" w:rsidRDefault="00FA08B6" w:rsidP="00FA08B6">
      <w:pPr>
        <w:pStyle w:val="subsection"/>
        <w:keepNext/>
      </w:pPr>
      <w:r w:rsidRPr="00310FD2">
        <w:tab/>
        <w:t>(10)</w:t>
      </w:r>
      <w:r w:rsidRPr="00310FD2">
        <w:tab/>
        <w:t>If:</w:t>
      </w:r>
    </w:p>
    <w:p w:rsidR="00FA08B6" w:rsidRPr="00310FD2" w:rsidRDefault="00FA08B6" w:rsidP="00FA08B6">
      <w:pPr>
        <w:pStyle w:val="paragraph"/>
      </w:pPr>
      <w:r w:rsidRPr="00310FD2">
        <w:tab/>
        <w:t>(a)</w:t>
      </w:r>
      <w:r w:rsidRPr="00310FD2">
        <w:tab/>
        <w:t>under item</w:t>
      </w:r>
      <w:r w:rsidR="00310FD2">
        <w:t> </w:t>
      </w:r>
      <w:r w:rsidRPr="00310FD2">
        <w:t>3 of Schedule</w:t>
      </w:r>
      <w:r w:rsidR="00310FD2">
        <w:t> </w:t>
      </w:r>
      <w:r w:rsidRPr="00310FD2">
        <w:t xml:space="preserve">3 to the </w:t>
      </w:r>
      <w:r w:rsidRPr="00310FD2">
        <w:rPr>
          <w:i/>
        </w:rPr>
        <w:t>Assistance for Carers Legislation Amendment Act 1999</w:t>
      </w:r>
      <w:r w:rsidRPr="00310FD2">
        <w:t>, the Health Minister is required to deal with a request to review a decision of the Secretary to the Health Department to refuse a person’s application for approval as an approved person for the purposes of Part</w:t>
      </w:r>
      <w:r w:rsidR="00E5726F" w:rsidRPr="00310FD2">
        <w:t> </w:t>
      </w:r>
      <w:r w:rsidRPr="00310FD2">
        <w:t xml:space="preserve">VB of the </w:t>
      </w:r>
      <w:r w:rsidRPr="00310FD2">
        <w:rPr>
          <w:i/>
        </w:rPr>
        <w:t>National Health Act 1953</w:t>
      </w:r>
      <w:r w:rsidRPr="00310FD2">
        <w:t>; and</w:t>
      </w:r>
    </w:p>
    <w:p w:rsidR="00FA08B6" w:rsidRPr="00310FD2" w:rsidRDefault="00FA08B6" w:rsidP="00FA08B6">
      <w:pPr>
        <w:pStyle w:val="paragraph"/>
      </w:pPr>
      <w:r w:rsidRPr="00310FD2">
        <w:tab/>
        <w:t>(b)</w:t>
      </w:r>
      <w:r w:rsidRPr="00310FD2">
        <w:tab/>
        <w:t>the Health Minister confirms the decision of the Secretary to the Health Department;</w:t>
      </w:r>
    </w:p>
    <w:p w:rsidR="00FA08B6" w:rsidRPr="00310FD2" w:rsidRDefault="00FA08B6" w:rsidP="00FA08B6">
      <w:pPr>
        <w:pStyle w:val="subsection2"/>
      </w:pPr>
      <w:r w:rsidRPr="00310FD2">
        <w:t>the person is taken to have made a claim for carer allowance on 1</w:t>
      </w:r>
      <w:r w:rsidR="00310FD2">
        <w:t> </w:t>
      </w:r>
      <w:r w:rsidRPr="00310FD2">
        <w:t>July 1999 under Part</w:t>
      </w:r>
      <w:r w:rsidR="00310FD2">
        <w:t> </w:t>
      </w:r>
      <w:r w:rsidRPr="00310FD2">
        <w:t xml:space="preserve">2.19 of this Act, and that claim is taken to have contained any information in the application mentioned in </w:t>
      </w:r>
      <w:r w:rsidR="00310FD2">
        <w:t>paragraph (</w:t>
      </w:r>
      <w:r w:rsidRPr="00310FD2">
        <w:t>a).</w:t>
      </w:r>
    </w:p>
    <w:p w:rsidR="00FA08B6" w:rsidRPr="00310FD2" w:rsidRDefault="00FA08B6" w:rsidP="00FA08B6">
      <w:pPr>
        <w:pStyle w:val="SubsectionHead"/>
      </w:pPr>
      <w:r w:rsidRPr="00310FD2">
        <w:lastRenderedPageBreak/>
        <w:t>Preserving the no residency requirement for domiciliary nursing care benefit</w:t>
      </w:r>
    </w:p>
    <w:p w:rsidR="00FA08B6" w:rsidRPr="00310FD2" w:rsidRDefault="00FA08B6" w:rsidP="00FA08B6">
      <w:pPr>
        <w:pStyle w:val="subsection"/>
        <w:keepNext/>
      </w:pPr>
      <w:r w:rsidRPr="00310FD2">
        <w:tab/>
        <w:t>(11)</w:t>
      </w:r>
      <w:r w:rsidRPr="00310FD2">
        <w:tab/>
        <w:t>If:</w:t>
      </w:r>
    </w:p>
    <w:p w:rsidR="00FA08B6" w:rsidRPr="00310FD2" w:rsidRDefault="00FA08B6" w:rsidP="00FA08B6">
      <w:pPr>
        <w:pStyle w:val="paragraph"/>
      </w:pPr>
      <w:r w:rsidRPr="00310FD2">
        <w:tab/>
        <w:t>(a)</w:t>
      </w:r>
      <w:r w:rsidRPr="00310FD2">
        <w:tab/>
        <w:t>domiciliary nursing care benefit under Part</w:t>
      </w:r>
      <w:r w:rsidR="00E5726F" w:rsidRPr="00310FD2">
        <w:t> </w:t>
      </w:r>
      <w:r w:rsidRPr="00310FD2">
        <w:t xml:space="preserve">VB of the </w:t>
      </w:r>
      <w:r w:rsidRPr="00310FD2">
        <w:rPr>
          <w:i/>
        </w:rPr>
        <w:t xml:space="preserve">National Health Act 1953 </w:t>
      </w:r>
      <w:r w:rsidRPr="00310FD2">
        <w:t>was payable, or is to be taken to have been payable, immediately before 1</w:t>
      </w:r>
      <w:r w:rsidR="00310FD2">
        <w:t> </w:t>
      </w:r>
      <w:r w:rsidRPr="00310FD2">
        <w:t>July 1999 to a person in relation to a patient; and</w:t>
      </w:r>
    </w:p>
    <w:p w:rsidR="00FA08B6" w:rsidRPr="00310FD2" w:rsidRDefault="00FA08B6" w:rsidP="00FA08B6">
      <w:pPr>
        <w:pStyle w:val="paragraph"/>
      </w:pPr>
      <w:r w:rsidRPr="00310FD2">
        <w:tab/>
        <w:t>(b)</w:t>
      </w:r>
      <w:r w:rsidRPr="00310FD2">
        <w:tab/>
        <w:t>immediately before that day, the person or the patient was not an Australian resident;</w:t>
      </w:r>
    </w:p>
    <w:p w:rsidR="00FA08B6" w:rsidRPr="00310FD2" w:rsidRDefault="00FA08B6" w:rsidP="00FA08B6">
      <w:pPr>
        <w:pStyle w:val="subsection2"/>
      </w:pPr>
      <w:r w:rsidRPr="00310FD2">
        <w:t>then Part</w:t>
      </w:r>
      <w:r w:rsidR="00310FD2">
        <w:t> </w:t>
      </w:r>
      <w:r w:rsidRPr="00310FD2">
        <w:t>2.19 of this Act as in force on and after that day has effect as if the person or the patient, as the case may be, were an Australian resident.</w:t>
      </w:r>
    </w:p>
    <w:p w:rsidR="00FA08B6" w:rsidRPr="00310FD2" w:rsidRDefault="00FA08B6" w:rsidP="00FA08B6">
      <w:pPr>
        <w:pStyle w:val="SubsectionHead"/>
      </w:pPr>
      <w:r w:rsidRPr="00310FD2">
        <w:t>Definitions</w:t>
      </w:r>
    </w:p>
    <w:p w:rsidR="00FA08B6" w:rsidRPr="00310FD2" w:rsidRDefault="00FA08B6" w:rsidP="00FA08B6">
      <w:pPr>
        <w:pStyle w:val="subsection"/>
        <w:keepNext/>
      </w:pPr>
      <w:r w:rsidRPr="00310FD2">
        <w:tab/>
        <w:t>(12)</w:t>
      </w:r>
      <w:r w:rsidRPr="00310FD2">
        <w:tab/>
        <w:t>In this clause:</w:t>
      </w:r>
    </w:p>
    <w:p w:rsidR="00FA08B6" w:rsidRPr="00310FD2" w:rsidRDefault="00FA08B6" w:rsidP="00FA08B6">
      <w:pPr>
        <w:pStyle w:val="Definition"/>
      </w:pPr>
      <w:r w:rsidRPr="00310FD2">
        <w:rPr>
          <w:b/>
          <w:i/>
        </w:rPr>
        <w:t>Health Department</w:t>
      </w:r>
      <w:r w:rsidRPr="00310FD2">
        <w:t xml:space="preserve"> means the Department administered by the Health Minister.</w:t>
      </w:r>
    </w:p>
    <w:p w:rsidR="00FA08B6" w:rsidRPr="00310FD2" w:rsidRDefault="00FA08B6" w:rsidP="00FA08B6">
      <w:pPr>
        <w:pStyle w:val="Definition"/>
      </w:pPr>
      <w:r w:rsidRPr="00310FD2">
        <w:rPr>
          <w:b/>
          <w:i/>
        </w:rPr>
        <w:t>Health Minister</w:t>
      </w:r>
      <w:r w:rsidRPr="00310FD2">
        <w:t xml:space="preserve"> means the Minister administering the </w:t>
      </w:r>
      <w:r w:rsidRPr="00310FD2">
        <w:rPr>
          <w:i/>
        </w:rPr>
        <w:t>National Health Act 1953.</w:t>
      </w:r>
    </w:p>
    <w:p w:rsidR="00FA08B6" w:rsidRPr="00310FD2" w:rsidRDefault="00FA08B6" w:rsidP="00FA08B6">
      <w:pPr>
        <w:pStyle w:val="ActHead5"/>
      </w:pPr>
      <w:bookmarkStart w:id="693" w:name="_Toc399337891"/>
      <w:r w:rsidRPr="00310FD2">
        <w:rPr>
          <w:rStyle w:val="CharSectno"/>
        </w:rPr>
        <w:t>125</w:t>
      </w:r>
      <w:r w:rsidRPr="00310FD2">
        <w:t xml:space="preserve">  Transitional regulations arising out of carer allowance changes introduced on 1</w:t>
      </w:r>
      <w:r w:rsidR="00310FD2">
        <w:t> </w:t>
      </w:r>
      <w:r w:rsidRPr="00310FD2">
        <w:t>July 1999</w:t>
      </w:r>
      <w:bookmarkEnd w:id="693"/>
    </w:p>
    <w:p w:rsidR="00FA08B6" w:rsidRPr="00310FD2" w:rsidRDefault="00FA08B6" w:rsidP="00FA08B6">
      <w:pPr>
        <w:pStyle w:val="subsection"/>
      </w:pPr>
      <w:r w:rsidRPr="00310FD2">
        <w:tab/>
      </w:r>
      <w:r w:rsidRPr="00310FD2">
        <w:tab/>
        <w:t>Regulations made under section</w:t>
      </w:r>
      <w:r w:rsidR="00310FD2">
        <w:t> </w:t>
      </w:r>
      <w:r w:rsidRPr="00310FD2">
        <w:t>1364</w:t>
      </w:r>
      <w:r w:rsidR="00E5726F" w:rsidRPr="00310FD2">
        <w:t> </w:t>
      </w:r>
      <w:r w:rsidRPr="00310FD2">
        <w:t>may prescribe matters in relation to any transitional matters (including prescribing any saving or application provision) arising out of amendments of this Act made by Schedule</w:t>
      </w:r>
      <w:r w:rsidR="00310FD2">
        <w:t> </w:t>
      </w:r>
      <w:r w:rsidRPr="00310FD2">
        <w:t xml:space="preserve">2 to the </w:t>
      </w:r>
      <w:r w:rsidRPr="00310FD2">
        <w:rPr>
          <w:i/>
        </w:rPr>
        <w:t>Assistance for Carers Legislation Amendment Act 1999.</w:t>
      </w:r>
    </w:p>
    <w:p w:rsidR="00FA08B6" w:rsidRPr="00310FD2" w:rsidRDefault="00FA08B6" w:rsidP="00FA08B6">
      <w:pPr>
        <w:pStyle w:val="ActHead5"/>
      </w:pPr>
      <w:bookmarkStart w:id="694" w:name="_Toc399337892"/>
      <w:r w:rsidRPr="00310FD2">
        <w:rPr>
          <w:rStyle w:val="CharSectno"/>
        </w:rPr>
        <w:t>126</w:t>
      </w:r>
      <w:r w:rsidRPr="00310FD2">
        <w:t xml:space="preserve">  Application and transitional provisions relating to fares allowance</w:t>
      </w:r>
      <w:bookmarkEnd w:id="694"/>
    </w:p>
    <w:p w:rsidR="00FA08B6" w:rsidRPr="00310FD2" w:rsidRDefault="00FA08B6" w:rsidP="00FA08B6">
      <w:pPr>
        <w:pStyle w:val="subsection"/>
      </w:pPr>
      <w:r w:rsidRPr="00310FD2">
        <w:tab/>
        <w:t>(1)</w:t>
      </w:r>
      <w:r w:rsidRPr="00310FD2">
        <w:tab/>
        <w:t>Part</w:t>
      </w:r>
      <w:r w:rsidR="00310FD2">
        <w:t> </w:t>
      </w:r>
      <w:r w:rsidRPr="00310FD2">
        <w:t>2.26 applies only in respect of claims for fares allowance made after the commencement of that Part for journeys made after that commencement.</w:t>
      </w:r>
    </w:p>
    <w:p w:rsidR="00FA08B6" w:rsidRPr="00310FD2" w:rsidRDefault="00FA08B6" w:rsidP="00FA08B6">
      <w:pPr>
        <w:pStyle w:val="subsection"/>
      </w:pPr>
      <w:r w:rsidRPr="00310FD2">
        <w:lastRenderedPageBreak/>
        <w:tab/>
        <w:t>(2)</w:t>
      </w:r>
      <w:r w:rsidRPr="00310FD2">
        <w:tab/>
        <w:t xml:space="preserve">The </w:t>
      </w:r>
      <w:r w:rsidRPr="00310FD2">
        <w:rPr>
          <w:i/>
        </w:rPr>
        <w:t>Social Security (Fares Allowance) Rules</w:t>
      </w:r>
      <w:r w:rsidR="00310FD2">
        <w:rPr>
          <w:i/>
        </w:rPr>
        <w:t> </w:t>
      </w:r>
      <w:r w:rsidRPr="00310FD2">
        <w:rPr>
          <w:i/>
        </w:rPr>
        <w:t>1998</w:t>
      </w:r>
      <w:r w:rsidRPr="00310FD2">
        <w:t xml:space="preserve"> made under section</w:t>
      </w:r>
      <w:r w:rsidR="00310FD2">
        <w:t> </w:t>
      </w:r>
      <w:r w:rsidRPr="00310FD2">
        <w:t>1061ZAAA as in force immediately before the commencement of Part</w:t>
      </w:r>
      <w:r w:rsidR="00310FD2">
        <w:t> </w:t>
      </w:r>
      <w:r w:rsidRPr="00310FD2">
        <w:t>2.26 continue in force as if that section were still in force but apply only in respect of claims made, whether before or after that commencement, for journeys made before that commencement.</w:t>
      </w:r>
    </w:p>
    <w:p w:rsidR="00FA08B6" w:rsidRPr="00310FD2" w:rsidRDefault="00FA08B6" w:rsidP="00FA08B6">
      <w:pPr>
        <w:pStyle w:val="subsection"/>
      </w:pPr>
      <w:r w:rsidRPr="00310FD2">
        <w:tab/>
        <w:t>(3)</w:t>
      </w:r>
      <w:r w:rsidRPr="00310FD2">
        <w:tab/>
        <w:t>If:</w:t>
      </w:r>
    </w:p>
    <w:p w:rsidR="00FA08B6" w:rsidRPr="00310FD2" w:rsidRDefault="00FA08B6" w:rsidP="00FA08B6">
      <w:pPr>
        <w:pStyle w:val="paragraph"/>
      </w:pPr>
      <w:r w:rsidRPr="00310FD2">
        <w:tab/>
        <w:t>(a)</w:t>
      </w:r>
      <w:r w:rsidRPr="00310FD2">
        <w:tab/>
        <w:t>a person has, before the commencement of Part</w:t>
      </w:r>
      <w:r w:rsidR="00310FD2">
        <w:t> </w:t>
      </w:r>
      <w:r w:rsidRPr="00310FD2">
        <w:t>2.26, made a journey in a study year; and</w:t>
      </w:r>
    </w:p>
    <w:p w:rsidR="00FA08B6" w:rsidRPr="00310FD2" w:rsidRDefault="00FA08B6" w:rsidP="00FA08B6">
      <w:pPr>
        <w:pStyle w:val="paragraph"/>
      </w:pPr>
      <w:r w:rsidRPr="00310FD2">
        <w:tab/>
        <w:t>(b)</w:t>
      </w:r>
      <w:r w:rsidRPr="00310FD2">
        <w:tab/>
        <w:t xml:space="preserve">the person is eligible, under the Rules referred to in </w:t>
      </w:r>
      <w:r w:rsidR="00310FD2">
        <w:t>subclause (</w:t>
      </w:r>
      <w:r w:rsidRPr="00310FD2">
        <w:t xml:space="preserve">2), as they continue in force under that </w:t>
      </w:r>
      <w:r w:rsidR="00310FD2">
        <w:t>subclause (</w:t>
      </w:r>
      <w:r w:rsidRPr="00310FD2">
        <w:t xml:space="preserve">the </w:t>
      </w:r>
      <w:r w:rsidRPr="00310FD2">
        <w:rPr>
          <w:b/>
          <w:i/>
        </w:rPr>
        <w:t>continuing Rules</w:t>
      </w:r>
      <w:r w:rsidRPr="00310FD2">
        <w:t>) for fares allowance in respect of the journey; and</w:t>
      </w:r>
    </w:p>
    <w:p w:rsidR="00FA08B6" w:rsidRPr="00310FD2" w:rsidRDefault="00FA08B6" w:rsidP="00FA08B6">
      <w:pPr>
        <w:pStyle w:val="paragraph"/>
      </w:pPr>
      <w:r w:rsidRPr="00310FD2">
        <w:tab/>
        <w:t>(c)</w:t>
      </w:r>
      <w:r w:rsidRPr="00310FD2">
        <w:tab/>
        <w:t>the person makes a claim under Part</w:t>
      </w:r>
      <w:r w:rsidR="00310FD2">
        <w:t> </w:t>
      </w:r>
      <w:r w:rsidRPr="00310FD2">
        <w:t>2.26 for fares allowance in respect of a journey made, or to be made, after the commencement of that Part in the same study year;</w:t>
      </w:r>
    </w:p>
    <w:p w:rsidR="00FA08B6" w:rsidRPr="00310FD2" w:rsidRDefault="00FA08B6" w:rsidP="00FA08B6">
      <w:pPr>
        <w:pStyle w:val="subsection2"/>
      </w:pPr>
      <w:r w:rsidRPr="00310FD2">
        <w:t xml:space="preserve">the claim is not to be determined until the person has made a claim under the continuing Rules in respect of the journey referred to in </w:t>
      </w:r>
      <w:r w:rsidR="00310FD2">
        <w:t>paragraph (</w:t>
      </w:r>
      <w:r w:rsidRPr="00310FD2">
        <w:t>a) and the claim has been finally dealt with in accordance with those Rules.</w:t>
      </w:r>
    </w:p>
    <w:p w:rsidR="00FA08B6" w:rsidRPr="00310FD2" w:rsidRDefault="00FA08B6" w:rsidP="00FA08B6">
      <w:pPr>
        <w:pStyle w:val="ActHead5"/>
      </w:pPr>
      <w:bookmarkStart w:id="695" w:name="_Toc399337893"/>
      <w:r w:rsidRPr="00310FD2">
        <w:rPr>
          <w:rStyle w:val="CharSectno"/>
        </w:rPr>
        <w:t>127</w:t>
      </w:r>
      <w:r w:rsidRPr="00310FD2">
        <w:t xml:space="preserve">  Seasonal work carried out in what would have been a seasonal work non</w:t>
      </w:r>
      <w:r w:rsidR="00310FD2">
        <w:noBreakHyphen/>
      </w:r>
      <w:r w:rsidRPr="00310FD2">
        <w:t>benefit period extending beyond 30</w:t>
      </w:r>
      <w:r w:rsidR="00310FD2">
        <w:t> </w:t>
      </w:r>
      <w:r w:rsidRPr="00310FD2">
        <w:t>June 2000</w:t>
      </w:r>
      <w:bookmarkEnd w:id="695"/>
    </w:p>
    <w:p w:rsidR="00FA08B6" w:rsidRPr="00310FD2" w:rsidRDefault="00FA08B6" w:rsidP="00FA08B6">
      <w:pPr>
        <w:pStyle w:val="subsection"/>
      </w:pPr>
      <w:r w:rsidRPr="00310FD2">
        <w:tab/>
      </w:r>
      <w:r w:rsidRPr="00310FD2">
        <w:tab/>
        <w:t>If:</w:t>
      </w:r>
    </w:p>
    <w:p w:rsidR="00FA08B6" w:rsidRPr="00310FD2" w:rsidRDefault="00FA08B6" w:rsidP="00FA08B6">
      <w:pPr>
        <w:pStyle w:val="paragraph"/>
      </w:pPr>
      <w:r w:rsidRPr="00310FD2">
        <w:tab/>
        <w:t>(a)</w:t>
      </w:r>
      <w:r w:rsidRPr="00310FD2">
        <w:tab/>
        <w:t>a person was, before 1</w:t>
      </w:r>
      <w:r w:rsidR="00310FD2">
        <w:t> </w:t>
      </w:r>
      <w:r w:rsidRPr="00310FD2">
        <w:t>July 2000, subject to a seasonal work non</w:t>
      </w:r>
      <w:r w:rsidR="00310FD2">
        <w:noBreakHyphen/>
      </w:r>
      <w:r w:rsidRPr="00310FD2">
        <w:t>benefit period under this Act; and</w:t>
      </w:r>
    </w:p>
    <w:p w:rsidR="00FA08B6" w:rsidRPr="00310FD2" w:rsidRDefault="00FA08B6" w:rsidP="00FA08B6">
      <w:pPr>
        <w:pStyle w:val="paragraph"/>
      </w:pPr>
      <w:r w:rsidRPr="00310FD2">
        <w:tab/>
        <w:t>(b)</w:t>
      </w:r>
      <w:r w:rsidRPr="00310FD2">
        <w:tab/>
        <w:t>but for the amendments of this Act taking effect on that day, the seasonal work non</w:t>
      </w:r>
      <w:r w:rsidR="00310FD2">
        <w:noBreakHyphen/>
      </w:r>
      <w:r w:rsidRPr="00310FD2">
        <w:t xml:space="preserve">benefit period would have extended for a period (the </w:t>
      </w:r>
      <w:r w:rsidRPr="00310FD2">
        <w:rPr>
          <w:b/>
          <w:i/>
        </w:rPr>
        <w:t>residual period</w:t>
      </w:r>
      <w:r w:rsidRPr="00310FD2">
        <w:t>) starting on 1</w:t>
      </w:r>
      <w:r w:rsidR="00310FD2">
        <w:t> </w:t>
      </w:r>
      <w:r w:rsidRPr="00310FD2">
        <w:t>July 2000 and ending at the end of that seasonal work non</w:t>
      </w:r>
      <w:r w:rsidR="00310FD2">
        <w:noBreakHyphen/>
      </w:r>
      <w:r w:rsidRPr="00310FD2">
        <w:t>benefit period;</w:t>
      </w:r>
    </w:p>
    <w:p w:rsidR="00FA08B6" w:rsidRPr="00310FD2" w:rsidRDefault="00FA08B6" w:rsidP="00FA08B6">
      <w:pPr>
        <w:pStyle w:val="subsection2"/>
      </w:pPr>
      <w:r w:rsidRPr="00310FD2">
        <w:t>then, for the purposes of this Act as in force on and after that day, the residual period is to be treated as if it were a seasonal work preclusion period.</w:t>
      </w:r>
    </w:p>
    <w:p w:rsidR="00FA08B6" w:rsidRPr="00310FD2" w:rsidRDefault="00FA08B6" w:rsidP="00FA08B6">
      <w:pPr>
        <w:pStyle w:val="ActHead5"/>
      </w:pPr>
      <w:bookmarkStart w:id="696" w:name="_Toc399337894"/>
      <w:r w:rsidRPr="00310FD2">
        <w:rPr>
          <w:rStyle w:val="CharSectno"/>
        </w:rPr>
        <w:lastRenderedPageBreak/>
        <w:t>128</w:t>
      </w:r>
      <w:r w:rsidRPr="00310FD2">
        <w:t xml:space="preserve">  Saving provision—portability rules relating to rates of pension</w:t>
      </w:r>
      <w:bookmarkEnd w:id="696"/>
    </w:p>
    <w:p w:rsidR="00FA08B6" w:rsidRPr="00310FD2" w:rsidRDefault="00FA08B6" w:rsidP="00FA08B6">
      <w:pPr>
        <w:pStyle w:val="subsection"/>
      </w:pPr>
      <w:r w:rsidRPr="00310FD2">
        <w:tab/>
        <w:t>(1)</w:t>
      </w:r>
      <w:r w:rsidRPr="00310FD2">
        <w:tab/>
        <w:t>Despite the amendments of sections</w:t>
      </w:r>
      <w:r w:rsidR="00310FD2">
        <w:t> </w:t>
      </w:r>
      <w:r w:rsidRPr="00310FD2">
        <w:t xml:space="preserve">1213A, 1215, 1216, 1220A, 1220B and 1221 of this Act made by the </w:t>
      </w:r>
      <w:r w:rsidRPr="00310FD2">
        <w:rPr>
          <w:i/>
        </w:rPr>
        <w:t>Social Security and Veterans’ Entitlements Legislation Amendment (Miscellaneous Matters) Act 2000</w:t>
      </w:r>
      <w:r w:rsidRPr="00310FD2">
        <w:t>, if:</w:t>
      </w:r>
    </w:p>
    <w:p w:rsidR="00FA08B6" w:rsidRPr="00310FD2" w:rsidRDefault="00FA08B6" w:rsidP="00FA08B6">
      <w:pPr>
        <w:pStyle w:val="paragraph"/>
      </w:pPr>
      <w:r w:rsidRPr="00310FD2">
        <w:tab/>
        <w:t>(a)</w:t>
      </w:r>
      <w:r w:rsidRPr="00310FD2">
        <w:tab/>
        <w:t xml:space="preserve">a person was absent from </w:t>
      </w:r>
      <w:smartTag w:uri="urn:schemas-microsoft-com:office:smarttags" w:element="country-region">
        <w:smartTag w:uri="urn:schemas-microsoft-com:office:smarttags" w:element="place">
          <w:r w:rsidRPr="00310FD2">
            <w:t>Australia</w:t>
          </w:r>
        </w:smartTag>
      </w:smartTag>
      <w:r w:rsidRPr="00310FD2">
        <w:t xml:space="preserve"> immediately before 20</w:t>
      </w:r>
      <w:r w:rsidR="00310FD2">
        <w:t> </w:t>
      </w:r>
      <w:r w:rsidRPr="00310FD2">
        <w:t>September 2000; and</w:t>
      </w:r>
    </w:p>
    <w:p w:rsidR="00FA08B6" w:rsidRPr="00310FD2" w:rsidRDefault="00FA08B6" w:rsidP="00FA08B6">
      <w:pPr>
        <w:pStyle w:val="paragraph"/>
      </w:pPr>
      <w:r w:rsidRPr="00310FD2">
        <w:tab/>
        <w:t>(b)</w:t>
      </w:r>
      <w:r w:rsidRPr="00310FD2">
        <w:tab/>
        <w:t xml:space="preserve">at a time (the </w:t>
      </w:r>
      <w:r w:rsidRPr="00310FD2">
        <w:rPr>
          <w:b/>
          <w:i/>
        </w:rPr>
        <w:t>post</w:t>
      </w:r>
      <w:r w:rsidR="00310FD2">
        <w:rPr>
          <w:b/>
          <w:i/>
        </w:rPr>
        <w:noBreakHyphen/>
      </w:r>
      <w:r w:rsidRPr="00310FD2">
        <w:rPr>
          <w:b/>
          <w:i/>
        </w:rPr>
        <w:t>start time</w:t>
      </w:r>
      <w:r w:rsidRPr="00310FD2">
        <w:t>) after 20</w:t>
      </w:r>
      <w:r w:rsidR="00310FD2">
        <w:t> </w:t>
      </w:r>
      <w:r w:rsidRPr="00310FD2">
        <w:t xml:space="preserve">September 2000, the person had not returned to </w:t>
      </w:r>
      <w:smartTag w:uri="urn:schemas-microsoft-com:office:smarttags" w:element="country-region">
        <w:smartTag w:uri="urn:schemas-microsoft-com:office:smarttags" w:element="place">
          <w:r w:rsidRPr="00310FD2">
            <w:t>Australia</w:t>
          </w:r>
        </w:smartTag>
      </w:smartTag>
      <w:r w:rsidRPr="00310FD2">
        <w:t xml:space="preserve"> for a continuous period of 26 weeks or more since 20</w:t>
      </w:r>
      <w:r w:rsidR="00310FD2">
        <w:t> </w:t>
      </w:r>
      <w:r w:rsidRPr="00310FD2">
        <w:t>September 2000;</w:t>
      </w:r>
    </w:p>
    <w:p w:rsidR="00FA08B6" w:rsidRPr="00310FD2" w:rsidRDefault="00FA08B6" w:rsidP="00FA08B6">
      <w:pPr>
        <w:pStyle w:val="subsection2"/>
      </w:pPr>
      <w:r w:rsidRPr="00310FD2">
        <w:t>those provisions continue to apply to the person at the post</w:t>
      </w:r>
      <w:r w:rsidR="00310FD2">
        <w:noBreakHyphen/>
      </w:r>
      <w:r w:rsidRPr="00310FD2">
        <w:t>start time as if those amendments had not been made.</w:t>
      </w:r>
    </w:p>
    <w:p w:rsidR="00FA08B6" w:rsidRPr="00310FD2" w:rsidRDefault="00FA08B6" w:rsidP="00FA08B6">
      <w:pPr>
        <w:pStyle w:val="subsection"/>
      </w:pPr>
      <w:r w:rsidRPr="00310FD2">
        <w:tab/>
        <w:t>(2)</w:t>
      </w:r>
      <w:r w:rsidRPr="00310FD2">
        <w:tab/>
        <w:t xml:space="preserve">However, the following provisions (as in force as if the amendments described in </w:t>
      </w:r>
      <w:r w:rsidR="00310FD2">
        <w:t>subclause (</w:t>
      </w:r>
      <w:r w:rsidRPr="00310FD2">
        <w:t>1) had not been made) do not continue to apply to the person at or after the first time the person is in Australia after the commencement of Schedule</w:t>
      </w:r>
      <w:r w:rsidR="00310FD2">
        <w:t> </w:t>
      </w:r>
      <w:r w:rsidRPr="00310FD2">
        <w:t xml:space="preserve">6 to the </w:t>
      </w:r>
      <w:r w:rsidRPr="00310FD2">
        <w:rPr>
          <w:i/>
        </w:rPr>
        <w:t>Family and Community Services and Veterans’ Affairs Legislation Amendment (2003 Budget and Other Measures) Act 2003</w:t>
      </w:r>
      <w:r w:rsidRPr="00310FD2">
        <w:t>:</w:t>
      </w:r>
    </w:p>
    <w:p w:rsidR="00FA08B6" w:rsidRPr="00310FD2" w:rsidRDefault="00FA08B6" w:rsidP="00FA08B6">
      <w:pPr>
        <w:pStyle w:val="paragraph"/>
      </w:pPr>
      <w:r w:rsidRPr="00310FD2">
        <w:tab/>
        <w:t>(a)</w:t>
      </w:r>
      <w:r w:rsidRPr="00310FD2">
        <w:tab/>
        <w:t>section</w:t>
      </w:r>
      <w:r w:rsidR="00310FD2">
        <w:t> </w:t>
      </w:r>
      <w:r w:rsidRPr="00310FD2">
        <w:t>1213A;</w:t>
      </w:r>
    </w:p>
    <w:p w:rsidR="00FA08B6" w:rsidRPr="00310FD2" w:rsidRDefault="00FA08B6" w:rsidP="00FA08B6">
      <w:pPr>
        <w:pStyle w:val="paragraph"/>
      </w:pPr>
      <w:r w:rsidRPr="00310FD2">
        <w:tab/>
        <w:t>(b)</w:t>
      </w:r>
      <w:r w:rsidRPr="00310FD2">
        <w:tab/>
        <w:t>section</w:t>
      </w:r>
      <w:r w:rsidR="00310FD2">
        <w:t> </w:t>
      </w:r>
      <w:r w:rsidRPr="00310FD2">
        <w:t>1215;</w:t>
      </w:r>
    </w:p>
    <w:p w:rsidR="00FA08B6" w:rsidRPr="00310FD2" w:rsidRDefault="00FA08B6" w:rsidP="00FA08B6">
      <w:pPr>
        <w:pStyle w:val="paragraph"/>
      </w:pPr>
      <w:r w:rsidRPr="00310FD2">
        <w:tab/>
        <w:t>(c)</w:t>
      </w:r>
      <w:r w:rsidRPr="00310FD2">
        <w:tab/>
        <w:t>section</w:t>
      </w:r>
      <w:r w:rsidR="00310FD2">
        <w:t> </w:t>
      </w:r>
      <w:r w:rsidRPr="00310FD2">
        <w:t>1216;</w:t>
      </w:r>
    </w:p>
    <w:p w:rsidR="00FA08B6" w:rsidRPr="00310FD2" w:rsidRDefault="00FA08B6" w:rsidP="00FA08B6">
      <w:pPr>
        <w:pStyle w:val="paragraph"/>
      </w:pPr>
      <w:r w:rsidRPr="00310FD2">
        <w:tab/>
        <w:t>(d)</w:t>
      </w:r>
      <w:r w:rsidRPr="00310FD2">
        <w:tab/>
        <w:t>section</w:t>
      </w:r>
      <w:r w:rsidR="00310FD2">
        <w:t> </w:t>
      </w:r>
      <w:r w:rsidRPr="00310FD2">
        <w:t>1220B, so far as it relates to a pension other than age pension or bereavement allowance.</w:t>
      </w:r>
    </w:p>
    <w:p w:rsidR="00FA08B6" w:rsidRPr="00310FD2" w:rsidRDefault="00FA08B6" w:rsidP="00FA08B6">
      <w:pPr>
        <w:pStyle w:val="notetext"/>
      </w:pPr>
      <w:r w:rsidRPr="00310FD2">
        <w:t>Note:</w:t>
      </w:r>
      <w:r w:rsidRPr="00310FD2">
        <w:tab/>
        <w:t xml:space="preserve">If those provisions (as in force as if the amendments described in </w:t>
      </w:r>
      <w:r w:rsidR="00310FD2">
        <w:t>subclause (</w:t>
      </w:r>
      <w:r w:rsidRPr="00310FD2">
        <w:t>1) had not been made) do not continue to apply to the person at a particular time, the person is covered at that time by this Act as in force at that time.</w:t>
      </w:r>
    </w:p>
    <w:p w:rsidR="00FA08B6" w:rsidRPr="00310FD2" w:rsidRDefault="00FA08B6" w:rsidP="00FA08B6">
      <w:pPr>
        <w:pStyle w:val="subsection"/>
      </w:pPr>
      <w:r w:rsidRPr="00310FD2">
        <w:tab/>
        <w:t>(3)</w:t>
      </w:r>
      <w:r w:rsidRPr="00310FD2">
        <w:tab/>
        <w:t>To avoid doubt, Schedule</w:t>
      </w:r>
      <w:r w:rsidR="00310FD2">
        <w:t> </w:t>
      </w:r>
      <w:r w:rsidRPr="00310FD2">
        <w:t xml:space="preserve">6 to the </w:t>
      </w:r>
      <w:r w:rsidRPr="00310FD2">
        <w:rPr>
          <w:i/>
        </w:rPr>
        <w:t>Family and Community Services and Veterans’ Affairs Legislation Amendment (2003 Budget and Other Measures) Act 2003</w:t>
      </w:r>
      <w:r w:rsidRPr="00310FD2">
        <w:t xml:space="preserve"> does not affect section</w:t>
      </w:r>
      <w:r w:rsidR="00310FD2">
        <w:t> </w:t>
      </w:r>
      <w:r w:rsidRPr="00310FD2">
        <w:t xml:space="preserve">1220B (as in force as if the amendments described in </w:t>
      </w:r>
      <w:r w:rsidR="00310FD2">
        <w:t>subclause (</w:t>
      </w:r>
      <w:r w:rsidRPr="00310FD2">
        <w:t>1) had not been made) so far as that section continues to apply because of that subclause.</w:t>
      </w:r>
    </w:p>
    <w:p w:rsidR="00FA08B6" w:rsidRPr="00310FD2" w:rsidRDefault="00FA08B6" w:rsidP="00FA08B6">
      <w:pPr>
        <w:pStyle w:val="ActHead5"/>
      </w:pPr>
      <w:bookmarkStart w:id="697" w:name="_Toc399337895"/>
      <w:r w:rsidRPr="00310FD2">
        <w:rPr>
          <w:rStyle w:val="CharSectno"/>
        </w:rPr>
        <w:lastRenderedPageBreak/>
        <w:t>128A</w:t>
      </w:r>
      <w:r w:rsidRPr="00310FD2">
        <w:t xml:space="preserve">  Saving of certain pensions payable under 1986 Agreement between </w:t>
      </w:r>
      <w:smartTag w:uri="urn:schemas-microsoft-com:office:smarttags" w:element="country-region">
        <w:smartTag w:uri="urn:schemas-microsoft-com:office:smarttags" w:element="place">
          <w:r w:rsidRPr="00310FD2">
            <w:t>Australia</w:t>
          </w:r>
        </w:smartTag>
      </w:smartTag>
      <w:r w:rsidRPr="00310FD2">
        <w:t xml:space="preserve"> and </w:t>
      </w:r>
      <w:smartTag w:uri="urn:schemas-microsoft-com:office:smarttags" w:element="country-region">
        <w:smartTag w:uri="urn:schemas-microsoft-com:office:smarttags" w:element="place">
          <w:r w:rsidRPr="00310FD2">
            <w:t>Italy</w:t>
          </w:r>
        </w:smartTag>
      </w:smartTag>
      <w:bookmarkEnd w:id="697"/>
    </w:p>
    <w:p w:rsidR="00FA08B6" w:rsidRPr="00310FD2" w:rsidRDefault="00FA08B6" w:rsidP="00FA08B6">
      <w:pPr>
        <w:pStyle w:val="subsection"/>
      </w:pPr>
      <w:r w:rsidRPr="00310FD2">
        <w:tab/>
        <w:t>(1)</w:t>
      </w:r>
      <w:r w:rsidRPr="00310FD2">
        <w:tab/>
        <w:t>In this clause:</w:t>
      </w:r>
    </w:p>
    <w:p w:rsidR="00FA08B6" w:rsidRPr="00310FD2" w:rsidRDefault="00FA08B6" w:rsidP="00FA08B6">
      <w:pPr>
        <w:pStyle w:val="Definition"/>
      </w:pPr>
      <w:r w:rsidRPr="00310FD2">
        <w:rPr>
          <w:b/>
          <w:i/>
        </w:rPr>
        <w:t>1986 Agreement</w:t>
      </w:r>
      <w:r w:rsidRPr="00310FD2">
        <w:t xml:space="preserve"> means the agreement made between the Government of Australia and the Government of the </w:t>
      </w:r>
      <w:smartTag w:uri="urn:schemas-microsoft-com:office:smarttags" w:element="place">
        <w:smartTag w:uri="urn:schemas-microsoft-com:office:smarttags" w:element="PlaceType">
          <w:r w:rsidRPr="00310FD2">
            <w:t>Republic</w:t>
          </w:r>
        </w:smartTag>
        <w:r w:rsidRPr="00310FD2">
          <w:t xml:space="preserve"> of </w:t>
        </w:r>
        <w:smartTag w:uri="urn:schemas-microsoft-com:office:smarttags" w:element="address">
          <w:r w:rsidRPr="00310FD2">
            <w:t>Italy</w:t>
          </w:r>
        </w:smartTag>
      </w:smartTag>
      <w:r w:rsidRPr="00310FD2">
        <w:t xml:space="preserve"> on 23</w:t>
      </w:r>
      <w:r w:rsidR="00310FD2">
        <w:t> </w:t>
      </w:r>
      <w:r w:rsidRPr="00310FD2">
        <w:t>April 1986.</w:t>
      </w:r>
    </w:p>
    <w:p w:rsidR="00FA08B6" w:rsidRPr="00310FD2" w:rsidRDefault="00FA08B6" w:rsidP="00FA08B6">
      <w:pPr>
        <w:pStyle w:val="subsection"/>
      </w:pPr>
      <w:r w:rsidRPr="00310FD2">
        <w:tab/>
        <w:t>(2)</w:t>
      </w:r>
      <w:r w:rsidRPr="00310FD2">
        <w:tab/>
        <w:t>This subclause applies to a person if:</w:t>
      </w:r>
    </w:p>
    <w:p w:rsidR="00FA08B6" w:rsidRPr="00310FD2" w:rsidRDefault="00FA08B6" w:rsidP="00FA08B6">
      <w:pPr>
        <w:pStyle w:val="paragraph"/>
      </w:pPr>
      <w:r w:rsidRPr="00310FD2">
        <w:tab/>
        <w:t>(a)</w:t>
      </w:r>
      <w:r w:rsidRPr="00310FD2">
        <w:tab/>
        <w:t>the person has become qualified to receive:</w:t>
      </w:r>
    </w:p>
    <w:p w:rsidR="00FA08B6" w:rsidRPr="00310FD2" w:rsidRDefault="00FA08B6" w:rsidP="00FA08B6">
      <w:pPr>
        <w:pStyle w:val="paragraphsub"/>
      </w:pPr>
      <w:r w:rsidRPr="00310FD2">
        <w:tab/>
        <w:t>(i)</w:t>
      </w:r>
      <w:r w:rsidRPr="00310FD2">
        <w:tab/>
        <w:t>a disability support pension; or</w:t>
      </w:r>
    </w:p>
    <w:p w:rsidR="00FA08B6" w:rsidRPr="00310FD2" w:rsidRDefault="00FA08B6" w:rsidP="00FA08B6">
      <w:pPr>
        <w:pStyle w:val="paragraphsub"/>
      </w:pPr>
      <w:r w:rsidRPr="00310FD2">
        <w:tab/>
        <w:t>(ii)</w:t>
      </w:r>
      <w:r w:rsidRPr="00310FD2">
        <w:tab/>
        <w:t>a widow B pension;</w:t>
      </w:r>
    </w:p>
    <w:p w:rsidR="00FA08B6" w:rsidRPr="00310FD2" w:rsidRDefault="00FA08B6" w:rsidP="00FA08B6">
      <w:pPr>
        <w:pStyle w:val="paragraph"/>
      </w:pPr>
      <w:r w:rsidRPr="00310FD2">
        <w:tab/>
      </w:r>
      <w:r w:rsidRPr="00310FD2">
        <w:tab/>
        <w:t>by virtue of the 1986 Agreement; and</w:t>
      </w:r>
    </w:p>
    <w:p w:rsidR="00FA08B6" w:rsidRPr="00310FD2" w:rsidRDefault="00FA08B6" w:rsidP="00FA08B6">
      <w:pPr>
        <w:pStyle w:val="paragraph"/>
      </w:pPr>
      <w:r w:rsidRPr="00310FD2">
        <w:tab/>
        <w:t>(b)</w:t>
      </w:r>
      <w:r w:rsidRPr="00310FD2">
        <w:tab/>
        <w:t>the person became qualified to receive the pension because:</w:t>
      </w:r>
    </w:p>
    <w:p w:rsidR="00FA08B6" w:rsidRPr="00310FD2" w:rsidRDefault="00FA08B6" w:rsidP="00FA08B6">
      <w:pPr>
        <w:pStyle w:val="paragraphsub"/>
      </w:pPr>
      <w:r w:rsidRPr="00310FD2">
        <w:tab/>
        <w:t>(i)</w:t>
      </w:r>
      <w:r w:rsidRPr="00310FD2">
        <w:tab/>
        <w:t>in the case of a disability support pension, he or she became unable to work or became permanently blind, as the case may be, while he or she was in Australia or was temporarily absent from Australia; or</w:t>
      </w:r>
    </w:p>
    <w:p w:rsidR="00FA08B6" w:rsidRPr="00310FD2" w:rsidRDefault="00FA08B6" w:rsidP="00FA08B6">
      <w:pPr>
        <w:pStyle w:val="paragraphsub"/>
      </w:pPr>
      <w:r w:rsidRPr="00310FD2">
        <w:tab/>
        <w:t>(ii)</w:t>
      </w:r>
      <w:r w:rsidRPr="00310FD2">
        <w:tab/>
        <w:t>in the case of a widow B pension, the person’s spouse died while the person and the person’s spouse were Australian residents or, being such residents, were temporarily absent from Australia.</w:t>
      </w:r>
    </w:p>
    <w:p w:rsidR="00FA08B6" w:rsidRPr="00310FD2" w:rsidRDefault="00FA08B6" w:rsidP="00FA08B6">
      <w:pPr>
        <w:pStyle w:val="subsection"/>
      </w:pPr>
      <w:r w:rsidRPr="00310FD2">
        <w:tab/>
        <w:t>(3)</w:t>
      </w:r>
      <w:r w:rsidRPr="00310FD2">
        <w:tab/>
        <w:t xml:space="preserve">Subject to </w:t>
      </w:r>
      <w:r w:rsidR="00310FD2">
        <w:t>subclause (</w:t>
      </w:r>
      <w:r w:rsidRPr="00310FD2">
        <w:t>4), this subclause applies to a person if:</w:t>
      </w:r>
    </w:p>
    <w:p w:rsidR="00FA08B6" w:rsidRPr="00310FD2" w:rsidRDefault="00FA08B6" w:rsidP="00FA08B6">
      <w:pPr>
        <w:pStyle w:val="paragraph"/>
      </w:pPr>
      <w:r w:rsidRPr="00310FD2">
        <w:tab/>
        <w:t>(a)</w:t>
      </w:r>
      <w:r w:rsidRPr="00310FD2">
        <w:tab/>
        <w:t>on 8</w:t>
      </w:r>
      <w:r w:rsidR="00310FD2">
        <w:t> </w:t>
      </w:r>
      <w:r w:rsidRPr="00310FD2">
        <w:t>May 1985, the person was either:</w:t>
      </w:r>
    </w:p>
    <w:p w:rsidR="00FA08B6" w:rsidRPr="00310FD2" w:rsidRDefault="00FA08B6" w:rsidP="00FA08B6">
      <w:pPr>
        <w:pStyle w:val="paragraphsub"/>
      </w:pPr>
      <w:r w:rsidRPr="00310FD2">
        <w:tab/>
        <w:t>(i)</w:t>
      </w:r>
      <w:r w:rsidRPr="00310FD2">
        <w:tab/>
        <w:t>an Australian resident; or</w:t>
      </w:r>
    </w:p>
    <w:p w:rsidR="00FA08B6" w:rsidRPr="00310FD2" w:rsidRDefault="00FA08B6" w:rsidP="00FA08B6">
      <w:pPr>
        <w:pStyle w:val="paragraphsub"/>
      </w:pPr>
      <w:r w:rsidRPr="00310FD2">
        <w:tab/>
        <w:t>(ii)</w:t>
      </w:r>
      <w:r w:rsidRPr="00310FD2">
        <w:tab/>
        <w:t>an absent resident within the meaning of the 1986 Agreement; and</w:t>
      </w:r>
    </w:p>
    <w:p w:rsidR="00FA08B6" w:rsidRPr="00310FD2" w:rsidRDefault="00FA08B6" w:rsidP="00FA08B6">
      <w:pPr>
        <w:pStyle w:val="paragraph"/>
      </w:pPr>
      <w:r w:rsidRPr="00310FD2">
        <w:tab/>
        <w:t>(b)</w:t>
      </w:r>
      <w:r w:rsidRPr="00310FD2">
        <w:tab/>
        <w:t xml:space="preserve">the person left </w:t>
      </w:r>
      <w:smartTag w:uri="urn:schemas-microsoft-com:office:smarttags" w:element="country-region">
        <w:smartTag w:uri="urn:schemas-microsoft-com:office:smarttags" w:element="place">
          <w:r w:rsidRPr="00310FD2">
            <w:t>Australia</w:t>
          </w:r>
        </w:smartTag>
      </w:smartTag>
      <w:r w:rsidRPr="00310FD2">
        <w:t xml:space="preserve"> before 1</w:t>
      </w:r>
      <w:r w:rsidR="00310FD2">
        <w:t> </w:t>
      </w:r>
      <w:r w:rsidRPr="00310FD2">
        <w:t>January 1996; and</w:t>
      </w:r>
    </w:p>
    <w:p w:rsidR="00FA08B6" w:rsidRPr="00310FD2" w:rsidRDefault="00FA08B6" w:rsidP="00FA08B6">
      <w:pPr>
        <w:pStyle w:val="paragraph"/>
      </w:pPr>
      <w:r w:rsidRPr="00310FD2">
        <w:tab/>
        <w:t>(c)</w:t>
      </w:r>
      <w:r w:rsidRPr="00310FD2">
        <w:tab/>
        <w:t xml:space="preserve">while absent from </w:t>
      </w:r>
      <w:smartTag w:uri="urn:schemas-microsoft-com:office:smarttags" w:element="country-region">
        <w:smartTag w:uri="urn:schemas-microsoft-com:office:smarttags" w:element="place">
          <w:r w:rsidRPr="00310FD2">
            <w:t>Australia</w:t>
          </w:r>
        </w:smartTag>
      </w:smartTag>
      <w:r w:rsidRPr="00310FD2">
        <w:t>, the person became eligible to receive a social security payment by virtue of the 1986 Agreement; and</w:t>
      </w:r>
    </w:p>
    <w:p w:rsidR="00FA08B6" w:rsidRPr="00310FD2" w:rsidRDefault="00FA08B6" w:rsidP="00FA08B6">
      <w:pPr>
        <w:pStyle w:val="paragraph"/>
      </w:pPr>
      <w:r w:rsidRPr="00310FD2">
        <w:tab/>
        <w:t>(d)</w:t>
      </w:r>
      <w:r w:rsidRPr="00310FD2">
        <w:tab/>
        <w:t>the person commenced to receive that social security payment before 1</w:t>
      </w:r>
      <w:r w:rsidR="00310FD2">
        <w:t> </w:t>
      </w:r>
      <w:r w:rsidRPr="00310FD2">
        <w:t>January 1996; and</w:t>
      </w:r>
    </w:p>
    <w:p w:rsidR="00FA08B6" w:rsidRPr="00310FD2" w:rsidRDefault="00FA08B6" w:rsidP="00FA08B6">
      <w:pPr>
        <w:pStyle w:val="paragraph"/>
      </w:pPr>
      <w:r w:rsidRPr="00310FD2">
        <w:tab/>
        <w:t>(e)</w:t>
      </w:r>
      <w:r w:rsidRPr="00310FD2">
        <w:tab/>
        <w:t>immediately before 1</w:t>
      </w:r>
      <w:r w:rsidR="00310FD2">
        <w:t> </w:t>
      </w:r>
      <w:r w:rsidRPr="00310FD2">
        <w:t>October 2000, the rate at which that social security payment was payable was worked out under subparagraph</w:t>
      </w:r>
      <w:r w:rsidR="00310FD2">
        <w:t> </w:t>
      </w:r>
      <w:r w:rsidRPr="00310FD2">
        <w:t>1(b) of Article 8 of the 1986 Agreement; and</w:t>
      </w:r>
    </w:p>
    <w:p w:rsidR="00FA08B6" w:rsidRPr="00310FD2" w:rsidRDefault="00FA08B6" w:rsidP="00FA08B6">
      <w:pPr>
        <w:pStyle w:val="paragraph"/>
      </w:pPr>
      <w:r w:rsidRPr="00310FD2">
        <w:lastRenderedPageBreak/>
        <w:tab/>
        <w:t>(f)</w:t>
      </w:r>
      <w:r w:rsidRPr="00310FD2">
        <w:tab/>
        <w:t xml:space="preserve">the person has not returned to </w:t>
      </w:r>
      <w:smartTag w:uri="urn:schemas-microsoft-com:office:smarttags" w:element="country-region">
        <w:smartTag w:uri="urn:schemas-microsoft-com:office:smarttags" w:element="place">
          <w:r w:rsidRPr="00310FD2">
            <w:t>Australia</w:t>
          </w:r>
        </w:smartTag>
      </w:smartTag>
      <w:r w:rsidRPr="00310FD2">
        <w:t xml:space="preserve"> on or after 1</w:t>
      </w:r>
      <w:r w:rsidR="00310FD2">
        <w:t> </w:t>
      </w:r>
      <w:r w:rsidRPr="00310FD2">
        <w:t>October 2000 for a continuous period of 26 weeks.</w:t>
      </w:r>
    </w:p>
    <w:p w:rsidR="00FA08B6" w:rsidRPr="00310FD2" w:rsidRDefault="00FA08B6" w:rsidP="00FA08B6">
      <w:pPr>
        <w:pStyle w:val="subsection"/>
      </w:pPr>
      <w:r w:rsidRPr="00310FD2">
        <w:tab/>
        <w:t>(4)</w:t>
      </w:r>
      <w:r w:rsidRPr="00310FD2">
        <w:tab/>
      </w:r>
      <w:r w:rsidR="00310FD2">
        <w:t>Subclause (</w:t>
      </w:r>
      <w:r w:rsidRPr="00310FD2">
        <w:t xml:space="preserve">3) ceases to apply to a person if the rate at which the social security payment would be payable to the person apart from this clause exceeds the rate at which the social security payment is payable to the person as a person to whom </w:t>
      </w:r>
      <w:r w:rsidR="00310FD2">
        <w:t>subclause (</w:t>
      </w:r>
      <w:r w:rsidRPr="00310FD2">
        <w:t>3) applies.</w:t>
      </w:r>
    </w:p>
    <w:p w:rsidR="00FA08B6" w:rsidRPr="00310FD2" w:rsidRDefault="00FA08B6" w:rsidP="00FA08B6">
      <w:pPr>
        <w:pStyle w:val="subsection"/>
      </w:pPr>
      <w:r w:rsidRPr="00310FD2">
        <w:tab/>
        <w:t>(5)</w:t>
      </w:r>
      <w:r w:rsidRPr="00310FD2">
        <w:tab/>
        <w:t xml:space="preserve">In spite of any other provision of the social security law relating to the rate at which a disability support pension or widow B pension is payable, the rate at which such a pension is payable to a person to whom </w:t>
      </w:r>
      <w:r w:rsidR="00310FD2">
        <w:t>subclause (</w:t>
      </w:r>
      <w:r w:rsidRPr="00310FD2">
        <w:t>2) applies is the rate at which the pension would be payable to the person if:</w:t>
      </w:r>
    </w:p>
    <w:p w:rsidR="00FA08B6" w:rsidRPr="00310FD2" w:rsidRDefault="00FA08B6" w:rsidP="00FA08B6">
      <w:pPr>
        <w:pStyle w:val="paragraph"/>
      </w:pPr>
      <w:r w:rsidRPr="00310FD2">
        <w:tab/>
        <w:t>(a)</w:t>
      </w:r>
      <w:r w:rsidRPr="00310FD2">
        <w:tab/>
        <w:t>the person were an Australian resident; and</w:t>
      </w:r>
    </w:p>
    <w:p w:rsidR="00FA08B6" w:rsidRPr="00310FD2" w:rsidRDefault="00FA08B6" w:rsidP="00FA08B6">
      <w:pPr>
        <w:pStyle w:val="paragraph"/>
      </w:pPr>
      <w:r w:rsidRPr="00310FD2">
        <w:tab/>
        <w:t>(b)</w:t>
      </w:r>
      <w:r w:rsidRPr="00310FD2">
        <w:tab/>
        <w:t>the person were not entitled to have included in the rate of the pension:</w:t>
      </w:r>
    </w:p>
    <w:p w:rsidR="00FA08B6" w:rsidRPr="00310FD2" w:rsidRDefault="00FA08B6" w:rsidP="00FA08B6">
      <w:pPr>
        <w:pStyle w:val="paragraphsub"/>
      </w:pPr>
      <w:r w:rsidRPr="00310FD2">
        <w:tab/>
        <w:t>(i)</w:t>
      </w:r>
      <w:r w:rsidRPr="00310FD2">
        <w:tab/>
        <w:t>any amount representing:</w:t>
      </w:r>
    </w:p>
    <w:p w:rsidR="00FA08B6" w:rsidRPr="00310FD2" w:rsidRDefault="00FA08B6" w:rsidP="00FA08B6">
      <w:pPr>
        <w:pStyle w:val="paragraphsub-sub"/>
      </w:pPr>
      <w:r w:rsidRPr="00310FD2">
        <w:tab/>
        <w:t>(A)</w:t>
      </w:r>
      <w:r w:rsidRPr="00310FD2">
        <w:tab/>
        <w:t>pharmaceutical allowance; or</w:t>
      </w:r>
    </w:p>
    <w:p w:rsidR="00FA08B6" w:rsidRPr="00310FD2" w:rsidRDefault="00FA08B6" w:rsidP="00FA08B6">
      <w:pPr>
        <w:pStyle w:val="paragraphsub-sub"/>
      </w:pPr>
      <w:r w:rsidRPr="00310FD2">
        <w:tab/>
        <w:t>(B)</w:t>
      </w:r>
      <w:r w:rsidRPr="00310FD2">
        <w:tab/>
        <w:t>remote area allowance; or</w:t>
      </w:r>
    </w:p>
    <w:p w:rsidR="00FA08B6" w:rsidRPr="00310FD2" w:rsidRDefault="00FA08B6" w:rsidP="00FA08B6">
      <w:pPr>
        <w:pStyle w:val="paragraphsub-sub"/>
      </w:pPr>
      <w:r w:rsidRPr="00310FD2">
        <w:tab/>
        <w:t>(C)</w:t>
      </w:r>
      <w:r w:rsidRPr="00310FD2">
        <w:tab/>
        <w:t>rent assistance; or</w:t>
      </w:r>
    </w:p>
    <w:p w:rsidR="00FA08B6" w:rsidRPr="00310FD2" w:rsidRDefault="00FA08B6" w:rsidP="00FA08B6">
      <w:pPr>
        <w:pStyle w:val="paragraphsub"/>
      </w:pPr>
      <w:r w:rsidRPr="00310FD2">
        <w:tab/>
        <w:t>(ii)</w:t>
      </w:r>
      <w:r w:rsidRPr="00310FD2">
        <w:tab/>
        <w:t xml:space="preserve">any amount similar to the amounts referred to in </w:t>
      </w:r>
      <w:r w:rsidR="00310FD2">
        <w:t>subparagraph (</w:t>
      </w:r>
      <w:r w:rsidRPr="00310FD2">
        <w:t>i).</w:t>
      </w:r>
    </w:p>
    <w:p w:rsidR="00FA08B6" w:rsidRPr="00310FD2" w:rsidRDefault="00FA08B6" w:rsidP="00FA08B6">
      <w:pPr>
        <w:pStyle w:val="subsection"/>
      </w:pPr>
      <w:r w:rsidRPr="00310FD2">
        <w:tab/>
        <w:t>(6)</w:t>
      </w:r>
      <w:r w:rsidRPr="00310FD2">
        <w:tab/>
        <w:t xml:space="preserve">In spite of any other provision of the social security law relating to the rate at which a social security payment is payable, the rate at which such a payment is payable to a person to whom </w:t>
      </w:r>
      <w:r w:rsidR="00310FD2">
        <w:t>subclause (</w:t>
      </w:r>
      <w:r w:rsidRPr="00310FD2">
        <w:t>3) applies is the rate worked out according to subparagraph</w:t>
      </w:r>
      <w:r w:rsidR="00310FD2">
        <w:t> </w:t>
      </w:r>
      <w:r w:rsidRPr="00310FD2">
        <w:t>1(b) of Article 8 of the 1986 Agreement.</w:t>
      </w:r>
    </w:p>
    <w:p w:rsidR="00FA08B6" w:rsidRPr="00310FD2" w:rsidRDefault="00FA08B6" w:rsidP="00FA08B6">
      <w:pPr>
        <w:pStyle w:val="ActHead5"/>
      </w:pPr>
      <w:bookmarkStart w:id="698" w:name="_Toc399337896"/>
      <w:r w:rsidRPr="00310FD2">
        <w:rPr>
          <w:rStyle w:val="CharSectno"/>
        </w:rPr>
        <w:t>129</w:t>
      </w:r>
      <w:r w:rsidRPr="00310FD2">
        <w:t xml:space="preserve">  Application of amendments relating to short residence</w:t>
      </w:r>
      <w:bookmarkEnd w:id="698"/>
    </w:p>
    <w:p w:rsidR="00FA08B6" w:rsidRPr="00310FD2" w:rsidRDefault="00FA08B6" w:rsidP="00FA08B6">
      <w:pPr>
        <w:pStyle w:val="subsection"/>
      </w:pPr>
      <w:r w:rsidRPr="00310FD2">
        <w:tab/>
      </w:r>
      <w:r w:rsidRPr="00310FD2">
        <w:tab/>
        <w:t>Despite the amendments of section</w:t>
      </w:r>
      <w:r w:rsidR="00310FD2">
        <w:t> </w:t>
      </w:r>
      <w:r w:rsidRPr="00310FD2">
        <w:t xml:space="preserve">1220 of this Act made by the </w:t>
      </w:r>
      <w:r w:rsidRPr="00310FD2">
        <w:rPr>
          <w:i/>
        </w:rPr>
        <w:t>Social Security and Veterans’ Entitlements Legislation Amendment (Miscellaneous Matters) Act 2000</w:t>
      </w:r>
      <w:r w:rsidRPr="00310FD2">
        <w:t>, that section, as in force immediately before 20</w:t>
      </w:r>
      <w:r w:rsidR="00310FD2">
        <w:t> </w:t>
      </w:r>
      <w:r w:rsidRPr="00310FD2">
        <w:t>September 2000, continues to apply to a pension or allowance granted before 20</w:t>
      </w:r>
      <w:r w:rsidR="00310FD2">
        <w:t> </w:t>
      </w:r>
      <w:r w:rsidRPr="00310FD2">
        <w:t>September 2000 as if those amendments had not been made.</w:t>
      </w:r>
    </w:p>
    <w:p w:rsidR="00FA08B6" w:rsidRPr="00310FD2" w:rsidRDefault="00FA08B6" w:rsidP="00FA08B6">
      <w:pPr>
        <w:pStyle w:val="ActHead5"/>
      </w:pPr>
      <w:bookmarkStart w:id="699" w:name="_Toc399337897"/>
      <w:r w:rsidRPr="00310FD2">
        <w:rPr>
          <w:rStyle w:val="CharSectno"/>
        </w:rPr>
        <w:lastRenderedPageBreak/>
        <w:t>130</w:t>
      </w:r>
      <w:r w:rsidRPr="00310FD2">
        <w:t xml:space="preserve">  Saving provision—other portability rules</w:t>
      </w:r>
      <w:bookmarkEnd w:id="699"/>
    </w:p>
    <w:p w:rsidR="00FA08B6" w:rsidRPr="00310FD2" w:rsidRDefault="00FA08B6" w:rsidP="00FA08B6">
      <w:pPr>
        <w:pStyle w:val="subsection"/>
      </w:pPr>
      <w:r w:rsidRPr="00310FD2">
        <w:tab/>
      </w:r>
      <w:r w:rsidRPr="00310FD2">
        <w:tab/>
        <w:t>Despite the amendments of this Act made by Part</w:t>
      </w:r>
      <w:r w:rsidR="00310FD2">
        <w:t> </w:t>
      </w:r>
      <w:r w:rsidRPr="00310FD2">
        <w:t>1 of Schedule</w:t>
      </w:r>
      <w:r w:rsidR="00310FD2">
        <w:t> </w:t>
      </w:r>
      <w:r w:rsidRPr="00310FD2">
        <w:t xml:space="preserve">1 to the </w:t>
      </w:r>
      <w:r w:rsidRPr="00310FD2">
        <w:rPr>
          <w:i/>
        </w:rPr>
        <w:t>Social Security and Veterans’ Entitlements Legislation Amendment (Miscellaneous Matters) Act 2000</w:t>
      </w:r>
      <w:r w:rsidRPr="00310FD2">
        <w:t>, other than:</w:t>
      </w:r>
    </w:p>
    <w:p w:rsidR="00FA08B6" w:rsidRPr="00310FD2" w:rsidRDefault="00FA08B6" w:rsidP="00FA08B6">
      <w:pPr>
        <w:pStyle w:val="paragraph"/>
      </w:pPr>
      <w:r w:rsidRPr="00310FD2">
        <w:tab/>
        <w:t>(a)</w:t>
      </w:r>
      <w:r w:rsidRPr="00310FD2">
        <w:tab/>
        <w:t>the amendments mentioned in clauses</w:t>
      </w:r>
      <w:r w:rsidR="00310FD2">
        <w:t> </w:t>
      </w:r>
      <w:r w:rsidRPr="00310FD2">
        <w:t>128 and 129 of this Schedule; and</w:t>
      </w:r>
    </w:p>
    <w:p w:rsidR="00FA08B6" w:rsidRPr="00310FD2" w:rsidRDefault="00FA08B6" w:rsidP="00FA08B6">
      <w:pPr>
        <w:pStyle w:val="paragraph"/>
      </w:pPr>
      <w:r w:rsidRPr="00310FD2">
        <w:tab/>
        <w:t>(b)</w:t>
      </w:r>
      <w:r w:rsidRPr="00310FD2">
        <w:tab/>
        <w:t>the amendments of sections</w:t>
      </w:r>
      <w:r w:rsidR="00310FD2">
        <w:t> </w:t>
      </w:r>
      <w:r w:rsidRPr="00310FD2">
        <w:t>1216B, 1218, 1218A, 1218B, 1218C and 1219; and</w:t>
      </w:r>
    </w:p>
    <w:p w:rsidR="00FA08B6" w:rsidRPr="00310FD2" w:rsidRDefault="00FA08B6" w:rsidP="00FA08B6">
      <w:pPr>
        <w:pStyle w:val="paragraph"/>
      </w:pPr>
      <w:r w:rsidRPr="00310FD2">
        <w:tab/>
        <w:t>(c)</w:t>
      </w:r>
      <w:r w:rsidRPr="00310FD2">
        <w:tab/>
        <w:t>the amendment of Module A of the Rate Calculator at the end of section</w:t>
      </w:r>
      <w:r w:rsidR="00310FD2">
        <w:t> </w:t>
      </w:r>
      <w:r w:rsidRPr="00310FD2">
        <w:t>1221;</w:t>
      </w:r>
    </w:p>
    <w:p w:rsidR="00FA08B6" w:rsidRPr="00310FD2" w:rsidRDefault="00FA08B6" w:rsidP="00FA08B6">
      <w:pPr>
        <w:pStyle w:val="subsection2"/>
      </w:pPr>
      <w:r w:rsidRPr="00310FD2">
        <w:t>if:</w:t>
      </w:r>
    </w:p>
    <w:p w:rsidR="00FA08B6" w:rsidRPr="00310FD2" w:rsidRDefault="00FA08B6" w:rsidP="00FA08B6">
      <w:pPr>
        <w:pStyle w:val="paragraph"/>
      </w:pPr>
      <w:r w:rsidRPr="00310FD2">
        <w:tab/>
        <w:t>(d)</w:t>
      </w:r>
      <w:r w:rsidRPr="00310FD2">
        <w:tab/>
        <w:t xml:space="preserve">a person was absent from </w:t>
      </w:r>
      <w:smartTag w:uri="urn:schemas-microsoft-com:office:smarttags" w:element="country-region">
        <w:smartTag w:uri="urn:schemas-microsoft-com:office:smarttags" w:element="place">
          <w:r w:rsidRPr="00310FD2">
            <w:t>Australia</w:t>
          </w:r>
        </w:smartTag>
      </w:smartTag>
      <w:r w:rsidRPr="00310FD2">
        <w:t xml:space="preserve"> immediately before 20</w:t>
      </w:r>
      <w:r w:rsidR="00310FD2">
        <w:t> </w:t>
      </w:r>
      <w:r w:rsidRPr="00310FD2">
        <w:t>September 2000; and</w:t>
      </w:r>
    </w:p>
    <w:p w:rsidR="00FA08B6" w:rsidRPr="00310FD2" w:rsidRDefault="00FA08B6" w:rsidP="00FA08B6">
      <w:pPr>
        <w:pStyle w:val="paragraph"/>
      </w:pPr>
      <w:r w:rsidRPr="00310FD2">
        <w:tab/>
        <w:t>(e)</w:t>
      </w:r>
      <w:r w:rsidRPr="00310FD2">
        <w:tab/>
        <w:t xml:space="preserve">at a time (the </w:t>
      </w:r>
      <w:r w:rsidRPr="00310FD2">
        <w:rPr>
          <w:b/>
          <w:i/>
        </w:rPr>
        <w:t>post</w:t>
      </w:r>
      <w:r w:rsidR="00310FD2">
        <w:rPr>
          <w:b/>
          <w:i/>
        </w:rPr>
        <w:noBreakHyphen/>
      </w:r>
      <w:r w:rsidRPr="00310FD2">
        <w:rPr>
          <w:b/>
          <w:i/>
        </w:rPr>
        <w:t>start time</w:t>
      </w:r>
      <w:r w:rsidRPr="00310FD2">
        <w:t>) after 20</w:t>
      </w:r>
      <w:r w:rsidR="00310FD2">
        <w:t> </w:t>
      </w:r>
      <w:r w:rsidRPr="00310FD2">
        <w:t xml:space="preserve">September 2000, the person had not returned to </w:t>
      </w:r>
      <w:smartTag w:uri="urn:schemas-microsoft-com:office:smarttags" w:element="country-region">
        <w:smartTag w:uri="urn:schemas-microsoft-com:office:smarttags" w:element="place">
          <w:r w:rsidRPr="00310FD2">
            <w:t>Australia</w:t>
          </w:r>
        </w:smartTag>
      </w:smartTag>
      <w:r w:rsidRPr="00310FD2">
        <w:t xml:space="preserve"> since 20</w:t>
      </w:r>
      <w:r w:rsidR="00310FD2">
        <w:t> </w:t>
      </w:r>
      <w:r w:rsidRPr="00310FD2">
        <w:t>September 2000;</w:t>
      </w:r>
    </w:p>
    <w:p w:rsidR="00FA08B6" w:rsidRPr="00310FD2" w:rsidRDefault="00FA08B6" w:rsidP="00FA08B6">
      <w:pPr>
        <w:pStyle w:val="subsection2"/>
      </w:pPr>
      <w:r w:rsidRPr="00310FD2">
        <w:t>this Act continues to apply to the person at the post</w:t>
      </w:r>
      <w:r w:rsidR="00310FD2">
        <w:noBreakHyphen/>
      </w:r>
      <w:r w:rsidRPr="00310FD2">
        <w:t xml:space="preserve">start time as if the amendments (other than those mentioned in </w:t>
      </w:r>
      <w:r w:rsidR="00310FD2">
        <w:t>paragraphs (</w:t>
      </w:r>
      <w:r w:rsidRPr="00310FD2">
        <w:t>a) to (c)) had not been made.</w:t>
      </w:r>
    </w:p>
    <w:p w:rsidR="00FA08B6" w:rsidRPr="00310FD2" w:rsidRDefault="00FA08B6" w:rsidP="00FA08B6">
      <w:pPr>
        <w:pStyle w:val="ActHead5"/>
      </w:pPr>
      <w:bookmarkStart w:id="700" w:name="_Toc399337898"/>
      <w:r w:rsidRPr="00310FD2">
        <w:rPr>
          <w:rStyle w:val="CharSectno"/>
        </w:rPr>
        <w:t>131</w:t>
      </w:r>
      <w:r w:rsidRPr="00310FD2">
        <w:t xml:space="preserve">  Certain payments not recoverable</w:t>
      </w:r>
      <w:bookmarkEnd w:id="700"/>
    </w:p>
    <w:p w:rsidR="00FA08B6" w:rsidRPr="00310FD2" w:rsidRDefault="00FA08B6" w:rsidP="00FA08B6">
      <w:pPr>
        <w:pStyle w:val="subsection"/>
      </w:pPr>
      <w:r w:rsidRPr="00310FD2">
        <w:tab/>
      </w:r>
      <w:r w:rsidRPr="00310FD2">
        <w:tab/>
        <w:t>An amount paid to a person under this Act is not recoverable from the person if:</w:t>
      </w:r>
    </w:p>
    <w:p w:rsidR="00FA08B6" w:rsidRPr="00310FD2" w:rsidRDefault="00FA08B6" w:rsidP="00FA08B6">
      <w:pPr>
        <w:pStyle w:val="paragraph"/>
      </w:pPr>
      <w:r w:rsidRPr="00310FD2">
        <w:tab/>
        <w:t>(a)</w:t>
      </w:r>
      <w:r w:rsidRPr="00310FD2">
        <w:tab/>
        <w:t>the amount was not payable because the person, or the person’s partner, had received a comparable foreign payment; and</w:t>
      </w:r>
    </w:p>
    <w:p w:rsidR="00FA08B6" w:rsidRPr="00310FD2" w:rsidRDefault="00FA08B6" w:rsidP="00FA08B6">
      <w:pPr>
        <w:pStyle w:val="paragraph"/>
      </w:pPr>
      <w:r w:rsidRPr="00310FD2">
        <w:tab/>
        <w:t>(b)</w:t>
      </w:r>
      <w:r w:rsidRPr="00310FD2">
        <w:tab/>
        <w:t>during the period beginning on 20</w:t>
      </w:r>
      <w:r w:rsidR="00310FD2">
        <w:t> </w:t>
      </w:r>
      <w:r w:rsidRPr="00310FD2">
        <w:t>September 2000 and ending on 19</w:t>
      </w:r>
      <w:r w:rsidR="00310FD2">
        <w:t> </w:t>
      </w:r>
      <w:r w:rsidRPr="00310FD2">
        <w:t>January 2001, the person gave notice to the Secretary of any comparable foreign payment which he or she had received or was receiving; and</w:t>
      </w:r>
    </w:p>
    <w:p w:rsidR="00FA08B6" w:rsidRPr="00310FD2" w:rsidRDefault="00FA08B6" w:rsidP="00FA08B6">
      <w:pPr>
        <w:pStyle w:val="paragraph"/>
      </w:pPr>
      <w:r w:rsidRPr="00310FD2">
        <w:tab/>
        <w:t>(c)</w:t>
      </w:r>
      <w:r w:rsidRPr="00310FD2">
        <w:tab/>
        <w:t xml:space="preserve">the amount was paid before the person gave notice as mentioned in </w:t>
      </w:r>
      <w:r w:rsidR="00310FD2">
        <w:t>paragraph (</w:t>
      </w:r>
      <w:r w:rsidRPr="00310FD2">
        <w:t>b); and</w:t>
      </w:r>
    </w:p>
    <w:p w:rsidR="00FA08B6" w:rsidRPr="00310FD2" w:rsidRDefault="00FA08B6" w:rsidP="00FA08B6">
      <w:pPr>
        <w:pStyle w:val="paragraph"/>
      </w:pPr>
      <w:r w:rsidRPr="00310FD2">
        <w:tab/>
        <w:t>(d)</w:t>
      </w:r>
      <w:r w:rsidRPr="00310FD2">
        <w:tab/>
        <w:t>before receiving that notice, the Secretary was unaware that the person, or the person’s partner, had received or was receiving the comparable foreign payment.</w:t>
      </w:r>
    </w:p>
    <w:p w:rsidR="00FA08B6" w:rsidRPr="00310FD2" w:rsidRDefault="00FA08B6" w:rsidP="00FA08B6">
      <w:pPr>
        <w:pStyle w:val="ActHead5"/>
      </w:pPr>
      <w:bookmarkStart w:id="701" w:name="_Toc399337899"/>
      <w:r w:rsidRPr="00310FD2">
        <w:rPr>
          <w:rStyle w:val="CharSectno"/>
        </w:rPr>
        <w:lastRenderedPageBreak/>
        <w:t>132</w:t>
      </w:r>
      <w:r w:rsidRPr="00310FD2">
        <w:t xml:space="preserve">  Saving—ABSTUDY recipients</w:t>
      </w:r>
      <w:bookmarkEnd w:id="701"/>
    </w:p>
    <w:p w:rsidR="00FA08B6" w:rsidRPr="00310FD2" w:rsidRDefault="00FA08B6" w:rsidP="00FA08B6">
      <w:pPr>
        <w:pStyle w:val="subsection"/>
      </w:pPr>
      <w:r w:rsidRPr="00310FD2">
        <w:tab/>
        <w:t>(1)</w:t>
      </w:r>
      <w:r w:rsidRPr="00310FD2">
        <w:tab/>
        <w:t>If, immediately before 1</w:t>
      </w:r>
      <w:r w:rsidR="00310FD2">
        <w:t> </w:t>
      </w:r>
      <w:r w:rsidRPr="00310FD2">
        <w:t>January 2001, a person was receiving:</w:t>
      </w:r>
    </w:p>
    <w:p w:rsidR="00FA08B6" w:rsidRPr="00310FD2" w:rsidRDefault="00FA08B6" w:rsidP="00FA08B6">
      <w:pPr>
        <w:pStyle w:val="paragraph"/>
      </w:pPr>
      <w:r w:rsidRPr="00310FD2">
        <w:tab/>
        <w:t>(a)</w:t>
      </w:r>
      <w:r w:rsidRPr="00310FD2">
        <w:tab/>
        <w:t>a relevant pension; and</w:t>
      </w:r>
    </w:p>
    <w:p w:rsidR="00FA08B6" w:rsidRPr="00310FD2" w:rsidRDefault="00FA08B6" w:rsidP="00FA08B6">
      <w:pPr>
        <w:pStyle w:val="paragraph"/>
      </w:pPr>
      <w:r w:rsidRPr="00310FD2">
        <w:tab/>
        <w:t>(b)</w:t>
      </w:r>
      <w:r w:rsidRPr="00310FD2">
        <w:tab/>
        <w:t>a payment under a provision of the ABSTUDY Scheme made on the basis that the person was a full</w:t>
      </w:r>
      <w:r w:rsidR="00310FD2">
        <w:noBreakHyphen/>
      </w:r>
      <w:r w:rsidRPr="00310FD2">
        <w:t>time student;</w:t>
      </w:r>
    </w:p>
    <w:p w:rsidR="00FA08B6" w:rsidRPr="00310FD2" w:rsidRDefault="00FA08B6" w:rsidP="00FA08B6">
      <w:pPr>
        <w:pStyle w:val="subsection2"/>
      </w:pPr>
      <w:r w:rsidRPr="00310FD2">
        <w:t>this clause applies to the person.</w:t>
      </w:r>
    </w:p>
    <w:p w:rsidR="00FA08B6" w:rsidRPr="00310FD2" w:rsidRDefault="00FA08B6" w:rsidP="00FA08B6">
      <w:pPr>
        <w:pStyle w:val="subsection"/>
      </w:pPr>
      <w:r w:rsidRPr="00310FD2">
        <w:tab/>
        <w:t>(2)</w:t>
      </w:r>
      <w:r w:rsidRPr="00310FD2">
        <w:tab/>
        <w:t>In spite of the amendments of this Act made by Schedule</w:t>
      </w:r>
      <w:r w:rsidR="00310FD2">
        <w:t> </w:t>
      </w:r>
      <w:r w:rsidRPr="00310FD2">
        <w:t xml:space="preserve">1 to the </w:t>
      </w:r>
      <w:r w:rsidRPr="00310FD2">
        <w:rPr>
          <w:i/>
        </w:rPr>
        <w:t>Family and Community Services (2000 Budget and Related Measures) Act 2000</w:t>
      </w:r>
      <w:r w:rsidRPr="00310FD2">
        <w:t>:</w:t>
      </w:r>
    </w:p>
    <w:p w:rsidR="00FA08B6" w:rsidRPr="00310FD2" w:rsidRDefault="00FA08B6" w:rsidP="00FA08B6">
      <w:pPr>
        <w:pStyle w:val="paragraph"/>
      </w:pPr>
      <w:r w:rsidRPr="00310FD2">
        <w:tab/>
        <w:t>(a)</w:t>
      </w:r>
      <w:r w:rsidRPr="00310FD2">
        <w:tab/>
        <w:t>the person does not cease to be qualified for the relevant pension by reason only of those amendments; and</w:t>
      </w:r>
    </w:p>
    <w:p w:rsidR="00FA08B6" w:rsidRPr="00310FD2" w:rsidRDefault="00FA08B6" w:rsidP="00FA08B6">
      <w:pPr>
        <w:pStyle w:val="paragraph"/>
      </w:pPr>
      <w:r w:rsidRPr="00310FD2">
        <w:tab/>
        <w:t>(b)</w:t>
      </w:r>
      <w:r w:rsidRPr="00310FD2">
        <w:tab/>
        <w:t>if the person continues, on and after 1</w:t>
      </w:r>
      <w:r w:rsidR="00310FD2">
        <w:t> </w:t>
      </w:r>
      <w:r w:rsidRPr="00310FD2">
        <w:t>January 2001, to receive the same payment under the ABSTUDY Scheme, that payment (except where it is a payment of a pensioner education supplement) is to be taken, for the purposes of this Act, to be income paid to, or on behalf of, the person.</w:t>
      </w:r>
    </w:p>
    <w:p w:rsidR="00FA08B6" w:rsidRPr="00310FD2" w:rsidRDefault="00FA08B6" w:rsidP="00FA08B6">
      <w:pPr>
        <w:pStyle w:val="subsection"/>
      </w:pPr>
      <w:r w:rsidRPr="00310FD2">
        <w:tab/>
        <w:t>(3)</w:t>
      </w:r>
      <w:r w:rsidRPr="00310FD2">
        <w:tab/>
        <w:t>In this clause:</w:t>
      </w:r>
    </w:p>
    <w:p w:rsidR="00FA08B6" w:rsidRPr="00310FD2" w:rsidRDefault="00FA08B6" w:rsidP="00FA08B6">
      <w:pPr>
        <w:pStyle w:val="Definition"/>
      </w:pPr>
      <w:r w:rsidRPr="00310FD2">
        <w:rPr>
          <w:b/>
          <w:i/>
        </w:rPr>
        <w:t>relevant pension</w:t>
      </w:r>
      <w:r w:rsidRPr="00310FD2">
        <w:t xml:space="preserve"> means:</w:t>
      </w:r>
    </w:p>
    <w:p w:rsidR="00FA08B6" w:rsidRPr="00310FD2" w:rsidRDefault="00FA08B6" w:rsidP="00FA08B6">
      <w:pPr>
        <w:pStyle w:val="paragraph"/>
      </w:pPr>
      <w:r w:rsidRPr="00310FD2">
        <w:tab/>
        <w:t>(a)</w:t>
      </w:r>
      <w:r w:rsidRPr="00310FD2">
        <w:tab/>
        <w:t>age pension; or</w:t>
      </w:r>
    </w:p>
    <w:p w:rsidR="00FA08B6" w:rsidRPr="00310FD2" w:rsidRDefault="00FA08B6" w:rsidP="00FA08B6">
      <w:pPr>
        <w:pStyle w:val="paragraph"/>
      </w:pPr>
      <w:r w:rsidRPr="00310FD2">
        <w:tab/>
        <w:t>(b)</w:t>
      </w:r>
      <w:r w:rsidRPr="00310FD2">
        <w:tab/>
        <w:t>bereavement allowance; or</w:t>
      </w:r>
    </w:p>
    <w:p w:rsidR="00FA08B6" w:rsidRPr="00310FD2" w:rsidRDefault="00FA08B6" w:rsidP="00FA08B6">
      <w:pPr>
        <w:pStyle w:val="paragraph"/>
      </w:pPr>
      <w:r w:rsidRPr="00310FD2">
        <w:tab/>
        <w:t>(c)</w:t>
      </w:r>
      <w:r w:rsidRPr="00310FD2">
        <w:tab/>
        <w:t>carer payment; or</w:t>
      </w:r>
    </w:p>
    <w:p w:rsidR="00FA08B6" w:rsidRPr="00310FD2" w:rsidRDefault="00FA08B6" w:rsidP="00FA08B6">
      <w:pPr>
        <w:pStyle w:val="paragraph"/>
      </w:pPr>
      <w:r w:rsidRPr="00310FD2">
        <w:tab/>
        <w:t>(d)</w:t>
      </w:r>
      <w:r w:rsidRPr="00310FD2">
        <w:tab/>
        <w:t>disability support pension; or</w:t>
      </w:r>
    </w:p>
    <w:p w:rsidR="00FA08B6" w:rsidRPr="00310FD2" w:rsidRDefault="00FA08B6" w:rsidP="00FA08B6">
      <w:pPr>
        <w:pStyle w:val="paragraph"/>
      </w:pPr>
      <w:r w:rsidRPr="00310FD2">
        <w:tab/>
        <w:t>(e)</w:t>
      </w:r>
      <w:r w:rsidRPr="00310FD2">
        <w:tab/>
        <w:t>pension PP (single); or</w:t>
      </w:r>
    </w:p>
    <w:p w:rsidR="00FA08B6" w:rsidRPr="00310FD2" w:rsidRDefault="00FA08B6" w:rsidP="00FA08B6">
      <w:pPr>
        <w:pStyle w:val="paragraph"/>
      </w:pPr>
      <w:r w:rsidRPr="00310FD2">
        <w:tab/>
        <w:t>(f)</w:t>
      </w:r>
      <w:r w:rsidRPr="00310FD2">
        <w:tab/>
        <w:t>widow B pension; or</w:t>
      </w:r>
    </w:p>
    <w:p w:rsidR="00FA08B6" w:rsidRPr="00310FD2" w:rsidRDefault="00FA08B6" w:rsidP="00FA08B6">
      <w:pPr>
        <w:pStyle w:val="paragraph"/>
      </w:pPr>
      <w:r w:rsidRPr="00310FD2">
        <w:tab/>
        <w:t>(g)</w:t>
      </w:r>
      <w:r w:rsidRPr="00310FD2">
        <w:tab/>
        <w:t>wife pension.</w:t>
      </w:r>
    </w:p>
    <w:p w:rsidR="00FA08B6" w:rsidRPr="00310FD2" w:rsidRDefault="00FA08B6" w:rsidP="00FA08B6">
      <w:pPr>
        <w:pStyle w:val="ActHead5"/>
      </w:pPr>
      <w:bookmarkStart w:id="702" w:name="_Toc399337900"/>
      <w:r w:rsidRPr="00310FD2">
        <w:rPr>
          <w:rStyle w:val="CharSectno"/>
        </w:rPr>
        <w:t>133</w:t>
      </w:r>
      <w:r w:rsidRPr="00310FD2">
        <w:t xml:space="preserve">  Meaning of </w:t>
      </w:r>
      <w:r w:rsidRPr="00310FD2">
        <w:rPr>
          <w:i/>
        </w:rPr>
        <w:t>Australian resident</w:t>
      </w:r>
      <w:bookmarkEnd w:id="702"/>
    </w:p>
    <w:p w:rsidR="00FA08B6" w:rsidRPr="00310FD2" w:rsidRDefault="00FA08B6" w:rsidP="00FA08B6">
      <w:pPr>
        <w:pStyle w:val="subsection"/>
      </w:pPr>
      <w:r w:rsidRPr="00310FD2">
        <w:tab/>
      </w:r>
      <w:r w:rsidRPr="00310FD2">
        <w:tab/>
        <w:t>For the purposes of determining whether a person was an Australian resident at a time, or throughout a period, occurring before the commencement of item</w:t>
      </w:r>
      <w:r w:rsidR="00310FD2">
        <w:t> </w:t>
      </w:r>
      <w:r w:rsidRPr="00310FD2">
        <w:t>2 of Schedule</w:t>
      </w:r>
      <w:r w:rsidR="00310FD2">
        <w:t> </w:t>
      </w:r>
      <w:r w:rsidRPr="00310FD2">
        <w:t xml:space="preserve">1 to the </w:t>
      </w:r>
      <w:r w:rsidRPr="00310FD2">
        <w:rPr>
          <w:i/>
        </w:rPr>
        <w:t>Family and Community Services Legislation Amendment (</w:t>
      </w:r>
      <w:smartTag w:uri="urn:schemas-microsoft-com:office:smarttags" w:element="country-region">
        <w:smartTag w:uri="urn:schemas-microsoft-com:office:smarttags" w:element="place">
          <w:r w:rsidRPr="00310FD2">
            <w:rPr>
              <w:i/>
            </w:rPr>
            <w:t>New Zealand</w:t>
          </w:r>
        </w:smartTag>
      </w:smartTag>
      <w:r w:rsidRPr="00310FD2">
        <w:rPr>
          <w:i/>
        </w:rPr>
        <w:t xml:space="preserve"> Citizens) Act 2001</w:t>
      </w:r>
      <w:r w:rsidRPr="00310FD2">
        <w:t>:</w:t>
      </w:r>
    </w:p>
    <w:p w:rsidR="00FA08B6" w:rsidRPr="00310FD2" w:rsidRDefault="00FA08B6" w:rsidP="00FA08B6">
      <w:pPr>
        <w:pStyle w:val="paragraph"/>
      </w:pPr>
      <w:r w:rsidRPr="00310FD2">
        <w:tab/>
        <w:t>(a)</w:t>
      </w:r>
      <w:r w:rsidRPr="00310FD2">
        <w:tab/>
        <w:t xml:space="preserve">the definition of </w:t>
      </w:r>
      <w:r w:rsidRPr="00310FD2">
        <w:rPr>
          <w:b/>
          <w:i/>
        </w:rPr>
        <w:t xml:space="preserve">Australian resident </w:t>
      </w:r>
      <w:r w:rsidRPr="00310FD2">
        <w:t>at that time, or throughout that period, applies; and</w:t>
      </w:r>
    </w:p>
    <w:p w:rsidR="00FA08B6" w:rsidRPr="00310FD2" w:rsidRDefault="00FA08B6" w:rsidP="00FA08B6">
      <w:pPr>
        <w:pStyle w:val="paragraph"/>
      </w:pPr>
      <w:r w:rsidRPr="00310FD2">
        <w:lastRenderedPageBreak/>
        <w:tab/>
        <w:t>(b)</w:t>
      </w:r>
      <w:r w:rsidRPr="00310FD2">
        <w:tab/>
        <w:t xml:space="preserve">that definition, as amended by the </w:t>
      </w:r>
      <w:r w:rsidRPr="00310FD2">
        <w:rPr>
          <w:i/>
        </w:rPr>
        <w:t>Family and Community Services Legislation Amendment (</w:t>
      </w:r>
      <w:smartTag w:uri="urn:schemas-microsoft-com:office:smarttags" w:element="country-region">
        <w:smartTag w:uri="urn:schemas-microsoft-com:office:smarttags" w:element="place">
          <w:r w:rsidRPr="00310FD2">
            <w:rPr>
              <w:i/>
            </w:rPr>
            <w:t>New Zealand</w:t>
          </w:r>
        </w:smartTag>
      </w:smartTag>
      <w:r w:rsidRPr="00310FD2">
        <w:rPr>
          <w:i/>
        </w:rPr>
        <w:t xml:space="preserve"> Citizens) Act 2001</w:t>
      </w:r>
      <w:r w:rsidRPr="00310FD2">
        <w:t>, does not apply.</w:t>
      </w:r>
    </w:p>
    <w:p w:rsidR="00FA08B6" w:rsidRPr="00310FD2" w:rsidRDefault="00FA08B6" w:rsidP="00FA08B6">
      <w:pPr>
        <w:pStyle w:val="ActHead5"/>
      </w:pPr>
      <w:bookmarkStart w:id="703" w:name="_Toc399337901"/>
      <w:r w:rsidRPr="00310FD2">
        <w:rPr>
          <w:rStyle w:val="CharSectno"/>
        </w:rPr>
        <w:t>134</w:t>
      </w:r>
      <w:r w:rsidRPr="00310FD2">
        <w:t xml:space="preserve">  Transitional and saving provisions—substitution of Part</w:t>
      </w:r>
      <w:r w:rsidR="00310FD2">
        <w:t> </w:t>
      </w:r>
      <w:r w:rsidRPr="00310FD2">
        <w:t>3.14</w:t>
      </w:r>
      <w:bookmarkEnd w:id="703"/>
    </w:p>
    <w:p w:rsidR="00FA08B6" w:rsidRPr="00310FD2" w:rsidRDefault="00FA08B6" w:rsidP="00FA08B6">
      <w:pPr>
        <w:pStyle w:val="subsection"/>
      </w:pPr>
      <w:r w:rsidRPr="00310FD2">
        <w:tab/>
        <w:t>(1)</w:t>
      </w:r>
      <w:r w:rsidRPr="00310FD2">
        <w:tab/>
        <w:t>In this clause:</w:t>
      </w:r>
    </w:p>
    <w:p w:rsidR="00FA08B6" w:rsidRPr="00310FD2" w:rsidRDefault="00FA08B6" w:rsidP="00FA08B6">
      <w:pPr>
        <w:pStyle w:val="Definition"/>
      </w:pPr>
      <w:r w:rsidRPr="00310FD2">
        <w:rPr>
          <w:b/>
          <w:i/>
        </w:rPr>
        <w:t>2001 amending Act</w:t>
      </w:r>
      <w:r w:rsidRPr="00310FD2">
        <w:t xml:space="preserve"> means the </w:t>
      </w:r>
      <w:r w:rsidRPr="00310FD2">
        <w:rPr>
          <w:i/>
        </w:rPr>
        <w:t>Family and Community Services Legislation (Simplification and Other Measures) Act 2001</w:t>
      </w:r>
      <w:r w:rsidRPr="00310FD2">
        <w:t>.</w:t>
      </w:r>
    </w:p>
    <w:p w:rsidR="00FA08B6" w:rsidRPr="00310FD2" w:rsidRDefault="00FA08B6" w:rsidP="00FA08B6">
      <w:pPr>
        <w:pStyle w:val="Definition"/>
      </w:pPr>
      <w:r w:rsidRPr="00310FD2">
        <w:rPr>
          <w:b/>
          <w:i/>
        </w:rPr>
        <w:t>new Act</w:t>
      </w:r>
      <w:r w:rsidRPr="00310FD2">
        <w:t xml:space="preserve"> means this Act, as amended by the 2001 amending Act.</w:t>
      </w:r>
    </w:p>
    <w:p w:rsidR="00FA08B6" w:rsidRPr="00310FD2" w:rsidRDefault="00FA08B6" w:rsidP="00FA08B6">
      <w:pPr>
        <w:pStyle w:val="Definition"/>
      </w:pPr>
      <w:r w:rsidRPr="00310FD2">
        <w:rPr>
          <w:b/>
          <w:i/>
        </w:rPr>
        <w:t>old Act</w:t>
      </w:r>
      <w:r w:rsidRPr="00310FD2">
        <w:t xml:space="preserve"> means this Act, as in force immediately before 20</w:t>
      </w:r>
      <w:r w:rsidR="00310FD2">
        <w:t> </w:t>
      </w:r>
      <w:r w:rsidRPr="00310FD2">
        <w:t>September 2001.</w:t>
      </w:r>
    </w:p>
    <w:p w:rsidR="00FA08B6" w:rsidRPr="00310FD2" w:rsidRDefault="00FA08B6" w:rsidP="00FA08B6">
      <w:pPr>
        <w:pStyle w:val="Definition"/>
      </w:pPr>
      <w:r w:rsidRPr="00310FD2">
        <w:rPr>
          <w:b/>
          <w:i/>
        </w:rPr>
        <w:t>old lump sum preclusion period</w:t>
      </w:r>
      <w:r w:rsidRPr="00310FD2">
        <w:t xml:space="preserve"> has the same meaning as in the old Act.</w:t>
      </w:r>
    </w:p>
    <w:p w:rsidR="00FA08B6" w:rsidRPr="00310FD2" w:rsidRDefault="00FA08B6" w:rsidP="00FA08B6">
      <w:pPr>
        <w:pStyle w:val="subsection"/>
      </w:pPr>
      <w:r w:rsidRPr="00310FD2">
        <w:tab/>
        <w:t>(2)</w:t>
      </w:r>
      <w:r w:rsidRPr="00310FD2">
        <w:tab/>
        <w:t>Part</w:t>
      </w:r>
      <w:r w:rsidR="00310FD2">
        <w:t> </w:t>
      </w:r>
      <w:r w:rsidRPr="00310FD2">
        <w:t>3.14 of the new Act has effect subject to this clause.</w:t>
      </w:r>
    </w:p>
    <w:p w:rsidR="00FA08B6" w:rsidRPr="00310FD2" w:rsidRDefault="00FA08B6" w:rsidP="00FA08B6">
      <w:pPr>
        <w:pStyle w:val="subsection"/>
      </w:pPr>
      <w:r w:rsidRPr="00310FD2">
        <w:tab/>
        <w:t>(3)</w:t>
      </w:r>
      <w:r w:rsidRPr="00310FD2">
        <w:tab/>
        <w:t xml:space="preserve">Subject to </w:t>
      </w:r>
      <w:r w:rsidR="00310FD2">
        <w:t>subclause (</w:t>
      </w:r>
      <w:r w:rsidRPr="00310FD2">
        <w:t>9), if:</w:t>
      </w:r>
    </w:p>
    <w:p w:rsidR="00FA08B6" w:rsidRPr="00310FD2" w:rsidRDefault="00FA08B6" w:rsidP="00FA08B6">
      <w:pPr>
        <w:pStyle w:val="paragraph"/>
      </w:pPr>
      <w:r w:rsidRPr="00310FD2">
        <w:tab/>
        <w:t>(a)</w:t>
      </w:r>
      <w:r w:rsidRPr="00310FD2">
        <w:tab/>
        <w:t>before 20</w:t>
      </w:r>
      <w:r w:rsidR="00310FD2">
        <w:t> </w:t>
      </w:r>
      <w:r w:rsidRPr="00310FD2">
        <w:t>September 2001, because of the operation of subsection</w:t>
      </w:r>
      <w:r w:rsidR="00310FD2">
        <w:t> </w:t>
      </w:r>
      <w:r w:rsidRPr="00310FD2">
        <w:t>1165(1A) or (2AA) of the old Act, a social security payment had ceased to be payable to a person for a period; and</w:t>
      </w:r>
    </w:p>
    <w:p w:rsidR="00FA08B6" w:rsidRPr="00310FD2" w:rsidRDefault="00FA08B6" w:rsidP="00FA08B6">
      <w:pPr>
        <w:pStyle w:val="paragraph"/>
      </w:pPr>
      <w:r w:rsidRPr="00310FD2">
        <w:tab/>
        <w:t>(b)</w:t>
      </w:r>
      <w:r w:rsidRPr="00310FD2">
        <w:tab/>
        <w:t>if the provisions of the old Act had continued in force on and after 20</w:t>
      </w:r>
      <w:r w:rsidR="00310FD2">
        <w:t> </w:t>
      </w:r>
      <w:r w:rsidRPr="00310FD2">
        <w:t>September 2001, the payment would not have become payable again until a time on or after that date;</w:t>
      </w:r>
    </w:p>
    <w:p w:rsidR="00FA08B6" w:rsidRPr="00310FD2" w:rsidRDefault="00FA08B6" w:rsidP="00FA08B6">
      <w:pPr>
        <w:pStyle w:val="subsection2"/>
      </w:pPr>
      <w:r w:rsidRPr="00310FD2">
        <w:t>then, on and after 20</w:t>
      </w:r>
      <w:r w:rsidR="00310FD2">
        <w:t> </w:t>
      </w:r>
      <w:r w:rsidRPr="00310FD2">
        <w:t>September 2001, the new Act has effect as if:</w:t>
      </w:r>
    </w:p>
    <w:p w:rsidR="00FA08B6" w:rsidRPr="00310FD2" w:rsidRDefault="00FA08B6" w:rsidP="00FA08B6">
      <w:pPr>
        <w:pStyle w:val="paragraph"/>
      </w:pPr>
      <w:r w:rsidRPr="00310FD2">
        <w:tab/>
        <w:t>(c)</w:t>
      </w:r>
      <w:r w:rsidRPr="00310FD2">
        <w:tab/>
        <w:t>the new Act had been in operation when the social security payment ceased to be payable for the period; and</w:t>
      </w:r>
    </w:p>
    <w:p w:rsidR="00FA08B6" w:rsidRPr="00310FD2" w:rsidRDefault="00FA08B6" w:rsidP="00FA08B6">
      <w:pPr>
        <w:pStyle w:val="paragraph"/>
      </w:pPr>
      <w:r w:rsidRPr="00310FD2">
        <w:tab/>
        <w:t>(d)</w:t>
      </w:r>
      <w:r w:rsidRPr="00310FD2">
        <w:tab/>
        <w:t>the social security payment had so ceased because of the operation of subsection</w:t>
      </w:r>
      <w:r w:rsidR="00310FD2">
        <w:t> </w:t>
      </w:r>
      <w:r w:rsidRPr="00310FD2">
        <w:t>1169(1) of the new Act.</w:t>
      </w:r>
    </w:p>
    <w:p w:rsidR="00FA08B6" w:rsidRPr="00310FD2" w:rsidRDefault="00FA08B6" w:rsidP="00FA08B6">
      <w:pPr>
        <w:pStyle w:val="subsection"/>
      </w:pPr>
      <w:r w:rsidRPr="00310FD2">
        <w:tab/>
        <w:t>(4)</w:t>
      </w:r>
      <w:r w:rsidRPr="00310FD2">
        <w:tab/>
        <w:t xml:space="preserve">Subject to </w:t>
      </w:r>
      <w:r w:rsidR="00310FD2">
        <w:t>subclause (</w:t>
      </w:r>
      <w:r w:rsidRPr="00310FD2">
        <w:t>9), if:</w:t>
      </w:r>
    </w:p>
    <w:p w:rsidR="00FA08B6" w:rsidRPr="00310FD2" w:rsidRDefault="00FA08B6" w:rsidP="00FA08B6">
      <w:pPr>
        <w:pStyle w:val="paragraph"/>
      </w:pPr>
      <w:r w:rsidRPr="00310FD2">
        <w:tab/>
        <w:t>(a)</w:t>
      </w:r>
      <w:r w:rsidRPr="00310FD2">
        <w:tab/>
        <w:t>before 20</w:t>
      </w:r>
      <w:r w:rsidR="00310FD2">
        <w:t> </w:t>
      </w:r>
      <w:r w:rsidRPr="00310FD2">
        <w:t xml:space="preserve">September 2001, because of the operation of a provision of the old Act specified in the table in </w:t>
      </w:r>
      <w:r w:rsidR="00310FD2">
        <w:t>subclause (</w:t>
      </w:r>
      <w:r w:rsidRPr="00310FD2">
        <w:t>8), the rate at which a social security payment was payable to a person was reduced for a period; and</w:t>
      </w:r>
    </w:p>
    <w:p w:rsidR="00FA08B6" w:rsidRPr="00310FD2" w:rsidRDefault="00FA08B6" w:rsidP="00FA08B6">
      <w:pPr>
        <w:pStyle w:val="paragraph"/>
      </w:pPr>
      <w:r w:rsidRPr="00310FD2">
        <w:lastRenderedPageBreak/>
        <w:tab/>
        <w:t>(b)</w:t>
      </w:r>
      <w:r w:rsidRPr="00310FD2">
        <w:tab/>
        <w:t>if the provisions of the old Act had continued in force on and after 20</w:t>
      </w:r>
      <w:r w:rsidR="00310FD2">
        <w:t> </w:t>
      </w:r>
      <w:r w:rsidRPr="00310FD2">
        <w:t>September 2001, the payment would have continued to be payable at the reduced rate until a time on or after that date;</w:t>
      </w:r>
    </w:p>
    <w:p w:rsidR="00FA08B6" w:rsidRPr="00310FD2" w:rsidRDefault="00FA08B6" w:rsidP="00FA08B6">
      <w:pPr>
        <w:pStyle w:val="subsection2"/>
      </w:pPr>
      <w:r w:rsidRPr="00310FD2">
        <w:t>then, on and after 20</w:t>
      </w:r>
      <w:r w:rsidR="00310FD2">
        <w:t> </w:t>
      </w:r>
      <w:r w:rsidRPr="00310FD2">
        <w:t>September 2001, the new Act has effect as if:</w:t>
      </w:r>
    </w:p>
    <w:p w:rsidR="00FA08B6" w:rsidRPr="00310FD2" w:rsidRDefault="00FA08B6" w:rsidP="00FA08B6">
      <w:pPr>
        <w:pStyle w:val="paragraph"/>
      </w:pPr>
      <w:r w:rsidRPr="00310FD2">
        <w:tab/>
        <w:t>(c)</w:t>
      </w:r>
      <w:r w:rsidRPr="00310FD2">
        <w:tab/>
        <w:t>the new Act had been in operation when the social security payment became payable at the reduced rate; and</w:t>
      </w:r>
    </w:p>
    <w:p w:rsidR="00FA08B6" w:rsidRPr="00310FD2" w:rsidRDefault="00FA08B6" w:rsidP="00FA08B6">
      <w:pPr>
        <w:pStyle w:val="paragraph"/>
      </w:pPr>
      <w:r w:rsidRPr="00310FD2">
        <w:tab/>
        <w:t>(d)</w:t>
      </w:r>
      <w:r w:rsidRPr="00310FD2">
        <w:tab/>
        <w:t>the social security payment had become so payable because of the operation of the corresponding provision of the new Act.</w:t>
      </w:r>
    </w:p>
    <w:p w:rsidR="00FA08B6" w:rsidRPr="00310FD2" w:rsidRDefault="00FA08B6" w:rsidP="00FA08B6">
      <w:pPr>
        <w:pStyle w:val="subsection"/>
      </w:pPr>
      <w:r w:rsidRPr="00310FD2">
        <w:tab/>
        <w:t>(5)</w:t>
      </w:r>
      <w:r w:rsidRPr="00310FD2">
        <w:tab/>
        <w:t>If a notice to which this subclause applies was in effect immediately before 20</w:t>
      </w:r>
      <w:r w:rsidR="00310FD2">
        <w:t> </w:t>
      </w:r>
      <w:r w:rsidRPr="00310FD2">
        <w:t>September 2001, the new Act has effect, on and after 20</w:t>
      </w:r>
      <w:r w:rsidR="00310FD2">
        <w:t> </w:t>
      </w:r>
      <w:r w:rsidRPr="00310FD2">
        <w:t>September 2001, as if:</w:t>
      </w:r>
    </w:p>
    <w:p w:rsidR="00FA08B6" w:rsidRPr="00310FD2" w:rsidRDefault="00FA08B6" w:rsidP="00FA08B6">
      <w:pPr>
        <w:pStyle w:val="paragraph"/>
      </w:pPr>
      <w:r w:rsidRPr="00310FD2">
        <w:tab/>
        <w:t>(a)</w:t>
      </w:r>
      <w:r w:rsidRPr="00310FD2">
        <w:tab/>
        <w:t>the new Act had been in operation when the notice was given; and</w:t>
      </w:r>
    </w:p>
    <w:p w:rsidR="00FA08B6" w:rsidRPr="00310FD2" w:rsidRDefault="00FA08B6" w:rsidP="00FA08B6">
      <w:pPr>
        <w:pStyle w:val="paragraph"/>
      </w:pPr>
      <w:r w:rsidRPr="00310FD2">
        <w:tab/>
        <w:t>(b)</w:t>
      </w:r>
      <w:r w:rsidRPr="00310FD2">
        <w:tab/>
        <w:t>the notice had been given under the provision of the new Act that corresponds to the provision of the old Act under which the notice was given.</w:t>
      </w:r>
    </w:p>
    <w:p w:rsidR="00FA08B6" w:rsidRPr="00310FD2" w:rsidRDefault="00FA08B6" w:rsidP="00FA08B6">
      <w:pPr>
        <w:pStyle w:val="subsection"/>
      </w:pPr>
      <w:r w:rsidRPr="00310FD2">
        <w:tab/>
        <w:t>(6)</w:t>
      </w:r>
      <w:r w:rsidRPr="00310FD2">
        <w:tab/>
      </w:r>
      <w:r w:rsidR="00310FD2">
        <w:t>Subclause (</w:t>
      </w:r>
      <w:r w:rsidRPr="00310FD2">
        <w:t>5) applies to the following notices:</w:t>
      </w:r>
    </w:p>
    <w:p w:rsidR="00FA08B6" w:rsidRPr="00310FD2" w:rsidRDefault="00FA08B6" w:rsidP="00FA08B6">
      <w:pPr>
        <w:pStyle w:val="paragraph"/>
      </w:pPr>
      <w:r w:rsidRPr="00310FD2">
        <w:tab/>
        <w:t>(a)</w:t>
      </w:r>
      <w:r w:rsidRPr="00310FD2">
        <w:tab/>
        <w:t>a notice under subsection</w:t>
      </w:r>
      <w:r w:rsidR="00310FD2">
        <w:t> </w:t>
      </w:r>
      <w:r w:rsidRPr="00310FD2">
        <w:t>1166(1) of the old Act in relation to a recoverable amount calculated under subsection</w:t>
      </w:r>
      <w:r w:rsidR="00310FD2">
        <w:t> </w:t>
      </w:r>
      <w:r w:rsidRPr="00310FD2">
        <w:t>1166(3), (4) or (4C) of that Act;</w:t>
      </w:r>
    </w:p>
    <w:p w:rsidR="00FA08B6" w:rsidRPr="00310FD2" w:rsidRDefault="00FA08B6" w:rsidP="00FA08B6">
      <w:pPr>
        <w:pStyle w:val="paragraph"/>
      </w:pPr>
      <w:r w:rsidRPr="00310FD2">
        <w:tab/>
        <w:t>(b)</w:t>
      </w:r>
      <w:r w:rsidRPr="00310FD2">
        <w:tab/>
        <w:t>a notice under subsection</w:t>
      </w:r>
      <w:r w:rsidR="00310FD2">
        <w:t> </w:t>
      </w:r>
      <w:r w:rsidRPr="00310FD2">
        <w:t>1170(1) of the old Act in relation to a recoverable amount calculated under subsection</w:t>
      </w:r>
      <w:r w:rsidR="00310FD2">
        <w:t> </w:t>
      </w:r>
      <w:r w:rsidRPr="00310FD2">
        <w:t>1170(3) or (4) of that Act;</w:t>
      </w:r>
    </w:p>
    <w:p w:rsidR="00FA08B6" w:rsidRPr="00310FD2" w:rsidRDefault="00FA08B6" w:rsidP="00FA08B6">
      <w:pPr>
        <w:pStyle w:val="paragraph"/>
      </w:pPr>
      <w:r w:rsidRPr="00310FD2">
        <w:tab/>
        <w:t>(c)</w:t>
      </w:r>
      <w:r w:rsidRPr="00310FD2">
        <w:tab/>
        <w:t>a notice under subsection</w:t>
      </w:r>
      <w:r w:rsidR="00310FD2">
        <w:t> </w:t>
      </w:r>
      <w:r w:rsidRPr="00310FD2">
        <w:t>1172(1) of the old Act;</w:t>
      </w:r>
    </w:p>
    <w:p w:rsidR="00FA08B6" w:rsidRPr="00310FD2" w:rsidRDefault="00FA08B6" w:rsidP="00FA08B6">
      <w:pPr>
        <w:pStyle w:val="paragraph"/>
      </w:pPr>
      <w:r w:rsidRPr="00310FD2">
        <w:tab/>
        <w:t>(d)</w:t>
      </w:r>
      <w:r w:rsidRPr="00310FD2">
        <w:tab/>
        <w:t>a notice under subsection</w:t>
      </w:r>
      <w:r w:rsidR="00310FD2">
        <w:t> </w:t>
      </w:r>
      <w:r w:rsidRPr="00310FD2">
        <w:t>1174(1) of the old Act in relation to a recoverable amount calculated under subsection</w:t>
      </w:r>
      <w:r w:rsidR="00310FD2">
        <w:t> </w:t>
      </w:r>
      <w:r w:rsidRPr="00310FD2">
        <w:t>1174(6) of that Act;</w:t>
      </w:r>
    </w:p>
    <w:p w:rsidR="00FA08B6" w:rsidRPr="00310FD2" w:rsidRDefault="00FA08B6" w:rsidP="00FA08B6">
      <w:pPr>
        <w:pStyle w:val="paragraph"/>
      </w:pPr>
      <w:r w:rsidRPr="00310FD2">
        <w:tab/>
        <w:t>(e)</w:t>
      </w:r>
      <w:r w:rsidRPr="00310FD2">
        <w:tab/>
        <w:t>a notice under subsection</w:t>
      </w:r>
      <w:r w:rsidR="00310FD2">
        <w:t> </w:t>
      </w:r>
      <w:r w:rsidRPr="00310FD2">
        <w:t>1177(1) of the old Act;</w:t>
      </w:r>
    </w:p>
    <w:p w:rsidR="00FA08B6" w:rsidRPr="00310FD2" w:rsidRDefault="00FA08B6" w:rsidP="00FA08B6">
      <w:pPr>
        <w:pStyle w:val="paragraph"/>
      </w:pPr>
      <w:r w:rsidRPr="00310FD2">
        <w:tab/>
        <w:t>(f)</w:t>
      </w:r>
      <w:r w:rsidRPr="00310FD2">
        <w:tab/>
        <w:t>a notice under subsection</w:t>
      </w:r>
      <w:r w:rsidR="00310FD2">
        <w:t> </w:t>
      </w:r>
      <w:r w:rsidRPr="00310FD2">
        <w:t>1179(1) of the old Act in relation to a recoverable amount calculated under subsection</w:t>
      </w:r>
      <w:r w:rsidR="00310FD2">
        <w:t> </w:t>
      </w:r>
      <w:r w:rsidRPr="00310FD2">
        <w:t>1179(6) of that Act.</w:t>
      </w:r>
    </w:p>
    <w:p w:rsidR="00FA08B6" w:rsidRPr="00310FD2" w:rsidRDefault="00FA08B6" w:rsidP="00FA08B6">
      <w:pPr>
        <w:pStyle w:val="subsection"/>
      </w:pPr>
      <w:r w:rsidRPr="00310FD2">
        <w:tab/>
        <w:t>(7)</w:t>
      </w:r>
      <w:r w:rsidRPr="00310FD2">
        <w:tab/>
        <w:t>If:</w:t>
      </w:r>
    </w:p>
    <w:p w:rsidR="00FA08B6" w:rsidRPr="00310FD2" w:rsidRDefault="00FA08B6" w:rsidP="00FA08B6">
      <w:pPr>
        <w:pStyle w:val="paragraph"/>
      </w:pPr>
      <w:r w:rsidRPr="00310FD2">
        <w:tab/>
        <w:t>(a)</w:t>
      </w:r>
      <w:r w:rsidRPr="00310FD2">
        <w:tab/>
        <w:t>before 20</w:t>
      </w:r>
      <w:r w:rsidR="00310FD2">
        <w:t> </w:t>
      </w:r>
      <w:r w:rsidRPr="00310FD2">
        <w:t>September 2001, a person applied, under section</w:t>
      </w:r>
      <w:r w:rsidR="00310FD2">
        <w:t> </w:t>
      </w:r>
      <w:r w:rsidRPr="00310FD2">
        <w:t xml:space="preserve">129, 142 or 179 of the Administration Act, for review </w:t>
      </w:r>
      <w:r w:rsidRPr="00310FD2">
        <w:lastRenderedPageBreak/>
        <w:t xml:space="preserve">of a decision made as a result of the operation of a provision of the old Act specified in column 2 of an item in the table in </w:t>
      </w:r>
      <w:r w:rsidR="00310FD2">
        <w:t>subclause (</w:t>
      </w:r>
      <w:r w:rsidRPr="00310FD2">
        <w:t>8); and</w:t>
      </w:r>
    </w:p>
    <w:p w:rsidR="00FA08B6" w:rsidRPr="00310FD2" w:rsidRDefault="00FA08B6" w:rsidP="00FA08B6">
      <w:pPr>
        <w:pStyle w:val="paragraph"/>
      </w:pPr>
      <w:r w:rsidRPr="00310FD2">
        <w:tab/>
        <w:t>(b)</w:t>
      </w:r>
      <w:r w:rsidRPr="00310FD2">
        <w:tab/>
        <w:t>the review was not determined before 20</w:t>
      </w:r>
      <w:r w:rsidR="00310FD2">
        <w:t> </w:t>
      </w:r>
      <w:r w:rsidRPr="00310FD2">
        <w:t>September 2001;</w:t>
      </w:r>
    </w:p>
    <w:p w:rsidR="00FA08B6" w:rsidRPr="00310FD2" w:rsidRDefault="00FA08B6" w:rsidP="00FA08B6">
      <w:pPr>
        <w:pStyle w:val="subsection2"/>
      </w:pPr>
      <w:r w:rsidRPr="00310FD2">
        <w:t>then, on and after 20</w:t>
      </w:r>
      <w:r w:rsidR="00310FD2">
        <w:t> </w:t>
      </w:r>
      <w:r w:rsidRPr="00310FD2">
        <w:t>September 2001, the review is to be determined in accordance with this Act, as in force when the decision was made.</w:t>
      </w:r>
    </w:p>
    <w:p w:rsidR="00FA08B6" w:rsidRPr="00310FD2" w:rsidRDefault="00FA08B6" w:rsidP="00FA08B6">
      <w:pPr>
        <w:pStyle w:val="subsection"/>
      </w:pPr>
      <w:r w:rsidRPr="00310FD2">
        <w:tab/>
        <w:t>(8)</w:t>
      </w:r>
      <w:r w:rsidRPr="00310FD2">
        <w:tab/>
        <w:t>The provision of the new Act that corresponds, for the purposes of this clause, to the provision of the old Act specified in column 2 of an item of the following table is the provision specified in column 3 of the item.</w:t>
      </w:r>
    </w:p>
    <w:p w:rsidR="00FA08B6" w:rsidRPr="00310FD2" w:rsidRDefault="00FA08B6" w:rsidP="001F08D3">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2232"/>
        <w:gridCol w:w="2611"/>
      </w:tblGrid>
      <w:tr w:rsidR="00FA08B6" w:rsidRPr="00310FD2">
        <w:trPr>
          <w:cantSplit/>
          <w:tblHeader/>
        </w:trPr>
        <w:tc>
          <w:tcPr>
            <w:tcW w:w="5977" w:type="dxa"/>
            <w:gridSpan w:val="3"/>
            <w:tcBorders>
              <w:top w:val="single" w:sz="12" w:space="0" w:color="auto"/>
              <w:left w:val="nil"/>
              <w:bottom w:val="nil"/>
              <w:right w:val="nil"/>
            </w:tcBorders>
          </w:tcPr>
          <w:p w:rsidR="00FA08B6" w:rsidRPr="00310FD2" w:rsidRDefault="00FA08B6" w:rsidP="00FA08B6">
            <w:pPr>
              <w:pStyle w:val="Tabletext"/>
              <w:keepNext/>
            </w:pPr>
            <w:r w:rsidRPr="00310FD2">
              <w:rPr>
                <w:b/>
              </w:rPr>
              <w:t>Corresponding provisions</w:t>
            </w:r>
          </w:p>
        </w:tc>
      </w:tr>
      <w:tr w:rsidR="00FA08B6" w:rsidRPr="00310FD2" w:rsidTr="008966F0">
        <w:trPr>
          <w:cantSplit/>
          <w:tblHeader/>
        </w:trPr>
        <w:tc>
          <w:tcPr>
            <w:tcW w:w="1134" w:type="dxa"/>
            <w:tcBorders>
              <w:top w:val="single" w:sz="6" w:space="0" w:color="auto"/>
              <w:left w:val="nil"/>
              <w:bottom w:val="single" w:sz="12" w:space="0" w:color="auto"/>
              <w:right w:val="nil"/>
            </w:tcBorders>
          </w:tcPr>
          <w:p w:rsidR="00FA08B6" w:rsidRPr="00310FD2" w:rsidRDefault="00FA08B6" w:rsidP="00FA08B6">
            <w:pPr>
              <w:pStyle w:val="Tabletext"/>
              <w:keepNext/>
              <w:rPr>
                <w:b/>
              </w:rPr>
            </w:pPr>
            <w:r w:rsidRPr="00310FD2">
              <w:rPr>
                <w:b/>
              </w:rPr>
              <w:t>Column 1</w:t>
            </w:r>
          </w:p>
          <w:p w:rsidR="00FA08B6" w:rsidRPr="00310FD2" w:rsidRDefault="00FA08B6" w:rsidP="00FA08B6">
            <w:pPr>
              <w:pStyle w:val="Tabletext"/>
              <w:keepNext/>
              <w:rPr>
                <w:b/>
              </w:rPr>
            </w:pPr>
            <w:r w:rsidRPr="00310FD2">
              <w:rPr>
                <w:b/>
              </w:rPr>
              <w:t>Item</w:t>
            </w:r>
          </w:p>
        </w:tc>
        <w:tc>
          <w:tcPr>
            <w:tcW w:w="2232" w:type="dxa"/>
            <w:tcBorders>
              <w:top w:val="single" w:sz="6" w:space="0" w:color="auto"/>
              <w:left w:val="nil"/>
              <w:bottom w:val="single" w:sz="12" w:space="0" w:color="auto"/>
              <w:right w:val="nil"/>
            </w:tcBorders>
          </w:tcPr>
          <w:p w:rsidR="00FA08B6" w:rsidRPr="00310FD2" w:rsidRDefault="00FA08B6" w:rsidP="00FA08B6">
            <w:pPr>
              <w:pStyle w:val="Tabletext"/>
              <w:keepNext/>
              <w:rPr>
                <w:b/>
              </w:rPr>
            </w:pPr>
            <w:r w:rsidRPr="00310FD2">
              <w:rPr>
                <w:b/>
              </w:rPr>
              <w:t>Column 2</w:t>
            </w:r>
          </w:p>
          <w:p w:rsidR="00FA08B6" w:rsidRPr="00310FD2" w:rsidRDefault="00FA08B6" w:rsidP="00FA08B6">
            <w:pPr>
              <w:pStyle w:val="Tabletext"/>
              <w:keepNext/>
              <w:rPr>
                <w:b/>
              </w:rPr>
            </w:pPr>
            <w:r w:rsidRPr="00310FD2">
              <w:rPr>
                <w:b/>
              </w:rPr>
              <w:t>Old Act provision</w:t>
            </w:r>
          </w:p>
        </w:tc>
        <w:tc>
          <w:tcPr>
            <w:tcW w:w="2611" w:type="dxa"/>
            <w:tcBorders>
              <w:top w:val="single" w:sz="6" w:space="0" w:color="auto"/>
              <w:left w:val="nil"/>
              <w:bottom w:val="single" w:sz="12" w:space="0" w:color="auto"/>
              <w:right w:val="nil"/>
            </w:tcBorders>
          </w:tcPr>
          <w:p w:rsidR="00FA08B6" w:rsidRPr="00310FD2" w:rsidRDefault="00FA08B6" w:rsidP="00FA08B6">
            <w:pPr>
              <w:pStyle w:val="Tabletext"/>
              <w:keepNext/>
              <w:rPr>
                <w:b/>
              </w:rPr>
            </w:pPr>
            <w:r w:rsidRPr="00310FD2">
              <w:rPr>
                <w:b/>
              </w:rPr>
              <w:t>Column 3</w:t>
            </w:r>
          </w:p>
          <w:p w:rsidR="00FA08B6" w:rsidRPr="00310FD2" w:rsidRDefault="00FA08B6" w:rsidP="00FA08B6">
            <w:pPr>
              <w:pStyle w:val="Tabletext"/>
              <w:keepNext/>
              <w:rPr>
                <w:b/>
              </w:rPr>
            </w:pPr>
            <w:r w:rsidRPr="00310FD2">
              <w:rPr>
                <w:b/>
              </w:rPr>
              <w:t>Corresponding new Act provision</w:t>
            </w:r>
          </w:p>
        </w:tc>
      </w:tr>
      <w:tr w:rsidR="00FA08B6" w:rsidRPr="00310FD2" w:rsidTr="008966F0">
        <w:trPr>
          <w:cantSplit/>
        </w:trPr>
        <w:tc>
          <w:tcPr>
            <w:tcW w:w="1134" w:type="dxa"/>
            <w:tcBorders>
              <w:top w:val="nil"/>
              <w:left w:val="nil"/>
              <w:bottom w:val="single" w:sz="4" w:space="0" w:color="auto"/>
              <w:right w:val="nil"/>
            </w:tcBorders>
          </w:tcPr>
          <w:p w:rsidR="00FA08B6" w:rsidRPr="00310FD2" w:rsidRDefault="00FA08B6" w:rsidP="00FA08B6">
            <w:pPr>
              <w:pStyle w:val="Tabletext"/>
            </w:pPr>
            <w:r w:rsidRPr="00310FD2">
              <w:t>1</w:t>
            </w:r>
          </w:p>
        </w:tc>
        <w:tc>
          <w:tcPr>
            <w:tcW w:w="2232" w:type="dxa"/>
            <w:tcBorders>
              <w:top w:val="nil"/>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1165(1A)</w:t>
            </w:r>
          </w:p>
        </w:tc>
        <w:tc>
          <w:tcPr>
            <w:tcW w:w="2611" w:type="dxa"/>
            <w:tcBorders>
              <w:top w:val="nil"/>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1169(1)</w:t>
            </w:r>
          </w:p>
        </w:tc>
      </w:tr>
      <w:tr w:rsidR="00FA08B6" w:rsidRPr="00310FD2" w:rsidTr="008966F0">
        <w:trPr>
          <w:cantSplit/>
        </w:trPr>
        <w:tc>
          <w:tcPr>
            <w:tcW w:w="1134" w:type="dxa"/>
            <w:tcBorders>
              <w:top w:val="single" w:sz="4" w:space="0" w:color="auto"/>
              <w:left w:val="nil"/>
              <w:bottom w:val="single" w:sz="4" w:space="0" w:color="auto"/>
              <w:right w:val="nil"/>
            </w:tcBorders>
          </w:tcPr>
          <w:p w:rsidR="00FA08B6" w:rsidRPr="00310FD2" w:rsidRDefault="00FA08B6" w:rsidP="00FA08B6">
            <w:pPr>
              <w:pStyle w:val="Tabletext"/>
            </w:pPr>
            <w:r w:rsidRPr="00310FD2">
              <w:t>2</w:t>
            </w:r>
          </w:p>
        </w:tc>
        <w:tc>
          <w:tcPr>
            <w:tcW w:w="2232"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1165(2AA)</w:t>
            </w:r>
          </w:p>
        </w:tc>
        <w:tc>
          <w:tcPr>
            <w:tcW w:w="2611"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1169(1)</w:t>
            </w:r>
          </w:p>
        </w:tc>
      </w:tr>
      <w:tr w:rsidR="00FA08B6" w:rsidRPr="00310FD2" w:rsidTr="008966F0">
        <w:trPr>
          <w:cantSplit/>
        </w:trPr>
        <w:tc>
          <w:tcPr>
            <w:tcW w:w="1134" w:type="dxa"/>
            <w:tcBorders>
              <w:top w:val="single" w:sz="4" w:space="0" w:color="auto"/>
              <w:left w:val="nil"/>
              <w:bottom w:val="single" w:sz="4" w:space="0" w:color="auto"/>
              <w:right w:val="nil"/>
            </w:tcBorders>
          </w:tcPr>
          <w:p w:rsidR="00FA08B6" w:rsidRPr="00310FD2" w:rsidRDefault="00FA08B6" w:rsidP="00FA08B6">
            <w:pPr>
              <w:pStyle w:val="Tabletext"/>
            </w:pPr>
            <w:r w:rsidRPr="00310FD2">
              <w:t>3</w:t>
            </w:r>
          </w:p>
        </w:tc>
        <w:tc>
          <w:tcPr>
            <w:tcW w:w="2232"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1166(1)</w:t>
            </w:r>
          </w:p>
        </w:tc>
        <w:tc>
          <w:tcPr>
            <w:tcW w:w="2611"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1178(1)</w:t>
            </w:r>
          </w:p>
        </w:tc>
      </w:tr>
      <w:tr w:rsidR="00FA08B6" w:rsidRPr="00310FD2" w:rsidTr="008966F0">
        <w:trPr>
          <w:cantSplit/>
        </w:trPr>
        <w:tc>
          <w:tcPr>
            <w:tcW w:w="1134" w:type="dxa"/>
            <w:tcBorders>
              <w:top w:val="single" w:sz="4" w:space="0" w:color="auto"/>
              <w:left w:val="nil"/>
              <w:bottom w:val="single" w:sz="4" w:space="0" w:color="auto"/>
              <w:right w:val="nil"/>
            </w:tcBorders>
          </w:tcPr>
          <w:p w:rsidR="00FA08B6" w:rsidRPr="00310FD2" w:rsidRDefault="00FA08B6" w:rsidP="00FA08B6">
            <w:pPr>
              <w:pStyle w:val="Tabletext"/>
            </w:pPr>
            <w:r w:rsidRPr="00310FD2">
              <w:t>4</w:t>
            </w:r>
          </w:p>
        </w:tc>
        <w:tc>
          <w:tcPr>
            <w:tcW w:w="2232"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1168(1) (except to the extent that it operated in relation to a person’s social security payment where the person’s partner, but not the person, had received compensation)</w:t>
            </w:r>
          </w:p>
        </w:tc>
        <w:tc>
          <w:tcPr>
            <w:tcW w:w="2611"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1173(1)</w:t>
            </w:r>
          </w:p>
        </w:tc>
      </w:tr>
      <w:tr w:rsidR="00FA08B6" w:rsidRPr="00310FD2" w:rsidTr="008966F0">
        <w:trPr>
          <w:cantSplit/>
        </w:trPr>
        <w:tc>
          <w:tcPr>
            <w:tcW w:w="1134" w:type="dxa"/>
            <w:tcBorders>
              <w:top w:val="single" w:sz="4" w:space="0" w:color="auto"/>
              <w:left w:val="nil"/>
              <w:bottom w:val="single" w:sz="4" w:space="0" w:color="auto"/>
              <w:right w:val="nil"/>
            </w:tcBorders>
          </w:tcPr>
          <w:p w:rsidR="00FA08B6" w:rsidRPr="00310FD2" w:rsidRDefault="00FA08B6" w:rsidP="00FA08B6">
            <w:pPr>
              <w:pStyle w:val="Tabletext"/>
            </w:pPr>
            <w:r w:rsidRPr="00310FD2">
              <w:t>5</w:t>
            </w:r>
          </w:p>
        </w:tc>
        <w:tc>
          <w:tcPr>
            <w:tcW w:w="2232"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1170(1)</w:t>
            </w:r>
          </w:p>
        </w:tc>
        <w:tc>
          <w:tcPr>
            <w:tcW w:w="2611"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1180(1)</w:t>
            </w:r>
          </w:p>
        </w:tc>
      </w:tr>
      <w:tr w:rsidR="00FA08B6" w:rsidRPr="00310FD2" w:rsidTr="008966F0">
        <w:trPr>
          <w:cantSplit/>
        </w:trPr>
        <w:tc>
          <w:tcPr>
            <w:tcW w:w="1134" w:type="dxa"/>
            <w:tcBorders>
              <w:top w:val="single" w:sz="4" w:space="0" w:color="auto"/>
              <w:left w:val="nil"/>
              <w:bottom w:val="single" w:sz="4" w:space="0" w:color="auto"/>
              <w:right w:val="nil"/>
            </w:tcBorders>
          </w:tcPr>
          <w:p w:rsidR="00FA08B6" w:rsidRPr="00310FD2" w:rsidRDefault="00FA08B6" w:rsidP="00FA08B6">
            <w:pPr>
              <w:pStyle w:val="Tabletext"/>
            </w:pPr>
            <w:r w:rsidRPr="00310FD2">
              <w:t>6</w:t>
            </w:r>
          </w:p>
        </w:tc>
        <w:tc>
          <w:tcPr>
            <w:tcW w:w="2232"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1172(1)</w:t>
            </w:r>
          </w:p>
        </w:tc>
        <w:tc>
          <w:tcPr>
            <w:tcW w:w="2611"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1182(1)</w:t>
            </w:r>
          </w:p>
        </w:tc>
      </w:tr>
      <w:tr w:rsidR="00FA08B6" w:rsidRPr="00310FD2" w:rsidTr="008966F0">
        <w:trPr>
          <w:cantSplit/>
        </w:trPr>
        <w:tc>
          <w:tcPr>
            <w:tcW w:w="1134" w:type="dxa"/>
            <w:tcBorders>
              <w:top w:val="single" w:sz="4" w:space="0" w:color="auto"/>
              <w:left w:val="nil"/>
              <w:bottom w:val="single" w:sz="4" w:space="0" w:color="auto"/>
              <w:right w:val="nil"/>
            </w:tcBorders>
          </w:tcPr>
          <w:p w:rsidR="00FA08B6" w:rsidRPr="00310FD2" w:rsidRDefault="00FA08B6" w:rsidP="00FA08B6">
            <w:pPr>
              <w:pStyle w:val="Tabletext"/>
            </w:pPr>
            <w:r w:rsidRPr="00310FD2">
              <w:t>7</w:t>
            </w:r>
          </w:p>
        </w:tc>
        <w:tc>
          <w:tcPr>
            <w:tcW w:w="2232"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1174(1)</w:t>
            </w:r>
          </w:p>
        </w:tc>
        <w:tc>
          <w:tcPr>
            <w:tcW w:w="2611"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1184(1)</w:t>
            </w:r>
          </w:p>
        </w:tc>
      </w:tr>
      <w:tr w:rsidR="00FA08B6" w:rsidRPr="00310FD2" w:rsidTr="008966F0">
        <w:trPr>
          <w:cantSplit/>
        </w:trPr>
        <w:tc>
          <w:tcPr>
            <w:tcW w:w="1134" w:type="dxa"/>
            <w:tcBorders>
              <w:top w:val="single" w:sz="4" w:space="0" w:color="auto"/>
              <w:left w:val="nil"/>
              <w:bottom w:val="single" w:sz="4" w:space="0" w:color="auto"/>
              <w:right w:val="nil"/>
            </w:tcBorders>
          </w:tcPr>
          <w:p w:rsidR="00FA08B6" w:rsidRPr="00310FD2" w:rsidRDefault="00FA08B6" w:rsidP="00FA08B6">
            <w:pPr>
              <w:pStyle w:val="Tabletext"/>
            </w:pPr>
            <w:r w:rsidRPr="00310FD2">
              <w:t>8</w:t>
            </w:r>
          </w:p>
        </w:tc>
        <w:tc>
          <w:tcPr>
            <w:tcW w:w="2232"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1177(1)</w:t>
            </w:r>
          </w:p>
        </w:tc>
        <w:tc>
          <w:tcPr>
            <w:tcW w:w="2611"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1182(2)</w:t>
            </w:r>
          </w:p>
        </w:tc>
      </w:tr>
      <w:tr w:rsidR="00FA08B6" w:rsidRPr="00310FD2" w:rsidTr="008966F0">
        <w:trPr>
          <w:cantSplit/>
        </w:trPr>
        <w:tc>
          <w:tcPr>
            <w:tcW w:w="1134" w:type="dxa"/>
            <w:tcBorders>
              <w:top w:val="single" w:sz="4" w:space="0" w:color="auto"/>
              <w:left w:val="nil"/>
              <w:bottom w:val="single" w:sz="4" w:space="0" w:color="auto"/>
              <w:right w:val="nil"/>
            </w:tcBorders>
          </w:tcPr>
          <w:p w:rsidR="00FA08B6" w:rsidRPr="00310FD2" w:rsidRDefault="00FA08B6" w:rsidP="00FA08B6">
            <w:pPr>
              <w:pStyle w:val="Tabletext"/>
            </w:pPr>
            <w:r w:rsidRPr="00310FD2">
              <w:t>9</w:t>
            </w:r>
          </w:p>
        </w:tc>
        <w:tc>
          <w:tcPr>
            <w:tcW w:w="2232"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1179(1)</w:t>
            </w:r>
          </w:p>
        </w:tc>
        <w:tc>
          <w:tcPr>
            <w:tcW w:w="2611" w:type="dxa"/>
            <w:tcBorders>
              <w:top w:val="single" w:sz="4" w:space="0" w:color="auto"/>
              <w:left w:val="nil"/>
              <w:bottom w:val="single" w:sz="4" w:space="0" w:color="auto"/>
              <w:right w:val="nil"/>
            </w:tcBorders>
          </w:tcPr>
          <w:p w:rsidR="00FA08B6" w:rsidRPr="00310FD2" w:rsidRDefault="00FA08B6" w:rsidP="00FA08B6">
            <w:pPr>
              <w:pStyle w:val="Tabletext"/>
            </w:pPr>
            <w:r w:rsidRPr="00310FD2">
              <w:t>Subsection</w:t>
            </w:r>
            <w:r w:rsidR="00310FD2">
              <w:t> </w:t>
            </w:r>
            <w:r w:rsidRPr="00310FD2">
              <w:t>1184(2)</w:t>
            </w:r>
          </w:p>
        </w:tc>
      </w:tr>
      <w:tr w:rsidR="00FA08B6" w:rsidRPr="00310FD2" w:rsidTr="008966F0">
        <w:trPr>
          <w:cantSplit/>
        </w:trPr>
        <w:tc>
          <w:tcPr>
            <w:tcW w:w="1134" w:type="dxa"/>
            <w:tcBorders>
              <w:top w:val="single" w:sz="4" w:space="0" w:color="auto"/>
              <w:left w:val="nil"/>
              <w:bottom w:val="single" w:sz="12" w:space="0" w:color="auto"/>
              <w:right w:val="nil"/>
            </w:tcBorders>
          </w:tcPr>
          <w:p w:rsidR="00FA08B6" w:rsidRPr="00310FD2" w:rsidRDefault="00FA08B6" w:rsidP="00FA08B6">
            <w:pPr>
              <w:pStyle w:val="Tabletext"/>
            </w:pPr>
            <w:r w:rsidRPr="00310FD2">
              <w:t>10</w:t>
            </w:r>
          </w:p>
        </w:tc>
        <w:tc>
          <w:tcPr>
            <w:tcW w:w="2232" w:type="dxa"/>
            <w:tcBorders>
              <w:top w:val="single" w:sz="4" w:space="0" w:color="auto"/>
              <w:left w:val="nil"/>
              <w:bottom w:val="single" w:sz="12" w:space="0" w:color="auto"/>
              <w:right w:val="nil"/>
            </w:tcBorders>
          </w:tcPr>
          <w:p w:rsidR="00FA08B6" w:rsidRPr="00310FD2" w:rsidRDefault="00FA08B6" w:rsidP="00FA08B6">
            <w:pPr>
              <w:pStyle w:val="Tabletext"/>
            </w:pPr>
            <w:r w:rsidRPr="00310FD2">
              <w:t>Section</w:t>
            </w:r>
            <w:r w:rsidR="00310FD2">
              <w:t> </w:t>
            </w:r>
            <w:r w:rsidRPr="00310FD2">
              <w:t>1184</w:t>
            </w:r>
          </w:p>
        </w:tc>
        <w:tc>
          <w:tcPr>
            <w:tcW w:w="2611" w:type="dxa"/>
            <w:tcBorders>
              <w:top w:val="single" w:sz="4" w:space="0" w:color="auto"/>
              <w:left w:val="nil"/>
              <w:bottom w:val="single" w:sz="12" w:space="0" w:color="auto"/>
              <w:right w:val="nil"/>
            </w:tcBorders>
          </w:tcPr>
          <w:p w:rsidR="00FA08B6" w:rsidRPr="00310FD2" w:rsidRDefault="00FA08B6" w:rsidP="00FA08B6">
            <w:pPr>
              <w:pStyle w:val="Tabletext"/>
            </w:pPr>
            <w:r w:rsidRPr="00310FD2">
              <w:t>Section</w:t>
            </w:r>
            <w:r w:rsidR="00310FD2">
              <w:t> </w:t>
            </w:r>
            <w:r w:rsidRPr="00310FD2">
              <w:t>1184K</w:t>
            </w:r>
          </w:p>
        </w:tc>
      </w:tr>
    </w:tbl>
    <w:p w:rsidR="00FA08B6" w:rsidRPr="00310FD2" w:rsidRDefault="00FA08B6" w:rsidP="00FA08B6">
      <w:pPr>
        <w:pStyle w:val="subsection"/>
      </w:pPr>
      <w:r w:rsidRPr="00310FD2">
        <w:tab/>
        <w:t>(9)</w:t>
      </w:r>
      <w:r w:rsidRPr="00310FD2">
        <w:tab/>
        <w:t>On and after 20</w:t>
      </w:r>
      <w:r w:rsidR="00310FD2">
        <w:t> </w:t>
      </w:r>
      <w:r w:rsidRPr="00310FD2">
        <w:t>September 2001:</w:t>
      </w:r>
    </w:p>
    <w:p w:rsidR="00FA08B6" w:rsidRPr="00310FD2" w:rsidRDefault="00FA08B6" w:rsidP="00FA08B6">
      <w:pPr>
        <w:pStyle w:val="paragraph"/>
      </w:pPr>
      <w:r w:rsidRPr="00310FD2">
        <w:tab/>
        <w:t>(a)</w:t>
      </w:r>
      <w:r w:rsidRPr="00310FD2">
        <w:tab/>
        <w:t>the new Act has effect as if:</w:t>
      </w:r>
    </w:p>
    <w:p w:rsidR="00FA08B6" w:rsidRPr="00310FD2" w:rsidRDefault="00FA08B6" w:rsidP="00FA08B6">
      <w:pPr>
        <w:pStyle w:val="paragraphsub"/>
      </w:pPr>
      <w:r w:rsidRPr="00310FD2">
        <w:lastRenderedPageBreak/>
        <w:tab/>
        <w:t>(i)</w:t>
      </w:r>
      <w:r w:rsidRPr="00310FD2">
        <w:tab/>
        <w:t>it included provisions in the same terms as subsection</w:t>
      </w:r>
      <w:r w:rsidR="00310FD2">
        <w:t> </w:t>
      </w:r>
      <w:r w:rsidRPr="00310FD2">
        <w:t xml:space="preserve">17(1) of the old Act to the extent that it defines </w:t>
      </w:r>
      <w:r w:rsidRPr="00310FD2">
        <w:rPr>
          <w:b/>
          <w:i/>
        </w:rPr>
        <w:t>average weekly earnings</w:t>
      </w:r>
      <w:r w:rsidRPr="00310FD2">
        <w:t xml:space="preserve"> and subsections</w:t>
      </w:r>
      <w:r w:rsidR="00310FD2">
        <w:t> </w:t>
      </w:r>
      <w:r w:rsidRPr="00310FD2">
        <w:t>1165(1) and (2), 1166(4A), 1174(4) and (5), and 1179(4) and (5) of the old Act; and</w:t>
      </w:r>
    </w:p>
    <w:p w:rsidR="00FA08B6" w:rsidRPr="00310FD2" w:rsidRDefault="00FA08B6" w:rsidP="00FA08B6">
      <w:pPr>
        <w:pStyle w:val="paragraphsub"/>
      </w:pPr>
      <w:r w:rsidRPr="00310FD2">
        <w:tab/>
        <w:t>(ii)</w:t>
      </w:r>
      <w:r w:rsidRPr="00310FD2">
        <w:tab/>
        <w:t>section</w:t>
      </w:r>
      <w:r w:rsidR="00310FD2">
        <w:t> </w:t>
      </w:r>
      <w:r w:rsidRPr="00310FD2">
        <w:t>1169 of the new Act did not apply where the lump sum compensation payment was received before 20</w:t>
      </w:r>
      <w:r w:rsidR="00310FD2">
        <w:t> </w:t>
      </w:r>
      <w:r w:rsidRPr="00310FD2">
        <w:t>March 1997; and</w:t>
      </w:r>
    </w:p>
    <w:p w:rsidR="00FA08B6" w:rsidRPr="00310FD2" w:rsidRDefault="00FA08B6" w:rsidP="00FA08B6">
      <w:pPr>
        <w:pStyle w:val="paragraph"/>
      </w:pPr>
      <w:r w:rsidRPr="00310FD2">
        <w:tab/>
        <w:t>(b)</w:t>
      </w:r>
      <w:r w:rsidRPr="00310FD2">
        <w:tab/>
        <w:t xml:space="preserve">for the purposes of the operation of </w:t>
      </w:r>
      <w:r w:rsidR="00310FD2">
        <w:t>paragraph (</w:t>
      </w:r>
      <w:r w:rsidRPr="00310FD2">
        <w:t xml:space="preserve">a), </w:t>
      </w:r>
      <w:r w:rsidRPr="00310FD2">
        <w:rPr>
          <w:b/>
          <w:i/>
        </w:rPr>
        <w:t>old lump sum preclusion period</w:t>
      </w:r>
      <w:r w:rsidRPr="00310FD2">
        <w:t xml:space="preserve"> is taken to have the same meaning in the new Act as in the old Act; and</w:t>
      </w:r>
    </w:p>
    <w:p w:rsidR="00FA08B6" w:rsidRPr="00310FD2" w:rsidRDefault="00FA08B6" w:rsidP="001F08D3">
      <w:pPr>
        <w:pStyle w:val="paragraph"/>
        <w:keepNext/>
        <w:keepLines/>
      </w:pPr>
      <w:r w:rsidRPr="00310FD2">
        <w:tab/>
        <w:t>(c)</w:t>
      </w:r>
      <w:r w:rsidRPr="00310FD2">
        <w:tab/>
        <w:t xml:space="preserve">for the purposes of the operation of </w:t>
      </w:r>
      <w:r w:rsidR="00310FD2">
        <w:t>paragraph (</w:t>
      </w:r>
      <w:r w:rsidRPr="00310FD2">
        <w:t>a), the lump sum preclusion period, for the purposes of the new Act, is the period that corresponds to the old lump sum preclusion period.</w:t>
      </w:r>
    </w:p>
    <w:p w:rsidR="00FA08B6" w:rsidRPr="00310FD2" w:rsidRDefault="00FA08B6" w:rsidP="00FA08B6">
      <w:pPr>
        <w:pStyle w:val="subsection"/>
      </w:pPr>
      <w:r w:rsidRPr="00310FD2">
        <w:tab/>
        <w:t>(10)</w:t>
      </w:r>
      <w:r w:rsidRPr="00310FD2">
        <w:tab/>
        <w:t>If:</w:t>
      </w:r>
    </w:p>
    <w:p w:rsidR="00FA08B6" w:rsidRPr="00310FD2" w:rsidRDefault="00FA08B6" w:rsidP="00FA08B6">
      <w:pPr>
        <w:pStyle w:val="paragraph"/>
      </w:pPr>
      <w:r w:rsidRPr="00310FD2">
        <w:tab/>
        <w:t>(a)</w:t>
      </w:r>
      <w:r w:rsidRPr="00310FD2">
        <w:tab/>
        <w:t>a person received compensation before 1</w:t>
      </w:r>
      <w:r w:rsidR="00310FD2">
        <w:t> </w:t>
      </w:r>
      <w:r w:rsidRPr="00310FD2">
        <w:t>January 1993; and</w:t>
      </w:r>
    </w:p>
    <w:p w:rsidR="00FA08B6" w:rsidRPr="00310FD2" w:rsidRDefault="00FA08B6" w:rsidP="00FA08B6">
      <w:pPr>
        <w:pStyle w:val="paragraph"/>
      </w:pPr>
      <w:r w:rsidRPr="00310FD2">
        <w:tab/>
        <w:t>(b)</w:t>
      </w:r>
      <w:r w:rsidRPr="00310FD2">
        <w:tab/>
        <w:t xml:space="preserve">the person’s partner (the </w:t>
      </w:r>
      <w:r w:rsidRPr="00310FD2">
        <w:rPr>
          <w:b/>
          <w:i/>
        </w:rPr>
        <w:t>partner</w:t>
      </w:r>
      <w:r w:rsidRPr="00310FD2">
        <w:t>) claimed or received carer pension before that date because the partner was caring for the person;</w:t>
      </w:r>
    </w:p>
    <w:p w:rsidR="00FA08B6" w:rsidRPr="00310FD2" w:rsidRDefault="00FA08B6" w:rsidP="00FA08B6">
      <w:pPr>
        <w:pStyle w:val="subsection2"/>
      </w:pPr>
      <w:r w:rsidRPr="00310FD2">
        <w:t>this Act, as it applied in relation to carer payment being received by the partner immediately before 20</w:t>
      </w:r>
      <w:r w:rsidR="00310FD2">
        <w:t> </w:t>
      </w:r>
      <w:r w:rsidRPr="00310FD2">
        <w:t>September 2001, continues to apply in relation to carer payment received by the partner before, on or after 20</w:t>
      </w:r>
      <w:r w:rsidR="00310FD2">
        <w:t> </w:t>
      </w:r>
      <w:r w:rsidRPr="00310FD2">
        <w:t>September 2001 because the partner was or is caring for the person.</w:t>
      </w:r>
    </w:p>
    <w:p w:rsidR="00FA08B6" w:rsidRPr="00310FD2" w:rsidRDefault="00FA08B6" w:rsidP="00FA08B6">
      <w:pPr>
        <w:pStyle w:val="subsection"/>
      </w:pPr>
      <w:r w:rsidRPr="00310FD2">
        <w:tab/>
        <w:t>(11)</w:t>
      </w:r>
      <w:r w:rsidRPr="00310FD2">
        <w:tab/>
        <w:t>If:</w:t>
      </w:r>
    </w:p>
    <w:p w:rsidR="00FA08B6" w:rsidRPr="00310FD2" w:rsidRDefault="00FA08B6" w:rsidP="00FA08B6">
      <w:pPr>
        <w:pStyle w:val="paragraph"/>
      </w:pPr>
      <w:r w:rsidRPr="00310FD2">
        <w:tab/>
        <w:t>(a)</w:t>
      </w:r>
      <w:r w:rsidRPr="00310FD2">
        <w:tab/>
        <w:t>before 20</w:t>
      </w:r>
      <w:r w:rsidR="00310FD2">
        <w:t> </w:t>
      </w:r>
      <w:r w:rsidRPr="00310FD2">
        <w:t>September 2001, a person was given a notice under Subdivision B of Division</w:t>
      </w:r>
      <w:r w:rsidR="00310FD2">
        <w:t> </w:t>
      </w:r>
      <w:r w:rsidRPr="00310FD2">
        <w:t>6 of Part</w:t>
      </w:r>
      <w:r w:rsidR="00310FD2">
        <w:t> </w:t>
      </w:r>
      <w:r w:rsidRPr="00310FD2">
        <w:t>3, or Division</w:t>
      </w:r>
      <w:r w:rsidR="00310FD2">
        <w:t> </w:t>
      </w:r>
      <w:r w:rsidRPr="00310FD2">
        <w:t>1 of Part</w:t>
      </w:r>
      <w:r w:rsidR="00310FD2">
        <w:t> </w:t>
      </w:r>
      <w:r w:rsidRPr="00310FD2">
        <w:t>5, of the Administration Act; and</w:t>
      </w:r>
    </w:p>
    <w:p w:rsidR="00FA08B6" w:rsidRPr="00310FD2" w:rsidRDefault="00FA08B6" w:rsidP="00FA08B6">
      <w:pPr>
        <w:pStyle w:val="paragraph"/>
      </w:pPr>
      <w:r w:rsidRPr="00310FD2">
        <w:tab/>
        <w:t>(b)</w:t>
      </w:r>
      <w:r w:rsidRPr="00310FD2">
        <w:tab/>
        <w:t>the notice required the person:</w:t>
      </w:r>
    </w:p>
    <w:p w:rsidR="00FA08B6" w:rsidRPr="00310FD2" w:rsidRDefault="00FA08B6" w:rsidP="00FA08B6">
      <w:pPr>
        <w:pStyle w:val="paragraphsub"/>
      </w:pPr>
      <w:r w:rsidRPr="00310FD2">
        <w:tab/>
        <w:t>(i)</w:t>
      </w:r>
      <w:r w:rsidRPr="00310FD2">
        <w:tab/>
        <w:t>to inform the Department whether a specified event or change of circumstances had occurred; or</w:t>
      </w:r>
    </w:p>
    <w:p w:rsidR="00FA08B6" w:rsidRPr="00310FD2" w:rsidRDefault="00FA08B6" w:rsidP="00FA08B6">
      <w:pPr>
        <w:pStyle w:val="paragraphsub"/>
      </w:pPr>
      <w:r w:rsidRPr="00310FD2">
        <w:tab/>
        <w:t>(ii)</w:t>
      </w:r>
      <w:r w:rsidRPr="00310FD2">
        <w:tab/>
        <w:t>to give the Department a statement about a matter; or</w:t>
      </w:r>
    </w:p>
    <w:p w:rsidR="00FA08B6" w:rsidRPr="00310FD2" w:rsidRDefault="00FA08B6" w:rsidP="00FA08B6">
      <w:pPr>
        <w:pStyle w:val="paragraphsub"/>
      </w:pPr>
      <w:r w:rsidRPr="00310FD2">
        <w:tab/>
        <w:t>(iii)</w:t>
      </w:r>
      <w:r w:rsidRPr="00310FD2">
        <w:tab/>
        <w:t>to give information or produce a document; and</w:t>
      </w:r>
    </w:p>
    <w:p w:rsidR="00FA08B6" w:rsidRPr="00310FD2" w:rsidRDefault="00FA08B6" w:rsidP="00FA08B6">
      <w:pPr>
        <w:pStyle w:val="paragraph"/>
      </w:pPr>
      <w:r w:rsidRPr="00310FD2">
        <w:tab/>
        <w:t>(c)</w:t>
      </w:r>
      <w:r w:rsidRPr="00310FD2">
        <w:tab/>
        <w:t>the notice required the information or statement to be given within a specified period; and</w:t>
      </w:r>
    </w:p>
    <w:p w:rsidR="00FA08B6" w:rsidRPr="00310FD2" w:rsidRDefault="00FA08B6" w:rsidP="00FA08B6">
      <w:pPr>
        <w:pStyle w:val="paragraph"/>
      </w:pPr>
      <w:r w:rsidRPr="00310FD2">
        <w:lastRenderedPageBreak/>
        <w:tab/>
        <w:t>(d)</w:t>
      </w:r>
      <w:r w:rsidRPr="00310FD2">
        <w:tab/>
        <w:t>the person has failed to comply with the requirement of the notice;</w:t>
      </w:r>
    </w:p>
    <w:p w:rsidR="00FA08B6" w:rsidRPr="00310FD2" w:rsidRDefault="00FA08B6" w:rsidP="00FA08B6">
      <w:pPr>
        <w:pStyle w:val="subsection2"/>
      </w:pPr>
      <w:r w:rsidRPr="00310FD2">
        <w:t>any determination made under the Administration Act on or after 20</w:t>
      </w:r>
      <w:r w:rsidR="00310FD2">
        <w:t> </w:t>
      </w:r>
      <w:r w:rsidRPr="00310FD2">
        <w:t xml:space="preserve">September 2001 as a result of the occurrence of an event or change of circumstances, or in connection with a matter, to which the notice related must be made in accordance with this Act as in force immediately before the end of the period referred to in </w:t>
      </w:r>
      <w:r w:rsidR="00310FD2">
        <w:t>paragraph (</w:t>
      </w:r>
      <w:r w:rsidRPr="00310FD2">
        <w:t>c).</w:t>
      </w:r>
    </w:p>
    <w:p w:rsidR="00FA08B6" w:rsidRPr="00310FD2" w:rsidRDefault="00FA08B6" w:rsidP="00FA08B6">
      <w:pPr>
        <w:pStyle w:val="ActHead5"/>
      </w:pPr>
      <w:bookmarkStart w:id="704" w:name="_Toc399337902"/>
      <w:r w:rsidRPr="00310FD2">
        <w:rPr>
          <w:rStyle w:val="CharSectno"/>
        </w:rPr>
        <w:t>135</w:t>
      </w:r>
      <w:r w:rsidRPr="00310FD2">
        <w:t xml:space="preserve">  Unlimited maximum portability period for disability support pension</w:t>
      </w:r>
      <w:bookmarkEnd w:id="704"/>
    </w:p>
    <w:p w:rsidR="00FA08B6" w:rsidRPr="00310FD2" w:rsidRDefault="00FA08B6" w:rsidP="00FA08B6">
      <w:pPr>
        <w:pStyle w:val="subsection"/>
      </w:pPr>
      <w:r w:rsidRPr="00310FD2">
        <w:tab/>
        <w:t>(1)</w:t>
      </w:r>
      <w:r w:rsidRPr="00310FD2">
        <w:tab/>
        <w:t>The Secretary may determine that a person’s maximum portability period for disability support pension is an unlimited period if:</w:t>
      </w:r>
    </w:p>
    <w:p w:rsidR="00FA08B6" w:rsidRPr="00310FD2" w:rsidRDefault="00FA08B6" w:rsidP="00FA08B6">
      <w:pPr>
        <w:pStyle w:val="paragraph"/>
      </w:pPr>
      <w:r w:rsidRPr="00310FD2">
        <w:tab/>
        <w:t>(a)</w:t>
      </w:r>
      <w:r w:rsidRPr="00310FD2">
        <w:tab/>
        <w:t xml:space="preserve">at the commencement of this clause, the person is absent from </w:t>
      </w:r>
      <w:smartTag w:uri="urn:schemas-microsoft-com:office:smarttags" w:element="country-region">
        <w:smartTag w:uri="urn:schemas-microsoft-com:office:smarttags" w:element="place">
          <w:r w:rsidRPr="00310FD2">
            <w:t>Australia</w:t>
          </w:r>
        </w:smartTag>
      </w:smartTag>
      <w:r w:rsidRPr="00310FD2">
        <w:t xml:space="preserve"> and receiving disability support pension; and</w:t>
      </w:r>
    </w:p>
    <w:p w:rsidR="00FA08B6" w:rsidRPr="00310FD2" w:rsidRDefault="00FA08B6" w:rsidP="00FA08B6">
      <w:pPr>
        <w:pStyle w:val="paragraph"/>
      </w:pPr>
      <w:r w:rsidRPr="00310FD2">
        <w:tab/>
        <w:t>(b)</w:t>
      </w:r>
      <w:r w:rsidRPr="00310FD2">
        <w:tab/>
        <w:t>under this Act as in force immediately before the commencement, that absence could not affect the person’s right to continue to be paid the disability support pension throughout the period of that absence; and</w:t>
      </w:r>
    </w:p>
    <w:p w:rsidR="00FA08B6" w:rsidRPr="00310FD2" w:rsidRDefault="00FA08B6" w:rsidP="00FA08B6">
      <w:pPr>
        <w:pStyle w:val="paragraph"/>
      </w:pPr>
      <w:r w:rsidRPr="00310FD2">
        <w:tab/>
        <w:t>(c)</w:t>
      </w:r>
      <w:r w:rsidRPr="00310FD2">
        <w:tab/>
        <w:t xml:space="preserve">after the commencement, the person enters </w:t>
      </w:r>
      <w:smartTag w:uri="urn:schemas-microsoft-com:office:smarttags" w:element="country-region">
        <w:smartTag w:uri="urn:schemas-microsoft-com:office:smarttags" w:element="place">
          <w:r w:rsidRPr="00310FD2">
            <w:t>Australia</w:t>
          </w:r>
        </w:smartTag>
      </w:smartTag>
      <w:r w:rsidRPr="00310FD2">
        <w:t xml:space="preserve"> but does not become an Australian resident again.</w:t>
      </w:r>
    </w:p>
    <w:p w:rsidR="00FA08B6" w:rsidRPr="00310FD2" w:rsidRDefault="00FA08B6" w:rsidP="00FA08B6">
      <w:pPr>
        <w:pStyle w:val="notetext"/>
      </w:pPr>
      <w:r w:rsidRPr="00310FD2">
        <w:t>Note:</w:t>
      </w:r>
      <w:r w:rsidRPr="00310FD2">
        <w:tab/>
        <w:t xml:space="preserve">The condition in </w:t>
      </w:r>
      <w:r w:rsidR="00310FD2">
        <w:t>paragraph (</w:t>
      </w:r>
      <w:r w:rsidRPr="00310FD2">
        <w:t>1)(b) may be met:</w:t>
      </w:r>
    </w:p>
    <w:p w:rsidR="00FA08B6" w:rsidRPr="00310FD2" w:rsidRDefault="00FA08B6" w:rsidP="009D4356">
      <w:pPr>
        <w:pStyle w:val="notepara"/>
      </w:pPr>
      <w:r w:rsidRPr="00310FD2">
        <w:t>(a)</w:t>
      </w:r>
      <w:r w:rsidRPr="00310FD2">
        <w:tab/>
        <w:t>because the person was severely disabled (see subsection</w:t>
      </w:r>
      <w:r w:rsidR="00310FD2">
        <w:t> </w:t>
      </w:r>
      <w:r w:rsidRPr="00310FD2">
        <w:t>1214(1) and item</w:t>
      </w:r>
      <w:r w:rsidR="00310FD2">
        <w:t> </w:t>
      </w:r>
      <w:r w:rsidRPr="00310FD2">
        <w:t>2 of the table in subsection</w:t>
      </w:r>
      <w:r w:rsidR="00310FD2">
        <w:t> </w:t>
      </w:r>
      <w:r w:rsidRPr="00310FD2">
        <w:t>1217(5) as those subsections were in force just before the commencement); or</w:t>
      </w:r>
    </w:p>
    <w:p w:rsidR="00FA08B6" w:rsidRPr="00310FD2" w:rsidRDefault="00FA08B6" w:rsidP="009D4356">
      <w:pPr>
        <w:pStyle w:val="notepara"/>
      </w:pPr>
      <w:r w:rsidRPr="00310FD2">
        <w:t>(b)</w:t>
      </w:r>
      <w:r w:rsidRPr="00310FD2">
        <w:tab/>
        <w:t>because clause</w:t>
      </w:r>
      <w:r w:rsidR="00310FD2">
        <w:t> </w:t>
      </w:r>
      <w:r w:rsidRPr="00310FD2">
        <w:t>128 (as in force just before the commencement) applied to the person section</w:t>
      </w:r>
      <w:r w:rsidR="00310FD2">
        <w:t> </w:t>
      </w:r>
      <w:r w:rsidRPr="00310FD2">
        <w:t xml:space="preserve">1213A as in force before its repeal by the </w:t>
      </w:r>
      <w:r w:rsidRPr="00310FD2">
        <w:rPr>
          <w:i/>
        </w:rPr>
        <w:t>Social Security and Veterans’ Entitlements Legislation Amendment (Miscellaneous Matters) Act 2000</w:t>
      </w:r>
      <w:r w:rsidRPr="00310FD2">
        <w:t>.</w:t>
      </w:r>
    </w:p>
    <w:p w:rsidR="00FA08B6" w:rsidRPr="00310FD2" w:rsidRDefault="00FA08B6" w:rsidP="00FA08B6">
      <w:pPr>
        <w:pStyle w:val="subsection"/>
      </w:pPr>
      <w:r w:rsidRPr="00310FD2">
        <w:tab/>
        <w:t>(2)</w:t>
      </w:r>
      <w:r w:rsidRPr="00310FD2">
        <w:tab/>
        <w:t>The determination has effect for the purposes of Part</w:t>
      </w:r>
      <w:r w:rsidR="00310FD2">
        <w:t> </w:t>
      </w:r>
      <w:r w:rsidRPr="00310FD2">
        <w:t>4.2 of this Act as it applies in relation to an absence after the person’s entry, despite the repeal and substitution of items</w:t>
      </w:r>
      <w:r w:rsidR="00310FD2">
        <w:t> </w:t>
      </w:r>
      <w:r w:rsidRPr="00310FD2">
        <w:t>2 and 3 of the table in section</w:t>
      </w:r>
      <w:r w:rsidR="00310FD2">
        <w:t> </w:t>
      </w:r>
      <w:r w:rsidRPr="00310FD2">
        <w:t xml:space="preserve">1217 of this Act by the </w:t>
      </w:r>
      <w:r w:rsidRPr="00310FD2">
        <w:rPr>
          <w:i/>
        </w:rPr>
        <w:t>Family and Community Services and Veterans’ Affairs Legislation Amendment (2003 Budget and Other Measures) Act 2003</w:t>
      </w:r>
      <w:r w:rsidRPr="00310FD2">
        <w:t>.</w:t>
      </w:r>
    </w:p>
    <w:p w:rsidR="00925284" w:rsidRPr="00310FD2" w:rsidRDefault="00925284" w:rsidP="003C0DD9">
      <w:pPr>
        <w:pStyle w:val="ActHead5"/>
      </w:pPr>
      <w:bookmarkStart w:id="705" w:name="_Toc399337903"/>
      <w:r w:rsidRPr="00310FD2">
        <w:rPr>
          <w:rStyle w:val="CharSectno"/>
        </w:rPr>
        <w:lastRenderedPageBreak/>
        <w:t>136</w:t>
      </w:r>
      <w:r w:rsidRPr="00310FD2">
        <w:t xml:space="preserve">  Transitional definition of </w:t>
      </w:r>
      <w:r w:rsidRPr="00310FD2">
        <w:rPr>
          <w:i/>
        </w:rPr>
        <w:t>deductible amount</w:t>
      </w:r>
      <w:r w:rsidRPr="00310FD2">
        <w:t xml:space="preserve"> (commencing 1</w:t>
      </w:r>
      <w:r w:rsidR="00310FD2">
        <w:t> </w:t>
      </w:r>
      <w:r w:rsidRPr="00310FD2">
        <w:t>July 2007)</w:t>
      </w:r>
      <w:bookmarkEnd w:id="705"/>
    </w:p>
    <w:p w:rsidR="00925284" w:rsidRPr="00310FD2" w:rsidRDefault="00925284" w:rsidP="00925284">
      <w:pPr>
        <w:pStyle w:val="subsection"/>
      </w:pPr>
      <w:r w:rsidRPr="00310FD2">
        <w:tab/>
        <w:t>(1)</w:t>
      </w:r>
      <w:r w:rsidRPr="00310FD2">
        <w:tab/>
        <w:t>This clause applies if:</w:t>
      </w:r>
    </w:p>
    <w:p w:rsidR="00925284" w:rsidRPr="00310FD2" w:rsidRDefault="00925284" w:rsidP="00925284">
      <w:pPr>
        <w:pStyle w:val="paragraph"/>
      </w:pPr>
      <w:r w:rsidRPr="00310FD2">
        <w:tab/>
        <w:t>(a)</w:t>
      </w:r>
      <w:r w:rsidRPr="00310FD2">
        <w:tab/>
        <w:t>a person has received at least one payment from a defined benefit income stream before 1</w:t>
      </w:r>
      <w:r w:rsidR="00310FD2">
        <w:t> </w:t>
      </w:r>
      <w:r w:rsidRPr="00310FD2">
        <w:t>July 2007, and is still receiving payments from the income stream; and</w:t>
      </w:r>
    </w:p>
    <w:p w:rsidR="00925284" w:rsidRPr="00310FD2" w:rsidRDefault="00925284" w:rsidP="00925284">
      <w:pPr>
        <w:pStyle w:val="paragraph"/>
      </w:pPr>
      <w:r w:rsidRPr="00310FD2">
        <w:tab/>
        <w:t>(b)</w:t>
      </w:r>
      <w:r w:rsidRPr="00310FD2">
        <w:tab/>
        <w:t xml:space="preserve">the person receives income support payment in respect of a continuous period starting before, and ending on or after, the person’s trigger day (see </w:t>
      </w:r>
      <w:r w:rsidR="00310FD2">
        <w:t>subsection (</w:t>
      </w:r>
      <w:r w:rsidRPr="00310FD2">
        <w:t>5)); and</w:t>
      </w:r>
    </w:p>
    <w:p w:rsidR="00925284" w:rsidRPr="00310FD2" w:rsidRDefault="00925284" w:rsidP="00925284">
      <w:pPr>
        <w:pStyle w:val="paragraph"/>
      </w:pPr>
      <w:r w:rsidRPr="00310FD2">
        <w:tab/>
        <w:t>(c)</w:t>
      </w:r>
      <w:r w:rsidRPr="00310FD2">
        <w:tab/>
        <w:t>the amount of the income support payment received before the person’s trigger day was affected by the deduction of a deductible amount (within the meaning of this Act or the Veterans’ Entitlements Act, as the case requires, apart from this clause) from the amount of the payments payable to the person for a year under the income stream; and</w:t>
      </w:r>
    </w:p>
    <w:p w:rsidR="00925284" w:rsidRPr="00310FD2" w:rsidRDefault="00925284" w:rsidP="00925284">
      <w:pPr>
        <w:pStyle w:val="paragraph"/>
      </w:pPr>
      <w:r w:rsidRPr="00310FD2">
        <w:tab/>
        <w:t>(d)</w:t>
      </w:r>
      <w:r w:rsidRPr="00310FD2">
        <w:tab/>
        <w:t>if the person’s trigger day is after 1</w:t>
      </w:r>
      <w:r w:rsidR="00310FD2">
        <w:t> </w:t>
      </w:r>
      <w:r w:rsidRPr="00310FD2">
        <w:t>July 2007—the income stream has not been partially commuted on or after 1</w:t>
      </w:r>
      <w:r w:rsidR="00310FD2">
        <w:t> </w:t>
      </w:r>
      <w:r w:rsidRPr="00310FD2">
        <w:t>July 2007 and before the person’s trigger day.</w:t>
      </w:r>
    </w:p>
    <w:p w:rsidR="00925284" w:rsidRPr="00310FD2" w:rsidRDefault="00925284" w:rsidP="00925284">
      <w:pPr>
        <w:pStyle w:val="notetext"/>
      </w:pPr>
      <w:r w:rsidRPr="00310FD2">
        <w:t>Note 1:</w:t>
      </w:r>
      <w:r w:rsidRPr="00310FD2">
        <w:tab/>
        <w:t xml:space="preserve">If the income stream is wholly commuted, this clause will stop applying because the person will no longer be receiving payments from the income stream (see </w:t>
      </w:r>
      <w:r w:rsidR="00310FD2">
        <w:t>paragraphs (</w:t>
      </w:r>
      <w:r w:rsidRPr="00310FD2">
        <w:t>1)(a) and (d)).</w:t>
      </w:r>
    </w:p>
    <w:p w:rsidR="00925284" w:rsidRPr="00310FD2" w:rsidRDefault="00925284" w:rsidP="00925284">
      <w:pPr>
        <w:pStyle w:val="notetext"/>
      </w:pPr>
      <w:r w:rsidRPr="00310FD2">
        <w:t>Note 2:</w:t>
      </w:r>
      <w:r w:rsidRPr="00310FD2">
        <w:tab/>
        <w:t>For the deduction of a deductible amount from amounts payable under certain defined benefit income streams, see sections</w:t>
      </w:r>
      <w:r w:rsidR="00310FD2">
        <w:t> </w:t>
      </w:r>
      <w:r w:rsidRPr="00310FD2">
        <w:t>1099A and 1099D of this Act and sections</w:t>
      </w:r>
      <w:r w:rsidR="00310FD2">
        <w:t> </w:t>
      </w:r>
      <w:r w:rsidRPr="00310FD2">
        <w:t>46V and 46Y of the Veterans’ Entitlements Act.</w:t>
      </w:r>
    </w:p>
    <w:p w:rsidR="00925284" w:rsidRPr="00310FD2" w:rsidRDefault="00925284" w:rsidP="00925284">
      <w:pPr>
        <w:pStyle w:val="subsection"/>
      </w:pPr>
      <w:r w:rsidRPr="00310FD2">
        <w:tab/>
        <w:t>(2)</w:t>
      </w:r>
      <w:r w:rsidRPr="00310FD2">
        <w:tab/>
        <w:t>Despite the amendment of this Act by Part</w:t>
      </w:r>
      <w:r w:rsidR="00310FD2">
        <w:t> </w:t>
      </w:r>
      <w:r w:rsidRPr="00310FD2">
        <w:t>2 of Schedule</w:t>
      </w:r>
      <w:r w:rsidR="00310FD2">
        <w:t> </w:t>
      </w:r>
      <w:r w:rsidRPr="00310FD2">
        <w:t xml:space="preserve">8 to the </w:t>
      </w:r>
      <w:r w:rsidRPr="00310FD2">
        <w:rPr>
          <w:i/>
        </w:rPr>
        <w:t>Tax Laws Amendment (Simplified Superannuation) Act 2007</w:t>
      </w:r>
      <w:r w:rsidRPr="00310FD2">
        <w:t xml:space="preserve">, for the purposes of working out the amount of any income support payment (other than a service pension or income support supplement) received by the person on or after the trigger day in respect of the remaining part of the period mentioned in </w:t>
      </w:r>
      <w:r w:rsidR="00310FD2">
        <w:t>paragraph (</w:t>
      </w:r>
      <w:r w:rsidRPr="00310FD2">
        <w:t xml:space="preserve">1)(b), the </w:t>
      </w:r>
      <w:r w:rsidRPr="00310FD2">
        <w:rPr>
          <w:b/>
          <w:i/>
        </w:rPr>
        <w:t>deductible amount</w:t>
      </w:r>
      <w:r w:rsidRPr="00310FD2">
        <w:t>,</w:t>
      </w:r>
      <w:r w:rsidRPr="00310FD2">
        <w:rPr>
          <w:b/>
          <w:i/>
        </w:rPr>
        <w:t xml:space="preserve"> </w:t>
      </w:r>
      <w:r w:rsidRPr="00310FD2">
        <w:t>in relation to the income stream for a year, is the greater of the following amounts:</w:t>
      </w:r>
    </w:p>
    <w:p w:rsidR="00925284" w:rsidRPr="00310FD2" w:rsidRDefault="00925284" w:rsidP="00925284">
      <w:pPr>
        <w:pStyle w:val="paragraph"/>
      </w:pPr>
      <w:r w:rsidRPr="00310FD2">
        <w:tab/>
        <w:t>(a)</w:t>
      </w:r>
      <w:r w:rsidRPr="00310FD2">
        <w:tab/>
        <w:t xml:space="preserve">the deductible amount mentioned in </w:t>
      </w:r>
      <w:r w:rsidR="00310FD2">
        <w:t>paragraph (</w:t>
      </w:r>
      <w:r w:rsidRPr="00310FD2">
        <w:t>1)(c);</w:t>
      </w:r>
    </w:p>
    <w:p w:rsidR="00925284" w:rsidRPr="00310FD2" w:rsidRDefault="00925284" w:rsidP="00925284">
      <w:pPr>
        <w:pStyle w:val="paragraph"/>
      </w:pPr>
      <w:r w:rsidRPr="00310FD2">
        <w:tab/>
        <w:t>(b)</w:t>
      </w:r>
      <w:r w:rsidRPr="00310FD2">
        <w:tab/>
        <w:t>the sum of the amounts that are the tax free components (worked out under subsections</w:t>
      </w:r>
      <w:r w:rsidR="00310FD2">
        <w:t> </w:t>
      </w:r>
      <w:r w:rsidRPr="00310FD2">
        <w:t>307</w:t>
      </w:r>
      <w:r w:rsidR="00310FD2">
        <w:noBreakHyphen/>
      </w:r>
      <w:r w:rsidRPr="00310FD2">
        <w:t xml:space="preserve">125(4) to (7) of the </w:t>
      </w:r>
      <w:r w:rsidRPr="00310FD2">
        <w:rPr>
          <w:i/>
        </w:rPr>
        <w:lastRenderedPageBreak/>
        <w:t>Income Tax (Transitional Provisions) Act 1997</w:t>
      </w:r>
      <w:r w:rsidRPr="00310FD2">
        <w:t>)</w:t>
      </w:r>
      <w:r w:rsidRPr="00310FD2">
        <w:rPr>
          <w:i/>
        </w:rPr>
        <w:t xml:space="preserve"> </w:t>
      </w:r>
      <w:r w:rsidRPr="00310FD2">
        <w:t>of the payments received from the income stream during the year.</w:t>
      </w:r>
    </w:p>
    <w:p w:rsidR="00925284" w:rsidRPr="00310FD2" w:rsidRDefault="00925284" w:rsidP="00925284">
      <w:pPr>
        <w:pStyle w:val="subsection"/>
      </w:pPr>
      <w:r w:rsidRPr="00310FD2">
        <w:tab/>
        <w:t>(3)</w:t>
      </w:r>
      <w:r w:rsidRPr="00310FD2">
        <w:tab/>
        <w:t xml:space="preserve">However, this clause stops applying to an income stream immediately after the time (if any) that the deductible amount in relation to the income stream is, under </w:t>
      </w:r>
      <w:r w:rsidR="00310FD2">
        <w:t>subclause (</w:t>
      </w:r>
      <w:r w:rsidRPr="00310FD2">
        <w:t xml:space="preserve">2), the amount mentioned in </w:t>
      </w:r>
      <w:r w:rsidR="00310FD2">
        <w:t>paragraph (</w:t>
      </w:r>
      <w:r w:rsidRPr="00310FD2">
        <w:t>2)(b).</w:t>
      </w:r>
    </w:p>
    <w:p w:rsidR="00925284" w:rsidRPr="00310FD2" w:rsidRDefault="00925284" w:rsidP="00925284">
      <w:pPr>
        <w:pStyle w:val="subsection"/>
      </w:pPr>
      <w:r w:rsidRPr="00310FD2">
        <w:tab/>
        <w:t>(4)</w:t>
      </w:r>
      <w:r w:rsidRPr="00310FD2">
        <w:tab/>
        <w:t xml:space="preserve">For the purposes of this clause, without limiting </w:t>
      </w:r>
      <w:r w:rsidR="00310FD2">
        <w:t>paragraph (</w:t>
      </w:r>
      <w:r w:rsidRPr="00310FD2">
        <w:t xml:space="preserve">1)(b), if the form of a person’s income support payment mentioned in </w:t>
      </w:r>
      <w:r w:rsidR="00310FD2">
        <w:t>paragraph (</w:t>
      </w:r>
      <w:r w:rsidRPr="00310FD2">
        <w:t>1)(b) changes during a period, the continuity of the period is not broken by the change.</w:t>
      </w:r>
    </w:p>
    <w:p w:rsidR="00925284" w:rsidRPr="00310FD2" w:rsidRDefault="00925284" w:rsidP="00925284">
      <w:pPr>
        <w:pStyle w:val="notetext"/>
      </w:pPr>
      <w:r w:rsidRPr="00310FD2">
        <w:t>Example:</w:t>
      </w:r>
      <w:r w:rsidRPr="00310FD2">
        <w:tab/>
        <w:t>The form of a person’s income support payment may change from one kind of payment (for instance, a service pension under the Veterans’ Entitlements Act) to another (for instance, a social security pension under this Act).</w:t>
      </w:r>
    </w:p>
    <w:p w:rsidR="00925284" w:rsidRPr="00310FD2" w:rsidRDefault="00925284" w:rsidP="00925284">
      <w:pPr>
        <w:pStyle w:val="subsection"/>
      </w:pPr>
      <w:r w:rsidRPr="00310FD2">
        <w:tab/>
        <w:t>(5)</w:t>
      </w:r>
      <w:r w:rsidRPr="00310FD2">
        <w:tab/>
        <w:t>In this clause:</w:t>
      </w:r>
    </w:p>
    <w:p w:rsidR="00925284" w:rsidRPr="00310FD2" w:rsidRDefault="00925284" w:rsidP="00925284">
      <w:pPr>
        <w:pStyle w:val="Definition"/>
      </w:pPr>
      <w:r w:rsidRPr="00310FD2">
        <w:rPr>
          <w:b/>
          <w:i/>
        </w:rPr>
        <w:t>trigger day</w:t>
      </w:r>
      <w:r w:rsidRPr="00310FD2">
        <w:t>, for a person, means:</w:t>
      </w:r>
    </w:p>
    <w:p w:rsidR="00925284" w:rsidRPr="00310FD2" w:rsidRDefault="00925284" w:rsidP="00925284">
      <w:pPr>
        <w:pStyle w:val="paragraph"/>
      </w:pPr>
      <w:r w:rsidRPr="00310FD2">
        <w:tab/>
        <w:t>(a)</w:t>
      </w:r>
      <w:r w:rsidRPr="00310FD2">
        <w:tab/>
        <w:t>if the person is under 60 years at the end of 30</w:t>
      </w:r>
      <w:r w:rsidR="00310FD2">
        <w:t> </w:t>
      </w:r>
      <w:r w:rsidRPr="00310FD2">
        <w:t>June 2007—the day the person turns 60; or</w:t>
      </w:r>
    </w:p>
    <w:p w:rsidR="00925284" w:rsidRPr="00310FD2" w:rsidRDefault="00925284" w:rsidP="00925284">
      <w:pPr>
        <w:pStyle w:val="paragraph"/>
      </w:pPr>
      <w:r w:rsidRPr="00310FD2">
        <w:tab/>
        <w:t>(b)</w:t>
      </w:r>
      <w:r w:rsidRPr="00310FD2">
        <w:tab/>
        <w:t>if the person is 60 years or over at the end of 30</w:t>
      </w:r>
      <w:r w:rsidR="00310FD2">
        <w:t> </w:t>
      </w:r>
      <w:r w:rsidRPr="00310FD2">
        <w:t>June 2007—1</w:t>
      </w:r>
      <w:r w:rsidR="00310FD2">
        <w:t> </w:t>
      </w:r>
      <w:r w:rsidRPr="00310FD2">
        <w:t>July 2007.</w:t>
      </w:r>
    </w:p>
    <w:p w:rsidR="00D927ED" w:rsidRPr="00310FD2" w:rsidRDefault="00D927ED" w:rsidP="00D927ED">
      <w:pPr>
        <w:pStyle w:val="ActHead5"/>
        <w:rPr>
          <w:i/>
        </w:rPr>
      </w:pPr>
      <w:bookmarkStart w:id="706" w:name="_Toc399337904"/>
      <w:r w:rsidRPr="00310FD2">
        <w:rPr>
          <w:rStyle w:val="CharSectno"/>
        </w:rPr>
        <w:t>137</w:t>
      </w:r>
      <w:r w:rsidRPr="00310FD2">
        <w:rPr>
          <w:i/>
        </w:rPr>
        <w:t xml:space="preserve">  </w:t>
      </w:r>
      <w:r w:rsidRPr="00310FD2">
        <w:t>Application—general</w:t>
      </w:r>
      <w:bookmarkEnd w:id="706"/>
    </w:p>
    <w:p w:rsidR="00D927ED" w:rsidRPr="00310FD2" w:rsidRDefault="00D927ED" w:rsidP="00D927ED">
      <w:pPr>
        <w:pStyle w:val="subsection"/>
      </w:pPr>
      <w:r w:rsidRPr="00310FD2">
        <w:tab/>
      </w:r>
      <w:r w:rsidRPr="00310FD2">
        <w:tab/>
        <w:t>Subject to clauses</w:t>
      </w:r>
      <w:r w:rsidR="00310FD2">
        <w:t> </w:t>
      </w:r>
      <w:r w:rsidRPr="00310FD2">
        <w:t>138 and 140, the amendments made by items</w:t>
      </w:r>
      <w:r w:rsidR="00310FD2">
        <w:t> </w:t>
      </w:r>
      <w:r w:rsidRPr="00310FD2">
        <w:t>1 to 16 of Schedule</w:t>
      </w:r>
      <w:r w:rsidR="00310FD2">
        <w:t> </w:t>
      </w:r>
      <w:r w:rsidRPr="00310FD2">
        <w:t xml:space="preserve">1 to the </w:t>
      </w:r>
      <w:r w:rsidRPr="00310FD2">
        <w:rPr>
          <w:i/>
        </w:rPr>
        <w:t>Social Security Legislation Amendment (Improved Support for Carers) Act 2009</w:t>
      </w:r>
      <w:r w:rsidRPr="00310FD2">
        <w:t xml:space="preserve"> apply to claims for a carer payment made on or after the commencement of this clause.</w:t>
      </w:r>
    </w:p>
    <w:p w:rsidR="00D927ED" w:rsidRPr="00310FD2" w:rsidRDefault="00D927ED" w:rsidP="00D927ED">
      <w:pPr>
        <w:pStyle w:val="ActHead5"/>
      </w:pPr>
      <w:bookmarkStart w:id="707" w:name="_Toc399337905"/>
      <w:r w:rsidRPr="00310FD2">
        <w:rPr>
          <w:rStyle w:val="CharSectno"/>
        </w:rPr>
        <w:t>138</w:t>
      </w:r>
      <w:r w:rsidRPr="00310FD2">
        <w:t xml:space="preserve">  Application—subsections</w:t>
      </w:r>
      <w:r w:rsidR="00310FD2">
        <w:t> </w:t>
      </w:r>
      <w:r w:rsidRPr="00310FD2">
        <w:t>198AA(1) and (3)</w:t>
      </w:r>
      <w:bookmarkEnd w:id="707"/>
    </w:p>
    <w:p w:rsidR="00D927ED" w:rsidRPr="00310FD2" w:rsidRDefault="00D927ED" w:rsidP="00D927ED">
      <w:pPr>
        <w:pStyle w:val="subsection"/>
      </w:pPr>
      <w:r w:rsidRPr="00310FD2">
        <w:tab/>
      </w:r>
      <w:r w:rsidRPr="00310FD2">
        <w:tab/>
        <w:t>Subsections</w:t>
      </w:r>
      <w:r w:rsidR="00310FD2">
        <w:t> </w:t>
      </w:r>
      <w:r w:rsidRPr="00310FD2">
        <w:t xml:space="preserve">198AA(1) and (3) of this Act as amended by the </w:t>
      </w:r>
      <w:r w:rsidRPr="00310FD2">
        <w:rPr>
          <w:i/>
        </w:rPr>
        <w:t>Social Security Legislation Amendment (Improved Support for Carers) Act 2009</w:t>
      </w:r>
      <w:r w:rsidRPr="00310FD2">
        <w:t xml:space="preserve"> apply to a person who:</w:t>
      </w:r>
    </w:p>
    <w:p w:rsidR="00D927ED" w:rsidRPr="00310FD2" w:rsidRDefault="00D927ED" w:rsidP="00D927ED">
      <w:pPr>
        <w:pStyle w:val="paragraph"/>
      </w:pPr>
      <w:r w:rsidRPr="00310FD2">
        <w:tab/>
        <w:t>(a)</w:t>
      </w:r>
      <w:r w:rsidRPr="00310FD2">
        <w:tab/>
        <w:t>is receiving a carer payment immediately before 1</w:t>
      </w:r>
      <w:r w:rsidR="00310FD2">
        <w:t> </w:t>
      </w:r>
      <w:r w:rsidRPr="00310FD2">
        <w:t>July 2009; or</w:t>
      </w:r>
    </w:p>
    <w:p w:rsidR="00D927ED" w:rsidRPr="00310FD2" w:rsidRDefault="00D927ED" w:rsidP="00D927ED">
      <w:pPr>
        <w:pStyle w:val="paragraph"/>
      </w:pPr>
      <w:r w:rsidRPr="00310FD2">
        <w:tab/>
        <w:t>(b)</w:t>
      </w:r>
      <w:r w:rsidRPr="00310FD2">
        <w:tab/>
        <w:t>makes a claim for a carer payment on or after 1</w:t>
      </w:r>
      <w:r w:rsidR="00310FD2">
        <w:t> </w:t>
      </w:r>
      <w:r w:rsidRPr="00310FD2">
        <w:t>July 2009.</w:t>
      </w:r>
    </w:p>
    <w:p w:rsidR="00D927ED" w:rsidRPr="00310FD2" w:rsidRDefault="00D927ED" w:rsidP="00D927ED">
      <w:pPr>
        <w:pStyle w:val="ActHead5"/>
      </w:pPr>
      <w:bookmarkStart w:id="708" w:name="_Toc399337906"/>
      <w:r w:rsidRPr="00310FD2">
        <w:rPr>
          <w:rStyle w:val="CharSectno"/>
        </w:rPr>
        <w:lastRenderedPageBreak/>
        <w:t>139</w:t>
      </w:r>
      <w:r w:rsidRPr="00310FD2">
        <w:t xml:space="preserve">  Application—subsection</w:t>
      </w:r>
      <w:r w:rsidR="00310FD2">
        <w:t> </w:t>
      </w:r>
      <w:r w:rsidRPr="00310FD2">
        <w:t>955(2)</w:t>
      </w:r>
      <w:bookmarkEnd w:id="708"/>
    </w:p>
    <w:p w:rsidR="00D927ED" w:rsidRPr="00310FD2" w:rsidRDefault="00D927ED" w:rsidP="00D927ED">
      <w:pPr>
        <w:pStyle w:val="subsection"/>
      </w:pPr>
      <w:r w:rsidRPr="00310FD2">
        <w:tab/>
      </w:r>
      <w:r w:rsidRPr="00310FD2">
        <w:tab/>
        <w:t>Subsection</w:t>
      </w:r>
      <w:r w:rsidR="00310FD2">
        <w:t> </w:t>
      </w:r>
      <w:r w:rsidRPr="00310FD2">
        <w:t xml:space="preserve">955(2) of this Act as amended by the </w:t>
      </w:r>
      <w:r w:rsidRPr="00310FD2">
        <w:rPr>
          <w:i/>
        </w:rPr>
        <w:t>Social Security Legislation Amendment (Improved Support for Carers) Act 2009</w:t>
      </w:r>
      <w:r w:rsidRPr="00310FD2">
        <w:t xml:space="preserve"> applies to a person who:</w:t>
      </w:r>
    </w:p>
    <w:p w:rsidR="00D927ED" w:rsidRPr="00310FD2" w:rsidRDefault="00D927ED" w:rsidP="00D927ED">
      <w:pPr>
        <w:pStyle w:val="paragraph"/>
      </w:pPr>
      <w:r w:rsidRPr="00310FD2">
        <w:tab/>
        <w:t>(a)</w:t>
      </w:r>
      <w:r w:rsidRPr="00310FD2">
        <w:tab/>
        <w:t>is receiving carer allowance immediately before 1</w:t>
      </w:r>
      <w:r w:rsidR="00310FD2">
        <w:t> </w:t>
      </w:r>
      <w:r w:rsidRPr="00310FD2">
        <w:t>July 2009; or</w:t>
      </w:r>
    </w:p>
    <w:p w:rsidR="00D927ED" w:rsidRPr="00310FD2" w:rsidRDefault="00D927ED" w:rsidP="00D927ED">
      <w:pPr>
        <w:pStyle w:val="paragraph"/>
      </w:pPr>
      <w:r w:rsidRPr="00310FD2">
        <w:tab/>
        <w:t>(b)</w:t>
      </w:r>
      <w:r w:rsidRPr="00310FD2">
        <w:tab/>
        <w:t>makes a claim for a carer allowance on or after 1</w:t>
      </w:r>
      <w:r w:rsidR="00310FD2">
        <w:t> </w:t>
      </w:r>
      <w:r w:rsidRPr="00310FD2">
        <w:t>July 2009.</w:t>
      </w:r>
    </w:p>
    <w:p w:rsidR="007A6777" w:rsidRPr="00310FD2" w:rsidRDefault="007A6777" w:rsidP="007A6777">
      <w:pPr>
        <w:pStyle w:val="ActHead5"/>
      </w:pPr>
      <w:bookmarkStart w:id="709" w:name="_Toc399337907"/>
      <w:r w:rsidRPr="00310FD2">
        <w:rPr>
          <w:rStyle w:val="CharSectno"/>
        </w:rPr>
        <w:t>139A</w:t>
      </w:r>
      <w:r w:rsidRPr="00310FD2">
        <w:t xml:space="preserve">  Application—general</w:t>
      </w:r>
      <w:bookmarkEnd w:id="709"/>
    </w:p>
    <w:p w:rsidR="007A6777" w:rsidRPr="00310FD2" w:rsidRDefault="007A6777" w:rsidP="007A6777">
      <w:pPr>
        <w:pStyle w:val="subsection"/>
      </w:pPr>
      <w:r w:rsidRPr="00310FD2">
        <w:tab/>
        <w:t>(1)</w:t>
      </w:r>
      <w:r w:rsidRPr="00310FD2">
        <w:tab/>
        <w:t>Subject to clauses</w:t>
      </w:r>
      <w:r w:rsidR="00310FD2">
        <w:t> </w:t>
      </w:r>
      <w:r w:rsidRPr="00310FD2">
        <w:t>139B and 141, the amendments made by items</w:t>
      </w:r>
      <w:r w:rsidR="00310FD2">
        <w:t> </w:t>
      </w:r>
      <w:r w:rsidRPr="00310FD2">
        <w:t>1 to 68 and 76 to 77 of Schedule</w:t>
      </w:r>
      <w:r w:rsidR="00310FD2">
        <w:t> </w:t>
      </w:r>
      <w:r w:rsidRPr="00310FD2">
        <w:t xml:space="preserve">1 to the </w:t>
      </w:r>
      <w:r w:rsidRPr="00310FD2">
        <w:rPr>
          <w:i/>
        </w:rPr>
        <w:t>Social Security Legislation Amendment (Improved Support for Carers) (Consequential and Transitional) Act 2009</w:t>
      </w:r>
      <w:r w:rsidRPr="00310FD2">
        <w:t xml:space="preserve"> apply to claims for a carer payment made on or after the commencement of this clause.</w:t>
      </w:r>
    </w:p>
    <w:p w:rsidR="007A6777" w:rsidRPr="00310FD2" w:rsidRDefault="007A6777" w:rsidP="007A6777">
      <w:pPr>
        <w:pStyle w:val="subsection"/>
      </w:pPr>
      <w:r w:rsidRPr="00310FD2">
        <w:tab/>
        <w:t>(2)</w:t>
      </w:r>
      <w:r w:rsidRPr="00310FD2">
        <w:tab/>
        <w:t>Subject to clauses</w:t>
      </w:r>
      <w:r w:rsidR="00310FD2">
        <w:t> </w:t>
      </w:r>
      <w:r w:rsidRPr="00310FD2">
        <w:t>139C and 143, the amendments made by items</w:t>
      </w:r>
      <w:r w:rsidR="00310FD2">
        <w:t> </w:t>
      </w:r>
      <w:r w:rsidRPr="00310FD2">
        <w:t>69 to 75 of Schedule</w:t>
      </w:r>
      <w:r w:rsidR="00310FD2">
        <w:t> </w:t>
      </w:r>
      <w:r w:rsidRPr="00310FD2">
        <w:t xml:space="preserve">1 to the </w:t>
      </w:r>
      <w:r w:rsidRPr="00310FD2">
        <w:rPr>
          <w:i/>
        </w:rPr>
        <w:t>Social Security Legislation Amendment (Improved Support for Carers) (Consequential and Transitional) Act 2009</w:t>
      </w:r>
      <w:r w:rsidRPr="00310FD2">
        <w:t xml:space="preserve"> apply to claims for special benefit made on or after the commencement of this clause.</w:t>
      </w:r>
    </w:p>
    <w:p w:rsidR="007A6777" w:rsidRPr="00310FD2" w:rsidRDefault="007A6777" w:rsidP="007A6777">
      <w:pPr>
        <w:pStyle w:val="ActHead5"/>
      </w:pPr>
      <w:bookmarkStart w:id="710" w:name="_Toc399337908"/>
      <w:r w:rsidRPr="00310FD2">
        <w:rPr>
          <w:rStyle w:val="CharSectno"/>
        </w:rPr>
        <w:t>139B</w:t>
      </w:r>
      <w:r w:rsidRPr="00310FD2">
        <w:t xml:space="preserve">  Application—sections</w:t>
      </w:r>
      <w:r w:rsidR="00310FD2">
        <w:t> </w:t>
      </w:r>
      <w:r w:rsidRPr="00310FD2">
        <w:t>198AAA and 198AB</w:t>
      </w:r>
      <w:bookmarkEnd w:id="710"/>
    </w:p>
    <w:p w:rsidR="007A6777" w:rsidRPr="00310FD2" w:rsidRDefault="007A6777" w:rsidP="007A6777">
      <w:pPr>
        <w:pStyle w:val="subsection"/>
      </w:pPr>
      <w:r w:rsidRPr="00310FD2">
        <w:tab/>
      </w:r>
      <w:r w:rsidRPr="00310FD2">
        <w:tab/>
        <w:t>The amendments made by items</w:t>
      </w:r>
      <w:r w:rsidR="00310FD2">
        <w:t> </w:t>
      </w:r>
      <w:r w:rsidRPr="00310FD2">
        <w:t>9 and 10 of Schedule</w:t>
      </w:r>
      <w:r w:rsidR="00310FD2">
        <w:t> </w:t>
      </w:r>
      <w:r w:rsidRPr="00310FD2">
        <w:t xml:space="preserve">1 to the </w:t>
      </w:r>
      <w:r w:rsidRPr="00310FD2">
        <w:rPr>
          <w:i/>
        </w:rPr>
        <w:t>Social Security Legislation Amendment (Improved Support for Carers) (Consequential and Transitional) Act 2009</w:t>
      </w:r>
      <w:r w:rsidRPr="00310FD2">
        <w:t xml:space="preserve"> apply to a person who:</w:t>
      </w:r>
    </w:p>
    <w:p w:rsidR="007A6777" w:rsidRPr="00310FD2" w:rsidRDefault="007A6777" w:rsidP="007A6777">
      <w:pPr>
        <w:pStyle w:val="paragraph"/>
      </w:pPr>
      <w:r w:rsidRPr="00310FD2">
        <w:tab/>
        <w:t>(a)</w:t>
      </w:r>
      <w:r w:rsidRPr="00310FD2">
        <w:tab/>
        <w:t>is receiving a carer payment immediately before 1</w:t>
      </w:r>
      <w:r w:rsidR="00310FD2">
        <w:t> </w:t>
      </w:r>
      <w:r w:rsidRPr="00310FD2">
        <w:t>July 2009; or</w:t>
      </w:r>
    </w:p>
    <w:p w:rsidR="007A6777" w:rsidRPr="00310FD2" w:rsidRDefault="007A6777" w:rsidP="007A6777">
      <w:pPr>
        <w:pStyle w:val="paragraph"/>
      </w:pPr>
      <w:r w:rsidRPr="00310FD2">
        <w:tab/>
        <w:t>(b)</w:t>
      </w:r>
      <w:r w:rsidRPr="00310FD2">
        <w:tab/>
        <w:t>makes a claim for a carer payment on or after 1</w:t>
      </w:r>
      <w:r w:rsidR="00310FD2">
        <w:t> </w:t>
      </w:r>
      <w:r w:rsidRPr="00310FD2">
        <w:t>July 2009.</w:t>
      </w:r>
    </w:p>
    <w:p w:rsidR="007A6777" w:rsidRPr="00310FD2" w:rsidRDefault="007A6777" w:rsidP="007A6777">
      <w:pPr>
        <w:pStyle w:val="ActHead5"/>
      </w:pPr>
      <w:bookmarkStart w:id="711" w:name="_Toc399337909"/>
      <w:r w:rsidRPr="00310FD2">
        <w:rPr>
          <w:rStyle w:val="CharSectno"/>
        </w:rPr>
        <w:t>139C</w:t>
      </w:r>
      <w:r w:rsidRPr="00310FD2">
        <w:t xml:space="preserve">  Application—subsections</w:t>
      </w:r>
      <w:r w:rsidR="00310FD2">
        <w:t> </w:t>
      </w:r>
      <w:r w:rsidRPr="00310FD2">
        <w:t>731J(2) and (6)</w:t>
      </w:r>
      <w:bookmarkEnd w:id="711"/>
    </w:p>
    <w:p w:rsidR="007A6777" w:rsidRPr="00310FD2" w:rsidRDefault="007A6777" w:rsidP="007A6777">
      <w:pPr>
        <w:pStyle w:val="subsection"/>
      </w:pPr>
      <w:r w:rsidRPr="00310FD2">
        <w:tab/>
        <w:t>(1)</w:t>
      </w:r>
      <w:r w:rsidRPr="00310FD2">
        <w:tab/>
        <w:t>Subsection</w:t>
      </w:r>
      <w:r w:rsidR="00310FD2">
        <w:t> </w:t>
      </w:r>
      <w:r w:rsidRPr="00310FD2">
        <w:t>731J(2) of this Act as amended by Schedule</w:t>
      </w:r>
      <w:r w:rsidR="00310FD2">
        <w:t> </w:t>
      </w:r>
      <w:r w:rsidRPr="00310FD2">
        <w:t xml:space="preserve">1 to the </w:t>
      </w:r>
      <w:r w:rsidRPr="00310FD2">
        <w:rPr>
          <w:i/>
        </w:rPr>
        <w:t>Social Security Legislation Amendment (Improved Support for Carers) (Consequential and Transitional) Act 2009</w:t>
      </w:r>
      <w:r w:rsidRPr="00310FD2">
        <w:t xml:space="preserve"> applies to a person who:</w:t>
      </w:r>
    </w:p>
    <w:p w:rsidR="007A6777" w:rsidRPr="00310FD2" w:rsidRDefault="007A6777" w:rsidP="007A6777">
      <w:pPr>
        <w:pStyle w:val="paragraph"/>
      </w:pPr>
      <w:r w:rsidRPr="00310FD2">
        <w:lastRenderedPageBreak/>
        <w:tab/>
        <w:t>(a)</w:t>
      </w:r>
      <w:r w:rsidRPr="00310FD2">
        <w:tab/>
        <w:t>is taken to satisfy the activity test under subsection</w:t>
      </w:r>
      <w:r w:rsidR="00310FD2">
        <w:t> </w:t>
      </w:r>
      <w:r w:rsidRPr="00310FD2">
        <w:t>731J(1) of this Act immediately before 1</w:t>
      </w:r>
      <w:r w:rsidR="00310FD2">
        <w:t> </w:t>
      </w:r>
      <w:r w:rsidRPr="00310FD2">
        <w:t>July 2009; or</w:t>
      </w:r>
    </w:p>
    <w:p w:rsidR="007A6777" w:rsidRPr="00310FD2" w:rsidRDefault="007A6777" w:rsidP="007A6777">
      <w:pPr>
        <w:pStyle w:val="paragraph"/>
      </w:pPr>
      <w:r w:rsidRPr="00310FD2">
        <w:tab/>
        <w:t>(b)</w:t>
      </w:r>
      <w:r w:rsidRPr="00310FD2">
        <w:tab/>
        <w:t>makes a claim for special benefit on or after 1</w:t>
      </w:r>
      <w:r w:rsidR="00310FD2">
        <w:t> </w:t>
      </w:r>
      <w:r w:rsidRPr="00310FD2">
        <w:t>July 2009.</w:t>
      </w:r>
    </w:p>
    <w:p w:rsidR="007A6777" w:rsidRPr="00310FD2" w:rsidRDefault="007A6777" w:rsidP="007A6777">
      <w:pPr>
        <w:pStyle w:val="subsection"/>
      </w:pPr>
      <w:r w:rsidRPr="00310FD2">
        <w:tab/>
        <w:t>(2)</w:t>
      </w:r>
      <w:r w:rsidRPr="00310FD2">
        <w:tab/>
        <w:t>Subsection</w:t>
      </w:r>
      <w:r w:rsidR="00310FD2">
        <w:t> </w:t>
      </w:r>
      <w:r w:rsidRPr="00310FD2">
        <w:t>731J(6) of this Act as amended by Schedule</w:t>
      </w:r>
      <w:r w:rsidR="00310FD2">
        <w:t> </w:t>
      </w:r>
      <w:r w:rsidRPr="00310FD2">
        <w:t xml:space="preserve">1 to the </w:t>
      </w:r>
      <w:r w:rsidRPr="00310FD2">
        <w:rPr>
          <w:i/>
        </w:rPr>
        <w:t>Social Security Legislation Amendment (Improved Support for Carers) (Consequential and Transitional) Act 2009</w:t>
      </w:r>
      <w:r w:rsidRPr="00310FD2">
        <w:t xml:space="preserve"> applies to a person who:</w:t>
      </w:r>
    </w:p>
    <w:p w:rsidR="007A6777" w:rsidRPr="00310FD2" w:rsidRDefault="007A6777" w:rsidP="007A6777">
      <w:pPr>
        <w:pStyle w:val="paragraph"/>
      </w:pPr>
      <w:r w:rsidRPr="00310FD2">
        <w:tab/>
        <w:t>(a)</w:t>
      </w:r>
      <w:r w:rsidRPr="00310FD2">
        <w:tab/>
        <w:t>is taken to satisfy the activity test under subsection</w:t>
      </w:r>
      <w:r w:rsidR="00310FD2">
        <w:t> </w:t>
      </w:r>
      <w:r w:rsidRPr="00310FD2">
        <w:t>731J(4) of this Act immediately before 1</w:t>
      </w:r>
      <w:r w:rsidR="00310FD2">
        <w:t> </w:t>
      </w:r>
      <w:r w:rsidRPr="00310FD2">
        <w:t>July 2009; or</w:t>
      </w:r>
    </w:p>
    <w:p w:rsidR="007A6777" w:rsidRPr="00310FD2" w:rsidRDefault="007A6777" w:rsidP="007A6777">
      <w:pPr>
        <w:pStyle w:val="paragraph"/>
      </w:pPr>
      <w:r w:rsidRPr="00310FD2">
        <w:tab/>
        <w:t>(b)</w:t>
      </w:r>
      <w:r w:rsidRPr="00310FD2">
        <w:tab/>
        <w:t>makes a claim for special benefit on or after 1</w:t>
      </w:r>
      <w:r w:rsidR="00310FD2">
        <w:t> </w:t>
      </w:r>
      <w:r w:rsidRPr="00310FD2">
        <w:t>July 2009.</w:t>
      </w:r>
    </w:p>
    <w:p w:rsidR="007A6777" w:rsidRPr="00310FD2" w:rsidRDefault="007A6777" w:rsidP="007A6777">
      <w:pPr>
        <w:pStyle w:val="ActHead5"/>
      </w:pPr>
      <w:bookmarkStart w:id="712" w:name="_Toc399337910"/>
      <w:r w:rsidRPr="00310FD2">
        <w:rPr>
          <w:rStyle w:val="CharSectno"/>
        </w:rPr>
        <w:t>139D</w:t>
      </w:r>
      <w:r w:rsidRPr="00310FD2">
        <w:t xml:space="preserve">  Saving—principal beneficiary of a special disability trust</w:t>
      </w:r>
      <w:bookmarkEnd w:id="712"/>
    </w:p>
    <w:p w:rsidR="007A6777" w:rsidRPr="00310FD2" w:rsidRDefault="007A6777" w:rsidP="007A6777">
      <w:pPr>
        <w:pStyle w:val="subsection"/>
      </w:pPr>
      <w:r w:rsidRPr="00310FD2">
        <w:tab/>
      </w:r>
      <w:r w:rsidRPr="00310FD2">
        <w:tab/>
        <w:t>Despite the amendment made by item</w:t>
      </w:r>
      <w:r w:rsidR="00310FD2">
        <w:t> </w:t>
      </w:r>
      <w:r w:rsidRPr="00310FD2">
        <w:t>79 of Schedule</w:t>
      </w:r>
      <w:r w:rsidR="00310FD2">
        <w:t> </w:t>
      </w:r>
      <w:r w:rsidRPr="00310FD2">
        <w:t xml:space="preserve">1 to the </w:t>
      </w:r>
      <w:r w:rsidRPr="00310FD2">
        <w:rPr>
          <w:i/>
        </w:rPr>
        <w:t>Social Security Legislation Amendment (Improved Support for Carers) (Consequential and Transitional) Act 2009</w:t>
      </w:r>
      <w:r w:rsidRPr="00310FD2">
        <w:t>, this Act as in force immediately before the commencement of this clause continues to apply to a person who was a principal beneficiary (within the meaning of section</w:t>
      </w:r>
      <w:r w:rsidR="00310FD2">
        <w:t> </w:t>
      </w:r>
      <w:r w:rsidRPr="00310FD2">
        <w:t>1209M of this Act) under 16 years of age immediately before that time.</w:t>
      </w:r>
    </w:p>
    <w:p w:rsidR="00D927ED" w:rsidRPr="00310FD2" w:rsidRDefault="00D927ED" w:rsidP="00D927ED">
      <w:pPr>
        <w:pStyle w:val="ActHead5"/>
      </w:pPr>
      <w:bookmarkStart w:id="713" w:name="_Toc399337911"/>
      <w:r w:rsidRPr="00310FD2">
        <w:rPr>
          <w:rStyle w:val="CharSectno"/>
        </w:rPr>
        <w:t>140</w:t>
      </w:r>
      <w:r w:rsidRPr="00310FD2">
        <w:t xml:space="preserve">  Person whose carer payment was cancelled on or after 1</w:t>
      </w:r>
      <w:r w:rsidR="00310FD2">
        <w:t> </w:t>
      </w:r>
      <w:r w:rsidRPr="00310FD2">
        <w:t>July 2008 and before 1</w:t>
      </w:r>
      <w:r w:rsidR="00310FD2">
        <w:t> </w:t>
      </w:r>
      <w:r w:rsidRPr="00310FD2">
        <w:t>July 2010</w:t>
      </w:r>
      <w:bookmarkEnd w:id="713"/>
    </w:p>
    <w:p w:rsidR="00D927ED" w:rsidRPr="00310FD2" w:rsidRDefault="00D927ED" w:rsidP="00D927ED">
      <w:pPr>
        <w:pStyle w:val="SubsectionHead"/>
      </w:pPr>
      <w:r w:rsidRPr="00310FD2">
        <w:t>Circumstances in which clause applies</w:t>
      </w:r>
    </w:p>
    <w:p w:rsidR="00D927ED" w:rsidRPr="00310FD2" w:rsidRDefault="00D927ED" w:rsidP="00D927ED">
      <w:pPr>
        <w:pStyle w:val="subsection"/>
      </w:pPr>
      <w:r w:rsidRPr="00310FD2">
        <w:tab/>
        <w:t>(1)</w:t>
      </w:r>
      <w:r w:rsidRPr="00310FD2">
        <w:tab/>
        <w:t>This clause applies if:</w:t>
      </w:r>
    </w:p>
    <w:p w:rsidR="00D927ED" w:rsidRPr="00310FD2" w:rsidRDefault="00D927ED" w:rsidP="00D927ED">
      <w:pPr>
        <w:pStyle w:val="paragraph"/>
      </w:pPr>
      <w:r w:rsidRPr="00310FD2">
        <w:tab/>
        <w:t>(a)</w:t>
      </w:r>
      <w:r w:rsidRPr="00310FD2">
        <w:tab/>
        <w:t xml:space="preserve">a person (the </w:t>
      </w:r>
      <w:r w:rsidRPr="00310FD2">
        <w:rPr>
          <w:b/>
          <w:i/>
        </w:rPr>
        <w:t>carer</w:t>
      </w:r>
      <w:r w:rsidRPr="00310FD2">
        <w:t>) received or receives a carer payment on or after 1</w:t>
      </w:r>
      <w:r w:rsidR="00310FD2">
        <w:t> </w:t>
      </w:r>
      <w:r w:rsidRPr="00310FD2">
        <w:t>July 2008 for caring for one or more persons aged under 16; and</w:t>
      </w:r>
    </w:p>
    <w:p w:rsidR="00D927ED" w:rsidRPr="00310FD2" w:rsidRDefault="00D927ED" w:rsidP="00D927ED">
      <w:pPr>
        <w:pStyle w:val="paragraph"/>
      </w:pPr>
      <w:r w:rsidRPr="00310FD2">
        <w:tab/>
        <w:t>(b)</w:t>
      </w:r>
      <w:r w:rsidRPr="00310FD2">
        <w:tab/>
        <w:t>the carer was or is qualified for the payment under paragraph</w:t>
      </w:r>
      <w:r w:rsidR="00310FD2">
        <w:t> </w:t>
      </w:r>
      <w:r w:rsidRPr="00310FD2">
        <w:t>198(2)(b) or (c) of this Act (whether or not because of clause</w:t>
      </w:r>
      <w:r w:rsidR="00310FD2">
        <w:t> </w:t>
      </w:r>
      <w:r w:rsidRPr="00310FD2">
        <w:t>141); and</w:t>
      </w:r>
    </w:p>
    <w:p w:rsidR="00D927ED" w:rsidRPr="00310FD2" w:rsidRDefault="00D927ED" w:rsidP="00D927ED">
      <w:pPr>
        <w:pStyle w:val="paragraph"/>
      </w:pPr>
      <w:r w:rsidRPr="00310FD2">
        <w:tab/>
        <w:t>(c)</w:t>
      </w:r>
      <w:r w:rsidRPr="00310FD2">
        <w:tab/>
        <w:t>the payment was cancelled:</w:t>
      </w:r>
    </w:p>
    <w:p w:rsidR="00D927ED" w:rsidRPr="00310FD2" w:rsidRDefault="00D927ED" w:rsidP="00D927ED">
      <w:pPr>
        <w:pStyle w:val="paragraphsub"/>
      </w:pPr>
      <w:r w:rsidRPr="00310FD2">
        <w:tab/>
        <w:t>(i)</w:t>
      </w:r>
      <w:r w:rsidRPr="00310FD2">
        <w:tab/>
        <w:t>with effect before the commencement of this clause; or</w:t>
      </w:r>
    </w:p>
    <w:p w:rsidR="00D927ED" w:rsidRPr="00310FD2" w:rsidRDefault="00D927ED" w:rsidP="00D927ED">
      <w:pPr>
        <w:pStyle w:val="paragraphsub"/>
      </w:pPr>
      <w:r w:rsidRPr="00310FD2">
        <w:tab/>
        <w:t>(ii)</w:t>
      </w:r>
      <w:r w:rsidRPr="00310FD2">
        <w:tab/>
        <w:t>with effect on or after that commencement and before 1</w:t>
      </w:r>
      <w:r w:rsidR="00310FD2">
        <w:t> </w:t>
      </w:r>
      <w:r w:rsidRPr="00310FD2">
        <w:t>July 2010; and</w:t>
      </w:r>
    </w:p>
    <w:p w:rsidR="00D927ED" w:rsidRPr="00310FD2" w:rsidRDefault="00D927ED" w:rsidP="00D927ED">
      <w:pPr>
        <w:pStyle w:val="paragraph"/>
      </w:pPr>
      <w:r w:rsidRPr="00310FD2">
        <w:lastRenderedPageBreak/>
        <w:tab/>
        <w:t>(d)</w:t>
      </w:r>
      <w:r w:rsidRPr="00310FD2">
        <w:tab/>
        <w:t>on or after 1</w:t>
      </w:r>
      <w:r w:rsidR="00310FD2">
        <w:t> </w:t>
      </w:r>
      <w:r w:rsidRPr="00310FD2">
        <w:t>July 2009 and before 1</w:t>
      </w:r>
      <w:r w:rsidR="00310FD2">
        <w:t> </w:t>
      </w:r>
      <w:r w:rsidRPr="00310FD2">
        <w:t>July 2010, the carer makes a claim for a carer payment for caring for the same person or persons aged under 16.</w:t>
      </w:r>
    </w:p>
    <w:p w:rsidR="00D927ED" w:rsidRPr="00310FD2" w:rsidRDefault="00D927ED" w:rsidP="00D927ED">
      <w:pPr>
        <w:pStyle w:val="SubsectionHead"/>
      </w:pPr>
      <w:r w:rsidRPr="00310FD2">
        <w:t>Claim may be assessed as if paragraphs 198(2)(b) and (c) had not been repealed</w:t>
      </w:r>
    </w:p>
    <w:p w:rsidR="00D927ED" w:rsidRPr="00310FD2" w:rsidRDefault="00D927ED" w:rsidP="00D927ED">
      <w:pPr>
        <w:pStyle w:val="subsection"/>
      </w:pPr>
      <w:r w:rsidRPr="00310FD2">
        <w:tab/>
        <w:t>(2)</w:t>
      </w:r>
      <w:r w:rsidRPr="00310FD2">
        <w:tab/>
        <w:t>In addition to being assessed against this Act as in force after the commencement of this clause, the carer’s claim may be assessed as if paragraphs 198(2)(b) and (c) of this Act had not been repealed.</w:t>
      </w:r>
    </w:p>
    <w:p w:rsidR="00D927ED" w:rsidRPr="00310FD2" w:rsidRDefault="00D927ED" w:rsidP="00D927ED">
      <w:pPr>
        <w:pStyle w:val="notetext"/>
      </w:pPr>
      <w:r w:rsidRPr="00310FD2">
        <w:t>Note:</w:t>
      </w:r>
      <w:r w:rsidRPr="00310FD2">
        <w:tab/>
        <w:t xml:space="preserve">The effect of </w:t>
      </w:r>
      <w:r w:rsidR="00310FD2">
        <w:t>subclause (</w:t>
      </w:r>
      <w:r w:rsidRPr="00310FD2">
        <w:t>2) is that the person may qualify for a carer payment under paragraph</w:t>
      </w:r>
      <w:r w:rsidR="00310FD2">
        <w:t> </w:t>
      </w:r>
      <w:r w:rsidRPr="00310FD2">
        <w:t>198(2)(b) or (c) or section</w:t>
      </w:r>
      <w:r w:rsidR="00310FD2">
        <w:t> </w:t>
      </w:r>
      <w:r w:rsidRPr="00310FD2">
        <w:t>197B, 197C or 197E.</w:t>
      </w:r>
    </w:p>
    <w:p w:rsidR="00D927ED" w:rsidRPr="00310FD2" w:rsidRDefault="00D927ED" w:rsidP="00D927ED">
      <w:pPr>
        <w:pStyle w:val="subsection"/>
      </w:pPr>
      <w:r w:rsidRPr="00310FD2">
        <w:tab/>
        <w:t>(3)</w:t>
      </w:r>
      <w:r w:rsidRPr="00310FD2">
        <w:tab/>
        <w:t>Subject to clause</w:t>
      </w:r>
      <w:r w:rsidR="00310FD2">
        <w:t> </w:t>
      </w:r>
      <w:r w:rsidRPr="00310FD2">
        <w:t xml:space="preserve">141, if, because of </w:t>
      </w:r>
      <w:r w:rsidR="00310FD2">
        <w:t>subclause (</w:t>
      </w:r>
      <w:r w:rsidRPr="00310FD2">
        <w:t>2), the person is qualified for a carer payment under paragraph</w:t>
      </w:r>
      <w:r w:rsidR="00310FD2">
        <w:t> </w:t>
      </w:r>
      <w:r w:rsidRPr="00310FD2">
        <w:t>198(2)(b) or (c) of this Act, this Act (as in force immediately before 1</w:t>
      </w:r>
      <w:r w:rsidR="00310FD2">
        <w:t> </w:t>
      </w:r>
      <w:r w:rsidRPr="00310FD2">
        <w:t>July 2009) applies in relation to the person.</w:t>
      </w:r>
    </w:p>
    <w:p w:rsidR="00D927ED" w:rsidRPr="00310FD2" w:rsidRDefault="00D927ED" w:rsidP="00D927ED">
      <w:pPr>
        <w:pStyle w:val="ActHead5"/>
      </w:pPr>
      <w:bookmarkStart w:id="714" w:name="_Toc399337912"/>
      <w:r w:rsidRPr="00310FD2">
        <w:rPr>
          <w:rStyle w:val="CharSectno"/>
        </w:rPr>
        <w:t>141</w:t>
      </w:r>
      <w:r w:rsidRPr="00310FD2">
        <w:t xml:space="preserve">  Saving—profoundly disabled child and disabled child</w:t>
      </w:r>
      <w:bookmarkEnd w:id="714"/>
    </w:p>
    <w:p w:rsidR="00D927ED" w:rsidRPr="00310FD2" w:rsidRDefault="00D927ED" w:rsidP="00D927ED">
      <w:pPr>
        <w:pStyle w:val="SubsectionHead"/>
      </w:pPr>
      <w:r w:rsidRPr="00310FD2">
        <w:t>Profoundly disabled child and disabled child</w:t>
      </w:r>
    </w:p>
    <w:p w:rsidR="00D927ED" w:rsidRPr="00310FD2" w:rsidRDefault="00D927ED" w:rsidP="00D927ED">
      <w:pPr>
        <w:pStyle w:val="subsection"/>
      </w:pPr>
      <w:r w:rsidRPr="00310FD2">
        <w:tab/>
        <w:t>(1)</w:t>
      </w:r>
      <w:r w:rsidRPr="00310FD2">
        <w:tab/>
        <w:t>Subject to this clause, if a person was receiving a carer payment immediately before 1</w:t>
      </w:r>
      <w:r w:rsidR="00310FD2">
        <w:t> </w:t>
      </w:r>
      <w:r w:rsidRPr="00310FD2">
        <w:t>July 2009 because the person was qualified for that payment under paragraph</w:t>
      </w:r>
      <w:r w:rsidR="00310FD2">
        <w:t> </w:t>
      </w:r>
      <w:r w:rsidRPr="00310FD2">
        <w:t>198(2)(b) or (c) of this Act, this Act (as in force immediately before that time) continues to apply in relation to the person.</w:t>
      </w:r>
    </w:p>
    <w:p w:rsidR="00D927ED" w:rsidRPr="00310FD2" w:rsidRDefault="00D927ED" w:rsidP="00D927ED">
      <w:pPr>
        <w:pStyle w:val="SubsectionHead"/>
      </w:pPr>
      <w:r w:rsidRPr="00310FD2">
        <w:t>Remaining qualified for up to 3 months after child turns 16</w:t>
      </w:r>
    </w:p>
    <w:p w:rsidR="00D927ED" w:rsidRPr="00310FD2" w:rsidRDefault="00D927ED" w:rsidP="00D927ED">
      <w:pPr>
        <w:pStyle w:val="subsection"/>
      </w:pPr>
      <w:r w:rsidRPr="00310FD2">
        <w:tab/>
        <w:t>(2)</w:t>
      </w:r>
      <w:r w:rsidRPr="00310FD2">
        <w:tab/>
        <w:t xml:space="preserve">Despite the repeal of paragraphs 198(2)(b) and (c) of this Act by the </w:t>
      </w:r>
      <w:r w:rsidRPr="00310FD2">
        <w:rPr>
          <w:i/>
        </w:rPr>
        <w:t>Social Security Legislation Amendment (Improved Support for Carers) Act 2009</w:t>
      </w:r>
      <w:r w:rsidRPr="00310FD2">
        <w:t>, paragraph</w:t>
      </w:r>
      <w:r w:rsidR="00310FD2">
        <w:t> </w:t>
      </w:r>
      <w:r w:rsidRPr="00310FD2">
        <w:t>197K(1)(a) of this Act applies to a person as if that paragraph included a reference to a person:</w:t>
      </w:r>
    </w:p>
    <w:p w:rsidR="00D927ED" w:rsidRPr="00310FD2" w:rsidRDefault="00D927ED" w:rsidP="00D927ED">
      <w:pPr>
        <w:pStyle w:val="paragraph"/>
      </w:pPr>
      <w:r w:rsidRPr="00310FD2">
        <w:tab/>
        <w:t>(a)</w:t>
      </w:r>
      <w:r w:rsidRPr="00310FD2">
        <w:tab/>
        <w:t>who was qualified for a carer payment under either of the repealed paragraphs; and</w:t>
      </w:r>
    </w:p>
    <w:p w:rsidR="00D927ED" w:rsidRPr="00310FD2" w:rsidRDefault="00D927ED" w:rsidP="00D927ED">
      <w:pPr>
        <w:pStyle w:val="paragraph"/>
      </w:pPr>
      <w:r w:rsidRPr="00310FD2">
        <w:tab/>
        <w:t>(b)</w:t>
      </w:r>
      <w:r w:rsidRPr="00310FD2">
        <w:tab/>
        <w:t>who:</w:t>
      </w:r>
    </w:p>
    <w:p w:rsidR="00D927ED" w:rsidRPr="00310FD2" w:rsidRDefault="00D927ED" w:rsidP="00D927ED">
      <w:pPr>
        <w:pStyle w:val="paragraphsub"/>
      </w:pPr>
      <w:r w:rsidRPr="00310FD2">
        <w:tab/>
        <w:t>(i)</w:t>
      </w:r>
      <w:r w:rsidRPr="00310FD2">
        <w:tab/>
        <w:t xml:space="preserve">remains qualified for a carer payment because of </w:t>
      </w:r>
      <w:r w:rsidR="00310FD2">
        <w:t>subclause (</w:t>
      </w:r>
      <w:r w:rsidRPr="00310FD2">
        <w:t>1); or</w:t>
      </w:r>
    </w:p>
    <w:p w:rsidR="00D927ED" w:rsidRPr="00310FD2" w:rsidRDefault="00D927ED" w:rsidP="00D927ED">
      <w:pPr>
        <w:pStyle w:val="paragraphsub"/>
      </w:pPr>
      <w:r w:rsidRPr="00310FD2">
        <w:lastRenderedPageBreak/>
        <w:tab/>
        <w:t>(ii)</w:t>
      </w:r>
      <w:r w:rsidRPr="00310FD2">
        <w:tab/>
        <w:t>becomes qualified for a carer payment because of subclause</w:t>
      </w:r>
      <w:r w:rsidR="00310FD2">
        <w:t> </w:t>
      </w:r>
      <w:r w:rsidRPr="00310FD2">
        <w:t>140(3).</w:t>
      </w:r>
    </w:p>
    <w:p w:rsidR="00D927ED" w:rsidRPr="00310FD2" w:rsidRDefault="00D927ED" w:rsidP="00D927ED">
      <w:pPr>
        <w:pStyle w:val="SubsectionHead"/>
      </w:pPr>
      <w:r w:rsidRPr="00310FD2">
        <w:t>Unlimited hospitalisation</w:t>
      </w:r>
    </w:p>
    <w:p w:rsidR="00D927ED" w:rsidRPr="00310FD2" w:rsidRDefault="00D927ED" w:rsidP="00D927ED">
      <w:pPr>
        <w:pStyle w:val="subsection"/>
      </w:pPr>
      <w:r w:rsidRPr="00310FD2">
        <w:tab/>
        <w:t>(3)</w:t>
      </w:r>
      <w:r w:rsidRPr="00310FD2">
        <w:tab/>
        <w:t xml:space="preserve">Despite the repeal of paragraphs 198(2)(b) and (c) of this Act by the </w:t>
      </w:r>
      <w:r w:rsidRPr="00310FD2">
        <w:rPr>
          <w:i/>
        </w:rPr>
        <w:t>Social Security Legislation Amendment (Improved Support for Carers) Act 2009</w:t>
      </w:r>
      <w:r w:rsidRPr="00310FD2">
        <w:t>, subsection</w:t>
      </w:r>
      <w:r w:rsidR="00310FD2">
        <w:t> </w:t>
      </w:r>
      <w:r w:rsidRPr="00310FD2">
        <w:t>198AA(1) of this Act applies to a person as if that subsection included a reference to a person:</w:t>
      </w:r>
    </w:p>
    <w:p w:rsidR="00D927ED" w:rsidRPr="00310FD2" w:rsidRDefault="00D927ED" w:rsidP="00D927ED">
      <w:pPr>
        <w:pStyle w:val="paragraph"/>
      </w:pPr>
      <w:r w:rsidRPr="00310FD2">
        <w:tab/>
        <w:t>(a)</w:t>
      </w:r>
      <w:r w:rsidRPr="00310FD2">
        <w:tab/>
        <w:t>who was qualified for a carer payment under either of the repealed paragraphs; and</w:t>
      </w:r>
    </w:p>
    <w:p w:rsidR="00D927ED" w:rsidRPr="00310FD2" w:rsidRDefault="00D927ED" w:rsidP="00D927ED">
      <w:pPr>
        <w:pStyle w:val="paragraph"/>
      </w:pPr>
      <w:r w:rsidRPr="00310FD2">
        <w:tab/>
        <w:t>(b)</w:t>
      </w:r>
      <w:r w:rsidRPr="00310FD2">
        <w:tab/>
        <w:t>who:</w:t>
      </w:r>
    </w:p>
    <w:p w:rsidR="00D927ED" w:rsidRPr="00310FD2" w:rsidRDefault="00D927ED" w:rsidP="00D927ED">
      <w:pPr>
        <w:pStyle w:val="paragraphsub"/>
      </w:pPr>
      <w:r w:rsidRPr="00310FD2">
        <w:tab/>
        <w:t>(i)</w:t>
      </w:r>
      <w:r w:rsidRPr="00310FD2">
        <w:tab/>
        <w:t xml:space="preserve">remains qualified for a carer payment because of </w:t>
      </w:r>
      <w:r w:rsidR="00310FD2">
        <w:t>subclause (</w:t>
      </w:r>
      <w:r w:rsidRPr="00310FD2">
        <w:t>1); or</w:t>
      </w:r>
    </w:p>
    <w:p w:rsidR="00D927ED" w:rsidRPr="00310FD2" w:rsidRDefault="00D927ED" w:rsidP="00D927ED">
      <w:pPr>
        <w:pStyle w:val="paragraphsub"/>
      </w:pPr>
      <w:r w:rsidRPr="00310FD2">
        <w:tab/>
        <w:t>(ii)</w:t>
      </w:r>
      <w:r w:rsidRPr="00310FD2">
        <w:tab/>
        <w:t>becomes qualified for a carer payment because of subclause</w:t>
      </w:r>
      <w:r w:rsidR="00310FD2">
        <w:t> </w:t>
      </w:r>
      <w:r w:rsidRPr="00310FD2">
        <w:t>140(3).</w:t>
      </w:r>
    </w:p>
    <w:p w:rsidR="00D927ED" w:rsidRPr="00310FD2" w:rsidRDefault="00D927ED" w:rsidP="00D927ED">
      <w:pPr>
        <w:pStyle w:val="SubsectionHead"/>
      </w:pPr>
      <w:r w:rsidRPr="00310FD2">
        <w:t>Automatic qualification for carer allowance</w:t>
      </w:r>
    </w:p>
    <w:p w:rsidR="00D927ED" w:rsidRPr="00310FD2" w:rsidRDefault="00D927ED" w:rsidP="00D927ED">
      <w:pPr>
        <w:pStyle w:val="subsection"/>
      </w:pPr>
      <w:r w:rsidRPr="00310FD2">
        <w:tab/>
        <w:t>(4)</w:t>
      </w:r>
      <w:r w:rsidRPr="00310FD2">
        <w:tab/>
        <w:t xml:space="preserve">Despite the repeal of paragraphs 198(2)(b) and (c) of this Act by the </w:t>
      </w:r>
      <w:r w:rsidRPr="00310FD2">
        <w:rPr>
          <w:i/>
        </w:rPr>
        <w:t>Social Security Legislation Amendment (Improved Support for Carers) Act 2009</w:t>
      </w:r>
      <w:r w:rsidRPr="00310FD2">
        <w:t>, section</w:t>
      </w:r>
      <w:r w:rsidR="00310FD2">
        <w:t> </w:t>
      </w:r>
      <w:r w:rsidRPr="00310FD2">
        <w:t>954B of this Act applies to a person as if paragraph</w:t>
      </w:r>
      <w:r w:rsidR="00310FD2">
        <w:t> </w:t>
      </w:r>
      <w:r w:rsidRPr="00310FD2">
        <w:t>954B(a) included a reference to a person:</w:t>
      </w:r>
    </w:p>
    <w:p w:rsidR="00D927ED" w:rsidRPr="00310FD2" w:rsidRDefault="00D927ED" w:rsidP="00D927ED">
      <w:pPr>
        <w:pStyle w:val="paragraph"/>
      </w:pPr>
      <w:r w:rsidRPr="00310FD2">
        <w:tab/>
        <w:t>(a)</w:t>
      </w:r>
      <w:r w:rsidRPr="00310FD2">
        <w:tab/>
        <w:t>who was qualified for a carer payment under either of the repealed paragraphs; and</w:t>
      </w:r>
    </w:p>
    <w:p w:rsidR="00D927ED" w:rsidRPr="00310FD2" w:rsidRDefault="00D927ED" w:rsidP="007D751C">
      <w:pPr>
        <w:pStyle w:val="paragraph"/>
        <w:keepNext/>
        <w:keepLines/>
      </w:pPr>
      <w:r w:rsidRPr="00310FD2">
        <w:tab/>
        <w:t>(b)</w:t>
      </w:r>
      <w:r w:rsidRPr="00310FD2">
        <w:tab/>
        <w:t>who:</w:t>
      </w:r>
    </w:p>
    <w:p w:rsidR="00D927ED" w:rsidRPr="00310FD2" w:rsidRDefault="00D927ED" w:rsidP="00D927ED">
      <w:pPr>
        <w:pStyle w:val="paragraphsub"/>
      </w:pPr>
      <w:r w:rsidRPr="00310FD2">
        <w:tab/>
        <w:t>(i)</w:t>
      </w:r>
      <w:r w:rsidRPr="00310FD2">
        <w:tab/>
        <w:t xml:space="preserve">remains qualified for a carer payment because of </w:t>
      </w:r>
      <w:r w:rsidR="00310FD2">
        <w:t>subclause (</w:t>
      </w:r>
      <w:r w:rsidRPr="00310FD2">
        <w:t>1); or</w:t>
      </w:r>
    </w:p>
    <w:p w:rsidR="00D927ED" w:rsidRPr="00310FD2" w:rsidRDefault="00D927ED" w:rsidP="00D927ED">
      <w:pPr>
        <w:pStyle w:val="paragraphsub"/>
      </w:pPr>
      <w:r w:rsidRPr="00310FD2">
        <w:tab/>
        <w:t>(ii)</w:t>
      </w:r>
      <w:r w:rsidRPr="00310FD2">
        <w:tab/>
        <w:t>becomes qualified for a carer payment because of subclause</w:t>
      </w:r>
      <w:r w:rsidR="00310FD2">
        <w:t> </w:t>
      </w:r>
      <w:r w:rsidRPr="00310FD2">
        <w:t>140(3).</w:t>
      </w:r>
    </w:p>
    <w:p w:rsidR="00B17AAF" w:rsidRPr="00310FD2" w:rsidRDefault="00B17AAF" w:rsidP="00B17AAF">
      <w:pPr>
        <w:pStyle w:val="ActHead5"/>
      </w:pPr>
      <w:bookmarkStart w:id="715" w:name="_Toc399337913"/>
      <w:r w:rsidRPr="00310FD2">
        <w:rPr>
          <w:rStyle w:val="CharSectno"/>
        </w:rPr>
        <w:t>142</w:t>
      </w:r>
      <w:r w:rsidRPr="00310FD2">
        <w:t xml:space="preserve">  Person whose special benefit was cancelled on or after 1</w:t>
      </w:r>
      <w:r w:rsidR="00310FD2">
        <w:t> </w:t>
      </w:r>
      <w:r w:rsidRPr="00310FD2">
        <w:t>July 2008 and before 1</w:t>
      </w:r>
      <w:r w:rsidR="00310FD2">
        <w:t> </w:t>
      </w:r>
      <w:r w:rsidRPr="00310FD2">
        <w:t>July 2010</w:t>
      </w:r>
      <w:bookmarkEnd w:id="715"/>
    </w:p>
    <w:p w:rsidR="00B17AAF" w:rsidRPr="00310FD2" w:rsidRDefault="00B17AAF" w:rsidP="00B17AAF">
      <w:pPr>
        <w:pStyle w:val="SubsectionHead"/>
      </w:pPr>
      <w:r w:rsidRPr="00310FD2">
        <w:t>Circumstances in which clause applies</w:t>
      </w:r>
    </w:p>
    <w:p w:rsidR="00B17AAF" w:rsidRPr="00310FD2" w:rsidRDefault="00B17AAF" w:rsidP="00B17AAF">
      <w:pPr>
        <w:pStyle w:val="subsection"/>
      </w:pPr>
      <w:r w:rsidRPr="00310FD2">
        <w:tab/>
        <w:t>(1)</w:t>
      </w:r>
      <w:r w:rsidRPr="00310FD2">
        <w:tab/>
        <w:t>This clause applies if:</w:t>
      </w:r>
    </w:p>
    <w:p w:rsidR="00B17AAF" w:rsidRPr="00310FD2" w:rsidRDefault="00B17AAF" w:rsidP="00B17AAF">
      <w:pPr>
        <w:pStyle w:val="paragraph"/>
      </w:pPr>
      <w:r w:rsidRPr="00310FD2">
        <w:tab/>
        <w:t>(a)</w:t>
      </w:r>
      <w:r w:rsidRPr="00310FD2">
        <w:tab/>
        <w:t>a person received or receives special benefit on or after 1</w:t>
      </w:r>
      <w:r w:rsidR="00310FD2">
        <w:t> </w:t>
      </w:r>
      <w:r w:rsidRPr="00310FD2">
        <w:t>July 2008; and</w:t>
      </w:r>
    </w:p>
    <w:p w:rsidR="00B17AAF" w:rsidRPr="00310FD2" w:rsidRDefault="00B17AAF" w:rsidP="00B17AAF">
      <w:pPr>
        <w:pStyle w:val="paragraph"/>
      </w:pPr>
      <w:r w:rsidRPr="00310FD2">
        <w:lastRenderedPageBreak/>
        <w:tab/>
        <w:t>(b)</w:t>
      </w:r>
      <w:r w:rsidRPr="00310FD2">
        <w:tab/>
        <w:t>while the person received or receives special benefit, the person was or is taken to satisfy the activity test under subsection</w:t>
      </w:r>
      <w:r w:rsidR="00310FD2">
        <w:t> </w:t>
      </w:r>
      <w:r w:rsidRPr="00310FD2">
        <w:t>731J(1) of this Act because the person was or is caring for a child or children referred to in paragraph</w:t>
      </w:r>
      <w:r w:rsidR="00310FD2">
        <w:t> </w:t>
      </w:r>
      <w:r w:rsidRPr="00310FD2">
        <w:t>198(2)(b) or (c) of this Act (whether or not because of clause</w:t>
      </w:r>
      <w:r w:rsidR="00310FD2">
        <w:t> </w:t>
      </w:r>
      <w:r w:rsidRPr="00310FD2">
        <w:t>143); and</w:t>
      </w:r>
    </w:p>
    <w:p w:rsidR="00B17AAF" w:rsidRPr="00310FD2" w:rsidRDefault="00B17AAF" w:rsidP="00B17AAF">
      <w:pPr>
        <w:pStyle w:val="paragraph"/>
      </w:pPr>
      <w:r w:rsidRPr="00310FD2">
        <w:tab/>
        <w:t>(c)</w:t>
      </w:r>
      <w:r w:rsidRPr="00310FD2">
        <w:tab/>
        <w:t>the special benefit was cancelled:</w:t>
      </w:r>
    </w:p>
    <w:p w:rsidR="00B17AAF" w:rsidRPr="00310FD2" w:rsidRDefault="00B17AAF" w:rsidP="00B17AAF">
      <w:pPr>
        <w:pStyle w:val="paragraphsub"/>
      </w:pPr>
      <w:r w:rsidRPr="00310FD2">
        <w:tab/>
        <w:t>(i)</w:t>
      </w:r>
      <w:r w:rsidRPr="00310FD2">
        <w:tab/>
        <w:t>with effect before the commencement of this clause; or</w:t>
      </w:r>
    </w:p>
    <w:p w:rsidR="00B17AAF" w:rsidRPr="00310FD2" w:rsidRDefault="00B17AAF" w:rsidP="00B17AAF">
      <w:pPr>
        <w:pStyle w:val="paragraphsub"/>
      </w:pPr>
      <w:r w:rsidRPr="00310FD2">
        <w:tab/>
        <w:t>(ii)</w:t>
      </w:r>
      <w:r w:rsidRPr="00310FD2">
        <w:tab/>
        <w:t>with effect on or after that commencement and before 1</w:t>
      </w:r>
      <w:r w:rsidR="00310FD2">
        <w:t> </w:t>
      </w:r>
      <w:r w:rsidRPr="00310FD2">
        <w:t>July 2010; and</w:t>
      </w:r>
    </w:p>
    <w:p w:rsidR="00B17AAF" w:rsidRPr="00310FD2" w:rsidRDefault="00B17AAF" w:rsidP="00B17AAF">
      <w:pPr>
        <w:pStyle w:val="paragraph"/>
      </w:pPr>
      <w:r w:rsidRPr="00310FD2">
        <w:tab/>
        <w:t>(d)</w:t>
      </w:r>
      <w:r w:rsidRPr="00310FD2">
        <w:tab/>
        <w:t>on or after 1</w:t>
      </w:r>
      <w:r w:rsidR="00310FD2">
        <w:t> </w:t>
      </w:r>
      <w:r w:rsidRPr="00310FD2">
        <w:t>July 2009 and before 1</w:t>
      </w:r>
      <w:r w:rsidR="00310FD2">
        <w:t> </w:t>
      </w:r>
      <w:r w:rsidRPr="00310FD2">
        <w:t>July 2010, the carer makes a claim for special benefit; and</w:t>
      </w:r>
    </w:p>
    <w:p w:rsidR="00B17AAF" w:rsidRPr="00310FD2" w:rsidRDefault="00B17AAF" w:rsidP="00B17AAF">
      <w:pPr>
        <w:pStyle w:val="paragraph"/>
      </w:pPr>
      <w:r w:rsidRPr="00310FD2">
        <w:tab/>
        <w:t>(e)</w:t>
      </w:r>
      <w:r w:rsidRPr="00310FD2">
        <w:tab/>
        <w:t>the person is caring for the same child or children aged under 16.</w:t>
      </w:r>
    </w:p>
    <w:p w:rsidR="00B17AAF" w:rsidRPr="00310FD2" w:rsidRDefault="00B17AAF" w:rsidP="00B17AAF">
      <w:pPr>
        <w:pStyle w:val="SubsectionHead"/>
      </w:pPr>
      <w:r w:rsidRPr="00310FD2">
        <w:t>Claim may be assessed as if paragraphs 198(2)(b) and (c) had not been repealed</w:t>
      </w:r>
    </w:p>
    <w:p w:rsidR="00B17AAF" w:rsidRPr="00310FD2" w:rsidRDefault="00B17AAF" w:rsidP="00B17AAF">
      <w:pPr>
        <w:pStyle w:val="subsection"/>
      </w:pPr>
      <w:r w:rsidRPr="00310FD2">
        <w:tab/>
        <w:t>(2)</w:t>
      </w:r>
      <w:r w:rsidRPr="00310FD2">
        <w:tab/>
        <w:t>In addition to being assessed against this Act as in force after the commencement of this clause, the person’s claim may be assessed as if paragraphs 198(2)(b) and (c) of this Act had not been repealed.</w:t>
      </w:r>
    </w:p>
    <w:p w:rsidR="00B17AAF" w:rsidRPr="00310FD2" w:rsidRDefault="00B17AAF" w:rsidP="00B17AAF">
      <w:pPr>
        <w:pStyle w:val="notetext"/>
      </w:pPr>
      <w:r w:rsidRPr="00310FD2">
        <w:t>Note:</w:t>
      </w:r>
      <w:r w:rsidRPr="00310FD2">
        <w:tab/>
        <w:t xml:space="preserve">The effect of </w:t>
      </w:r>
      <w:r w:rsidR="00310FD2">
        <w:t>subclause (</w:t>
      </w:r>
      <w:r w:rsidRPr="00310FD2">
        <w:t>2) is that the person may be taken to satisfy the activity test under section</w:t>
      </w:r>
      <w:r w:rsidR="00310FD2">
        <w:t> </w:t>
      </w:r>
      <w:r w:rsidRPr="00310FD2">
        <w:t>731HA, 731HB or 731J of this Act because the person is caring for the child or children.</w:t>
      </w:r>
    </w:p>
    <w:p w:rsidR="00B17AAF" w:rsidRPr="00310FD2" w:rsidRDefault="00B17AAF" w:rsidP="00B17AAF">
      <w:pPr>
        <w:pStyle w:val="subsection"/>
      </w:pPr>
      <w:r w:rsidRPr="00310FD2">
        <w:tab/>
        <w:t>(3)</w:t>
      </w:r>
      <w:r w:rsidRPr="00310FD2">
        <w:tab/>
        <w:t>Subject to clause</w:t>
      </w:r>
      <w:r w:rsidR="00310FD2">
        <w:t> </w:t>
      </w:r>
      <w:r w:rsidRPr="00310FD2">
        <w:t xml:space="preserve">143, if, because of </w:t>
      </w:r>
      <w:r w:rsidR="00310FD2">
        <w:t>subclause (</w:t>
      </w:r>
      <w:r w:rsidRPr="00310FD2">
        <w:t>2), the person is taken to satisfy the activity test under section</w:t>
      </w:r>
      <w:r w:rsidR="00310FD2">
        <w:t> </w:t>
      </w:r>
      <w:r w:rsidRPr="00310FD2">
        <w:t>731J of this Act because the person is caring for the child or children, this Act (as in force immediately before 1</w:t>
      </w:r>
      <w:r w:rsidR="00310FD2">
        <w:t> </w:t>
      </w:r>
      <w:r w:rsidRPr="00310FD2">
        <w:t>July 2009) applies in relation to the person.</w:t>
      </w:r>
    </w:p>
    <w:p w:rsidR="00B17AAF" w:rsidRPr="00310FD2" w:rsidRDefault="00B17AAF" w:rsidP="00B17AAF">
      <w:pPr>
        <w:pStyle w:val="ActHead5"/>
      </w:pPr>
      <w:bookmarkStart w:id="716" w:name="_Toc399337914"/>
      <w:r w:rsidRPr="00310FD2">
        <w:rPr>
          <w:rStyle w:val="CharSectno"/>
        </w:rPr>
        <w:t>143</w:t>
      </w:r>
      <w:r w:rsidRPr="00310FD2">
        <w:t xml:space="preserve">  Saving—profoundly disabled child and disabled child</w:t>
      </w:r>
      <w:bookmarkEnd w:id="716"/>
    </w:p>
    <w:p w:rsidR="00B17AAF" w:rsidRPr="00310FD2" w:rsidRDefault="00B17AAF" w:rsidP="00B17AAF">
      <w:pPr>
        <w:pStyle w:val="SubsectionHead"/>
      </w:pPr>
      <w:r w:rsidRPr="00310FD2">
        <w:t>Profoundly disabled child and disabled child</w:t>
      </w:r>
    </w:p>
    <w:p w:rsidR="00B17AAF" w:rsidRPr="00310FD2" w:rsidRDefault="00B17AAF" w:rsidP="00B17AAF">
      <w:pPr>
        <w:pStyle w:val="subsection"/>
      </w:pPr>
      <w:r w:rsidRPr="00310FD2">
        <w:tab/>
        <w:t>(1)</w:t>
      </w:r>
      <w:r w:rsidRPr="00310FD2">
        <w:tab/>
        <w:t>Subject to this clause, if, immediately before 1</w:t>
      </w:r>
      <w:r w:rsidR="00310FD2">
        <w:t> </w:t>
      </w:r>
      <w:r w:rsidRPr="00310FD2">
        <w:t>July 2009, a person was taken, under section</w:t>
      </w:r>
      <w:r w:rsidR="00310FD2">
        <w:t> </w:t>
      </w:r>
      <w:r w:rsidRPr="00310FD2">
        <w:t xml:space="preserve">731J of this Act, to satisfy the activity test because the person met the qualification conditions for a carer payment for caring for a child or children referred to in </w:t>
      </w:r>
      <w:r w:rsidRPr="00310FD2">
        <w:lastRenderedPageBreak/>
        <w:t>paragraph</w:t>
      </w:r>
      <w:r w:rsidR="00310FD2">
        <w:t> </w:t>
      </w:r>
      <w:r w:rsidRPr="00310FD2">
        <w:t>198(2)(b) or (c) of this Act, this Act (as in force immediately before that time) continues to apply in relation to the person.</w:t>
      </w:r>
    </w:p>
    <w:p w:rsidR="00B17AAF" w:rsidRPr="00310FD2" w:rsidRDefault="00B17AAF" w:rsidP="00B17AAF">
      <w:pPr>
        <w:pStyle w:val="SubsectionHead"/>
      </w:pPr>
      <w:r w:rsidRPr="00310FD2">
        <w:t>Taken to satisfy the activity test for up to 3 months after child turns 16</w:t>
      </w:r>
    </w:p>
    <w:p w:rsidR="00B17AAF" w:rsidRPr="00310FD2" w:rsidRDefault="00B17AAF" w:rsidP="00B17AAF">
      <w:pPr>
        <w:pStyle w:val="subsection"/>
      </w:pPr>
      <w:r w:rsidRPr="00310FD2">
        <w:tab/>
        <w:t>(2)</w:t>
      </w:r>
      <w:r w:rsidRPr="00310FD2">
        <w:tab/>
        <w:t>If:</w:t>
      </w:r>
    </w:p>
    <w:p w:rsidR="00B17AAF" w:rsidRPr="00310FD2" w:rsidRDefault="00B17AAF" w:rsidP="00B17AAF">
      <w:pPr>
        <w:pStyle w:val="paragraph"/>
      </w:pPr>
      <w:r w:rsidRPr="00310FD2">
        <w:tab/>
        <w:t>(a)</w:t>
      </w:r>
      <w:r w:rsidRPr="00310FD2">
        <w:tab/>
        <w:t>either:</w:t>
      </w:r>
    </w:p>
    <w:p w:rsidR="00B17AAF" w:rsidRPr="00310FD2" w:rsidRDefault="00B17AAF" w:rsidP="00B17AAF">
      <w:pPr>
        <w:pStyle w:val="paragraphsub"/>
      </w:pPr>
      <w:r w:rsidRPr="00310FD2">
        <w:tab/>
        <w:t>(i)</w:t>
      </w:r>
      <w:r w:rsidRPr="00310FD2">
        <w:tab/>
        <w:t>a person continues to be taken to satisfy the activity test in section</w:t>
      </w:r>
      <w:r w:rsidR="00310FD2">
        <w:t> </w:t>
      </w:r>
      <w:r w:rsidRPr="00310FD2">
        <w:t xml:space="preserve">731J of this Act because of </w:t>
      </w:r>
      <w:r w:rsidR="00310FD2">
        <w:t>subclause (</w:t>
      </w:r>
      <w:r w:rsidRPr="00310FD2">
        <w:t>1) for caring for a child or children; or</w:t>
      </w:r>
    </w:p>
    <w:p w:rsidR="00B17AAF" w:rsidRPr="00310FD2" w:rsidRDefault="00B17AAF" w:rsidP="00B17AAF">
      <w:pPr>
        <w:pStyle w:val="paragraphsub"/>
      </w:pPr>
      <w:r w:rsidRPr="00310FD2">
        <w:tab/>
        <w:t>(ii)</w:t>
      </w:r>
      <w:r w:rsidRPr="00310FD2">
        <w:tab/>
        <w:t>a person starts to become taken to satisfy the activity test because of subclause</w:t>
      </w:r>
      <w:r w:rsidR="00310FD2">
        <w:t> </w:t>
      </w:r>
      <w:r w:rsidRPr="00310FD2">
        <w:t>142(3) for caring for a child or children; and</w:t>
      </w:r>
    </w:p>
    <w:p w:rsidR="00B17AAF" w:rsidRPr="00310FD2" w:rsidRDefault="00B17AAF" w:rsidP="00B17AAF">
      <w:pPr>
        <w:pStyle w:val="paragraph"/>
      </w:pPr>
      <w:r w:rsidRPr="00310FD2">
        <w:tab/>
        <w:t>(b)</w:t>
      </w:r>
      <w:r w:rsidRPr="00310FD2">
        <w:tab/>
        <w:t>the child, or one of the children, turns 16; and</w:t>
      </w:r>
    </w:p>
    <w:p w:rsidR="00B17AAF" w:rsidRPr="00310FD2" w:rsidRDefault="00B17AAF" w:rsidP="00B17AAF">
      <w:pPr>
        <w:pStyle w:val="paragraph"/>
      </w:pPr>
      <w:r w:rsidRPr="00310FD2">
        <w:tab/>
        <w:t>(c)</w:t>
      </w:r>
      <w:r w:rsidRPr="00310FD2">
        <w:tab/>
        <w:t>the child has not been assessed and rated and given a score under the Adult Disability Assessment Tool; and</w:t>
      </w:r>
    </w:p>
    <w:p w:rsidR="00B17AAF" w:rsidRPr="00310FD2" w:rsidRDefault="00B17AAF" w:rsidP="00B17AAF">
      <w:pPr>
        <w:pStyle w:val="paragraph"/>
      </w:pPr>
      <w:r w:rsidRPr="00310FD2">
        <w:tab/>
        <w:t>(d)</w:t>
      </w:r>
      <w:r w:rsidRPr="00310FD2">
        <w:tab/>
        <w:t>apart from the child turning 16, the person would remain taken to satisfy the activity test;</w:t>
      </w:r>
    </w:p>
    <w:p w:rsidR="00B17AAF" w:rsidRPr="00310FD2" w:rsidRDefault="00B17AAF" w:rsidP="00B17AAF">
      <w:pPr>
        <w:pStyle w:val="subsection2"/>
      </w:pPr>
      <w:r w:rsidRPr="00310FD2">
        <w:t>the person continues to be taken to satisfy the activity test for 3 months after the child turns 16.</w:t>
      </w:r>
    </w:p>
    <w:p w:rsidR="00B17AAF" w:rsidRPr="00310FD2" w:rsidRDefault="00B17AAF" w:rsidP="00B17AAF">
      <w:pPr>
        <w:pStyle w:val="SubsectionHead"/>
      </w:pPr>
      <w:r w:rsidRPr="00310FD2">
        <w:t>Unlimited hospitalisation—profoundly disabled child or disabled child</w:t>
      </w:r>
    </w:p>
    <w:p w:rsidR="00B17AAF" w:rsidRPr="00310FD2" w:rsidRDefault="00B17AAF" w:rsidP="00B17AAF">
      <w:pPr>
        <w:pStyle w:val="subsection"/>
      </w:pPr>
      <w:r w:rsidRPr="00310FD2">
        <w:tab/>
        <w:t>(3)</w:t>
      </w:r>
      <w:r w:rsidRPr="00310FD2">
        <w:tab/>
        <w:t>Subsection</w:t>
      </w:r>
      <w:r w:rsidR="00310FD2">
        <w:t> </w:t>
      </w:r>
      <w:r w:rsidRPr="00310FD2">
        <w:t>731J(2) of this Act as amended by Schedule</w:t>
      </w:r>
      <w:r w:rsidR="00310FD2">
        <w:t> </w:t>
      </w:r>
      <w:r w:rsidRPr="00310FD2">
        <w:t xml:space="preserve">1 to the </w:t>
      </w:r>
      <w:r w:rsidRPr="00310FD2">
        <w:rPr>
          <w:i/>
        </w:rPr>
        <w:t>Social Security Legislation Amendment (Improved Support for Carers) (Consequential and Transitional) Act 2009</w:t>
      </w:r>
      <w:r w:rsidRPr="00310FD2">
        <w:t xml:space="preserve"> applies to a person who:</w:t>
      </w:r>
    </w:p>
    <w:p w:rsidR="00B17AAF" w:rsidRPr="00310FD2" w:rsidRDefault="00B17AAF" w:rsidP="00B17AAF">
      <w:pPr>
        <w:pStyle w:val="paragraph"/>
      </w:pPr>
      <w:r w:rsidRPr="00310FD2">
        <w:tab/>
        <w:t>(a)</w:t>
      </w:r>
      <w:r w:rsidRPr="00310FD2">
        <w:tab/>
        <w:t>continues to be taken to satisfy the activity test in section</w:t>
      </w:r>
      <w:r w:rsidR="00310FD2">
        <w:t> </w:t>
      </w:r>
      <w:r w:rsidRPr="00310FD2">
        <w:t xml:space="preserve">731J of this Act because of </w:t>
      </w:r>
      <w:r w:rsidR="00310FD2">
        <w:t>subclause (</w:t>
      </w:r>
      <w:r w:rsidRPr="00310FD2">
        <w:t>1) for caring for a child or children; or</w:t>
      </w:r>
    </w:p>
    <w:p w:rsidR="00B17AAF" w:rsidRPr="00310FD2" w:rsidRDefault="00B17AAF" w:rsidP="00B17AAF">
      <w:pPr>
        <w:pStyle w:val="paragraph"/>
      </w:pPr>
      <w:r w:rsidRPr="00310FD2">
        <w:tab/>
        <w:t>(b)</w:t>
      </w:r>
      <w:r w:rsidRPr="00310FD2">
        <w:tab/>
        <w:t>starts to become taken to satisfy the activity test because of subclause</w:t>
      </w:r>
      <w:r w:rsidR="00310FD2">
        <w:t> </w:t>
      </w:r>
      <w:r w:rsidRPr="00310FD2">
        <w:t>142(3) for caring for a child or children.</w:t>
      </w:r>
    </w:p>
    <w:p w:rsidR="009B1FF0" w:rsidRPr="00310FD2" w:rsidRDefault="009B1FF0" w:rsidP="009B1FF0">
      <w:pPr>
        <w:pStyle w:val="ActHead5"/>
      </w:pPr>
      <w:bookmarkStart w:id="717" w:name="_Toc399337915"/>
      <w:r w:rsidRPr="00310FD2">
        <w:rPr>
          <w:rStyle w:val="CharSectno"/>
        </w:rPr>
        <w:lastRenderedPageBreak/>
        <w:t>144</w:t>
      </w:r>
      <w:r w:rsidRPr="00310FD2">
        <w:t xml:space="preserve">  Saving and transitional provisions for section</w:t>
      </w:r>
      <w:r w:rsidR="00310FD2">
        <w:t> </w:t>
      </w:r>
      <w:r w:rsidRPr="00310FD2">
        <w:t>93H</w:t>
      </w:r>
      <w:bookmarkEnd w:id="717"/>
    </w:p>
    <w:p w:rsidR="009B1FF0" w:rsidRPr="00310FD2" w:rsidRDefault="009B1FF0" w:rsidP="009B1FF0">
      <w:pPr>
        <w:pStyle w:val="SubsectionHead"/>
      </w:pPr>
      <w:r w:rsidRPr="00310FD2">
        <w:t>Saving provision</w:t>
      </w:r>
    </w:p>
    <w:p w:rsidR="009B1FF0" w:rsidRPr="00310FD2" w:rsidRDefault="009B1FF0" w:rsidP="009B1FF0">
      <w:pPr>
        <w:pStyle w:val="subsection"/>
      </w:pPr>
      <w:r w:rsidRPr="00310FD2">
        <w:tab/>
        <w:t>(1)</w:t>
      </w:r>
      <w:r w:rsidRPr="00310FD2">
        <w:tab/>
        <w:t>Section</w:t>
      </w:r>
      <w:r w:rsidR="00310FD2">
        <w:t> </w:t>
      </w:r>
      <w:r w:rsidRPr="00310FD2">
        <w:t>93H, as in force before 20</w:t>
      </w:r>
      <w:r w:rsidR="00310FD2">
        <w:t> </w:t>
      </w:r>
      <w:r w:rsidRPr="00310FD2">
        <w:t>September 2009, continues to apply to set a person’s annual pension rate for the purposes of Division</w:t>
      </w:r>
      <w:r w:rsidR="00310FD2">
        <w:t> </w:t>
      </w:r>
      <w:r w:rsidRPr="00310FD2">
        <w:t>6 of Part</w:t>
      </w:r>
      <w:r w:rsidR="00310FD2">
        <w:t> </w:t>
      </w:r>
      <w:r w:rsidRPr="00310FD2">
        <w:t>2.2A if the start day for the age pension was before 20</w:t>
      </w:r>
      <w:r w:rsidR="00310FD2">
        <w:t> </w:t>
      </w:r>
      <w:r w:rsidRPr="00310FD2">
        <w:t>September 2009.</w:t>
      </w:r>
    </w:p>
    <w:p w:rsidR="009B1FF0" w:rsidRPr="00310FD2" w:rsidRDefault="009B1FF0" w:rsidP="009B1FF0">
      <w:pPr>
        <w:pStyle w:val="SubsectionHead"/>
      </w:pPr>
      <w:r w:rsidRPr="00310FD2">
        <w:t>Indexation of subsection</w:t>
      </w:r>
      <w:r w:rsidR="00310FD2">
        <w:t> </w:t>
      </w:r>
      <w:r w:rsidRPr="00310FD2">
        <w:t>93H(4) amounts on 20</w:t>
      </w:r>
      <w:r w:rsidR="00310FD2">
        <w:t> </w:t>
      </w:r>
      <w:r w:rsidRPr="00310FD2">
        <w:t>September 2009</w:t>
      </w:r>
    </w:p>
    <w:p w:rsidR="009B1FF0" w:rsidRPr="00310FD2" w:rsidRDefault="009B1FF0" w:rsidP="009B1FF0">
      <w:pPr>
        <w:pStyle w:val="subsection"/>
      </w:pPr>
      <w:r w:rsidRPr="00310FD2">
        <w:tab/>
        <w:t>(2)</w:t>
      </w:r>
      <w:r w:rsidRPr="00310FD2">
        <w:tab/>
        <w:t>Part</w:t>
      </w:r>
      <w:r w:rsidR="00310FD2">
        <w:t> </w:t>
      </w:r>
      <w:r w:rsidRPr="00310FD2">
        <w:t>3.16, as amended by Part</w:t>
      </w:r>
      <w:r w:rsidR="00310FD2">
        <w:t> </w:t>
      </w:r>
      <w:r w:rsidRPr="00310FD2">
        <w:t>3 of Schedule</w:t>
      </w:r>
      <w:r w:rsidR="00310FD2">
        <w:t> </w:t>
      </w:r>
      <w:r w:rsidRPr="00310FD2">
        <w:t xml:space="preserve">1 to the </w:t>
      </w:r>
      <w:r w:rsidRPr="00310FD2">
        <w:rPr>
          <w:i/>
        </w:rPr>
        <w:t>Social Security and Other Legislation Amendment (Pension Reform and Other 2009 Budget Measures) Act 2009</w:t>
      </w:r>
      <w:r w:rsidRPr="00310FD2">
        <w:t>, applies to the indexation on 20</w:t>
      </w:r>
      <w:r w:rsidR="00310FD2">
        <w:t> </w:t>
      </w:r>
      <w:r w:rsidRPr="00310FD2">
        <w:t>September 2009, and later indexation days, of the amounts in subsection</w:t>
      </w:r>
      <w:r w:rsidR="00310FD2">
        <w:t> </w:t>
      </w:r>
      <w:r w:rsidRPr="00310FD2">
        <w:t>93H(4).</w:t>
      </w:r>
    </w:p>
    <w:p w:rsidR="009B1FF0" w:rsidRPr="00310FD2" w:rsidRDefault="009B1FF0" w:rsidP="009B1FF0">
      <w:pPr>
        <w:pStyle w:val="ActHead5"/>
      </w:pPr>
      <w:bookmarkStart w:id="718" w:name="_Toc399337916"/>
      <w:r w:rsidRPr="00310FD2">
        <w:rPr>
          <w:rStyle w:val="CharSectno"/>
        </w:rPr>
        <w:t>145</w:t>
      </w:r>
      <w:r w:rsidRPr="00310FD2">
        <w:t xml:space="preserve">  Saving provision for income test taper rate for disability support pensioners under 21 without dependent children</w:t>
      </w:r>
      <w:bookmarkEnd w:id="718"/>
    </w:p>
    <w:p w:rsidR="009B1FF0" w:rsidRPr="00310FD2" w:rsidRDefault="009B1FF0" w:rsidP="009B1FF0">
      <w:pPr>
        <w:pStyle w:val="subsection"/>
      </w:pPr>
      <w:r w:rsidRPr="00310FD2">
        <w:tab/>
        <w:t>(1)</w:t>
      </w:r>
      <w:r w:rsidRPr="00310FD2">
        <w:tab/>
        <w:t>Point 1066A</w:t>
      </w:r>
      <w:r w:rsidR="00310FD2">
        <w:noBreakHyphen/>
      </w:r>
      <w:r w:rsidRPr="00310FD2">
        <w:t>F9, as in force before 20</w:t>
      </w:r>
      <w:r w:rsidR="00310FD2">
        <w:t> </w:t>
      </w:r>
      <w:r w:rsidRPr="00310FD2">
        <w:t>September 2009, continues to apply to working out a person’s rate of disability support pension under Pension Rate Calculator D in section</w:t>
      </w:r>
      <w:r w:rsidR="00310FD2">
        <w:t> </w:t>
      </w:r>
      <w:r w:rsidRPr="00310FD2">
        <w:t>1066A if:</w:t>
      </w:r>
    </w:p>
    <w:p w:rsidR="009B1FF0" w:rsidRPr="00310FD2" w:rsidRDefault="009B1FF0" w:rsidP="009B1FF0">
      <w:pPr>
        <w:pStyle w:val="paragraph"/>
      </w:pPr>
      <w:r w:rsidRPr="00310FD2">
        <w:tab/>
        <w:t>(a)</w:t>
      </w:r>
      <w:r w:rsidRPr="00310FD2">
        <w:tab/>
        <w:t>the person was receiving disability support pension immediately before that day at a rate worked out under that Calculator; and</w:t>
      </w:r>
    </w:p>
    <w:p w:rsidR="009B1FF0" w:rsidRPr="00310FD2" w:rsidRDefault="009B1FF0" w:rsidP="009B1FF0">
      <w:pPr>
        <w:pStyle w:val="paragraph"/>
      </w:pPr>
      <w:r w:rsidRPr="00310FD2">
        <w:tab/>
        <w:t>(b)</w:t>
      </w:r>
      <w:r w:rsidRPr="00310FD2">
        <w:tab/>
        <w:t>the rate was worked out taking account of an ordinary income excess under point 1066A</w:t>
      </w:r>
      <w:r w:rsidR="00310FD2">
        <w:noBreakHyphen/>
      </w:r>
      <w:r w:rsidRPr="00310FD2">
        <w:t>F10 that was more than nil.</w:t>
      </w:r>
    </w:p>
    <w:p w:rsidR="009B1FF0" w:rsidRPr="00310FD2" w:rsidRDefault="009B1FF0" w:rsidP="009B1FF0">
      <w:pPr>
        <w:pStyle w:val="notetext"/>
      </w:pPr>
      <w:r w:rsidRPr="00310FD2">
        <w:t>Note:</w:t>
      </w:r>
      <w:r w:rsidRPr="00310FD2">
        <w:tab/>
        <w:t>This clause is relevant only if Pension Rate Calculator D in section</w:t>
      </w:r>
      <w:r w:rsidR="00310FD2">
        <w:t> </w:t>
      </w:r>
      <w:r w:rsidRPr="00310FD2">
        <w:t>1066A continues to apply to working out the person’s rate of disability support pension.</w:t>
      </w:r>
    </w:p>
    <w:p w:rsidR="009B1FF0" w:rsidRPr="00310FD2" w:rsidRDefault="009B1FF0" w:rsidP="009B1FF0">
      <w:pPr>
        <w:pStyle w:val="subsection"/>
      </w:pPr>
      <w:r w:rsidRPr="00310FD2">
        <w:tab/>
        <w:t>(2)</w:t>
      </w:r>
      <w:r w:rsidRPr="00310FD2">
        <w:tab/>
      </w:r>
      <w:r w:rsidR="00310FD2">
        <w:t>Subclause (</w:t>
      </w:r>
      <w:r w:rsidRPr="00310FD2">
        <w:t>1) ceases to apply, and does not apply ever again, in relation to the person if:</w:t>
      </w:r>
    </w:p>
    <w:p w:rsidR="009B1FF0" w:rsidRPr="00310FD2" w:rsidRDefault="009B1FF0" w:rsidP="009B1FF0">
      <w:pPr>
        <w:pStyle w:val="paragraph"/>
      </w:pPr>
      <w:r w:rsidRPr="00310FD2">
        <w:tab/>
        <w:t>(a)</w:t>
      </w:r>
      <w:r w:rsidRPr="00310FD2">
        <w:tab/>
        <w:t>the person’s rate of disability support pension under Pension Rate Calculator D in section</w:t>
      </w:r>
      <w:r w:rsidR="00310FD2">
        <w:t> </w:t>
      </w:r>
      <w:r w:rsidRPr="00310FD2">
        <w:t>1066A for a day on or after 20</w:t>
      </w:r>
      <w:r w:rsidR="00310FD2">
        <w:t> </w:t>
      </w:r>
      <w:r w:rsidRPr="00310FD2">
        <w:t>September 2009 is worked out taking account of an ordinary income excess under point 1066A</w:t>
      </w:r>
      <w:r w:rsidR="00310FD2">
        <w:noBreakHyphen/>
      </w:r>
      <w:r w:rsidRPr="00310FD2">
        <w:t>F10 that is nil or less; or</w:t>
      </w:r>
    </w:p>
    <w:p w:rsidR="009B1FF0" w:rsidRPr="00310FD2" w:rsidRDefault="009B1FF0" w:rsidP="009B1FF0">
      <w:pPr>
        <w:pStyle w:val="paragraph"/>
      </w:pPr>
      <w:r w:rsidRPr="00310FD2">
        <w:lastRenderedPageBreak/>
        <w:tab/>
        <w:t>(b)</w:t>
      </w:r>
      <w:r w:rsidRPr="00310FD2">
        <w:tab/>
        <w:t>Pension Rate Calculator D in section</w:t>
      </w:r>
      <w:r w:rsidR="00310FD2">
        <w:t> </w:t>
      </w:r>
      <w:r w:rsidRPr="00310FD2">
        <w:t>1066A ceases to apply for working out the person’s rate of disability support pension for a day on or after 20</w:t>
      </w:r>
      <w:r w:rsidR="00310FD2">
        <w:t> </w:t>
      </w:r>
      <w:r w:rsidRPr="00310FD2">
        <w:t>September 2009; or</w:t>
      </w:r>
    </w:p>
    <w:p w:rsidR="009B1FF0" w:rsidRPr="00310FD2" w:rsidRDefault="009B1FF0" w:rsidP="009B1FF0">
      <w:pPr>
        <w:pStyle w:val="paragraph"/>
      </w:pPr>
      <w:r w:rsidRPr="00310FD2">
        <w:tab/>
        <w:t>(c)</w:t>
      </w:r>
      <w:r w:rsidRPr="00310FD2">
        <w:tab/>
        <w:t>the person ceases to receive disability support pension on or after 20</w:t>
      </w:r>
      <w:r w:rsidR="00310FD2">
        <w:t> </w:t>
      </w:r>
      <w:r w:rsidRPr="00310FD2">
        <w:t>September 2009.</w:t>
      </w:r>
    </w:p>
    <w:p w:rsidR="009B1FF0" w:rsidRPr="00310FD2" w:rsidRDefault="009B1FF0" w:rsidP="009B1FF0">
      <w:pPr>
        <w:pStyle w:val="ActHead5"/>
      </w:pPr>
      <w:bookmarkStart w:id="719" w:name="_Toc399337917"/>
      <w:r w:rsidRPr="00310FD2">
        <w:rPr>
          <w:rStyle w:val="CharSectno"/>
        </w:rPr>
        <w:t>146</w:t>
      </w:r>
      <w:r w:rsidRPr="00310FD2">
        <w:t xml:space="preserve">  Transitional provision for rates of certain social security pensions on and after 20</w:t>
      </w:r>
      <w:r w:rsidR="00310FD2">
        <w:t> </w:t>
      </w:r>
      <w:r w:rsidRPr="00310FD2">
        <w:t>September 2009</w:t>
      </w:r>
      <w:bookmarkEnd w:id="719"/>
    </w:p>
    <w:p w:rsidR="009B1FF0" w:rsidRPr="00310FD2" w:rsidRDefault="009B1FF0" w:rsidP="009B1FF0">
      <w:pPr>
        <w:pStyle w:val="SubsectionHead"/>
      </w:pPr>
      <w:r w:rsidRPr="00310FD2">
        <w:t>Application</w:t>
      </w:r>
    </w:p>
    <w:p w:rsidR="009B1FF0" w:rsidRPr="00310FD2" w:rsidRDefault="009B1FF0" w:rsidP="009B1FF0">
      <w:pPr>
        <w:pStyle w:val="subsection"/>
      </w:pPr>
      <w:r w:rsidRPr="00310FD2">
        <w:tab/>
        <w:t>(1)</w:t>
      </w:r>
      <w:r w:rsidRPr="00310FD2">
        <w:tab/>
        <w:t>This clause applies if:</w:t>
      </w:r>
    </w:p>
    <w:p w:rsidR="009B1FF0" w:rsidRPr="00310FD2" w:rsidRDefault="009B1FF0" w:rsidP="009B1FF0">
      <w:pPr>
        <w:pStyle w:val="paragraph"/>
      </w:pPr>
      <w:r w:rsidRPr="00310FD2">
        <w:tab/>
        <w:t>(a)</w:t>
      </w:r>
      <w:r w:rsidRPr="00310FD2">
        <w:tab/>
        <w:t>on 19</w:t>
      </w:r>
      <w:r w:rsidR="00310FD2">
        <w:t> </w:t>
      </w:r>
      <w:r w:rsidRPr="00310FD2">
        <w:t xml:space="preserve">September 2009 a person was receiving one of the following </w:t>
      </w:r>
      <w:r w:rsidR="009A0683" w:rsidRPr="00310FD2">
        <w:t>payments</w:t>
      </w:r>
      <w:r w:rsidRPr="00310FD2">
        <w:t>:</w:t>
      </w:r>
    </w:p>
    <w:p w:rsidR="009B1FF0" w:rsidRPr="00310FD2" w:rsidRDefault="009B1FF0" w:rsidP="009B1FF0">
      <w:pPr>
        <w:pStyle w:val="paragraphsub"/>
      </w:pPr>
      <w:r w:rsidRPr="00310FD2">
        <w:tab/>
        <w:t>(i)</w:t>
      </w:r>
      <w:r w:rsidRPr="00310FD2">
        <w:tab/>
        <w:t>age pension;</w:t>
      </w:r>
    </w:p>
    <w:p w:rsidR="009B1FF0" w:rsidRPr="00310FD2" w:rsidRDefault="009B1FF0" w:rsidP="009B1FF0">
      <w:pPr>
        <w:pStyle w:val="paragraphsub"/>
      </w:pPr>
      <w:r w:rsidRPr="00310FD2">
        <w:tab/>
        <w:t>(ii)</w:t>
      </w:r>
      <w:r w:rsidRPr="00310FD2">
        <w:tab/>
        <w:t>disability support pension;</w:t>
      </w:r>
    </w:p>
    <w:p w:rsidR="009B1FF0" w:rsidRPr="00310FD2" w:rsidRDefault="009B1FF0" w:rsidP="009B1FF0">
      <w:pPr>
        <w:pStyle w:val="paragraphsub"/>
      </w:pPr>
      <w:r w:rsidRPr="00310FD2">
        <w:tab/>
        <w:t>(iii)</w:t>
      </w:r>
      <w:r w:rsidRPr="00310FD2">
        <w:tab/>
        <w:t>wife pension;</w:t>
      </w:r>
    </w:p>
    <w:p w:rsidR="009B1FF0" w:rsidRPr="00310FD2" w:rsidRDefault="009B1FF0" w:rsidP="009B1FF0">
      <w:pPr>
        <w:pStyle w:val="paragraphsub"/>
      </w:pPr>
      <w:r w:rsidRPr="00310FD2">
        <w:tab/>
        <w:t>(iv)</w:t>
      </w:r>
      <w:r w:rsidRPr="00310FD2">
        <w:tab/>
        <w:t>carer payment;</w:t>
      </w:r>
    </w:p>
    <w:p w:rsidR="009B1FF0" w:rsidRPr="00310FD2" w:rsidRDefault="009B1FF0" w:rsidP="009B1FF0">
      <w:pPr>
        <w:pStyle w:val="paragraphsub"/>
      </w:pPr>
      <w:r w:rsidRPr="00310FD2">
        <w:tab/>
        <w:t>(v)</w:t>
      </w:r>
      <w:r w:rsidRPr="00310FD2">
        <w:tab/>
        <w:t>bereavement allowance;</w:t>
      </w:r>
    </w:p>
    <w:p w:rsidR="009B1FF0" w:rsidRPr="00310FD2" w:rsidRDefault="009B1FF0" w:rsidP="009B1FF0">
      <w:pPr>
        <w:pStyle w:val="paragraphsub"/>
        <w:ind w:left="0" w:firstLine="0"/>
      </w:pPr>
      <w:r w:rsidRPr="00310FD2">
        <w:tab/>
        <w:t>(vi)</w:t>
      </w:r>
      <w:r w:rsidRPr="00310FD2">
        <w:tab/>
        <w:t>widow B pension;</w:t>
      </w:r>
    </w:p>
    <w:p w:rsidR="009B1FF0" w:rsidRPr="00310FD2" w:rsidRDefault="009B1FF0" w:rsidP="009B1FF0">
      <w:pPr>
        <w:pStyle w:val="paragraphsub"/>
        <w:ind w:left="0" w:firstLine="0"/>
      </w:pPr>
      <w:r w:rsidRPr="00310FD2">
        <w:tab/>
        <w:t>(vii)</w:t>
      </w:r>
      <w:r w:rsidRPr="00310FD2">
        <w:tab/>
        <w:t>special needs pension;</w:t>
      </w:r>
    </w:p>
    <w:p w:rsidR="009A0683" w:rsidRPr="00310FD2" w:rsidRDefault="009A0683" w:rsidP="009A0683">
      <w:pPr>
        <w:pStyle w:val="paragraphsub"/>
      </w:pPr>
      <w:r w:rsidRPr="00310FD2">
        <w:tab/>
        <w:t>(viii)</w:t>
      </w:r>
      <w:r w:rsidRPr="00310FD2">
        <w:tab/>
        <w:t>service pension (except carer service pension);</w:t>
      </w:r>
    </w:p>
    <w:p w:rsidR="009A0683" w:rsidRPr="00310FD2" w:rsidRDefault="009A0683" w:rsidP="009A0683">
      <w:pPr>
        <w:pStyle w:val="paragraphsub"/>
      </w:pPr>
      <w:r w:rsidRPr="00310FD2">
        <w:tab/>
        <w:t>(ix)</w:t>
      </w:r>
      <w:r w:rsidRPr="00310FD2">
        <w:tab/>
        <w:t>income support supplement; and</w:t>
      </w:r>
    </w:p>
    <w:p w:rsidR="00BE43BD" w:rsidRPr="00310FD2" w:rsidRDefault="00BE43BD" w:rsidP="00BE43BD">
      <w:pPr>
        <w:pStyle w:val="paragraph"/>
      </w:pPr>
      <w:r w:rsidRPr="00310FD2">
        <w:tab/>
        <w:t>(b)</w:t>
      </w:r>
      <w:r w:rsidRPr="00310FD2">
        <w:tab/>
        <w:t>either:</w:t>
      </w:r>
    </w:p>
    <w:p w:rsidR="00BE43BD" w:rsidRPr="00310FD2" w:rsidRDefault="00BE43BD" w:rsidP="00BE43BD">
      <w:pPr>
        <w:pStyle w:val="paragraphsub"/>
      </w:pPr>
      <w:r w:rsidRPr="00310FD2">
        <w:tab/>
        <w:t>(i)</w:t>
      </w:r>
      <w:r w:rsidRPr="00310FD2">
        <w:tab/>
        <w:t>the person continues (without a break) to receive one of those payments (whether or not of the same sort as the one the person received on that day); or</w:t>
      </w:r>
    </w:p>
    <w:p w:rsidR="00BE43BD" w:rsidRPr="00310FD2" w:rsidRDefault="00BE43BD" w:rsidP="00BE43BD">
      <w:pPr>
        <w:pStyle w:val="paragraphsub"/>
      </w:pPr>
      <w:r w:rsidRPr="00310FD2">
        <w:tab/>
        <w:t>(ii)</w:t>
      </w:r>
      <w:r w:rsidRPr="00310FD2">
        <w:tab/>
      </w:r>
      <w:r w:rsidR="00310FD2">
        <w:t>subclause (</w:t>
      </w:r>
      <w:r w:rsidRPr="00310FD2">
        <w:t>1A) applies to the person.</w:t>
      </w:r>
    </w:p>
    <w:p w:rsidR="00BE43BD" w:rsidRPr="00310FD2" w:rsidRDefault="00BE43BD" w:rsidP="00BE43BD">
      <w:pPr>
        <w:pStyle w:val="subsection"/>
      </w:pPr>
      <w:r w:rsidRPr="00310FD2">
        <w:tab/>
        <w:t>(1A)</w:t>
      </w:r>
      <w:r w:rsidRPr="00310FD2">
        <w:tab/>
        <w:t>This subclause applies to a person if:</w:t>
      </w:r>
    </w:p>
    <w:p w:rsidR="00BE43BD" w:rsidRPr="00310FD2" w:rsidRDefault="00BE43BD" w:rsidP="00BE43BD">
      <w:pPr>
        <w:pStyle w:val="paragraph"/>
      </w:pPr>
      <w:r w:rsidRPr="00310FD2">
        <w:tab/>
        <w:t>(a)</w:t>
      </w:r>
      <w:r w:rsidRPr="00310FD2">
        <w:tab/>
        <w:t>a payment by the Thalidomide Australia Fixed Trust:</w:t>
      </w:r>
    </w:p>
    <w:p w:rsidR="00BE43BD" w:rsidRPr="00310FD2" w:rsidRDefault="00BE43BD" w:rsidP="00BE43BD">
      <w:pPr>
        <w:pStyle w:val="paragraphsub"/>
      </w:pPr>
      <w:r w:rsidRPr="00310FD2">
        <w:tab/>
        <w:t>(i)</w:t>
      </w:r>
      <w:r w:rsidRPr="00310FD2">
        <w:tab/>
        <w:t>is made to, or applied for the benefit of, the person as a beneficiary of the Trust; or</w:t>
      </w:r>
    </w:p>
    <w:p w:rsidR="00BE43BD" w:rsidRPr="00310FD2" w:rsidRDefault="00BE43BD" w:rsidP="00BE43BD">
      <w:pPr>
        <w:pStyle w:val="paragraphsub"/>
      </w:pPr>
      <w:r w:rsidRPr="00310FD2">
        <w:tab/>
        <w:t>(ii)</w:t>
      </w:r>
      <w:r w:rsidRPr="00310FD2">
        <w:tab/>
        <w:t>is made to, or applied for the benefit of, the person’s partner as a beneficiary of the Trust; or</w:t>
      </w:r>
    </w:p>
    <w:p w:rsidR="00BE43BD" w:rsidRPr="00310FD2" w:rsidRDefault="00BE43BD" w:rsidP="00BE43BD">
      <w:pPr>
        <w:pStyle w:val="paragraphsub"/>
      </w:pPr>
      <w:r w:rsidRPr="00310FD2">
        <w:tab/>
        <w:t>(iii)</w:t>
      </w:r>
      <w:r w:rsidRPr="00310FD2">
        <w:tab/>
        <w:t>is made to the person or the person’s partner in respect of a beneficiary of the Trust; and</w:t>
      </w:r>
    </w:p>
    <w:p w:rsidR="00BE43BD" w:rsidRPr="00310FD2" w:rsidRDefault="00BE43BD" w:rsidP="00BE43BD">
      <w:pPr>
        <w:pStyle w:val="paragraph"/>
      </w:pPr>
      <w:r w:rsidRPr="00310FD2">
        <w:lastRenderedPageBreak/>
        <w:tab/>
        <w:t>(b)</w:t>
      </w:r>
      <w:r w:rsidRPr="00310FD2">
        <w:tab/>
      </w:r>
      <w:r w:rsidR="00310FD2">
        <w:t>subparagraph (</w:t>
      </w:r>
      <w:r w:rsidRPr="00310FD2">
        <w:t>1)(b)(i) applies to the person immediately before the payment is made; and</w:t>
      </w:r>
    </w:p>
    <w:p w:rsidR="00BE43BD" w:rsidRPr="00310FD2" w:rsidRDefault="00BE43BD" w:rsidP="00BE43BD">
      <w:pPr>
        <w:pStyle w:val="paragraph"/>
      </w:pPr>
      <w:r w:rsidRPr="00310FD2">
        <w:tab/>
        <w:t>(c)</w:t>
      </w:r>
      <w:r w:rsidRPr="00310FD2">
        <w:tab/>
        <w:t xml:space="preserve">the person receives any of the payments mentioned in </w:t>
      </w:r>
      <w:r w:rsidR="00310FD2">
        <w:t>paragraph (</w:t>
      </w:r>
      <w:r w:rsidRPr="00310FD2">
        <w:t>1)(a) at the commencement of item</w:t>
      </w:r>
      <w:r w:rsidR="00310FD2">
        <w:t> </w:t>
      </w:r>
      <w:r w:rsidRPr="00310FD2">
        <w:t>4 of Schedule</w:t>
      </w:r>
      <w:r w:rsidR="00310FD2">
        <w:t> </w:t>
      </w:r>
      <w:r w:rsidRPr="00310FD2">
        <w:t>4 to the</w:t>
      </w:r>
      <w:r w:rsidRPr="00310FD2">
        <w:rPr>
          <w:i/>
        </w:rPr>
        <w:t xml:space="preserve"> Families, Housing, Community Services and Indigenous Affairs and Other Legislation Amendment (Election Commitments and Other Measures) Act 2011</w:t>
      </w:r>
      <w:r w:rsidRPr="00310FD2">
        <w:t>; and</w:t>
      </w:r>
    </w:p>
    <w:p w:rsidR="00BE43BD" w:rsidRPr="00310FD2" w:rsidRDefault="00BE43BD" w:rsidP="00BE43BD">
      <w:pPr>
        <w:pStyle w:val="paragraph"/>
      </w:pPr>
      <w:r w:rsidRPr="00310FD2">
        <w:tab/>
        <w:t>(d)</w:t>
      </w:r>
      <w:r w:rsidRPr="00310FD2">
        <w:tab/>
        <w:t xml:space="preserve">after that commencement, the person continues (without a break) to receive that payment, or any of the other payments referred to in </w:t>
      </w:r>
      <w:r w:rsidR="00310FD2">
        <w:t>paragraph (</w:t>
      </w:r>
      <w:r w:rsidRPr="00310FD2">
        <w:t>1)(a).</w:t>
      </w:r>
    </w:p>
    <w:p w:rsidR="009B1FF0" w:rsidRPr="00310FD2" w:rsidRDefault="009B1FF0" w:rsidP="009B1FF0">
      <w:pPr>
        <w:pStyle w:val="SubsectionHead"/>
      </w:pPr>
      <w:r w:rsidRPr="00310FD2">
        <w:t>Purpose</w:t>
      </w:r>
    </w:p>
    <w:p w:rsidR="009B1FF0" w:rsidRPr="00310FD2" w:rsidRDefault="009B1FF0" w:rsidP="009B1FF0">
      <w:pPr>
        <w:pStyle w:val="subsection"/>
      </w:pPr>
      <w:r w:rsidRPr="00310FD2">
        <w:tab/>
        <w:t>(2)</w:t>
      </w:r>
      <w:r w:rsidRPr="00310FD2">
        <w:tab/>
        <w:t xml:space="preserve">This clause has effect for the purposes of working out the rate of one of </w:t>
      </w:r>
      <w:r w:rsidR="009A0683" w:rsidRPr="00310FD2">
        <w:t xml:space="preserve">the social security pensions described in </w:t>
      </w:r>
      <w:r w:rsidR="00310FD2">
        <w:t>paragraph (</w:t>
      </w:r>
      <w:r w:rsidR="009A0683" w:rsidRPr="00310FD2">
        <w:t>1)(a)</w:t>
      </w:r>
      <w:r w:rsidRPr="00310FD2">
        <w:t xml:space="preserve"> for the person for a day (the </w:t>
      </w:r>
      <w:r w:rsidRPr="00310FD2">
        <w:rPr>
          <w:b/>
          <w:i/>
        </w:rPr>
        <w:t>relevant day</w:t>
      </w:r>
      <w:r w:rsidRPr="00310FD2">
        <w:t>) after 19</w:t>
      </w:r>
      <w:r w:rsidR="00310FD2">
        <w:t> </w:t>
      </w:r>
      <w:r w:rsidRPr="00310FD2">
        <w:t>September 2009 under point 1064</w:t>
      </w:r>
      <w:r w:rsidR="00310FD2">
        <w:noBreakHyphen/>
      </w:r>
      <w:r w:rsidRPr="00310FD2">
        <w:t>A1, 1065</w:t>
      </w:r>
      <w:r w:rsidR="00310FD2">
        <w:noBreakHyphen/>
      </w:r>
      <w:r w:rsidRPr="00310FD2">
        <w:t>A1 or 1066</w:t>
      </w:r>
      <w:r w:rsidR="00310FD2">
        <w:noBreakHyphen/>
      </w:r>
      <w:r w:rsidRPr="00310FD2">
        <w:t>A1, or under section</w:t>
      </w:r>
      <w:r w:rsidR="00310FD2">
        <w:t> </w:t>
      </w:r>
      <w:r w:rsidRPr="00310FD2">
        <w:t>796 so far as one or more of those points are relevant because of that section.</w:t>
      </w:r>
    </w:p>
    <w:p w:rsidR="00364645" w:rsidRPr="00310FD2" w:rsidRDefault="00364645" w:rsidP="00364645">
      <w:pPr>
        <w:pStyle w:val="notetext"/>
      </w:pPr>
      <w:r w:rsidRPr="00310FD2">
        <w:t>Note:</w:t>
      </w:r>
      <w:r w:rsidRPr="00310FD2">
        <w:tab/>
        <w:t>This clause does not make a person entitled to receive a social security pension if the person is not otherwise entitled to receive it.</w:t>
      </w:r>
    </w:p>
    <w:p w:rsidR="009B1FF0" w:rsidRPr="00310FD2" w:rsidRDefault="009B1FF0" w:rsidP="009B1FF0">
      <w:pPr>
        <w:pStyle w:val="SubsectionHead"/>
      </w:pPr>
      <w:r w:rsidRPr="00310FD2">
        <w:t>Provisional annual payment rate</w:t>
      </w:r>
    </w:p>
    <w:p w:rsidR="009B1FF0" w:rsidRPr="00310FD2" w:rsidRDefault="009B1FF0" w:rsidP="009B1FF0">
      <w:pPr>
        <w:pStyle w:val="subsection"/>
      </w:pPr>
      <w:r w:rsidRPr="00310FD2">
        <w:tab/>
        <w:t>(3)</w:t>
      </w:r>
      <w:r w:rsidRPr="00310FD2">
        <w:tab/>
        <w:t xml:space="preserve">The person’s provisional annual payment rate is taken to be the amount worked out under </w:t>
      </w:r>
      <w:r w:rsidR="00310FD2">
        <w:t>subclause (</w:t>
      </w:r>
      <w:r w:rsidRPr="00310FD2">
        <w:t>4) if the total of:</w:t>
      </w:r>
    </w:p>
    <w:p w:rsidR="009B1FF0" w:rsidRPr="00310FD2" w:rsidRDefault="009B1FF0" w:rsidP="009B1FF0">
      <w:pPr>
        <w:pStyle w:val="paragraph"/>
      </w:pPr>
      <w:r w:rsidRPr="00310FD2">
        <w:tab/>
        <w:t>(a)</w:t>
      </w:r>
      <w:r w:rsidRPr="00310FD2">
        <w:tab/>
      </w:r>
      <w:r w:rsidRPr="00310FD2">
        <w:rPr>
          <w:position w:val="6"/>
          <w:sz w:val="16"/>
        </w:rPr>
        <w:t>1</w:t>
      </w:r>
      <w:r w:rsidRPr="00310FD2">
        <w:t>/</w:t>
      </w:r>
      <w:r w:rsidRPr="00310FD2">
        <w:rPr>
          <w:sz w:val="16"/>
        </w:rPr>
        <w:t>364</w:t>
      </w:r>
      <w:r w:rsidRPr="00310FD2">
        <w:t xml:space="preserve"> of that amount; and</w:t>
      </w:r>
    </w:p>
    <w:p w:rsidR="009B1FF0" w:rsidRPr="00310FD2" w:rsidRDefault="009B1FF0" w:rsidP="009B1FF0">
      <w:pPr>
        <w:pStyle w:val="paragraph"/>
      </w:pPr>
      <w:r w:rsidRPr="00310FD2">
        <w:tab/>
        <w:t>(b)</w:t>
      </w:r>
      <w:r w:rsidRPr="00310FD2">
        <w:tab/>
        <w:t>the amount (if any) of DFISA that would be payable to the person on the relevant day assuming that:</w:t>
      </w:r>
    </w:p>
    <w:p w:rsidR="009B1FF0" w:rsidRPr="00310FD2" w:rsidRDefault="009B1FF0" w:rsidP="009B1FF0">
      <w:pPr>
        <w:pStyle w:val="paragraphsub"/>
      </w:pPr>
      <w:r w:rsidRPr="00310FD2">
        <w:tab/>
        <w:t>(i)</w:t>
      </w:r>
      <w:r w:rsidRPr="00310FD2">
        <w:tab/>
        <w:t xml:space="preserve">the person’s provisional annual payment rate were the amount worked out under </w:t>
      </w:r>
      <w:r w:rsidR="00310FD2">
        <w:t>subclause (</w:t>
      </w:r>
      <w:r w:rsidRPr="00310FD2">
        <w:t>4); and</w:t>
      </w:r>
    </w:p>
    <w:p w:rsidR="009B1FF0" w:rsidRPr="00310FD2" w:rsidRDefault="009B1FF0" w:rsidP="009B1FF0">
      <w:pPr>
        <w:pStyle w:val="paragraphsub"/>
      </w:pPr>
      <w:r w:rsidRPr="00310FD2">
        <w:tab/>
        <w:t>(ii)</w:t>
      </w:r>
      <w:r w:rsidRPr="00310FD2">
        <w:tab/>
        <w:t>the amendments made by Schedules</w:t>
      </w:r>
      <w:r w:rsidR="00310FD2">
        <w:t> </w:t>
      </w:r>
      <w:r w:rsidRPr="00310FD2">
        <w:t xml:space="preserve">6 and 7 to the </w:t>
      </w:r>
      <w:r w:rsidRPr="00310FD2">
        <w:rPr>
          <w:i/>
        </w:rPr>
        <w:t>Social Security and Other Legislation Amendment (Pension Reform and Other 2009 Budget Measures) Act 2009</w:t>
      </w:r>
      <w:r w:rsidRPr="00310FD2">
        <w:t xml:space="preserve"> had not been made;</w:t>
      </w:r>
    </w:p>
    <w:p w:rsidR="009B1FF0" w:rsidRPr="00310FD2" w:rsidRDefault="009B1FF0" w:rsidP="009B1FF0">
      <w:pPr>
        <w:pStyle w:val="subsection2"/>
      </w:pPr>
      <w:r w:rsidRPr="00310FD2">
        <w:t>is greater than the total of:</w:t>
      </w:r>
    </w:p>
    <w:p w:rsidR="009B1FF0" w:rsidRPr="00310FD2" w:rsidRDefault="009B1FF0" w:rsidP="009B1FF0">
      <w:pPr>
        <w:pStyle w:val="paragraph"/>
      </w:pPr>
      <w:r w:rsidRPr="00310FD2">
        <w:tab/>
        <w:t>(c)</w:t>
      </w:r>
      <w:r w:rsidRPr="00310FD2">
        <w:tab/>
      </w:r>
      <w:r w:rsidRPr="00310FD2">
        <w:rPr>
          <w:position w:val="6"/>
          <w:sz w:val="16"/>
        </w:rPr>
        <w:t>1</w:t>
      </w:r>
      <w:r w:rsidRPr="00310FD2">
        <w:t>/</w:t>
      </w:r>
      <w:r w:rsidRPr="00310FD2">
        <w:rPr>
          <w:sz w:val="16"/>
        </w:rPr>
        <w:t>364</w:t>
      </w:r>
      <w:r w:rsidRPr="00310FD2">
        <w:t xml:space="preserve"> of the person’s provisional annual payment rate apart from this clause; and</w:t>
      </w:r>
    </w:p>
    <w:p w:rsidR="009B1FF0" w:rsidRPr="00310FD2" w:rsidRDefault="009B1FF0" w:rsidP="009B1FF0">
      <w:pPr>
        <w:pStyle w:val="paragraph"/>
      </w:pPr>
      <w:r w:rsidRPr="00310FD2">
        <w:lastRenderedPageBreak/>
        <w:tab/>
        <w:t>(d)</w:t>
      </w:r>
      <w:r w:rsidRPr="00310FD2">
        <w:tab/>
        <w:t>the amount (if any) of DFISA that would be payable to the person on the relevant day apart from this clause.</w:t>
      </w:r>
    </w:p>
    <w:p w:rsidR="009B1FF0" w:rsidRPr="00310FD2" w:rsidRDefault="009B1FF0" w:rsidP="009B1FF0">
      <w:pPr>
        <w:pStyle w:val="notetext"/>
      </w:pPr>
      <w:r w:rsidRPr="00310FD2">
        <w:t>Note:</w:t>
      </w:r>
      <w:r w:rsidRPr="00310FD2">
        <w:tab/>
        <w:t>The provisional annual payment rate is an amount worked out under the method statement in whichever of points 1064</w:t>
      </w:r>
      <w:r w:rsidR="00310FD2">
        <w:noBreakHyphen/>
      </w:r>
      <w:r w:rsidRPr="00310FD2">
        <w:t>A1 and 1066</w:t>
      </w:r>
      <w:r w:rsidR="00310FD2">
        <w:noBreakHyphen/>
      </w:r>
      <w:r w:rsidRPr="00310FD2">
        <w:t>A1 is relevant. Point 1064</w:t>
      </w:r>
      <w:r w:rsidR="00310FD2">
        <w:noBreakHyphen/>
      </w:r>
      <w:r w:rsidRPr="00310FD2">
        <w:t>A1</w:t>
      </w:r>
      <w:r w:rsidR="00E5726F" w:rsidRPr="00310FD2">
        <w:t> </w:t>
      </w:r>
      <w:r w:rsidRPr="00310FD2">
        <w:t>may be relevant of its own force or because of point 1065</w:t>
      </w:r>
      <w:r w:rsidR="00310FD2">
        <w:noBreakHyphen/>
      </w:r>
      <w:r w:rsidRPr="00310FD2">
        <w:t>A1 or section</w:t>
      </w:r>
      <w:r w:rsidR="00310FD2">
        <w:t> </w:t>
      </w:r>
      <w:r w:rsidRPr="00310FD2">
        <w:t>796.</w:t>
      </w:r>
    </w:p>
    <w:p w:rsidR="009B1FF0" w:rsidRPr="00310FD2" w:rsidRDefault="009B1FF0" w:rsidP="009B1FF0">
      <w:pPr>
        <w:pStyle w:val="subsection"/>
      </w:pPr>
      <w:r w:rsidRPr="00310FD2">
        <w:tab/>
        <w:t>(4)</w:t>
      </w:r>
      <w:r w:rsidRPr="00310FD2">
        <w:tab/>
        <w:t>The amount is the one that would be the provisional annual payment rate under the relevant point if:</w:t>
      </w:r>
    </w:p>
    <w:p w:rsidR="009B1FF0" w:rsidRPr="00310FD2" w:rsidRDefault="009B1FF0" w:rsidP="009B1FF0">
      <w:pPr>
        <w:pStyle w:val="paragraph"/>
      </w:pPr>
      <w:r w:rsidRPr="00310FD2">
        <w:tab/>
        <w:t>(a)</w:t>
      </w:r>
      <w:r w:rsidRPr="00310FD2">
        <w:tab/>
        <w:t>the maximum payment rate for the person were the total of:</w:t>
      </w:r>
    </w:p>
    <w:p w:rsidR="009B1FF0" w:rsidRPr="00310FD2" w:rsidRDefault="009B1FF0" w:rsidP="009B1FF0">
      <w:pPr>
        <w:pStyle w:val="paragraphsub"/>
      </w:pPr>
      <w:r w:rsidRPr="00310FD2">
        <w:tab/>
        <w:t>(i)</w:t>
      </w:r>
      <w:r w:rsidRPr="00310FD2">
        <w:tab/>
        <w:t>the amount worked out under whichever of subclauses</w:t>
      </w:r>
      <w:r w:rsidR="00310FD2">
        <w:t> </w:t>
      </w:r>
      <w:r w:rsidRPr="00310FD2">
        <w:t>147(1), (2), (3) and (4) is relevant to the person; and</w:t>
      </w:r>
    </w:p>
    <w:p w:rsidR="00E20323" w:rsidRPr="00310FD2" w:rsidRDefault="00E20323" w:rsidP="00E20323">
      <w:pPr>
        <w:pStyle w:val="paragraphsub"/>
      </w:pPr>
      <w:r w:rsidRPr="00310FD2">
        <w:tab/>
        <w:t>(ia)</w:t>
      </w:r>
      <w:r w:rsidRPr="00310FD2">
        <w:tab/>
        <w:t>the person’s clean energy supplement (if any) (see subclause</w:t>
      </w:r>
      <w:r w:rsidR="00310FD2">
        <w:t> </w:t>
      </w:r>
      <w:r w:rsidRPr="00310FD2">
        <w:t>149(5)); and</w:t>
      </w:r>
    </w:p>
    <w:p w:rsidR="009B1FF0" w:rsidRPr="00310FD2" w:rsidRDefault="009B1FF0" w:rsidP="009B1FF0">
      <w:pPr>
        <w:pStyle w:val="paragraphsub"/>
      </w:pPr>
      <w:r w:rsidRPr="00310FD2">
        <w:tab/>
        <w:t>(ii)</w:t>
      </w:r>
      <w:r w:rsidRPr="00310FD2">
        <w:tab/>
        <w:t>the amount (if any) per year calculated for the person under paragraph</w:t>
      </w:r>
      <w:r w:rsidR="00310FD2">
        <w:t> </w:t>
      </w:r>
      <w:r w:rsidRPr="00310FD2">
        <w:t>1070A(b) (for rent assistance);</w:t>
      </w:r>
    </w:p>
    <w:p w:rsidR="009B1FF0" w:rsidRPr="00310FD2" w:rsidRDefault="009B1FF0" w:rsidP="009B1FF0">
      <w:pPr>
        <w:pStyle w:val="paragraph"/>
      </w:pPr>
      <w:r w:rsidRPr="00310FD2">
        <w:tab/>
      </w:r>
      <w:r w:rsidRPr="00310FD2">
        <w:tab/>
        <w:t>reduced, if subclause</w:t>
      </w:r>
      <w:r w:rsidR="00310FD2">
        <w:t> </w:t>
      </w:r>
      <w:r w:rsidRPr="00310FD2">
        <w:t>147(1) or (2) is relevant to the person and an election by the person under subsection</w:t>
      </w:r>
      <w:r w:rsidR="00310FD2">
        <w:t> </w:t>
      </w:r>
      <w:r w:rsidRPr="00310FD2">
        <w:t>1061VA(1) is in force, by the minimum pension supplement amount; and</w:t>
      </w:r>
    </w:p>
    <w:p w:rsidR="009B1FF0" w:rsidRPr="00310FD2" w:rsidRDefault="009B1FF0" w:rsidP="009B1FF0">
      <w:pPr>
        <w:pStyle w:val="paragraph"/>
      </w:pPr>
      <w:r w:rsidRPr="00310FD2">
        <w:tab/>
        <w:t>(b)</w:t>
      </w:r>
      <w:r w:rsidRPr="00310FD2">
        <w:tab/>
        <w:t>the amendments made by Schedules</w:t>
      </w:r>
      <w:r w:rsidR="00310FD2">
        <w:t> </w:t>
      </w:r>
      <w:r w:rsidRPr="00310FD2">
        <w:t xml:space="preserve">6 and 7 to the </w:t>
      </w:r>
      <w:r w:rsidRPr="00310FD2">
        <w:rPr>
          <w:i/>
        </w:rPr>
        <w:t>Social Security and Other Legislation Amendment (Pension Reform and Other 2009 Budget Measures) Act 2009</w:t>
      </w:r>
      <w:r w:rsidRPr="00310FD2">
        <w:t xml:space="preserve"> had not been made.</w:t>
      </w:r>
    </w:p>
    <w:p w:rsidR="009B1FF0" w:rsidRPr="00310FD2" w:rsidRDefault="009B1FF0" w:rsidP="009B1FF0">
      <w:pPr>
        <w:pStyle w:val="notetext"/>
      </w:pPr>
      <w:r w:rsidRPr="00310FD2">
        <w:t>Note 1:</w:t>
      </w:r>
      <w:r w:rsidRPr="00310FD2">
        <w:tab/>
        <w:t>The maximum payment rate is an amount used in points 1064</w:t>
      </w:r>
      <w:r w:rsidR="00310FD2">
        <w:noBreakHyphen/>
      </w:r>
      <w:r w:rsidRPr="00310FD2">
        <w:t>A1 and 1066</w:t>
      </w:r>
      <w:r w:rsidR="00310FD2">
        <w:noBreakHyphen/>
      </w:r>
      <w:r w:rsidRPr="00310FD2">
        <w:t>A1.</w:t>
      </w:r>
    </w:p>
    <w:p w:rsidR="009B1FF0" w:rsidRPr="00310FD2" w:rsidRDefault="009B1FF0" w:rsidP="009B1FF0">
      <w:pPr>
        <w:pStyle w:val="notetext"/>
      </w:pPr>
      <w:r w:rsidRPr="00310FD2">
        <w:t>Note 2:</w:t>
      </w:r>
      <w:r w:rsidRPr="00310FD2">
        <w:tab/>
        <w:t>Subclause</w:t>
      </w:r>
      <w:r w:rsidR="00310FD2">
        <w:t> </w:t>
      </w:r>
      <w:r w:rsidRPr="00310FD2">
        <w:t>147(1) deals with a person in Australia who is not a member of a couple or is a member of an illness separated couple or respite care couple, or is partnered (partner in gaol).</w:t>
      </w:r>
    </w:p>
    <w:p w:rsidR="009B1FF0" w:rsidRPr="00310FD2" w:rsidRDefault="009B1FF0" w:rsidP="009B1FF0">
      <w:pPr>
        <w:pStyle w:val="notetext"/>
      </w:pPr>
      <w:r w:rsidRPr="00310FD2">
        <w:t>Note 3:</w:t>
      </w:r>
      <w:r w:rsidRPr="00310FD2">
        <w:tab/>
        <w:t>Subclause</w:t>
      </w:r>
      <w:r w:rsidR="00310FD2">
        <w:t> </w:t>
      </w:r>
      <w:r w:rsidRPr="00310FD2">
        <w:t>147(2) deals with a person in Australia who is a member of a couple (but not a member of an illness separated couple or respite care couple, and not partnered (partner in gaol)).</w:t>
      </w:r>
    </w:p>
    <w:p w:rsidR="009B1FF0" w:rsidRPr="00310FD2" w:rsidRDefault="009B1FF0" w:rsidP="009B1FF0">
      <w:pPr>
        <w:pStyle w:val="notetext"/>
      </w:pPr>
      <w:r w:rsidRPr="00310FD2">
        <w:t>Note 4:</w:t>
      </w:r>
      <w:r w:rsidRPr="00310FD2">
        <w:tab/>
        <w:t>Subclause</w:t>
      </w:r>
      <w:r w:rsidR="00310FD2">
        <w:t> </w:t>
      </w:r>
      <w:r w:rsidRPr="00310FD2">
        <w:t xml:space="preserve">147(3) deals with a person who has been outside Australia for more than </w:t>
      </w:r>
      <w:r w:rsidR="00B86914" w:rsidRPr="00310FD2">
        <w:t>6 weeks</w:t>
      </w:r>
      <w:r w:rsidRPr="00310FD2">
        <w:t xml:space="preserve"> and is not a member of a couple or is a member of an illness separated couple or respite care couple, or is partnered (partner in gaol).</w:t>
      </w:r>
    </w:p>
    <w:p w:rsidR="009B1FF0" w:rsidRPr="00310FD2" w:rsidRDefault="009B1FF0" w:rsidP="009B1FF0">
      <w:pPr>
        <w:pStyle w:val="notetext"/>
      </w:pPr>
      <w:r w:rsidRPr="00310FD2">
        <w:t>Note 5:</w:t>
      </w:r>
      <w:r w:rsidRPr="00310FD2">
        <w:tab/>
        <w:t>Subclause</w:t>
      </w:r>
      <w:r w:rsidR="00310FD2">
        <w:t> </w:t>
      </w:r>
      <w:r w:rsidRPr="00310FD2">
        <w:t xml:space="preserve">147(4) deals with a person who has been outside Australia for more than </w:t>
      </w:r>
      <w:r w:rsidR="00B86914" w:rsidRPr="00310FD2">
        <w:t>6 weeks</w:t>
      </w:r>
      <w:r w:rsidRPr="00310FD2">
        <w:t xml:space="preserve"> and is a member of a couple (but not a member of an illness separated couple or respite care couple, and not partnered (partner in gaol)).</w:t>
      </w:r>
    </w:p>
    <w:p w:rsidR="009B1FF0" w:rsidRPr="00310FD2" w:rsidRDefault="009B1FF0" w:rsidP="009B1FF0">
      <w:pPr>
        <w:pStyle w:val="notetext"/>
      </w:pPr>
      <w:r w:rsidRPr="00310FD2">
        <w:lastRenderedPageBreak/>
        <w:t>Note 6:</w:t>
      </w:r>
      <w:r w:rsidRPr="00310FD2">
        <w:tab/>
        <w:t xml:space="preserve">The amount described in </w:t>
      </w:r>
      <w:r w:rsidR="00310FD2">
        <w:t>subparagraph (</w:t>
      </w:r>
      <w:r w:rsidRPr="00310FD2">
        <w:t>4)(a)(i) is indexed under sections</w:t>
      </w:r>
      <w:r w:rsidR="00310FD2">
        <w:t> </w:t>
      </w:r>
      <w:r w:rsidRPr="00310FD2">
        <w:t>1191 to 1194 (CPI indexation) on and after 20</w:t>
      </w:r>
      <w:r w:rsidR="00310FD2">
        <w:t> </w:t>
      </w:r>
      <w:r w:rsidRPr="00310FD2">
        <w:t>March 2010.</w:t>
      </w:r>
    </w:p>
    <w:p w:rsidR="00750092" w:rsidRPr="00310FD2" w:rsidRDefault="00750092" w:rsidP="00750092">
      <w:pPr>
        <w:pStyle w:val="SubsectionHead"/>
      </w:pPr>
      <w:r w:rsidRPr="00310FD2">
        <w:t xml:space="preserve">Limit on application of </w:t>
      </w:r>
      <w:r w:rsidR="00310FD2">
        <w:t>subclause (</w:t>
      </w:r>
      <w:r w:rsidRPr="00310FD2">
        <w:t>3)</w:t>
      </w:r>
    </w:p>
    <w:p w:rsidR="00750092" w:rsidRPr="00310FD2" w:rsidRDefault="00750092" w:rsidP="00750092">
      <w:pPr>
        <w:pStyle w:val="subsection"/>
      </w:pPr>
      <w:r w:rsidRPr="00310FD2">
        <w:tab/>
        <w:t>(5)</w:t>
      </w:r>
      <w:r w:rsidRPr="00310FD2">
        <w:tab/>
      </w:r>
      <w:r w:rsidR="00310FD2">
        <w:t>Subclause (</w:t>
      </w:r>
      <w:r w:rsidRPr="00310FD2">
        <w:t>3) does not apply for working out the rate of a social security pension of the person for the relevant day if the relevant day is after a day for which one of the following conditions was met:</w:t>
      </w:r>
    </w:p>
    <w:p w:rsidR="00750092" w:rsidRPr="00310FD2" w:rsidRDefault="00750092" w:rsidP="00750092">
      <w:pPr>
        <w:pStyle w:val="paragraph"/>
      </w:pPr>
      <w:r w:rsidRPr="00310FD2">
        <w:tab/>
        <w:t>(a)</w:t>
      </w:r>
      <w:r w:rsidRPr="00310FD2">
        <w:tab/>
        <w:t xml:space="preserve">the amount worked out for the day under </w:t>
      </w:r>
      <w:r w:rsidR="00310FD2">
        <w:t>subclause (</w:t>
      </w:r>
      <w:r w:rsidRPr="00310FD2">
        <w:t xml:space="preserve">4) (in a previous application of this clause) was less than or equal to the person’s provisional annual payment rate, apart from this clause, for a social security pension described in </w:t>
      </w:r>
      <w:r w:rsidR="00310FD2">
        <w:t>paragraph (</w:t>
      </w:r>
      <w:r w:rsidRPr="00310FD2">
        <w:t>1)(a);</w:t>
      </w:r>
    </w:p>
    <w:p w:rsidR="00750092" w:rsidRPr="00310FD2" w:rsidRDefault="00750092" w:rsidP="00750092">
      <w:pPr>
        <w:pStyle w:val="paragraph"/>
      </w:pPr>
      <w:r w:rsidRPr="00310FD2">
        <w:tab/>
        <w:t>(b)</w:t>
      </w:r>
      <w:r w:rsidRPr="00310FD2">
        <w:tab/>
        <w:t>the amount worked out for the day under subclause</w:t>
      </w:r>
      <w:r w:rsidR="00310FD2">
        <w:t> </w:t>
      </w:r>
      <w:r w:rsidRPr="00310FD2">
        <w:t>30(4) of Schedule</w:t>
      </w:r>
      <w:r w:rsidR="00310FD2">
        <w:t> </w:t>
      </w:r>
      <w:r w:rsidRPr="00310FD2">
        <w:t>5 to the Veterans’ Entitlements Act was less than or equal to the person’s provisional payment rate for service pension (except carer service pension) apart from clause</w:t>
      </w:r>
      <w:r w:rsidR="00310FD2">
        <w:t> </w:t>
      </w:r>
      <w:r w:rsidRPr="00310FD2">
        <w:t>30 of that Schedule;</w:t>
      </w:r>
    </w:p>
    <w:p w:rsidR="00750092" w:rsidRPr="00310FD2" w:rsidRDefault="00750092" w:rsidP="00750092">
      <w:pPr>
        <w:pStyle w:val="paragraph"/>
      </w:pPr>
      <w:r w:rsidRPr="00310FD2">
        <w:tab/>
        <w:t>(c)</w:t>
      </w:r>
      <w:r w:rsidRPr="00310FD2">
        <w:tab/>
        <w:t>the amount worked out for the day under subclause</w:t>
      </w:r>
      <w:r w:rsidR="00310FD2">
        <w:t> </w:t>
      </w:r>
      <w:r w:rsidRPr="00310FD2">
        <w:t>30(6) of Schedule</w:t>
      </w:r>
      <w:r w:rsidR="00310FD2">
        <w:t> </w:t>
      </w:r>
      <w:r w:rsidRPr="00310FD2">
        <w:t>5 to the Veterans’ Entitlements Act was less than or equal to the person’s provisional payment rate for income support supplement apart from clause</w:t>
      </w:r>
      <w:r w:rsidR="00310FD2">
        <w:t> </w:t>
      </w:r>
      <w:r w:rsidRPr="00310FD2">
        <w:t>30 of that Schedule.</w:t>
      </w:r>
    </w:p>
    <w:p w:rsidR="00750092" w:rsidRPr="00310FD2" w:rsidRDefault="00750092" w:rsidP="00750092">
      <w:pPr>
        <w:pStyle w:val="subsection"/>
      </w:pPr>
      <w:r w:rsidRPr="00310FD2">
        <w:tab/>
        <w:t>(5A)</w:t>
      </w:r>
      <w:r w:rsidRPr="00310FD2">
        <w:tab/>
        <w:t xml:space="preserve">However, </w:t>
      </w:r>
      <w:r w:rsidR="00310FD2">
        <w:t>subclause (</w:t>
      </w:r>
      <w:r w:rsidRPr="00310FD2">
        <w:t xml:space="preserve">5) does not prevent </w:t>
      </w:r>
      <w:r w:rsidR="00310FD2">
        <w:t>subclause (</w:t>
      </w:r>
      <w:r w:rsidRPr="00310FD2">
        <w:t>3) from applying for working out the rate of a social security pension of the person for the relevant day if:</w:t>
      </w:r>
    </w:p>
    <w:p w:rsidR="00750092" w:rsidRPr="00310FD2" w:rsidRDefault="00750092" w:rsidP="00750092">
      <w:pPr>
        <w:pStyle w:val="paragraph"/>
      </w:pPr>
      <w:r w:rsidRPr="00310FD2">
        <w:tab/>
        <w:t>(a)</w:t>
      </w:r>
      <w:r w:rsidRPr="00310FD2">
        <w:tab/>
        <w:t>on the relevant day the person is a member of a couple, but not a member of an illness separated couple or respite care couple and not partnered (partner in gaol); and</w:t>
      </w:r>
    </w:p>
    <w:p w:rsidR="00750092" w:rsidRPr="00310FD2" w:rsidRDefault="00750092" w:rsidP="00750092">
      <w:pPr>
        <w:pStyle w:val="paragraph"/>
      </w:pPr>
      <w:r w:rsidRPr="00310FD2">
        <w:tab/>
        <w:t>(b)</w:t>
      </w:r>
      <w:r w:rsidRPr="00310FD2">
        <w:tab/>
        <w:t xml:space="preserve">on each day for which a condition in </w:t>
      </w:r>
      <w:r w:rsidR="00310FD2">
        <w:t>paragraph (</w:t>
      </w:r>
      <w:r w:rsidRPr="00310FD2">
        <w:t>5)(a), (b) or (c) was met, the person was a member of a respite care couple; and</w:t>
      </w:r>
    </w:p>
    <w:p w:rsidR="00750092" w:rsidRPr="00310FD2" w:rsidRDefault="00750092" w:rsidP="00750092">
      <w:pPr>
        <w:pStyle w:val="paragraph"/>
      </w:pPr>
      <w:r w:rsidRPr="00310FD2">
        <w:tab/>
        <w:t>(c)</w:t>
      </w:r>
      <w:r w:rsidRPr="00310FD2">
        <w:tab/>
        <w:t xml:space="preserve">on a day before all the days described in </w:t>
      </w:r>
      <w:r w:rsidR="00310FD2">
        <w:t>paragraph (</w:t>
      </w:r>
      <w:r w:rsidRPr="00310FD2">
        <w:t>b):</w:t>
      </w:r>
    </w:p>
    <w:p w:rsidR="00750092" w:rsidRPr="00310FD2" w:rsidRDefault="00750092" w:rsidP="00750092">
      <w:pPr>
        <w:pStyle w:val="paragraphsub"/>
      </w:pPr>
      <w:r w:rsidRPr="00310FD2">
        <w:tab/>
        <w:t>(i)</w:t>
      </w:r>
      <w:r w:rsidRPr="00310FD2">
        <w:tab/>
        <w:t>the person was a member of a couple, but not a member of an illness separated couple or respite care couple and not partnered (partner in gaol); and</w:t>
      </w:r>
    </w:p>
    <w:p w:rsidR="00750092" w:rsidRPr="00310FD2" w:rsidRDefault="00750092" w:rsidP="00750092">
      <w:pPr>
        <w:pStyle w:val="paragraphsub"/>
      </w:pPr>
      <w:r w:rsidRPr="00310FD2">
        <w:tab/>
        <w:t>(ii)</w:t>
      </w:r>
      <w:r w:rsidRPr="00310FD2">
        <w:tab/>
        <w:t xml:space="preserve">either </w:t>
      </w:r>
      <w:r w:rsidR="00310FD2">
        <w:t>subclause (</w:t>
      </w:r>
      <w:r w:rsidRPr="00310FD2">
        <w:t>3) affected the rate at which a social security pension was payable to the person or clause</w:t>
      </w:r>
      <w:r w:rsidR="00310FD2">
        <w:t> </w:t>
      </w:r>
      <w:r w:rsidRPr="00310FD2">
        <w:t xml:space="preserve">30 </w:t>
      </w:r>
      <w:r w:rsidRPr="00310FD2">
        <w:lastRenderedPageBreak/>
        <w:t>of Schedule</w:t>
      </w:r>
      <w:r w:rsidR="00310FD2">
        <w:t> </w:t>
      </w:r>
      <w:r w:rsidRPr="00310FD2">
        <w:t>5 to the Veterans’ Entitlements Act affected the rate at which service pension or income support supplement was payable to the person.</w:t>
      </w:r>
    </w:p>
    <w:p w:rsidR="00750092" w:rsidRPr="00310FD2" w:rsidRDefault="00750092" w:rsidP="00750092">
      <w:pPr>
        <w:pStyle w:val="notetext"/>
      </w:pPr>
      <w:r w:rsidRPr="00310FD2">
        <w:t>Note:</w:t>
      </w:r>
      <w:r w:rsidRPr="00310FD2">
        <w:tab/>
        <w:t xml:space="preserve">For </w:t>
      </w:r>
      <w:r w:rsidRPr="00310FD2">
        <w:rPr>
          <w:b/>
          <w:i/>
        </w:rPr>
        <w:t>member of a couple</w:t>
      </w:r>
      <w:r w:rsidRPr="00310FD2">
        <w:t xml:space="preserve">, </w:t>
      </w:r>
      <w:r w:rsidRPr="00310FD2">
        <w:rPr>
          <w:b/>
          <w:i/>
        </w:rPr>
        <w:t>illness separated couple</w:t>
      </w:r>
      <w:r w:rsidRPr="00310FD2">
        <w:t xml:space="preserve">, </w:t>
      </w:r>
      <w:r w:rsidRPr="00310FD2">
        <w:rPr>
          <w:b/>
          <w:i/>
        </w:rPr>
        <w:t>respite care couple</w:t>
      </w:r>
      <w:r w:rsidRPr="00310FD2">
        <w:t xml:space="preserve"> and </w:t>
      </w:r>
      <w:r w:rsidRPr="00310FD2">
        <w:rPr>
          <w:b/>
          <w:i/>
        </w:rPr>
        <w:t>partnered (partner in gaol)</w:t>
      </w:r>
      <w:r w:rsidRPr="00310FD2">
        <w:t xml:space="preserve"> see section</w:t>
      </w:r>
      <w:r w:rsidR="00310FD2">
        <w:t> </w:t>
      </w:r>
      <w:r w:rsidRPr="00310FD2">
        <w:t>4.</w:t>
      </w:r>
    </w:p>
    <w:p w:rsidR="009B1FF0" w:rsidRPr="00310FD2" w:rsidRDefault="009B1FF0" w:rsidP="009B1FF0">
      <w:pPr>
        <w:pStyle w:val="SubsectionHead"/>
      </w:pPr>
      <w:r w:rsidRPr="00310FD2">
        <w:t>Relationship with DFISA provisions</w:t>
      </w:r>
    </w:p>
    <w:p w:rsidR="009B1FF0" w:rsidRPr="00310FD2" w:rsidRDefault="009B1FF0" w:rsidP="009B1FF0">
      <w:pPr>
        <w:pStyle w:val="subsection"/>
      </w:pPr>
      <w:r w:rsidRPr="00310FD2">
        <w:tab/>
        <w:t>(6)</w:t>
      </w:r>
      <w:r w:rsidRPr="00310FD2">
        <w:tab/>
        <w:t>This clause does not affect the operation of Part</w:t>
      </w:r>
      <w:r w:rsidR="00E5726F" w:rsidRPr="00310FD2">
        <w:t> </w:t>
      </w:r>
      <w:r w:rsidRPr="00310FD2">
        <w:t xml:space="preserve">VIIAB (Defence Force Income Support Allowance and related payments) of the </w:t>
      </w:r>
      <w:r w:rsidRPr="00310FD2">
        <w:rPr>
          <w:i/>
        </w:rPr>
        <w:t>Veterans’ Entitlements Act 1986</w:t>
      </w:r>
      <w:r w:rsidRPr="00310FD2">
        <w:t xml:space="preserve"> for the purposes of working out amounts of payments under that Part after working out the provisional annual payment rate for a social security pension taking account of this clause.</w:t>
      </w:r>
    </w:p>
    <w:p w:rsidR="009B1FF0" w:rsidRPr="00310FD2" w:rsidRDefault="009B1FF0" w:rsidP="009B1FF0">
      <w:pPr>
        <w:pStyle w:val="ActHead5"/>
      </w:pPr>
      <w:bookmarkStart w:id="720" w:name="_Toc399337918"/>
      <w:r w:rsidRPr="00310FD2">
        <w:rPr>
          <w:rStyle w:val="CharSectno"/>
        </w:rPr>
        <w:t>147</w:t>
      </w:r>
      <w:r w:rsidRPr="00310FD2">
        <w:t xml:space="preserve">  Amounts for subparagraph</w:t>
      </w:r>
      <w:r w:rsidR="00310FD2">
        <w:t> </w:t>
      </w:r>
      <w:r w:rsidRPr="00310FD2">
        <w:t>146(4)(a)(i)</w:t>
      </w:r>
      <w:bookmarkEnd w:id="720"/>
    </w:p>
    <w:p w:rsidR="009B1FF0" w:rsidRPr="00310FD2" w:rsidRDefault="009B1FF0" w:rsidP="009B1FF0">
      <w:pPr>
        <w:pStyle w:val="SubsectionHead"/>
      </w:pPr>
      <w:r w:rsidRPr="00310FD2">
        <w:t>Single Australian resident in Australia</w:t>
      </w:r>
    </w:p>
    <w:p w:rsidR="009B1FF0" w:rsidRPr="00310FD2" w:rsidRDefault="009B1FF0" w:rsidP="009B1FF0">
      <w:pPr>
        <w:pStyle w:val="subsection"/>
      </w:pPr>
      <w:r w:rsidRPr="00310FD2">
        <w:tab/>
        <w:t>(1)</w:t>
      </w:r>
      <w:r w:rsidRPr="00310FD2">
        <w:tab/>
        <w:t>For the purposes of subparagraph</w:t>
      </w:r>
      <w:r w:rsidR="00310FD2">
        <w:t> </w:t>
      </w:r>
      <w:r w:rsidRPr="00310FD2">
        <w:t>146(4)(a)(i), work out the amount as follows, if, on the relevant day:</w:t>
      </w:r>
    </w:p>
    <w:p w:rsidR="009B1FF0" w:rsidRPr="00310FD2" w:rsidRDefault="009B1FF0" w:rsidP="009B1FF0">
      <w:pPr>
        <w:pStyle w:val="paragraph"/>
      </w:pPr>
      <w:r w:rsidRPr="00310FD2">
        <w:tab/>
        <w:t>(a)</w:t>
      </w:r>
      <w:r w:rsidRPr="00310FD2">
        <w:tab/>
        <w:t>the person’s family situation is any of the following:</w:t>
      </w:r>
    </w:p>
    <w:p w:rsidR="009B1FF0" w:rsidRPr="00310FD2" w:rsidRDefault="009B1FF0" w:rsidP="009B1FF0">
      <w:pPr>
        <w:pStyle w:val="paragraphsub"/>
      </w:pPr>
      <w:r w:rsidRPr="00310FD2">
        <w:tab/>
        <w:t>(i)</w:t>
      </w:r>
      <w:r w:rsidRPr="00310FD2">
        <w:tab/>
        <w:t>not a member of a couple;</w:t>
      </w:r>
    </w:p>
    <w:p w:rsidR="009B1FF0" w:rsidRPr="00310FD2" w:rsidRDefault="009B1FF0" w:rsidP="009B1FF0">
      <w:pPr>
        <w:pStyle w:val="paragraphsub"/>
      </w:pPr>
      <w:r w:rsidRPr="00310FD2">
        <w:tab/>
        <w:t>(ii)</w:t>
      </w:r>
      <w:r w:rsidRPr="00310FD2">
        <w:tab/>
        <w:t>member of an illness separated couple;</w:t>
      </w:r>
    </w:p>
    <w:p w:rsidR="009B1FF0" w:rsidRPr="00310FD2" w:rsidRDefault="009B1FF0" w:rsidP="009B1FF0">
      <w:pPr>
        <w:pStyle w:val="paragraphsub"/>
      </w:pPr>
      <w:r w:rsidRPr="00310FD2">
        <w:tab/>
        <w:t>(iii)</w:t>
      </w:r>
      <w:r w:rsidRPr="00310FD2">
        <w:tab/>
        <w:t>member of a respite care couple;</w:t>
      </w:r>
    </w:p>
    <w:p w:rsidR="009B1FF0" w:rsidRPr="00310FD2" w:rsidRDefault="009B1FF0" w:rsidP="009B1FF0">
      <w:pPr>
        <w:pStyle w:val="paragraphsub"/>
      </w:pPr>
      <w:r w:rsidRPr="00310FD2">
        <w:tab/>
        <w:t>(iv)</w:t>
      </w:r>
      <w:r w:rsidRPr="00310FD2">
        <w:tab/>
        <w:t>partnered (partner in gaol); and</w:t>
      </w:r>
    </w:p>
    <w:p w:rsidR="009B1FF0" w:rsidRPr="00310FD2" w:rsidRDefault="009B1FF0" w:rsidP="009B1FF0">
      <w:pPr>
        <w:pStyle w:val="paragraph"/>
      </w:pPr>
      <w:r w:rsidRPr="00310FD2">
        <w:tab/>
        <w:t>(b)</w:t>
      </w:r>
      <w:r w:rsidRPr="00310FD2">
        <w:tab/>
        <w:t>the person is residing in Australia; and</w:t>
      </w:r>
    </w:p>
    <w:p w:rsidR="009B1FF0" w:rsidRPr="00310FD2" w:rsidRDefault="009B1FF0" w:rsidP="009B1FF0">
      <w:pPr>
        <w:pStyle w:val="paragraph"/>
      </w:pPr>
      <w:r w:rsidRPr="00310FD2">
        <w:tab/>
        <w:t>(c)</w:t>
      </w:r>
      <w:r w:rsidRPr="00310FD2">
        <w:tab/>
        <w:t>the person either:</w:t>
      </w:r>
    </w:p>
    <w:p w:rsidR="009B1FF0" w:rsidRPr="00310FD2" w:rsidRDefault="009B1FF0" w:rsidP="009B1FF0">
      <w:pPr>
        <w:pStyle w:val="paragraphsub"/>
      </w:pPr>
      <w:r w:rsidRPr="00310FD2">
        <w:tab/>
        <w:t>(i)</w:t>
      </w:r>
      <w:r w:rsidRPr="00310FD2">
        <w:tab/>
        <w:t>is in Australia; or</w:t>
      </w:r>
    </w:p>
    <w:p w:rsidR="009B1FF0" w:rsidRPr="00310FD2" w:rsidRDefault="009B1FF0" w:rsidP="009B1FF0">
      <w:pPr>
        <w:pStyle w:val="paragraphsub"/>
      </w:pPr>
      <w:r w:rsidRPr="00310FD2">
        <w:tab/>
        <w:t>(ii)</w:t>
      </w:r>
      <w:r w:rsidRPr="00310FD2">
        <w:tab/>
        <w:t xml:space="preserve">is temporarily absent from Australia and has been so for a continuous period not exceeding </w:t>
      </w:r>
      <w:r w:rsidR="00B45071" w:rsidRPr="00310FD2">
        <w:t>6 weeks</w:t>
      </w:r>
      <w:r w:rsidRPr="00310FD2">
        <w:t>.</w:t>
      </w:r>
    </w:p>
    <w:p w:rsidR="009B1FF0" w:rsidRPr="00310FD2" w:rsidRDefault="009B1FF0" w:rsidP="008966F0">
      <w:pPr>
        <w:pStyle w:val="BoxHeadItalic"/>
        <w:keepNext/>
      </w:pPr>
      <w:r w:rsidRPr="00310FD2">
        <w:lastRenderedPageBreak/>
        <w:t>Method statement</w:t>
      </w:r>
    </w:p>
    <w:p w:rsidR="009B1FF0" w:rsidRPr="00310FD2" w:rsidRDefault="009B1FF0" w:rsidP="008966F0">
      <w:pPr>
        <w:pStyle w:val="BoxStep"/>
        <w:keepLines/>
      </w:pPr>
      <w:r w:rsidRPr="00310FD2">
        <w:t>Step 1.</w:t>
      </w:r>
      <w:r w:rsidRPr="00310FD2">
        <w:tab/>
        <w:t>Work out what each of the following amounts (described using the abbreviation used in Part</w:t>
      </w:r>
      <w:r w:rsidR="00310FD2">
        <w:t> </w:t>
      </w:r>
      <w:r w:rsidRPr="00310FD2">
        <w:t>3.16 for the amount) would be on 20</w:t>
      </w:r>
      <w:r w:rsidR="00310FD2">
        <w:t> </w:t>
      </w:r>
      <w:r w:rsidRPr="00310FD2">
        <w:t xml:space="preserve">September 2009, taking account of indexation (if any) under that Part on that day, if the </w:t>
      </w:r>
      <w:r w:rsidRPr="00310FD2">
        <w:rPr>
          <w:i/>
        </w:rPr>
        <w:t>Social Security and Other Legislation Amendment (Pension Reform and Other 2009 Budget Measures) Act 2009</w:t>
      </w:r>
      <w:r w:rsidRPr="00310FD2">
        <w:t xml:space="preserve"> had not been enacted:</w:t>
      </w:r>
    </w:p>
    <w:p w:rsidR="009B1FF0" w:rsidRPr="00310FD2" w:rsidRDefault="009B1FF0" w:rsidP="009B1FF0">
      <w:pPr>
        <w:pStyle w:val="BoxPara"/>
      </w:pPr>
      <w:r w:rsidRPr="00310FD2">
        <w:tab/>
        <w:t>(a)</w:t>
      </w:r>
      <w:r w:rsidRPr="00310FD2">
        <w:tab/>
        <w:t>the amount that would be the pension MBR for a person who is not a member of a couple assuming that section</w:t>
      </w:r>
      <w:r w:rsidR="00310FD2">
        <w:t> </w:t>
      </w:r>
      <w:r w:rsidRPr="00310FD2">
        <w:t>1195 did not apply on 20</w:t>
      </w:r>
      <w:r w:rsidR="00310FD2">
        <w:t> </w:t>
      </w:r>
      <w:r w:rsidRPr="00310FD2">
        <w:t>September 2009;</w:t>
      </w:r>
    </w:p>
    <w:p w:rsidR="009B1FF0" w:rsidRPr="00310FD2" w:rsidRDefault="009B1FF0" w:rsidP="009B1FF0">
      <w:pPr>
        <w:pStyle w:val="BoxPara"/>
      </w:pPr>
      <w:r w:rsidRPr="00310FD2">
        <w:tab/>
        <w:t>(b)</w:t>
      </w:r>
      <w:r w:rsidRPr="00310FD2">
        <w:tab/>
        <w:t>pension supplement for a person who is not (and was not on 1</w:t>
      </w:r>
      <w:r w:rsidR="00310FD2">
        <w:t> </w:t>
      </w:r>
      <w:r w:rsidRPr="00310FD2">
        <w:t>July 2000) a member of a couple;</w:t>
      </w:r>
    </w:p>
    <w:p w:rsidR="009B1FF0" w:rsidRPr="00310FD2" w:rsidRDefault="009B1FF0" w:rsidP="009B1FF0">
      <w:pPr>
        <w:pStyle w:val="BoxPara"/>
      </w:pPr>
      <w:r w:rsidRPr="00310FD2">
        <w:tab/>
        <w:t>(c)</w:t>
      </w:r>
      <w:r w:rsidRPr="00310FD2">
        <w:tab/>
        <w:t>pension PA “single” rate;</w:t>
      </w:r>
    </w:p>
    <w:p w:rsidR="009B1FF0" w:rsidRPr="00310FD2" w:rsidRDefault="009B1FF0" w:rsidP="009B1FF0">
      <w:pPr>
        <w:pStyle w:val="BoxPara"/>
      </w:pPr>
      <w:r w:rsidRPr="00310FD2">
        <w:tab/>
        <w:t>(d)</w:t>
      </w:r>
      <w:r w:rsidRPr="00310FD2">
        <w:tab/>
        <w:t>TA (</w:t>
      </w:r>
      <w:r w:rsidR="00C60D4D" w:rsidRPr="00310FD2">
        <w:t>internet</w:t>
      </w:r>
      <w:r w:rsidRPr="00310FD2">
        <w:t>) “single” rate;</w:t>
      </w:r>
    </w:p>
    <w:p w:rsidR="009B1FF0" w:rsidRPr="00310FD2" w:rsidRDefault="009B1FF0" w:rsidP="009B1FF0">
      <w:pPr>
        <w:pStyle w:val="BoxPara"/>
      </w:pPr>
      <w:r w:rsidRPr="00310FD2">
        <w:tab/>
        <w:t>(e)</w:t>
      </w:r>
      <w:r w:rsidRPr="00310FD2">
        <w:tab/>
        <w:t>UA “single” rate.</w:t>
      </w:r>
    </w:p>
    <w:p w:rsidR="009B1FF0" w:rsidRPr="00310FD2" w:rsidRDefault="009B1FF0" w:rsidP="009B1FF0">
      <w:pPr>
        <w:pStyle w:val="BoxStep"/>
      </w:pPr>
      <w:r w:rsidRPr="00310FD2">
        <w:t>Step 2.</w:t>
      </w:r>
      <w:r w:rsidRPr="00310FD2">
        <w:tab/>
        <w:t xml:space="preserve">Identify the greater of the amount described in </w:t>
      </w:r>
      <w:r w:rsidR="00310FD2">
        <w:t>paragraph (</w:t>
      </w:r>
      <w:r w:rsidRPr="00310FD2">
        <w:t>e) of step 1 and $525.20 (or either of them if they are the same).</w:t>
      </w:r>
    </w:p>
    <w:p w:rsidR="009B1FF0" w:rsidRPr="00310FD2" w:rsidRDefault="009B1FF0" w:rsidP="009B1FF0">
      <w:pPr>
        <w:pStyle w:val="BoxStep"/>
      </w:pPr>
      <w:r w:rsidRPr="00310FD2">
        <w:t>Step 3.</w:t>
      </w:r>
      <w:r w:rsidRPr="00310FD2">
        <w:tab/>
        <w:t>Add up all the amounts worked out under step 1 and the amount identified under step 2.</w:t>
      </w:r>
    </w:p>
    <w:p w:rsidR="009B1FF0" w:rsidRPr="00310FD2" w:rsidRDefault="009B1FF0" w:rsidP="009B1FF0">
      <w:pPr>
        <w:pStyle w:val="BoxStep"/>
      </w:pPr>
      <w:r w:rsidRPr="00310FD2">
        <w:t>Step 4.</w:t>
      </w:r>
      <w:r w:rsidRPr="00310FD2">
        <w:tab/>
        <w:t>If the result of step 3 is not a multiple of $2.60, round that result up to the next multiple of $2.60.</w:t>
      </w:r>
    </w:p>
    <w:p w:rsidR="009B1FF0" w:rsidRPr="00310FD2" w:rsidRDefault="009B1FF0" w:rsidP="009B1FF0">
      <w:pPr>
        <w:pStyle w:val="notetext"/>
      </w:pPr>
      <w:r w:rsidRPr="00310FD2">
        <w:t>Note 1:</w:t>
      </w:r>
      <w:r w:rsidRPr="00310FD2">
        <w:tab/>
        <w:t xml:space="preserve">For </w:t>
      </w:r>
      <w:r w:rsidRPr="00310FD2">
        <w:rPr>
          <w:b/>
          <w:i/>
        </w:rPr>
        <w:t>member of a couple</w:t>
      </w:r>
      <w:r w:rsidRPr="00310FD2">
        <w:t xml:space="preserve">, </w:t>
      </w:r>
      <w:r w:rsidRPr="00310FD2">
        <w:rPr>
          <w:b/>
          <w:i/>
        </w:rPr>
        <w:t>illness separated couple</w:t>
      </w:r>
      <w:r w:rsidRPr="00310FD2">
        <w:t xml:space="preserve">, </w:t>
      </w:r>
      <w:r w:rsidRPr="00310FD2">
        <w:rPr>
          <w:b/>
          <w:i/>
        </w:rPr>
        <w:t>respite care couple</w:t>
      </w:r>
      <w:r w:rsidRPr="00310FD2">
        <w:t xml:space="preserve"> and </w:t>
      </w:r>
      <w:r w:rsidRPr="00310FD2">
        <w:rPr>
          <w:b/>
          <w:i/>
        </w:rPr>
        <w:t>partnered (partner in gaol)</w:t>
      </w:r>
      <w:r w:rsidRPr="00310FD2">
        <w:t xml:space="preserve"> see section</w:t>
      </w:r>
      <w:r w:rsidR="00310FD2">
        <w:t> </w:t>
      </w:r>
      <w:r w:rsidRPr="00310FD2">
        <w:t>4.</w:t>
      </w:r>
    </w:p>
    <w:p w:rsidR="009B1FF0" w:rsidRPr="00310FD2" w:rsidRDefault="009B1FF0" w:rsidP="009B1FF0">
      <w:pPr>
        <w:pStyle w:val="notetext"/>
      </w:pPr>
      <w:r w:rsidRPr="00310FD2">
        <w:t>Note 2:</w:t>
      </w:r>
      <w:r w:rsidRPr="00310FD2">
        <w:tab/>
        <w:t>Subsection</w:t>
      </w:r>
      <w:r w:rsidR="00310FD2">
        <w:t> </w:t>
      </w:r>
      <w:r w:rsidRPr="00310FD2">
        <w:t>7(3) is relevant to determining whether a person is residing in Australia.</w:t>
      </w:r>
    </w:p>
    <w:p w:rsidR="009B1FF0" w:rsidRPr="00310FD2" w:rsidRDefault="009B1FF0" w:rsidP="009B1FF0">
      <w:pPr>
        <w:pStyle w:val="notetext"/>
      </w:pPr>
      <w:r w:rsidRPr="00310FD2">
        <w:t>Note 3:</w:t>
      </w:r>
      <w:r w:rsidRPr="00310FD2">
        <w:tab/>
        <w:t>Section</w:t>
      </w:r>
      <w:r w:rsidR="00310FD2">
        <w:t> </w:t>
      </w:r>
      <w:r w:rsidRPr="00310FD2">
        <w:t>1190 explains the abbreviations used in Part</w:t>
      </w:r>
      <w:r w:rsidR="00310FD2">
        <w:t> </w:t>
      </w:r>
      <w:r w:rsidRPr="00310FD2">
        <w:t>3.16.</w:t>
      </w:r>
    </w:p>
    <w:p w:rsidR="009B1FF0" w:rsidRPr="00310FD2" w:rsidRDefault="009B1FF0" w:rsidP="009B1FF0">
      <w:pPr>
        <w:pStyle w:val="SubsectionHead"/>
      </w:pPr>
      <w:r w:rsidRPr="00310FD2">
        <w:lastRenderedPageBreak/>
        <w:t>Partnered Australian resident in Australia</w:t>
      </w:r>
    </w:p>
    <w:p w:rsidR="009B1FF0" w:rsidRPr="00310FD2" w:rsidRDefault="009B1FF0" w:rsidP="009B1FF0">
      <w:pPr>
        <w:pStyle w:val="subsection"/>
      </w:pPr>
      <w:r w:rsidRPr="00310FD2">
        <w:tab/>
        <w:t>(2)</w:t>
      </w:r>
      <w:r w:rsidRPr="00310FD2">
        <w:tab/>
        <w:t>For the purposes of subparagraph</w:t>
      </w:r>
      <w:r w:rsidR="00310FD2">
        <w:t> </w:t>
      </w:r>
      <w:r w:rsidRPr="00310FD2">
        <w:t>146(4)(a)(i), work out the amount as follows, if, on the relevant day:</w:t>
      </w:r>
    </w:p>
    <w:p w:rsidR="009B1FF0" w:rsidRPr="00310FD2" w:rsidRDefault="009B1FF0" w:rsidP="009B1FF0">
      <w:pPr>
        <w:pStyle w:val="paragraph"/>
      </w:pPr>
      <w:r w:rsidRPr="00310FD2">
        <w:tab/>
        <w:t>(a)</w:t>
      </w:r>
      <w:r w:rsidRPr="00310FD2">
        <w:tab/>
        <w:t>the person is a member of a couple, but not a member of an illness separated couple or respite care couple and not partnered (partner in gaol); and</w:t>
      </w:r>
    </w:p>
    <w:p w:rsidR="009B1FF0" w:rsidRPr="00310FD2" w:rsidRDefault="009B1FF0" w:rsidP="009B1FF0">
      <w:pPr>
        <w:pStyle w:val="paragraph"/>
      </w:pPr>
      <w:r w:rsidRPr="00310FD2">
        <w:tab/>
        <w:t>(b)</w:t>
      </w:r>
      <w:r w:rsidRPr="00310FD2">
        <w:tab/>
        <w:t>the person is residing in Australia; and</w:t>
      </w:r>
    </w:p>
    <w:p w:rsidR="009B1FF0" w:rsidRPr="00310FD2" w:rsidRDefault="009B1FF0" w:rsidP="009B1FF0">
      <w:pPr>
        <w:pStyle w:val="paragraph"/>
      </w:pPr>
      <w:r w:rsidRPr="00310FD2">
        <w:tab/>
        <w:t>(c)</w:t>
      </w:r>
      <w:r w:rsidRPr="00310FD2">
        <w:tab/>
        <w:t>the person either:</w:t>
      </w:r>
    </w:p>
    <w:p w:rsidR="009B1FF0" w:rsidRPr="00310FD2" w:rsidRDefault="009B1FF0" w:rsidP="009B1FF0">
      <w:pPr>
        <w:pStyle w:val="paragraphsub"/>
      </w:pPr>
      <w:r w:rsidRPr="00310FD2">
        <w:tab/>
        <w:t>(i)</w:t>
      </w:r>
      <w:r w:rsidRPr="00310FD2">
        <w:tab/>
        <w:t>is in Australia; or</w:t>
      </w:r>
    </w:p>
    <w:p w:rsidR="009B1FF0" w:rsidRPr="00310FD2" w:rsidRDefault="009B1FF0" w:rsidP="009B1FF0">
      <w:pPr>
        <w:pStyle w:val="paragraphsub"/>
      </w:pPr>
      <w:r w:rsidRPr="00310FD2">
        <w:tab/>
        <w:t>(ii)</w:t>
      </w:r>
      <w:r w:rsidRPr="00310FD2">
        <w:tab/>
        <w:t xml:space="preserve">is temporarily absent from Australia and has been so for a continuous period not exceeding </w:t>
      </w:r>
      <w:r w:rsidR="00B45071" w:rsidRPr="00310FD2">
        <w:t>6 weeks</w:t>
      </w:r>
      <w:r w:rsidRPr="00310FD2">
        <w:t>.</w:t>
      </w:r>
    </w:p>
    <w:p w:rsidR="009B1FF0" w:rsidRPr="00310FD2" w:rsidRDefault="009B1FF0" w:rsidP="002174F0">
      <w:pPr>
        <w:pStyle w:val="BoxHeadItalic"/>
        <w:keepNext/>
      </w:pPr>
      <w:r w:rsidRPr="00310FD2">
        <w:t>Method statement</w:t>
      </w:r>
    </w:p>
    <w:p w:rsidR="009B1FF0" w:rsidRPr="00310FD2" w:rsidRDefault="009B1FF0" w:rsidP="009B1FF0">
      <w:pPr>
        <w:pStyle w:val="BoxStep"/>
      </w:pPr>
      <w:r w:rsidRPr="00310FD2">
        <w:t>Step 1.</w:t>
      </w:r>
      <w:r w:rsidRPr="00310FD2">
        <w:tab/>
        <w:t>Work out what each of the following amounts (described using the abbreviation used in Part</w:t>
      </w:r>
      <w:r w:rsidR="00310FD2">
        <w:t> </w:t>
      </w:r>
      <w:r w:rsidRPr="00310FD2">
        <w:t>3.16 for the amount) would be on 20</w:t>
      </w:r>
      <w:r w:rsidR="00310FD2">
        <w:t> </w:t>
      </w:r>
      <w:r w:rsidRPr="00310FD2">
        <w:t xml:space="preserve">September 2009, taking account of indexation (if any) under that Part on that day, if the </w:t>
      </w:r>
      <w:r w:rsidRPr="00310FD2">
        <w:rPr>
          <w:i/>
        </w:rPr>
        <w:t>Social Security and Other Legislation Amendment (Pension Reform and Other 2009 Budget Measures) Act 2009</w:t>
      </w:r>
      <w:r w:rsidRPr="00310FD2">
        <w:t xml:space="preserve"> had not been enacted:</w:t>
      </w:r>
    </w:p>
    <w:p w:rsidR="009B1FF0" w:rsidRPr="00310FD2" w:rsidRDefault="009B1FF0" w:rsidP="009B1FF0">
      <w:pPr>
        <w:pStyle w:val="BoxPara"/>
      </w:pPr>
      <w:r w:rsidRPr="00310FD2">
        <w:tab/>
        <w:t>(a)</w:t>
      </w:r>
      <w:r w:rsidRPr="00310FD2">
        <w:tab/>
        <w:t>the amount that would be the pension MBR for a person who is a member of a couple (but not a member of an illness separated couple or respite care couple and not partnered (partner in gaol)) assuming that section</w:t>
      </w:r>
      <w:r w:rsidR="00310FD2">
        <w:t> </w:t>
      </w:r>
      <w:r w:rsidRPr="00310FD2">
        <w:t>1195 did not apply on 20</w:t>
      </w:r>
      <w:r w:rsidR="00310FD2">
        <w:t> </w:t>
      </w:r>
      <w:r w:rsidRPr="00310FD2">
        <w:t>September 2009;</w:t>
      </w:r>
    </w:p>
    <w:p w:rsidR="009B1FF0" w:rsidRPr="00310FD2" w:rsidRDefault="009B1FF0" w:rsidP="009B1FF0">
      <w:pPr>
        <w:pStyle w:val="BoxPara"/>
      </w:pPr>
      <w:r w:rsidRPr="00310FD2">
        <w:tab/>
        <w:t>(b)</w:t>
      </w:r>
      <w:r w:rsidRPr="00310FD2">
        <w:tab/>
        <w:t>pension supplement for a person who is (and was on 1</w:t>
      </w:r>
      <w:r w:rsidR="00310FD2">
        <w:t> </w:t>
      </w:r>
      <w:r w:rsidRPr="00310FD2">
        <w:t>July 2000) a member of a couple (but not a member of an illness separated couple or respite care couple and not partnered (partner in gaol));</w:t>
      </w:r>
    </w:p>
    <w:p w:rsidR="009B1FF0" w:rsidRPr="00310FD2" w:rsidRDefault="009B1FF0" w:rsidP="009B1FF0">
      <w:pPr>
        <w:pStyle w:val="BoxPara"/>
      </w:pPr>
      <w:r w:rsidRPr="00310FD2">
        <w:tab/>
        <w:t>(c)</w:t>
      </w:r>
      <w:r w:rsidRPr="00310FD2">
        <w:tab/>
        <w:t>Pension PA “partnered” (item</w:t>
      </w:r>
      <w:r w:rsidR="00310FD2">
        <w:t> </w:t>
      </w:r>
      <w:r w:rsidRPr="00310FD2">
        <w:t>2) rate;</w:t>
      </w:r>
    </w:p>
    <w:p w:rsidR="009B1FF0" w:rsidRPr="00310FD2" w:rsidRDefault="009B1FF0" w:rsidP="009B1FF0">
      <w:pPr>
        <w:pStyle w:val="BoxPara"/>
      </w:pPr>
      <w:r w:rsidRPr="00310FD2">
        <w:tab/>
        <w:t>(d)</w:t>
      </w:r>
      <w:r w:rsidRPr="00310FD2">
        <w:tab/>
        <w:t>TA (</w:t>
      </w:r>
      <w:r w:rsidR="00365D09" w:rsidRPr="00310FD2">
        <w:t>internet</w:t>
      </w:r>
      <w:r w:rsidRPr="00310FD2">
        <w:t>) “partnered” (item</w:t>
      </w:r>
      <w:r w:rsidR="00310FD2">
        <w:t> </w:t>
      </w:r>
      <w:r w:rsidRPr="00310FD2">
        <w:t>5) rate;</w:t>
      </w:r>
    </w:p>
    <w:p w:rsidR="009B1FF0" w:rsidRPr="00310FD2" w:rsidRDefault="009B1FF0" w:rsidP="009B1FF0">
      <w:pPr>
        <w:pStyle w:val="BoxPara"/>
      </w:pPr>
      <w:r w:rsidRPr="00310FD2">
        <w:lastRenderedPageBreak/>
        <w:tab/>
        <w:t>(e)</w:t>
      </w:r>
      <w:r w:rsidRPr="00310FD2">
        <w:tab/>
        <w:t>half the UA “single” rate.</w:t>
      </w:r>
    </w:p>
    <w:p w:rsidR="009B1FF0" w:rsidRPr="00310FD2" w:rsidRDefault="009B1FF0" w:rsidP="009B1FF0">
      <w:pPr>
        <w:pStyle w:val="BoxStep"/>
      </w:pPr>
      <w:r w:rsidRPr="00310FD2">
        <w:t>Step 2.</w:t>
      </w:r>
      <w:r w:rsidRPr="00310FD2">
        <w:tab/>
        <w:t xml:space="preserve">Identify the greater of the amount described in </w:t>
      </w:r>
      <w:r w:rsidR="00310FD2">
        <w:t>paragraph (</w:t>
      </w:r>
      <w:r w:rsidRPr="00310FD2">
        <w:t>e) of step 1 and $262.60 (or either of them if they are the same).</w:t>
      </w:r>
    </w:p>
    <w:p w:rsidR="009B1FF0" w:rsidRPr="00310FD2" w:rsidRDefault="009B1FF0" w:rsidP="009B1FF0">
      <w:pPr>
        <w:pStyle w:val="BoxStep"/>
      </w:pPr>
      <w:r w:rsidRPr="00310FD2">
        <w:t>Step 3.</w:t>
      </w:r>
      <w:r w:rsidRPr="00310FD2">
        <w:tab/>
        <w:t>Add up all the amounts worked out under step 1 and the amount identified under step 2.</w:t>
      </w:r>
    </w:p>
    <w:p w:rsidR="009B1FF0" w:rsidRPr="00310FD2" w:rsidRDefault="009B1FF0" w:rsidP="009B1FF0">
      <w:pPr>
        <w:pStyle w:val="BoxStep"/>
      </w:pPr>
      <w:r w:rsidRPr="00310FD2">
        <w:t>Step 4.</w:t>
      </w:r>
      <w:r w:rsidRPr="00310FD2">
        <w:tab/>
        <w:t>If the result of step 3 is not a multiple of $2.60, round that result up to the next multiple of $2.60.</w:t>
      </w:r>
    </w:p>
    <w:p w:rsidR="009B1FF0" w:rsidRPr="00310FD2" w:rsidRDefault="009B1FF0" w:rsidP="009B1FF0">
      <w:pPr>
        <w:pStyle w:val="notetext"/>
      </w:pPr>
      <w:r w:rsidRPr="00310FD2">
        <w:t>Note 1:</w:t>
      </w:r>
      <w:r w:rsidRPr="00310FD2">
        <w:tab/>
        <w:t xml:space="preserve">For </w:t>
      </w:r>
      <w:r w:rsidRPr="00310FD2">
        <w:rPr>
          <w:b/>
          <w:i/>
        </w:rPr>
        <w:t>member of a couple</w:t>
      </w:r>
      <w:r w:rsidRPr="00310FD2">
        <w:t xml:space="preserve">, </w:t>
      </w:r>
      <w:r w:rsidRPr="00310FD2">
        <w:rPr>
          <w:b/>
          <w:i/>
        </w:rPr>
        <w:t>partnered</w:t>
      </w:r>
      <w:r w:rsidRPr="00310FD2">
        <w:t xml:space="preserve">, </w:t>
      </w:r>
      <w:r w:rsidRPr="00310FD2">
        <w:rPr>
          <w:b/>
          <w:i/>
        </w:rPr>
        <w:t>illness separated couple</w:t>
      </w:r>
      <w:r w:rsidRPr="00310FD2">
        <w:t xml:space="preserve">, </w:t>
      </w:r>
      <w:r w:rsidRPr="00310FD2">
        <w:rPr>
          <w:b/>
          <w:i/>
        </w:rPr>
        <w:t>respite care couple</w:t>
      </w:r>
      <w:r w:rsidRPr="00310FD2">
        <w:t xml:space="preserve"> and </w:t>
      </w:r>
      <w:r w:rsidRPr="00310FD2">
        <w:rPr>
          <w:b/>
          <w:i/>
        </w:rPr>
        <w:t>partnered (partner in gaol)</w:t>
      </w:r>
      <w:r w:rsidRPr="00310FD2">
        <w:t xml:space="preserve"> see section</w:t>
      </w:r>
      <w:r w:rsidR="00310FD2">
        <w:t> </w:t>
      </w:r>
      <w:r w:rsidRPr="00310FD2">
        <w:t>4.</w:t>
      </w:r>
    </w:p>
    <w:p w:rsidR="009B1FF0" w:rsidRPr="00310FD2" w:rsidRDefault="009B1FF0" w:rsidP="009B1FF0">
      <w:pPr>
        <w:pStyle w:val="notetext"/>
      </w:pPr>
      <w:r w:rsidRPr="00310FD2">
        <w:t>Note 2:</w:t>
      </w:r>
      <w:r w:rsidRPr="00310FD2">
        <w:tab/>
        <w:t>Subsection</w:t>
      </w:r>
      <w:r w:rsidR="00310FD2">
        <w:t> </w:t>
      </w:r>
      <w:r w:rsidRPr="00310FD2">
        <w:t>7(3) is relevant to determining whether a person is residing in Australia.</w:t>
      </w:r>
    </w:p>
    <w:p w:rsidR="009B1FF0" w:rsidRPr="00310FD2" w:rsidRDefault="009B1FF0" w:rsidP="009B1FF0">
      <w:pPr>
        <w:pStyle w:val="notetext"/>
      </w:pPr>
      <w:r w:rsidRPr="00310FD2">
        <w:t>Note 3:</w:t>
      </w:r>
      <w:r w:rsidRPr="00310FD2">
        <w:tab/>
        <w:t>Section</w:t>
      </w:r>
      <w:r w:rsidR="00310FD2">
        <w:t> </w:t>
      </w:r>
      <w:r w:rsidRPr="00310FD2">
        <w:t>1190 explains the abbreviations used in Part</w:t>
      </w:r>
      <w:r w:rsidR="00310FD2">
        <w:t> </w:t>
      </w:r>
      <w:r w:rsidRPr="00310FD2">
        <w:t>3.16.</w:t>
      </w:r>
    </w:p>
    <w:p w:rsidR="009B1FF0" w:rsidRPr="00310FD2" w:rsidRDefault="009B1FF0" w:rsidP="009B1FF0">
      <w:pPr>
        <w:pStyle w:val="SubsectionHead"/>
      </w:pPr>
      <w:r w:rsidRPr="00310FD2">
        <w:t xml:space="preserve">Single person not covered by </w:t>
      </w:r>
      <w:r w:rsidR="00310FD2">
        <w:t>subclause (</w:t>
      </w:r>
      <w:r w:rsidRPr="00310FD2">
        <w:t>1)</w:t>
      </w:r>
    </w:p>
    <w:p w:rsidR="009B1FF0" w:rsidRPr="00310FD2" w:rsidRDefault="009B1FF0" w:rsidP="009B1FF0">
      <w:pPr>
        <w:pStyle w:val="subsection"/>
      </w:pPr>
      <w:r w:rsidRPr="00310FD2">
        <w:tab/>
        <w:t>(3)</w:t>
      </w:r>
      <w:r w:rsidRPr="00310FD2">
        <w:tab/>
        <w:t>For the purposes of subparagraph</w:t>
      </w:r>
      <w:r w:rsidR="00310FD2">
        <w:t> </w:t>
      </w:r>
      <w:r w:rsidRPr="00310FD2">
        <w:t>146(4)(a)(i), work out the amount as follows, if, on the relevant day:</w:t>
      </w:r>
    </w:p>
    <w:p w:rsidR="009B1FF0" w:rsidRPr="00310FD2" w:rsidRDefault="009B1FF0" w:rsidP="009B1FF0">
      <w:pPr>
        <w:pStyle w:val="paragraph"/>
      </w:pPr>
      <w:r w:rsidRPr="00310FD2">
        <w:tab/>
        <w:t>(a)</w:t>
      </w:r>
      <w:r w:rsidRPr="00310FD2">
        <w:tab/>
        <w:t>the person’s family situation is any of the following:</w:t>
      </w:r>
    </w:p>
    <w:p w:rsidR="009B1FF0" w:rsidRPr="00310FD2" w:rsidRDefault="009B1FF0" w:rsidP="009B1FF0">
      <w:pPr>
        <w:pStyle w:val="paragraphsub"/>
      </w:pPr>
      <w:r w:rsidRPr="00310FD2">
        <w:tab/>
        <w:t>(i)</w:t>
      </w:r>
      <w:r w:rsidRPr="00310FD2">
        <w:tab/>
        <w:t>not a member of a couple;</w:t>
      </w:r>
    </w:p>
    <w:p w:rsidR="009B1FF0" w:rsidRPr="00310FD2" w:rsidRDefault="009B1FF0" w:rsidP="009B1FF0">
      <w:pPr>
        <w:pStyle w:val="paragraphsub"/>
      </w:pPr>
      <w:r w:rsidRPr="00310FD2">
        <w:tab/>
        <w:t>(ii)</w:t>
      </w:r>
      <w:r w:rsidRPr="00310FD2">
        <w:tab/>
        <w:t>member of an illness separated couple;</w:t>
      </w:r>
    </w:p>
    <w:p w:rsidR="009B1FF0" w:rsidRPr="00310FD2" w:rsidRDefault="009B1FF0" w:rsidP="009B1FF0">
      <w:pPr>
        <w:pStyle w:val="paragraphsub"/>
      </w:pPr>
      <w:r w:rsidRPr="00310FD2">
        <w:tab/>
        <w:t>(iii)</w:t>
      </w:r>
      <w:r w:rsidRPr="00310FD2">
        <w:tab/>
        <w:t>member of a respite care couple;</w:t>
      </w:r>
    </w:p>
    <w:p w:rsidR="009B1FF0" w:rsidRPr="00310FD2" w:rsidRDefault="009B1FF0" w:rsidP="009B1FF0">
      <w:pPr>
        <w:pStyle w:val="paragraphsub"/>
      </w:pPr>
      <w:r w:rsidRPr="00310FD2">
        <w:tab/>
        <w:t>(iv)</w:t>
      </w:r>
      <w:r w:rsidRPr="00310FD2">
        <w:tab/>
        <w:t>partnered (partner in gaol); and</w:t>
      </w:r>
    </w:p>
    <w:p w:rsidR="009B1FF0" w:rsidRPr="00310FD2" w:rsidRDefault="009B1FF0" w:rsidP="009B1FF0">
      <w:pPr>
        <w:pStyle w:val="paragraph"/>
      </w:pPr>
      <w:r w:rsidRPr="00310FD2">
        <w:tab/>
        <w:t>(b)</w:t>
      </w:r>
      <w:r w:rsidRPr="00310FD2">
        <w:tab/>
        <w:t>the person either:</w:t>
      </w:r>
    </w:p>
    <w:p w:rsidR="009B1FF0" w:rsidRPr="00310FD2" w:rsidRDefault="009B1FF0" w:rsidP="009B1FF0">
      <w:pPr>
        <w:pStyle w:val="paragraphsub"/>
      </w:pPr>
      <w:r w:rsidRPr="00310FD2">
        <w:tab/>
        <w:t>(i)</w:t>
      </w:r>
      <w:r w:rsidRPr="00310FD2">
        <w:tab/>
        <w:t>is not residing in Australia; or</w:t>
      </w:r>
    </w:p>
    <w:p w:rsidR="009B1FF0" w:rsidRPr="00310FD2" w:rsidRDefault="009B1FF0" w:rsidP="009B1FF0">
      <w:pPr>
        <w:pStyle w:val="paragraphsub"/>
      </w:pPr>
      <w:r w:rsidRPr="00310FD2">
        <w:tab/>
        <w:t>(ii)</w:t>
      </w:r>
      <w:r w:rsidRPr="00310FD2">
        <w:tab/>
        <w:t xml:space="preserve">is absent from Australia and has been so for a continuous period exceeding </w:t>
      </w:r>
      <w:r w:rsidR="006553E1" w:rsidRPr="00310FD2">
        <w:t>6 weeks</w:t>
      </w:r>
      <w:r w:rsidRPr="00310FD2">
        <w:t>.</w:t>
      </w:r>
    </w:p>
    <w:p w:rsidR="009B1FF0" w:rsidRPr="00310FD2" w:rsidRDefault="009B1FF0" w:rsidP="00A82116">
      <w:pPr>
        <w:pStyle w:val="BoxHeadItalic"/>
        <w:keepNext/>
        <w:keepLines/>
      </w:pPr>
      <w:r w:rsidRPr="00310FD2">
        <w:lastRenderedPageBreak/>
        <w:t>Method statement</w:t>
      </w:r>
    </w:p>
    <w:p w:rsidR="009B1FF0" w:rsidRPr="00310FD2" w:rsidRDefault="009B1FF0" w:rsidP="008966F0">
      <w:pPr>
        <w:pStyle w:val="BoxStep"/>
        <w:keepLines/>
      </w:pPr>
      <w:r w:rsidRPr="00310FD2">
        <w:t>Step 1.</w:t>
      </w:r>
      <w:r w:rsidRPr="00310FD2">
        <w:tab/>
        <w:t>Work out what each of the following amounts (described using the abbreviation used in Part</w:t>
      </w:r>
      <w:r w:rsidR="00310FD2">
        <w:t> </w:t>
      </w:r>
      <w:r w:rsidRPr="00310FD2">
        <w:t>3.16 for the amount) would be on 20</w:t>
      </w:r>
      <w:r w:rsidR="00310FD2">
        <w:t> </w:t>
      </w:r>
      <w:r w:rsidRPr="00310FD2">
        <w:t xml:space="preserve">September 2009, taking account of indexation under that Part on that day, if the </w:t>
      </w:r>
      <w:r w:rsidRPr="00310FD2">
        <w:rPr>
          <w:i/>
        </w:rPr>
        <w:t>Social Security and Other Legislation Amendment (Pension Reform and Other 2009 Budget Measures) Act 2009</w:t>
      </w:r>
      <w:r w:rsidRPr="00310FD2">
        <w:t xml:space="preserve"> had not been enacted:</w:t>
      </w:r>
    </w:p>
    <w:p w:rsidR="009B1FF0" w:rsidRPr="00310FD2" w:rsidRDefault="009B1FF0" w:rsidP="00A82116">
      <w:pPr>
        <w:pStyle w:val="BoxPara"/>
        <w:keepNext/>
      </w:pPr>
      <w:r w:rsidRPr="00310FD2">
        <w:tab/>
        <w:t>(a)</w:t>
      </w:r>
      <w:r w:rsidRPr="00310FD2">
        <w:tab/>
        <w:t>the amount that would be the pension MBR for a person who is not a member of a couple assuming that section</w:t>
      </w:r>
      <w:r w:rsidR="00310FD2">
        <w:t> </w:t>
      </w:r>
      <w:r w:rsidRPr="00310FD2">
        <w:t>1195 did not apply on 20</w:t>
      </w:r>
      <w:r w:rsidR="00310FD2">
        <w:t> </w:t>
      </w:r>
      <w:r w:rsidRPr="00310FD2">
        <w:t>September 2009;</w:t>
      </w:r>
    </w:p>
    <w:p w:rsidR="009B1FF0" w:rsidRPr="00310FD2" w:rsidRDefault="009B1FF0" w:rsidP="009B1FF0">
      <w:pPr>
        <w:pStyle w:val="BoxPara"/>
      </w:pPr>
      <w:r w:rsidRPr="00310FD2">
        <w:tab/>
        <w:t>(b)</w:t>
      </w:r>
      <w:r w:rsidRPr="00310FD2">
        <w:tab/>
        <w:t>pension supplement for a person who is not (and was not on 1</w:t>
      </w:r>
      <w:r w:rsidR="00310FD2">
        <w:t> </w:t>
      </w:r>
      <w:r w:rsidRPr="00310FD2">
        <w:t>July 2000) a member of a couple.</w:t>
      </w:r>
    </w:p>
    <w:p w:rsidR="009B1FF0" w:rsidRPr="00310FD2" w:rsidRDefault="009B1FF0" w:rsidP="009B1FF0">
      <w:pPr>
        <w:pStyle w:val="BoxStep"/>
      </w:pPr>
      <w:r w:rsidRPr="00310FD2">
        <w:t>Step 2.</w:t>
      </w:r>
      <w:r w:rsidRPr="00310FD2">
        <w:tab/>
        <w:t>Add up the amounts worked out under step 1.</w:t>
      </w:r>
    </w:p>
    <w:p w:rsidR="009B1FF0" w:rsidRPr="00310FD2" w:rsidRDefault="009B1FF0" w:rsidP="009B1FF0">
      <w:pPr>
        <w:pStyle w:val="notetext"/>
      </w:pPr>
      <w:r w:rsidRPr="00310FD2">
        <w:t>Note 1:</w:t>
      </w:r>
      <w:r w:rsidRPr="00310FD2">
        <w:tab/>
        <w:t xml:space="preserve">For </w:t>
      </w:r>
      <w:r w:rsidRPr="00310FD2">
        <w:rPr>
          <w:b/>
          <w:i/>
        </w:rPr>
        <w:t>member of a couple</w:t>
      </w:r>
      <w:r w:rsidRPr="00310FD2">
        <w:t xml:space="preserve">, </w:t>
      </w:r>
      <w:r w:rsidRPr="00310FD2">
        <w:rPr>
          <w:b/>
          <w:i/>
        </w:rPr>
        <w:t>illness separated couple</w:t>
      </w:r>
      <w:r w:rsidRPr="00310FD2">
        <w:t xml:space="preserve">, </w:t>
      </w:r>
      <w:r w:rsidRPr="00310FD2">
        <w:rPr>
          <w:b/>
          <w:i/>
        </w:rPr>
        <w:t>respite care couple</w:t>
      </w:r>
      <w:r w:rsidRPr="00310FD2">
        <w:t xml:space="preserve"> and </w:t>
      </w:r>
      <w:r w:rsidRPr="00310FD2">
        <w:rPr>
          <w:b/>
          <w:i/>
        </w:rPr>
        <w:t>partnered (partner in gaol)</w:t>
      </w:r>
      <w:r w:rsidRPr="00310FD2">
        <w:t xml:space="preserve"> see section</w:t>
      </w:r>
      <w:r w:rsidR="00310FD2">
        <w:t> </w:t>
      </w:r>
      <w:r w:rsidRPr="00310FD2">
        <w:t>4.</w:t>
      </w:r>
    </w:p>
    <w:p w:rsidR="009B1FF0" w:rsidRPr="00310FD2" w:rsidRDefault="009B1FF0" w:rsidP="009B1FF0">
      <w:pPr>
        <w:pStyle w:val="notetext"/>
      </w:pPr>
      <w:r w:rsidRPr="00310FD2">
        <w:t>Note 2:</w:t>
      </w:r>
      <w:r w:rsidRPr="00310FD2">
        <w:tab/>
        <w:t>Subsection</w:t>
      </w:r>
      <w:r w:rsidR="00310FD2">
        <w:t> </w:t>
      </w:r>
      <w:r w:rsidRPr="00310FD2">
        <w:t>7(3) is relevant to determining whether a person is residing in Australia.</w:t>
      </w:r>
    </w:p>
    <w:p w:rsidR="009B1FF0" w:rsidRPr="00310FD2" w:rsidRDefault="009B1FF0" w:rsidP="009B1FF0">
      <w:pPr>
        <w:pStyle w:val="notetext"/>
      </w:pPr>
      <w:r w:rsidRPr="00310FD2">
        <w:t>Note 3:</w:t>
      </w:r>
      <w:r w:rsidRPr="00310FD2">
        <w:tab/>
        <w:t>Section</w:t>
      </w:r>
      <w:r w:rsidR="00310FD2">
        <w:t> </w:t>
      </w:r>
      <w:r w:rsidRPr="00310FD2">
        <w:t>1190 explains the abbreviations used in Part</w:t>
      </w:r>
      <w:r w:rsidR="00310FD2">
        <w:t> </w:t>
      </w:r>
      <w:r w:rsidRPr="00310FD2">
        <w:t>3.16.</w:t>
      </w:r>
    </w:p>
    <w:p w:rsidR="009B1FF0" w:rsidRPr="00310FD2" w:rsidRDefault="009B1FF0" w:rsidP="009B1FF0">
      <w:pPr>
        <w:pStyle w:val="SubsectionHead"/>
      </w:pPr>
      <w:r w:rsidRPr="00310FD2">
        <w:t xml:space="preserve">Partnered person not covered by </w:t>
      </w:r>
      <w:r w:rsidR="00310FD2">
        <w:t>subclause (</w:t>
      </w:r>
      <w:r w:rsidRPr="00310FD2">
        <w:t>2)</w:t>
      </w:r>
    </w:p>
    <w:p w:rsidR="009B1FF0" w:rsidRPr="00310FD2" w:rsidRDefault="009B1FF0" w:rsidP="009B1FF0">
      <w:pPr>
        <w:pStyle w:val="subsection"/>
      </w:pPr>
      <w:r w:rsidRPr="00310FD2">
        <w:tab/>
        <w:t>(4)</w:t>
      </w:r>
      <w:r w:rsidRPr="00310FD2">
        <w:tab/>
        <w:t>For the purposes of subparagraph</w:t>
      </w:r>
      <w:r w:rsidR="00310FD2">
        <w:t> </w:t>
      </w:r>
      <w:r w:rsidRPr="00310FD2">
        <w:t>146(4)(a)(i), work out the amount as follows, if, on the relevant day:</w:t>
      </w:r>
    </w:p>
    <w:p w:rsidR="009B1FF0" w:rsidRPr="00310FD2" w:rsidRDefault="009B1FF0" w:rsidP="009B1FF0">
      <w:pPr>
        <w:pStyle w:val="paragraph"/>
      </w:pPr>
      <w:r w:rsidRPr="00310FD2">
        <w:tab/>
        <w:t>(a)</w:t>
      </w:r>
      <w:r w:rsidRPr="00310FD2">
        <w:tab/>
        <w:t>the person is a member of a couple, but not a member of an illness separated couple or respite care couple and not partnered (partner in gaol); and</w:t>
      </w:r>
    </w:p>
    <w:p w:rsidR="009B1FF0" w:rsidRPr="00310FD2" w:rsidRDefault="009B1FF0" w:rsidP="009B1FF0">
      <w:pPr>
        <w:pStyle w:val="paragraph"/>
      </w:pPr>
      <w:r w:rsidRPr="00310FD2">
        <w:tab/>
        <w:t>(b)</w:t>
      </w:r>
      <w:r w:rsidRPr="00310FD2">
        <w:tab/>
        <w:t>the person either:</w:t>
      </w:r>
    </w:p>
    <w:p w:rsidR="009B1FF0" w:rsidRPr="00310FD2" w:rsidRDefault="009B1FF0" w:rsidP="009B1FF0">
      <w:pPr>
        <w:pStyle w:val="paragraphsub"/>
      </w:pPr>
      <w:r w:rsidRPr="00310FD2">
        <w:tab/>
        <w:t>(i)</w:t>
      </w:r>
      <w:r w:rsidRPr="00310FD2">
        <w:tab/>
        <w:t>is not residing in Australia; or</w:t>
      </w:r>
    </w:p>
    <w:p w:rsidR="009B1FF0" w:rsidRPr="00310FD2" w:rsidRDefault="009B1FF0" w:rsidP="009B1FF0">
      <w:pPr>
        <w:pStyle w:val="paragraphsub"/>
      </w:pPr>
      <w:r w:rsidRPr="00310FD2">
        <w:tab/>
        <w:t>(ii)</w:t>
      </w:r>
      <w:r w:rsidRPr="00310FD2">
        <w:tab/>
        <w:t xml:space="preserve">is absent from Australia and has been so for a continuous period exceeding </w:t>
      </w:r>
      <w:r w:rsidR="00655AF6" w:rsidRPr="00310FD2">
        <w:t>6 weeks</w:t>
      </w:r>
      <w:r w:rsidRPr="00310FD2">
        <w:t>.</w:t>
      </w:r>
    </w:p>
    <w:p w:rsidR="009B1FF0" w:rsidRPr="00310FD2" w:rsidRDefault="009B1FF0" w:rsidP="00A82116">
      <w:pPr>
        <w:pStyle w:val="BoxHeadItalic"/>
        <w:keepNext/>
      </w:pPr>
      <w:r w:rsidRPr="00310FD2">
        <w:lastRenderedPageBreak/>
        <w:t>Method statement</w:t>
      </w:r>
    </w:p>
    <w:p w:rsidR="009B1FF0" w:rsidRPr="00310FD2" w:rsidRDefault="009B1FF0" w:rsidP="009B1FF0">
      <w:pPr>
        <w:pStyle w:val="BoxStep"/>
      </w:pPr>
      <w:r w:rsidRPr="00310FD2">
        <w:t>Step 1.</w:t>
      </w:r>
      <w:r w:rsidRPr="00310FD2">
        <w:tab/>
        <w:t>Work out what each of the following amounts (described using the abbreviation used in Part</w:t>
      </w:r>
      <w:r w:rsidR="00310FD2">
        <w:t> </w:t>
      </w:r>
      <w:r w:rsidRPr="00310FD2">
        <w:t>3.16 for the amount) would be on 20</w:t>
      </w:r>
      <w:r w:rsidR="00310FD2">
        <w:t> </w:t>
      </w:r>
      <w:r w:rsidRPr="00310FD2">
        <w:t xml:space="preserve">September 2009, taking account of indexation under that Part on that day, if the </w:t>
      </w:r>
      <w:r w:rsidRPr="00310FD2">
        <w:rPr>
          <w:i/>
        </w:rPr>
        <w:t>Social Security and Other Legislation Amendment (Pension Reform and Other 2009 Budget Measures) Act 2009</w:t>
      </w:r>
      <w:r w:rsidRPr="00310FD2">
        <w:t xml:space="preserve"> had not been enacted:</w:t>
      </w:r>
    </w:p>
    <w:p w:rsidR="009B1FF0" w:rsidRPr="00310FD2" w:rsidRDefault="009B1FF0" w:rsidP="008966F0">
      <w:pPr>
        <w:pStyle w:val="BoxPara"/>
        <w:keepLines/>
      </w:pPr>
      <w:r w:rsidRPr="00310FD2">
        <w:tab/>
        <w:t>(a)</w:t>
      </w:r>
      <w:r w:rsidRPr="00310FD2">
        <w:tab/>
        <w:t>the amount that would be the pension MBR for a person who is a member of a couple (but not a member of an illness separated couple or respite care couple and not partnered (partner in gaol)) assuming that section</w:t>
      </w:r>
      <w:r w:rsidR="00310FD2">
        <w:t> </w:t>
      </w:r>
      <w:r w:rsidRPr="00310FD2">
        <w:t>1195 did not apply on 20</w:t>
      </w:r>
      <w:r w:rsidR="00310FD2">
        <w:t> </w:t>
      </w:r>
      <w:r w:rsidRPr="00310FD2">
        <w:t>September 2009;</w:t>
      </w:r>
    </w:p>
    <w:p w:rsidR="009B1FF0" w:rsidRPr="00310FD2" w:rsidRDefault="009B1FF0" w:rsidP="009B1FF0">
      <w:pPr>
        <w:pStyle w:val="BoxPara"/>
      </w:pPr>
      <w:r w:rsidRPr="00310FD2">
        <w:tab/>
        <w:t>(b)</w:t>
      </w:r>
      <w:r w:rsidRPr="00310FD2">
        <w:tab/>
        <w:t>pension supplement for a person who is (and was on 1</w:t>
      </w:r>
      <w:r w:rsidR="00310FD2">
        <w:t> </w:t>
      </w:r>
      <w:r w:rsidRPr="00310FD2">
        <w:t>July 2000) a member of a couple (but not a member of an illness separated couple or respite care couple and not partnered (partner in gaol)).</w:t>
      </w:r>
    </w:p>
    <w:p w:rsidR="009B1FF0" w:rsidRPr="00310FD2" w:rsidRDefault="009B1FF0" w:rsidP="009B1FF0">
      <w:pPr>
        <w:pStyle w:val="BoxStep"/>
      </w:pPr>
      <w:r w:rsidRPr="00310FD2">
        <w:t>Step 2.</w:t>
      </w:r>
      <w:r w:rsidRPr="00310FD2">
        <w:tab/>
        <w:t>Add up the amounts worked out under step 1.</w:t>
      </w:r>
    </w:p>
    <w:p w:rsidR="009B1FF0" w:rsidRPr="00310FD2" w:rsidRDefault="009B1FF0" w:rsidP="009B1FF0">
      <w:pPr>
        <w:pStyle w:val="notetext"/>
      </w:pPr>
      <w:r w:rsidRPr="00310FD2">
        <w:t>Note 1:</w:t>
      </w:r>
      <w:r w:rsidRPr="00310FD2">
        <w:tab/>
        <w:t xml:space="preserve">For </w:t>
      </w:r>
      <w:r w:rsidRPr="00310FD2">
        <w:rPr>
          <w:b/>
          <w:i/>
        </w:rPr>
        <w:t>member of a couple</w:t>
      </w:r>
      <w:r w:rsidRPr="00310FD2">
        <w:t xml:space="preserve">, </w:t>
      </w:r>
      <w:r w:rsidRPr="00310FD2">
        <w:rPr>
          <w:b/>
          <w:i/>
        </w:rPr>
        <w:t>partnered</w:t>
      </w:r>
      <w:r w:rsidRPr="00310FD2">
        <w:t xml:space="preserve">, </w:t>
      </w:r>
      <w:r w:rsidRPr="00310FD2">
        <w:rPr>
          <w:b/>
          <w:i/>
        </w:rPr>
        <w:t>illness separated couple</w:t>
      </w:r>
      <w:r w:rsidRPr="00310FD2">
        <w:t xml:space="preserve">, </w:t>
      </w:r>
      <w:r w:rsidRPr="00310FD2">
        <w:rPr>
          <w:b/>
          <w:i/>
        </w:rPr>
        <w:t>respite care couple</w:t>
      </w:r>
      <w:r w:rsidRPr="00310FD2">
        <w:t xml:space="preserve"> and </w:t>
      </w:r>
      <w:r w:rsidRPr="00310FD2">
        <w:rPr>
          <w:b/>
          <w:i/>
        </w:rPr>
        <w:t>partnered (partner in gaol)</w:t>
      </w:r>
      <w:r w:rsidRPr="00310FD2">
        <w:t xml:space="preserve"> see section</w:t>
      </w:r>
      <w:r w:rsidR="00310FD2">
        <w:t> </w:t>
      </w:r>
      <w:r w:rsidRPr="00310FD2">
        <w:t>4.</w:t>
      </w:r>
    </w:p>
    <w:p w:rsidR="009B1FF0" w:rsidRPr="00310FD2" w:rsidRDefault="009B1FF0" w:rsidP="009B1FF0">
      <w:pPr>
        <w:pStyle w:val="notetext"/>
      </w:pPr>
      <w:r w:rsidRPr="00310FD2">
        <w:t>Note 2:</w:t>
      </w:r>
      <w:r w:rsidRPr="00310FD2">
        <w:tab/>
        <w:t>Subsection</w:t>
      </w:r>
      <w:r w:rsidR="00310FD2">
        <w:t> </w:t>
      </w:r>
      <w:r w:rsidRPr="00310FD2">
        <w:t>7(3) is relevant to determining whether a person is residing in Australia.</w:t>
      </w:r>
    </w:p>
    <w:p w:rsidR="009B1FF0" w:rsidRPr="00310FD2" w:rsidRDefault="009B1FF0" w:rsidP="009B1FF0">
      <w:pPr>
        <w:pStyle w:val="notetext"/>
      </w:pPr>
      <w:r w:rsidRPr="00310FD2">
        <w:t>Note 3:</w:t>
      </w:r>
      <w:r w:rsidRPr="00310FD2">
        <w:tab/>
        <w:t>Section</w:t>
      </w:r>
      <w:r w:rsidR="00310FD2">
        <w:t> </w:t>
      </w:r>
      <w:r w:rsidRPr="00310FD2">
        <w:t>1190 explains the abbreviations used in Part</w:t>
      </w:r>
      <w:r w:rsidR="00310FD2">
        <w:t> </w:t>
      </w:r>
      <w:r w:rsidRPr="00310FD2">
        <w:t>3.16.</w:t>
      </w:r>
    </w:p>
    <w:p w:rsidR="009B1FF0" w:rsidRPr="00310FD2" w:rsidRDefault="009B1FF0" w:rsidP="009B1FF0">
      <w:pPr>
        <w:pStyle w:val="ActHead5"/>
      </w:pPr>
      <w:bookmarkStart w:id="721" w:name="_Toc399337919"/>
      <w:r w:rsidRPr="00310FD2">
        <w:rPr>
          <w:rStyle w:val="CharSectno"/>
        </w:rPr>
        <w:t>148</w:t>
      </w:r>
      <w:r w:rsidRPr="00310FD2">
        <w:t xml:space="preserve">  Rate of social security payments to partners of persons affected by clause</w:t>
      </w:r>
      <w:r w:rsidR="00310FD2">
        <w:t> </w:t>
      </w:r>
      <w:r w:rsidRPr="00310FD2">
        <w:t>146</w:t>
      </w:r>
      <w:bookmarkEnd w:id="721"/>
    </w:p>
    <w:p w:rsidR="009B1FF0" w:rsidRPr="00310FD2" w:rsidRDefault="009B1FF0" w:rsidP="009B1FF0">
      <w:pPr>
        <w:pStyle w:val="subsection"/>
      </w:pPr>
      <w:r w:rsidRPr="00310FD2">
        <w:tab/>
        <w:t>(1)</w:t>
      </w:r>
      <w:r w:rsidRPr="00310FD2">
        <w:tab/>
        <w:t>This clause applies if clause</w:t>
      </w:r>
      <w:r w:rsidR="00310FD2">
        <w:t> </w:t>
      </w:r>
      <w:r w:rsidRPr="00310FD2">
        <w:t>146 applies to a person who is a member of a couple and that clause affects the rate at which a social security pension is payable to the person.</w:t>
      </w:r>
    </w:p>
    <w:p w:rsidR="009B1FF0" w:rsidRPr="00310FD2" w:rsidRDefault="009B1FF0" w:rsidP="009B1FF0">
      <w:pPr>
        <w:pStyle w:val="subsection"/>
      </w:pPr>
      <w:r w:rsidRPr="00310FD2">
        <w:tab/>
        <w:t>(2)</w:t>
      </w:r>
      <w:r w:rsidRPr="00310FD2">
        <w:tab/>
        <w:t xml:space="preserve">In working out the amount of a social security payment payable to a partner of the person, assume that the social security pension </w:t>
      </w:r>
      <w:r w:rsidRPr="00310FD2">
        <w:lastRenderedPageBreak/>
        <w:t>payable to the person is payable at the rate at which it would be payable if clause</w:t>
      </w:r>
      <w:r w:rsidR="00310FD2">
        <w:t> </w:t>
      </w:r>
      <w:r w:rsidRPr="00310FD2">
        <w:t>146 had not been enacted.</w:t>
      </w:r>
    </w:p>
    <w:p w:rsidR="009B1FF0" w:rsidRPr="00310FD2" w:rsidRDefault="009B1FF0" w:rsidP="009B1FF0">
      <w:pPr>
        <w:pStyle w:val="ActHead5"/>
      </w:pPr>
      <w:bookmarkStart w:id="722" w:name="_Toc399337920"/>
      <w:r w:rsidRPr="00310FD2">
        <w:rPr>
          <w:rStyle w:val="CharSectno"/>
        </w:rPr>
        <w:t>149</w:t>
      </w:r>
      <w:r w:rsidRPr="00310FD2">
        <w:t xml:space="preserve">  Payment and income tax consequences of receiving social security pension at rate affected by clause</w:t>
      </w:r>
      <w:r w:rsidR="00310FD2">
        <w:t> </w:t>
      </w:r>
      <w:r w:rsidRPr="00310FD2">
        <w:t>146</w:t>
      </w:r>
      <w:bookmarkEnd w:id="722"/>
    </w:p>
    <w:p w:rsidR="009B1FF0" w:rsidRPr="00310FD2" w:rsidRDefault="009B1FF0" w:rsidP="009B1FF0">
      <w:pPr>
        <w:pStyle w:val="SubsectionHead"/>
      </w:pPr>
      <w:r w:rsidRPr="00310FD2">
        <w:t>Application</w:t>
      </w:r>
    </w:p>
    <w:p w:rsidR="009B1FF0" w:rsidRPr="00310FD2" w:rsidRDefault="009B1FF0" w:rsidP="009B1FF0">
      <w:pPr>
        <w:pStyle w:val="subsection"/>
      </w:pPr>
      <w:r w:rsidRPr="00310FD2">
        <w:tab/>
        <w:t>(1)</w:t>
      </w:r>
      <w:r w:rsidRPr="00310FD2">
        <w:tab/>
        <w:t>This clause applies if clause</w:t>
      </w:r>
      <w:r w:rsidR="00310FD2">
        <w:t> </w:t>
      </w:r>
      <w:r w:rsidRPr="00310FD2">
        <w:t>146 affects the rate at which a social security pension is payable to a person.</w:t>
      </w:r>
    </w:p>
    <w:p w:rsidR="009B1FF0" w:rsidRPr="00310FD2" w:rsidRDefault="009B1FF0" w:rsidP="009B1FF0">
      <w:pPr>
        <w:pStyle w:val="SubsectionHead"/>
      </w:pPr>
      <w:r w:rsidRPr="00310FD2">
        <w:t>Purpose</w:t>
      </w:r>
    </w:p>
    <w:p w:rsidR="009B1FF0" w:rsidRPr="00310FD2" w:rsidRDefault="009B1FF0" w:rsidP="00FC2226">
      <w:pPr>
        <w:pStyle w:val="subsection"/>
        <w:spacing w:before="140"/>
      </w:pPr>
      <w:r w:rsidRPr="00310FD2">
        <w:tab/>
        <w:t>(2)</w:t>
      </w:r>
      <w:r w:rsidRPr="00310FD2">
        <w:tab/>
        <w:t>The purpose of this clause is to ensure that the person is treated appropriately in relation to the payment, and income taxation, of the pension by modifying the operation of the social security law (and thus affecting the related income tax law) in relation to the person and the pension.</w:t>
      </w:r>
    </w:p>
    <w:p w:rsidR="009B1FF0" w:rsidRPr="00310FD2" w:rsidRDefault="009B1FF0" w:rsidP="008966F0">
      <w:pPr>
        <w:pStyle w:val="notetext"/>
        <w:spacing w:before="120"/>
      </w:pPr>
      <w:r w:rsidRPr="00310FD2">
        <w:t>Note:</w:t>
      </w:r>
      <w:r w:rsidRPr="00310FD2">
        <w:tab/>
        <w:t>This clause does not modify the operation of subsection</w:t>
      </w:r>
      <w:r w:rsidR="00310FD2">
        <w:t> </w:t>
      </w:r>
      <w:r w:rsidRPr="00310FD2">
        <w:t>20A(4), which provides for working out the person’s minimum pension supplement amount.</w:t>
      </w:r>
    </w:p>
    <w:p w:rsidR="009B1FF0" w:rsidRPr="00310FD2" w:rsidRDefault="009B1FF0" w:rsidP="008966F0">
      <w:pPr>
        <w:pStyle w:val="SubsectionHead"/>
        <w:spacing w:before="200"/>
      </w:pPr>
      <w:r w:rsidRPr="00310FD2">
        <w:t>Pension supplement amount</w:t>
      </w:r>
    </w:p>
    <w:p w:rsidR="009B1FF0" w:rsidRPr="00310FD2" w:rsidRDefault="009B1FF0" w:rsidP="00FC2226">
      <w:pPr>
        <w:pStyle w:val="subsection"/>
        <w:spacing w:before="140"/>
      </w:pPr>
      <w:r w:rsidRPr="00310FD2">
        <w:tab/>
        <w:t>(3)</w:t>
      </w:r>
      <w:r w:rsidRPr="00310FD2">
        <w:tab/>
        <w:t>The social security law applies in relation to the person’s pension as if the amount described in subparagraph</w:t>
      </w:r>
      <w:r w:rsidR="00310FD2">
        <w:t> </w:t>
      </w:r>
      <w:r w:rsidRPr="00310FD2">
        <w:t>146(4)(a)(i), as affected by any indexation and any relevant reduction described in paragraph</w:t>
      </w:r>
      <w:r w:rsidR="00310FD2">
        <w:t> </w:t>
      </w:r>
      <w:r w:rsidRPr="00310FD2">
        <w:t>146(4)(a), were an amount added under the pension supplement Module of the relevant Pension Rate Calculator (and therefore used to work out the rate of the pension).</w:t>
      </w:r>
    </w:p>
    <w:p w:rsidR="009B1FF0" w:rsidRPr="00310FD2" w:rsidRDefault="009B1FF0" w:rsidP="008966F0">
      <w:pPr>
        <w:pStyle w:val="notetext"/>
        <w:spacing w:before="120"/>
      </w:pPr>
      <w:r w:rsidRPr="00310FD2">
        <w:t>Note 1:</w:t>
      </w:r>
      <w:r w:rsidRPr="00310FD2">
        <w:tab/>
        <w:t xml:space="preserve">One effect of </w:t>
      </w:r>
      <w:r w:rsidR="00310FD2">
        <w:t>subclause (</w:t>
      </w:r>
      <w:r w:rsidRPr="00310FD2">
        <w:t>3) is that the amount is the person’s pension supplement amount (as defined in subsection</w:t>
      </w:r>
      <w:r w:rsidR="00310FD2">
        <w:t> </w:t>
      </w:r>
      <w:r w:rsidRPr="00310FD2">
        <w:t>23(1)).</w:t>
      </w:r>
    </w:p>
    <w:p w:rsidR="009B1FF0" w:rsidRPr="00310FD2" w:rsidRDefault="009B1FF0" w:rsidP="00FC2226">
      <w:pPr>
        <w:pStyle w:val="notetext"/>
        <w:spacing w:before="120"/>
      </w:pPr>
      <w:r w:rsidRPr="00310FD2">
        <w:t>Note 2:</w:t>
      </w:r>
      <w:r w:rsidRPr="00310FD2">
        <w:tab/>
        <w:t xml:space="preserve">If that amount exceeds the person’s pension supplement basic amount (as affected by </w:t>
      </w:r>
      <w:r w:rsidR="00310FD2">
        <w:t>subclause (</w:t>
      </w:r>
      <w:r w:rsidRPr="00310FD2">
        <w:t xml:space="preserve">4)), other effects of </w:t>
      </w:r>
      <w:r w:rsidR="00310FD2">
        <w:t>subclause (</w:t>
      </w:r>
      <w:r w:rsidRPr="00310FD2">
        <w:t>3) include the following:</w:t>
      </w:r>
    </w:p>
    <w:p w:rsidR="009B1FF0" w:rsidRPr="00310FD2" w:rsidRDefault="009B1FF0" w:rsidP="009D4356">
      <w:pPr>
        <w:pStyle w:val="notepara"/>
      </w:pPr>
      <w:r w:rsidRPr="00310FD2">
        <w:t>(a)</w:t>
      </w:r>
      <w:r w:rsidRPr="00310FD2">
        <w:tab/>
        <w:t>the excess being tax</w:t>
      </w:r>
      <w:r w:rsidR="00310FD2">
        <w:noBreakHyphen/>
      </w:r>
      <w:r w:rsidRPr="00310FD2">
        <w:t>exempt pension supplement under subsection</w:t>
      </w:r>
      <w:r w:rsidR="00310FD2">
        <w:t> </w:t>
      </w:r>
      <w:r w:rsidRPr="00310FD2">
        <w:t>20A(6) of this Act;</w:t>
      </w:r>
    </w:p>
    <w:p w:rsidR="009B1FF0" w:rsidRPr="00310FD2" w:rsidRDefault="009B1FF0" w:rsidP="009D4356">
      <w:pPr>
        <w:pStyle w:val="notepara"/>
      </w:pPr>
      <w:r w:rsidRPr="00310FD2">
        <w:t>(b)</w:t>
      </w:r>
      <w:r w:rsidRPr="00310FD2">
        <w:tab/>
        <w:t>Part</w:t>
      </w:r>
      <w:r w:rsidR="00310FD2">
        <w:t> </w:t>
      </w:r>
      <w:r w:rsidRPr="00310FD2">
        <w:t>2.25C (Quarterly pension supplement) of this Act applying, which may affect timing of payment of some of the pension under the Administration Act;</w:t>
      </w:r>
    </w:p>
    <w:p w:rsidR="009B1FF0" w:rsidRPr="00310FD2" w:rsidRDefault="009B1FF0" w:rsidP="009D4356">
      <w:pPr>
        <w:pStyle w:val="notepara"/>
      </w:pPr>
      <w:r w:rsidRPr="00310FD2">
        <w:lastRenderedPageBreak/>
        <w:t>(c)</w:t>
      </w:r>
      <w:r w:rsidRPr="00310FD2">
        <w:tab/>
        <w:t>the possibility of the minimum amount of fortnightly instalments of the pension being affected under section</w:t>
      </w:r>
      <w:r w:rsidR="00310FD2">
        <w:t> </w:t>
      </w:r>
      <w:r w:rsidRPr="00310FD2">
        <w:t>43 of the Administration Act;</w:t>
      </w:r>
    </w:p>
    <w:p w:rsidR="009B1FF0" w:rsidRPr="00310FD2" w:rsidRDefault="009B1FF0" w:rsidP="009D4356">
      <w:pPr>
        <w:pStyle w:val="notepara"/>
      </w:pPr>
      <w:r w:rsidRPr="00310FD2">
        <w:t>(d)</w:t>
      </w:r>
      <w:r w:rsidRPr="00310FD2">
        <w:tab/>
        <w:t>telephone allowance not being payable because of section</w:t>
      </w:r>
      <w:r w:rsidR="00310FD2">
        <w:t> </w:t>
      </w:r>
      <w:r w:rsidRPr="00310FD2">
        <w:t>1061R of this Act;</w:t>
      </w:r>
    </w:p>
    <w:p w:rsidR="009B1FF0" w:rsidRPr="00310FD2" w:rsidRDefault="009B1FF0" w:rsidP="009D4356">
      <w:pPr>
        <w:pStyle w:val="notepara"/>
      </w:pPr>
      <w:r w:rsidRPr="00310FD2">
        <w:t>(e)</w:t>
      </w:r>
      <w:r w:rsidRPr="00310FD2">
        <w:tab/>
        <w:t>utilities allowance not being payable because of section</w:t>
      </w:r>
      <w:r w:rsidR="00310FD2">
        <w:t> </w:t>
      </w:r>
      <w:r w:rsidRPr="00310FD2">
        <w:t>1061T of this Act.</w:t>
      </w:r>
    </w:p>
    <w:p w:rsidR="009B1FF0" w:rsidRPr="00310FD2" w:rsidRDefault="009B1FF0" w:rsidP="009B1FF0">
      <w:pPr>
        <w:pStyle w:val="notetext"/>
      </w:pPr>
      <w:r w:rsidRPr="00310FD2">
        <w:t>Note 3:</w:t>
      </w:r>
      <w:r w:rsidRPr="00310FD2">
        <w:tab/>
        <w:t xml:space="preserve">Yet another effect of </w:t>
      </w:r>
      <w:r w:rsidR="00310FD2">
        <w:t>subclause (</w:t>
      </w:r>
      <w:r w:rsidRPr="00310FD2">
        <w:t>3) is that section</w:t>
      </w:r>
      <w:r w:rsidR="00310FD2">
        <w:t> </w:t>
      </w:r>
      <w:r w:rsidRPr="00310FD2">
        <w:t>1210 will affect the operation of reductions of the maximum payment rate because of the income test and assets test.</w:t>
      </w:r>
    </w:p>
    <w:p w:rsidR="009B1FF0" w:rsidRPr="00310FD2" w:rsidRDefault="009B1FF0" w:rsidP="00FC2226">
      <w:pPr>
        <w:pStyle w:val="SubsectionHead"/>
        <w:spacing w:before="220"/>
      </w:pPr>
      <w:r w:rsidRPr="00310FD2">
        <w:t>Pension supplement basic amount</w:t>
      </w:r>
    </w:p>
    <w:p w:rsidR="009B1FF0" w:rsidRPr="00310FD2" w:rsidRDefault="009B1FF0" w:rsidP="00FC2226">
      <w:pPr>
        <w:pStyle w:val="subsection"/>
        <w:spacing w:before="140"/>
      </w:pPr>
      <w:r w:rsidRPr="00310FD2">
        <w:tab/>
        <w:t>(4)</w:t>
      </w:r>
      <w:r w:rsidRPr="00310FD2">
        <w:tab/>
        <w:t>The social security law applies in relation to the person’s pension as if:</w:t>
      </w:r>
    </w:p>
    <w:p w:rsidR="009B1FF0" w:rsidRPr="00310FD2" w:rsidRDefault="009B1FF0" w:rsidP="009B1FF0">
      <w:pPr>
        <w:pStyle w:val="paragraph"/>
      </w:pPr>
      <w:r w:rsidRPr="00310FD2">
        <w:tab/>
        <w:t>(a)</w:t>
      </w:r>
      <w:r w:rsidRPr="00310FD2">
        <w:tab/>
        <w:t>each reference in the table in subsection</w:t>
      </w:r>
      <w:r w:rsidR="00310FD2">
        <w:t> </w:t>
      </w:r>
      <w:r w:rsidRPr="00310FD2">
        <w:t>20A(5) to $507 were a reference to $14,814.80; and</w:t>
      </w:r>
    </w:p>
    <w:p w:rsidR="009B1FF0" w:rsidRPr="00310FD2" w:rsidRDefault="009B1FF0" w:rsidP="009B1FF0">
      <w:pPr>
        <w:pStyle w:val="paragraph"/>
      </w:pPr>
      <w:r w:rsidRPr="00310FD2">
        <w:tab/>
        <w:t>(b)</w:t>
      </w:r>
      <w:r w:rsidRPr="00310FD2">
        <w:tab/>
        <w:t>the reference in the table in subsection</w:t>
      </w:r>
      <w:r w:rsidR="00310FD2">
        <w:t> </w:t>
      </w:r>
      <w:r w:rsidRPr="00310FD2">
        <w:t>20A(5) to $423.80 were a reference to $12,373.40.</w:t>
      </w:r>
    </w:p>
    <w:p w:rsidR="009B1FF0" w:rsidRPr="00310FD2" w:rsidRDefault="009B1FF0" w:rsidP="009B1FF0">
      <w:pPr>
        <w:pStyle w:val="notetext"/>
      </w:pPr>
      <w:r w:rsidRPr="00310FD2">
        <w:t>Note 1:</w:t>
      </w:r>
      <w:r w:rsidRPr="00310FD2">
        <w:tab/>
        <w:t>This affects the person’s pension supplement basic amount.</w:t>
      </w:r>
    </w:p>
    <w:p w:rsidR="009B1FF0" w:rsidRPr="00310FD2" w:rsidRDefault="009B1FF0" w:rsidP="009B1FF0">
      <w:pPr>
        <w:pStyle w:val="notetext"/>
      </w:pPr>
      <w:r w:rsidRPr="00310FD2">
        <w:t>Note 2:</w:t>
      </w:r>
      <w:r w:rsidRPr="00310FD2">
        <w:tab/>
        <w:t>The provisions for indexing amounts in the table in subsection</w:t>
      </w:r>
      <w:r w:rsidR="00310FD2">
        <w:t> </w:t>
      </w:r>
      <w:r w:rsidRPr="00310FD2">
        <w:t>20A(5) apply to the higher figures mentioned in this subclause.</w:t>
      </w:r>
    </w:p>
    <w:p w:rsidR="00671241" w:rsidRPr="00310FD2" w:rsidRDefault="00671241" w:rsidP="00671241">
      <w:pPr>
        <w:pStyle w:val="SubsectionHead"/>
      </w:pPr>
      <w:r w:rsidRPr="00310FD2">
        <w:t>Clean energy supplement</w:t>
      </w:r>
    </w:p>
    <w:p w:rsidR="00671241" w:rsidRPr="00310FD2" w:rsidRDefault="00671241" w:rsidP="00671241">
      <w:pPr>
        <w:pStyle w:val="subsection"/>
      </w:pPr>
      <w:r w:rsidRPr="00310FD2">
        <w:tab/>
        <w:t>(5)</w:t>
      </w:r>
      <w:r w:rsidRPr="00310FD2">
        <w:tab/>
        <w:t>If subclause</w:t>
      </w:r>
      <w:r w:rsidR="00310FD2">
        <w:t> </w:t>
      </w:r>
      <w:r w:rsidRPr="00310FD2">
        <w:t>147(1) or (2) is relevant to the person, the social security law applies in relation to the person’s pension as if:</w:t>
      </w:r>
    </w:p>
    <w:p w:rsidR="00671241" w:rsidRPr="00310FD2" w:rsidRDefault="00671241" w:rsidP="00671241">
      <w:pPr>
        <w:pStyle w:val="paragraph"/>
      </w:pPr>
      <w:r w:rsidRPr="00310FD2">
        <w:tab/>
        <w:t>(a)</w:t>
      </w:r>
      <w:r w:rsidRPr="00310FD2">
        <w:tab/>
        <w:t>the clean energy supplement Module of the relevant Pension Rate Calculator were the same as Module C of Pension Rate Calculator A; and</w:t>
      </w:r>
    </w:p>
    <w:p w:rsidR="00671241" w:rsidRPr="00310FD2" w:rsidRDefault="00671241" w:rsidP="00671241">
      <w:pPr>
        <w:pStyle w:val="paragraph"/>
      </w:pPr>
      <w:r w:rsidRPr="00310FD2">
        <w:tab/>
        <w:t>(b)</w:t>
      </w:r>
      <w:r w:rsidRPr="00310FD2">
        <w:tab/>
        <w:t>the person’s clean energy supplement (if any) resulting from that Module were used to work out the rate of the person’s pension.</w:t>
      </w:r>
    </w:p>
    <w:p w:rsidR="00671241" w:rsidRPr="00310FD2" w:rsidRDefault="00671241" w:rsidP="00671241">
      <w:pPr>
        <w:pStyle w:val="notetext"/>
      </w:pPr>
      <w:r w:rsidRPr="00310FD2">
        <w:t>Note 1:</w:t>
      </w:r>
      <w:r w:rsidRPr="00310FD2">
        <w:tab/>
        <w:t>This clean energy supplement is included in the total worked out under paragraph</w:t>
      </w:r>
      <w:r w:rsidR="00310FD2">
        <w:t> </w:t>
      </w:r>
      <w:r w:rsidRPr="00310FD2">
        <w:t>146(4)(a) (see subparagraph</w:t>
      </w:r>
      <w:r w:rsidR="00310FD2">
        <w:t> </w:t>
      </w:r>
      <w:r w:rsidRPr="00310FD2">
        <w:t>146(4)(a)(ia)).</w:t>
      </w:r>
    </w:p>
    <w:p w:rsidR="00671241" w:rsidRPr="00310FD2" w:rsidRDefault="00671241" w:rsidP="00671241">
      <w:pPr>
        <w:pStyle w:val="notetext"/>
      </w:pPr>
      <w:r w:rsidRPr="00310FD2">
        <w:t>Note 2:</w:t>
      </w:r>
      <w:r w:rsidRPr="00310FD2">
        <w:tab/>
        <w:t>This subclause causes Division</w:t>
      </w:r>
      <w:r w:rsidR="00310FD2">
        <w:t> </w:t>
      </w:r>
      <w:r w:rsidRPr="00310FD2">
        <w:t>2 of Part</w:t>
      </w:r>
      <w:r w:rsidR="00310FD2">
        <w:t> </w:t>
      </w:r>
      <w:r w:rsidRPr="00310FD2">
        <w:t>2.18A (Quarterly clean energy supplement) of this Act to apply. If quarterly clean energy supplement is payable, then no clean energy supplement will be available to be included in the total worked out under paragraph</w:t>
      </w:r>
      <w:r w:rsidR="00310FD2">
        <w:t> </w:t>
      </w:r>
      <w:r w:rsidRPr="00310FD2">
        <w:t>146(4)(a) (see point 1064</w:t>
      </w:r>
      <w:r w:rsidR="00310FD2">
        <w:noBreakHyphen/>
      </w:r>
      <w:r w:rsidRPr="00310FD2">
        <w:t>C1 of this Act).</w:t>
      </w:r>
    </w:p>
    <w:p w:rsidR="00671241" w:rsidRPr="00310FD2" w:rsidRDefault="00671241" w:rsidP="00671241">
      <w:pPr>
        <w:pStyle w:val="notetext"/>
      </w:pPr>
      <w:r w:rsidRPr="00310FD2">
        <w:t>Note 3:</w:t>
      </w:r>
      <w:r w:rsidRPr="00310FD2">
        <w:tab/>
        <w:t>Other effects of this subclause include:</w:t>
      </w:r>
    </w:p>
    <w:p w:rsidR="00671241" w:rsidRPr="00310FD2" w:rsidRDefault="00671241" w:rsidP="00671241">
      <w:pPr>
        <w:pStyle w:val="notepara"/>
      </w:pPr>
      <w:r w:rsidRPr="00310FD2">
        <w:lastRenderedPageBreak/>
        <w:t>(a)</w:t>
      </w:r>
      <w:r w:rsidRPr="00310FD2">
        <w:tab/>
        <w:t>the possibility of the minimum amount of fortnightly instalments of the pension being affected under section</w:t>
      </w:r>
      <w:r w:rsidR="00310FD2">
        <w:t> </w:t>
      </w:r>
      <w:r w:rsidRPr="00310FD2">
        <w:t>43 of the Administration Act; and</w:t>
      </w:r>
    </w:p>
    <w:p w:rsidR="00671241" w:rsidRPr="00310FD2" w:rsidRDefault="00671241" w:rsidP="008966F0">
      <w:pPr>
        <w:pStyle w:val="notepara"/>
        <w:ind w:right="-144"/>
      </w:pPr>
      <w:r w:rsidRPr="00310FD2">
        <w:t>(b)</w:t>
      </w:r>
      <w:r w:rsidRPr="00310FD2">
        <w:tab/>
        <w:t>that section</w:t>
      </w:r>
      <w:r w:rsidR="00310FD2">
        <w:t> </w:t>
      </w:r>
      <w:r w:rsidRPr="00310FD2">
        <w:t>1210 will affect the operation of reductions of the maximum payment rate because of the income test and assets test.</w:t>
      </w:r>
    </w:p>
    <w:p w:rsidR="00824127" w:rsidRPr="00310FD2" w:rsidRDefault="00824127" w:rsidP="00824127">
      <w:pPr>
        <w:pStyle w:val="ActHead5"/>
      </w:pPr>
      <w:bookmarkStart w:id="723" w:name="_Toc399337921"/>
      <w:r w:rsidRPr="00310FD2">
        <w:rPr>
          <w:rStyle w:val="CharSectno"/>
        </w:rPr>
        <w:t>150</w:t>
      </w:r>
      <w:r w:rsidRPr="00310FD2">
        <w:t xml:space="preserve">  Persons exempt from requirement to be Australian residents to qualify for disability support pension</w:t>
      </w:r>
      <w:bookmarkEnd w:id="723"/>
    </w:p>
    <w:p w:rsidR="00824127" w:rsidRPr="00310FD2" w:rsidRDefault="00824127" w:rsidP="00824127">
      <w:pPr>
        <w:pStyle w:val="subsection"/>
      </w:pPr>
      <w:r w:rsidRPr="00310FD2">
        <w:tab/>
      </w:r>
      <w:r w:rsidRPr="00310FD2">
        <w:tab/>
        <w:t>Paragraphs 94(1)(ea), 94A(1)(ja) and 95(1)(d) do not affect the qualification for disability support pension of:</w:t>
      </w:r>
    </w:p>
    <w:p w:rsidR="00824127" w:rsidRPr="00310FD2" w:rsidRDefault="00824127" w:rsidP="00824127">
      <w:pPr>
        <w:pStyle w:val="paragraph"/>
      </w:pPr>
      <w:r w:rsidRPr="00310FD2">
        <w:tab/>
        <w:t>(a)</w:t>
      </w:r>
      <w:r w:rsidRPr="00310FD2">
        <w:tab/>
        <w:t>a person to whom the provisions mentioned in subclause</w:t>
      </w:r>
      <w:r w:rsidR="00310FD2">
        <w:t> </w:t>
      </w:r>
      <w:r w:rsidRPr="00310FD2">
        <w:t>128(1) continue to apply as described in that subclause; or</w:t>
      </w:r>
    </w:p>
    <w:p w:rsidR="00824127" w:rsidRPr="00310FD2" w:rsidRDefault="00824127" w:rsidP="00824127">
      <w:pPr>
        <w:pStyle w:val="paragraph"/>
      </w:pPr>
      <w:r w:rsidRPr="00310FD2">
        <w:tab/>
        <w:t>(b)</w:t>
      </w:r>
      <w:r w:rsidRPr="00310FD2">
        <w:tab/>
        <w:t>a person who is covered by a determination under clause</w:t>
      </w:r>
      <w:r w:rsidR="00310FD2">
        <w:t> </w:t>
      </w:r>
      <w:r w:rsidRPr="00310FD2">
        <w:t>135.</w:t>
      </w:r>
    </w:p>
    <w:p w:rsidR="00824127" w:rsidRPr="00310FD2" w:rsidRDefault="00824127" w:rsidP="00824127">
      <w:pPr>
        <w:pStyle w:val="notetext"/>
      </w:pPr>
      <w:r w:rsidRPr="00310FD2">
        <w:t>Note:</w:t>
      </w:r>
      <w:r w:rsidRPr="00310FD2">
        <w:tab/>
        <w:t>Those paragraphs are in Subdivision A of Division</w:t>
      </w:r>
      <w:r w:rsidR="00310FD2">
        <w:t> </w:t>
      </w:r>
      <w:r w:rsidRPr="00310FD2">
        <w:t>1 of Part</w:t>
      </w:r>
      <w:r w:rsidR="00310FD2">
        <w:t> </w:t>
      </w:r>
      <w:r w:rsidRPr="00310FD2">
        <w:t>2.3, which is about qualification for disability support pension.</w:t>
      </w:r>
    </w:p>
    <w:p w:rsidR="00E10E7B" w:rsidRPr="00310FD2" w:rsidRDefault="00E10E7B" w:rsidP="006129D0">
      <w:pPr>
        <w:sectPr w:rsidR="00E10E7B" w:rsidRPr="00310FD2" w:rsidSect="00A60D0E">
          <w:headerReference w:type="even" r:id="rId134"/>
          <w:headerReference w:type="default" r:id="rId135"/>
          <w:footerReference w:type="even" r:id="rId136"/>
          <w:footerReference w:type="default" r:id="rId137"/>
          <w:headerReference w:type="first" r:id="rId138"/>
          <w:footerReference w:type="first" r:id="rId139"/>
          <w:pgSz w:w="11907" w:h="16839" w:code="9"/>
          <w:pgMar w:top="2381" w:right="2410" w:bottom="4252" w:left="2410" w:header="720" w:footer="3402" w:gutter="0"/>
          <w:cols w:space="720"/>
          <w:docGrid w:linePitch="299"/>
        </w:sectPr>
      </w:pPr>
    </w:p>
    <w:p w:rsidR="00FA08B6" w:rsidRPr="00310FD2" w:rsidRDefault="00FA08B6" w:rsidP="00E10E7B">
      <w:pPr>
        <w:rPr>
          <w:b/>
        </w:rPr>
      </w:pPr>
    </w:p>
    <w:sectPr w:rsidR="00FA08B6" w:rsidRPr="00310FD2" w:rsidSect="00A60D0E">
      <w:headerReference w:type="even" r:id="rId140"/>
      <w:headerReference w:type="default" r:id="rId141"/>
      <w:type w:val="continuous"/>
      <w:pgSz w:w="11907" w:h="16839" w:code="9"/>
      <w:pgMar w:top="2381" w:right="2410" w:bottom="4252" w:left="2410" w:header="720" w:footer="340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A63" w:rsidRPr="009916B2" w:rsidRDefault="00586A63">
      <w:pPr>
        <w:spacing w:line="240" w:lineRule="auto"/>
        <w:rPr>
          <w:sz w:val="16"/>
        </w:rPr>
      </w:pPr>
      <w:r>
        <w:separator/>
      </w:r>
    </w:p>
  </w:endnote>
  <w:endnote w:type="continuationSeparator" w:id="0">
    <w:p w:rsidR="00586A63" w:rsidRPr="009916B2" w:rsidRDefault="00586A63">
      <w:pPr>
        <w:spacing w:line="240" w:lineRule="auto"/>
        <w:rPr>
          <w:sz w:val="16"/>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Default="00586A63" w:rsidP="0078502B">
    <w:pPr>
      <w:pBdr>
        <w:top w:val="single" w:sz="6" w:space="1" w:color="auto"/>
      </w:pBdr>
      <w:spacing w:before="120"/>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Default="00586A63" w:rsidP="00F90B55">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5387"/>
      <w:gridCol w:w="669"/>
    </w:tblGrid>
    <w:tr w:rsidR="00586A63" w:rsidTr="00FE1F67">
      <w:tc>
        <w:tcPr>
          <w:tcW w:w="1247" w:type="dxa"/>
        </w:tcPr>
        <w:p w:rsidR="00586A63" w:rsidRDefault="00586A63" w:rsidP="0078502B">
          <w:pPr>
            <w:rPr>
              <w:sz w:val="18"/>
            </w:rPr>
          </w:pPr>
        </w:p>
      </w:tc>
      <w:tc>
        <w:tcPr>
          <w:tcW w:w="5387" w:type="dxa"/>
        </w:tcPr>
        <w:p w:rsidR="00586A63" w:rsidRDefault="00586A63" w:rsidP="0078502B">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Pr>
              <w:i/>
              <w:sz w:val="18"/>
            </w:rPr>
            <w:t>Social Security Act 1991</w:t>
          </w:r>
          <w:r w:rsidRPr="007A1328">
            <w:rPr>
              <w:i/>
              <w:sz w:val="18"/>
            </w:rPr>
            <w:fldChar w:fldCharType="end"/>
          </w:r>
        </w:p>
      </w:tc>
      <w:tc>
        <w:tcPr>
          <w:tcW w:w="669" w:type="dxa"/>
        </w:tcPr>
        <w:p w:rsidR="00586A63" w:rsidRDefault="00586A63" w:rsidP="0078502B">
          <w:pPr>
            <w:jc w:val="right"/>
            <w:rPr>
              <w:sz w:val="18"/>
            </w:rPr>
          </w:pPr>
          <w:r w:rsidRPr="007A1328">
            <w:rPr>
              <w:i/>
              <w:sz w:val="18"/>
            </w:rPr>
            <w:fldChar w:fldCharType="begin"/>
          </w:r>
          <w:r w:rsidRPr="007A1328">
            <w:rPr>
              <w:i/>
              <w:sz w:val="18"/>
            </w:rPr>
            <w:instrText xml:space="preserve"> PAGE </w:instrText>
          </w:r>
          <w:r w:rsidRPr="007A1328">
            <w:rPr>
              <w:i/>
              <w:sz w:val="18"/>
            </w:rPr>
            <w:fldChar w:fldCharType="separate"/>
          </w:r>
          <w:r w:rsidR="00A60D0E">
            <w:rPr>
              <w:i/>
              <w:noProof/>
              <w:sz w:val="18"/>
            </w:rPr>
            <w:t>763</w:t>
          </w:r>
          <w:r w:rsidRPr="007A1328">
            <w:rPr>
              <w:i/>
              <w:sz w:val="18"/>
            </w:rPr>
            <w:fldChar w:fldCharType="end"/>
          </w:r>
        </w:p>
      </w:tc>
    </w:tr>
  </w:tbl>
  <w:p w:rsidR="00586A63" w:rsidRPr="0078369C" w:rsidRDefault="00586A63" w:rsidP="00F90B5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Default="00586A63">
    <w:pPr>
      <w:pBdr>
        <w:top w:val="single" w:sz="6" w:space="1" w:color="auto"/>
      </w:pBdr>
      <w:rPr>
        <w:sz w:val="18"/>
      </w:rPr>
    </w:pPr>
  </w:p>
  <w:p w:rsidR="00586A63" w:rsidRDefault="00586A63">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Social Security Act 1991</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761</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Default="00586A63" w:rsidP="0078502B">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Pr="00ED79B6" w:rsidRDefault="00586A63" w:rsidP="0078502B">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Default="00586A63" w:rsidP="0078502B">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6"/>
      <w:gridCol w:w="5387"/>
      <w:gridCol w:w="1270"/>
    </w:tblGrid>
    <w:tr w:rsidR="00586A63" w:rsidTr="0078502B">
      <w:tc>
        <w:tcPr>
          <w:tcW w:w="646" w:type="dxa"/>
        </w:tcPr>
        <w:p w:rsidR="00586A63" w:rsidRDefault="00586A63" w:rsidP="0078502B">
          <w:pPr>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A60D0E">
            <w:rPr>
              <w:i/>
              <w:noProof/>
              <w:sz w:val="18"/>
            </w:rPr>
            <w:t>xxviii</w:t>
          </w:r>
          <w:r w:rsidRPr="00ED79B6">
            <w:rPr>
              <w:i/>
              <w:sz w:val="18"/>
            </w:rPr>
            <w:fldChar w:fldCharType="end"/>
          </w:r>
        </w:p>
      </w:tc>
      <w:tc>
        <w:tcPr>
          <w:tcW w:w="5387" w:type="dxa"/>
        </w:tcPr>
        <w:p w:rsidR="00586A63" w:rsidRDefault="00586A63" w:rsidP="0078502B">
          <w:pPr>
            <w:jc w:val="center"/>
            <w:rPr>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ShortT </w:instrText>
          </w:r>
          <w:r w:rsidRPr="00ED79B6">
            <w:rPr>
              <w:i/>
              <w:sz w:val="18"/>
            </w:rPr>
            <w:fldChar w:fldCharType="separate"/>
          </w:r>
          <w:r>
            <w:rPr>
              <w:i/>
              <w:sz w:val="18"/>
            </w:rPr>
            <w:t>Social Security Act 1991</w:t>
          </w:r>
          <w:r w:rsidRPr="00ED79B6">
            <w:rPr>
              <w:i/>
              <w:sz w:val="18"/>
            </w:rPr>
            <w:fldChar w:fldCharType="end"/>
          </w:r>
        </w:p>
      </w:tc>
      <w:tc>
        <w:tcPr>
          <w:tcW w:w="1270" w:type="dxa"/>
        </w:tcPr>
        <w:p w:rsidR="00586A63" w:rsidRDefault="00586A63" w:rsidP="0078502B">
          <w:pPr>
            <w:jc w:val="right"/>
            <w:rPr>
              <w:sz w:val="18"/>
            </w:rPr>
          </w:pPr>
        </w:p>
      </w:tc>
    </w:tr>
  </w:tbl>
  <w:p w:rsidR="00586A63" w:rsidRPr="0078369C" w:rsidRDefault="00586A63" w:rsidP="0078502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Pr="00ED79B6" w:rsidRDefault="00586A63" w:rsidP="0078502B">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5387"/>
      <w:gridCol w:w="669"/>
    </w:tblGrid>
    <w:tr w:rsidR="00586A63" w:rsidTr="0078502B">
      <w:tc>
        <w:tcPr>
          <w:tcW w:w="1247" w:type="dxa"/>
        </w:tcPr>
        <w:p w:rsidR="00586A63" w:rsidRDefault="00586A63" w:rsidP="0078502B">
          <w:pPr>
            <w:rPr>
              <w:i/>
              <w:sz w:val="18"/>
            </w:rPr>
          </w:pPr>
        </w:p>
      </w:tc>
      <w:tc>
        <w:tcPr>
          <w:tcW w:w="5387" w:type="dxa"/>
        </w:tcPr>
        <w:p w:rsidR="00586A63" w:rsidRDefault="00586A63" w:rsidP="0078502B">
          <w:pPr>
            <w:jc w:val="center"/>
            <w:rPr>
              <w:i/>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ShortT </w:instrText>
          </w:r>
          <w:r w:rsidRPr="00ED79B6">
            <w:rPr>
              <w:i/>
              <w:sz w:val="18"/>
            </w:rPr>
            <w:fldChar w:fldCharType="separate"/>
          </w:r>
          <w:r>
            <w:rPr>
              <w:i/>
              <w:sz w:val="18"/>
            </w:rPr>
            <w:t>Social Security Act 1991</w:t>
          </w:r>
          <w:r w:rsidRPr="00ED79B6">
            <w:rPr>
              <w:i/>
              <w:sz w:val="18"/>
            </w:rPr>
            <w:fldChar w:fldCharType="end"/>
          </w:r>
        </w:p>
      </w:tc>
      <w:tc>
        <w:tcPr>
          <w:tcW w:w="669" w:type="dxa"/>
        </w:tcPr>
        <w:p w:rsidR="00586A63" w:rsidRDefault="00586A63" w:rsidP="0078502B">
          <w:pPr>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A60D0E">
            <w:rPr>
              <w:i/>
              <w:noProof/>
              <w:sz w:val="18"/>
            </w:rPr>
            <w:t>xxvii</w:t>
          </w:r>
          <w:r w:rsidRPr="00ED79B6">
            <w:rPr>
              <w:i/>
              <w:sz w:val="18"/>
            </w:rPr>
            <w:fldChar w:fldCharType="end"/>
          </w:r>
        </w:p>
      </w:tc>
    </w:tr>
  </w:tbl>
  <w:p w:rsidR="00586A63" w:rsidRPr="0078369C" w:rsidRDefault="00586A63" w:rsidP="0078502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Default="00586A63" w:rsidP="0078502B">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6"/>
      <w:gridCol w:w="5387"/>
      <w:gridCol w:w="1270"/>
    </w:tblGrid>
    <w:tr w:rsidR="00586A63" w:rsidTr="00FE1F67">
      <w:tc>
        <w:tcPr>
          <w:tcW w:w="646" w:type="dxa"/>
        </w:tcPr>
        <w:p w:rsidR="00586A63" w:rsidRDefault="00586A63" w:rsidP="0078502B">
          <w:pPr>
            <w:rPr>
              <w:sz w:val="18"/>
            </w:rPr>
          </w:pPr>
          <w:r w:rsidRPr="007A1328">
            <w:rPr>
              <w:i/>
              <w:sz w:val="18"/>
            </w:rPr>
            <w:fldChar w:fldCharType="begin"/>
          </w:r>
          <w:r w:rsidRPr="007A1328">
            <w:rPr>
              <w:i/>
              <w:sz w:val="18"/>
            </w:rPr>
            <w:instrText xml:space="preserve"> PAGE </w:instrText>
          </w:r>
          <w:r w:rsidRPr="007A1328">
            <w:rPr>
              <w:i/>
              <w:sz w:val="18"/>
            </w:rPr>
            <w:fldChar w:fldCharType="separate"/>
          </w:r>
          <w:r w:rsidR="00A60D0E">
            <w:rPr>
              <w:i/>
              <w:noProof/>
              <w:sz w:val="18"/>
            </w:rPr>
            <w:t>64</w:t>
          </w:r>
          <w:r w:rsidRPr="007A1328">
            <w:rPr>
              <w:i/>
              <w:sz w:val="18"/>
            </w:rPr>
            <w:fldChar w:fldCharType="end"/>
          </w:r>
        </w:p>
      </w:tc>
      <w:tc>
        <w:tcPr>
          <w:tcW w:w="5387" w:type="dxa"/>
        </w:tcPr>
        <w:p w:rsidR="00586A63" w:rsidRDefault="00586A63" w:rsidP="0078502B">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Pr>
              <w:i/>
              <w:sz w:val="18"/>
            </w:rPr>
            <w:t>Social Security Act 1991</w:t>
          </w:r>
          <w:r w:rsidRPr="007A1328">
            <w:rPr>
              <w:i/>
              <w:sz w:val="18"/>
            </w:rPr>
            <w:fldChar w:fldCharType="end"/>
          </w:r>
        </w:p>
      </w:tc>
      <w:tc>
        <w:tcPr>
          <w:tcW w:w="1270" w:type="dxa"/>
        </w:tcPr>
        <w:p w:rsidR="00586A63" w:rsidRDefault="00586A63" w:rsidP="0078502B">
          <w:pPr>
            <w:jc w:val="right"/>
            <w:rPr>
              <w:sz w:val="18"/>
            </w:rPr>
          </w:pPr>
        </w:p>
      </w:tc>
    </w:tr>
  </w:tbl>
  <w:p w:rsidR="00586A63" w:rsidRPr="0078369C" w:rsidRDefault="00586A63" w:rsidP="0078502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Default="00586A63" w:rsidP="0078502B">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5387"/>
      <w:gridCol w:w="669"/>
    </w:tblGrid>
    <w:tr w:rsidR="00586A63" w:rsidTr="00FE1F67">
      <w:tc>
        <w:tcPr>
          <w:tcW w:w="1247" w:type="dxa"/>
        </w:tcPr>
        <w:p w:rsidR="00586A63" w:rsidRDefault="00586A63" w:rsidP="0078502B">
          <w:pPr>
            <w:rPr>
              <w:sz w:val="18"/>
            </w:rPr>
          </w:pPr>
        </w:p>
      </w:tc>
      <w:tc>
        <w:tcPr>
          <w:tcW w:w="5387" w:type="dxa"/>
        </w:tcPr>
        <w:p w:rsidR="00586A63" w:rsidRDefault="00586A63" w:rsidP="0078502B">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Pr>
              <w:i/>
              <w:sz w:val="18"/>
            </w:rPr>
            <w:t>Social Security Act 1991</w:t>
          </w:r>
          <w:r w:rsidRPr="007A1328">
            <w:rPr>
              <w:i/>
              <w:sz w:val="18"/>
            </w:rPr>
            <w:fldChar w:fldCharType="end"/>
          </w:r>
        </w:p>
      </w:tc>
      <w:tc>
        <w:tcPr>
          <w:tcW w:w="669" w:type="dxa"/>
        </w:tcPr>
        <w:p w:rsidR="00586A63" w:rsidRDefault="00586A63" w:rsidP="0078502B">
          <w:pPr>
            <w:jc w:val="right"/>
            <w:rPr>
              <w:sz w:val="18"/>
            </w:rPr>
          </w:pPr>
          <w:r w:rsidRPr="007A1328">
            <w:rPr>
              <w:i/>
              <w:sz w:val="18"/>
            </w:rPr>
            <w:fldChar w:fldCharType="begin"/>
          </w:r>
          <w:r w:rsidRPr="007A1328">
            <w:rPr>
              <w:i/>
              <w:sz w:val="18"/>
            </w:rPr>
            <w:instrText xml:space="preserve"> PAGE </w:instrText>
          </w:r>
          <w:r w:rsidRPr="007A1328">
            <w:rPr>
              <w:i/>
              <w:sz w:val="18"/>
            </w:rPr>
            <w:fldChar w:fldCharType="separate"/>
          </w:r>
          <w:r w:rsidR="00A60D0E">
            <w:rPr>
              <w:i/>
              <w:noProof/>
              <w:sz w:val="18"/>
            </w:rPr>
            <w:t>63</w:t>
          </w:r>
          <w:r w:rsidRPr="007A1328">
            <w:rPr>
              <w:i/>
              <w:sz w:val="18"/>
            </w:rPr>
            <w:fldChar w:fldCharType="end"/>
          </w:r>
        </w:p>
      </w:tc>
    </w:tr>
  </w:tbl>
  <w:p w:rsidR="00586A63" w:rsidRPr="0078369C" w:rsidRDefault="00586A63" w:rsidP="0078502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Pr="007A1328" w:rsidRDefault="00586A63" w:rsidP="0078502B">
    <w:pPr>
      <w:pBdr>
        <w:top w:val="single" w:sz="6" w:space="1" w:color="auto"/>
      </w:pBdr>
      <w:spacing w:before="120"/>
      <w:rPr>
        <w:sz w:val="18"/>
      </w:rPr>
    </w:pPr>
  </w:p>
  <w:p w:rsidR="00586A63" w:rsidRPr="007A1328" w:rsidRDefault="00586A63" w:rsidP="0078502B">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Social Security Act 1991</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761</w:t>
    </w:r>
    <w:r w:rsidRPr="007A1328">
      <w:rPr>
        <w:i/>
        <w:sz w:val="18"/>
      </w:rPr>
      <w:fldChar w:fldCharType="end"/>
    </w:r>
  </w:p>
  <w:p w:rsidR="00586A63" w:rsidRPr="007A1328" w:rsidRDefault="00586A63" w:rsidP="0078502B">
    <w:pPr>
      <w:rPr>
        <w:i/>
        <w:sz w:val="18"/>
      </w:rPr>
    </w:pPr>
    <w:r w:rsidRPr="007A1328">
      <w:rPr>
        <w:i/>
        <w:sz w:val="1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Default="00586A63" w:rsidP="00F90B55">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6"/>
      <w:gridCol w:w="5387"/>
      <w:gridCol w:w="1270"/>
    </w:tblGrid>
    <w:tr w:rsidR="00586A63" w:rsidTr="00FE1F67">
      <w:tc>
        <w:tcPr>
          <w:tcW w:w="646" w:type="dxa"/>
        </w:tcPr>
        <w:p w:rsidR="00586A63" w:rsidRDefault="00586A63" w:rsidP="0078502B">
          <w:pPr>
            <w:rPr>
              <w:sz w:val="18"/>
            </w:rPr>
          </w:pPr>
          <w:r w:rsidRPr="007A1328">
            <w:rPr>
              <w:i/>
              <w:sz w:val="18"/>
            </w:rPr>
            <w:fldChar w:fldCharType="begin"/>
          </w:r>
          <w:r w:rsidRPr="007A1328">
            <w:rPr>
              <w:i/>
              <w:sz w:val="18"/>
            </w:rPr>
            <w:instrText xml:space="preserve"> PAGE </w:instrText>
          </w:r>
          <w:r w:rsidRPr="007A1328">
            <w:rPr>
              <w:i/>
              <w:sz w:val="18"/>
            </w:rPr>
            <w:fldChar w:fldCharType="separate"/>
          </w:r>
          <w:r w:rsidR="00A60D0E">
            <w:rPr>
              <w:i/>
              <w:noProof/>
              <w:sz w:val="18"/>
            </w:rPr>
            <w:t>762</w:t>
          </w:r>
          <w:r w:rsidRPr="007A1328">
            <w:rPr>
              <w:i/>
              <w:sz w:val="18"/>
            </w:rPr>
            <w:fldChar w:fldCharType="end"/>
          </w:r>
        </w:p>
      </w:tc>
      <w:tc>
        <w:tcPr>
          <w:tcW w:w="5387" w:type="dxa"/>
        </w:tcPr>
        <w:p w:rsidR="00586A63" w:rsidRDefault="00586A63" w:rsidP="0078502B">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Pr>
              <w:i/>
              <w:sz w:val="18"/>
            </w:rPr>
            <w:t>Social Security Act 1991</w:t>
          </w:r>
          <w:r w:rsidRPr="007A1328">
            <w:rPr>
              <w:i/>
              <w:sz w:val="18"/>
            </w:rPr>
            <w:fldChar w:fldCharType="end"/>
          </w:r>
        </w:p>
      </w:tc>
      <w:tc>
        <w:tcPr>
          <w:tcW w:w="1270" w:type="dxa"/>
        </w:tcPr>
        <w:p w:rsidR="00586A63" w:rsidRDefault="00586A63" w:rsidP="0078502B">
          <w:pPr>
            <w:jc w:val="right"/>
            <w:rPr>
              <w:sz w:val="18"/>
            </w:rPr>
          </w:pPr>
        </w:p>
      </w:tc>
    </w:tr>
  </w:tbl>
  <w:p w:rsidR="00586A63" w:rsidRPr="0078369C" w:rsidRDefault="00586A63" w:rsidP="00F90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A63" w:rsidRPr="009916B2" w:rsidRDefault="00586A63">
      <w:pPr>
        <w:spacing w:line="240" w:lineRule="auto"/>
        <w:rPr>
          <w:sz w:val="16"/>
        </w:rPr>
      </w:pPr>
      <w:r>
        <w:separator/>
      </w:r>
    </w:p>
  </w:footnote>
  <w:footnote w:type="continuationSeparator" w:id="0">
    <w:p w:rsidR="00586A63" w:rsidRPr="009916B2" w:rsidRDefault="00586A63">
      <w:pPr>
        <w:spacing w:line="240" w:lineRule="auto"/>
        <w:rPr>
          <w:sz w:val="16"/>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Default="00586A63" w:rsidP="0078502B">
    <w:pPr>
      <w:pStyle w:val="Header"/>
    </w:pPr>
  </w:p>
  <w:p w:rsidR="00586A63" w:rsidRDefault="00586A63" w:rsidP="0078502B">
    <w:pPr>
      <w:pStyle w:val="Header"/>
    </w:pPr>
  </w:p>
  <w:p w:rsidR="00586A63" w:rsidRPr="001E77D2" w:rsidRDefault="00586A63" w:rsidP="0078502B">
    <w:pPr>
      <w:pStyle w:val="Header"/>
      <w:pBdr>
        <w:bottom w:val="single" w:sz="6" w:space="1" w:color="auto"/>
      </w:pBdr>
      <w:spacing w:after="12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Default="00586A63">
    <w:pPr>
      <w:rPr>
        <w:sz w:val="20"/>
      </w:rPr>
    </w:pPr>
    <w:r>
      <w:rPr>
        <w:b/>
        <w:sz w:val="20"/>
      </w:rPr>
      <w:fldChar w:fldCharType="begin"/>
    </w:r>
    <w:r>
      <w:rPr>
        <w:b/>
        <w:sz w:val="20"/>
      </w:rPr>
      <w:instrText xml:space="preserve"> STYLEREF CharChapNo </w:instrText>
    </w:r>
    <w:r>
      <w:rPr>
        <w:b/>
        <w:sz w:val="20"/>
      </w:rPr>
      <w:fldChar w:fldCharType="separate"/>
    </w:r>
    <w:r w:rsidR="00A60D0E">
      <w:rPr>
        <w:b/>
        <w:noProof/>
        <w:sz w:val="20"/>
      </w:rPr>
      <w:t>Schedule 1A</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A60D0E">
      <w:rPr>
        <w:noProof/>
        <w:sz w:val="20"/>
      </w:rPr>
      <w:t>Savings and transitional provisions</w:t>
    </w:r>
    <w:r>
      <w:rPr>
        <w:sz w:val="20"/>
      </w:rPr>
      <w:fldChar w:fldCharType="end"/>
    </w:r>
  </w:p>
  <w:p w:rsidR="00586A63" w:rsidRDefault="00586A63">
    <w:pPr>
      <w:rPr>
        <w:b/>
        <w:sz w:val="20"/>
      </w:rPr>
    </w:pPr>
    <w:r>
      <w:rPr>
        <w:b/>
        <w:sz w:val="20"/>
      </w:rPr>
      <w:fldChar w:fldCharType="begin"/>
    </w:r>
    <w:r>
      <w:rPr>
        <w:b/>
        <w:sz w:val="20"/>
      </w:rPr>
      <w:instrText xml:space="preserve"> STYLEREF CharPartNo </w:instrText>
    </w:r>
    <w:r>
      <w:rPr>
        <w:b/>
        <w:sz w:val="20"/>
      </w:rPr>
      <w:fldChar w:fldCharType="separate"/>
    </w:r>
    <w:r w:rsidR="00A60D0E">
      <w:rPr>
        <w:b/>
        <w:noProof/>
        <w:sz w:val="20"/>
      </w:rPr>
      <w:t>Part 3</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separate"/>
    </w:r>
    <w:r w:rsidR="00A60D0E">
      <w:rPr>
        <w:noProof/>
        <w:sz w:val="20"/>
      </w:rPr>
      <w:t>Saving and Transitional Provisions Applicable after the Commencement of this Act</w:t>
    </w:r>
    <w:r>
      <w:rPr>
        <w:sz w:val="20"/>
      </w:rPr>
      <w:fldChar w:fldCharType="end"/>
    </w:r>
  </w:p>
  <w:p w:rsidR="00586A63" w:rsidRDefault="00586A63">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fldChar w:fldCharType="begin"/>
    </w:r>
    <w:r>
      <w:rPr>
        <w:sz w:val="20"/>
      </w:rPr>
      <w:instrText xml:space="preserve"> STYLEREF CharDivText </w:instrText>
    </w:r>
    <w:r>
      <w:rPr>
        <w:sz w:val="20"/>
      </w:rPr>
      <w:fldChar w:fldCharType="end"/>
    </w:r>
  </w:p>
  <w:p w:rsidR="00586A63" w:rsidRDefault="00586A63">
    <w:pPr>
      <w:rPr>
        <w:b/>
      </w:rPr>
    </w:pPr>
  </w:p>
  <w:p w:rsidR="00586A63" w:rsidRDefault="00586A63">
    <w:pPr>
      <w:pBdr>
        <w:bottom w:val="single" w:sz="6" w:space="1" w:color="auto"/>
      </w:pBdr>
    </w:pPr>
    <w:r>
      <w:t xml:space="preserve">Clause </w:t>
    </w:r>
    <w:r w:rsidR="00A60D0E">
      <w:fldChar w:fldCharType="begin"/>
    </w:r>
    <w:r w:rsidR="00A60D0E">
      <w:instrText xml:space="preserve"> STYLEREF CharSectno </w:instrText>
    </w:r>
    <w:r w:rsidR="00A60D0E">
      <w:fldChar w:fldCharType="separate"/>
    </w:r>
    <w:r w:rsidR="00A60D0E">
      <w:rPr>
        <w:noProof/>
      </w:rPr>
      <w:t>149</w:t>
    </w:r>
    <w:r w:rsidR="00A60D0E">
      <w:rPr>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Default="00586A63" w:rsidP="0078502B">
    <w:pPr>
      <w:jc w:val="right"/>
      <w:rPr>
        <w:sz w:val="20"/>
      </w:rPr>
    </w:pPr>
    <w:r>
      <w:rPr>
        <w:sz w:val="20"/>
      </w:rPr>
      <w:fldChar w:fldCharType="begin"/>
    </w:r>
    <w:r>
      <w:rPr>
        <w:sz w:val="20"/>
      </w:rPr>
      <w:instrText xml:space="preserve"> STYLEREF CharChapText </w:instrText>
    </w:r>
    <w:r>
      <w:rPr>
        <w:sz w:val="20"/>
      </w:rPr>
      <w:fldChar w:fldCharType="separate"/>
    </w:r>
    <w:r w:rsidR="00A60D0E">
      <w:rPr>
        <w:noProof/>
        <w:sz w:val="20"/>
      </w:rPr>
      <w:t>Savings and transitional provisions</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A60D0E">
      <w:rPr>
        <w:b/>
        <w:noProof/>
        <w:sz w:val="20"/>
      </w:rPr>
      <w:t>Schedule 1A</w:t>
    </w:r>
    <w:r>
      <w:rPr>
        <w:b/>
        <w:sz w:val="20"/>
      </w:rPr>
      <w:fldChar w:fldCharType="end"/>
    </w:r>
  </w:p>
  <w:p w:rsidR="00586A63" w:rsidRDefault="00586A63" w:rsidP="0078502B">
    <w:pPr>
      <w:jc w:val="right"/>
      <w:rPr>
        <w:b/>
        <w:sz w:val="20"/>
      </w:rPr>
    </w:pPr>
    <w:r>
      <w:rPr>
        <w:sz w:val="20"/>
      </w:rPr>
      <w:fldChar w:fldCharType="begin"/>
    </w:r>
    <w:r>
      <w:rPr>
        <w:sz w:val="20"/>
      </w:rPr>
      <w:instrText xml:space="preserve"> STYLEREF CharPartText </w:instrText>
    </w:r>
    <w:r>
      <w:rPr>
        <w:sz w:val="20"/>
      </w:rPr>
      <w:fldChar w:fldCharType="separate"/>
    </w:r>
    <w:r w:rsidR="00A60D0E">
      <w:rPr>
        <w:noProof/>
        <w:sz w:val="20"/>
      </w:rPr>
      <w:t>Saving and Transitional Provisions Applicable after the Commencement of this Act</w: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separate"/>
    </w:r>
    <w:r w:rsidR="00A60D0E">
      <w:rPr>
        <w:b/>
        <w:noProof/>
        <w:sz w:val="20"/>
      </w:rPr>
      <w:t>Part 3</w:t>
    </w:r>
    <w:r>
      <w:rPr>
        <w:b/>
        <w:sz w:val="20"/>
      </w:rPr>
      <w:fldChar w:fldCharType="end"/>
    </w:r>
  </w:p>
  <w:p w:rsidR="00586A63" w:rsidRDefault="00586A63" w:rsidP="0078502B">
    <w:pPr>
      <w:jc w:val="right"/>
      <w:rPr>
        <w:sz w:val="20"/>
      </w:rPr>
    </w:pPr>
    <w:r>
      <w:rPr>
        <w:sz w:val="20"/>
      </w:rPr>
      <w:fldChar w:fldCharType="begin"/>
    </w:r>
    <w:r>
      <w:rPr>
        <w:sz w:val="20"/>
      </w:rPr>
      <w:instrText xml:space="preserve"> STYLEREF CharDivText </w:instrText>
    </w:r>
    <w:r>
      <w:rPr>
        <w:sz w:val="20"/>
      </w:rPr>
      <w:fldChar w:fldCharType="end"/>
    </w:r>
    <w:r>
      <w:rPr>
        <w:sz w:val="20"/>
      </w:rPr>
      <w:t xml:space="preserve">  </w:t>
    </w:r>
    <w:r>
      <w:rPr>
        <w:b/>
        <w:sz w:val="20"/>
      </w:rPr>
      <w:fldChar w:fldCharType="begin"/>
    </w:r>
    <w:r>
      <w:rPr>
        <w:b/>
        <w:sz w:val="20"/>
      </w:rPr>
      <w:instrText xml:space="preserve"> STYLEREF CharDivNo </w:instrText>
    </w:r>
    <w:r>
      <w:rPr>
        <w:b/>
        <w:sz w:val="20"/>
      </w:rPr>
      <w:fldChar w:fldCharType="end"/>
    </w:r>
  </w:p>
  <w:p w:rsidR="00586A63" w:rsidRDefault="00586A63" w:rsidP="0078502B">
    <w:pPr>
      <w:jc w:val="right"/>
      <w:rPr>
        <w:b/>
      </w:rPr>
    </w:pPr>
  </w:p>
  <w:p w:rsidR="00586A63" w:rsidRDefault="00586A63" w:rsidP="0078502B">
    <w:pPr>
      <w:pBdr>
        <w:bottom w:val="single" w:sz="6" w:space="1" w:color="auto"/>
      </w:pBdr>
      <w:jc w:val="right"/>
    </w:pPr>
    <w:r>
      <w:t xml:space="preserve">Clause </w:t>
    </w:r>
    <w:r w:rsidR="00A60D0E">
      <w:fldChar w:fldCharType="begin"/>
    </w:r>
    <w:r w:rsidR="00A60D0E">
      <w:instrText xml:space="preserve"> STYLEREF CharSectno </w:instrText>
    </w:r>
    <w:r w:rsidR="00A60D0E">
      <w:fldChar w:fldCharType="separate"/>
    </w:r>
    <w:r w:rsidR="00A60D0E">
      <w:rPr>
        <w:noProof/>
      </w:rPr>
      <w:t>150</w:t>
    </w:r>
    <w:r w:rsidR="00A60D0E">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Default="00586A6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Pr="00E140E4" w:rsidRDefault="00586A63">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Pr>
        <w:b/>
        <w:noProof/>
        <w:sz w:val="20"/>
      </w:rPr>
      <w:t>Schedule 1A</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Pr>
        <w:noProof/>
        <w:sz w:val="20"/>
      </w:rPr>
      <w:t>Savings and transitional provisions</w:t>
    </w:r>
    <w:r w:rsidRPr="00E140E4">
      <w:rPr>
        <w:sz w:val="20"/>
      </w:rPr>
      <w:fldChar w:fldCharType="end"/>
    </w:r>
  </w:p>
  <w:p w:rsidR="00586A63" w:rsidRPr="00E140E4" w:rsidRDefault="00586A63">
    <w:pPr>
      <w:keepNext/>
      <w:rPr>
        <w:b/>
        <w:sz w:val="20"/>
      </w:rPr>
    </w:pPr>
  </w:p>
  <w:p w:rsidR="00586A63" w:rsidRPr="00E140E4" w:rsidRDefault="00586A63">
    <w:pPr>
      <w:keepNext/>
      <w:rPr>
        <w:b/>
        <w:sz w:val="20"/>
      </w:rPr>
    </w:pPr>
  </w:p>
  <w:p w:rsidR="00586A63" w:rsidRPr="00E140E4" w:rsidRDefault="00586A63">
    <w:pPr>
      <w:keepNext/>
    </w:pPr>
  </w:p>
  <w:p w:rsidR="00586A63" w:rsidRPr="00E140E4" w:rsidRDefault="00586A63">
    <w:pPr>
      <w:keepNext/>
      <w:rPr>
        <w:b/>
      </w:rPr>
    </w:pPr>
  </w:p>
  <w:p w:rsidR="00586A63" w:rsidRPr="00E140E4" w:rsidRDefault="00586A63">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Pr="008B6C21" w:rsidRDefault="00586A63">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Pr>
        <w:noProof/>
        <w:sz w:val="20"/>
      </w:rPr>
      <w:t>Savings and transitional provisions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Pr>
        <w:b/>
        <w:noProof/>
        <w:sz w:val="20"/>
      </w:rPr>
      <w:t>Schedule 1A</w:t>
    </w:r>
    <w:r w:rsidRPr="008B6C21">
      <w:rPr>
        <w:sz w:val="20"/>
      </w:rPr>
      <w:fldChar w:fldCharType="end"/>
    </w:r>
  </w:p>
  <w:p w:rsidR="00586A63" w:rsidRPr="00E140E4" w:rsidRDefault="00586A63">
    <w:pPr>
      <w:keepNext/>
      <w:jc w:val="right"/>
      <w:rPr>
        <w:sz w:val="20"/>
      </w:rPr>
    </w:pPr>
  </w:p>
  <w:p w:rsidR="00586A63" w:rsidRPr="008C6D62" w:rsidRDefault="00586A63">
    <w:pPr>
      <w:keepNext/>
      <w:jc w:val="right"/>
      <w:rPr>
        <w:sz w:val="20"/>
      </w:rPr>
    </w:pPr>
  </w:p>
  <w:p w:rsidR="00586A63" w:rsidRPr="00E140E4" w:rsidRDefault="00586A63">
    <w:pPr>
      <w:keepNext/>
      <w:jc w:val="right"/>
    </w:pPr>
  </w:p>
  <w:p w:rsidR="00586A63" w:rsidRPr="00E140E4" w:rsidRDefault="00586A63">
    <w:pPr>
      <w:keepNext/>
      <w:jc w:val="right"/>
      <w:rPr>
        <w:b/>
      </w:rPr>
    </w:pPr>
  </w:p>
  <w:p w:rsidR="00586A63" w:rsidRPr="008C6D62" w:rsidRDefault="00586A63">
    <w:pPr>
      <w:pStyle w:val="Header"/>
      <w:pBdr>
        <w:top w:val="single" w:sz="6" w:space="1"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Default="00586A63" w:rsidP="0078502B">
    <w:pPr>
      <w:pStyle w:val="Header"/>
      <w:pBdr>
        <w:bottom w:val="single" w:sz="4" w:space="1" w:color="auto"/>
      </w:pBdr>
    </w:pPr>
  </w:p>
  <w:p w:rsidR="00586A63" w:rsidRDefault="00586A63" w:rsidP="0078502B">
    <w:pPr>
      <w:pStyle w:val="Header"/>
      <w:pBdr>
        <w:bottom w:val="single" w:sz="4" w:space="1" w:color="auto"/>
      </w:pBdr>
    </w:pPr>
  </w:p>
  <w:p w:rsidR="00586A63" w:rsidRPr="001E77D2" w:rsidRDefault="00586A63" w:rsidP="0078502B">
    <w:pPr>
      <w:pStyle w:val="Header"/>
      <w:pBdr>
        <w:bottom w:val="single" w:sz="6" w:space="1" w:color="auto"/>
      </w:pBdr>
      <w:spacing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Pr="005F1388" w:rsidRDefault="00586A63" w:rsidP="0078502B">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Pr="00ED79B6" w:rsidRDefault="00586A63" w:rsidP="0078502B">
    <w:pPr>
      <w:pBdr>
        <w:bottom w:val="single" w:sz="6" w:space="1" w:color="auto"/>
      </w:pBdr>
      <w:spacing w:before="1000" w:after="12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Pr="00ED79B6" w:rsidRDefault="00586A63" w:rsidP="0078502B">
    <w:pPr>
      <w:pBdr>
        <w:bottom w:val="single" w:sz="6" w:space="1" w:color="auto"/>
      </w:pBdr>
      <w:spacing w:before="1000" w:after="12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Pr="00ED79B6" w:rsidRDefault="00586A63" w:rsidP="0078502B">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Default="00586A63" w:rsidP="0078502B">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A60D0E">
      <w:rPr>
        <w:b/>
        <w:noProof/>
        <w:sz w:val="20"/>
      </w:rPr>
      <w:t>Chapter 3</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A60D0E">
      <w:rPr>
        <w:noProof/>
        <w:sz w:val="20"/>
      </w:rPr>
      <w:t>General provisions relating to payability and rates</w:t>
    </w:r>
    <w:r>
      <w:rPr>
        <w:sz w:val="20"/>
      </w:rPr>
      <w:fldChar w:fldCharType="end"/>
    </w:r>
  </w:p>
  <w:p w:rsidR="00586A63" w:rsidRDefault="00586A63" w:rsidP="0078502B">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60D0E">
      <w:rPr>
        <w:b/>
        <w:noProof/>
        <w:sz w:val="20"/>
      </w:rPr>
      <w:t>Part 3.6A</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60D0E">
      <w:rPr>
        <w:noProof/>
        <w:sz w:val="20"/>
      </w:rPr>
      <w:t>Parenting Payment Rate Calculator</w:t>
    </w:r>
    <w:r>
      <w:rPr>
        <w:sz w:val="20"/>
      </w:rPr>
      <w:fldChar w:fldCharType="end"/>
    </w:r>
  </w:p>
  <w:p w:rsidR="00586A63" w:rsidRPr="007A1328" w:rsidRDefault="00586A63" w:rsidP="0078502B">
    <w:pPr>
      <w:rPr>
        <w:sz w:val="20"/>
      </w:rPr>
    </w:pPr>
    <w:r>
      <w:rPr>
        <w:b/>
        <w:sz w:val="20"/>
      </w:rPr>
      <w:fldChar w:fldCharType="begin"/>
    </w:r>
    <w:r>
      <w:rPr>
        <w:b/>
        <w:sz w:val="20"/>
      </w:rPr>
      <w:instrText xml:space="preserve"> STYLEREF CharDivNo </w:instrText>
    </w:r>
    <w:r w:rsidR="00A60D0E">
      <w:rPr>
        <w:b/>
        <w:sz w:val="20"/>
      </w:rPr>
      <w:fldChar w:fldCharType="separate"/>
    </w:r>
    <w:r w:rsidR="00A60D0E">
      <w:rPr>
        <w:b/>
        <w:noProof/>
        <w:sz w:val="20"/>
      </w:rPr>
      <w:t>Module D</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A60D0E">
      <w:rPr>
        <w:sz w:val="20"/>
      </w:rPr>
      <w:fldChar w:fldCharType="separate"/>
    </w:r>
    <w:r w:rsidR="00A60D0E">
      <w:rPr>
        <w:noProof/>
        <w:sz w:val="20"/>
      </w:rPr>
      <w:t>Income test</w:t>
    </w:r>
    <w:r>
      <w:rPr>
        <w:sz w:val="20"/>
      </w:rPr>
      <w:fldChar w:fldCharType="end"/>
    </w:r>
  </w:p>
  <w:p w:rsidR="00586A63" w:rsidRPr="007A1328" w:rsidRDefault="00586A63" w:rsidP="0078502B">
    <w:pPr>
      <w:rPr>
        <w:b/>
        <w:sz w:val="24"/>
      </w:rPr>
    </w:pPr>
  </w:p>
  <w:p w:rsidR="00586A63" w:rsidRPr="007A1328" w:rsidRDefault="00586A63" w:rsidP="0078502B">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A60D0E">
      <w:rPr>
        <w:noProof/>
        <w:sz w:val="24"/>
      </w:rPr>
      <w:t>1068B</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Pr="007A1328" w:rsidRDefault="00586A63" w:rsidP="0078502B">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A60D0E">
      <w:rPr>
        <w:noProof/>
        <w:sz w:val="20"/>
      </w:rPr>
      <w:t>General provisions relating to payability and rates</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A60D0E">
      <w:rPr>
        <w:b/>
        <w:noProof/>
        <w:sz w:val="20"/>
      </w:rPr>
      <w:t>Chapter 3</w:t>
    </w:r>
    <w:r>
      <w:rPr>
        <w:b/>
        <w:sz w:val="20"/>
      </w:rPr>
      <w:fldChar w:fldCharType="end"/>
    </w:r>
  </w:p>
  <w:p w:rsidR="00586A63" w:rsidRPr="007A1328" w:rsidRDefault="00586A63" w:rsidP="0078502B">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60D0E">
      <w:rPr>
        <w:noProof/>
        <w:sz w:val="20"/>
      </w:rPr>
      <w:t>Parenting Payment Rate Calculator</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60D0E">
      <w:rPr>
        <w:b/>
        <w:noProof/>
        <w:sz w:val="20"/>
      </w:rPr>
      <w:t>Part 3.6A</w:t>
    </w:r>
    <w:r>
      <w:rPr>
        <w:b/>
        <w:sz w:val="20"/>
      </w:rPr>
      <w:fldChar w:fldCharType="end"/>
    </w:r>
  </w:p>
  <w:p w:rsidR="00586A63" w:rsidRPr="007A1328" w:rsidRDefault="00586A63" w:rsidP="0078502B">
    <w:pPr>
      <w:jc w:val="right"/>
      <w:rPr>
        <w:sz w:val="20"/>
      </w:rPr>
    </w:pPr>
    <w:r w:rsidRPr="007A1328">
      <w:rPr>
        <w:sz w:val="20"/>
      </w:rPr>
      <w:fldChar w:fldCharType="begin"/>
    </w:r>
    <w:r w:rsidRPr="007A1328">
      <w:rPr>
        <w:sz w:val="20"/>
      </w:rPr>
      <w:instrText xml:space="preserve"> STYLEREF CharDivText </w:instrText>
    </w:r>
    <w:r w:rsidR="00A60D0E">
      <w:rPr>
        <w:sz w:val="20"/>
      </w:rPr>
      <w:fldChar w:fldCharType="separate"/>
    </w:r>
    <w:r w:rsidR="00A60D0E">
      <w:rPr>
        <w:noProof/>
        <w:sz w:val="20"/>
      </w:rPr>
      <w:t>Income test</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A60D0E">
      <w:rPr>
        <w:b/>
        <w:sz w:val="20"/>
      </w:rPr>
      <w:fldChar w:fldCharType="separate"/>
    </w:r>
    <w:r w:rsidR="00A60D0E">
      <w:rPr>
        <w:b/>
        <w:noProof/>
        <w:sz w:val="20"/>
      </w:rPr>
      <w:t>Module D</w:t>
    </w:r>
    <w:r>
      <w:rPr>
        <w:b/>
        <w:sz w:val="20"/>
      </w:rPr>
      <w:fldChar w:fldCharType="end"/>
    </w:r>
  </w:p>
  <w:p w:rsidR="00586A63" w:rsidRPr="007A1328" w:rsidRDefault="00586A63" w:rsidP="0078502B">
    <w:pPr>
      <w:jc w:val="right"/>
      <w:rPr>
        <w:b/>
        <w:sz w:val="24"/>
      </w:rPr>
    </w:pPr>
  </w:p>
  <w:p w:rsidR="00586A63" w:rsidRPr="007A1328" w:rsidRDefault="00586A63" w:rsidP="0078502B">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A60D0E">
      <w:rPr>
        <w:noProof/>
        <w:sz w:val="24"/>
      </w:rPr>
      <w:t>1068B</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A63" w:rsidRPr="007A1328" w:rsidRDefault="00586A63" w:rsidP="007850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nsid w:val="237A2B29"/>
    <w:multiLevelType w:val="multilevel"/>
    <w:tmpl w:val="0C090023"/>
    <w:numStyleLink w:val="ArticleSection"/>
  </w:abstractNum>
  <w:abstractNum w:abstractNumId="16">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3A82E0B"/>
    <w:multiLevelType w:val="multilevel"/>
    <w:tmpl w:val="0C090023"/>
    <w:numStyleLink w:val="ArticleSection"/>
  </w:abstractNum>
  <w:abstractNum w:abstractNumId="18">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nsid w:val="3DCC02B2"/>
    <w:multiLevelType w:val="hybridMultilevel"/>
    <w:tmpl w:val="4DA6356E"/>
    <w:lvl w:ilvl="0" w:tplc="0FD250FE">
      <w:start w:val="1"/>
      <w:numFmt w:val="bullet"/>
      <w:pStyle w:val="note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04757A2"/>
    <w:multiLevelType w:val="multilevel"/>
    <w:tmpl w:val="0C09001D"/>
    <w:numStyleLink w:val="1ai"/>
  </w:abstractNum>
  <w:abstractNum w:abstractNumId="23">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E5455E3"/>
    <w:multiLevelType w:val="multilevel"/>
    <w:tmpl w:val="0C09001D"/>
    <w:numStyleLink w:val="1ai"/>
  </w:abstractNum>
  <w:num w:numId="1">
    <w:abstractNumId w:val="20"/>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4"/>
  </w:num>
  <w:num w:numId="16">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7">
    <w:abstractNumId w:val="23"/>
  </w:num>
  <w:num w:numId="18">
    <w:abstractNumId w:val="24"/>
  </w:num>
  <w:num w:numId="19">
    <w:abstractNumId w:val="15"/>
  </w:num>
  <w:num w:numId="20">
    <w:abstractNumId w:val="22"/>
  </w:num>
  <w:num w:numId="21">
    <w:abstractNumId w:val="17"/>
  </w:num>
  <w:num w:numId="22">
    <w:abstractNumId w:val="21"/>
  </w:num>
  <w:num w:numId="23">
    <w:abstractNumId w:val="16"/>
  </w:num>
  <w:num w:numId="24">
    <w:abstractNumId w:val="18"/>
  </w:num>
  <w:num w:numId="2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noPunctuationKerning/>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2B2"/>
    <w:rsid w:val="000016A6"/>
    <w:rsid w:val="00001985"/>
    <w:rsid w:val="00001F34"/>
    <w:rsid w:val="00002041"/>
    <w:rsid w:val="0000239A"/>
    <w:rsid w:val="00003474"/>
    <w:rsid w:val="00003586"/>
    <w:rsid w:val="00003CFF"/>
    <w:rsid w:val="00004143"/>
    <w:rsid w:val="000058EC"/>
    <w:rsid w:val="00005958"/>
    <w:rsid w:val="00006849"/>
    <w:rsid w:val="000073D1"/>
    <w:rsid w:val="000077CD"/>
    <w:rsid w:val="00011610"/>
    <w:rsid w:val="000117D5"/>
    <w:rsid w:val="00012F95"/>
    <w:rsid w:val="00013C9A"/>
    <w:rsid w:val="0001751C"/>
    <w:rsid w:val="00017EF2"/>
    <w:rsid w:val="000202A2"/>
    <w:rsid w:val="00020972"/>
    <w:rsid w:val="00021202"/>
    <w:rsid w:val="0002267B"/>
    <w:rsid w:val="00022BB5"/>
    <w:rsid w:val="0002347D"/>
    <w:rsid w:val="00023A21"/>
    <w:rsid w:val="00025C6C"/>
    <w:rsid w:val="00025D51"/>
    <w:rsid w:val="000272C8"/>
    <w:rsid w:val="00030135"/>
    <w:rsid w:val="00030F67"/>
    <w:rsid w:val="00032A2B"/>
    <w:rsid w:val="00033371"/>
    <w:rsid w:val="00034A0B"/>
    <w:rsid w:val="00035888"/>
    <w:rsid w:val="000359C1"/>
    <w:rsid w:val="00035C98"/>
    <w:rsid w:val="000369DB"/>
    <w:rsid w:val="00037721"/>
    <w:rsid w:val="00037A62"/>
    <w:rsid w:val="00041C89"/>
    <w:rsid w:val="00041D70"/>
    <w:rsid w:val="00042978"/>
    <w:rsid w:val="00042999"/>
    <w:rsid w:val="00042DF0"/>
    <w:rsid w:val="00043D70"/>
    <w:rsid w:val="00043FE8"/>
    <w:rsid w:val="0004481E"/>
    <w:rsid w:val="00044827"/>
    <w:rsid w:val="00045494"/>
    <w:rsid w:val="000474B9"/>
    <w:rsid w:val="00047DF8"/>
    <w:rsid w:val="000501B9"/>
    <w:rsid w:val="0005089F"/>
    <w:rsid w:val="00051C66"/>
    <w:rsid w:val="00051DFE"/>
    <w:rsid w:val="00052150"/>
    <w:rsid w:val="00053F14"/>
    <w:rsid w:val="00053F60"/>
    <w:rsid w:val="000549BC"/>
    <w:rsid w:val="00054C37"/>
    <w:rsid w:val="00055FA7"/>
    <w:rsid w:val="0005652B"/>
    <w:rsid w:val="00057536"/>
    <w:rsid w:val="00060C4B"/>
    <w:rsid w:val="00060D49"/>
    <w:rsid w:val="00061514"/>
    <w:rsid w:val="0006210F"/>
    <w:rsid w:val="00063D5D"/>
    <w:rsid w:val="00064A64"/>
    <w:rsid w:val="0006542F"/>
    <w:rsid w:val="00066B26"/>
    <w:rsid w:val="00066B43"/>
    <w:rsid w:val="000676A7"/>
    <w:rsid w:val="0007042A"/>
    <w:rsid w:val="00070553"/>
    <w:rsid w:val="00071925"/>
    <w:rsid w:val="00072F8E"/>
    <w:rsid w:val="000736F5"/>
    <w:rsid w:val="00073BB1"/>
    <w:rsid w:val="0007599C"/>
    <w:rsid w:val="00075E23"/>
    <w:rsid w:val="000779DE"/>
    <w:rsid w:val="000803B9"/>
    <w:rsid w:val="00081AD3"/>
    <w:rsid w:val="0008330E"/>
    <w:rsid w:val="00083A9E"/>
    <w:rsid w:val="00083E5E"/>
    <w:rsid w:val="000842D9"/>
    <w:rsid w:val="0008452A"/>
    <w:rsid w:val="00084E22"/>
    <w:rsid w:val="0008602E"/>
    <w:rsid w:val="000866E6"/>
    <w:rsid w:val="00090F2C"/>
    <w:rsid w:val="000922CA"/>
    <w:rsid w:val="00095FF6"/>
    <w:rsid w:val="000965EB"/>
    <w:rsid w:val="000979F4"/>
    <w:rsid w:val="000A0013"/>
    <w:rsid w:val="000A17FA"/>
    <w:rsid w:val="000A2A4E"/>
    <w:rsid w:val="000A32B5"/>
    <w:rsid w:val="000A42CE"/>
    <w:rsid w:val="000A4DC3"/>
    <w:rsid w:val="000A4FE1"/>
    <w:rsid w:val="000A5091"/>
    <w:rsid w:val="000A5FF9"/>
    <w:rsid w:val="000A6437"/>
    <w:rsid w:val="000B008A"/>
    <w:rsid w:val="000B1639"/>
    <w:rsid w:val="000B3504"/>
    <w:rsid w:val="000B4124"/>
    <w:rsid w:val="000B5543"/>
    <w:rsid w:val="000B6FF9"/>
    <w:rsid w:val="000C0BA7"/>
    <w:rsid w:val="000C0DC6"/>
    <w:rsid w:val="000C1924"/>
    <w:rsid w:val="000C201A"/>
    <w:rsid w:val="000C20BC"/>
    <w:rsid w:val="000C2389"/>
    <w:rsid w:val="000C2396"/>
    <w:rsid w:val="000C289D"/>
    <w:rsid w:val="000C379C"/>
    <w:rsid w:val="000C4AEA"/>
    <w:rsid w:val="000C6F9E"/>
    <w:rsid w:val="000D0104"/>
    <w:rsid w:val="000D1178"/>
    <w:rsid w:val="000D18BC"/>
    <w:rsid w:val="000D4625"/>
    <w:rsid w:val="000D4DB9"/>
    <w:rsid w:val="000D5911"/>
    <w:rsid w:val="000D5DEC"/>
    <w:rsid w:val="000D6348"/>
    <w:rsid w:val="000E078A"/>
    <w:rsid w:val="000E0AEF"/>
    <w:rsid w:val="000E1581"/>
    <w:rsid w:val="000E3898"/>
    <w:rsid w:val="000E4884"/>
    <w:rsid w:val="000E520A"/>
    <w:rsid w:val="000E6134"/>
    <w:rsid w:val="000E677B"/>
    <w:rsid w:val="000E687C"/>
    <w:rsid w:val="000E6A69"/>
    <w:rsid w:val="000E6F74"/>
    <w:rsid w:val="000F14A4"/>
    <w:rsid w:val="000F215D"/>
    <w:rsid w:val="000F47A9"/>
    <w:rsid w:val="000F4891"/>
    <w:rsid w:val="000F6D35"/>
    <w:rsid w:val="00100BF6"/>
    <w:rsid w:val="00103F63"/>
    <w:rsid w:val="00107090"/>
    <w:rsid w:val="001101F6"/>
    <w:rsid w:val="00111F43"/>
    <w:rsid w:val="00112215"/>
    <w:rsid w:val="001122B9"/>
    <w:rsid w:val="0011482B"/>
    <w:rsid w:val="00115AB1"/>
    <w:rsid w:val="00115E4A"/>
    <w:rsid w:val="00116AC4"/>
    <w:rsid w:val="001174BD"/>
    <w:rsid w:val="00117B70"/>
    <w:rsid w:val="00122126"/>
    <w:rsid w:val="0012299E"/>
    <w:rsid w:val="0012347C"/>
    <w:rsid w:val="001242CF"/>
    <w:rsid w:val="00124D61"/>
    <w:rsid w:val="001252A3"/>
    <w:rsid w:val="00127204"/>
    <w:rsid w:val="001276EE"/>
    <w:rsid w:val="00130D25"/>
    <w:rsid w:val="0013120B"/>
    <w:rsid w:val="00132539"/>
    <w:rsid w:val="0013280C"/>
    <w:rsid w:val="00132F14"/>
    <w:rsid w:val="0013336D"/>
    <w:rsid w:val="00133AB6"/>
    <w:rsid w:val="00135F0E"/>
    <w:rsid w:val="00137E83"/>
    <w:rsid w:val="001415DB"/>
    <w:rsid w:val="00141D9A"/>
    <w:rsid w:val="00145515"/>
    <w:rsid w:val="00147585"/>
    <w:rsid w:val="00147675"/>
    <w:rsid w:val="00147C12"/>
    <w:rsid w:val="001510A5"/>
    <w:rsid w:val="001514AF"/>
    <w:rsid w:val="00152656"/>
    <w:rsid w:val="001546D1"/>
    <w:rsid w:val="00154D9B"/>
    <w:rsid w:val="001561C9"/>
    <w:rsid w:val="001577A7"/>
    <w:rsid w:val="00157BD3"/>
    <w:rsid w:val="00157D70"/>
    <w:rsid w:val="00157FF9"/>
    <w:rsid w:val="001603CB"/>
    <w:rsid w:val="00160BCB"/>
    <w:rsid w:val="00161760"/>
    <w:rsid w:val="0016625A"/>
    <w:rsid w:val="00167038"/>
    <w:rsid w:val="001670E3"/>
    <w:rsid w:val="001673D0"/>
    <w:rsid w:val="00170266"/>
    <w:rsid w:val="001703B9"/>
    <w:rsid w:val="00172C04"/>
    <w:rsid w:val="00174DD4"/>
    <w:rsid w:val="0017708F"/>
    <w:rsid w:val="00177F00"/>
    <w:rsid w:val="0018036C"/>
    <w:rsid w:val="00181087"/>
    <w:rsid w:val="00181924"/>
    <w:rsid w:val="00182213"/>
    <w:rsid w:val="00182E26"/>
    <w:rsid w:val="00184EAD"/>
    <w:rsid w:val="001857E6"/>
    <w:rsid w:val="00185AB7"/>
    <w:rsid w:val="00187E7E"/>
    <w:rsid w:val="0019099F"/>
    <w:rsid w:val="00190A56"/>
    <w:rsid w:val="00190B30"/>
    <w:rsid w:val="0019133E"/>
    <w:rsid w:val="00191693"/>
    <w:rsid w:val="00192778"/>
    <w:rsid w:val="00194366"/>
    <w:rsid w:val="0019456C"/>
    <w:rsid w:val="00194F9B"/>
    <w:rsid w:val="00196795"/>
    <w:rsid w:val="001969A5"/>
    <w:rsid w:val="001970E9"/>
    <w:rsid w:val="00197CF1"/>
    <w:rsid w:val="00197EEF"/>
    <w:rsid w:val="001A0C15"/>
    <w:rsid w:val="001A253F"/>
    <w:rsid w:val="001A26F8"/>
    <w:rsid w:val="001A29A8"/>
    <w:rsid w:val="001A6269"/>
    <w:rsid w:val="001A6308"/>
    <w:rsid w:val="001A640F"/>
    <w:rsid w:val="001B2558"/>
    <w:rsid w:val="001B4D2A"/>
    <w:rsid w:val="001B4E32"/>
    <w:rsid w:val="001B5915"/>
    <w:rsid w:val="001B5D02"/>
    <w:rsid w:val="001B73B1"/>
    <w:rsid w:val="001B7523"/>
    <w:rsid w:val="001C0C1E"/>
    <w:rsid w:val="001C18DC"/>
    <w:rsid w:val="001C2CF7"/>
    <w:rsid w:val="001C31C1"/>
    <w:rsid w:val="001C3369"/>
    <w:rsid w:val="001C4159"/>
    <w:rsid w:val="001C422A"/>
    <w:rsid w:val="001C53E7"/>
    <w:rsid w:val="001C618A"/>
    <w:rsid w:val="001C7FAF"/>
    <w:rsid w:val="001D0616"/>
    <w:rsid w:val="001D2E98"/>
    <w:rsid w:val="001D4470"/>
    <w:rsid w:val="001D5917"/>
    <w:rsid w:val="001D5B5B"/>
    <w:rsid w:val="001D69F1"/>
    <w:rsid w:val="001E00E0"/>
    <w:rsid w:val="001E053A"/>
    <w:rsid w:val="001E144D"/>
    <w:rsid w:val="001E1464"/>
    <w:rsid w:val="001E14E0"/>
    <w:rsid w:val="001E2648"/>
    <w:rsid w:val="001E3F28"/>
    <w:rsid w:val="001E4B26"/>
    <w:rsid w:val="001E4BC5"/>
    <w:rsid w:val="001E6714"/>
    <w:rsid w:val="001F08D3"/>
    <w:rsid w:val="001F140F"/>
    <w:rsid w:val="001F14C2"/>
    <w:rsid w:val="001F2418"/>
    <w:rsid w:val="001F329A"/>
    <w:rsid w:val="001F3675"/>
    <w:rsid w:val="001F44EE"/>
    <w:rsid w:val="001F519A"/>
    <w:rsid w:val="001F5B51"/>
    <w:rsid w:val="001F5EF6"/>
    <w:rsid w:val="001F6649"/>
    <w:rsid w:val="001F7481"/>
    <w:rsid w:val="00200608"/>
    <w:rsid w:val="002007FE"/>
    <w:rsid w:val="0020133C"/>
    <w:rsid w:val="002014BD"/>
    <w:rsid w:val="00202259"/>
    <w:rsid w:val="0020406C"/>
    <w:rsid w:val="0020481D"/>
    <w:rsid w:val="0020754A"/>
    <w:rsid w:val="0021071E"/>
    <w:rsid w:val="002121FF"/>
    <w:rsid w:val="00212DA7"/>
    <w:rsid w:val="00213F8F"/>
    <w:rsid w:val="00214799"/>
    <w:rsid w:val="00214FFB"/>
    <w:rsid w:val="002152AC"/>
    <w:rsid w:val="002174F0"/>
    <w:rsid w:val="0022038F"/>
    <w:rsid w:val="002203C7"/>
    <w:rsid w:val="002206B0"/>
    <w:rsid w:val="00221FAE"/>
    <w:rsid w:val="0022200B"/>
    <w:rsid w:val="00222181"/>
    <w:rsid w:val="002226D7"/>
    <w:rsid w:val="00224323"/>
    <w:rsid w:val="00224FF2"/>
    <w:rsid w:val="00226F4A"/>
    <w:rsid w:val="0023057A"/>
    <w:rsid w:val="00231008"/>
    <w:rsid w:val="002315D3"/>
    <w:rsid w:val="002323C7"/>
    <w:rsid w:val="00232924"/>
    <w:rsid w:val="00235CB9"/>
    <w:rsid w:val="00235E07"/>
    <w:rsid w:val="0023698B"/>
    <w:rsid w:val="00236C59"/>
    <w:rsid w:val="002374A7"/>
    <w:rsid w:val="00240D48"/>
    <w:rsid w:val="00241696"/>
    <w:rsid w:val="00241D7E"/>
    <w:rsid w:val="00242F72"/>
    <w:rsid w:val="0024316E"/>
    <w:rsid w:val="002435EB"/>
    <w:rsid w:val="00244B8E"/>
    <w:rsid w:val="0024546C"/>
    <w:rsid w:val="002477BD"/>
    <w:rsid w:val="0024794F"/>
    <w:rsid w:val="002505D8"/>
    <w:rsid w:val="00251175"/>
    <w:rsid w:val="00251FFD"/>
    <w:rsid w:val="00252A74"/>
    <w:rsid w:val="00252B4F"/>
    <w:rsid w:val="002535D0"/>
    <w:rsid w:val="00254644"/>
    <w:rsid w:val="002547B3"/>
    <w:rsid w:val="00255A52"/>
    <w:rsid w:val="00255E59"/>
    <w:rsid w:val="00255E9D"/>
    <w:rsid w:val="00256069"/>
    <w:rsid w:val="002570E5"/>
    <w:rsid w:val="0026217C"/>
    <w:rsid w:val="00262F7F"/>
    <w:rsid w:val="0026659F"/>
    <w:rsid w:val="00266CFD"/>
    <w:rsid w:val="00270533"/>
    <w:rsid w:val="00271016"/>
    <w:rsid w:val="002716A0"/>
    <w:rsid w:val="002749AB"/>
    <w:rsid w:val="00274B11"/>
    <w:rsid w:val="002804F7"/>
    <w:rsid w:val="00280FBB"/>
    <w:rsid w:val="00281BC3"/>
    <w:rsid w:val="00281F7F"/>
    <w:rsid w:val="00282FE0"/>
    <w:rsid w:val="002831E1"/>
    <w:rsid w:val="0028337F"/>
    <w:rsid w:val="0028439E"/>
    <w:rsid w:val="00284868"/>
    <w:rsid w:val="00284C2E"/>
    <w:rsid w:val="00284EF3"/>
    <w:rsid w:val="00290261"/>
    <w:rsid w:val="00290F19"/>
    <w:rsid w:val="002921CA"/>
    <w:rsid w:val="00294A19"/>
    <w:rsid w:val="002971FE"/>
    <w:rsid w:val="002972A5"/>
    <w:rsid w:val="00297699"/>
    <w:rsid w:val="002A1E14"/>
    <w:rsid w:val="002A243C"/>
    <w:rsid w:val="002A4FC4"/>
    <w:rsid w:val="002A5123"/>
    <w:rsid w:val="002A6C70"/>
    <w:rsid w:val="002B04F8"/>
    <w:rsid w:val="002B1489"/>
    <w:rsid w:val="002B166B"/>
    <w:rsid w:val="002B1A7A"/>
    <w:rsid w:val="002B2BD5"/>
    <w:rsid w:val="002B5555"/>
    <w:rsid w:val="002B7521"/>
    <w:rsid w:val="002B75A1"/>
    <w:rsid w:val="002C15BD"/>
    <w:rsid w:val="002C1B64"/>
    <w:rsid w:val="002C24C3"/>
    <w:rsid w:val="002C3B80"/>
    <w:rsid w:val="002C619B"/>
    <w:rsid w:val="002C65E7"/>
    <w:rsid w:val="002C6DA8"/>
    <w:rsid w:val="002C73F0"/>
    <w:rsid w:val="002D0915"/>
    <w:rsid w:val="002D0CEB"/>
    <w:rsid w:val="002D2022"/>
    <w:rsid w:val="002D24A8"/>
    <w:rsid w:val="002D3856"/>
    <w:rsid w:val="002D426A"/>
    <w:rsid w:val="002D43AB"/>
    <w:rsid w:val="002D79C0"/>
    <w:rsid w:val="002E07C3"/>
    <w:rsid w:val="002E1A39"/>
    <w:rsid w:val="002E1B62"/>
    <w:rsid w:val="002E4EF4"/>
    <w:rsid w:val="002E4F6D"/>
    <w:rsid w:val="002E5827"/>
    <w:rsid w:val="002E6351"/>
    <w:rsid w:val="002E7647"/>
    <w:rsid w:val="002F0872"/>
    <w:rsid w:val="002F10EB"/>
    <w:rsid w:val="002F1A3A"/>
    <w:rsid w:val="002F3EDE"/>
    <w:rsid w:val="002F429D"/>
    <w:rsid w:val="002F4B2C"/>
    <w:rsid w:val="002F5A20"/>
    <w:rsid w:val="002F5B83"/>
    <w:rsid w:val="002F62A3"/>
    <w:rsid w:val="002F63E0"/>
    <w:rsid w:val="002F65FD"/>
    <w:rsid w:val="00300175"/>
    <w:rsid w:val="00301B81"/>
    <w:rsid w:val="003039DB"/>
    <w:rsid w:val="00306336"/>
    <w:rsid w:val="00306DE2"/>
    <w:rsid w:val="00307245"/>
    <w:rsid w:val="003074D4"/>
    <w:rsid w:val="003075AB"/>
    <w:rsid w:val="00310F89"/>
    <w:rsid w:val="00310FD2"/>
    <w:rsid w:val="00313290"/>
    <w:rsid w:val="003141BE"/>
    <w:rsid w:val="00314CB6"/>
    <w:rsid w:val="00314D79"/>
    <w:rsid w:val="003160EC"/>
    <w:rsid w:val="003223B0"/>
    <w:rsid w:val="0032642D"/>
    <w:rsid w:val="00326484"/>
    <w:rsid w:val="003268DF"/>
    <w:rsid w:val="00327646"/>
    <w:rsid w:val="0032775A"/>
    <w:rsid w:val="0033154D"/>
    <w:rsid w:val="0033428C"/>
    <w:rsid w:val="003365C6"/>
    <w:rsid w:val="003366E4"/>
    <w:rsid w:val="00336F70"/>
    <w:rsid w:val="0034047C"/>
    <w:rsid w:val="00341B18"/>
    <w:rsid w:val="003420D4"/>
    <w:rsid w:val="0034285F"/>
    <w:rsid w:val="00343014"/>
    <w:rsid w:val="00343516"/>
    <w:rsid w:val="00344932"/>
    <w:rsid w:val="00344B89"/>
    <w:rsid w:val="00344BEA"/>
    <w:rsid w:val="00347717"/>
    <w:rsid w:val="0035053C"/>
    <w:rsid w:val="0035063E"/>
    <w:rsid w:val="003517E6"/>
    <w:rsid w:val="00351B0D"/>
    <w:rsid w:val="00352709"/>
    <w:rsid w:val="00354299"/>
    <w:rsid w:val="0035685F"/>
    <w:rsid w:val="00360199"/>
    <w:rsid w:val="00364645"/>
    <w:rsid w:val="00364970"/>
    <w:rsid w:val="0036586A"/>
    <w:rsid w:val="00365D09"/>
    <w:rsid w:val="00365E0A"/>
    <w:rsid w:val="0036687D"/>
    <w:rsid w:val="003673D4"/>
    <w:rsid w:val="00367AB2"/>
    <w:rsid w:val="003707C4"/>
    <w:rsid w:val="0037251A"/>
    <w:rsid w:val="003725EE"/>
    <w:rsid w:val="00374CE3"/>
    <w:rsid w:val="0037520A"/>
    <w:rsid w:val="003752ED"/>
    <w:rsid w:val="00375311"/>
    <w:rsid w:val="0037579A"/>
    <w:rsid w:val="00377ED0"/>
    <w:rsid w:val="00380213"/>
    <w:rsid w:val="00381AB0"/>
    <w:rsid w:val="00381E11"/>
    <w:rsid w:val="0038326E"/>
    <w:rsid w:val="00383D46"/>
    <w:rsid w:val="003840AF"/>
    <w:rsid w:val="0038476C"/>
    <w:rsid w:val="00387F68"/>
    <w:rsid w:val="003905BF"/>
    <w:rsid w:val="00390FCA"/>
    <w:rsid w:val="00391D86"/>
    <w:rsid w:val="00391E63"/>
    <w:rsid w:val="0039235D"/>
    <w:rsid w:val="00393BA5"/>
    <w:rsid w:val="00394D9B"/>
    <w:rsid w:val="00395A35"/>
    <w:rsid w:val="00395E09"/>
    <w:rsid w:val="0039662D"/>
    <w:rsid w:val="003970EE"/>
    <w:rsid w:val="00397372"/>
    <w:rsid w:val="003A0329"/>
    <w:rsid w:val="003A12C4"/>
    <w:rsid w:val="003A2087"/>
    <w:rsid w:val="003A36DC"/>
    <w:rsid w:val="003A453F"/>
    <w:rsid w:val="003A4F7C"/>
    <w:rsid w:val="003A6039"/>
    <w:rsid w:val="003A651F"/>
    <w:rsid w:val="003B034F"/>
    <w:rsid w:val="003B08E0"/>
    <w:rsid w:val="003B14A0"/>
    <w:rsid w:val="003B280F"/>
    <w:rsid w:val="003B39EC"/>
    <w:rsid w:val="003B3D19"/>
    <w:rsid w:val="003B50FC"/>
    <w:rsid w:val="003B575A"/>
    <w:rsid w:val="003B5B06"/>
    <w:rsid w:val="003B6398"/>
    <w:rsid w:val="003B6FB0"/>
    <w:rsid w:val="003B7628"/>
    <w:rsid w:val="003C0BAF"/>
    <w:rsid w:val="003C0DD9"/>
    <w:rsid w:val="003C1879"/>
    <w:rsid w:val="003C1CCB"/>
    <w:rsid w:val="003C35F8"/>
    <w:rsid w:val="003C3F1F"/>
    <w:rsid w:val="003C3FE7"/>
    <w:rsid w:val="003C468A"/>
    <w:rsid w:val="003C5D9D"/>
    <w:rsid w:val="003C6B35"/>
    <w:rsid w:val="003C7808"/>
    <w:rsid w:val="003D1CDC"/>
    <w:rsid w:val="003D2DEC"/>
    <w:rsid w:val="003D503E"/>
    <w:rsid w:val="003D66AB"/>
    <w:rsid w:val="003D7524"/>
    <w:rsid w:val="003E0653"/>
    <w:rsid w:val="003E0883"/>
    <w:rsid w:val="003E0D5A"/>
    <w:rsid w:val="003E14F1"/>
    <w:rsid w:val="003E1FD3"/>
    <w:rsid w:val="003E2FC1"/>
    <w:rsid w:val="003E552A"/>
    <w:rsid w:val="003E5547"/>
    <w:rsid w:val="003E5556"/>
    <w:rsid w:val="003E58DB"/>
    <w:rsid w:val="003E6507"/>
    <w:rsid w:val="003E7556"/>
    <w:rsid w:val="003F0BF1"/>
    <w:rsid w:val="003F0C40"/>
    <w:rsid w:val="003F0E5B"/>
    <w:rsid w:val="003F12FC"/>
    <w:rsid w:val="003F7701"/>
    <w:rsid w:val="0040017D"/>
    <w:rsid w:val="004021A3"/>
    <w:rsid w:val="00402945"/>
    <w:rsid w:val="00402F60"/>
    <w:rsid w:val="0040399C"/>
    <w:rsid w:val="00407C16"/>
    <w:rsid w:val="00410916"/>
    <w:rsid w:val="00411C15"/>
    <w:rsid w:val="00411E97"/>
    <w:rsid w:val="00414232"/>
    <w:rsid w:val="0041513E"/>
    <w:rsid w:val="00415CEC"/>
    <w:rsid w:val="004177DB"/>
    <w:rsid w:val="00420CBD"/>
    <w:rsid w:val="00421F57"/>
    <w:rsid w:val="0042411C"/>
    <w:rsid w:val="0042627E"/>
    <w:rsid w:val="00426A35"/>
    <w:rsid w:val="00426E34"/>
    <w:rsid w:val="004302A4"/>
    <w:rsid w:val="0043163E"/>
    <w:rsid w:val="004317C8"/>
    <w:rsid w:val="004320A0"/>
    <w:rsid w:val="00432AAA"/>
    <w:rsid w:val="00432E28"/>
    <w:rsid w:val="00434258"/>
    <w:rsid w:val="0043572E"/>
    <w:rsid w:val="00436ECE"/>
    <w:rsid w:val="00437541"/>
    <w:rsid w:val="00440E64"/>
    <w:rsid w:val="00441E36"/>
    <w:rsid w:val="004420E3"/>
    <w:rsid w:val="00442BDD"/>
    <w:rsid w:val="0044409E"/>
    <w:rsid w:val="004470FF"/>
    <w:rsid w:val="004474AF"/>
    <w:rsid w:val="0044776E"/>
    <w:rsid w:val="00450981"/>
    <w:rsid w:val="004512CB"/>
    <w:rsid w:val="0045262D"/>
    <w:rsid w:val="004527C2"/>
    <w:rsid w:val="00461304"/>
    <w:rsid w:val="00461597"/>
    <w:rsid w:val="00461691"/>
    <w:rsid w:val="00463AE7"/>
    <w:rsid w:val="00463ECD"/>
    <w:rsid w:val="00463F42"/>
    <w:rsid w:val="00464E56"/>
    <w:rsid w:val="004652E4"/>
    <w:rsid w:val="0046690B"/>
    <w:rsid w:val="00466D4C"/>
    <w:rsid w:val="00466FF0"/>
    <w:rsid w:val="00471503"/>
    <w:rsid w:val="0047238E"/>
    <w:rsid w:val="00473E71"/>
    <w:rsid w:val="0047426E"/>
    <w:rsid w:val="004756F9"/>
    <w:rsid w:val="00475E5C"/>
    <w:rsid w:val="00476F1D"/>
    <w:rsid w:val="00477994"/>
    <w:rsid w:val="00481C8F"/>
    <w:rsid w:val="00484348"/>
    <w:rsid w:val="004859A0"/>
    <w:rsid w:val="00485BD3"/>
    <w:rsid w:val="00485C90"/>
    <w:rsid w:val="00486988"/>
    <w:rsid w:val="00487A64"/>
    <w:rsid w:val="00490DAF"/>
    <w:rsid w:val="004918A6"/>
    <w:rsid w:val="004918DA"/>
    <w:rsid w:val="00492697"/>
    <w:rsid w:val="00493534"/>
    <w:rsid w:val="00493989"/>
    <w:rsid w:val="0049409D"/>
    <w:rsid w:val="0049595A"/>
    <w:rsid w:val="004978EF"/>
    <w:rsid w:val="004A00FE"/>
    <w:rsid w:val="004A4B1B"/>
    <w:rsid w:val="004A76A6"/>
    <w:rsid w:val="004A76CF"/>
    <w:rsid w:val="004A7D32"/>
    <w:rsid w:val="004B34F0"/>
    <w:rsid w:val="004B54BC"/>
    <w:rsid w:val="004B6F01"/>
    <w:rsid w:val="004B7C69"/>
    <w:rsid w:val="004C0B4C"/>
    <w:rsid w:val="004C0DFC"/>
    <w:rsid w:val="004C1720"/>
    <w:rsid w:val="004C37E0"/>
    <w:rsid w:val="004C40C4"/>
    <w:rsid w:val="004C78A9"/>
    <w:rsid w:val="004C78EC"/>
    <w:rsid w:val="004C79E0"/>
    <w:rsid w:val="004D01C2"/>
    <w:rsid w:val="004D34C4"/>
    <w:rsid w:val="004D3773"/>
    <w:rsid w:val="004D6A26"/>
    <w:rsid w:val="004D7986"/>
    <w:rsid w:val="004E0539"/>
    <w:rsid w:val="004E070D"/>
    <w:rsid w:val="004E0D2C"/>
    <w:rsid w:val="004E1D66"/>
    <w:rsid w:val="004E38ED"/>
    <w:rsid w:val="004E3983"/>
    <w:rsid w:val="004E5975"/>
    <w:rsid w:val="004E6C83"/>
    <w:rsid w:val="004E7019"/>
    <w:rsid w:val="004E7F2F"/>
    <w:rsid w:val="004F254D"/>
    <w:rsid w:val="004F2B9A"/>
    <w:rsid w:val="004F42D9"/>
    <w:rsid w:val="004F5B0B"/>
    <w:rsid w:val="004F67C6"/>
    <w:rsid w:val="005001F1"/>
    <w:rsid w:val="00502BAF"/>
    <w:rsid w:val="005044B5"/>
    <w:rsid w:val="00505C79"/>
    <w:rsid w:val="00505D33"/>
    <w:rsid w:val="00510629"/>
    <w:rsid w:val="00510F45"/>
    <w:rsid w:val="00511214"/>
    <w:rsid w:val="00511F8E"/>
    <w:rsid w:val="00512068"/>
    <w:rsid w:val="005120D2"/>
    <w:rsid w:val="00512768"/>
    <w:rsid w:val="005144AA"/>
    <w:rsid w:val="00520A34"/>
    <w:rsid w:val="00522CA1"/>
    <w:rsid w:val="00523FA2"/>
    <w:rsid w:val="0052441F"/>
    <w:rsid w:val="0053465A"/>
    <w:rsid w:val="00535A57"/>
    <w:rsid w:val="0053702C"/>
    <w:rsid w:val="005376D9"/>
    <w:rsid w:val="00541063"/>
    <w:rsid w:val="0054133C"/>
    <w:rsid w:val="005417D9"/>
    <w:rsid w:val="00542EA5"/>
    <w:rsid w:val="00542F3A"/>
    <w:rsid w:val="0054324A"/>
    <w:rsid w:val="00543783"/>
    <w:rsid w:val="00544E3F"/>
    <w:rsid w:val="00544EBB"/>
    <w:rsid w:val="00546585"/>
    <w:rsid w:val="00546655"/>
    <w:rsid w:val="005501DB"/>
    <w:rsid w:val="00550E36"/>
    <w:rsid w:val="0055235C"/>
    <w:rsid w:val="00552D03"/>
    <w:rsid w:val="0055325F"/>
    <w:rsid w:val="00553AC7"/>
    <w:rsid w:val="00553E49"/>
    <w:rsid w:val="00557376"/>
    <w:rsid w:val="0056172E"/>
    <w:rsid w:val="00561E01"/>
    <w:rsid w:val="00562F45"/>
    <w:rsid w:val="0056321D"/>
    <w:rsid w:val="00563383"/>
    <w:rsid w:val="005649DE"/>
    <w:rsid w:val="005654BB"/>
    <w:rsid w:val="00566873"/>
    <w:rsid w:val="00566A73"/>
    <w:rsid w:val="00570AA5"/>
    <w:rsid w:val="00571BB9"/>
    <w:rsid w:val="00573384"/>
    <w:rsid w:val="00573FB3"/>
    <w:rsid w:val="00574747"/>
    <w:rsid w:val="00574E04"/>
    <w:rsid w:val="00576B2F"/>
    <w:rsid w:val="00576CC9"/>
    <w:rsid w:val="00577779"/>
    <w:rsid w:val="00577B4A"/>
    <w:rsid w:val="00582905"/>
    <w:rsid w:val="00582DCA"/>
    <w:rsid w:val="00585F66"/>
    <w:rsid w:val="005860FC"/>
    <w:rsid w:val="00586A63"/>
    <w:rsid w:val="0058782A"/>
    <w:rsid w:val="005918D9"/>
    <w:rsid w:val="00591D38"/>
    <w:rsid w:val="005924A3"/>
    <w:rsid w:val="00592A98"/>
    <w:rsid w:val="0059328D"/>
    <w:rsid w:val="00593386"/>
    <w:rsid w:val="00594E80"/>
    <w:rsid w:val="005A24BE"/>
    <w:rsid w:val="005A3468"/>
    <w:rsid w:val="005B1097"/>
    <w:rsid w:val="005B2F75"/>
    <w:rsid w:val="005B34B2"/>
    <w:rsid w:val="005B3CB5"/>
    <w:rsid w:val="005B61EF"/>
    <w:rsid w:val="005B6C63"/>
    <w:rsid w:val="005C14BE"/>
    <w:rsid w:val="005C195C"/>
    <w:rsid w:val="005C223A"/>
    <w:rsid w:val="005C22A9"/>
    <w:rsid w:val="005C472D"/>
    <w:rsid w:val="005C5076"/>
    <w:rsid w:val="005D019E"/>
    <w:rsid w:val="005D0C98"/>
    <w:rsid w:val="005D22FF"/>
    <w:rsid w:val="005D3717"/>
    <w:rsid w:val="005D4022"/>
    <w:rsid w:val="005D525F"/>
    <w:rsid w:val="005D5F2A"/>
    <w:rsid w:val="005D6434"/>
    <w:rsid w:val="005E2B90"/>
    <w:rsid w:val="005E2C68"/>
    <w:rsid w:val="005E3CEC"/>
    <w:rsid w:val="005E6F5D"/>
    <w:rsid w:val="005E790F"/>
    <w:rsid w:val="005F065F"/>
    <w:rsid w:val="005F14FA"/>
    <w:rsid w:val="005F170B"/>
    <w:rsid w:val="005F2971"/>
    <w:rsid w:val="005F3C17"/>
    <w:rsid w:val="005F4186"/>
    <w:rsid w:val="005F6987"/>
    <w:rsid w:val="005F7EBF"/>
    <w:rsid w:val="0060375C"/>
    <w:rsid w:val="006039A2"/>
    <w:rsid w:val="006047B3"/>
    <w:rsid w:val="00605136"/>
    <w:rsid w:val="0060527F"/>
    <w:rsid w:val="006052D6"/>
    <w:rsid w:val="00606F04"/>
    <w:rsid w:val="00607AF2"/>
    <w:rsid w:val="00611E09"/>
    <w:rsid w:val="00612760"/>
    <w:rsid w:val="0061290B"/>
    <w:rsid w:val="006129D0"/>
    <w:rsid w:val="00612D7E"/>
    <w:rsid w:val="00616191"/>
    <w:rsid w:val="006171E1"/>
    <w:rsid w:val="00617986"/>
    <w:rsid w:val="00617A1E"/>
    <w:rsid w:val="00623448"/>
    <w:rsid w:val="006240FD"/>
    <w:rsid w:val="0062433D"/>
    <w:rsid w:val="006251DB"/>
    <w:rsid w:val="00627C0B"/>
    <w:rsid w:val="006312A4"/>
    <w:rsid w:val="006319A0"/>
    <w:rsid w:val="00631B1C"/>
    <w:rsid w:val="006327A9"/>
    <w:rsid w:val="006341BA"/>
    <w:rsid w:val="00640419"/>
    <w:rsid w:val="0064043C"/>
    <w:rsid w:val="006412CA"/>
    <w:rsid w:val="00642A51"/>
    <w:rsid w:val="00645C13"/>
    <w:rsid w:val="006465D9"/>
    <w:rsid w:val="00650E55"/>
    <w:rsid w:val="006533DD"/>
    <w:rsid w:val="00653BF1"/>
    <w:rsid w:val="006553E1"/>
    <w:rsid w:val="00655AF6"/>
    <w:rsid w:val="006624F2"/>
    <w:rsid w:val="006631DB"/>
    <w:rsid w:val="00663DFE"/>
    <w:rsid w:val="00663FE8"/>
    <w:rsid w:val="00664705"/>
    <w:rsid w:val="00664B9C"/>
    <w:rsid w:val="00664EA1"/>
    <w:rsid w:val="00667345"/>
    <w:rsid w:val="00667378"/>
    <w:rsid w:val="00667BF3"/>
    <w:rsid w:val="00671241"/>
    <w:rsid w:val="00672995"/>
    <w:rsid w:val="00672D6F"/>
    <w:rsid w:val="00672DB0"/>
    <w:rsid w:val="00673911"/>
    <w:rsid w:val="006744ED"/>
    <w:rsid w:val="00677B4A"/>
    <w:rsid w:val="00680C94"/>
    <w:rsid w:val="00680D8B"/>
    <w:rsid w:val="00681EA2"/>
    <w:rsid w:val="00682454"/>
    <w:rsid w:val="006840FA"/>
    <w:rsid w:val="0068418B"/>
    <w:rsid w:val="00684B33"/>
    <w:rsid w:val="006904C4"/>
    <w:rsid w:val="00691AD2"/>
    <w:rsid w:val="006937E2"/>
    <w:rsid w:val="00694260"/>
    <w:rsid w:val="0069580B"/>
    <w:rsid w:val="00697205"/>
    <w:rsid w:val="00697C44"/>
    <w:rsid w:val="00697F1A"/>
    <w:rsid w:val="006A03E0"/>
    <w:rsid w:val="006A0416"/>
    <w:rsid w:val="006A1708"/>
    <w:rsid w:val="006A17B3"/>
    <w:rsid w:val="006A1BC0"/>
    <w:rsid w:val="006A244D"/>
    <w:rsid w:val="006A37F2"/>
    <w:rsid w:val="006A5342"/>
    <w:rsid w:val="006A6362"/>
    <w:rsid w:val="006A6682"/>
    <w:rsid w:val="006A7178"/>
    <w:rsid w:val="006B0DB0"/>
    <w:rsid w:val="006B44DB"/>
    <w:rsid w:val="006B55C5"/>
    <w:rsid w:val="006B5C73"/>
    <w:rsid w:val="006B67AA"/>
    <w:rsid w:val="006B6D49"/>
    <w:rsid w:val="006C06FD"/>
    <w:rsid w:val="006C0BA3"/>
    <w:rsid w:val="006C0EF0"/>
    <w:rsid w:val="006C1F4C"/>
    <w:rsid w:val="006C3516"/>
    <w:rsid w:val="006C3D8A"/>
    <w:rsid w:val="006C4116"/>
    <w:rsid w:val="006C447C"/>
    <w:rsid w:val="006C4FC3"/>
    <w:rsid w:val="006C59AD"/>
    <w:rsid w:val="006D0002"/>
    <w:rsid w:val="006D0059"/>
    <w:rsid w:val="006D0BCC"/>
    <w:rsid w:val="006D122A"/>
    <w:rsid w:val="006D1258"/>
    <w:rsid w:val="006D225E"/>
    <w:rsid w:val="006D26ED"/>
    <w:rsid w:val="006D3953"/>
    <w:rsid w:val="006D3F29"/>
    <w:rsid w:val="006D57BD"/>
    <w:rsid w:val="006E02F2"/>
    <w:rsid w:val="006E1790"/>
    <w:rsid w:val="006E1AC9"/>
    <w:rsid w:val="006E1E28"/>
    <w:rsid w:val="006E2116"/>
    <w:rsid w:val="006E5FE8"/>
    <w:rsid w:val="006E7CFC"/>
    <w:rsid w:val="006F096C"/>
    <w:rsid w:val="006F3C4F"/>
    <w:rsid w:val="006F561D"/>
    <w:rsid w:val="006F6755"/>
    <w:rsid w:val="006F717C"/>
    <w:rsid w:val="006F7C26"/>
    <w:rsid w:val="00700AAF"/>
    <w:rsid w:val="00701EB0"/>
    <w:rsid w:val="00701FAC"/>
    <w:rsid w:val="007025D4"/>
    <w:rsid w:val="0070271E"/>
    <w:rsid w:val="00703977"/>
    <w:rsid w:val="007039E9"/>
    <w:rsid w:val="00705403"/>
    <w:rsid w:val="007065C5"/>
    <w:rsid w:val="007072D0"/>
    <w:rsid w:val="00707A72"/>
    <w:rsid w:val="00707C26"/>
    <w:rsid w:val="007100CB"/>
    <w:rsid w:val="0071044B"/>
    <w:rsid w:val="00710AFF"/>
    <w:rsid w:val="007125A4"/>
    <w:rsid w:val="0071553F"/>
    <w:rsid w:val="00716062"/>
    <w:rsid w:val="00721E16"/>
    <w:rsid w:val="00722874"/>
    <w:rsid w:val="00723084"/>
    <w:rsid w:val="00726A89"/>
    <w:rsid w:val="00726CE2"/>
    <w:rsid w:val="007309FF"/>
    <w:rsid w:val="00730B60"/>
    <w:rsid w:val="007313A3"/>
    <w:rsid w:val="00732A38"/>
    <w:rsid w:val="00732E89"/>
    <w:rsid w:val="0073339B"/>
    <w:rsid w:val="00733643"/>
    <w:rsid w:val="00733A81"/>
    <w:rsid w:val="00733BE7"/>
    <w:rsid w:val="00733DF0"/>
    <w:rsid w:val="0073435F"/>
    <w:rsid w:val="00734EF7"/>
    <w:rsid w:val="00736A1A"/>
    <w:rsid w:val="00741137"/>
    <w:rsid w:val="00741B04"/>
    <w:rsid w:val="00741C6A"/>
    <w:rsid w:val="007423AE"/>
    <w:rsid w:val="007430CD"/>
    <w:rsid w:val="00743F72"/>
    <w:rsid w:val="00744021"/>
    <w:rsid w:val="00745A74"/>
    <w:rsid w:val="0074636E"/>
    <w:rsid w:val="00746642"/>
    <w:rsid w:val="00750092"/>
    <w:rsid w:val="00751134"/>
    <w:rsid w:val="007517AF"/>
    <w:rsid w:val="007527D8"/>
    <w:rsid w:val="0075307D"/>
    <w:rsid w:val="00754077"/>
    <w:rsid w:val="007560F3"/>
    <w:rsid w:val="00757F92"/>
    <w:rsid w:val="00760841"/>
    <w:rsid w:val="0076263D"/>
    <w:rsid w:val="00763272"/>
    <w:rsid w:val="0076428C"/>
    <w:rsid w:val="00764C5B"/>
    <w:rsid w:val="00770FFA"/>
    <w:rsid w:val="007713D4"/>
    <w:rsid w:val="007718FC"/>
    <w:rsid w:val="00771A30"/>
    <w:rsid w:val="00773D74"/>
    <w:rsid w:val="00774080"/>
    <w:rsid w:val="007740E4"/>
    <w:rsid w:val="0077465C"/>
    <w:rsid w:val="007752B5"/>
    <w:rsid w:val="0077596A"/>
    <w:rsid w:val="007773B5"/>
    <w:rsid w:val="00780031"/>
    <w:rsid w:val="007815B1"/>
    <w:rsid w:val="00782283"/>
    <w:rsid w:val="00782541"/>
    <w:rsid w:val="00782BE2"/>
    <w:rsid w:val="00783440"/>
    <w:rsid w:val="0078457E"/>
    <w:rsid w:val="00784726"/>
    <w:rsid w:val="0078502B"/>
    <w:rsid w:val="00786587"/>
    <w:rsid w:val="00786E5B"/>
    <w:rsid w:val="00787D54"/>
    <w:rsid w:val="007902FF"/>
    <w:rsid w:val="007919DA"/>
    <w:rsid w:val="00794363"/>
    <w:rsid w:val="00794D3C"/>
    <w:rsid w:val="0079531E"/>
    <w:rsid w:val="00795480"/>
    <w:rsid w:val="00795A67"/>
    <w:rsid w:val="00796027"/>
    <w:rsid w:val="007A0400"/>
    <w:rsid w:val="007A0BFD"/>
    <w:rsid w:val="007A1C3C"/>
    <w:rsid w:val="007A2269"/>
    <w:rsid w:val="007A229D"/>
    <w:rsid w:val="007A2319"/>
    <w:rsid w:val="007A3E8B"/>
    <w:rsid w:val="007A4588"/>
    <w:rsid w:val="007A6675"/>
    <w:rsid w:val="007A6777"/>
    <w:rsid w:val="007A6B07"/>
    <w:rsid w:val="007A7E9F"/>
    <w:rsid w:val="007B0764"/>
    <w:rsid w:val="007B0E51"/>
    <w:rsid w:val="007B145D"/>
    <w:rsid w:val="007B3123"/>
    <w:rsid w:val="007B3815"/>
    <w:rsid w:val="007B431A"/>
    <w:rsid w:val="007B49A1"/>
    <w:rsid w:val="007B49C7"/>
    <w:rsid w:val="007B5021"/>
    <w:rsid w:val="007B5594"/>
    <w:rsid w:val="007B5867"/>
    <w:rsid w:val="007B5DF0"/>
    <w:rsid w:val="007B666F"/>
    <w:rsid w:val="007B68DA"/>
    <w:rsid w:val="007B6F88"/>
    <w:rsid w:val="007B773E"/>
    <w:rsid w:val="007B7959"/>
    <w:rsid w:val="007C0047"/>
    <w:rsid w:val="007C4BB5"/>
    <w:rsid w:val="007C56FA"/>
    <w:rsid w:val="007C6480"/>
    <w:rsid w:val="007D16C8"/>
    <w:rsid w:val="007D4666"/>
    <w:rsid w:val="007D5277"/>
    <w:rsid w:val="007D5A4D"/>
    <w:rsid w:val="007D64A8"/>
    <w:rsid w:val="007D68C7"/>
    <w:rsid w:val="007D751C"/>
    <w:rsid w:val="007D759F"/>
    <w:rsid w:val="007D7ABA"/>
    <w:rsid w:val="007D7CF4"/>
    <w:rsid w:val="007D7ED5"/>
    <w:rsid w:val="007D7F79"/>
    <w:rsid w:val="007E0E09"/>
    <w:rsid w:val="007E2187"/>
    <w:rsid w:val="007E2484"/>
    <w:rsid w:val="007E39BB"/>
    <w:rsid w:val="007E41D7"/>
    <w:rsid w:val="007E5A22"/>
    <w:rsid w:val="007E5B87"/>
    <w:rsid w:val="007E5BB3"/>
    <w:rsid w:val="007E6246"/>
    <w:rsid w:val="007E62FA"/>
    <w:rsid w:val="007E6459"/>
    <w:rsid w:val="007E7AF4"/>
    <w:rsid w:val="007F0560"/>
    <w:rsid w:val="007F0B26"/>
    <w:rsid w:val="007F0BC0"/>
    <w:rsid w:val="007F1268"/>
    <w:rsid w:val="007F1282"/>
    <w:rsid w:val="007F198A"/>
    <w:rsid w:val="007F1BB9"/>
    <w:rsid w:val="007F55AA"/>
    <w:rsid w:val="007F5E13"/>
    <w:rsid w:val="007F5EC4"/>
    <w:rsid w:val="007F664B"/>
    <w:rsid w:val="007F6D10"/>
    <w:rsid w:val="00801C5B"/>
    <w:rsid w:val="00802A1A"/>
    <w:rsid w:val="00805459"/>
    <w:rsid w:val="00807A7F"/>
    <w:rsid w:val="008101CA"/>
    <w:rsid w:val="00814701"/>
    <w:rsid w:val="00815CE0"/>
    <w:rsid w:val="00817044"/>
    <w:rsid w:val="00817284"/>
    <w:rsid w:val="008208FD"/>
    <w:rsid w:val="0082151E"/>
    <w:rsid w:val="00821CED"/>
    <w:rsid w:val="00822718"/>
    <w:rsid w:val="008230BE"/>
    <w:rsid w:val="00823E22"/>
    <w:rsid w:val="00824127"/>
    <w:rsid w:val="00824945"/>
    <w:rsid w:val="00824F99"/>
    <w:rsid w:val="00825226"/>
    <w:rsid w:val="00826C4D"/>
    <w:rsid w:val="00827928"/>
    <w:rsid w:val="00827BDF"/>
    <w:rsid w:val="00827C99"/>
    <w:rsid w:val="00827F69"/>
    <w:rsid w:val="00830BA9"/>
    <w:rsid w:val="00831CA2"/>
    <w:rsid w:val="0083283E"/>
    <w:rsid w:val="00833041"/>
    <w:rsid w:val="00833AD9"/>
    <w:rsid w:val="00833FFB"/>
    <w:rsid w:val="00834CFA"/>
    <w:rsid w:val="00835127"/>
    <w:rsid w:val="00840681"/>
    <w:rsid w:val="008416AC"/>
    <w:rsid w:val="00843370"/>
    <w:rsid w:val="00845203"/>
    <w:rsid w:val="00845D0A"/>
    <w:rsid w:val="00847819"/>
    <w:rsid w:val="00847F4D"/>
    <w:rsid w:val="00850592"/>
    <w:rsid w:val="0085244F"/>
    <w:rsid w:val="00852608"/>
    <w:rsid w:val="00852F74"/>
    <w:rsid w:val="00854051"/>
    <w:rsid w:val="00854958"/>
    <w:rsid w:val="008554C0"/>
    <w:rsid w:val="0085725D"/>
    <w:rsid w:val="008574B2"/>
    <w:rsid w:val="00857744"/>
    <w:rsid w:val="0086183B"/>
    <w:rsid w:val="00861D6E"/>
    <w:rsid w:val="008641C0"/>
    <w:rsid w:val="0086518B"/>
    <w:rsid w:val="00866191"/>
    <w:rsid w:val="008671C4"/>
    <w:rsid w:val="00871959"/>
    <w:rsid w:val="0087246D"/>
    <w:rsid w:val="00873971"/>
    <w:rsid w:val="00874526"/>
    <w:rsid w:val="00875FF9"/>
    <w:rsid w:val="008764EC"/>
    <w:rsid w:val="008803CC"/>
    <w:rsid w:val="00880E51"/>
    <w:rsid w:val="00883CB6"/>
    <w:rsid w:val="008849BD"/>
    <w:rsid w:val="00884CF6"/>
    <w:rsid w:val="00885366"/>
    <w:rsid w:val="00887687"/>
    <w:rsid w:val="00887AD1"/>
    <w:rsid w:val="00892A8A"/>
    <w:rsid w:val="00892DC6"/>
    <w:rsid w:val="00893F41"/>
    <w:rsid w:val="008941D9"/>
    <w:rsid w:val="0089430E"/>
    <w:rsid w:val="0089631A"/>
    <w:rsid w:val="008966F0"/>
    <w:rsid w:val="008973EF"/>
    <w:rsid w:val="008974CC"/>
    <w:rsid w:val="008A08BA"/>
    <w:rsid w:val="008A2C25"/>
    <w:rsid w:val="008A4FCA"/>
    <w:rsid w:val="008A5602"/>
    <w:rsid w:val="008A5EC0"/>
    <w:rsid w:val="008A6967"/>
    <w:rsid w:val="008B09DE"/>
    <w:rsid w:val="008B49F6"/>
    <w:rsid w:val="008B6993"/>
    <w:rsid w:val="008B6B65"/>
    <w:rsid w:val="008B6C45"/>
    <w:rsid w:val="008B79CD"/>
    <w:rsid w:val="008C020D"/>
    <w:rsid w:val="008C04D0"/>
    <w:rsid w:val="008C3D73"/>
    <w:rsid w:val="008C523F"/>
    <w:rsid w:val="008C5813"/>
    <w:rsid w:val="008C6ADB"/>
    <w:rsid w:val="008C7598"/>
    <w:rsid w:val="008D081B"/>
    <w:rsid w:val="008D13E5"/>
    <w:rsid w:val="008D2942"/>
    <w:rsid w:val="008D2E61"/>
    <w:rsid w:val="008D383A"/>
    <w:rsid w:val="008D4BB0"/>
    <w:rsid w:val="008E10A9"/>
    <w:rsid w:val="008E12AE"/>
    <w:rsid w:val="008E3652"/>
    <w:rsid w:val="008E4BA4"/>
    <w:rsid w:val="008E589A"/>
    <w:rsid w:val="008E5DBB"/>
    <w:rsid w:val="008E689F"/>
    <w:rsid w:val="008E798F"/>
    <w:rsid w:val="008F1E34"/>
    <w:rsid w:val="008F2113"/>
    <w:rsid w:val="008F2CD2"/>
    <w:rsid w:val="008F3A94"/>
    <w:rsid w:val="008F482E"/>
    <w:rsid w:val="008F4EA5"/>
    <w:rsid w:val="008F548F"/>
    <w:rsid w:val="008F5A61"/>
    <w:rsid w:val="008F5B49"/>
    <w:rsid w:val="008F7B81"/>
    <w:rsid w:val="00900970"/>
    <w:rsid w:val="00901429"/>
    <w:rsid w:val="0090146A"/>
    <w:rsid w:val="00902322"/>
    <w:rsid w:val="00902763"/>
    <w:rsid w:val="00902955"/>
    <w:rsid w:val="00902C74"/>
    <w:rsid w:val="00903129"/>
    <w:rsid w:val="00903597"/>
    <w:rsid w:val="009039D8"/>
    <w:rsid w:val="00904D5F"/>
    <w:rsid w:val="0090507F"/>
    <w:rsid w:val="00905BC2"/>
    <w:rsid w:val="00906854"/>
    <w:rsid w:val="00906866"/>
    <w:rsid w:val="0090787B"/>
    <w:rsid w:val="009078D0"/>
    <w:rsid w:val="00910BA6"/>
    <w:rsid w:val="00910FB7"/>
    <w:rsid w:val="0091434C"/>
    <w:rsid w:val="00915F62"/>
    <w:rsid w:val="00916D9C"/>
    <w:rsid w:val="00917115"/>
    <w:rsid w:val="00917AB7"/>
    <w:rsid w:val="009216B9"/>
    <w:rsid w:val="00921D2E"/>
    <w:rsid w:val="009234BA"/>
    <w:rsid w:val="00923D9A"/>
    <w:rsid w:val="00923F83"/>
    <w:rsid w:val="00925284"/>
    <w:rsid w:val="009268B1"/>
    <w:rsid w:val="00926F64"/>
    <w:rsid w:val="00932489"/>
    <w:rsid w:val="00932B41"/>
    <w:rsid w:val="00932D94"/>
    <w:rsid w:val="009334D2"/>
    <w:rsid w:val="00933C9A"/>
    <w:rsid w:val="009342D1"/>
    <w:rsid w:val="00935688"/>
    <w:rsid w:val="00940391"/>
    <w:rsid w:val="00940902"/>
    <w:rsid w:val="00941A9B"/>
    <w:rsid w:val="009420DA"/>
    <w:rsid w:val="00944D29"/>
    <w:rsid w:val="0094535D"/>
    <w:rsid w:val="009456D2"/>
    <w:rsid w:val="009475AF"/>
    <w:rsid w:val="0094787D"/>
    <w:rsid w:val="00947F21"/>
    <w:rsid w:val="0095085D"/>
    <w:rsid w:val="00950965"/>
    <w:rsid w:val="00950A1B"/>
    <w:rsid w:val="00951B05"/>
    <w:rsid w:val="00954D8D"/>
    <w:rsid w:val="00954F51"/>
    <w:rsid w:val="00955955"/>
    <w:rsid w:val="0095598A"/>
    <w:rsid w:val="009616AC"/>
    <w:rsid w:val="00961F78"/>
    <w:rsid w:val="009639B9"/>
    <w:rsid w:val="009644D0"/>
    <w:rsid w:val="00964802"/>
    <w:rsid w:val="00964F01"/>
    <w:rsid w:val="00965E03"/>
    <w:rsid w:val="0096650C"/>
    <w:rsid w:val="00970176"/>
    <w:rsid w:val="0097116E"/>
    <w:rsid w:val="00972875"/>
    <w:rsid w:val="00972A11"/>
    <w:rsid w:val="0097346C"/>
    <w:rsid w:val="0097442B"/>
    <w:rsid w:val="0097496E"/>
    <w:rsid w:val="00976EDB"/>
    <w:rsid w:val="009776D5"/>
    <w:rsid w:val="00977C87"/>
    <w:rsid w:val="00977E4C"/>
    <w:rsid w:val="009805B7"/>
    <w:rsid w:val="00980933"/>
    <w:rsid w:val="009834FF"/>
    <w:rsid w:val="00984927"/>
    <w:rsid w:val="009859CF"/>
    <w:rsid w:val="009867D5"/>
    <w:rsid w:val="00986AC9"/>
    <w:rsid w:val="0099022E"/>
    <w:rsid w:val="00990A7C"/>
    <w:rsid w:val="0099182F"/>
    <w:rsid w:val="0099375E"/>
    <w:rsid w:val="00994D81"/>
    <w:rsid w:val="00995C2F"/>
    <w:rsid w:val="009965F8"/>
    <w:rsid w:val="00996A54"/>
    <w:rsid w:val="00996CB0"/>
    <w:rsid w:val="0099753C"/>
    <w:rsid w:val="0099775E"/>
    <w:rsid w:val="0099782F"/>
    <w:rsid w:val="009A0683"/>
    <w:rsid w:val="009A1210"/>
    <w:rsid w:val="009A204D"/>
    <w:rsid w:val="009A296D"/>
    <w:rsid w:val="009A35A4"/>
    <w:rsid w:val="009A44E1"/>
    <w:rsid w:val="009A45BC"/>
    <w:rsid w:val="009A461C"/>
    <w:rsid w:val="009A5E33"/>
    <w:rsid w:val="009A5E42"/>
    <w:rsid w:val="009A60AC"/>
    <w:rsid w:val="009B0500"/>
    <w:rsid w:val="009B0779"/>
    <w:rsid w:val="009B094A"/>
    <w:rsid w:val="009B0C06"/>
    <w:rsid w:val="009B1FF0"/>
    <w:rsid w:val="009B26C2"/>
    <w:rsid w:val="009B2CC8"/>
    <w:rsid w:val="009B51FF"/>
    <w:rsid w:val="009B595F"/>
    <w:rsid w:val="009B5A5C"/>
    <w:rsid w:val="009B5B60"/>
    <w:rsid w:val="009C08F0"/>
    <w:rsid w:val="009C3B78"/>
    <w:rsid w:val="009C5B83"/>
    <w:rsid w:val="009C5FE7"/>
    <w:rsid w:val="009C6061"/>
    <w:rsid w:val="009D1D0A"/>
    <w:rsid w:val="009D222D"/>
    <w:rsid w:val="009D27BA"/>
    <w:rsid w:val="009D2AF0"/>
    <w:rsid w:val="009D2D07"/>
    <w:rsid w:val="009D33A6"/>
    <w:rsid w:val="009D4356"/>
    <w:rsid w:val="009D4613"/>
    <w:rsid w:val="009D5469"/>
    <w:rsid w:val="009D7E2E"/>
    <w:rsid w:val="009E0EE8"/>
    <w:rsid w:val="009E2A3C"/>
    <w:rsid w:val="009E2AAB"/>
    <w:rsid w:val="009E55F7"/>
    <w:rsid w:val="009E6EA8"/>
    <w:rsid w:val="009E7CF3"/>
    <w:rsid w:val="009F1026"/>
    <w:rsid w:val="009F29E1"/>
    <w:rsid w:val="009F31AB"/>
    <w:rsid w:val="009F3A6C"/>
    <w:rsid w:val="009F3DCF"/>
    <w:rsid w:val="00A0014D"/>
    <w:rsid w:val="00A00B36"/>
    <w:rsid w:val="00A014CC"/>
    <w:rsid w:val="00A01BEA"/>
    <w:rsid w:val="00A043CF"/>
    <w:rsid w:val="00A047AF"/>
    <w:rsid w:val="00A05A59"/>
    <w:rsid w:val="00A05FDF"/>
    <w:rsid w:val="00A1115A"/>
    <w:rsid w:val="00A112A3"/>
    <w:rsid w:val="00A11FBA"/>
    <w:rsid w:val="00A12476"/>
    <w:rsid w:val="00A1301E"/>
    <w:rsid w:val="00A14382"/>
    <w:rsid w:val="00A1439C"/>
    <w:rsid w:val="00A15038"/>
    <w:rsid w:val="00A150F4"/>
    <w:rsid w:val="00A16673"/>
    <w:rsid w:val="00A20B13"/>
    <w:rsid w:val="00A20C37"/>
    <w:rsid w:val="00A21D69"/>
    <w:rsid w:val="00A22C60"/>
    <w:rsid w:val="00A23A72"/>
    <w:rsid w:val="00A24513"/>
    <w:rsid w:val="00A24CDE"/>
    <w:rsid w:val="00A25462"/>
    <w:rsid w:val="00A25761"/>
    <w:rsid w:val="00A25952"/>
    <w:rsid w:val="00A26379"/>
    <w:rsid w:val="00A26B65"/>
    <w:rsid w:val="00A3095A"/>
    <w:rsid w:val="00A33F83"/>
    <w:rsid w:val="00A34520"/>
    <w:rsid w:val="00A35505"/>
    <w:rsid w:val="00A36C9F"/>
    <w:rsid w:val="00A371B1"/>
    <w:rsid w:val="00A376AA"/>
    <w:rsid w:val="00A37703"/>
    <w:rsid w:val="00A37FAD"/>
    <w:rsid w:val="00A4166F"/>
    <w:rsid w:val="00A423EF"/>
    <w:rsid w:val="00A44636"/>
    <w:rsid w:val="00A44CCE"/>
    <w:rsid w:val="00A47051"/>
    <w:rsid w:val="00A47058"/>
    <w:rsid w:val="00A473BD"/>
    <w:rsid w:val="00A50536"/>
    <w:rsid w:val="00A507A5"/>
    <w:rsid w:val="00A51C6B"/>
    <w:rsid w:val="00A54590"/>
    <w:rsid w:val="00A553C6"/>
    <w:rsid w:val="00A570F3"/>
    <w:rsid w:val="00A57D02"/>
    <w:rsid w:val="00A60271"/>
    <w:rsid w:val="00A60D0E"/>
    <w:rsid w:val="00A62429"/>
    <w:rsid w:val="00A6374C"/>
    <w:rsid w:val="00A63900"/>
    <w:rsid w:val="00A63EB7"/>
    <w:rsid w:val="00A6620A"/>
    <w:rsid w:val="00A66FF0"/>
    <w:rsid w:val="00A72206"/>
    <w:rsid w:val="00A737B9"/>
    <w:rsid w:val="00A769F6"/>
    <w:rsid w:val="00A76BD8"/>
    <w:rsid w:val="00A81410"/>
    <w:rsid w:val="00A81C06"/>
    <w:rsid w:val="00A82116"/>
    <w:rsid w:val="00A8315E"/>
    <w:rsid w:val="00A907EB"/>
    <w:rsid w:val="00A90E57"/>
    <w:rsid w:val="00A9124B"/>
    <w:rsid w:val="00A912DB"/>
    <w:rsid w:val="00A916C8"/>
    <w:rsid w:val="00A924B7"/>
    <w:rsid w:val="00A95D76"/>
    <w:rsid w:val="00A969BC"/>
    <w:rsid w:val="00A970CD"/>
    <w:rsid w:val="00AA07F0"/>
    <w:rsid w:val="00AA238B"/>
    <w:rsid w:val="00AA28EB"/>
    <w:rsid w:val="00AA3E36"/>
    <w:rsid w:val="00AA46B8"/>
    <w:rsid w:val="00AA59F9"/>
    <w:rsid w:val="00AA7A10"/>
    <w:rsid w:val="00AB0884"/>
    <w:rsid w:val="00AB08B1"/>
    <w:rsid w:val="00AB1069"/>
    <w:rsid w:val="00AB1E9F"/>
    <w:rsid w:val="00AB6E6B"/>
    <w:rsid w:val="00AB7153"/>
    <w:rsid w:val="00AC0149"/>
    <w:rsid w:val="00AC1B3C"/>
    <w:rsid w:val="00AC2365"/>
    <w:rsid w:val="00AC3B98"/>
    <w:rsid w:val="00AC49C2"/>
    <w:rsid w:val="00AD092B"/>
    <w:rsid w:val="00AD0E45"/>
    <w:rsid w:val="00AD1962"/>
    <w:rsid w:val="00AD31C9"/>
    <w:rsid w:val="00AD3A07"/>
    <w:rsid w:val="00AD3E64"/>
    <w:rsid w:val="00AD41B7"/>
    <w:rsid w:val="00AD5D83"/>
    <w:rsid w:val="00AD661C"/>
    <w:rsid w:val="00AD7474"/>
    <w:rsid w:val="00AD765C"/>
    <w:rsid w:val="00AD7716"/>
    <w:rsid w:val="00AE2315"/>
    <w:rsid w:val="00AE4187"/>
    <w:rsid w:val="00AE4B29"/>
    <w:rsid w:val="00AE6057"/>
    <w:rsid w:val="00AE72FB"/>
    <w:rsid w:val="00AF003C"/>
    <w:rsid w:val="00AF1837"/>
    <w:rsid w:val="00AF2550"/>
    <w:rsid w:val="00AF402C"/>
    <w:rsid w:val="00AF40C3"/>
    <w:rsid w:val="00AF538E"/>
    <w:rsid w:val="00AF58F0"/>
    <w:rsid w:val="00AF639A"/>
    <w:rsid w:val="00AF728F"/>
    <w:rsid w:val="00B0079E"/>
    <w:rsid w:val="00B0231E"/>
    <w:rsid w:val="00B06FA0"/>
    <w:rsid w:val="00B07278"/>
    <w:rsid w:val="00B100FC"/>
    <w:rsid w:val="00B1251C"/>
    <w:rsid w:val="00B142C0"/>
    <w:rsid w:val="00B15B1C"/>
    <w:rsid w:val="00B15C54"/>
    <w:rsid w:val="00B15D89"/>
    <w:rsid w:val="00B1724F"/>
    <w:rsid w:val="00B17AAF"/>
    <w:rsid w:val="00B17EAC"/>
    <w:rsid w:val="00B17FB5"/>
    <w:rsid w:val="00B20009"/>
    <w:rsid w:val="00B20DC6"/>
    <w:rsid w:val="00B26419"/>
    <w:rsid w:val="00B2722D"/>
    <w:rsid w:val="00B27CD1"/>
    <w:rsid w:val="00B3141F"/>
    <w:rsid w:val="00B33CE6"/>
    <w:rsid w:val="00B348C3"/>
    <w:rsid w:val="00B407FC"/>
    <w:rsid w:val="00B40AFE"/>
    <w:rsid w:val="00B417E4"/>
    <w:rsid w:val="00B43B09"/>
    <w:rsid w:val="00B45071"/>
    <w:rsid w:val="00B45417"/>
    <w:rsid w:val="00B45A00"/>
    <w:rsid w:val="00B46BCA"/>
    <w:rsid w:val="00B4705F"/>
    <w:rsid w:val="00B520CC"/>
    <w:rsid w:val="00B5245F"/>
    <w:rsid w:val="00B52907"/>
    <w:rsid w:val="00B5293D"/>
    <w:rsid w:val="00B52EB6"/>
    <w:rsid w:val="00B53D40"/>
    <w:rsid w:val="00B54CF8"/>
    <w:rsid w:val="00B54FD6"/>
    <w:rsid w:val="00B553F3"/>
    <w:rsid w:val="00B5571C"/>
    <w:rsid w:val="00B61530"/>
    <w:rsid w:val="00B61F11"/>
    <w:rsid w:val="00B63E96"/>
    <w:rsid w:val="00B6404F"/>
    <w:rsid w:val="00B66B2A"/>
    <w:rsid w:val="00B67486"/>
    <w:rsid w:val="00B67889"/>
    <w:rsid w:val="00B702F5"/>
    <w:rsid w:val="00B7223F"/>
    <w:rsid w:val="00B7228A"/>
    <w:rsid w:val="00B745C4"/>
    <w:rsid w:val="00B77639"/>
    <w:rsid w:val="00B80C0E"/>
    <w:rsid w:val="00B80D44"/>
    <w:rsid w:val="00B81F42"/>
    <w:rsid w:val="00B8201D"/>
    <w:rsid w:val="00B82224"/>
    <w:rsid w:val="00B831CA"/>
    <w:rsid w:val="00B83FCC"/>
    <w:rsid w:val="00B849F1"/>
    <w:rsid w:val="00B84B89"/>
    <w:rsid w:val="00B850C4"/>
    <w:rsid w:val="00B86914"/>
    <w:rsid w:val="00B8711C"/>
    <w:rsid w:val="00B91C98"/>
    <w:rsid w:val="00B92037"/>
    <w:rsid w:val="00B928DB"/>
    <w:rsid w:val="00B930E6"/>
    <w:rsid w:val="00B941A8"/>
    <w:rsid w:val="00B966AF"/>
    <w:rsid w:val="00B97D22"/>
    <w:rsid w:val="00BA0534"/>
    <w:rsid w:val="00BA06A1"/>
    <w:rsid w:val="00BA134B"/>
    <w:rsid w:val="00BA1613"/>
    <w:rsid w:val="00BA1CF5"/>
    <w:rsid w:val="00BA53FC"/>
    <w:rsid w:val="00BA66A2"/>
    <w:rsid w:val="00BA6B10"/>
    <w:rsid w:val="00BA6F6B"/>
    <w:rsid w:val="00BA798D"/>
    <w:rsid w:val="00BB0DB1"/>
    <w:rsid w:val="00BB3EBE"/>
    <w:rsid w:val="00BB4410"/>
    <w:rsid w:val="00BB4C0B"/>
    <w:rsid w:val="00BB4C38"/>
    <w:rsid w:val="00BB4C96"/>
    <w:rsid w:val="00BB4E23"/>
    <w:rsid w:val="00BB62E9"/>
    <w:rsid w:val="00BB6D18"/>
    <w:rsid w:val="00BC066B"/>
    <w:rsid w:val="00BC0B52"/>
    <w:rsid w:val="00BC3AE3"/>
    <w:rsid w:val="00BC3EC1"/>
    <w:rsid w:val="00BC593D"/>
    <w:rsid w:val="00BD1789"/>
    <w:rsid w:val="00BD4964"/>
    <w:rsid w:val="00BD6708"/>
    <w:rsid w:val="00BD6ABD"/>
    <w:rsid w:val="00BD6B19"/>
    <w:rsid w:val="00BD7260"/>
    <w:rsid w:val="00BD7730"/>
    <w:rsid w:val="00BE0FB2"/>
    <w:rsid w:val="00BE1B69"/>
    <w:rsid w:val="00BE1EFF"/>
    <w:rsid w:val="00BE2451"/>
    <w:rsid w:val="00BE2C66"/>
    <w:rsid w:val="00BE2FC3"/>
    <w:rsid w:val="00BE43BD"/>
    <w:rsid w:val="00BE4F82"/>
    <w:rsid w:val="00BE5874"/>
    <w:rsid w:val="00BE6111"/>
    <w:rsid w:val="00BE7561"/>
    <w:rsid w:val="00BF0555"/>
    <w:rsid w:val="00BF1ADE"/>
    <w:rsid w:val="00BF40E5"/>
    <w:rsid w:val="00BF4280"/>
    <w:rsid w:val="00BF486D"/>
    <w:rsid w:val="00BF5667"/>
    <w:rsid w:val="00BF58FD"/>
    <w:rsid w:val="00BF65D0"/>
    <w:rsid w:val="00BF66C2"/>
    <w:rsid w:val="00C000B9"/>
    <w:rsid w:val="00C02FD5"/>
    <w:rsid w:val="00C03415"/>
    <w:rsid w:val="00C073D2"/>
    <w:rsid w:val="00C078CE"/>
    <w:rsid w:val="00C10670"/>
    <w:rsid w:val="00C14D59"/>
    <w:rsid w:val="00C1516B"/>
    <w:rsid w:val="00C15964"/>
    <w:rsid w:val="00C17A95"/>
    <w:rsid w:val="00C21FA3"/>
    <w:rsid w:val="00C23459"/>
    <w:rsid w:val="00C23B31"/>
    <w:rsid w:val="00C23C9C"/>
    <w:rsid w:val="00C23E76"/>
    <w:rsid w:val="00C25893"/>
    <w:rsid w:val="00C25FDB"/>
    <w:rsid w:val="00C26597"/>
    <w:rsid w:val="00C2762B"/>
    <w:rsid w:val="00C30123"/>
    <w:rsid w:val="00C30C2E"/>
    <w:rsid w:val="00C32482"/>
    <w:rsid w:val="00C32DAF"/>
    <w:rsid w:val="00C35E69"/>
    <w:rsid w:val="00C36239"/>
    <w:rsid w:val="00C3688A"/>
    <w:rsid w:val="00C36F8D"/>
    <w:rsid w:val="00C37553"/>
    <w:rsid w:val="00C375F6"/>
    <w:rsid w:val="00C400EE"/>
    <w:rsid w:val="00C40AA3"/>
    <w:rsid w:val="00C426F1"/>
    <w:rsid w:val="00C427F9"/>
    <w:rsid w:val="00C42943"/>
    <w:rsid w:val="00C4311C"/>
    <w:rsid w:val="00C43320"/>
    <w:rsid w:val="00C439B0"/>
    <w:rsid w:val="00C43C9D"/>
    <w:rsid w:val="00C45560"/>
    <w:rsid w:val="00C45A53"/>
    <w:rsid w:val="00C46B1D"/>
    <w:rsid w:val="00C501C7"/>
    <w:rsid w:val="00C50953"/>
    <w:rsid w:val="00C51F75"/>
    <w:rsid w:val="00C5358C"/>
    <w:rsid w:val="00C5597F"/>
    <w:rsid w:val="00C60D4D"/>
    <w:rsid w:val="00C62480"/>
    <w:rsid w:val="00C64637"/>
    <w:rsid w:val="00C648AA"/>
    <w:rsid w:val="00C70414"/>
    <w:rsid w:val="00C705F0"/>
    <w:rsid w:val="00C73B4C"/>
    <w:rsid w:val="00C75025"/>
    <w:rsid w:val="00C7530B"/>
    <w:rsid w:val="00C75754"/>
    <w:rsid w:val="00C7594D"/>
    <w:rsid w:val="00C7644B"/>
    <w:rsid w:val="00C766AB"/>
    <w:rsid w:val="00C76F61"/>
    <w:rsid w:val="00C80886"/>
    <w:rsid w:val="00C80908"/>
    <w:rsid w:val="00C80F1A"/>
    <w:rsid w:val="00C83739"/>
    <w:rsid w:val="00C847AE"/>
    <w:rsid w:val="00C84A08"/>
    <w:rsid w:val="00C85125"/>
    <w:rsid w:val="00C86409"/>
    <w:rsid w:val="00C86B0F"/>
    <w:rsid w:val="00C90B2A"/>
    <w:rsid w:val="00C929D5"/>
    <w:rsid w:val="00C92DB7"/>
    <w:rsid w:val="00C94697"/>
    <w:rsid w:val="00C9471B"/>
    <w:rsid w:val="00C94CD3"/>
    <w:rsid w:val="00C956EC"/>
    <w:rsid w:val="00CA0111"/>
    <w:rsid w:val="00CA0436"/>
    <w:rsid w:val="00CA1B0F"/>
    <w:rsid w:val="00CA1DCD"/>
    <w:rsid w:val="00CA2F15"/>
    <w:rsid w:val="00CA335B"/>
    <w:rsid w:val="00CA54EB"/>
    <w:rsid w:val="00CA733C"/>
    <w:rsid w:val="00CA78B5"/>
    <w:rsid w:val="00CA7F00"/>
    <w:rsid w:val="00CB0001"/>
    <w:rsid w:val="00CB10FA"/>
    <w:rsid w:val="00CB3528"/>
    <w:rsid w:val="00CB3F13"/>
    <w:rsid w:val="00CB410E"/>
    <w:rsid w:val="00CB694B"/>
    <w:rsid w:val="00CB6A2A"/>
    <w:rsid w:val="00CB7C91"/>
    <w:rsid w:val="00CC0062"/>
    <w:rsid w:val="00CC0C60"/>
    <w:rsid w:val="00CC11AC"/>
    <w:rsid w:val="00CC2240"/>
    <w:rsid w:val="00CC2467"/>
    <w:rsid w:val="00CC288F"/>
    <w:rsid w:val="00CC5213"/>
    <w:rsid w:val="00CC5934"/>
    <w:rsid w:val="00CC6CDF"/>
    <w:rsid w:val="00CC73B4"/>
    <w:rsid w:val="00CC7BB4"/>
    <w:rsid w:val="00CD1E08"/>
    <w:rsid w:val="00CD27D4"/>
    <w:rsid w:val="00CD2B2E"/>
    <w:rsid w:val="00CD3B38"/>
    <w:rsid w:val="00CD4FBB"/>
    <w:rsid w:val="00CD7050"/>
    <w:rsid w:val="00CE0174"/>
    <w:rsid w:val="00CE07E3"/>
    <w:rsid w:val="00CE2DC7"/>
    <w:rsid w:val="00CE3807"/>
    <w:rsid w:val="00CE4D56"/>
    <w:rsid w:val="00CE4E30"/>
    <w:rsid w:val="00CE5C6A"/>
    <w:rsid w:val="00CE689A"/>
    <w:rsid w:val="00CE6D32"/>
    <w:rsid w:val="00CE73EA"/>
    <w:rsid w:val="00CE73EF"/>
    <w:rsid w:val="00CE78F0"/>
    <w:rsid w:val="00CF2094"/>
    <w:rsid w:val="00CF33B8"/>
    <w:rsid w:val="00CF3DA7"/>
    <w:rsid w:val="00CF5852"/>
    <w:rsid w:val="00CF6D9F"/>
    <w:rsid w:val="00CF7F61"/>
    <w:rsid w:val="00D00634"/>
    <w:rsid w:val="00D028FC"/>
    <w:rsid w:val="00D02DE9"/>
    <w:rsid w:val="00D03E70"/>
    <w:rsid w:val="00D04F80"/>
    <w:rsid w:val="00D05D16"/>
    <w:rsid w:val="00D06263"/>
    <w:rsid w:val="00D064BE"/>
    <w:rsid w:val="00D06D14"/>
    <w:rsid w:val="00D072D7"/>
    <w:rsid w:val="00D0764D"/>
    <w:rsid w:val="00D1131F"/>
    <w:rsid w:val="00D11563"/>
    <w:rsid w:val="00D12A4D"/>
    <w:rsid w:val="00D13C47"/>
    <w:rsid w:val="00D14372"/>
    <w:rsid w:val="00D1463D"/>
    <w:rsid w:val="00D157E2"/>
    <w:rsid w:val="00D15EED"/>
    <w:rsid w:val="00D15F3D"/>
    <w:rsid w:val="00D17BCD"/>
    <w:rsid w:val="00D20E75"/>
    <w:rsid w:val="00D21188"/>
    <w:rsid w:val="00D2265F"/>
    <w:rsid w:val="00D25225"/>
    <w:rsid w:val="00D2592A"/>
    <w:rsid w:val="00D27BA6"/>
    <w:rsid w:val="00D30565"/>
    <w:rsid w:val="00D30F1E"/>
    <w:rsid w:val="00D310DA"/>
    <w:rsid w:val="00D31736"/>
    <w:rsid w:val="00D31AFD"/>
    <w:rsid w:val="00D32796"/>
    <w:rsid w:val="00D33394"/>
    <w:rsid w:val="00D3472C"/>
    <w:rsid w:val="00D35F30"/>
    <w:rsid w:val="00D36252"/>
    <w:rsid w:val="00D368F2"/>
    <w:rsid w:val="00D36C10"/>
    <w:rsid w:val="00D37E38"/>
    <w:rsid w:val="00D4184B"/>
    <w:rsid w:val="00D4465A"/>
    <w:rsid w:val="00D4642F"/>
    <w:rsid w:val="00D46B8D"/>
    <w:rsid w:val="00D46FB6"/>
    <w:rsid w:val="00D4771F"/>
    <w:rsid w:val="00D50D7E"/>
    <w:rsid w:val="00D51733"/>
    <w:rsid w:val="00D52853"/>
    <w:rsid w:val="00D52BA0"/>
    <w:rsid w:val="00D53258"/>
    <w:rsid w:val="00D53969"/>
    <w:rsid w:val="00D54A3D"/>
    <w:rsid w:val="00D5518F"/>
    <w:rsid w:val="00D55336"/>
    <w:rsid w:val="00D56446"/>
    <w:rsid w:val="00D60B6E"/>
    <w:rsid w:val="00D60EAE"/>
    <w:rsid w:val="00D6277D"/>
    <w:rsid w:val="00D6377D"/>
    <w:rsid w:val="00D64357"/>
    <w:rsid w:val="00D64949"/>
    <w:rsid w:val="00D6636E"/>
    <w:rsid w:val="00D7009E"/>
    <w:rsid w:val="00D706F7"/>
    <w:rsid w:val="00D70C8C"/>
    <w:rsid w:val="00D71FB4"/>
    <w:rsid w:val="00D7445A"/>
    <w:rsid w:val="00D7506F"/>
    <w:rsid w:val="00D7576E"/>
    <w:rsid w:val="00D7647A"/>
    <w:rsid w:val="00D7715A"/>
    <w:rsid w:val="00D81601"/>
    <w:rsid w:val="00D819B6"/>
    <w:rsid w:val="00D828FC"/>
    <w:rsid w:val="00D841AC"/>
    <w:rsid w:val="00D849CE"/>
    <w:rsid w:val="00D86632"/>
    <w:rsid w:val="00D86AB1"/>
    <w:rsid w:val="00D86D8D"/>
    <w:rsid w:val="00D87A7D"/>
    <w:rsid w:val="00D9001C"/>
    <w:rsid w:val="00D918C6"/>
    <w:rsid w:val="00D927ED"/>
    <w:rsid w:val="00D92EBB"/>
    <w:rsid w:val="00D95D0E"/>
    <w:rsid w:val="00D967FD"/>
    <w:rsid w:val="00DA023A"/>
    <w:rsid w:val="00DA1BA3"/>
    <w:rsid w:val="00DA2665"/>
    <w:rsid w:val="00DA2CB2"/>
    <w:rsid w:val="00DA46FA"/>
    <w:rsid w:val="00DA59CB"/>
    <w:rsid w:val="00DA5BA2"/>
    <w:rsid w:val="00DA6419"/>
    <w:rsid w:val="00DA677F"/>
    <w:rsid w:val="00DB08F0"/>
    <w:rsid w:val="00DB16B8"/>
    <w:rsid w:val="00DB1819"/>
    <w:rsid w:val="00DB1910"/>
    <w:rsid w:val="00DB3A4B"/>
    <w:rsid w:val="00DB4E2C"/>
    <w:rsid w:val="00DB4E4F"/>
    <w:rsid w:val="00DB4E98"/>
    <w:rsid w:val="00DC0BE3"/>
    <w:rsid w:val="00DC2A1A"/>
    <w:rsid w:val="00DC2BD4"/>
    <w:rsid w:val="00DC3F5A"/>
    <w:rsid w:val="00DD0709"/>
    <w:rsid w:val="00DD2A94"/>
    <w:rsid w:val="00DD4272"/>
    <w:rsid w:val="00DD436B"/>
    <w:rsid w:val="00DD4B77"/>
    <w:rsid w:val="00DD55C8"/>
    <w:rsid w:val="00DE109A"/>
    <w:rsid w:val="00DE229F"/>
    <w:rsid w:val="00DE2E37"/>
    <w:rsid w:val="00DE4B56"/>
    <w:rsid w:val="00DE5425"/>
    <w:rsid w:val="00DE630D"/>
    <w:rsid w:val="00DE769D"/>
    <w:rsid w:val="00DE76A5"/>
    <w:rsid w:val="00DF18A2"/>
    <w:rsid w:val="00DF1F8D"/>
    <w:rsid w:val="00DF216A"/>
    <w:rsid w:val="00DF295F"/>
    <w:rsid w:val="00DF2981"/>
    <w:rsid w:val="00DF2AF9"/>
    <w:rsid w:val="00DF2B12"/>
    <w:rsid w:val="00DF3A89"/>
    <w:rsid w:val="00DF4898"/>
    <w:rsid w:val="00DF4FF7"/>
    <w:rsid w:val="00DF6D9E"/>
    <w:rsid w:val="00DF7017"/>
    <w:rsid w:val="00E0072D"/>
    <w:rsid w:val="00E00F29"/>
    <w:rsid w:val="00E01187"/>
    <w:rsid w:val="00E011E5"/>
    <w:rsid w:val="00E04298"/>
    <w:rsid w:val="00E04A2C"/>
    <w:rsid w:val="00E051E8"/>
    <w:rsid w:val="00E0651E"/>
    <w:rsid w:val="00E100E8"/>
    <w:rsid w:val="00E10E7B"/>
    <w:rsid w:val="00E118AE"/>
    <w:rsid w:val="00E12FFD"/>
    <w:rsid w:val="00E1340D"/>
    <w:rsid w:val="00E13612"/>
    <w:rsid w:val="00E13725"/>
    <w:rsid w:val="00E13A1D"/>
    <w:rsid w:val="00E1446E"/>
    <w:rsid w:val="00E146C2"/>
    <w:rsid w:val="00E154DF"/>
    <w:rsid w:val="00E1696F"/>
    <w:rsid w:val="00E16B1B"/>
    <w:rsid w:val="00E16EF7"/>
    <w:rsid w:val="00E17370"/>
    <w:rsid w:val="00E17402"/>
    <w:rsid w:val="00E17AFD"/>
    <w:rsid w:val="00E17D1B"/>
    <w:rsid w:val="00E20323"/>
    <w:rsid w:val="00E2055B"/>
    <w:rsid w:val="00E235F1"/>
    <w:rsid w:val="00E258D4"/>
    <w:rsid w:val="00E25C1E"/>
    <w:rsid w:val="00E26744"/>
    <w:rsid w:val="00E27081"/>
    <w:rsid w:val="00E300DE"/>
    <w:rsid w:val="00E30693"/>
    <w:rsid w:val="00E31438"/>
    <w:rsid w:val="00E32BA0"/>
    <w:rsid w:val="00E33166"/>
    <w:rsid w:val="00E3447B"/>
    <w:rsid w:val="00E35106"/>
    <w:rsid w:val="00E353EB"/>
    <w:rsid w:val="00E35753"/>
    <w:rsid w:val="00E3747A"/>
    <w:rsid w:val="00E403F2"/>
    <w:rsid w:val="00E40856"/>
    <w:rsid w:val="00E40DD3"/>
    <w:rsid w:val="00E42BA4"/>
    <w:rsid w:val="00E438DB"/>
    <w:rsid w:val="00E45DDD"/>
    <w:rsid w:val="00E500BA"/>
    <w:rsid w:val="00E50452"/>
    <w:rsid w:val="00E51446"/>
    <w:rsid w:val="00E51AC5"/>
    <w:rsid w:val="00E528A8"/>
    <w:rsid w:val="00E52E2B"/>
    <w:rsid w:val="00E52F11"/>
    <w:rsid w:val="00E54D3B"/>
    <w:rsid w:val="00E54DAF"/>
    <w:rsid w:val="00E5524D"/>
    <w:rsid w:val="00E56060"/>
    <w:rsid w:val="00E56764"/>
    <w:rsid w:val="00E5726F"/>
    <w:rsid w:val="00E57B18"/>
    <w:rsid w:val="00E61A3B"/>
    <w:rsid w:val="00E6219D"/>
    <w:rsid w:val="00E633CF"/>
    <w:rsid w:val="00E655D0"/>
    <w:rsid w:val="00E6736D"/>
    <w:rsid w:val="00E71267"/>
    <w:rsid w:val="00E71375"/>
    <w:rsid w:val="00E71764"/>
    <w:rsid w:val="00E72EED"/>
    <w:rsid w:val="00E7320B"/>
    <w:rsid w:val="00E73411"/>
    <w:rsid w:val="00E74B93"/>
    <w:rsid w:val="00E74CC5"/>
    <w:rsid w:val="00E754F1"/>
    <w:rsid w:val="00E76420"/>
    <w:rsid w:val="00E7656B"/>
    <w:rsid w:val="00E80AEA"/>
    <w:rsid w:val="00E8116D"/>
    <w:rsid w:val="00E8182D"/>
    <w:rsid w:val="00E82B8B"/>
    <w:rsid w:val="00E83675"/>
    <w:rsid w:val="00E840C8"/>
    <w:rsid w:val="00E848F1"/>
    <w:rsid w:val="00E84DD3"/>
    <w:rsid w:val="00E84E39"/>
    <w:rsid w:val="00E862CF"/>
    <w:rsid w:val="00E866D4"/>
    <w:rsid w:val="00E8689D"/>
    <w:rsid w:val="00E873E4"/>
    <w:rsid w:val="00E9051D"/>
    <w:rsid w:val="00E90F86"/>
    <w:rsid w:val="00E921D3"/>
    <w:rsid w:val="00E92355"/>
    <w:rsid w:val="00E96007"/>
    <w:rsid w:val="00EA1F5B"/>
    <w:rsid w:val="00EA298E"/>
    <w:rsid w:val="00EA2EA0"/>
    <w:rsid w:val="00EA34A2"/>
    <w:rsid w:val="00EA6041"/>
    <w:rsid w:val="00EA774F"/>
    <w:rsid w:val="00EA77F8"/>
    <w:rsid w:val="00EA78D6"/>
    <w:rsid w:val="00EB01B9"/>
    <w:rsid w:val="00EB058A"/>
    <w:rsid w:val="00EB1055"/>
    <w:rsid w:val="00EB37C9"/>
    <w:rsid w:val="00EB4353"/>
    <w:rsid w:val="00EB4549"/>
    <w:rsid w:val="00EB5303"/>
    <w:rsid w:val="00EB59D7"/>
    <w:rsid w:val="00EB5B85"/>
    <w:rsid w:val="00EB723E"/>
    <w:rsid w:val="00EC07F7"/>
    <w:rsid w:val="00EC2B3A"/>
    <w:rsid w:val="00EC4E57"/>
    <w:rsid w:val="00EC4F9C"/>
    <w:rsid w:val="00EC580C"/>
    <w:rsid w:val="00EC5D60"/>
    <w:rsid w:val="00EC5FC6"/>
    <w:rsid w:val="00ED1387"/>
    <w:rsid w:val="00ED1B23"/>
    <w:rsid w:val="00ED3222"/>
    <w:rsid w:val="00ED333F"/>
    <w:rsid w:val="00ED3F3F"/>
    <w:rsid w:val="00ED47BE"/>
    <w:rsid w:val="00ED520C"/>
    <w:rsid w:val="00ED75D0"/>
    <w:rsid w:val="00EE08C2"/>
    <w:rsid w:val="00EE1176"/>
    <w:rsid w:val="00EE1218"/>
    <w:rsid w:val="00EE1299"/>
    <w:rsid w:val="00EE14E6"/>
    <w:rsid w:val="00EE2970"/>
    <w:rsid w:val="00EE2E7D"/>
    <w:rsid w:val="00EE2F6E"/>
    <w:rsid w:val="00EE3BC5"/>
    <w:rsid w:val="00EE4E45"/>
    <w:rsid w:val="00EE6362"/>
    <w:rsid w:val="00EE6A0C"/>
    <w:rsid w:val="00EE6E0F"/>
    <w:rsid w:val="00EF079D"/>
    <w:rsid w:val="00EF1D7C"/>
    <w:rsid w:val="00EF26FF"/>
    <w:rsid w:val="00EF2F6E"/>
    <w:rsid w:val="00EF4674"/>
    <w:rsid w:val="00EF4DCF"/>
    <w:rsid w:val="00EF5C8B"/>
    <w:rsid w:val="00EF6B2C"/>
    <w:rsid w:val="00F00CEF"/>
    <w:rsid w:val="00F00E63"/>
    <w:rsid w:val="00F01441"/>
    <w:rsid w:val="00F02C6F"/>
    <w:rsid w:val="00F031A4"/>
    <w:rsid w:val="00F036C1"/>
    <w:rsid w:val="00F042D1"/>
    <w:rsid w:val="00F04CBA"/>
    <w:rsid w:val="00F05264"/>
    <w:rsid w:val="00F07E31"/>
    <w:rsid w:val="00F10D11"/>
    <w:rsid w:val="00F11450"/>
    <w:rsid w:val="00F1152C"/>
    <w:rsid w:val="00F12F76"/>
    <w:rsid w:val="00F151F1"/>
    <w:rsid w:val="00F162CB"/>
    <w:rsid w:val="00F16422"/>
    <w:rsid w:val="00F173CE"/>
    <w:rsid w:val="00F21535"/>
    <w:rsid w:val="00F22814"/>
    <w:rsid w:val="00F2326D"/>
    <w:rsid w:val="00F23279"/>
    <w:rsid w:val="00F23A43"/>
    <w:rsid w:val="00F23DDF"/>
    <w:rsid w:val="00F2446C"/>
    <w:rsid w:val="00F24AFA"/>
    <w:rsid w:val="00F251D8"/>
    <w:rsid w:val="00F25886"/>
    <w:rsid w:val="00F25895"/>
    <w:rsid w:val="00F30899"/>
    <w:rsid w:val="00F313D2"/>
    <w:rsid w:val="00F3258B"/>
    <w:rsid w:val="00F33BEA"/>
    <w:rsid w:val="00F34446"/>
    <w:rsid w:val="00F358F8"/>
    <w:rsid w:val="00F3674D"/>
    <w:rsid w:val="00F3706F"/>
    <w:rsid w:val="00F370E3"/>
    <w:rsid w:val="00F37841"/>
    <w:rsid w:val="00F37A50"/>
    <w:rsid w:val="00F40500"/>
    <w:rsid w:val="00F4152E"/>
    <w:rsid w:val="00F424EC"/>
    <w:rsid w:val="00F43494"/>
    <w:rsid w:val="00F45673"/>
    <w:rsid w:val="00F46175"/>
    <w:rsid w:val="00F515A4"/>
    <w:rsid w:val="00F52D6B"/>
    <w:rsid w:val="00F542E3"/>
    <w:rsid w:val="00F55679"/>
    <w:rsid w:val="00F570D2"/>
    <w:rsid w:val="00F57885"/>
    <w:rsid w:val="00F57B40"/>
    <w:rsid w:val="00F613BF"/>
    <w:rsid w:val="00F61D38"/>
    <w:rsid w:val="00F627E8"/>
    <w:rsid w:val="00F62F61"/>
    <w:rsid w:val="00F634B9"/>
    <w:rsid w:val="00F64012"/>
    <w:rsid w:val="00F658B0"/>
    <w:rsid w:val="00F663C6"/>
    <w:rsid w:val="00F66410"/>
    <w:rsid w:val="00F67D3B"/>
    <w:rsid w:val="00F70571"/>
    <w:rsid w:val="00F73355"/>
    <w:rsid w:val="00F7612F"/>
    <w:rsid w:val="00F77A22"/>
    <w:rsid w:val="00F810E1"/>
    <w:rsid w:val="00F82D21"/>
    <w:rsid w:val="00F84462"/>
    <w:rsid w:val="00F86C5F"/>
    <w:rsid w:val="00F90B55"/>
    <w:rsid w:val="00F9145D"/>
    <w:rsid w:val="00F93624"/>
    <w:rsid w:val="00F936B1"/>
    <w:rsid w:val="00F96B83"/>
    <w:rsid w:val="00F96D4F"/>
    <w:rsid w:val="00F972C6"/>
    <w:rsid w:val="00FA00FC"/>
    <w:rsid w:val="00FA08B6"/>
    <w:rsid w:val="00FA119F"/>
    <w:rsid w:val="00FA2610"/>
    <w:rsid w:val="00FA3F68"/>
    <w:rsid w:val="00FA5979"/>
    <w:rsid w:val="00FB3203"/>
    <w:rsid w:val="00FB411B"/>
    <w:rsid w:val="00FB41DF"/>
    <w:rsid w:val="00FB7642"/>
    <w:rsid w:val="00FC073B"/>
    <w:rsid w:val="00FC0982"/>
    <w:rsid w:val="00FC1C93"/>
    <w:rsid w:val="00FC2226"/>
    <w:rsid w:val="00FC2305"/>
    <w:rsid w:val="00FC2BCB"/>
    <w:rsid w:val="00FC2EAD"/>
    <w:rsid w:val="00FC4AC5"/>
    <w:rsid w:val="00FC5377"/>
    <w:rsid w:val="00FC56C5"/>
    <w:rsid w:val="00FC5B53"/>
    <w:rsid w:val="00FC6579"/>
    <w:rsid w:val="00FD0458"/>
    <w:rsid w:val="00FD08A7"/>
    <w:rsid w:val="00FD09DF"/>
    <w:rsid w:val="00FD15CD"/>
    <w:rsid w:val="00FD186D"/>
    <w:rsid w:val="00FD19EB"/>
    <w:rsid w:val="00FD2B9D"/>
    <w:rsid w:val="00FD2CF1"/>
    <w:rsid w:val="00FD6AA9"/>
    <w:rsid w:val="00FE0822"/>
    <w:rsid w:val="00FE1F67"/>
    <w:rsid w:val="00FE2027"/>
    <w:rsid w:val="00FE31CE"/>
    <w:rsid w:val="00FE59EF"/>
    <w:rsid w:val="00FE6958"/>
    <w:rsid w:val="00FE7E76"/>
    <w:rsid w:val="00FF03E0"/>
    <w:rsid w:val="00FF0483"/>
    <w:rsid w:val="00FF0987"/>
    <w:rsid w:val="00FF0E86"/>
    <w:rsid w:val="00FF11F7"/>
    <w:rsid w:val="00FF245A"/>
    <w:rsid w:val="00FF2579"/>
    <w:rsid w:val="00FF3A6F"/>
    <w:rsid w:val="00FF47BD"/>
    <w:rsid w:val="00FF4E3E"/>
    <w:rsid w:val="00FF6157"/>
    <w:rsid w:val="00FF65A7"/>
    <w:rsid w:val="00FF77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153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10D11"/>
    <w:pPr>
      <w:spacing w:line="260" w:lineRule="atLeast"/>
    </w:pPr>
    <w:rPr>
      <w:rFonts w:eastAsiaTheme="minorHAnsi" w:cstheme="minorBidi"/>
      <w:sz w:val="22"/>
      <w:lang w:eastAsia="en-US"/>
    </w:rPr>
  </w:style>
  <w:style w:type="paragraph" w:styleId="Heading1">
    <w:name w:val="heading 1"/>
    <w:next w:val="Heading2"/>
    <w:autoRedefine/>
    <w:qFormat/>
    <w:rsid w:val="00F4152E"/>
    <w:pPr>
      <w:keepNext/>
      <w:keepLines/>
      <w:ind w:left="1134" w:hanging="1134"/>
      <w:outlineLvl w:val="0"/>
    </w:pPr>
    <w:rPr>
      <w:b/>
      <w:bCs/>
      <w:kern w:val="28"/>
      <w:sz w:val="36"/>
      <w:szCs w:val="32"/>
    </w:rPr>
  </w:style>
  <w:style w:type="paragraph" w:styleId="Heading2">
    <w:name w:val="heading 2"/>
    <w:basedOn w:val="Heading1"/>
    <w:next w:val="Heading3"/>
    <w:autoRedefine/>
    <w:qFormat/>
    <w:rsid w:val="00F4152E"/>
    <w:pPr>
      <w:spacing w:before="280"/>
      <w:outlineLvl w:val="1"/>
    </w:pPr>
    <w:rPr>
      <w:bCs w:val="0"/>
      <w:iCs/>
      <w:sz w:val="32"/>
      <w:szCs w:val="28"/>
    </w:rPr>
  </w:style>
  <w:style w:type="paragraph" w:styleId="Heading3">
    <w:name w:val="heading 3"/>
    <w:basedOn w:val="Heading1"/>
    <w:next w:val="Heading4"/>
    <w:autoRedefine/>
    <w:qFormat/>
    <w:rsid w:val="00F4152E"/>
    <w:pPr>
      <w:spacing w:before="240"/>
      <w:outlineLvl w:val="2"/>
    </w:pPr>
    <w:rPr>
      <w:bCs w:val="0"/>
      <w:sz w:val="28"/>
      <w:szCs w:val="26"/>
    </w:rPr>
  </w:style>
  <w:style w:type="paragraph" w:styleId="Heading4">
    <w:name w:val="heading 4"/>
    <w:basedOn w:val="Heading1"/>
    <w:next w:val="Heading5"/>
    <w:autoRedefine/>
    <w:qFormat/>
    <w:rsid w:val="00F4152E"/>
    <w:pPr>
      <w:spacing w:before="220"/>
      <w:outlineLvl w:val="3"/>
    </w:pPr>
    <w:rPr>
      <w:bCs w:val="0"/>
      <w:sz w:val="26"/>
      <w:szCs w:val="28"/>
    </w:rPr>
  </w:style>
  <w:style w:type="paragraph" w:styleId="Heading5">
    <w:name w:val="heading 5"/>
    <w:basedOn w:val="Heading1"/>
    <w:next w:val="subsection"/>
    <w:autoRedefine/>
    <w:qFormat/>
    <w:rsid w:val="00F4152E"/>
    <w:pPr>
      <w:spacing w:before="280"/>
      <w:outlineLvl w:val="4"/>
    </w:pPr>
    <w:rPr>
      <w:bCs w:val="0"/>
      <w:iCs/>
      <w:sz w:val="24"/>
      <w:szCs w:val="26"/>
    </w:rPr>
  </w:style>
  <w:style w:type="paragraph" w:styleId="Heading6">
    <w:name w:val="heading 6"/>
    <w:basedOn w:val="Heading1"/>
    <w:next w:val="Heading7"/>
    <w:autoRedefine/>
    <w:qFormat/>
    <w:rsid w:val="00F4152E"/>
    <w:pPr>
      <w:outlineLvl w:val="5"/>
    </w:pPr>
    <w:rPr>
      <w:rFonts w:ascii="Arial" w:hAnsi="Arial" w:cs="Arial"/>
      <w:bCs w:val="0"/>
      <w:sz w:val="32"/>
      <w:szCs w:val="22"/>
    </w:rPr>
  </w:style>
  <w:style w:type="paragraph" w:styleId="Heading7">
    <w:name w:val="heading 7"/>
    <w:basedOn w:val="Heading6"/>
    <w:next w:val="Normal"/>
    <w:autoRedefine/>
    <w:qFormat/>
    <w:rsid w:val="00F4152E"/>
    <w:pPr>
      <w:spacing w:before="280"/>
      <w:outlineLvl w:val="6"/>
    </w:pPr>
    <w:rPr>
      <w:sz w:val="28"/>
    </w:rPr>
  </w:style>
  <w:style w:type="paragraph" w:styleId="Heading8">
    <w:name w:val="heading 8"/>
    <w:basedOn w:val="Heading6"/>
    <w:next w:val="Normal"/>
    <w:autoRedefine/>
    <w:qFormat/>
    <w:rsid w:val="00F4152E"/>
    <w:pPr>
      <w:spacing w:before="240"/>
      <w:outlineLvl w:val="7"/>
    </w:pPr>
    <w:rPr>
      <w:iCs/>
      <w:sz w:val="26"/>
    </w:rPr>
  </w:style>
  <w:style w:type="paragraph" w:styleId="Heading9">
    <w:name w:val="heading 9"/>
    <w:basedOn w:val="Heading1"/>
    <w:next w:val="Normal"/>
    <w:autoRedefine/>
    <w:qFormat/>
    <w:rsid w:val="00F4152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4152E"/>
    <w:pPr>
      <w:numPr>
        <w:numId w:val="22"/>
      </w:numPr>
    </w:pPr>
  </w:style>
  <w:style w:type="numbering" w:styleId="1ai">
    <w:name w:val="Outline List 1"/>
    <w:basedOn w:val="NoList"/>
    <w:rsid w:val="00F4152E"/>
    <w:pPr>
      <w:numPr>
        <w:numId w:val="17"/>
      </w:numPr>
    </w:pPr>
  </w:style>
  <w:style w:type="paragraph" w:customStyle="1" w:styleId="ActHead1">
    <w:name w:val="ActHead 1"/>
    <w:aliases w:val="c"/>
    <w:basedOn w:val="OPCParaBase"/>
    <w:next w:val="Normal"/>
    <w:qFormat/>
    <w:rsid w:val="00F10D11"/>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10D11"/>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10D11"/>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F10D11"/>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F10D11"/>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10D11"/>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10D11"/>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10D11"/>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10D11"/>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F10D11"/>
  </w:style>
  <w:style w:type="numbering" w:styleId="ArticleSection">
    <w:name w:val="Outline List 3"/>
    <w:basedOn w:val="NoList"/>
    <w:rsid w:val="00F4152E"/>
    <w:pPr>
      <w:numPr>
        <w:numId w:val="23"/>
      </w:numPr>
    </w:pPr>
  </w:style>
  <w:style w:type="paragraph" w:styleId="BalloonText">
    <w:name w:val="Balloon Text"/>
    <w:basedOn w:val="Normal"/>
    <w:link w:val="BalloonTextChar"/>
    <w:uiPriority w:val="99"/>
    <w:unhideWhenUsed/>
    <w:rsid w:val="00F10D11"/>
    <w:pPr>
      <w:spacing w:line="240" w:lineRule="auto"/>
    </w:pPr>
    <w:rPr>
      <w:rFonts w:ascii="Tahoma" w:hAnsi="Tahoma" w:cs="Tahoma"/>
      <w:sz w:val="16"/>
      <w:szCs w:val="16"/>
    </w:rPr>
  </w:style>
  <w:style w:type="paragraph" w:styleId="BlockText">
    <w:name w:val="Block Text"/>
    <w:rsid w:val="00F4152E"/>
    <w:pPr>
      <w:spacing w:after="120"/>
      <w:ind w:left="1440" w:right="1440"/>
    </w:pPr>
    <w:rPr>
      <w:sz w:val="22"/>
      <w:szCs w:val="24"/>
    </w:rPr>
  </w:style>
  <w:style w:type="paragraph" w:customStyle="1" w:styleId="Blocks">
    <w:name w:val="Blocks"/>
    <w:aliases w:val="bb"/>
    <w:basedOn w:val="OPCParaBase"/>
    <w:qFormat/>
    <w:rsid w:val="00F10D11"/>
    <w:pPr>
      <w:spacing w:line="240" w:lineRule="auto"/>
    </w:pPr>
    <w:rPr>
      <w:sz w:val="24"/>
    </w:rPr>
  </w:style>
  <w:style w:type="paragraph" w:styleId="BodyText">
    <w:name w:val="Body Text"/>
    <w:rsid w:val="00F4152E"/>
    <w:pPr>
      <w:spacing w:after="120"/>
    </w:pPr>
    <w:rPr>
      <w:sz w:val="22"/>
      <w:szCs w:val="24"/>
    </w:rPr>
  </w:style>
  <w:style w:type="paragraph" w:styleId="BodyText2">
    <w:name w:val="Body Text 2"/>
    <w:rsid w:val="00F4152E"/>
    <w:pPr>
      <w:spacing w:after="120" w:line="480" w:lineRule="auto"/>
    </w:pPr>
    <w:rPr>
      <w:sz w:val="22"/>
      <w:szCs w:val="24"/>
    </w:rPr>
  </w:style>
  <w:style w:type="paragraph" w:styleId="BodyText3">
    <w:name w:val="Body Text 3"/>
    <w:rsid w:val="00F4152E"/>
    <w:pPr>
      <w:spacing w:after="120"/>
    </w:pPr>
    <w:rPr>
      <w:sz w:val="16"/>
      <w:szCs w:val="16"/>
    </w:rPr>
  </w:style>
  <w:style w:type="paragraph" w:styleId="BodyTextFirstIndent">
    <w:name w:val="Body Text First Indent"/>
    <w:basedOn w:val="BodyText"/>
    <w:rsid w:val="00F4152E"/>
    <w:pPr>
      <w:ind w:firstLine="210"/>
    </w:pPr>
  </w:style>
  <w:style w:type="paragraph" w:styleId="BodyTextIndent">
    <w:name w:val="Body Text Indent"/>
    <w:rsid w:val="00F4152E"/>
    <w:pPr>
      <w:spacing w:after="120"/>
      <w:ind w:left="283"/>
    </w:pPr>
    <w:rPr>
      <w:sz w:val="22"/>
      <w:szCs w:val="24"/>
    </w:rPr>
  </w:style>
  <w:style w:type="paragraph" w:styleId="BodyTextFirstIndent2">
    <w:name w:val="Body Text First Indent 2"/>
    <w:basedOn w:val="BodyTextIndent"/>
    <w:rsid w:val="00F4152E"/>
    <w:pPr>
      <w:ind w:firstLine="210"/>
    </w:pPr>
  </w:style>
  <w:style w:type="paragraph" w:styleId="BodyTextIndent2">
    <w:name w:val="Body Text Indent 2"/>
    <w:rsid w:val="00F4152E"/>
    <w:pPr>
      <w:spacing w:after="120" w:line="480" w:lineRule="auto"/>
      <w:ind w:left="283"/>
    </w:pPr>
    <w:rPr>
      <w:sz w:val="22"/>
      <w:szCs w:val="24"/>
    </w:rPr>
  </w:style>
  <w:style w:type="paragraph" w:styleId="BodyTextIndent3">
    <w:name w:val="Body Text Indent 3"/>
    <w:rsid w:val="00F4152E"/>
    <w:pPr>
      <w:spacing w:after="120"/>
      <w:ind w:left="283"/>
    </w:pPr>
    <w:rPr>
      <w:sz w:val="16"/>
      <w:szCs w:val="16"/>
    </w:rPr>
  </w:style>
  <w:style w:type="paragraph" w:customStyle="1" w:styleId="BoxText">
    <w:name w:val="BoxText"/>
    <w:aliases w:val="bt"/>
    <w:basedOn w:val="OPCParaBase"/>
    <w:qFormat/>
    <w:rsid w:val="00F10D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F10D11"/>
    <w:rPr>
      <w:b/>
    </w:rPr>
  </w:style>
  <w:style w:type="paragraph" w:customStyle="1" w:styleId="BoxHeadItalic">
    <w:name w:val="BoxHeadItalic"/>
    <w:aliases w:val="bhi"/>
    <w:basedOn w:val="BoxText"/>
    <w:next w:val="BoxStep"/>
    <w:qFormat/>
    <w:rsid w:val="00F10D11"/>
    <w:rPr>
      <w:i/>
    </w:rPr>
  </w:style>
  <w:style w:type="paragraph" w:customStyle="1" w:styleId="BoxList">
    <w:name w:val="BoxList"/>
    <w:aliases w:val="bl"/>
    <w:basedOn w:val="BoxText"/>
    <w:qFormat/>
    <w:rsid w:val="00F10D11"/>
    <w:pPr>
      <w:ind w:left="1559" w:hanging="425"/>
    </w:pPr>
  </w:style>
  <w:style w:type="paragraph" w:customStyle="1" w:styleId="BoxNote">
    <w:name w:val="BoxNote"/>
    <w:aliases w:val="bn"/>
    <w:basedOn w:val="BoxText"/>
    <w:qFormat/>
    <w:rsid w:val="00F10D11"/>
    <w:pPr>
      <w:tabs>
        <w:tab w:val="left" w:pos="1985"/>
      </w:tabs>
      <w:spacing w:before="122" w:line="198" w:lineRule="exact"/>
      <w:ind w:left="2948" w:hanging="1814"/>
    </w:pPr>
    <w:rPr>
      <w:sz w:val="18"/>
    </w:rPr>
  </w:style>
  <w:style w:type="paragraph" w:customStyle="1" w:styleId="BoxPara">
    <w:name w:val="BoxPara"/>
    <w:aliases w:val="bp"/>
    <w:basedOn w:val="BoxText"/>
    <w:qFormat/>
    <w:rsid w:val="00F10D11"/>
    <w:pPr>
      <w:tabs>
        <w:tab w:val="right" w:pos="2268"/>
      </w:tabs>
      <w:ind w:left="2552" w:hanging="1418"/>
    </w:pPr>
  </w:style>
  <w:style w:type="paragraph" w:customStyle="1" w:styleId="BoxStep">
    <w:name w:val="BoxStep"/>
    <w:aliases w:val="bs"/>
    <w:basedOn w:val="BoxText"/>
    <w:qFormat/>
    <w:rsid w:val="00F10D11"/>
    <w:pPr>
      <w:ind w:left="1985" w:hanging="851"/>
    </w:pPr>
  </w:style>
  <w:style w:type="paragraph" w:styleId="Caption">
    <w:name w:val="caption"/>
    <w:next w:val="Normal"/>
    <w:qFormat/>
    <w:rsid w:val="00F4152E"/>
    <w:pPr>
      <w:spacing w:before="120" w:after="120"/>
    </w:pPr>
    <w:rPr>
      <w:b/>
      <w:bCs/>
    </w:rPr>
  </w:style>
  <w:style w:type="character" w:customStyle="1" w:styleId="CharAmPartNo">
    <w:name w:val="CharAmPartNo"/>
    <w:basedOn w:val="OPCCharBase"/>
    <w:uiPriority w:val="1"/>
    <w:qFormat/>
    <w:rsid w:val="00F10D11"/>
  </w:style>
  <w:style w:type="character" w:customStyle="1" w:styleId="CharAmPartText">
    <w:name w:val="CharAmPartText"/>
    <w:basedOn w:val="OPCCharBase"/>
    <w:uiPriority w:val="1"/>
    <w:qFormat/>
    <w:rsid w:val="00F10D11"/>
  </w:style>
  <w:style w:type="character" w:customStyle="1" w:styleId="CharAmSchNo">
    <w:name w:val="CharAmSchNo"/>
    <w:basedOn w:val="OPCCharBase"/>
    <w:uiPriority w:val="1"/>
    <w:qFormat/>
    <w:rsid w:val="00F10D11"/>
  </w:style>
  <w:style w:type="character" w:customStyle="1" w:styleId="CharAmSchText">
    <w:name w:val="CharAmSchText"/>
    <w:basedOn w:val="OPCCharBase"/>
    <w:uiPriority w:val="1"/>
    <w:qFormat/>
    <w:rsid w:val="00F10D11"/>
  </w:style>
  <w:style w:type="character" w:customStyle="1" w:styleId="CharBoldItalic">
    <w:name w:val="CharBoldItalic"/>
    <w:basedOn w:val="OPCCharBase"/>
    <w:uiPriority w:val="1"/>
    <w:qFormat/>
    <w:rsid w:val="00F10D11"/>
    <w:rPr>
      <w:b/>
      <w:i/>
    </w:rPr>
  </w:style>
  <w:style w:type="character" w:customStyle="1" w:styleId="CharChapNo">
    <w:name w:val="CharChapNo"/>
    <w:basedOn w:val="OPCCharBase"/>
    <w:qFormat/>
    <w:rsid w:val="00F10D11"/>
  </w:style>
  <w:style w:type="character" w:customStyle="1" w:styleId="CharChapText">
    <w:name w:val="CharChapText"/>
    <w:basedOn w:val="OPCCharBase"/>
    <w:qFormat/>
    <w:rsid w:val="00F10D11"/>
  </w:style>
  <w:style w:type="character" w:customStyle="1" w:styleId="CharDivNo">
    <w:name w:val="CharDivNo"/>
    <w:basedOn w:val="OPCCharBase"/>
    <w:qFormat/>
    <w:rsid w:val="00F10D11"/>
  </w:style>
  <w:style w:type="character" w:customStyle="1" w:styleId="CharDivText">
    <w:name w:val="CharDivText"/>
    <w:basedOn w:val="OPCCharBase"/>
    <w:qFormat/>
    <w:rsid w:val="00F10D11"/>
  </w:style>
  <w:style w:type="character" w:customStyle="1" w:styleId="CharItalic">
    <w:name w:val="CharItalic"/>
    <w:basedOn w:val="OPCCharBase"/>
    <w:uiPriority w:val="1"/>
    <w:qFormat/>
    <w:rsid w:val="00F10D11"/>
    <w:rPr>
      <w:i/>
    </w:rPr>
  </w:style>
  <w:style w:type="character" w:customStyle="1" w:styleId="CharNotesItals">
    <w:name w:val="CharNotesItals"/>
    <w:basedOn w:val="DefaultParagraphFont"/>
    <w:rsid w:val="00F4152E"/>
    <w:rPr>
      <w:i/>
    </w:rPr>
  </w:style>
  <w:style w:type="character" w:customStyle="1" w:styleId="CharNotesReg">
    <w:name w:val="CharNotesReg"/>
    <w:basedOn w:val="DefaultParagraphFont"/>
    <w:rsid w:val="00F4152E"/>
  </w:style>
  <w:style w:type="character" w:customStyle="1" w:styleId="CharPartNo">
    <w:name w:val="CharPartNo"/>
    <w:basedOn w:val="OPCCharBase"/>
    <w:qFormat/>
    <w:rsid w:val="00F10D11"/>
  </w:style>
  <w:style w:type="character" w:customStyle="1" w:styleId="CharPartText">
    <w:name w:val="CharPartText"/>
    <w:basedOn w:val="OPCCharBase"/>
    <w:qFormat/>
    <w:rsid w:val="00F10D11"/>
  </w:style>
  <w:style w:type="character" w:customStyle="1" w:styleId="CharSectno">
    <w:name w:val="CharSectno"/>
    <w:basedOn w:val="OPCCharBase"/>
    <w:qFormat/>
    <w:rsid w:val="00F10D11"/>
  </w:style>
  <w:style w:type="character" w:customStyle="1" w:styleId="CharSubdNo">
    <w:name w:val="CharSubdNo"/>
    <w:basedOn w:val="OPCCharBase"/>
    <w:uiPriority w:val="1"/>
    <w:qFormat/>
    <w:rsid w:val="00F10D11"/>
  </w:style>
  <w:style w:type="character" w:customStyle="1" w:styleId="CharSubdText">
    <w:name w:val="CharSubdText"/>
    <w:basedOn w:val="OPCCharBase"/>
    <w:uiPriority w:val="1"/>
    <w:qFormat/>
    <w:rsid w:val="00F10D11"/>
  </w:style>
  <w:style w:type="paragraph" w:styleId="Closing">
    <w:name w:val="Closing"/>
    <w:rsid w:val="00F4152E"/>
    <w:pPr>
      <w:ind w:left="4252"/>
    </w:pPr>
    <w:rPr>
      <w:sz w:val="22"/>
      <w:szCs w:val="24"/>
    </w:rPr>
  </w:style>
  <w:style w:type="character" w:styleId="CommentReference">
    <w:name w:val="annotation reference"/>
    <w:basedOn w:val="DefaultParagraphFont"/>
    <w:rsid w:val="00F4152E"/>
    <w:rPr>
      <w:sz w:val="16"/>
      <w:szCs w:val="16"/>
    </w:rPr>
  </w:style>
  <w:style w:type="paragraph" w:styleId="CommentText">
    <w:name w:val="annotation text"/>
    <w:rsid w:val="00F4152E"/>
  </w:style>
  <w:style w:type="paragraph" w:styleId="CommentSubject">
    <w:name w:val="annotation subject"/>
    <w:next w:val="CommentText"/>
    <w:rsid w:val="00F4152E"/>
    <w:rPr>
      <w:b/>
      <w:bCs/>
      <w:szCs w:val="24"/>
    </w:rPr>
  </w:style>
  <w:style w:type="paragraph" w:customStyle="1" w:styleId="notetext">
    <w:name w:val="note(text)"/>
    <w:aliases w:val="n"/>
    <w:basedOn w:val="OPCParaBase"/>
    <w:link w:val="notetextChar"/>
    <w:rsid w:val="00F10D11"/>
    <w:pPr>
      <w:spacing w:before="122" w:line="240" w:lineRule="auto"/>
      <w:ind w:left="1985" w:hanging="851"/>
    </w:pPr>
    <w:rPr>
      <w:sz w:val="18"/>
    </w:rPr>
  </w:style>
  <w:style w:type="paragraph" w:customStyle="1" w:styleId="notemargin">
    <w:name w:val="note(margin)"/>
    <w:aliases w:val="nm"/>
    <w:basedOn w:val="OPCParaBase"/>
    <w:rsid w:val="00F10D11"/>
    <w:pPr>
      <w:tabs>
        <w:tab w:val="left" w:pos="709"/>
      </w:tabs>
      <w:spacing w:before="122" w:line="198" w:lineRule="exact"/>
      <w:ind w:left="709" w:hanging="709"/>
    </w:pPr>
    <w:rPr>
      <w:sz w:val="18"/>
    </w:rPr>
  </w:style>
  <w:style w:type="paragraph" w:customStyle="1" w:styleId="CTA-">
    <w:name w:val="CTA -"/>
    <w:basedOn w:val="OPCParaBase"/>
    <w:rsid w:val="00F10D11"/>
    <w:pPr>
      <w:spacing w:before="60" w:line="240" w:lineRule="atLeast"/>
      <w:ind w:left="85" w:hanging="85"/>
    </w:pPr>
    <w:rPr>
      <w:sz w:val="20"/>
    </w:rPr>
  </w:style>
  <w:style w:type="paragraph" w:customStyle="1" w:styleId="CTA--">
    <w:name w:val="CTA --"/>
    <w:basedOn w:val="OPCParaBase"/>
    <w:next w:val="Normal"/>
    <w:rsid w:val="00F10D11"/>
    <w:pPr>
      <w:spacing w:before="60" w:line="240" w:lineRule="atLeast"/>
      <w:ind w:left="142" w:hanging="142"/>
    </w:pPr>
    <w:rPr>
      <w:sz w:val="20"/>
    </w:rPr>
  </w:style>
  <w:style w:type="paragraph" w:customStyle="1" w:styleId="CTA---">
    <w:name w:val="CTA ---"/>
    <w:basedOn w:val="OPCParaBase"/>
    <w:next w:val="Normal"/>
    <w:rsid w:val="00F10D11"/>
    <w:pPr>
      <w:spacing w:before="60" w:line="240" w:lineRule="atLeast"/>
      <w:ind w:left="198" w:hanging="198"/>
    </w:pPr>
    <w:rPr>
      <w:sz w:val="20"/>
    </w:rPr>
  </w:style>
  <w:style w:type="paragraph" w:customStyle="1" w:styleId="CTA----">
    <w:name w:val="CTA ----"/>
    <w:basedOn w:val="OPCParaBase"/>
    <w:next w:val="Normal"/>
    <w:rsid w:val="00F10D11"/>
    <w:pPr>
      <w:spacing w:before="60" w:line="240" w:lineRule="atLeast"/>
      <w:ind w:left="255" w:hanging="255"/>
    </w:pPr>
    <w:rPr>
      <w:sz w:val="20"/>
    </w:rPr>
  </w:style>
  <w:style w:type="paragraph" w:customStyle="1" w:styleId="CTA1a">
    <w:name w:val="CTA 1(a)"/>
    <w:basedOn w:val="OPCParaBase"/>
    <w:rsid w:val="00F10D11"/>
    <w:pPr>
      <w:tabs>
        <w:tab w:val="right" w:pos="414"/>
      </w:tabs>
      <w:spacing w:before="40" w:line="240" w:lineRule="atLeast"/>
      <w:ind w:left="675" w:hanging="675"/>
    </w:pPr>
    <w:rPr>
      <w:sz w:val="20"/>
    </w:rPr>
  </w:style>
  <w:style w:type="paragraph" w:customStyle="1" w:styleId="CTA1ai">
    <w:name w:val="CTA 1(a)(i)"/>
    <w:basedOn w:val="OPCParaBase"/>
    <w:rsid w:val="00F10D11"/>
    <w:pPr>
      <w:tabs>
        <w:tab w:val="right" w:pos="1004"/>
      </w:tabs>
      <w:spacing w:before="40" w:line="240" w:lineRule="atLeast"/>
      <w:ind w:left="1253" w:hanging="1253"/>
    </w:pPr>
    <w:rPr>
      <w:sz w:val="20"/>
    </w:rPr>
  </w:style>
  <w:style w:type="paragraph" w:customStyle="1" w:styleId="CTA2a">
    <w:name w:val="CTA 2(a)"/>
    <w:basedOn w:val="OPCParaBase"/>
    <w:rsid w:val="00F10D11"/>
    <w:pPr>
      <w:tabs>
        <w:tab w:val="right" w:pos="482"/>
      </w:tabs>
      <w:spacing w:before="40" w:line="240" w:lineRule="atLeast"/>
      <w:ind w:left="748" w:hanging="748"/>
    </w:pPr>
    <w:rPr>
      <w:sz w:val="20"/>
    </w:rPr>
  </w:style>
  <w:style w:type="paragraph" w:customStyle="1" w:styleId="CTA2ai">
    <w:name w:val="CTA 2(a)(i)"/>
    <w:basedOn w:val="OPCParaBase"/>
    <w:rsid w:val="00F10D11"/>
    <w:pPr>
      <w:tabs>
        <w:tab w:val="right" w:pos="1089"/>
      </w:tabs>
      <w:spacing w:before="40" w:line="240" w:lineRule="atLeast"/>
      <w:ind w:left="1327" w:hanging="1327"/>
    </w:pPr>
    <w:rPr>
      <w:sz w:val="20"/>
    </w:rPr>
  </w:style>
  <w:style w:type="paragraph" w:customStyle="1" w:styleId="CTA3a">
    <w:name w:val="CTA 3(a)"/>
    <w:basedOn w:val="OPCParaBase"/>
    <w:rsid w:val="00F10D11"/>
    <w:pPr>
      <w:tabs>
        <w:tab w:val="right" w:pos="556"/>
      </w:tabs>
      <w:spacing w:before="40" w:line="240" w:lineRule="atLeast"/>
      <w:ind w:left="805" w:hanging="805"/>
    </w:pPr>
    <w:rPr>
      <w:sz w:val="20"/>
    </w:rPr>
  </w:style>
  <w:style w:type="paragraph" w:customStyle="1" w:styleId="CTA3ai">
    <w:name w:val="CTA 3(a)(i)"/>
    <w:basedOn w:val="OPCParaBase"/>
    <w:rsid w:val="00F10D11"/>
    <w:pPr>
      <w:tabs>
        <w:tab w:val="right" w:pos="1140"/>
      </w:tabs>
      <w:spacing w:before="40" w:line="240" w:lineRule="atLeast"/>
      <w:ind w:left="1361" w:hanging="1361"/>
    </w:pPr>
    <w:rPr>
      <w:sz w:val="20"/>
    </w:rPr>
  </w:style>
  <w:style w:type="paragraph" w:customStyle="1" w:styleId="CTA4a">
    <w:name w:val="CTA 4(a)"/>
    <w:basedOn w:val="OPCParaBase"/>
    <w:rsid w:val="00F10D11"/>
    <w:pPr>
      <w:tabs>
        <w:tab w:val="right" w:pos="624"/>
      </w:tabs>
      <w:spacing w:before="40" w:line="240" w:lineRule="atLeast"/>
      <w:ind w:left="873" w:hanging="873"/>
    </w:pPr>
    <w:rPr>
      <w:sz w:val="20"/>
    </w:rPr>
  </w:style>
  <w:style w:type="paragraph" w:customStyle="1" w:styleId="CTA4ai">
    <w:name w:val="CTA 4(a)(i)"/>
    <w:basedOn w:val="OPCParaBase"/>
    <w:rsid w:val="00F10D11"/>
    <w:pPr>
      <w:tabs>
        <w:tab w:val="right" w:pos="1213"/>
      </w:tabs>
      <w:spacing w:before="40" w:line="240" w:lineRule="atLeast"/>
      <w:ind w:left="1452" w:hanging="1452"/>
    </w:pPr>
    <w:rPr>
      <w:sz w:val="20"/>
    </w:rPr>
  </w:style>
  <w:style w:type="paragraph" w:customStyle="1" w:styleId="CTACAPS">
    <w:name w:val="CTA CAPS"/>
    <w:basedOn w:val="OPCParaBase"/>
    <w:rsid w:val="00F10D11"/>
    <w:pPr>
      <w:spacing w:before="60" w:line="240" w:lineRule="atLeast"/>
    </w:pPr>
    <w:rPr>
      <w:sz w:val="20"/>
    </w:rPr>
  </w:style>
  <w:style w:type="paragraph" w:customStyle="1" w:styleId="CTAright">
    <w:name w:val="CTA right"/>
    <w:basedOn w:val="OPCParaBase"/>
    <w:rsid w:val="00F10D11"/>
    <w:pPr>
      <w:spacing w:before="60" w:line="240" w:lineRule="auto"/>
      <w:jc w:val="right"/>
    </w:pPr>
    <w:rPr>
      <w:sz w:val="20"/>
    </w:rPr>
  </w:style>
  <w:style w:type="paragraph" w:styleId="Date">
    <w:name w:val="Date"/>
    <w:next w:val="Normal"/>
    <w:rsid w:val="00F4152E"/>
    <w:rPr>
      <w:sz w:val="22"/>
      <w:szCs w:val="24"/>
    </w:rPr>
  </w:style>
  <w:style w:type="paragraph" w:customStyle="1" w:styleId="subsection">
    <w:name w:val="subsection"/>
    <w:aliases w:val="ss"/>
    <w:basedOn w:val="OPCParaBase"/>
    <w:link w:val="subsectionChar"/>
    <w:rsid w:val="00F10D11"/>
    <w:pPr>
      <w:tabs>
        <w:tab w:val="right" w:pos="1021"/>
      </w:tabs>
      <w:spacing w:before="180" w:line="240" w:lineRule="auto"/>
      <w:ind w:left="1134" w:hanging="1134"/>
    </w:pPr>
  </w:style>
  <w:style w:type="paragraph" w:customStyle="1" w:styleId="Definition">
    <w:name w:val="Definition"/>
    <w:aliases w:val="dd"/>
    <w:basedOn w:val="OPCParaBase"/>
    <w:rsid w:val="00F10D11"/>
    <w:pPr>
      <w:spacing w:before="180" w:line="240" w:lineRule="auto"/>
      <w:ind w:left="1134"/>
    </w:pPr>
  </w:style>
  <w:style w:type="paragraph" w:styleId="DocumentMap">
    <w:name w:val="Document Map"/>
    <w:rsid w:val="00F4152E"/>
    <w:pPr>
      <w:shd w:val="clear" w:color="auto" w:fill="000080"/>
    </w:pPr>
    <w:rPr>
      <w:rFonts w:ascii="Tahoma" w:hAnsi="Tahoma" w:cs="Tahoma"/>
      <w:sz w:val="22"/>
      <w:szCs w:val="24"/>
    </w:rPr>
  </w:style>
  <w:style w:type="paragraph" w:styleId="E-mailSignature">
    <w:name w:val="E-mail Signature"/>
    <w:rsid w:val="00F4152E"/>
    <w:rPr>
      <w:sz w:val="22"/>
      <w:szCs w:val="24"/>
    </w:rPr>
  </w:style>
  <w:style w:type="character" w:styleId="Emphasis">
    <w:name w:val="Emphasis"/>
    <w:basedOn w:val="DefaultParagraphFont"/>
    <w:qFormat/>
    <w:rsid w:val="00F4152E"/>
    <w:rPr>
      <w:i/>
      <w:iCs/>
    </w:rPr>
  </w:style>
  <w:style w:type="character" w:styleId="EndnoteReference">
    <w:name w:val="endnote reference"/>
    <w:basedOn w:val="DefaultParagraphFont"/>
    <w:rsid w:val="00F4152E"/>
    <w:rPr>
      <w:vertAlign w:val="superscript"/>
    </w:rPr>
  </w:style>
  <w:style w:type="paragraph" w:styleId="EndnoteText">
    <w:name w:val="endnote text"/>
    <w:rsid w:val="00F4152E"/>
  </w:style>
  <w:style w:type="paragraph" w:styleId="EnvelopeAddress">
    <w:name w:val="envelope address"/>
    <w:rsid w:val="00F4152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F4152E"/>
    <w:rPr>
      <w:rFonts w:ascii="Arial" w:hAnsi="Arial" w:cs="Arial"/>
    </w:rPr>
  </w:style>
  <w:style w:type="character" w:styleId="FollowedHyperlink">
    <w:name w:val="FollowedHyperlink"/>
    <w:basedOn w:val="DefaultParagraphFont"/>
    <w:rsid w:val="00F4152E"/>
    <w:rPr>
      <w:color w:val="800080"/>
      <w:u w:val="single"/>
    </w:rPr>
  </w:style>
  <w:style w:type="paragraph" w:styleId="Footer">
    <w:name w:val="footer"/>
    <w:link w:val="FooterChar"/>
    <w:rsid w:val="00F10D11"/>
    <w:pPr>
      <w:tabs>
        <w:tab w:val="center" w:pos="4153"/>
        <w:tab w:val="right" w:pos="8306"/>
      </w:tabs>
    </w:pPr>
    <w:rPr>
      <w:sz w:val="22"/>
      <w:szCs w:val="24"/>
    </w:rPr>
  </w:style>
  <w:style w:type="character" w:styleId="FootnoteReference">
    <w:name w:val="footnote reference"/>
    <w:basedOn w:val="DefaultParagraphFont"/>
    <w:rsid w:val="00F4152E"/>
    <w:rPr>
      <w:vertAlign w:val="superscript"/>
    </w:rPr>
  </w:style>
  <w:style w:type="paragraph" w:styleId="FootnoteText">
    <w:name w:val="footnote text"/>
    <w:rsid w:val="00F4152E"/>
  </w:style>
  <w:style w:type="paragraph" w:customStyle="1" w:styleId="Formula">
    <w:name w:val="Formula"/>
    <w:basedOn w:val="OPCParaBase"/>
    <w:rsid w:val="00F10D11"/>
    <w:pPr>
      <w:spacing w:line="240" w:lineRule="auto"/>
      <w:ind w:left="1134"/>
    </w:pPr>
    <w:rPr>
      <w:sz w:val="20"/>
    </w:rPr>
  </w:style>
  <w:style w:type="paragraph" w:styleId="Header">
    <w:name w:val="header"/>
    <w:basedOn w:val="OPCParaBase"/>
    <w:link w:val="HeaderChar"/>
    <w:unhideWhenUsed/>
    <w:rsid w:val="00F10D11"/>
    <w:pPr>
      <w:keepNext/>
      <w:keepLines/>
      <w:tabs>
        <w:tab w:val="center" w:pos="4150"/>
        <w:tab w:val="right" w:pos="8307"/>
      </w:tabs>
      <w:spacing w:line="160" w:lineRule="exact"/>
    </w:pPr>
    <w:rPr>
      <w:sz w:val="16"/>
    </w:rPr>
  </w:style>
  <w:style w:type="character" w:customStyle="1" w:styleId="notetextChar">
    <w:name w:val="note(text) Char"/>
    <w:aliases w:val="n Char"/>
    <w:basedOn w:val="DefaultParagraphFont"/>
    <w:link w:val="notetext"/>
    <w:rsid w:val="00D706F7"/>
    <w:rPr>
      <w:sz w:val="18"/>
    </w:rPr>
  </w:style>
  <w:style w:type="paragraph" w:customStyle="1" w:styleId="House">
    <w:name w:val="House"/>
    <w:basedOn w:val="OPCParaBase"/>
    <w:rsid w:val="00F10D11"/>
    <w:pPr>
      <w:spacing w:line="240" w:lineRule="auto"/>
    </w:pPr>
    <w:rPr>
      <w:sz w:val="28"/>
    </w:rPr>
  </w:style>
  <w:style w:type="character" w:styleId="HTMLAcronym">
    <w:name w:val="HTML Acronym"/>
    <w:basedOn w:val="DefaultParagraphFont"/>
    <w:rsid w:val="00F4152E"/>
  </w:style>
  <w:style w:type="paragraph" w:styleId="HTMLAddress">
    <w:name w:val="HTML Address"/>
    <w:rsid w:val="00F4152E"/>
    <w:rPr>
      <w:i/>
      <w:iCs/>
      <w:sz w:val="22"/>
      <w:szCs w:val="24"/>
    </w:rPr>
  </w:style>
  <w:style w:type="character" w:styleId="HTMLCite">
    <w:name w:val="HTML Cite"/>
    <w:basedOn w:val="DefaultParagraphFont"/>
    <w:rsid w:val="00F4152E"/>
    <w:rPr>
      <w:i/>
      <w:iCs/>
    </w:rPr>
  </w:style>
  <w:style w:type="character" w:styleId="HTMLCode">
    <w:name w:val="HTML Code"/>
    <w:basedOn w:val="DefaultParagraphFont"/>
    <w:rsid w:val="00F4152E"/>
    <w:rPr>
      <w:rFonts w:ascii="Courier New" w:hAnsi="Courier New" w:cs="Courier New"/>
      <w:sz w:val="20"/>
      <w:szCs w:val="20"/>
    </w:rPr>
  </w:style>
  <w:style w:type="character" w:styleId="HTMLDefinition">
    <w:name w:val="HTML Definition"/>
    <w:basedOn w:val="DefaultParagraphFont"/>
    <w:rsid w:val="00F4152E"/>
    <w:rPr>
      <w:i/>
      <w:iCs/>
    </w:rPr>
  </w:style>
  <w:style w:type="character" w:styleId="HTMLKeyboard">
    <w:name w:val="HTML Keyboard"/>
    <w:basedOn w:val="DefaultParagraphFont"/>
    <w:rsid w:val="00F4152E"/>
    <w:rPr>
      <w:rFonts w:ascii="Courier New" w:hAnsi="Courier New" w:cs="Courier New"/>
      <w:sz w:val="20"/>
      <w:szCs w:val="20"/>
    </w:rPr>
  </w:style>
  <w:style w:type="paragraph" w:styleId="HTMLPreformatted">
    <w:name w:val="HTML Preformatted"/>
    <w:rsid w:val="00F4152E"/>
    <w:rPr>
      <w:rFonts w:ascii="Courier New" w:hAnsi="Courier New" w:cs="Courier New"/>
    </w:rPr>
  </w:style>
  <w:style w:type="character" w:styleId="HTMLSample">
    <w:name w:val="HTML Sample"/>
    <w:basedOn w:val="DefaultParagraphFont"/>
    <w:rsid w:val="00F4152E"/>
    <w:rPr>
      <w:rFonts w:ascii="Courier New" w:hAnsi="Courier New" w:cs="Courier New"/>
    </w:rPr>
  </w:style>
  <w:style w:type="character" w:styleId="HTMLTypewriter">
    <w:name w:val="HTML Typewriter"/>
    <w:basedOn w:val="DefaultParagraphFont"/>
    <w:rsid w:val="00F4152E"/>
    <w:rPr>
      <w:rFonts w:ascii="Courier New" w:hAnsi="Courier New" w:cs="Courier New"/>
      <w:sz w:val="20"/>
      <w:szCs w:val="20"/>
    </w:rPr>
  </w:style>
  <w:style w:type="character" w:styleId="HTMLVariable">
    <w:name w:val="HTML Variable"/>
    <w:basedOn w:val="DefaultParagraphFont"/>
    <w:rsid w:val="00F4152E"/>
    <w:rPr>
      <w:i/>
      <w:iCs/>
    </w:rPr>
  </w:style>
  <w:style w:type="character" w:styleId="Hyperlink">
    <w:name w:val="Hyperlink"/>
    <w:basedOn w:val="DefaultParagraphFont"/>
    <w:rsid w:val="00F4152E"/>
    <w:rPr>
      <w:color w:val="0000FF"/>
      <w:u w:val="single"/>
    </w:rPr>
  </w:style>
  <w:style w:type="paragraph" w:styleId="Index1">
    <w:name w:val="index 1"/>
    <w:next w:val="Normal"/>
    <w:rsid w:val="00F4152E"/>
    <w:pPr>
      <w:ind w:left="220" w:hanging="220"/>
    </w:pPr>
    <w:rPr>
      <w:sz w:val="22"/>
      <w:szCs w:val="24"/>
    </w:rPr>
  </w:style>
  <w:style w:type="paragraph" w:styleId="Index2">
    <w:name w:val="index 2"/>
    <w:next w:val="Normal"/>
    <w:rsid w:val="00F4152E"/>
    <w:pPr>
      <w:ind w:left="440" w:hanging="220"/>
    </w:pPr>
    <w:rPr>
      <w:sz w:val="22"/>
      <w:szCs w:val="24"/>
    </w:rPr>
  </w:style>
  <w:style w:type="paragraph" w:styleId="Index3">
    <w:name w:val="index 3"/>
    <w:next w:val="Normal"/>
    <w:rsid w:val="00F4152E"/>
    <w:pPr>
      <w:ind w:left="660" w:hanging="220"/>
    </w:pPr>
    <w:rPr>
      <w:sz w:val="22"/>
      <w:szCs w:val="24"/>
    </w:rPr>
  </w:style>
  <w:style w:type="paragraph" w:styleId="Index4">
    <w:name w:val="index 4"/>
    <w:next w:val="Normal"/>
    <w:rsid w:val="00F4152E"/>
    <w:pPr>
      <w:ind w:left="880" w:hanging="220"/>
    </w:pPr>
    <w:rPr>
      <w:sz w:val="22"/>
      <w:szCs w:val="24"/>
    </w:rPr>
  </w:style>
  <w:style w:type="paragraph" w:styleId="Index5">
    <w:name w:val="index 5"/>
    <w:next w:val="Normal"/>
    <w:rsid w:val="00F4152E"/>
    <w:pPr>
      <w:ind w:left="1100" w:hanging="220"/>
    </w:pPr>
    <w:rPr>
      <w:sz w:val="22"/>
      <w:szCs w:val="24"/>
    </w:rPr>
  </w:style>
  <w:style w:type="paragraph" w:styleId="Index6">
    <w:name w:val="index 6"/>
    <w:next w:val="Normal"/>
    <w:rsid w:val="00F4152E"/>
    <w:pPr>
      <w:ind w:left="1320" w:hanging="220"/>
    </w:pPr>
    <w:rPr>
      <w:sz w:val="22"/>
      <w:szCs w:val="24"/>
    </w:rPr>
  </w:style>
  <w:style w:type="paragraph" w:styleId="Index7">
    <w:name w:val="index 7"/>
    <w:next w:val="Normal"/>
    <w:rsid w:val="00F4152E"/>
    <w:pPr>
      <w:ind w:left="1540" w:hanging="220"/>
    </w:pPr>
    <w:rPr>
      <w:sz w:val="22"/>
      <w:szCs w:val="24"/>
    </w:rPr>
  </w:style>
  <w:style w:type="paragraph" w:styleId="Index8">
    <w:name w:val="index 8"/>
    <w:next w:val="Normal"/>
    <w:rsid w:val="00F4152E"/>
    <w:pPr>
      <w:ind w:left="1760" w:hanging="220"/>
    </w:pPr>
    <w:rPr>
      <w:sz w:val="22"/>
      <w:szCs w:val="24"/>
    </w:rPr>
  </w:style>
  <w:style w:type="paragraph" w:styleId="Index9">
    <w:name w:val="index 9"/>
    <w:next w:val="Normal"/>
    <w:rsid w:val="00F4152E"/>
    <w:pPr>
      <w:ind w:left="1980" w:hanging="220"/>
    </w:pPr>
    <w:rPr>
      <w:sz w:val="22"/>
      <w:szCs w:val="24"/>
    </w:rPr>
  </w:style>
  <w:style w:type="paragraph" w:styleId="IndexHeading">
    <w:name w:val="index heading"/>
    <w:next w:val="Index1"/>
    <w:rsid w:val="00F4152E"/>
    <w:rPr>
      <w:rFonts w:ascii="Arial" w:hAnsi="Arial" w:cs="Arial"/>
      <w:b/>
      <w:bCs/>
      <w:sz w:val="22"/>
      <w:szCs w:val="24"/>
    </w:rPr>
  </w:style>
  <w:style w:type="paragraph" w:customStyle="1" w:styleId="Item">
    <w:name w:val="Item"/>
    <w:aliases w:val="i"/>
    <w:basedOn w:val="OPCParaBase"/>
    <w:next w:val="ItemHead"/>
    <w:rsid w:val="00F10D11"/>
    <w:pPr>
      <w:keepLines/>
      <w:spacing w:before="80" w:line="240" w:lineRule="auto"/>
      <w:ind w:left="709"/>
    </w:pPr>
  </w:style>
  <w:style w:type="paragraph" w:customStyle="1" w:styleId="ItemHead">
    <w:name w:val="ItemHead"/>
    <w:aliases w:val="ih"/>
    <w:basedOn w:val="OPCParaBase"/>
    <w:next w:val="Item"/>
    <w:rsid w:val="00F10D11"/>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F10D11"/>
    <w:rPr>
      <w:sz w:val="16"/>
    </w:rPr>
  </w:style>
  <w:style w:type="paragraph" w:styleId="List">
    <w:name w:val="List"/>
    <w:rsid w:val="00F4152E"/>
    <w:pPr>
      <w:ind w:left="283" w:hanging="283"/>
    </w:pPr>
    <w:rPr>
      <w:sz w:val="22"/>
      <w:szCs w:val="24"/>
    </w:rPr>
  </w:style>
  <w:style w:type="paragraph" w:styleId="List2">
    <w:name w:val="List 2"/>
    <w:rsid w:val="00F4152E"/>
    <w:pPr>
      <w:ind w:left="566" w:hanging="283"/>
    </w:pPr>
    <w:rPr>
      <w:sz w:val="22"/>
      <w:szCs w:val="24"/>
    </w:rPr>
  </w:style>
  <w:style w:type="paragraph" w:styleId="List3">
    <w:name w:val="List 3"/>
    <w:rsid w:val="00F4152E"/>
    <w:pPr>
      <w:ind w:left="849" w:hanging="283"/>
    </w:pPr>
    <w:rPr>
      <w:sz w:val="22"/>
      <w:szCs w:val="24"/>
    </w:rPr>
  </w:style>
  <w:style w:type="paragraph" w:styleId="List4">
    <w:name w:val="List 4"/>
    <w:rsid w:val="00F4152E"/>
    <w:pPr>
      <w:ind w:left="1132" w:hanging="283"/>
    </w:pPr>
    <w:rPr>
      <w:sz w:val="22"/>
      <w:szCs w:val="24"/>
    </w:rPr>
  </w:style>
  <w:style w:type="paragraph" w:styleId="List5">
    <w:name w:val="List 5"/>
    <w:rsid w:val="00F4152E"/>
    <w:pPr>
      <w:ind w:left="1415" w:hanging="283"/>
    </w:pPr>
    <w:rPr>
      <w:sz w:val="22"/>
      <w:szCs w:val="24"/>
    </w:rPr>
  </w:style>
  <w:style w:type="paragraph" w:styleId="ListBullet">
    <w:name w:val="List Bullet"/>
    <w:rsid w:val="00F4152E"/>
    <w:pPr>
      <w:numPr>
        <w:numId w:val="4"/>
      </w:numPr>
      <w:tabs>
        <w:tab w:val="clear" w:pos="360"/>
        <w:tab w:val="num" w:pos="2989"/>
      </w:tabs>
      <w:ind w:left="1225" w:firstLine="1043"/>
    </w:pPr>
    <w:rPr>
      <w:sz w:val="22"/>
      <w:szCs w:val="24"/>
    </w:rPr>
  </w:style>
  <w:style w:type="paragraph" w:styleId="ListBullet2">
    <w:name w:val="List Bullet 2"/>
    <w:rsid w:val="00F4152E"/>
    <w:pPr>
      <w:numPr>
        <w:numId w:val="5"/>
      </w:numPr>
      <w:tabs>
        <w:tab w:val="clear" w:pos="643"/>
        <w:tab w:val="num" w:pos="360"/>
      </w:tabs>
      <w:ind w:left="360"/>
    </w:pPr>
    <w:rPr>
      <w:sz w:val="22"/>
      <w:szCs w:val="24"/>
    </w:rPr>
  </w:style>
  <w:style w:type="paragraph" w:styleId="ListBullet3">
    <w:name w:val="List Bullet 3"/>
    <w:rsid w:val="00F4152E"/>
    <w:pPr>
      <w:numPr>
        <w:numId w:val="6"/>
      </w:numPr>
      <w:tabs>
        <w:tab w:val="clear" w:pos="926"/>
        <w:tab w:val="num" w:pos="360"/>
      </w:tabs>
      <w:ind w:left="360"/>
    </w:pPr>
    <w:rPr>
      <w:sz w:val="22"/>
      <w:szCs w:val="24"/>
    </w:rPr>
  </w:style>
  <w:style w:type="paragraph" w:styleId="ListBullet4">
    <w:name w:val="List Bullet 4"/>
    <w:rsid w:val="00F4152E"/>
    <w:pPr>
      <w:numPr>
        <w:numId w:val="7"/>
      </w:numPr>
      <w:tabs>
        <w:tab w:val="clear" w:pos="1209"/>
        <w:tab w:val="num" w:pos="926"/>
      </w:tabs>
      <w:ind w:left="926"/>
    </w:pPr>
    <w:rPr>
      <w:sz w:val="22"/>
      <w:szCs w:val="24"/>
    </w:rPr>
  </w:style>
  <w:style w:type="paragraph" w:styleId="ListBullet5">
    <w:name w:val="List Bullet 5"/>
    <w:rsid w:val="00F4152E"/>
    <w:pPr>
      <w:numPr>
        <w:numId w:val="8"/>
      </w:numPr>
    </w:pPr>
    <w:rPr>
      <w:sz w:val="22"/>
      <w:szCs w:val="24"/>
    </w:rPr>
  </w:style>
  <w:style w:type="paragraph" w:styleId="ListContinue">
    <w:name w:val="List Continue"/>
    <w:rsid w:val="00F4152E"/>
    <w:pPr>
      <w:spacing w:after="120"/>
      <w:ind w:left="283"/>
    </w:pPr>
    <w:rPr>
      <w:sz w:val="22"/>
      <w:szCs w:val="24"/>
    </w:rPr>
  </w:style>
  <w:style w:type="paragraph" w:styleId="ListContinue2">
    <w:name w:val="List Continue 2"/>
    <w:rsid w:val="00F4152E"/>
    <w:pPr>
      <w:spacing w:after="120"/>
      <w:ind w:left="566"/>
    </w:pPr>
    <w:rPr>
      <w:sz w:val="22"/>
      <w:szCs w:val="24"/>
    </w:rPr>
  </w:style>
  <w:style w:type="paragraph" w:styleId="ListContinue3">
    <w:name w:val="List Continue 3"/>
    <w:rsid w:val="00F4152E"/>
    <w:pPr>
      <w:spacing w:after="120"/>
      <w:ind w:left="849"/>
    </w:pPr>
    <w:rPr>
      <w:sz w:val="22"/>
      <w:szCs w:val="24"/>
    </w:rPr>
  </w:style>
  <w:style w:type="paragraph" w:styleId="ListContinue4">
    <w:name w:val="List Continue 4"/>
    <w:rsid w:val="00F4152E"/>
    <w:pPr>
      <w:spacing w:after="120"/>
      <w:ind w:left="1132"/>
    </w:pPr>
    <w:rPr>
      <w:sz w:val="22"/>
      <w:szCs w:val="24"/>
    </w:rPr>
  </w:style>
  <w:style w:type="paragraph" w:styleId="ListContinue5">
    <w:name w:val="List Continue 5"/>
    <w:rsid w:val="00F4152E"/>
    <w:pPr>
      <w:spacing w:after="120"/>
      <w:ind w:left="1415"/>
    </w:pPr>
    <w:rPr>
      <w:sz w:val="22"/>
      <w:szCs w:val="24"/>
    </w:rPr>
  </w:style>
  <w:style w:type="paragraph" w:styleId="ListNumber">
    <w:name w:val="List Number"/>
    <w:rsid w:val="00F4152E"/>
    <w:pPr>
      <w:numPr>
        <w:numId w:val="9"/>
      </w:numPr>
      <w:tabs>
        <w:tab w:val="clear" w:pos="360"/>
        <w:tab w:val="num" w:pos="4242"/>
      </w:tabs>
      <w:ind w:left="3521" w:hanging="1043"/>
    </w:pPr>
    <w:rPr>
      <w:sz w:val="22"/>
      <w:szCs w:val="24"/>
    </w:rPr>
  </w:style>
  <w:style w:type="paragraph" w:styleId="ListNumber2">
    <w:name w:val="List Number 2"/>
    <w:rsid w:val="00F4152E"/>
    <w:pPr>
      <w:numPr>
        <w:numId w:val="10"/>
      </w:numPr>
      <w:tabs>
        <w:tab w:val="clear" w:pos="643"/>
        <w:tab w:val="num" w:pos="360"/>
      </w:tabs>
      <w:ind w:left="360"/>
    </w:pPr>
    <w:rPr>
      <w:sz w:val="22"/>
      <w:szCs w:val="24"/>
    </w:rPr>
  </w:style>
  <w:style w:type="paragraph" w:styleId="ListNumber3">
    <w:name w:val="List Number 3"/>
    <w:rsid w:val="00F4152E"/>
    <w:pPr>
      <w:numPr>
        <w:numId w:val="11"/>
      </w:numPr>
      <w:tabs>
        <w:tab w:val="clear" w:pos="926"/>
        <w:tab w:val="num" w:pos="360"/>
      </w:tabs>
      <w:ind w:left="360"/>
    </w:pPr>
    <w:rPr>
      <w:sz w:val="22"/>
      <w:szCs w:val="24"/>
    </w:rPr>
  </w:style>
  <w:style w:type="paragraph" w:styleId="ListNumber4">
    <w:name w:val="List Number 4"/>
    <w:rsid w:val="00F4152E"/>
    <w:pPr>
      <w:numPr>
        <w:numId w:val="12"/>
      </w:numPr>
      <w:tabs>
        <w:tab w:val="clear" w:pos="1209"/>
        <w:tab w:val="num" w:pos="360"/>
      </w:tabs>
      <w:ind w:left="360"/>
    </w:pPr>
    <w:rPr>
      <w:sz w:val="22"/>
      <w:szCs w:val="24"/>
    </w:rPr>
  </w:style>
  <w:style w:type="paragraph" w:styleId="ListNumber5">
    <w:name w:val="List Number 5"/>
    <w:rsid w:val="00F4152E"/>
    <w:pPr>
      <w:numPr>
        <w:numId w:val="13"/>
      </w:numPr>
      <w:tabs>
        <w:tab w:val="clear" w:pos="1492"/>
        <w:tab w:val="num" w:pos="1440"/>
      </w:tabs>
      <w:ind w:left="0" w:firstLine="0"/>
    </w:pPr>
    <w:rPr>
      <w:sz w:val="22"/>
      <w:szCs w:val="24"/>
    </w:rPr>
  </w:style>
  <w:style w:type="paragraph" w:customStyle="1" w:styleId="LongT">
    <w:name w:val="LongT"/>
    <w:basedOn w:val="OPCParaBase"/>
    <w:rsid w:val="00F10D11"/>
    <w:pPr>
      <w:spacing w:line="240" w:lineRule="auto"/>
    </w:pPr>
    <w:rPr>
      <w:b/>
      <w:sz w:val="32"/>
    </w:rPr>
  </w:style>
  <w:style w:type="paragraph" w:styleId="MacroText">
    <w:name w:val="macro"/>
    <w:rsid w:val="00F4152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F4152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F4152E"/>
    <w:rPr>
      <w:sz w:val="24"/>
      <w:szCs w:val="24"/>
    </w:rPr>
  </w:style>
  <w:style w:type="paragraph" w:styleId="NormalIndent">
    <w:name w:val="Normal Indent"/>
    <w:rsid w:val="00F4152E"/>
    <w:pPr>
      <w:ind w:left="720"/>
    </w:pPr>
    <w:rPr>
      <w:sz w:val="22"/>
      <w:szCs w:val="24"/>
    </w:rPr>
  </w:style>
  <w:style w:type="paragraph" w:styleId="NoteHeading">
    <w:name w:val="Note Heading"/>
    <w:next w:val="Normal"/>
    <w:rsid w:val="00F4152E"/>
    <w:rPr>
      <w:sz w:val="22"/>
      <w:szCs w:val="24"/>
    </w:rPr>
  </w:style>
  <w:style w:type="paragraph" w:customStyle="1" w:styleId="notedraft">
    <w:name w:val="note(draft)"/>
    <w:aliases w:val="nd"/>
    <w:basedOn w:val="OPCParaBase"/>
    <w:rsid w:val="00F10D11"/>
    <w:pPr>
      <w:spacing w:before="240" w:line="240" w:lineRule="auto"/>
      <w:ind w:left="284" w:hanging="284"/>
    </w:pPr>
    <w:rPr>
      <w:i/>
      <w:sz w:val="24"/>
    </w:rPr>
  </w:style>
  <w:style w:type="paragraph" w:customStyle="1" w:styleId="notepara">
    <w:name w:val="note(para)"/>
    <w:aliases w:val="na"/>
    <w:basedOn w:val="OPCParaBase"/>
    <w:rsid w:val="00F10D11"/>
    <w:pPr>
      <w:spacing w:before="40" w:line="198" w:lineRule="exact"/>
      <w:ind w:left="2354" w:hanging="369"/>
    </w:pPr>
    <w:rPr>
      <w:sz w:val="18"/>
    </w:rPr>
  </w:style>
  <w:style w:type="paragraph" w:customStyle="1" w:styleId="noteParlAmend">
    <w:name w:val="note(ParlAmend)"/>
    <w:aliases w:val="npp"/>
    <w:basedOn w:val="OPCParaBase"/>
    <w:next w:val="ParlAmend"/>
    <w:rsid w:val="00F10D11"/>
    <w:pPr>
      <w:spacing w:line="240" w:lineRule="auto"/>
      <w:jc w:val="right"/>
    </w:pPr>
    <w:rPr>
      <w:rFonts w:ascii="Arial" w:hAnsi="Arial"/>
      <w:b/>
      <w:i/>
    </w:rPr>
  </w:style>
  <w:style w:type="character" w:styleId="PageNumber">
    <w:name w:val="page number"/>
    <w:basedOn w:val="DefaultParagraphFont"/>
    <w:rsid w:val="00F4152E"/>
  </w:style>
  <w:style w:type="paragraph" w:customStyle="1" w:styleId="Page1">
    <w:name w:val="Page1"/>
    <w:basedOn w:val="OPCParaBase"/>
    <w:rsid w:val="00F10D11"/>
    <w:pPr>
      <w:spacing w:before="5600" w:line="240" w:lineRule="auto"/>
    </w:pPr>
    <w:rPr>
      <w:b/>
      <w:sz w:val="32"/>
    </w:rPr>
  </w:style>
  <w:style w:type="paragraph" w:customStyle="1" w:styleId="PageBreak">
    <w:name w:val="PageBreak"/>
    <w:aliases w:val="pb"/>
    <w:basedOn w:val="OPCParaBase"/>
    <w:rsid w:val="00F10D11"/>
    <w:pPr>
      <w:spacing w:line="240" w:lineRule="auto"/>
    </w:pPr>
    <w:rPr>
      <w:sz w:val="20"/>
    </w:rPr>
  </w:style>
  <w:style w:type="paragraph" w:customStyle="1" w:styleId="paragraph">
    <w:name w:val="paragraph"/>
    <w:aliases w:val="a"/>
    <w:basedOn w:val="OPCParaBase"/>
    <w:link w:val="paragraphChar"/>
    <w:rsid w:val="00F10D11"/>
    <w:pPr>
      <w:tabs>
        <w:tab w:val="right" w:pos="1531"/>
      </w:tabs>
      <w:spacing w:before="40" w:line="240" w:lineRule="auto"/>
      <w:ind w:left="1644" w:hanging="1644"/>
    </w:pPr>
  </w:style>
  <w:style w:type="paragraph" w:customStyle="1" w:styleId="paragraphsub">
    <w:name w:val="paragraph(sub)"/>
    <w:aliases w:val="aa"/>
    <w:basedOn w:val="OPCParaBase"/>
    <w:rsid w:val="00F10D11"/>
    <w:pPr>
      <w:tabs>
        <w:tab w:val="right" w:pos="1985"/>
      </w:tabs>
      <w:spacing w:before="40" w:line="240" w:lineRule="auto"/>
      <w:ind w:left="2098" w:hanging="2098"/>
    </w:pPr>
  </w:style>
  <w:style w:type="paragraph" w:customStyle="1" w:styleId="paragraphsub-sub">
    <w:name w:val="paragraph(sub-sub)"/>
    <w:aliases w:val="aaa"/>
    <w:basedOn w:val="OPCParaBase"/>
    <w:rsid w:val="00F10D11"/>
    <w:pPr>
      <w:tabs>
        <w:tab w:val="right" w:pos="2722"/>
      </w:tabs>
      <w:spacing w:before="40" w:line="240" w:lineRule="auto"/>
      <w:ind w:left="2835" w:hanging="2835"/>
    </w:pPr>
  </w:style>
  <w:style w:type="paragraph" w:customStyle="1" w:styleId="ParlAmend">
    <w:name w:val="ParlAmend"/>
    <w:aliases w:val="pp"/>
    <w:basedOn w:val="OPCParaBase"/>
    <w:rsid w:val="00F10D11"/>
    <w:pPr>
      <w:spacing w:before="240" w:line="240" w:lineRule="atLeast"/>
      <w:ind w:hanging="567"/>
    </w:pPr>
    <w:rPr>
      <w:sz w:val="24"/>
    </w:rPr>
  </w:style>
  <w:style w:type="paragraph" w:customStyle="1" w:styleId="Penalty">
    <w:name w:val="Penalty"/>
    <w:basedOn w:val="OPCParaBase"/>
    <w:rsid w:val="00F10D11"/>
    <w:pPr>
      <w:tabs>
        <w:tab w:val="left" w:pos="2977"/>
      </w:tabs>
      <w:spacing w:before="180" w:line="240" w:lineRule="auto"/>
      <w:ind w:left="1985" w:hanging="851"/>
    </w:pPr>
  </w:style>
  <w:style w:type="paragraph" w:styleId="PlainText">
    <w:name w:val="Plain Text"/>
    <w:rsid w:val="00F4152E"/>
    <w:rPr>
      <w:rFonts w:ascii="Courier New" w:hAnsi="Courier New" w:cs="Courier New"/>
      <w:sz w:val="22"/>
    </w:rPr>
  </w:style>
  <w:style w:type="paragraph" w:customStyle="1" w:styleId="Portfolio">
    <w:name w:val="Portfolio"/>
    <w:basedOn w:val="OPCParaBase"/>
    <w:rsid w:val="00F10D11"/>
    <w:pPr>
      <w:spacing w:line="240" w:lineRule="auto"/>
    </w:pPr>
    <w:rPr>
      <w:i/>
      <w:sz w:val="20"/>
    </w:rPr>
  </w:style>
  <w:style w:type="paragraph" w:customStyle="1" w:styleId="Preamble">
    <w:name w:val="Preamble"/>
    <w:basedOn w:val="OPCParaBase"/>
    <w:next w:val="Normal"/>
    <w:rsid w:val="00F10D11"/>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10D11"/>
    <w:pPr>
      <w:spacing w:line="240" w:lineRule="auto"/>
    </w:pPr>
    <w:rPr>
      <w:i/>
      <w:sz w:val="20"/>
    </w:rPr>
  </w:style>
  <w:style w:type="paragraph" w:styleId="Salutation">
    <w:name w:val="Salutation"/>
    <w:next w:val="Normal"/>
    <w:rsid w:val="00F4152E"/>
    <w:rPr>
      <w:sz w:val="22"/>
      <w:szCs w:val="24"/>
    </w:rPr>
  </w:style>
  <w:style w:type="paragraph" w:customStyle="1" w:styleId="Session">
    <w:name w:val="Session"/>
    <w:basedOn w:val="OPCParaBase"/>
    <w:rsid w:val="00F10D11"/>
    <w:pPr>
      <w:spacing w:line="240" w:lineRule="auto"/>
    </w:pPr>
    <w:rPr>
      <w:sz w:val="28"/>
    </w:rPr>
  </w:style>
  <w:style w:type="paragraph" w:customStyle="1" w:styleId="ShortT">
    <w:name w:val="ShortT"/>
    <w:basedOn w:val="OPCParaBase"/>
    <w:next w:val="Normal"/>
    <w:qFormat/>
    <w:rsid w:val="00F10D11"/>
    <w:pPr>
      <w:spacing w:line="240" w:lineRule="auto"/>
    </w:pPr>
    <w:rPr>
      <w:b/>
      <w:sz w:val="40"/>
    </w:rPr>
  </w:style>
  <w:style w:type="paragraph" w:styleId="Signature">
    <w:name w:val="Signature"/>
    <w:rsid w:val="00F4152E"/>
    <w:pPr>
      <w:ind w:left="4252"/>
    </w:pPr>
    <w:rPr>
      <w:sz w:val="22"/>
      <w:szCs w:val="24"/>
    </w:rPr>
  </w:style>
  <w:style w:type="paragraph" w:customStyle="1" w:styleId="Sponsor">
    <w:name w:val="Sponsor"/>
    <w:basedOn w:val="OPCParaBase"/>
    <w:rsid w:val="00F10D11"/>
    <w:pPr>
      <w:spacing w:line="240" w:lineRule="auto"/>
    </w:pPr>
    <w:rPr>
      <w:i/>
    </w:rPr>
  </w:style>
  <w:style w:type="character" w:styleId="Strong">
    <w:name w:val="Strong"/>
    <w:basedOn w:val="DefaultParagraphFont"/>
    <w:qFormat/>
    <w:rsid w:val="00F4152E"/>
    <w:rPr>
      <w:b/>
      <w:bCs/>
    </w:rPr>
  </w:style>
  <w:style w:type="paragraph" w:customStyle="1" w:styleId="Subitem">
    <w:name w:val="Subitem"/>
    <w:aliases w:val="iss"/>
    <w:basedOn w:val="OPCParaBase"/>
    <w:rsid w:val="00F10D11"/>
    <w:pPr>
      <w:spacing w:before="180" w:line="240" w:lineRule="auto"/>
      <w:ind w:left="709" w:hanging="709"/>
    </w:pPr>
  </w:style>
  <w:style w:type="paragraph" w:customStyle="1" w:styleId="SubitemHead">
    <w:name w:val="SubitemHead"/>
    <w:aliases w:val="issh"/>
    <w:basedOn w:val="OPCParaBase"/>
    <w:rsid w:val="00F10D11"/>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F10D11"/>
    <w:pPr>
      <w:spacing w:before="40" w:line="240" w:lineRule="auto"/>
      <w:ind w:left="1134"/>
    </w:pPr>
  </w:style>
  <w:style w:type="paragraph" w:customStyle="1" w:styleId="SubsectionHead">
    <w:name w:val="SubsectionHead"/>
    <w:aliases w:val="ssh"/>
    <w:basedOn w:val="OPCParaBase"/>
    <w:next w:val="subsection"/>
    <w:rsid w:val="00F10D11"/>
    <w:pPr>
      <w:keepNext/>
      <w:keepLines/>
      <w:spacing w:before="240" w:line="240" w:lineRule="auto"/>
      <w:ind w:left="1134"/>
    </w:pPr>
    <w:rPr>
      <w:i/>
    </w:rPr>
  </w:style>
  <w:style w:type="paragraph" w:styleId="Subtitle">
    <w:name w:val="Subtitle"/>
    <w:qFormat/>
    <w:rsid w:val="00F4152E"/>
    <w:pPr>
      <w:spacing w:after="60"/>
      <w:jc w:val="center"/>
    </w:pPr>
    <w:rPr>
      <w:rFonts w:ascii="Arial" w:hAnsi="Arial" w:cs="Arial"/>
      <w:sz w:val="24"/>
      <w:szCs w:val="24"/>
    </w:rPr>
  </w:style>
  <w:style w:type="character" w:customStyle="1" w:styleId="charsuperscriptstyle">
    <w:name w:val="charsuperscriptstyle"/>
    <w:basedOn w:val="DefaultParagraphFont"/>
    <w:rsid w:val="00F4152E"/>
    <w:rPr>
      <w:rFonts w:ascii="Times New Roman" w:hAnsi="Times New Roman"/>
      <w:sz w:val="18"/>
      <w:szCs w:val="18"/>
      <w:vertAlign w:val="baseline"/>
    </w:rPr>
  </w:style>
  <w:style w:type="table" w:styleId="Table3Deffects1">
    <w:name w:val="Table 3D effects 1"/>
    <w:basedOn w:val="TableNormal"/>
    <w:rsid w:val="00F4152E"/>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4152E"/>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4152E"/>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4152E"/>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4152E"/>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4152E"/>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4152E"/>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4152E"/>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4152E"/>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4152E"/>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4152E"/>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4152E"/>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4152E"/>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4152E"/>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4152E"/>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4152E"/>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4152E"/>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10D11"/>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4152E"/>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4152E"/>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4152E"/>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4152E"/>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4152E"/>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4152E"/>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4152E"/>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4152E"/>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4152E"/>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4152E"/>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4152E"/>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4152E"/>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4152E"/>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F4152E"/>
    <w:pPr>
      <w:ind w:left="220" w:hanging="220"/>
    </w:pPr>
    <w:rPr>
      <w:sz w:val="22"/>
      <w:szCs w:val="24"/>
    </w:rPr>
  </w:style>
  <w:style w:type="paragraph" w:styleId="TableofFigures">
    <w:name w:val="table of figures"/>
    <w:next w:val="Normal"/>
    <w:rsid w:val="00F4152E"/>
    <w:pPr>
      <w:ind w:left="440" w:hanging="440"/>
    </w:pPr>
    <w:rPr>
      <w:sz w:val="22"/>
      <w:szCs w:val="24"/>
    </w:rPr>
  </w:style>
  <w:style w:type="table" w:styleId="TableProfessional">
    <w:name w:val="Table Professional"/>
    <w:basedOn w:val="TableNormal"/>
    <w:rsid w:val="00F4152E"/>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4152E"/>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4152E"/>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4152E"/>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4152E"/>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4152E"/>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4152E"/>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4152E"/>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4152E"/>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F10D11"/>
    <w:pPr>
      <w:spacing w:before="60" w:line="240" w:lineRule="auto"/>
      <w:ind w:left="284" w:hanging="284"/>
    </w:pPr>
    <w:rPr>
      <w:sz w:val="20"/>
    </w:rPr>
  </w:style>
  <w:style w:type="paragraph" w:customStyle="1" w:styleId="Tablei">
    <w:name w:val="Table(i)"/>
    <w:aliases w:val="taa"/>
    <w:basedOn w:val="OPCParaBase"/>
    <w:rsid w:val="00F10D11"/>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F10D11"/>
    <w:pPr>
      <w:tabs>
        <w:tab w:val="left" w:pos="-6543"/>
        <w:tab w:val="left" w:pos="-6260"/>
      </w:tabs>
      <w:spacing w:line="240" w:lineRule="exact"/>
      <w:ind w:left="1055" w:hanging="284"/>
    </w:pPr>
    <w:rPr>
      <w:sz w:val="20"/>
    </w:rPr>
  </w:style>
  <w:style w:type="paragraph" w:customStyle="1" w:styleId="notebullet">
    <w:name w:val="note(bullet)"/>
    <w:basedOn w:val="Normal"/>
    <w:rsid w:val="005B34B2"/>
    <w:pPr>
      <w:numPr>
        <w:numId w:val="14"/>
      </w:numPr>
    </w:pPr>
    <w:rPr>
      <w:sz w:val="18"/>
    </w:rPr>
  </w:style>
  <w:style w:type="paragraph" w:customStyle="1" w:styleId="Tabletext">
    <w:name w:val="Tabletext"/>
    <w:aliases w:val="tt"/>
    <w:basedOn w:val="OPCParaBase"/>
    <w:rsid w:val="00F10D11"/>
    <w:pPr>
      <w:spacing w:before="60" w:line="240" w:lineRule="atLeast"/>
    </w:pPr>
    <w:rPr>
      <w:sz w:val="20"/>
    </w:rPr>
  </w:style>
  <w:style w:type="character" w:customStyle="1" w:styleId="CharENotesHeading">
    <w:name w:val="CharENotesHeading"/>
    <w:basedOn w:val="DefaultParagraphFont"/>
    <w:rsid w:val="00F4152E"/>
  </w:style>
  <w:style w:type="paragraph" w:styleId="Title">
    <w:name w:val="Title"/>
    <w:qFormat/>
    <w:rsid w:val="00F4152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F10D1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10D11"/>
    <w:pPr>
      <w:numPr>
        <w:numId w:val="2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10D11"/>
    <w:pPr>
      <w:spacing w:before="122" w:line="198" w:lineRule="exact"/>
      <w:ind w:left="1985" w:hanging="851"/>
      <w:jc w:val="right"/>
    </w:pPr>
    <w:rPr>
      <w:sz w:val="18"/>
    </w:rPr>
  </w:style>
  <w:style w:type="paragraph" w:customStyle="1" w:styleId="TLPTableBullet">
    <w:name w:val="TLPTableBullet"/>
    <w:aliases w:val="ttb"/>
    <w:basedOn w:val="OPCParaBase"/>
    <w:rsid w:val="00F10D11"/>
    <w:pPr>
      <w:spacing w:line="240" w:lineRule="exact"/>
      <w:ind w:left="284" w:hanging="284"/>
    </w:pPr>
    <w:rPr>
      <w:sz w:val="20"/>
    </w:rPr>
  </w:style>
  <w:style w:type="paragraph" w:styleId="TOAHeading">
    <w:name w:val="toa heading"/>
    <w:next w:val="Normal"/>
    <w:rsid w:val="00F4152E"/>
    <w:pPr>
      <w:spacing w:before="120"/>
    </w:pPr>
    <w:rPr>
      <w:rFonts w:ascii="Arial" w:hAnsi="Arial" w:cs="Arial"/>
      <w:b/>
      <w:bCs/>
      <w:sz w:val="24"/>
      <w:szCs w:val="24"/>
    </w:rPr>
  </w:style>
  <w:style w:type="paragraph" w:styleId="TOC1">
    <w:name w:val="toc 1"/>
    <w:basedOn w:val="OPCParaBase"/>
    <w:next w:val="Normal"/>
    <w:uiPriority w:val="39"/>
    <w:unhideWhenUsed/>
    <w:rsid w:val="00F10D1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F10D11"/>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10D11"/>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10D11"/>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10D11"/>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F10D11"/>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10D11"/>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10D11"/>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10D11"/>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F10D11"/>
    <w:pPr>
      <w:keepLines/>
      <w:spacing w:before="240" w:after="120" w:line="240" w:lineRule="auto"/>
      <w:ind w:left="794"/>
    </w:pPr>
    <w:rPr>
      <w:b/>
      <w:kern w:val="28"/>
      <w:sz w:val="20"/>
    </w:rPr>
  </w:style>
  <w:style w:type="paragraph" w:customStyle="1" w:styleId="TofSectsHeading">
    <w:name w:val="TofSects(Heading)"/>
    <w:basedOn w:val="OPCParaBase"/>
    <w:rsid w:val="00F10D11"/>
    <w:pPr>
      <w:spacing w:before="240" w:after="120" w:line="240" w:lineRule="auto"/>
    </w:pPr>
    <w:rPr>
      <w:b/>
      <w:sz w:val="24"/>
    </w:rPr>
  </w:style>
  <w:style w:type="paragraph" w:customStyle="1" w:styleId="TofSectsSection">
    <w:name w:val="TofSects(Section)"/>
    <w:basedOn w:val="OPCParaBase"/>
    <w:rsid w:val="00F10D11"/>
    <w:pPr>
      <w:keepLines/>
      <w:spacing w:before="40" w:line="240" w:lineRule="auto"/>
      <w:ind w:left="1588" w:hanging="794"/>
    </w:pPr>
    <w:rPr>
      <w:kern w:val="28"/>
      <w:sz w:val="18"/>
    </w:rPr>
  </w:style>
  <w:style w:type="paragraph" w:customStyle="1" w:styleId="TofSectsSubdiv">
    <w:name w:val="TofSects(Subdiv)"/>
    <w:basedOn w:val="OPCParaBase"/>
    <w:rsid w:val="00F10D11"/>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82D21"/>
    <w:rPr>
      <w:sz w:val="22"/>
    </w:rPr>
  </w:style>
  <w:style w:type="character" w:customStyle="1" w:styleId="subsectionChar">
    <w:name w:val="subsection Char"/>
    <w:aliases w:val="ss Char"/>
    <w:basedOn w:val="DefaultParagraphFont"/>
    <w:link w:val="subsection"/>
    <w:rsid w:val="00463AE7"/>
    <w:rPr>
      <w:sz w:val="22"/>
    </w:rPr>
  </w:style>
  <w:style w:type="paragraph" w:customStyle="1" w:styleId="noteToPara">
    <w:name w:val="noteToPara"/>
    <w:aliases w:val="ntp"/>
    <w:basedOn w:val="OPCParaBase"/>
    <w:rsid w:val="00F10D11"/>
    <w:pPr>
      <w:spacing w:before="122" w:line="198" w:lineRule="exact"/>
      <w:ind w:left="2353" w:hanging="709"/>
    </w:pPr>
    <w:rPr>
      <w:sz w:val="18"/>
    </w:rPr>
  </w:style>
  <w:style w:type="character" w:customStyle="1" w:styleId="HeaderChar">
    <w:name w:val="Header Char"/>
    <w:basedOn w:val="DefaultParagraphFont"/>
    <w:link w:val="Header"/>
    <w:rsid w:val="00F10D11"/>
    <w:rPr>
      <w:sz w:val="16"/>
    </w:rPr>
  </w:style>
  <w:style w:type="character" w:customStyle="1" w:styleId="FooterChar">
    <w:name w:val="Footer Char"/>
    <w:basedOn w:val="DefaultParagraphFont"/>
    <w:link w:val="Footer"/>
    <w:rsid w:val="00F10D11"/>
    <w:rPr>
      <w:sz w:val="22"/>
      <w:szCs w:val="24"/>
    </w:rPr>
  </w:style>
  <w:style w:type="paragraph" w:customStyle="1" w:styleId="CompiledActNo">
    <w:name w:val="CompiledActNo"/>
    <w:basedOn w:val="OPCParaBase"/>
    <w:next w:val="Normal"/>
    <w:rsid w:val="00F10D11"/>
    <w:rPr>
      <w:b/>
      <w:sz w:val="24"/>
      <w:szCs w:val="24"/>
    </w:rPr>
  </w:style>
  <w:style w:type="character" w:customStyle="1" w:styleId="OPCCharBase">
    <w:name w:val="OPCCharBase"/>
    <w:uiPriority w:val="1"/>
    <w:qFormat/>
    <w:rsid w:val="00F10D11"/>
  </w:style>
  <w:style w:type="paragraph" w:customStyle="1" w:styleId="OPCParaBase">
    <w:name w:val="OPCParaBase"/>
    <w:qFormat/>
    <w:rsid w:val="00F10D11"/>
    <w:pPr>
      <w:spacing w:line="260" w:lineRule="atLeast"/>
    </w:pPr>
    <w:rPr>
      <w:sz w:val="22"/>
    </w:rPr>
  </w:style>
  <w:style w:type="paragraph" w:customStyle="1" w:styleId="WRStyle">
    <w:name w:val="WR Style"/>
    <w:aliases w:val="WR"/>
    <w:basedOn w:val="OPCParaBase"/>
    <w:rsid w:val="00F10D11"/>
    <w:pPr>
      <w:spacing w:before="240" w:line="240" w:lineRule="auto"/>
      <w:ind w:left="284" w:hanging="284"/>
    </w:pPr>
    <w:rPr>
      <w:b/>
      <w:i/>
      <w:kern w:val="28"/>
      <w:sz w:val="24"/>
    </w:rPr>
  </w:style>
  <w:style w:type="table" w:customStyle="1" w:styleId="CFlag">
    <w:name w:val="CFlag"/>
    <w:basedOn w:val="TableNormal"/>
    <w:uiPriority w:val="99"/>
    <w:rsid w:val="00F10D11"/>
    <w:tblPr>
      <w:tblInd w:w="0" w:type="dxa"/>
      <w:tblCellMar>
        <w:top w:w="0" w:type="dxa"/>
        <w:left w:w="108" w:type="dxa"/>
        <w:bottom w:w="0" w:type="dxa"/>
        <w:right w:w="108" w:type="dxa"/>
      </w:tblCellMar>
    </w:tblPr>
  </w:style>
  <w:style w:type="paragraph" w:customStyle="1" w:styleId="SignCoverPageEnd">
    <w:name w:val="SignCoverPageEnd"/>
    <w:basedOn w:val="OPCParaBase"/>
    <w:next w:val="Normal"/>
    <w:rsid w:val="00F10D1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10D11"/>
    <w:pPr>
      <w:pBdr>
        <w:top w:val="single" w:sz="4" w:space="1" w:color="auto"/>
      </w:pBdr>
      <w:spacing w:before="360"/>
      <w:ind w:right="397"/>
      <w:jc w:val="both"/>
    </w:pPr>
  </w:style>
  <w:style w:type="paragraph" w:customStyle="1" w:styleId="ENotesText">
    <w:name w:val="ENotesText"/>
    <w:aliases w:val="Ent"/>
    <w:basedOn w:val="OPCParaBase"/>
    <w:next w:val="Normal"/>
    <w:rsid w:val="00F10D11"/>
    <w:pPr>
      <w:spacing w:before="120"/>
    </w:pPr>
  </w:style>
  <w:style w:type="paragraph" w:customStyle="1" w:styleId="CompiledMadeUnder">
    <w:name w:val="CompiledMadeUnder"/>
    <w:basedOn w:val="OPCParaBase"/>
    <w:next w:val="Normal"/>
    <w:rsid w:val="00F10D11"/>
    <w:rPr>
      <w:i/>
      <w:sz w:val="24"/>
      <w:szCs w:val="24"/>
    </w:rPr>
  </w:style>
  <w:style w:type="paragraph" w:customStyle="1" w:styleId="Paragraphsub-sub-sub">
    <w:name w:val="Paragraph(sub-sub-sub)"/>
    <w:aliases w:val="aaaa"/>
    <w:basedOn w:val="OPCParaBase"/>
    <w:rsid w:val="00F10D11"/>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F10D11"/>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10D11"/>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10D11"/>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10D11"/>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F10D11"/>
    <w:pPr>
      <w:spacing w:before="60" w:line="240" w:lineRule="auto"/>
    </w:pPr>
    <w:rPr>
      <w:rFonts w:cs="Arial"/>
      <w:sz w:val="20"/>
      <w:szCs w:val="22"/>
    </w:rPr>
  </w:style>
  <w:style w:type="paragraph" w:customStyle="1" w:styleId="ActHead10">
    <w:name w:val="ActHead 10"/>
    <w:aliases w:val="sp"/>
    <w:basedOn w:val="OPCParaBase"/>
    <w:next w:val="ActHead3"/>
    <w:rsid w:val="00F10D11"/>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F10D11"/>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F10D11"/>
    <w:pPr>
      <w:keepNext/>
      <w:spacing w:before="60" w:line="240" w:lineRule="atLeast"/>
    </w:pPr>
    <w:rPr>
      <w:b/>
      <w:sz w:val="20"/>
    </w:rPr>
  </w:style>
  <w:style w:type="paragraph" w:customStyle="1" w:styleId="NoteToSubpara">
    <w:name w:val="NoteToSubpara"/>
    <w:aliases w:val="nts"/>
    <w:basedOn w:val="OPCParaBase"/>
    <w:rsid w:val="00F10D11"/>
    <w:pPr>
      <w:spacing w:before="40" w:line="198" w:lineRule="exact"/>
      <w:ind w:left="2835" w:hanging="709"/>
    </w:pPr>
    <w:rPr>
      <w:sz w:val="18"/>
    </w:rPr>
  </w:style>
  <w:style w:type="paragraph" w:customStyle="1" w:styleId="ENoteTableHeading">
    <w:name w:val="ENoteTableHeading"/>
    <w:aliases w:val="enth"/>
    <w:basedOn w:val="OPCParaBase"/>
    <w:rsid w:val="00F10D11"/>
    <w:pPr>
      <w:keepNext/>
      <w:spacing w:before="60" w:line="240" w:lineRule="atLeast"/>
    </w:pPr>
    <w:rPr>
      <w:rFonts w:ascii="Arial" w:hAnsi="Arial"/>
      <w:b/>
      <w:sz w:val="16"/>
    </w:rPr>
  </w:style>
  <w:style w:type="paragraph" w:customStyle="1" w:styleId="ENoteTTi">
    <w:name w:val="ENoteTTi"/>
    <w:aliases w:val="entti"/>
    <w:basedOn w:val="OPCParaBase"/>
    <w:rsid w:val="00F10D11"/>
    <w:pPr>
      <w:keepNext/>
      <w:spacing w:before="60" w:line="240" w:lineRule="atLeast"/>
      <w:ind w:left="170"/>
    </w:pPr>
    <w:rPr>
      <w:sz w:val="16"/>
    </w:rPr>
  </w:style>
  <w:style w:type="paragraph" w:customStyle="1" w:styleId="ENotesHeading1">
    <w:name w:val="ENotesHeading 1"/>
    <w:aliases w:val="Enh1"/>
    <w:basedOn w:val="OPCParaBase"/>
    <w:next w:val="Normal"/>
    <w:rsid w:val="00F10D11"/>
    <w:pPr>
      <w:spacing w:before="120"/>
      <w:outlineLvl w:val="1"/>
    </w:pPr>
    <w:rPr>
      <w:b/>
      <w:sz w:val="28"/>
      <w:szCs w:val="28"/>
    </w:rPr>
  </w:style>
  <w:style w:type="paragraph" w:customStyle="1" w:styleId="ENotesHeading2">
    <w:name w:val="ENotesHeading 2"/>
    <w:aliases w:val="Enh2"/>
    <w:basedOn w:val="OPCParaBase"/>
    <w:next w:val="Normal"/>
    <w:rsid w:val="00F10D11"/>
    <w:pPr>
      <w:spacing w:before="120" w:after="120"/>
      <w:outlineLvl w:val="2"/>
    </w:pPr>
    <w:rPr>
      <w:b/>
      <w:sz w:val="24"/>
      <w:szCs w:val="28"/>
    </w:rPr>
  </w:style>
  <w:style w:type="paragraph" w:customStyle="1" w:styleId="ENoteTTIndentHeading">
    <w:name w:val="ENoteTTIndentHeading"/>
    <w:aliases w:val="enTTHi"/>
    <w:basedOn w:val="OPCParaBase"/>
    <w:rsid w:val="00F10D11"/>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F10D11"/>
    <w:pPr>
      <w:spacing w:before="60" w:line="240" w:lineRule="atLeast"/>
    </w:pPr>
    <w:rPr>
      <w:sz w:val="16"/>
    </w:rPr>
  </w:style>
  <w:style w:type="paragraph" w:customStyle="1" w:styleId="MadeunderText">
    <w:name w:val="MadeunderText"/>
    <w:basedOn w:val="OPCParaBase"/>
    <w:next w:val="CompiledMadeUnder"/>
    <w:rsid w:val="00F10D11"/>
    <w:pPr>
      <w:spacing w:before="240"/>
    </w:pPr>
    <w:rPr>
      <w:sz w:val="24"/>
      <w:szCs w:val="24"/>
    </w:rPr>
  </w:style>
  <w:style w:type="paragraph" w:customStyle="1" w:styleId="ENotesHeading3">
    <w:name w:val="ENotesHeading 3"/>
    <w:aliases w:val="Enh3"/>
    <w:basedOn w:val="OPCParaBase"/>
    <w:next w:val="Normal"/>
    <w:rsid w:val="00F10D11"/>
    <w:pPr>
      <w:keepNext/>
      <w:spacing w:before="120" w:line="240" w:lineRule="auto"/>
      <w:outlineLvl w:val="4"/>
    </w:pPr>
    <w:rPr>
      <w:b/>
      <w:szCs w:val="24"/>
    </w:rPr>
  </w:style>
  <w:style w:type="paragraph" w:customStyle="1" w:styleId="SubPartCASA">
    <w:name w:val="SubPart(CASA)"/>
    <w:aliases w:val="csp"/>
    <w:basedOn w:val="OPCParaBase"/>
    <w:next w:val="ActHead3"/>
    <w:rsid w:val="00F10D11"/>
    <w:pPr>
      <w:keepNext/>
      <w:keepLines/>
      <w:spacing w:before="280"/>
      <w:outlineLvl w:val="1"/>
    </w:pPr>
    <w:rPr>
      <w:b/>
      <w:kern w:val="28"/>
      <w:sz w:val="32"/>
    </w:rPr>
  </w:style>
  <w:style w:type="character" w:customStyle="1" w:styleId="CharSubPartTextCASA">
    <w:name w:val="CharSubPartText(CASA)"/>
    <w:basedOn w:val="OPCCharBase"/>
    <w:uiPriority w:val="1"/>
    <w:rsid w:val="00F10D11"/>
  </w:style>
  <w:style w:type="character" w:customStyle="1" w:styleId="CharSubPartNoCASA">
    <w:name w:val="CharSubPartNo(CASA)"/>
    <w:basedOn w:val="OPCCharBase"/>
    <w:uiPriority w:val="1"/>
    <w:rsid w:val="00F10D11"/>
  </w:style>
  <w:style w:type="paragraph" w:customStyle="1" w:styleId="ENoteTTIndentHeadingSub">
    <w:name w:val="ENoteTTIndentHeadingSub"/>
    <w:aliases w:val="enTTHis"/>
    <w:basedOn w:val="OPCParaBase"/>
    <w:rsid w:val="00F10D11"/>
    <w:pPr>
      <w:keepNext/>
      <w:spacing w:before="60" w:line="240" w:lineRule="atLeast"/>
      <w:ind w:left="340"/>
    </w:pPr>
    <w:rPr>
      <w:b/>
      <w:sz w:val="16"/>
    </w:rPr>
  </w:style>
  <w:style w:type="paragraph" w:customStyle="1" w:styleId="ENoteTTiSub">
    <w:name w:val="ENoteTTiSub"/>
    <w:aliases w:val="enttis"/>
    <w:basedOn w:val="OPCParaBase"/>
    <w:rsid w:val="00F10D11"/>
    <w:pPr>
      <w:keepNext/>
      <w:spacing w:before="60" w:line="240" w:lineRule="atLeast"/>
      <w:ind w:left="340"/>
    </w:pPr>
    <w:rPr>
      <w:sz w:val="16"/>
    </w:rPr>
  </w:style>
  <w:style w:type="paragraph" w:customStyle="1" w:styleId="SubDivisionMigration">
    <w:name w:val="SubDivisionMigration"/>
    <w:aliases w:val="sdm"/>
    <w:basedOn w:val="OPCParaBase"/>
    <w:rsid w:val="00F10D11"/>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10D11"/>
    <w:pPr>
      <w:keepNext/>
      <w:keepLines/>
      <w:spacing w:before="240" w:line="240" w:lineRule="auto"/>
      <w:ind w:left="1134" w:hanging="1134"/>
    </w:pPr>
    <w:rPr>
      <w:b/>
      <w:sz w:val="28"/>
    </w:rPr>
  </w:style>
  <w:style w:type="paragraph" w:customStyle="1" w:styleId="SOText">
    <w:name w:val="SO Text"/>
    <w:aliases w:val="sot"/>
    <w:link w:val="SOTextChar"/>
    <w:rsid w:val="00F10D11"/>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10D11"/>
    <w:rPr>
      <w:rFonts w:eastAsiaTheme="minorHAnsi" w:cstheme="minorBidi"/>
      <w:sz w:val="22"/>
      <w:lang w:eastAsia="en-US"/>
    </w:rPr>
  </w:style>
  <w:style w:type="paragraph" w:customStyle="1" w:styleId="SOTextNote">
    <w:name w:val="SO TextNote"/>
    <w:aliases w:val="sont"/>
    <w:basedOn w:val="SOText"/>
    <w:qFormat/>
    <w:rsid w:val="00F10D11"/>
    <w:pPr>
      <w:spacing w:before="122" w:line="198" w:lineRule="exact"/>
      <w:ind w:left="1843" w:hanging="709"/>
    </w:pPr>
    <w:rPr>
      <w:sz w:val="18"/>
    </w:rPr>
  </w:style>
  <w:style w:type="paragraph" w:customStyle="1" w:styleId="SOPara">
    <w:name w:val="SO Para"/>
    <w:aliases w:val="soa"/>
    <w:basedOn w:val="SOText"/>
    <w:link w:val="SOParaChar"/>
    <w:qFormat/>
    <w:rsid w:val="00F10D11"/>
    <w:pPr>
      <w:tabs>
        <w:tab w:val="right" w:pos="1786"/>
      </w:tabs>
      <w:spacing w:before="40"/>
      <w:ind w:left="2070" w:hanging="936"/>
    </w:pPr>
  </w:style>
  <w:style w:type="character" w:customStyle="1" w:styleId="SOParaChar">
    <w:name w:val="SO Para Char"/>
    <w:aliases w:val="soa Char"/>
    <w:basedOn w:val="DefaultParagraphFont"/>
    <w:link w:val="SOPara"/>
    <w:rsid w:val="00F10D11"/>
    <w:rPr>
      <w:rFonts w:eastAsiaTheme="minorHAnsi" w:cstheme="minorBidi"/>
      <w:sz w:val="22"/>
      <w:lang w:eastAsia="en-US"/>
    </w:rPr>
  </w:style>
  <w:style w:type="paragraph" w:customStyle="1" w:styleId="FileName">
    <w:name w:val="FileName"/>
    <w:basedOn w:val="Normal"/>
    <w:rsid w:val="00F10D11"/>
  </w:style>
  <w:style w:type="paragraph" w:customStyle="1" w:styleId="SOHeadBold">
    <w:name w:val="SO HeadBold"/>
    <w:aliases w:val="sohb"/>
    <w:basedOn w:val="SOText"/>
    <w:next w:val="SOText"/>
    <w:link w:val="SOHeadBoldChar"/>
    <w:qFormat/>
    <w:rsid w:val="00F10D11"/>
    <w:rPr>
      <w:b/>
    </w:rPr>
  </w:style>
  <w:style w:type="character" w:customStyle="1" w:styleId="SOHeadBoldChar">
    <w:name w:val="SO HeadBold Char"/>
    <w:aliases w:val="sohb Char"/>
    <w:basedOn w:val="DefaultParagraphFont"/>
    <w:link w:val="SOHeadBold"/>
    <w:rsid w:val="00F10D11"/>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10D11"/>
    <w:rPr>
      <w:i/>
    </w:rPr>
  </w:style>
  <w:style w:type="character" w:customStyle="1" w:styleId="SOHeadItalicChar">
    <w:name w:val="SO HeadItalic Char"/>
    <w:aliases w:val="sohi Char"/>
    <w:basedOn w:val="DefaultParagraphFont"/>
    <w:link w:val="SOHeadItalic"/>
    <w:rsid w:val="00F10D11"/>
    <w:rPr>
      <w:rFonts w:eastAsiaTheme="minorHAnsi" w:cstheme="minorBidi"/>
      <w:i/>
      <w:sz w:val="22"/>
      <w:lang w:eastAsia="en-US"/>
    </w:rPr>
  </w:style>
  <w:style w:type="paragraph" w:customStyle="1" w:styleId="SOBullet">
    <w:name w:val="SO Bullet"/>
    <w:aliases w:val="sotb"/>
    <w:basedOn w:val="SOText"/>
    <w:link w:val="SOBulletChar"/>
    <w:qFormat/>
    <w:rsid w:val="00F10D11"/>
    <w:pPr>
      <w:ind w:left="1559" w:hanging="425"/>
    </w:pPr>
  </w:style>
  <w:style w:type="character" w:customStyle="1" w:styleId="SOBulletChar">
    <w:name w:val="SO Bullet Char"/>
    <w:aliases w:val="sotb Char"/>
    <w:basedOn w:val="DefaultParagraphFont"/>
    <w:link w:val="SOBullet"/>
    <w:rsid w:val="00F10D11"/>
    <w:rPr>
      <w:rFonts w:eastAsiaTheme="minorHAnsi" w:cstheme="minorBidi"/>
      <w:sz w:val="22"/>
      <w:lang w:eastAsia="en-US"/>
    </w:rPr>
  </w:style>
  <w:style w:type="paragraph" w:customStyle="1" w:styleId="SOBulletNote">
    <w:name w:val="SO BulletNote"/>
    <w:aliases w:val="sonb"/>
    <w:basedOn w:val="SOTextNote"/>
    <w:link w:val="SOBulletNoteChar"/>
    <w:qFormat/>
    <w:rsid w:val="00F10D11"/>
    <w:pPr>
      <w:tabs>
        <w:tab w:val="left" w:pos="1560"/>
      </w:tabs>
      <w:ind w:left="2268" w:hanging="1134"/>
    </w:pPr>
  </w:style>
  <w:style w:type="character" w:customStyle="1" w:styleId="SOBulletNoteChar">
    <w:name w:val="SO BulletNote Char"/>
    <w:aliases w:val="sonb Char"/>
    <w:basedOn w:val="DefaultParagraphFont"/>
    <w:link w:val="SOBulletNote"/>
    <w:rsid w:val="00F10D11"/>
    <w:rPr>
      <w:rFonts w:eastAsiaTheme="minorHAnsi" w:cstheme="minorBidi"/>
      <w:sz w:val="18"/>
      <w:lang w:eastAsia="en-US"/>
    </w:rPr>
  </w:style>
  <w:style w:type="paragraph" w:customStyle="1" w:styleId="FreeForm">
    <w:name w:val="FreeForm"/>
    <w:rsid w:val="00F10D11"/>
    <w:rPr>
      <w:rFonts w:ascii="Arial" w:eastAsiaTheme="minorHAnsi" w:hAnsi="Arial" w:cstheme="minorBid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10D11"/>
    <w:pPr>
      <w:spacing w:line="260" w:lineRule="atLeast"/>
    </w:pPr>
    <w:rPr>
      <w:rFonts w:eastAsiaTheme="minorHAnsi" w:cstheme="minorBidi"/>
      <w:sz w:val="22"/>
      <w:lang w:eastAsia="en-US"/>
    </w:rPr>
  </w:style>
  <w:style w:type="paragraph" w:styleId="Heading1">
    <w:name w:val="heading 1"/>
    <w:next w:val="Heading2"/>
    <w:autoRedefine/>
    <w:qFormat/>
    <w:rsid w:val="00F4152E"/>
    <w:pPr>
      <w:keepNext/>
      <w:keepLines/>
      <w:ind w:left="1134" w:hanging="1134"/>
      <w:outlineLvl w:val="0"/>
    </w:pPr>
    <w:rPr>
      <w:b/>
      <w:bCs/>
      <w:kern w:val="28"/>
      <w:sz w:val="36"/>
      <w:szCs w:val="32"/>
    </w:rPr>
  </w:style>
  <w:style w:type="paragraph" w:styleId="Heading2">
    <w:name w:val="heading 2"/>
    <w:basedOn w:val="Heading1"/>
    <w:next w:val="Heading3"/>
    <w:autoRedefine/>
    <w:qFormat/>
    <w:rsid w:val="00F4152E"/>
    <w:pPr>
      <w:spacing w:before="280"/>
      <w:outlineLvl w:val="1"/>
    </w:pPr>
    <w:rPr>
      <w:bCs w:val="0"/>
      <w:iCs/>
      <w:sz w:val="32"/>
      <w:szCs w:val="28"/>
    </w:rPr>
  </w:style>
  <w:style w:type="paragraph" w:styleId="Heading3">
    <w:name w:val="heading 3"/>
    <w:basedOn w:val="Heading1"/>
    <w:next w:val="Heading4"/>
    <w:autoRedefine/>
    <w:qFormat/>
    <w:rsid w:val="00F4152E"/>
    <w:pPr>
      <w:spacing w:before="240"/>
      <w:outlineLvl w:val="2"/>
    </w:pPr>
    <w:rPr>
      <w:bCs w:val="0"/>
      <w:sz w:val="28"/>
      <w:szCs w:val="26"/>
    </w:rPr>
  </w:style>
  <w:style w:type="paragraph" w:styleId="Heading4">
    <w:name w:val="heading 4"/>
    <w:basedOn w:val="Heading1"/>
    <w:next w:val="Heading5"/>
    <w:autoRedefine/>
    <w:qFormat/>
    <w:rsid w:val="00F4152E"/>
    <w:pPr>
      <w:spacing w:before="220"/>
      <w:outlineLvl w:val="3"/>
    </w:pPr>
    <w:rPr>
      <w:bCs w:val="0"/>
      <w:sz w:val="26"/>
      <w:szCs w:val="28"/>
    </w:rPr>
  </w:style>
  <w:style w:type="paragraph" w:styleId="Heading5">
    <w:name w:val="heading 5"/>
    <w:basedOn w:val="Heading1"/>
    <w:next w:val="subsection"/>
    <w:autoRedefine/>
    <w:qFormat/>
    <w:rsid w:val="00F4152E"/>
    <w:pPr>
      <w:spacing w:before="280"/>
      <w:outlineLvl w:val="4"/>
    </w:pPr>
    <w:rPr>
      <w:bCs w:val="0"/>
      <w:iCs/>
      <w:sz w:val="24"/>
      <w:szCs w:val="26"/>
    </w:rPr>
  </w:style>
  <w:style w:type="paragraph" w:styleId="Heading6">
    <w:name w:val="heading 6"/>
    <w:basedOn w:val="Heading1"/>
    <w:next w:val="Heading7"/>
    <w:autoRedefine/>
    <w:qFormat/>
    <w:rsid w:val="00F4152E"/>
    <w:pPr>
      <w:outlineLvl w:val="5"/>
    </w:pPr>
    <w:rPr>
      <w:rFonts w:ascii="Arial" w:hAnsi="Arial" w:cs="Arial"/>
      <w:bCs w:val="0"/>
      <w:sz w:val="32"/>
      <w:szCs w:val="22"/>
    </w:rPr>
  </w:style>
  <w:style w:type="paragraph" w:styleId="Heading7">
    <w:name w:val="heading 7"/>
    <w:basedOn w:val="Heading6"/>
    <w:next w:val="Normal"/>
    <w:autoRedefine/>
    <w:qFormat/>
    <w:rsid w:val="00F4152E"/>
    <w:pPr>
      <w:spacing w:before="280"/>
      <w:outlineLvl w:val="6"/>
    </w:pPr>
    <w:rPr>
      <w:sz w:val="28"/>
    </w:rPr>
  </w:style>
  <w:style w:type="paragraph" w:styleId="Heading8">
    <w:name w:val="heading 8"/>
    <w:basedOn w:val="Heading6"/>
    <w:next w:val="Normal"/>
    <w:autoRedefine/>
    <w:qFormat/>
    <w:rsid w:val="00F4152E"/>
    <w:pPr>
      <w:spacing w:before="240"/>
      <w:outlineLvl w:val="7"/>
    </w:pPr>
    <w:rPr>
      <w:iCs/>
      <w:sz w:val="26"/>
    </w:rPr>
  </w:style>
  <w:style w:type="paragraph" w:styleId="Heading9">
    <w:name w:val="heading 9"/>
    <w:basedOn w:val="Heading1"/>
    <w:next w:val="Normal"/>
    <w:autoRedefine/>
    <w:qFormat/>
    <w:rsid w:val="00F4152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4152E"/>
    <w:pPr>
      <w:numPr>
        <w:numId w:val="22"/>
      </w:numPr>
    </w:pPr>
  </w:style>
  <w:style w:type="numbering" w:styleId="1ai">
    <w:name w:val="Outline List 1"/>
    <w:basedOn w:val="NoList"/>
    <w:rsid w:val="00F4152E"/>
    <w:pPr>
      <w:numPr>
        <w:numId w:val="17"/>
      </w:numPr>
    </w:pPr>
  </w:style>
  <w:style w:type="paragraph" w:customStyle="1" w:styleId="ActHead1">
    <w:name w:val="ActHead 1"/>
    <w:aliases w:val="c"/>
    <w:basedOn w:val="OPCParaBase"/>
    <w:next w:val="Normal"/>
    <w:qFormat/>
    <w:rsid w:val="00F10D11"/>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10D11"/>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10D11"/>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F10D11"/>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F10D11"/>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10D11"/>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10D11"/>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10D11"/>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10D11"/>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F10D11"/>
  </w:style>
  <w:style w:type="numbering" w:styleId="ArticleSection">
    <w:name w:val="Outline List 3"/>
    <w:basedOn w:val="NoList"/>
    <w:rsid w:val="00F4152E"/>
    <w:pPr>
      <w:numPr>
        <w:numId w:val="23"/>
      </w:numPr>
    </w:pPr>
  </w:style>
  <w:style w:type="paragraph" w:styleId="BalloonText">
    <w:name w:val="Balloon Text"/>
    <w:basedOn w:val="Normal"/>
    <w:link w:val="BalloonTextChar"/>
    <w:uiPriority w:val="99"/>
    <w:unhideWhenUsed/>
    <w:rsid w:val="00F10D11"/>
    <w:pPr>
      <w:spacing w:line="240" w:lineRule="auto"/>
    </w:pPr>
    <w:rPr>
      <w:rFonts w:ascii="Tahoma" w:hAnsi="Tahoma" w:cs="Tahoma"/>
      <w:sz w:val="16"/>
      <w:szCs w:val="16"/>
    </w:rPr>
  </w:style>
  <w:style w:type="paragraph" w:styleId="BlockText">
    <w:name w:val="Block Text"/>
    <w:rsid w:val="00F4152E"/>
    <w:pPr>
      <w:spacing w:after="120"/>
      <w:ind w:left="1440" w:right="1440"/>
    </w:pPr>
    <w:rPr>
      <w:sz w:val="22"/>
      <w:szCs w:val="24"/>
    </w:rPr>
  </w:style>
  <w:style w:type="paragraph" w:customStyle="1" w:styleId="Blocks">
    <w:name w:val="Blocks"/>
    <w:aliases w:val="bb"/>
    <w:basedOn w:val="OPCParaBase"/>
    <w:qFormat/>
    <w:rsid w:val="00F10D11"/>
    <w:pPr>
      <w:spacing w:line="240" w:lineRule="auto"/>
    </w:pPr>
    <w:rPr>
      <w:sz w:val="24"/>
    </w:rPr>
  </w:style>
  <w:style w:type="paragraph" w:styleId="BodyText">
    <w:name w:val="Body Text"/>
    <w:rsid w:val="00F4152E"/>
    <w:pPr>
      <w:spacing w:after="120"/>
    </w:pPr>
    <w:rPr>
      <w:sz w:val="22"/>
      <w:szCs w:val="24"/>
    </w:rPr>
  </w:style>
  <w:style w:type="paragraph" w:styleId="BodyText2">
    <w:name w:val="Body Text 2"/>
    <w:rsid w:val="00F4152E"/>
    <w:pPr>
      <w:spacing w:after="120" w:line="480" w:lineRule="auto"/>
    </w:pPr>
    <w:rPr>
      <w:sz w:val="22"/>
      <w:szCs w:val="24"/>
    </w:rPr>
  </w:style>
  <w:style w:type="paragraph" w:styleId="BodyText3">
    <w:name w:val="Body Text 3"/>
    <w:rsid w:val="00F4152E"/>
    <w:pPr>
      <w:spacing w:after="120"/>
    </w:pPr>
    <w:rPr>
      <w:sz w:val="16"/>
      <w:szCs w:val="16"/>
    </w:rPr>
  </w:style>
  <w:style w:type="paragraph" w:styleId="BodyTextFirstIndent">
    <w:name w:val="Body Text First Indent"/>
    <w:basedOn w:val="BodyText"/>
    <w:rsid w:val="00F4152E"/>
    <w:pPr>
      <w:ind w:firstLine="210"/>
    </w:pPr>
  </w:style>
  <w:style w:type="paragraph" w:styleId="BodyTextIndent">
    <w:name w:val="Body Text Indent"/>
    <w:rsid w:val="00F4152E"/>
    <w:pPr>
      <w:spacing w:after="120"/>
      <w:ind w:left="283"/>
    </w:pPr>
    <w:rPr>
      <w:sz w:val="22"/>
      <w:szCs w:val="24"/>
    </w:rPr>
  </w:style>
  <w:style w:type="paragraph" w:styleId="BodyTextFirstIndent2">
    <w:name w:val="Body Text First Indent 2"/>
    <w:basedOn w:val="BodyTextIndent"/>
    <w:rsid w:val="00F4152E"/>
    <w:pPr>
      <w:ind w:firstLine="210"/>
    </w:pPr>
  </w:style>
  <w:style w:type="paragraph" w:styleId="BodyTextIndent2">
    <w:name w:val="Body Text Indent 2"/>
    <w:rsid w:val="00F4152E"/>
    <w:pPr>
      <w:spacing w:after="120" w:line="480" w:lineRule="auto"/>
      <w:ind w:left="283"/>
    </w:pPr>
    <w:rPr>
      <w:sz w:val="22"/>
      <w:szCs w:val="24"/>
    </w:rPr>
  </w:style>
  <w:style w:type="paragraph" w:styleId="BodyTextIndent3">
    <w:name w:val="Body Text Indent 3"/>
    <w:rsid w:val="00F4152E"/>
    <w:pPr>
      <w:spacing w:after="120"/>
      <w:ind w:left="283"/>
    </w:pPr>
    <w:rPr>
      <w:sz w:val="16"/>
      <w:szCs w:val="16"/>
    </w:rPr>
  </w:style>
  <w:style w:type="paragraph" w:customStyle="1" w:styleId="BoxText">
    <w:name w:val="BoxText"/>
    <w:aliases w:val="bt"/>
    <w:basedOn w:val="OPCParaBase"/>
    <w:qFormat/>
    <w:rsid w:val="00F10D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F10D11"/>
    <w:rPr>
      <w:b/>
    </w:rPr>
  </w:style>
  <w:style w:type="paragraph" w:customStyle="1" w:styleId="BoxHeadItalic">
    <w:name w:val="BoxHeadItalic"/>
    <w:aliases w:val="bhi"/>
    <w:basedOn w:val="BoxText"/>
    <w:next w:val="BoxStep"/>
    <w:qFormat/>
    <w:rsid w:val="00F10D11"/>
    <w:rPr>
      <w:i/>
    </w:rPr>
  </w:style>
  <w:style w:type="paragraph" w:customStyle="1" w:styleId="BoxList">
    <w:name w:val="BoxList"/>
    <w:aliases w:val="bl"/>
    <w:basedOn w:val="BoxText"/>
    <w:qFormat/>
    <w:rsid w:val="00F10D11"/>
    <w:pPr>
      <w:ind w:left="1559" w:hanging="425"/>
    </w:pPr>
  </w:style>
  <w:style w:type="paragraph" w:customStyle="1" w:styleId="BoxNote">
    <w:name w:val="BoxNote"/>
    <w:aliases w:val="bn"/>
    <w:basedOn w:val="BoxText"/>
    <w:qFormat/>
    <w:rsid w:val="00F10D11"/>
    <w:pPr>
      <w:tabs>
        <w:tab w:val="left" w:pos="1985"/>
      </w:tabs>
      <w:spacing w:before="122" w:line="198" w:lineRule="exact"/>
      <w:ind w:left="2948" w:hanging="1814"/>
    </w:pPr>
    <w:rPr>
      <w:sz w:val="18"/>
    </w:rPr>
  </w:style>
  <w:style w:type="paragraph" w:customStyle="1" w:styleId="BoxPara">
    <w:name w:val="BoxPara"/>
    <w:aliases w:val="bp"/>
    <w:basedOn w:val="BoxText"/>
    <w:qFormat/>
    <w:rsid w:val="00F10D11"/>
    <w:pPr>
      <w:tabs>
        <w:tab w:val="right" w:pos="2268"/>
      </w:tabs>
      <w:ind w:left="2552" w:hanging="1418"/>
    </w:pPr>
  </w:style>
  <w:style w:type="paragraph" w:customStyle="1" w:styleId="BoxStep">
    <w:name w:val="BoxStep"/>
    <w:aliases w:val="bs"/>
    <w:basedOn w:val="BoxText"/>
    <w:qFormat/>
    <w:rsid w:val="00F10D11"/>
    <w:pPr>
      <w:ind w:left="1985" w:hanging="851"/>
    </w:pPr>
  </w:style>
  <w:style w:type="paragraph" w:styleId="Caption">
    <w:name w:val="caption"/>
    <w:next w:val="Normal"/>
    <w:qFormat/>
    <w:rsid w:val="00F4152E"/>
    <w:pPr>
      <w:spacing w:before="120" w:after="120"/>
    </w:pPr>
    <w:rPr>
      <w:b/>
      <w:bCs/>
    </w:rPr>
  </w:style>
  <w:style w:type="character" w:customStyle="1" w:styleId="CharAmPartNo">
    <w:name w:val="CharAmPartNo"/>
    <w:basedOn w:val="OPCCharBase"/>
    <w:uiPriority w:val="1"/>
    <w:qFormat/>
    <w:rsid w:val="00F10D11"/>
  </w:style>
  <w:style w:type="character" w:customStyle="1" w:styleId="CharAmPartText">
    <w:name w:val="CharAmPartText"/>
    <w:basedOn w:val="OPCCharBase"/>
    <w:uiPriority w:val="1"/>
    <w:qFormat/>
    <w:rsid w:val="00F10D11"/>
  </w:style>
  <w:style w:type="character" w:customStyle="1" w:styleId="CharAmSchNo">
    <w:name w:val="CharAmSchNo"/>
    <w:basedOn w:val="OPCCharBase"/>
    <w:uiPriority w:val="1"/>
    <w:qFormat/>
    <w:rsid w:val="00F10D11"/>
  </w:style>
  <w:style w:type="character" w:customStyle="1" w:styleId="CharAmSchText">
    <w:name w:val="CharAmSchText"/>
    <w:basedOn w:val="OPCCharBase"/>
    <w:uiPriority w:val="1"/>
    <w:qFormat/>
    <w:rsid w:val="00F10D11"/>
  </w:style>
  <w:style w:type="character" w:customStyle="1" w:styleId="CharBoldItalic">
    <w:name w:val="CharBoldItalic"/>
    <w:basedOn w:val="OPCCharBase"/>
    <w:uiPriority w:val="1"/>
    <w:qFormat/>
    <w:rsid w:val="00F10D11"/>
    <w:rPr>
      <w:b/>
      <w:i/>
    </w:rPr>
  </w:style>
  <w:style w:type="character" w:customStyle="1" w:styleId="CharChapNo">
    <w:name w:val="CharChapNo"/>
    <w:basedOn w:val="OPCCharBase"/>
    <w:qFormat/>
    <w:rsid w:val="00F10D11"/>
  </w:style>
  <w:style w:type="character" w:customStyle="1" w:styleId="CharChapText">
    <w:name w:val="CharChapText"/>
    <w:basedOn w:val="OPCCharBase"/>
    <w:qFormat/>
    <w:rsid w:val="00F10D11"/>
  </w:style>
  <w:style w:type="character" w:customStyle="1" w:styleId="CharDivNo">
    <w:name w:val="CharDivNo"/>
    <w:basedOn w:val="OPCCharBase"/>
    <w:qFormat/>
    <w:rsid w:val="00F10D11"/>
  </w:style>
  <w:style w:type="character" w:customStyle="1" w:styleId="CharDivText">
    <w:name w:val="CharDivText"/>
    <w:basedOn w:val="OPCCharBase"/>
    <w:qFormat/>
    <w:rsid w:val="00F10D11"/>
  </w:style>
  <w:style w:type="character" w:customStyle="1" w:styleId="CharItalic">
    <w:name w:val="CharItalic"/>
    <w:basedOn w:val="OPCCharBase"/>
    <w:uiPriority w:val="1"/>
    <w:qFormat/>
    <w:rsid w:val="00F10D11"/>
    <w:rPr>
      <w:i/>
    </w:rPr>
  </w:style>
  <w:style w:type="character" w:customStyle="1" w:styleId="CharNotesItals">
    <w:name w:val="CharNotesItals"/>
    <w:basedOn w:val="DefaultParagraphFont"/>
    <w:rsid w:val="00F4152E"/>
    <w:rPr>
      <w:i/>
    </w:rPr>
  </w:style>
  <w:style w:type="character" w:customStyle="1" w:styleId="CharNotesReg">
    <w:name w:val="CharNotesReg"/>
    <w:basedOn w:val="DefaultParagraphFont"/>
    <w:rsid w:val="00F4152E"/>
  </w:style>
  <w:style w:type="character" w:customStyle="1" w:styleId="CharPartNo">
    <w:name w:val="CharPartNo"/>
    <w:basedOn w:val="OPCCharBase"/>
    <w:qFormat/>
    <w:rsid w:val="00F10D11"/>
  </w:style>
  <w:style w:type="character" w:customStyle="1" w:styleId="CharPartText">
    <w:name w:val="CharPartText"/>
    <w:basedOn w:val="OPCCharBase"/>
    <w:qFormat/>
    <w:rsid w:val="00F10D11"/>
  </w:style>
  <w:style w:type="character" w:customStyle="1" w:styleId="CharSectno">
    <w:name w:val="CharSectno"/>
    <w:basedOn w:val="OPCCharBase"/>
    <w:qFormat/>
    <w:rsid w:val="00F10D11"/>
  </w:style>
  <w:style w:type="character" w:customStyle="1" w:styleId="CharSubdNo">
    <w:name w:val="CharSubdNo"/>
    <w:basedOn w:val="OPCCharBase"/>
    <w:uiPriority w:val="1"/>
    <w:qFormat/>
    <w:rsid w:val="00F10D11"/>
  </w:style>
  <w:style w:type="character" w:customStyle="1" w:styleId="CharSubdText">
    <w:name w:val="CharSubdText"/>
    <w:basedOn w:val="OPCCharBase"/>
    <w:uiPriority w:val="1"/>
    <w:qFormat/>
    <w:rsid w:val="00F10D11"/>
  </w:style>
  <w:style w:type="paragraph" w:styleId="Closing">
    <w:name w:val="Closing"/>
    <w:rsid w:val="00F4152E"/>
    <w:pPr>
      <w:ind w:left="4252"/>
    </w:pPr>
    <w:rPr>
      <w:sz w:val="22"/>
      <w:szCs w:val="24"/>
    </w:rPr>
  </w:style>
  <w:style w:type="character" w:styleId="CommentReference">
    <w:name w:val="annotation reference"/>
    <w:basedOn w:val="DefaultParagraphFont"/>
    <w:rsid w:val="00F4152E"/>
    <w:rPr>
      <w:sz w:val="16"/>
      <w:szCs w:val="16"/>
    </w:rPr>
  </w:style>
  <w:style w:type="paragraph" w:styleId="CommentText">
    <w:name w:val="annotation text"/>
    <w:rsid w:val="00F4152E"/>
  </w:style>
  <w:style w:type="paragraph" w:styleId="CommentSubject">
    <w:name w:val="annotation subject"/>
    <w:next w:val="CommentText"/>
    <w:rsid w:val="00F4152E"/>
    <w:rPr>
      <w:b/>
      <w:bCs/>
      <w:szCs w:val="24"/>
    </w:rPr>
  </w:style>
  <w:style w:type="paragraph" w:customStyle="1" w:styleId="notetext">
    <w:name w:val="note(text)"/>
    <w:aliases w:val="n"/>
    <w:basedOn w:val="OPCParaBase"/>
    <w:link w:val="notetextChar"/>
    <w:rsid w:val="00F10D11"/>
    <w:pPr>
      <w:spacing w:before="122" w:line="240" w:lineRule="auto"/>
      <w:ind w:left="1985" w:hanging="851"/>
    </w:pPr>
    <w:rPr>
      <w:sz w:val="18"/>
    </w:rPr>
  </w:style>
  <w:style w:type="paragraph" w:customStyle="1" w:styleId="notemargin">
    <w:name w:val="note(margin)"/>
    <w:aliases w:val="nm"/>
    <w:basedOn w:val="OPCParaBase"/>
    <w:rsid w:val="00F10D11"/>
    <w:pPr>
      <w:tabs>
        <w:tab w:val="left" w:pos="709"/>
      </w:tabs>
      <w:spacing w:before="122" w:line="198" w:lineRule="exact"/>
      <w:ind w:left="709" w:hanging="709"/>
    </w:pPr>
    <w:rPr>
      <w:sz w:val="18"/>
    </w:rPr>
  </w:style>
  <w:style w:type="paragraph" w:customStyle="1" w:styleId="CTA-">
    <w:name w:val="CTA -"/>
    <w:basedOn w:val="OPCParaBase"/>
    <w:rsid w:val="00F10D11"/>
    <w:pPr>
      <w:spacing w:before="60" w:line="240" w:lineRule="atLeast"/>
      <w:ind w:left="85" w:hanging="85"/>
    </w:pPr>
    <w:rPr>
      <w:sz w:val="20"/>
    </w:rPr>
  </w:style>
  <w:style w:type="paragraph" w:customStyle="1" w:styleId="CTA--">
    <w:name w:val="CTA --"/>
    <w:basedOn w:val="OPCParaBase"/>
    <w:next w:val="Normal"/>
    <w:rsid w:val="00F10D11"/>
    <w:pPr>
      <w:spacing w:before="60" w:line="240" w:lineRule="atLeast"/>
      <w:ind w:left="142" w:hanging="142"/>
    </w:pPr>
    <w:rPr>
      <w:sz w:val="20"/>
    </w:rPr>
  </w:style>
  <w:style w:type="paragraph" w:customStyle="1" w:styleId="CTA---">
    <w:name w:val="CTA ---"/>
    <w:basedOn w:val="OPCParaBase"/>
    <w:next w:val="Normal"/>
    <w:rsid w:val="00F10D11"/>
    <w:pPr>
      <w:spacing w:before="60" w:line="240" w:lineRule="atLeast"/>
      <w:ind w:left="198" w:hanging="198"/>
    </w:pPr>
    <w:rPr>
      <w:sz w:val="20"/>
    </w:rPr>
  </w:style>
  <w:style w:type="paragraph" w:customStyle="1" w:styleId="CTA----">
    <w:name w:val="CTA ----"/>
    <w:basedOn w:val="OPCParaBase"/>
    <w:next w:val="Normal"/>
    <w:rsid w:val="00F10D11"/>
    <w:pPr>
      <w:spacing w:before="60" w:line="240" w:lineRule="atLeast"/>
      <w:ind w:left="255" w:hanging="255"/>
    </w:pPr>
    <w:rPr>
      <w:sz w:val="20"/>
    </w:rPr>
  </w:style>
  <w:style w:type="paragraph" w:customStyle="1" w:styleId="CTA1a">
    <w:name w:val="CTA 1(a)"/>
    <w:basedOn w:val="OPCParaBase"/>
    <w:rsid w:val="00F10D11"/>
    <w:pPr>
      <w:tabs>
        <w:tab w:val="right" w:pos="414"/>
      </w:tabs>
      <w:spacing w:before="40" w:line="240" w:lineRule="atLeast"/>
      <w:ind w:left="675" w:hanging="675"/>
    </w:pPr>
    <w:rPr>
      <w:sz w:val="20"/>
    </w:rPr>
  </w:style>
  <w:style w:type="paragraph" w:customStyle="1" w:styleId="CTA1ai">
    <w:name w:val="CTA 1(a)(i)"/>
    <w:basedOn w:val="OPCParaBase"/>
    <w:rsid w:val="00F10D11"/>
    <w:pPr>
      <w:tabs>
        <w:tab w:val="right" w:pos="1004"/>
      </w:tabs>
      <w:spacing w:before="40" w:line="240" w:lineRule="atLeast"/>
      <w:ind w:left="1253" w:hanging="1253"/>
    </w:pPr>
    <w:rPr>
      <w:sz w:val="20"/>
    </w:rPr>
  </w:style>
  <w:style w:type="paragraph" w:customStyle="1" w:styleId="CTA2a">
    <w:name w:val="CTA 2(a)"/>
    <w:basedOn w:val="OPCParaBase"/>
    <w:rsid w:val="00F10D11"/>
    <w:pPr>
      <w:tabs>
        <w:tab w:val="right" w:pos="482"/>
      </w:tabs>
      <w:spacing w:before="40" w:line="240" w:lineRule="atLeast"/>
      <w:ind w:left="748" w:hanging="748"/>
    </w:pPr>
    <w:rPr>
      <w:sz w:val="20"/>
    </w:rPr>
  </w:style>
  <w:style w:type="paragraph" w:customStyle="1" w:styleId="CTA2ai">
    <w:name w:val="CTA 2(a)(i)"/>
    <w:basedOn w:val="OPCParaBase"/>
    <w:rsid w:val="00F10D11"/>
    <w:pPr>
      <w:tabs>
        <w:tab w:val="right" w:pos="1089"/>
      </w:tabs>
      <w:spacing w:before="40" w:line="240" w:lineRule="atLeast"/>
      <w:ind w:left="1327" w:hanging="1327"/>
    </w:pPr>
    <w:rPr>
      <w:sz w:val="20"/>
    </w:rPr>
  </w:style>
  <w:style w:type="paragraph" w:customStyle="1" w:styleId="CTA3a">
    <w:name w:val="CTA 3(a)"/>
    <w:basedOn w:val="OPCParaBase"/>
    <w:rsid w:val="00F10D11"/>
    <w:pPr>
      <w:tabs>
        <w:tab w:val="right" w:pos="556"/>
      </w:tabs>
      <w:spacing w:before="40" w:line="240" w:lineRule="atLeast"/>
      <w:ind w:left="805" w:hanging="805"/>
    </w:pPr>
    <w:rPr>
      <w:sz w:val="20"/>
    </w:rPr>
  </w:style>
  <w:style w:type="paragraph" w:customStyle="1" w:styleId="CTA3ai">
    <w:name w:val="CTA 3(a)(i)"/>
    <w:basedOn w:val="OPCParaBase"/>
    <w:rsid w:val="00F10D11"/>
    <w:pPr>
      <w:tabs>
        <w:tab w:val="right" w:pos="1140"/>
      </w:tabs>
      <w:spacing w:before="40" w:line="240" w:lineRule="atLeast"/>
      <w:ind w:left="1361" w:hanging="1361"/>
    </w:pPr>
    <w:rPr>
      <w:sz w:val="20"/>
    </w:rPr>
  </w:style>
  <w:style w:type="paragraph" w:customStyle="1" w:styleId="CTA4a">
    <w:name w:val="CTA 4(a)"/>
    <w:basedOn w:val="OPCParaBase"/>
    <w:rsid w:val="00F10D11"/>
    <w:pPr>
      <w:tabs>
        <w:tab w:val="right" w:pos="624"/>
      </w:tabs>
      <w:spacing w:before="40" w:line="240" w:lineRule="atLeast"/>
      <w:ind w:left="873" w:hanging="873"/>
    </w:pPr>
    <w:rPr>
      <w:sz w:val="20"/>
    </w:rPr>
  </w:style>
  <w:style w:type="paragraph" w:customStyle="1" w:styleId="CTA4ai">
    <w:name w:val="CTA 4(a)(i)"/>
    <w:basedOn w:val="OPCParaBase"/>
    <w:rsid w:val="00F10D11"/>
    <w:pPr>
      <w:tabs>
        <w:tab w:val="right" w:pos="1213"/>
      </w:tabs>
      <w:spacing w:before="40" w:line="240" w:lineRule="atLeast"/>
      <w:ind w:left="1452" w:hanging="1452"/>
    </w:pPr>
    <w:rPr>
      <w:sz w:val="20"/>
    </w:rPr>
  </w:style>
  <w:style w:type="paragraph" w:customStyle="1" w:styleId="CTACAPS">
    <w:name w:val="CTA CAPS"/>
    <w:basedOn w:val="OPCParaBase"/>
    <w:rsid w:val="00F10D11"/>
    <w:pPr>
      <w:spacing w:before="60" w:line="240" w:lineRule="atLeast"/>
    </w:pPr>
    <w:rPr>
      <w:sz w:val="20"/>
    </w:rPr>
  </w:style>
  <w:style w:type="paragraph" w:customStyle="1" w:styleId="CTAright">
    <w:name w:val="CTA right"/>
    <w:basedOn w:val="OPCParaBase"/>
    <w:rsid w:val="00F10D11"/>
    <w:pPr>
      <w:spacing w:before="60" w:line="240" w:lineRule="auto"/>
      <w:jc w:val="right"/>
    </w:pPr>
    <w:rPr>
      <w:sz w:val="20"/>
    </w:rPr>
  </w:style>
  <w:style w:type="paragraph" w:styleId="Date">
    <w:name w:val="Date"/>
    <w:next w:val="Normal"/>
    <w:rsid w:val="00F4152E"/>
    <w:rPr>
      <w:sz w:val="22"/>
      <w:szCs w:val="24"/>
    </w:rPr>
  </w:style>
  <w:style w:type="paragraph" w:customStyle="1" w:styleId="subsection">
    <w:name w:val="subsection"/>
    <w:aliases w:val="ss"/>
    <w:basedOn w:val="OPCParaBase"/>
    <w:link w:val="subsectionChar"/>
    <w:rsid w:val="00F10D11"/>
    <w:pPr>
      <w:tabs>
        <w:tab w:val="right" w:pos="1021"/>
      </w:tabs>
      <w:spacing w:before="180" w:line="240" w:lineRule="auto"/>
      <w:ind w:left="1134" w:hanging="1134"/>
    </w:pPr>
  </w:style>
  <w:style w:type="paragraph" w:customStyle="1" w:styleId="Definition">
    <w:name w:val="Definition"/>
    <w:aliases w:val="dd"/>
    <w:basedOn w:val="OPCParaBase"/>
    <w:rsid w:val="00F10D11"/>
    <w:pPr>
      <w:spacing w:before="180" w:line="240" w:lineRule="auto"/>
      <w:ind w:left="1134"/>
    </w:pPr>
  </w:style>
  <w:style w:type="paragraph" w:styleId="DocumentMap">
    <w:name w:val="Document Map"/>
    <w:rsid w:val="00F4152E"/>
    <w:pPr>
      <w:shd w:val="clear" w:color="auto" w:fill="000080"/>
    </w:pPr>
    <w:rPr>
      <w:rFonts w:ascii="Tahoma" w:hAnsi="Tahoma" w:cs="Tahoma"/>
      <w:sz w:val="22"/>
      <w:szCs w:val="24"/>
    </w:rPr>
  </w:style>
  <w:style w:type="paragraph" w:styleId="E-mailSignature">
    <w:name w:val="E-mail Signature"/>
    <w:rsid w:val="00F4152E"/>
    <w:rPr>
      <w:sz w:val="22"/>
      <w:szCs w:val="24"/>
    </w:rPr>
  </w:style>
  <w:style w:type="character" w:styleId="Emphasis">
    <w:name w:val="Emphasis"/>
    <w:basedOn w:val="DefaultParagraphFont"/>
    <w:qFormat/>
    <w:rsid w:val="00F4152E"/>
    <w:rPr>
      <w:i/>
      <w:iCs/>
    </w:rPr>
  </w:style>
  <w:style w:type="character" w:styleId="EndnoteReference">
    <w:name w:val="endnote reference"/>
    <w:basedOn w:val="DefaultParagraphFont"/>
    <w:rsid w:val="00F4152E"/>
    <w:rPr>
      <w:vertAlign w:val="superscript"/>
    </w:rPr>
  </w:style>
  <w:style w:type="paragraph" w:styleId="EndnoteText">
    <w:name w:val="endnote text"/>
    <w:rsid w:val="00F4152E"/>
  </w:style>
  <w:style w:type="paragraph" w:styleId="EnvelopeAddress">
    <w:name w:val="envelope address"/>
    <w:rsid w:val="00F4152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F4152E"/>
    <w:rPr>
      <w:rFonts w:ascii="Arial" w:hAnsi="Arial" w:cs="Arial"/>
    </w:rPr>
  </w:style>
  <w:style w:type="character" w:styleId="FollowedHyperlink">
    <w:name w:val="FollowedHyperlink"/>
    <w:basedOn w:val="DefaultParagraphFont"/>
    <w:rsid w:val="00F4152E"/>
    <w:rPr>
      <w:color w:val="800080"/>
      <w:u w:val="single"/>
    </w:rPr>
  </w:style>
  <w:style w:type="paragraph" w:styleId="Footer">
    <w:name w:val="footer"/>
    <w:link w:val="FooterChar"/>
    <w:rsid w:val="00F10D11"/>
    <w:pPr>
      <w:tabs>
        <w:tab w:val="center" w:pos="4153"/>
        <w:tab w:val="right" w:pos="8306"/>
      </w:tabs>
    </w:pPr>
    <w:rPr>
      <w:sz w:val="22"/>
      <w:szCs w:val="24"/>
    </w:rPr>
  </w:style>
  <w:style w:type="character" w:styleId="FootnoteReference">
    <w:name w:val="footnote reference"/>
    <w:basedOn w:val="DefaultParagraphFont"/>
    <w:rsid w:val="00F4152E"/>
    <w:rPr>
      <w:vertAlign w:val="superscript"/>
    </w:rPr>
  </w:style>
  <w:style w:type="paragraph" w:styleId="FootnoteText">
    <w:name w:val="footnote text"/>
    <w:rsid w:val="00F4152E"/>
  </w:style>
  <w:style w:type="paragraph" w:customStyle="1" w:styleId="Formula">
    <w:name w:val="Formula"/>
    <w:basedOn w:val="OPCParaBase"/>
    <w:rsid w:val="00F10D11"/>
    <w:pPr>
      <w:spacing w:line="240" w:lineRule="auto"/>
      <w:ind w:left="1134"/>
    </w:pPr>
    <w:rPr>
      <w:sz w:val="20"/>
    </w:rPr>
  </w:style>
  <w:style w:type="paragraph" w:styleId="Header">
    <w:name w:val="header"/>
    <w:basedOn w:val="OPCParaBase"/>
    <w:link w:val="HeaderChar"/>
    <w:unhideWhenUsed/>
    <w:rsid w:val="00F10D11"/>
    <w:pPr>
      <w:keepNext/>
      <w:keepLines/>
      <w:tabs>
        <w:tab w:val="center" w:pos="4150"/>
        <w:tab w:val="right" w:pos="8307"/>
      </w:tabs>
      <w:spacing w:line="160" w:lineRule="exact"/>
    </w:pPr>
    <w:rPr>
      <w:sz w:val="16"/>
    </w:rPr>
  </w:style>
  <w:style w:type="character" w:customStyle="1" w:styleId="notetextChar">
    <w:name w:val="note(text) Char"/>
    <w:aliases w:val="n Char"/>
    <w:basedOn w:val="DefaultParagraphFont"/>
    <w:link w:val="notetext"/>
    <w:rsid w:val="00D706F7"/>
    <w:rPr>
      <w:sz w:val="18"/>
    </w:rPr>
  </w:style>
  <w:style w:type="paragraph" w:customStyle="1" w:styleId="House">
    <w:name w:val="House"/>
    <w:basedOn w:val="OPCParaBase"/>
    <w:rsid w:val="00F10D11"/>
    <w:pPr>
      <w:spacing w:line="240" w:lineRule="auto"/>
    </w:pPr>
    <w:rPr>
      <w:sz w:val="28"/>
    </w:rPr>
  </w:style>
  <w:style w:type="character" w:styleId="HTMLAcronym">
    <w:name w:val="HTML Acronym"/>
    <w:basedOn w:val="DefaultParagraphFont"/>
    <w:rsid w:val="00F4152E"/>
  </w:style>
  <w:style w:type="paragraph" w:styleId="HTMLAddress">
    <w:name w:val="HTML Address"/>
    <w:rsid w:val="00F4152E"/>
    <w:rPr>
      <w:i/>
      <w:iCs/>
      <w:sz w:val="22"/>
      <w:szCs w:val="24"/>
    </w:rPr>
  </w:style>
  <w:style w:type="character" w:styleId="HTMLCite">
    <w:name w:val="HTML Cite"/>
    <w:basedOn w:val="DefaultParagraphFont"/>
    <w:rsid w:val="00F4152E"/>
    <w:rPr>
      <w:i/>
      <w:iCs/>
    </w:rPr>
  </w:style>
  <w:style w:type="character" w:styleId="HTMLCode">
    <w:name w:val="HTML Code"/>
    <w:basedOn w:val="DefaultParagraphFont"/>
    <w:rsid w:val="00F4152E"/>
    <w:rPr>
      <w:rFonts w:ascii="Courier New" w:hAnsi="Courier New" w:cs="Courier New"/>
      <w:sz w:val="20"/>
      <w:szCs w:val="20"/>
    </w:rPr>
  </w:style>
  <w:style w:type="character" w:styleId="HTMLDefinition">
    <w:name w:val="HTML Definition"/>
    <w:basedOn w:val="DefaultParagraphFont"/>
    <w:rsid w:val="00F4152E"/>
    <w:rPr>
      <w:i/>
      <w:iCs/>
    </w:rPr>
  </w:style>
  <w:style w:type="character" w:styleId="HTMLKeyboard">
    <w:name w:val="HTML Keyboard"/>
    <w:basedOn w:val="DefaultParagraphFont"/>
    <w:rsid w:val="00F4152E"/>
    <w:rPr>
      <w:rFonts w:ascii="Courier New" w:hAnsi="Courier New" w:cs="Courier New"/>
      <w:sz w:val="20"/>
      <w:szCs w:val="20"/>
    </w:rPr>
  </w:style>
  <w:style w:type="paragraph" w:styleId="HTMLPreformatted">
    <w:name w:val="HTML Preformatted"/>
    <w:rsid w:val="00F4152E"/>
    <w:rPr>
      <w:rFonts w:ascii="Courier New" w:hAnsi="Courier New" w:cs="Courier New"/>
    </w:rPr>
  </w:style>
  <w:style w:type="character" w:styleId="HTMLSample">
    <w:name w:val="HTML Sample"/>
    <w:basedOn w:val="DefaultParagraphFont"/>
    <w:rsid w:val="00F4152E"/>
    <w:rPr>
      <w:rFonts w:ascii="Courier New" w:hAnsi="Courier New" w:cs="Courier New"/>
    </w:rPr>
  </w:style>
  <w:style w:type="character" w:styleId="HTMLTypewriter">
    <w:name w:val="HTML Typewriter"/>
    <w:basedOn w:val="DefaultParagraphFont"/>
    <w:rsid w:val="00F4152E"/>
    <w:rPr>
      <w:rFonts w:ascii="Courier New" w:hAnsi="Courier New" w:cs="Courier New"/>
      <w:sz w:val="20"/>
      <w:szCs w:val="20"/>
    </w:rPr>
  </w:style>
  <w:style w:type="character" w:styleId="HTMLVariable">
    <w:name w:val="HTML Variable"/>
    <w:basedOn w:val="DefaultParagraphFont"/>
    <w:rsid w:val="00F4152E"/>
    <w:rPr>
      <w:i/>
      <w:iCs/>
    </w:rPr>
  </w:style>
  <w:style w:type="character" w:styleId="Hyperlink">
    <w:name w:val="Hyperlink"/>
    <w:basedOn w:val="DefaultParagraphFont"/>
    <w:rsid w:val="00F4152E"/>
    <w:rPr>
      <w:color w:val="0000FF"/>
      <w:u w:val="single"/>
    </w:rPr>
  </w:style>
  <w:style w:type="paragraph" w:styleId="Index1">
    <w:name w:val="index 1"/>
    <w:next w:val="Normal"/>
    <w:rsid w:val="00F4152E"/>
    <w:pPr>
      <w:ind w:left="220" w:hanging="220"/>
    </w:pPr>
    <w:rPr>
      <w:sz w:val="22"/>
      <w:szCs w:val="24"/>
    </w:rPr>
  </w:style>
  <w:style w:type="paragraph" w:styleId="Index2">
    <w:name w:val="index 2"/>
    <w:next w:val="Normal"/>
    <w:rsid w:val="00F4152E"/>
    <w:pPr>
      <w:ind w:left="440" w:hanging="220"/>
    </w:pPr>
    <w:rPr>
      <w:sz w:val="22"/>
      <w:szCs w:val="24"/>
    </w:rPr>
  </w:style>
  <w:style w:type="paragraph" w:styleId="Index3">
    <w:name w:val="index 3"/>
    <w:next w:val="Normal"/>
    <w:rsid w:val="00F4152E"/>
    <w:pPr>
      <w:ind w:left="660" w:hanging="220"/>
    </w:pPr>
    <w:rPr>
      <w:sz w:val="22"/>
      <w:szCs w:val="24"/>
    </w:rPr>
  </w:style>
  <w:style w:type="paragraph" w:styleId="Index4">
    <w:name w:val="index 4"/>
    <w:next w:val="Normal"/>
    <w:rsid w:val="00F4152E"/>
    <w:pPr>
      <w:ind w:left="880" w:hanging="220"/>
    </w:pPr>
    <w:rPr>
      <w:sz w:val="22"/>
      <w:szCs w:val="24"/>
    </w:rPr>
  </w:style>
  <w:style w:type="paragraph" w:styleId="Index5">
    <w:name w:val="index 5"/>
    <w:next w:val="Normal"/>
    <w:rsid w:val="00F4152E"/>
    <w:pPr>
      <w:ind w:left="1100" w:hanging="220"/>
    </w:pPr>
    <w:rPr>
      <w:sz w:val="22"/>
      <w:szCs w:val="24"/>
    </w:rPr>
  </w:style>
  <w:style w:type="paragraph" w:styleId="Index6">
    <w:name w:val="index 6"/>
    <w:next w:val="Normal"/>
    <w:rsid w:val="00F4152E"/>
    <w:pPr>
      <w:ind w:left="1320" w:hanging="220"/>
    </w:pPr>
    <w:rPr>
      <w:sz w:val="22"/>
      <w:szCs w:val="24"/>
    </w:rPr>
  </w:style>
  <w:style w:type="paragraph" w:styleId="Index7">
    <w:name w:val="index 7"/>
    <w:next w:val="Normal"/>
    <w:rsid w:val="00F4152E"/>
    <w:pPr>
      <w:ind w:left="1540" w:hanging="220"/>
    </w:pPr>
    <w:rPr>
      <w:sz w:val="22"/>
      <w:szCs w:val="24"/>
    </w:rPr>
  </w:style>
  <w:style w:type="paragraph" w:styleId="Index8">
    <w:name w:val="index 8"/>
    <w:next w:val="Normal"/>
    <w:rsid w:val="00F4152E"/>
    <w:pPr>
      <w:ind w:left="1760" w:hanging="220"/>
    </w:pPr>
    <w:rPr>
      <w:sz w:val="22"/>
      <w:szCs w:val="24"/>
    </w:rPr>
  </w:style>
  <w:style w:type="paragraph" w:styleId="Index9">
    <w:name w:val="index 9"/>
    <w:next w:val="Normal"/>
    <w:rsid w:val="00F4152E"/>
    <w:pPr>
      <w:ind w:left="1980" w:hanging="220"/>
    </w:pPr>
    <w:rPr>
      <w:sz w:val="22"/>
      <w:szCs w:val="24"/>
    </w:rPr>
  </w:style>
  <w:style w:type="paragraph" w:styleId="IndexHeading">
    <w:name w:val="index heading"/>
    <w:next w:val="Index1"/>
    <w:rsid w:val="00F4152E"/>
    <w:rPr>
      <w:rFonts w:ascii="Arial" w:hAnsi="Arial" w:cs="Arial"/>
      <w:b/>
      <w:bCs/>
      <w:sz w:val="22"/>
      <w:szCs w:val="24"/>
    </w:rPr>
  </w:style>
  <w:style w:type="paragraph" w:customStyle="1" w:styleId="Item">
    <w:name w:val="Item"/>
    <w:aliases w:val="i"/>
    <w:basedOn w:val="OPCParaBase"/>
    <w:next w:val="ItemHead"/>
    <w:rsid w:val="00F10D11"/>
    <w:pPr>
      <w:keepLines/>
      <w:spacing w:before="80" w:line="240" w:lineRule="auto"/>
      <w:ind w:left="709"/>
    </w:pPr>
  </w:style>
  <w:style w:type="paragraph" w:customStyle="1" w:styleId="ItemHead">
    <w:name w:val="ItemHead"/>
    <w:aliases w:val="ih"/>
    <w:basedOn w:val="OPCParaBase"/>
    <w:next w:val="Item"/>
    <w:rsid w:val="00F10D11"/>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F10D11"/>
    <w:rPr>
      <w:sz w:val="16"/>
    </w:rPr>
  </w:style>
  <w:style w:type="paragraph" w:styleId="List">
    <w:name w:val="List"/>
    <w:rsid w:val="00F4152E"/>
    <w:pPr>
      <w:ind w:left="283" w:hanging="283"/>
    </w:pPr>
    <w:rPr>
      <w:sz w:val="22"/>
      <w:szCs w:val="24"/>
    </w:rPr>
  </w:style>
  <w:style w:type="paragraph" w:styleId="List2">
    <w:name w:val="List 2"/>
    <w:rsid w:val="00F4152E"/>
    <w:pPr>
      <w:ind w:left="566" w:hanging="283"/>
    </w:pPr>
    <w:rPr>
      <w:sz w:val="22"/>
      <w:szCs w:val="24"/>
    </w:rPr>
  </w:style>
  <w:style w:type="paragraph" w:styleId="List3">
    <w:name w:val="List 3"/>
    <w:rsid w:val="00F4152E"/>
    <w:pPr>
      <w:ind w:left="849" w:hanging="283"/>
    </w:pPr>
    <w:rPr>
      <w:sz w:val="22"/>
      <w:szCs w:val="24"/>
    </w:rPr>
  </w:style>
  <w:style w:type="paragraph" w:styleId="List4">
    <w:name w:val="List 4"/>
    <w:rsid w:val="00F4152E"/>
    <w:pPr>
      <w:ind w:left="1132" w:hanging="283"/>
    </w:pPr>
    <w:rPr>
      <w:sz w:val="22"/>
      <w:szCs w:val="24"/>
    </w:rPr>
  </w:style>
  <w:style w:type="paragraph" w:styleId="List5">
    <w:name w:val="List 5"/>
    <w:rsid w:val="00F4152E"/>
    <w:pPr>
      <w:ind w:left="1415" w:hanging="283"/>
    </w:pPr>
    <w:rPr>
      <w:sz w:val="22"/>
      <w:szCs w:val="24"/>
    </w:rPr>
  </w:style>
  <w:style w:type="paragraph" w:styleId="ListBullet">
    <w:name w:val="List Bullet"/>
    <w:rsid w:val="00F4152E"/>
    <w:pPr>
      <w:numPr>
        <w:numId w:val="4"/>
      </w:numPr>
      <w:tabs>
        <w:tab w:val="clear" w:pos="360"/>
        <w:tab w:val="num" w:pos="2989"/>
      </w:tabs>
      <w:ind w:left="1225" w:firstLine="1043"/>
    </w:pPr>
    <w:rPr>
      <w:sz w:val="22"/>
      <w:szCs w:val="24"/>
    </w:rPr>
  </w:style>
  <w:style w:type="paragraph" w:styleId="ListBullet2">
    <w:name w:val="List Bullet 2"/>
    <w:rsid w:val="00F4152E"/>
    <w:pPr>
      <w:numPr>
        <w:numId w:val="5"/>
      </w:numPr>
      <w:tabs>
        <w:tab w:val="clear" w:pos="643"/>
        <w:tab w:val="num" w:pos="360"/>
      </w:tabs>
      <w:ind w:left="360"/>
    </w:pPr>
    <w:rPr>
      <w:sz w:val="22"/>
      <w:szCs w:val="24"/>
    </w:rPr>
  </w:style>
  <w:style w:type="paragraph" w:styleId="ListBullet3">
    <w:name w:val="List Bullet 3"/>
    <w:rsid w:val="00F4152E"/>
    <w:pPr>
      <w:numPr>
        <w:numId w:val="6"/>
      </w:numPr>
      <w:tabs>
        <w:tab w:val="clear" w:pos="926"/>
        <w:tab w:val="num" w:pos="360"/>
      </w:tabs>
      <w:ind w:left="360"/>
    </w:pPr>
    <w:rPr>
      <w:sz w:val="22"/>
      <w:szCs w:val="24"/>
    </w:rPr>
  </w:style>
  <w:style w:type="paragraph" w:styleId="ListBullet4">
    <w:name w:val="List Bullet 4"/>
    <w:rsid w:val="00F4152E"/>
    <w:pPr>
      <w:numPr>
        <w:numId w:val="7"/>
      </w:numPr>
      <w:tabs>
        <w:tab w:val="clear" w:pos="1209"/>
        <w:tab w:val="num" w:pos="926"/>
      </w:tabs>
      <w:ind w:left="926"/>
    </w:pPr>
    <w:rPr>
      <w:sz w:val="22"/>
      <w:szCs w:val="24"/>
    </w:rPr>
  </w:style>
  <w:style w:type="paragraph" w:styleId="ListBullet5">
    <w:name w:val="List Bullet 5"/>
    <w:rsid w:val="00F4152E"/>
    <w:pPr>
      <w:numPr>
        <w:numId w:val="8"/>
      </w:numPr>
    </w:pPr>
    <w:rPr>
      <w:sz w:val="22"/>
      <w:szCs w:val="24"/>
    </w:rPr>
  </w:style>
  <w:style w:type="paragraph" w:styleId="ListContinue">
    <w:name w:val="List Continue"/>
    <w:rsid w:val="00F4152E"/>
    <w:pPr>
      <w:spacing w:after="120"/>
      <w:ind w:left="283"/>
    </w:pPr>
    <w:rPr>
      <w:sz w:val="22"/>
      <w:szCs w:val="24"/>
    </w:rPr>
  </w:style>
  <w:style w:type="paragraph" w:styleId="ListContinue2">
    <w:name w:val="List Continue 2"/>
    <w:rsid w:val="00F4152E"/>
    <w:pPr>
      <w:spacing w:after="120"/>
      <w:ind w:left="566"/>
    </w:pPr>
    <w:rPr>
      <w:sz w:val="22"/>
      <w:szCs w:val="24"/>
    </w:rPr>
  </w:style>
  <w:style w:type="paragraph" w:styleId="ListContinue3">
    <w:name w:val="List Continue 3"/>
    <w:rsid w:val="00F4152E"/>
    <w:pPr>
      <w:spacing w:after="120"/>
      <w:ind w:left="849"/>
    </w:pPr>
    <w:rPr>
      <w:sz w:val="22"/>
      <w:szCs w:val="24"/>
    </w:rPr>
  </w:style>
  <w:style w:type="paragraph" w:styleId="ListContinue4">
    <w:name w:val="List Continue 4"/>
    <w:rsid w:val="00F4152E"/>
    <w:pPr>
      <w:spacing w:after="120"/>
      <w:ind w:left="1132"/>
    </w:pPr>
    <w:rPr>
      <w:sz w:val="22"/>
      <w:szCs w:val="24"/>
    </w:rPr>
  </w:style>
  <w:style w:type="paragraph" w:styleId="ListContinue5">
    <w:name w:val="List Continue 5"/>
    <w:rsid w:val="00F4152E"/>
    <w:pPr>
      <w:spacing w:after="120"/>
      <w:ind w:left="1415"/>
    </w:pPr>
    <w:rPr>
      <w:sz w:val="22"/>
      <w:szCs w:val="24"/>
    </w:rPr>
  </w:style>
  <w:style w:type="paragraph" w:styleId="ListNumber">
    <w:name w:val="List Number"/>
    <w:rsid w:val="00F4152E"/>
    <w:pPr>
      <w:numPr>
        <w:numId w:val="9"/>
      </w:numPr>
      <w:tabs>
        <w:tab w:val="clear" w:pos="360"/>
        <w:tab w:val="num" w:pos="4242"/>
      </w:tabs>
      <w:ind w:left="3521" w:hanging="1043"/>
    </w:pPr>
    <w:rPr>
      <w:sz w:val="22"/>
      <w:szCs w:val="24"/>
    </w:rPr>
  </w:style>
  <w:style w:type="paragraph" w:styleId="ListNumber2">
    <w:name w:val="List Number 2"/>
    <w:rsid w:val="00F4152E"/>
    <w:pPr>
      <w:numPr>
        <w:numId w:val="10"/>
      </w:numPr>
      <w:tabs>
        <w:tab w:val="clear" w:pos="643"/>
        <w:tab w:val="num" w:pos="360"/>
      </w:tabs>
      <w:ind w:left="360"/>
    </w:pPr>
    <w:rPr>
      <w:sz w:val="22"/>
      <w:szCs w:val="24"/>
    </w:rPr>
  </w:style>
  <w:style w:type="paragraph" w:styleId="ListNumber3">
    <w:name w:val="List Number 3"/>
    <w:rsid w:val="00F4152E"/>
    <w:pPr>
      <w:numPr>
        <w:numId w:val="11"/>
      </w:numPr>
      <w:tabs>
        <w:tab w:val="clear" w:pos="926"/>
        <w:tab w:val="num" w:pos="360"/>
      </w:tabs>
      <w:ind w:left="360"/>
    </w:pPr>
    <w:rPr>
      <w:sz w:val="22"/>
      <w:szCs w:val="24"/>
    </w:rPr>
  </w:style>
  <w:style w:type="paragraph" w:styleId="ListNumber4">
    <w:name w:val="List Number 4"/>
    <w:rsid w:val="00F4152E"/>
    <w:pPr>
      <w:numPr>
        <w:numId w:val="12"/>
      </w:numPr>
      <w:tabs>
        <w:tab w:val="clear" w:pos="1209"/>
        <w:tab w:val="num" w:pos="360"/>
      </w:tabs>
      <w:ind w:left="360"/>
    </w:pPr>
    <w:rPr>
      <w:sz w:val="22"/>
      <w:szCs w:val="24"/>
    </w:rPr>
  </w:style>
  <w:style w:type="paragraph" w:styleId="ListNumber5">
    <w:name w:val="List Number 5"/>
    <w:rsid w:val="00F4152E"/>
    <w:pPr>
      <w:numPr>
        <w:numId w:val="13"/>
      </w:numPr>
      <w:tabs>
        <w:tab w:val="clear" w:pos="1492"/>
        <w:tab w:val="num" w:pos="1440"/>
      </w:tabs>
      <w:ind w:left="0" w:firstLine="0"/>
    </w:pPr>
    <w:rPr>
      <w:sz w:val="22"/>
      <w:szCs w:val="24"/>
    </w:rPr>
  </w:style>
  <w:style w:type="paragraph" w:customStyle="1" w:styleId="LongT">
    <w:name w:val="LongT"/>
    <w:basedOn w:val="OPCParaBase"/>
    <w:rsid w:val="00F10D11"/>
    <w:pPr>
      <w:spacing w:line="240" w:lineRule="auto"/>
    </w:pPr>
    <w:rPr>
      <w:b/>
      <w:sz w:val="32"/>
    </w:rPr>
  </w:style>
  <w:style w:type="paragraph" w:styleId="MacroText">
    <w:name w:val="macro"/>
    <w:rsid w:val="00F4152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F4152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F4152E"/>
    <w:rPr>
      <w:sz w:val="24"/>
      <w:szCs w:val="24"/>
    </w:rPr>
  </w:style>
  <w:style w:type="paragraph" w:styleId="NormalIndent">
    <w:name w:val="Normal Indent"/>
    <w:rsid w:val="00F4152E"/>
    <w:pPr>
      <w:ind w:left="720"/>
    </w:pPr>
    <w:rPr>
      <w:sz w:val="22"/>
      <w:szCs w:val="24"/>
    </w:rPr>
  </w:style>
  <w:style w:type="paragraph" w:styleId="NoteHeading">
    <w:name w:val="Note Heading"/>
    <w:next w:val="Normal"/>
    <w:rsid w:val="00F4152E"/>
    <w:rPr>
      <w:sz w:val="22"/>
      <w:szCs w:val="24"/>
    </w:rPr>
  </w:style>
  <w:style w:type="paragraph" w:customStyle="1" w:styleId="notedraft">
    <w:name w:val="note(draft)"/>
    <w:aliases w:val="nd"/>
    <w:basedOn w:val="OPCParaBase"/>
    <w:rsid w:val="00F10D11"/>
    <w:pPr>
      <w:spacing w:before="240" w:line="240" w:lineRule="auto"/>
      <w:ind w:left="284" w:hanging="284"/>
    </w:pPr>
    <w:rPr>
      <w:i/>
      <w:sz w:val="24"/>
    </w:rPr>
  </w:style>
  <w:style w:type="paragraph" w:customStyle="1" w:styleId="notepara">
    <w:name w:val="note(para)"/>
    <w:aliases w:val="na"/>
    <w:basedOn w:val="OPCParaBase"/>
    <w:rsid w:val="00F10D11"/>
    <w:pPr>
      <w:spacing w:before="40" w:line="198" w:lineRule="exact"/>
      <w:ind w:left="2354" w:hanging="369"/>
    </w:pPr>
    <w:rPr>
      <w:sz w:val="18"/>
    </w:rPr>
  </w:style>
  <w:style w:type="paragraph" w:customStyle="1" w:styleId="noteParlAmend">
    <w:name w:val="note(ParlAmend)"/>
    <w:aliases w:val="npp"/>
    <w:basedOn w:val="OPCParaBase"/>
    <w:next w:val="ParlAmend"/>
    <w:rsid w:val="00F10D11"/>
    <w:pPr>
      <w:spacing w:line="240" w:lineRule="auto"/>
      <w:jc w:val="right"/>
    </w:pPr>
    <w:rPr>
      <w:rFonts w:ascii="Arial" w:hAnsi="Arial"/>
      <w:b/>
      <w:i/>
    </w:rPr>
  </w:style>
  <w:style w:type="character" w:styleId="PageNumber">
    <w:name w:val="page number"/>
    <w:basedOn w:val="DefaultParagraphFont"/>
    <w:rsid w:val="00F4152E"/>
  </w:style>
  <w:style w:type="paragraph" w:customStyle="1" w:styleId="Page1">
    <w:name w:val="Page1"/>
    <w:basedOn w:val="OPCParaBase"/>
    <w:rsid w:val="00F10D11"/>
    <w:pPr>
      <w:spacing w:before="5600" w:line="240" w:lineRule="auto"/>
    </w:pPr>
    <w:rPr>
      <w:b/>
      <w:sz w:val="32"/>
    </w:rPr>
  </w:style>
  <w:style w:type="paragraph" w:customStyle="1" w:styleId="PageBreak">
    <w:name w:val="PageBreak"/>
    <w:aliases w:val="pb"/>
    <w:basedOn w:val="OPCParaBase"/>
    <w:rsid w:val="00F10D11"/>
    <w:pPr>
      <w:spacing w:line="240" w:lineRule="auto"/>
    </w:pPr>
    <w:rPr>
      <w:sz w:val="20"/>
    </w:rPr>
  </w:style>
  <w:style w:type="paragraph" w:customStyle="1" w:styleId="paragraph">
    <w:name w:val="paragraph"/>
    <w:aliases w:val="a"/>
    <w:basedOn w:val="OPCParaBase"/>
    <w:link w:val="paragraphChar"/>
    <w:rsid w:val="00F10D11"/>
    <w:pPr>
      <w:tabs>
        <w:tab w:val="right" w:pos="1531"/>
      </w:tabs>
      <w:spacing w:before="40" w:line="240" w:lineRule="auto"/>
      <w:ind w:left="1644" w:hanging="1644"/>
    </w:pPr>
  </w:style>
  <w:style w:type="paragraph" w:customStyle="1" w:styleId="paragraphsub">
    <w:name w:val="paragraph(sub)"/>
    <w:aliases w:val="aa"/>
    <w:basedOn w:val="OPCParaBase"/>
    <w:rsid w:val="00F10D11"/>
    <w:pPr>
      <w:tabs>
        <w:tab w:val="right" w:pos="1985"/>
      </w:tabs>
      <w:spacing w:before="40" w:line="240" w:lineRule="auto"/>
      <w:ind w:left="2098" w:hanging="2098"/>
    </w:pPr>
  </w:style>
  <w:style w:type="paragraph" w:customStyle="1" w:styleId="paragraphsub-sub">
    <w:name w:val="paragraph(sub-sub)"/>
    <w:aliases w:val="aaa"/>
    <w:basedOn w:val="OPCParaBase"/>
    <w:rsid w:val="00F10D11"/>
    <w:pPr>
      <w:tabs>
        <w:tab w:val="right" w:pos="2722"/>
      </w:tabs>
      <w:spacing w:before="40" w:line="240" w:lineRule="auto"/>
      <w:ind w:left="2835" w:hanging="2835"/>
    </w:pPr>
  </w:style>
  <w:style w:type="paragraph" w:customStyle="1" w:styleId="ParlAmend">
    <w:name w:val="ParlAmend"/>
    <w:aliases w:val="pp"/>
    <w:basedOn w:val="OPCParaBase"/>
    <w:rsid w:val="00F10D11"/>
    <w:pPr>
      <w:spacing w:before="240" w:line="240" w:lineRule="atLeast"/>
      <w:ind w:hanging="567"/>
    </w:pPr>
    <w:rPr>
      <w:sz w:val="24"/>
    </w:rPr>
  </w:style>
  <w:style w:type="paragraph" w:customStyle="1" w:styleId="Penalty">
    <w:name w:val="Penalty"/>
    <w:basedOn w:val="OPCParaBase"/>
    <w:rsid w:val="00F10D11"/>
    <w:pPr>
      <w:tabs>
        <w:tab w:val="left" w:pos="2977"/>
      </w:tabs>
      <w:spacing w:before="180" w:line="240" w:lineRule="auto"/>
      <w:ind w:left="1985" w:hanging="851"/>
    </w:pPr>
  </w:style>
  <w:style w:type="paragraph" w:styleId="PlainText">
    <w:name w:val="Plain Text"/>
    <w:rsid w:val="00F4152E"/>
    <w:rPr>
      <w:rFonts w:ascii="Courier New" w:hAnsi="Courier New" w:cs="Courier New"/>
      <w:sz w:val="22"/>
    </w:rPr>
  </w:style>
  <w:style w:type="paragraph" w:customStyle="1" w:styleId="Portfolio">
    <w:name w:val="Portfolio"/>
    <w:basedOn w:val="OPCParaBase"/>
    <w:rsid w:val="00F10D11"/>
    <w:pPr>
      <w:spacing w:line="240" w:lineRule="auto"/>
    </w:pPr>
    <w:rPr>
      <w:i/>
      <w:sz w:val="20"/>
    </w:rPr>
  </w:style>
  <w:style w:type="paragraph" w:customStyle="1" w:styleId="Preamble">
    <w:name w:val="Preamble"/>
    <w:basedOn w:val="OPCParaBase"/>
    <w:next w:val="Normal"/>
    <w:rsid w:val="00F10D11"/>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10D11"/>
    <w:pPr>
      <w:spacing w:line="240" w:lineRule="auto"/>
    </w:pPr>
    <w:rPr>
      <w:i/>
      <w:sz w:val="20"/>
    </w:rPr>
  </w:style>
  <w:style w:type="paragraph" w:styleId="Salutation">
    <w:name w:val="Salutation"/>
    <w:next w:val="Normal"/>
    <w:rsid w:val="00F4152E"/>
    <w:rPr>
      <w:sz w:val="22"/>
      <w:szCs w:val="24"/>
    </w:rPr>
  </w:style>
  <w:style w:type="paragraph" w:customStyle="1" w:styleId="Session">
    <w:name w:val="Session"/>
    <w:basedOn w:val="OPCParaBase"/>
    <w:rsid w:val="00F10D11"/>
    <w:pPr>
      <w:spacing w:line="240" w:lineRule="auto"/>
    </w:pPr>
    <w:rPr>
      <w:sz w:val="28"/>
    </w:rPr>
  </w:style>
  <w:style w:type="paragraph" w:customStyle="1" w:styleId="ShortT">
    <w:name w:val="ShortT"/>
    <w:basedOn w:val="OPCParaBase"/>
    <w:next w:val="Normal"/>
    <w:qFormat/>
    <w:rsid w:val="00F10D11"/>
    <w:pPr>
      <w:spacing w:line="240" w:lineRule="auto"/>
    </w:pPr>
    <w:rPr>
      <w:b/>
      <w:sz w:val="40"/>
    </w:rPr>
  </w:style>
  <w:style w:type="paragraph" w:styleId="Signature">
    <w:name w:val="Signature"/>
    <w:rsid w:val="00F4152E"/>
    <w:pPr>
      <w:ind w:left="4252"/>
    </w:pPr>
    <w:rPr>
      <w:sz w:val="22"/>
      <w:szCs w:val="24"/>
    </w:rPr>
  </w:style>
  <w:style w:type="paragraph" w:customStyle="1" w:styleId="Sponsor">
    <w:name w:val="Sponsor"/>
    <w:basedOn w:val="OPCParaBase"/>
    <w:rsid w:val="00F10D11"/>
    <w:pPr>
      <w:spacing w:line="240" w:lineRule="auto"/>
    </w:pPr>
    <w:rPr>
      <w:i/>
    </w:rPr>
  </w:style>
  <w:style w:type="character" w:styleId="Strong">
    <w:name w:val="Strong"/>
    <w:basedOn w:val="DefaultParagraphFont"/>
    <w:qFormat/>
    <w:rsid w:val="00F4152E"/>
    <w:rPr>
      <w:b/>
      <w:bCs/>
    </w:rPr>
  </w:style>
  <w:style w:type="paragraph" w:customStyle="1" w:styleId="Subitem">
    <w:name w:val="Subitem"/>
    <w:aliases w:val="iss"/>
    <w:basedOn w:val="OPCParaBase"/>
    <w:rsid w:val="00F10D11"/>
    <w:pPr>
      <w:spacing w:before="180" w:line="240" w:lineRule="auto"/>
      <w:ind w:left="709" w:hanging="709"/>
    </w:pPr>
  </w:style>
  <w:style w:type="paragraph" w:customStyle="1" w:styleId="SubitemHead">
    <w:name w:val="SubitemHead"/>
    <w:aliases w:val="issh"/>
    <w:basedOn w:val="OPCParaBase"/>
    <w:rsid w:val="00F10D11"/>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F10D11"/>
    <w:pPr>
      <w:spacing w:before="40" w:line="240" w:lineRule="auto"/>
      <w:ind w:left="1134"/>
    </w:pPr>
  </w:style>
  <w:style w:type="paragraph" w:customStyle="1" w:styleId="SubsectionHead">
    <w:name w:val="SubsectionHead"/>
    <w:aliases w:val="ssh"/>
    <w:basedOn w:val="OPCParaBase"/>
    <w:next w:val="subsection"/>
    <w:rsid w:val="00F10D11"/>
    <w:pPr>
      <w:keepNext/>
      <w:keepLines/>
      <w:spacing w:before="240" w:line="240" w:lineRule="auto"/>
      <w:ind w:left="1134"/>
    </w:pPr>
    <w:rPr>
      <w:i/>
    </w:rPr>
  </w:style>
  <w:style w:type="paragraph" w:styleId="Subtitle">
    <w:name w:val="Subtitle"/>
    <w:qFormat/>
    <w:rsid w:val="00F4152E"/>
    <w:pPr>
      <w:spacing w:after="60"/>
      <w:jc w:val="center"/>
    </w:pPr>
    <w:rPr>
      <w:rFonts w:ascii="Arial" w:hAnsi="Arial" w:cs="Arial"/>
      <w:sz w:val="24"/>
      <w:szCs w:val="24"/>
    </w:rPr>
  </w:style>
  <w:style w:type="character" w:customStyle="1" w:styleId="charsuperscriptstyle">
    <w:name w:val="charsuperscriptstyle"/>
    <w:basedOn w:val="DefaultParagraphFont"/>
    <w:rsid w:val="00F4152E"/>
    <w:rPr>
      <w:rFonts w:ascii="Times New Roman" w:hAnsi="Times New Roman"/>
      <w:sz w:val="18"/>
      <w:szCs w:val="18"/>
      <w:vertAlign w:val="baseline"/>
    </w:rPr>
  </w:style>
  <w:style w:type="table" w:styleId="Table3Deffects1">
    <w:name w:val="Table 3D effects 1"/>
    <w:basedOn w:val="TableNormal"/>
    <w:rsid w:val="00F4152E"/>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4152E"/>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4152E"/>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4152E"/>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4152E"/>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4152E"/>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4152E"/>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4152E"/>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4152E"/>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4152E"/>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4152E"/>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4152E"/>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4152E"/>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4152E"/>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4152E"/>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4152E"/>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4152E"/>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10D11"/>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4152E"/>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4152E"/>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4152E"/>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4152E"/>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4152E"/>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4152E"/>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4152E"/>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4152E"/>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4152E"/>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4152E"/>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4152E"/>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4152E"/>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4152E"/>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F4152E"/>
    <w:pPr>
      <w:ind w:left="220" w:hanging="220"/>
    </w:pPr>
    <w:rPr>
      <w:sz w:val="22"/>
      <w:szCs w:val="24"/>
    </w:rPr>
  </w:style>
  <w:style w:type="paragraph" w:styleId="TableofFigures">
    <w:name w:val="table of figures"/>
    <w:next w:val="Normal"/>
    <w:rsid w:val="00F4152E"/>
    <w:pPr>
      <w:ind w:left="440" w:hanging="440"/>
    </w:pPr>
    <w:rPr>
      <w:sz w:val="22"/>
      <w:szCs w:val="24"/>
    </w:rPr>
  </w:style>
  <w:style w:type="table" w:styleId="TableProfessional">
    <w:name w:val="Table Professional"/>
    <w:basedOn w:val="TableNormal"/>
    <w:rsid w:val="00F4152E"/>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4152E"/>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4152E"/>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4152E"/>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4152E"/>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4152E"/>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4152E"/>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4152E"/>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4152E"/>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4152E"/>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F10D11"/>
    <w:pPr>
      <w:spacing w:before="60" w:line="240" w:lineRule="auto"/>
      <w:ind w:left="284" w:hanging="284"/>
    </w:pPr>
    <w:rPr>
      <w:sz w:val="20"/>
    </w:rPr>
  </w:style>
  <w:style w:type="paragraph" w:customStyle="1" w:styleId="Tablei">
    <w:name w:val="Table(i)"/>
    <w:aliases w:val="taa"/>
    <w:basedOn w:val="OPCParaBase"/>
    <w:rsid w:val="00F10D11"/>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F10D11"/>
    <w:pPr>
      <w:tabs>
        <w:tab w:val="left" w:pos="-6543"/>
        <w:tab w:val="left" w:pos="-6260"/>
      </w:tabs>
      <w:spacing w:line="240" w:lineRule="exact"/>
      <w:ind w:left="1055" w:hanging="284"/>
    </w:pPr>
    <w:rPr>
      <w:sz w:val="20"/>
    </w:rPr>
  </w:style>
  <w:style w:type="paragraph" w:customStyle="1" w:styleId="notebullet">
    <w:name w:val="note(bullet)"/>
    <w:basedOn w:val="Normal"/>
    <w:rsid w:val="005B34B2"/>
    <w:pPr>
      <w:numPr>
        <w:numId w:val="14"/>
      </w:numPr>
    </w:pPr>
    <w:rPr>
      <w:sz w:val="18"/>
    </w:rPr>
  </w:style>
  <w:style w:type="paragraph" w:customStyle="1" w:styleId="Tabletext">
    <w:name w:val="Tabletext"/>
    <w:aliases w:val="tt"/>
    <w:basedOn w:val="OPCParaBase"/>
    <w:rsid w:val="00F10D11"/>
    <w:pPr>
      <w:spacing w:before="60" w:line="240" w:lineRule="atLeast"/>
    </w:pPr>
    <w:rPr>
      <w:sz w:val="20"/>
    </w:rPr>
  </w:style>
  <w:style w:type="character" w:customStyle="1" w:styleId="CharENotesHeading">
    <w:name w:val="CharENotesHeading"/>
    <w:basedOn w:val="DefaultParagraphFont"/>
    <w:rsid w:val="00F4152E"/>
  </w:style>
  <w:style w:type="paragraph" w:styleId="Title">
    <w:name w:val="Title"/>
    <w:qFormat/>
    <w:rsid w:val="00F4152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F10D1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10D11"/>
    <w:pPr>
      <w:numPr>
        <w:numId w:val="2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10D11"/>
    <w:pPr>
      <w:spacing w:before="122" w:line="198" w:lineRule="exact"/>
      <w:ind w:left="1985" w:hanging="851"/>
      <w:jc w:val="right"/>
    </w:pPr>
    <w:rPr>
      <w:sz w:val="18"/>
    </w:rPr>
  </w:style>
  <w:style w:type="paragraph" w:customStyle="1" w:styleId="TLPTableBullet">
    <w:name w:val="TLPTableBullet"/>
    <w:aliases w:val="ttb"/>
    <w:basedOn w:val="OPCParaBase"/>
    <w:rsid w:val="00F10D11"/>
    <w:pPr>
      <w:spacing w:line="240" w:lineRule="exact"/>
      <w:ind w:left="284" w:hanging="284"/>
    </w:pPr>
    <w:rPr>
      <w:sz w:val="20"/>
    </w:rPr>
  </w:style>
  <w:style w:type="paragraph" w:styleId="TOAHeading">
    <w:name w:val="toa heading"/>
    <w:next w:val="Normal"/>
    <w:rsid w:val="00F4152E"/>
    <w:pPr>
      <w:spacing w:before="120"/>
    </w:pPr>
    <w:rPr>
      <w:rFonts w:ascii="Arial" w:hAnsi="Arial" w:cs="Arial"/>
      <w:b/>
      <w:bCs/>
      <w:sz w:val="24"/>
      <w:szCs w:val="24"/>
    </w:rPr>
  </w:style>
  <w:style w:type="paragraph" w:styleId="TOC1">
    <w:name w:val="toc 1"/>
    <w:basedOn w:val="OPCParaBase"/>
    <w:next w:val="Normal"/>
    <w:uiPriority w:val="39"/>
    <w:unhideWhenUsed/>
    <w:rsid w:val="00F10D1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F10D11"/>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10D11"/>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10D11"/>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10D11"/>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F10D11"/>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10D11"/>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10D11"/>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10D11"/>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F10D11"/>
    <w:pPr>
      <w:keepLines/>
      <w:spacing w:before="240" w:after="120" w:line="240" w:lineRule="auto"/>
      <w:ind w:left="794"/>
    </w:pPr>
    <w:rPr>
      <w:b/>
      <w:kern w:val="28"/>
      <w:sz w:val="20"/>
    </w:rPr>
  </w:style>
  <w:style w:type="paragraph" w:customStyle="1" w:styleId="TofSectsHeading">
    <w:name w:val="TofSects(Heading)"/>
    <w:basedOn w:val="OPCParaBase"/>
    <w:rsid w:val="00F10D11"/>
    <w:pPr>
      <w:spacing w:before="240" w:after="120" w:line="240" w:lineRule="auto"/>
    </w:pPr>
    <w:rPr>
      <w:b/>
      <w:sz w:val="24"/>
    </w:rPr>
  </w:style>
  <w:style w:type="paragraph" w:customStyle="1" w:styleId="TofSectsSection">
    <w:name w:val="TofSects(Section)"/>
    <w:basedOn w:val="OPCParaBase"/>
    <w:rsid w:val="00F10D11"/>
    <w:pPr>
      <w:keepLines/>
      <w:spacing w:before="40" w:line="240" w:lineRule="auto"/>
      <w:ind w:left="1588" w:hanging="794"/>
    </w:pPr>
    <w:rPr>
      <w:kern w:val="28"/>
      <w:sz w:val="18"/>
    </w:rPr>
  </w:style>
  <w:style w:type="paragraph" w:customStyle="1" w:styleId="TofSectsSubdiv">
    <w:name w:val="TofSects(Subdiv)"/>
    <w:basedOn w:val="OPCParaBase"/>
    <w:rsid w:val="00F10D11"/>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82D21"/>
    <w:rPr>
      <w:sz w:val="22"/>
    </w:rPr>
  </w:style>
  <w:style w:type="character" w:customStyle="1" w:styleId="subsectionChar">
    <w:name w:val="subsection Char"/>
    <w:aliases w:val="ss Char"/>
    <w:basedOn w:val="DefaultParagraphFont"/>
    <w:link w:val="subsection"/>
    <w:rsid w:val="00463AE7"/>
    <w:rPr>
      <w:sz w:val="22"/>
    </w:rPr>
  </w:style>
  <w:style w:type="paragraph" w:customStyle="1" w:styleId="noteToPara">
    <w:name w:val="noteToPara"/>
    <w:aliases w:val="ntp"/>
    <w:basedOn w:val="OPCParaBase"/>
    <w:rsid w:val="00F10D11"/>
    <w:pPr>
      <w:spacing w:before="122" w:line="198" w:lineRule="exact"/>
      <w:ind w:left="2353" w:hanging="709"/>
    </w:pPr>
    <w:rPr>
      <w:sz w:val="18"/>
    </w:rPr>
  </w:style>
  <w:style w:type="character" w:customStyle="1" w:styleId="HeaderChar">
    <w:name w:val="Header Char"/>
    <w:basedOn w:val="DefaultParagraphFont"/>
    <w:link w:val="Header"/>
    <w:rsid w:val="00F10D11"/>
    <w:rPr>
      <w:sz w:val="16"/>
    </w:rPr>
  </w:style>
  <w:style w:type="character" w:customStyle="1" w:styleId="FooterChar">
    <w:name w:val="Footer Char"/>
    <w:basedOn w:val="DefaultParagraphFont"/>
    <w:link w:val="Footer"/>
    <w:rsid w:val="00F10D11"/>
    <w:rPr>
      <w:sz w:val="22"/>
      <w:szCs w:val="24"/>
    </w:rPr>
  </w:style>
  <w:style w:type="paragraph" w:customStyle="1" w:styleId="CompiledActNo">
    <w:name w:val="CompiledActNo"/>
    <w:basedOn w:val="OPCParaBase"/>
    <w:next w:val="Normal"/>
    <w:rsid w:val="00F10D11"/>
    <w:rPr>
      <w:b/>
      <w:sz w:val="24"/>
      <w:szCs w:val="24"/>
    </w:rPr>
  </w:style>
  <w:style w:type="character" w:customStyle="1" w:styleId="OPCCharBase">
    <w:name w:val="OPCCharBase"/>
    <w:uiPriority w:val="1"/>
    <w:qFormat/>
    <w:rsid w:val="00F10D11"/>
  </w:style>
  <w:style w:type="paragraph" w:customStyle="1" w:styleId="OPCParaBase">
    <w:name w:val="OPCParaBase"/>
    <w:qFormat/>
    <w:rsid w:val="00F10D11"/>
    <w:pPr>
      <w:spacing w:line="260" w:lineRule="atLeast"/>
    </w:pPr>
    <w:rPr>
      <w:sz w:val="22"/>
    </w:rPr>
  </w:style>
  <w:style w:type="paragraph" w:customStyle="1" w:styleId="WRStyle">
    <w:name w:val="WR Style"/>
    <w:aliases w:val="WR"/>
    <w:basedOn w:val="OPCParaBase"/>
    <w:rsid w:val="00F10D11"/>
    <w:pPr>
      <w:spacing w:before="240" w:line="240" w:lineRule="auto"/>
      <w:ind w:left="284" w:hanging="284"/>
    </w:pPr>
    <w:rPr>
      <w:b/>
      <w:i/>
      <w:kern w:val="28"/>
      <w:sz w:val="24"/>
    </w:rPr>
  </w:style>
  <w:style w:type="table" w:customStyle="1" w:styleId="CFlag">
    <w:name w:val="CFlag"/>
    <w:basedOn w:val="TableNormal"/>
    <w:uiPriority w:val="99"/>
    <w:rsid w:val="00F10D11"/>
    <w:tblPr>
      <w:tblInd w:w="0" w:type="dxa"/>
      <w:tblCellMar>
        <w:top w:w="0" w:type="dxa"/>
        <w:left w:w="108" w:type="dxa"/>
        <w:bottom w:w="0" w:type="dxa"/>
        <w:right w:w="108" w:type="dxa"/>
      </w:tblCellMar>
    </w:tblPr>
  </w:style>
  <w:style w:type="paragraph" w:customStyle="1" w:styleId="SignCoverPageEnd">
    <w:name w:val="SignCoverPageEnd"/>
    <w:basedOn w:val="OPCParaBase"/>
    <w:next w:val="Normal"/>
    <w:rsid w:val="00F10D1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10D11"/>
    <w:pPr>
      <w:pBdr>
        <w:top w:val="single" w:sz="4" w:space="1" w:color="auto"/>
      </w:pBdr>
      <w:spacing w:before="360"/>
      <w:ind w:right="397"/>
      <w:jc w:val="both"/>
    </w:pPr>
  </w:style>
  <w:style w:type="paragraph" w:customStyle="1" w:styleId="ENotesText">
    <w:name w:val="ENotesText"/>
    <w:aliases w:val="Ent"/>
    <w:basedOn w:val="OPCParaBase"/>
    <w:next w:val="Normal"/>
    <w:rsid w:val="00F10D11"/>
    <w:pPr>
      <w:spacing w:before="120"/>
    </w:pPr>
  </w:style>
  <w:style w:type="paragraph" w:customStyle="1" w:styleId="CompiledMadeUnder">
    <w:name w:val="CompiledMadeUnder"/>
    <w:basedOn w:val="OPCParaBase"/>
    <w:next w:val="Normal"/>
    <w:rsid w:val="00F10D11"/>
    <w:rPr>
      <w:i/>
      <w:sz w:val="24"/>
      <w:szCs w:val="24"/>
    </w:rPr>
  </w:style>
  <w:style w:type="paragraph" w:customStyle="1" w:styleId="Paragraphsub-sub-sub">
    <w:name w:val="Paragraph(sub-sub-sub)"/>
    <w:aliases w:val="aaaa"/>
    <w:basedOn w:val="OPCParaBase"/>
    <w:rsid w:val="00F10D11"/>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F10D11"/>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10D11"/>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10D11"/>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10D11"/>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F10D11"/>
    <w:pPr>
      <w:spacing w:before="60" w:line="240" w:lineRule="auto"/>
    </w:pPr>
    <w:rPr>
      <w:rFonts w:cs="Arial"/>
      <w:sz w:val="20"/>
      <w:szCs w:val="22"/>
    </w:rPr>
  </w:style>
  <w:style w:type="paragraph" w:customStyle="1" w:styleId="ActHead10">
    <w:name w:val="ActHead 10"/>
    <w:aliases w:val="sp"/>
    <w:basedOn w:val="OPCParaBase"/>
    <w:next w:val="ActHead3"/>
    <w:rsid w:val="00F10D11"/>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F10D11"/>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F10D11"/>
    <w:pPr>
      <w:keepNext/>
      <w:spacing w:before="60" w:line="240" w:lineRule="atLeast"/>
    </w:pPr>
    <w:rPr>
      <w:b/>
      <w:sz w:val="20"/>
    </w:rPr>
  </w:style>
  <w:style w:type="paragraph" w:customStyle="1" w:styleId="NoteToSubpara">
    <w:name w:val="NoteToSubpara"/>
    <w:aliases w:val="nts"/>
    <w:basedOn w:val="OPCParaBase"/>
    <w:rsid w:val="00F10D11"/>
    <w:pPr>
      <w:spacing w:before="40" w:line="198" w:lineRule="exact"/>
      <w:ind w:left="2835" w:hanging="709"/>
    </w:pPr>
    <w:rPr>
      <w:sz w:val="18"/>
    </w:rPr>
  </w:style>
  <w:style w:type="paragraph" w:customStyle="1" w:styleId="ENoteTableHeading">
    <w:name w:val="ENoteTableHeading"/>
    <w:aliases w:val="enth"/>
    <w:basedOn w:val="OPCParaBase"/>
    <w:rsid w:val="00F10D11"/>
    <w:pPr>
      <w:keepNext/>
      <w:spacing w:before="60" w:line="240" w:lineRule="atLeast"/>
    </w:pPr>
    <w:rPr>
      <w:rFonts w:ascii="Arial" w:hAnsi="Arial"/>
      <w:b/>
      <w:sz w:val="16"/>
    </w:rPr>
  </w:style>
  <w:style w:type="paragraph" w:customStyle="1" w:styleId="ENoteTTi">
    <w:name w:val="ENoteTTi"/>
    <w:aliases w:val="entti"/>
    <w:basedOn w:val="OPCParaBase"/>
    <w:rsid w:val="00F10D11"/>
    <w:pPr>
      <w:keepNext/>
      <w:spacing w:before="60" w:line="240" w:lineRule="atLeast"/>
      <w:ind w:left="170"/>
    </w:pPr>
    <w:rPr>
      <w:sz w:val="16"/>
    </w:rPr>
  </w:style>
  <w:style w:type="paragraph" w:customStyle="1" w:styleId="ENotesHeading1">
    <w:name w:val="ENotesHeading 1"/>
    <w:aliases w:val="Enh1"/>
    <w:basedOn w:val="OPCParaBase"/>
    <w:next w:val="Normal"/>
    <w:rsid w:val="00F10D11"/>
    <w:pPr>
      <w:spacing w:before="120"/>
      <w:outlineLvl w:val="1"/>
    </w:pPr>
    <w:rPr>
      <w:b/>
      <w:sz w:val="28"/>
      <w:szCs w:val="28"/>
    </w:rPr>
  </w:style>
  <w:style w:type="paragraph" w:customStyle="1" w:styleId="ENotesHeading2">
    <w:name w:val="ENotesHeading 2"/>
    <w:aliases w:val="Enh2"/>
    <w:basedOn w:val="OPCParaBase"/>
    <w:next w:val="Normal"/>
    <w:rsid w:val="00F10D11"/>
    <w:pPr>
      <w:spacing w:before="120" w:after="120"/>
      <w:outlineLvl w:val="2"/>
    </w:pPr>
    <w:rPr>
      <w:b/>
      <w:sz w:val="24"/>
      <w:szCs w:val="28"/>
    </w:rPr>
  </w:style>
  <w:style w:type="paragraph" w:customStyle="1" w:styleId="ENoteTTIndentHeading">
    <w:name w:val="ENoteTTIndentHeading"/>
    <w:aliases w:val="enTTHi"/>
    <w:basedOn w:val="OPCParaBase"/>
    <w:rsid w:val="00F10D11"/>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F10D11"/>
    <w:pPr>
      <w:spacing w:before="60" w:line="240" w:lineRule="atLeast"/>
    </w:pPr>
    <w:rPr>
      <w:sz w:val="16"/>
    </w:rPr>
  </w:style>
  <w:style w:type="paragraph" w:customStyle="1" w:styleId="MadeunderText">
    <w:name w:val="MadeunderText"/>
    <w:basedOn w:val="OPCParaBase"/>
    <w:next w:val="CompiledMadeUnder"/>
    <w:rsid w:val="00F10D11"/>
    <w:pPr>
      <w:spacing w:before="240"/>
    </w:pPr>
    <w:rPr>
      <w:sz w:val="24"/>
      <w:szCs w:val="24"/>
    </w:rPr>
  </w:style>
  <w:style w:type="paragraph" w:customStyle="1" w:styleId="ENotesHeading3">
    <w:name w:val="ENotesHeading 3"/>
    <w:aliases w:val="Enh3"/>
    <w:basedOn w:val="OPCParaBase"/>
    <w:next w:val="Normal"/>
    <w:rsid w:val="00F10D11"/>
    <w:pPr>
      <w:keepNext/>
      <w:spacing w:before="120" w:line="240" w:lineRule="auto"/>
      <w:outlineLvl w:val="4"/>
    </w:pPr>
    <w:rPr>
      <w:b/>
      <w:szCs w:val="24"/>
    </w:rPr>
  </w:style>
  <w:style w:type="paragraph" w:customStyle="1" w:styleId="SubPartCASA">
    <w:name w:val="SubPart(CASA)"/>
    <w:aliases w:val="csp"/>
    <w:basedOn w:val="OPCParaBase"/>
    <w:next w:val="ActHead3"/>
    <w:rsid w:val="00F10D11"/>
    <w:pPr>
      <w:keepNext/>
      <w:keepLines/>
      <w:spacing w:before="280"/>
      <w:outlineLvl w:val="1"/>
    </w:pPr>
    <w:rPr>
      <w:b/>
      <w:kern w:val="28"/>
      <w:sz w:val="32"/>
    </w:rPr>
  </w:style>
  <w:style w:type="character" w:customStyle="1" w:styleId="CharSubPartTextCASA">
    <w:name w:val="CharSubPartText(CASA)"/>
    <w:basedOn w:val="OPCCharBase"/>
    <w:uiPriority w:val="1"/>
    <w:rsid w:val="00F10D11"/>
  </w:style>
  <w:style w:type="character" w:customStyle="1" w:styleId="CharSubPartNoCASA">
    <w:name w:val="CharSubPartNo(CASA)"/>
    <w:basedOn w:val="OPCCharBase"/>
    <w:uiPriority w:val="1"/>
    <w:rsid w:val="00F10D11"/>
  </w:style>
  <w:style w:type="paragraph" w:customStyle="1" w:styleId="ENoteTTIndentHeadingSub">
    <w:name w:val="ENoteTTIndentHeadingSub"/>
    <w:aliases w:val="enTTHis"/>
    <w:basedOn w:val="OPCParaBase"/>
    <w:rsid w:val="00F10D11"/>
    <w:pPr>
      <w:keepNext/>
      <w:spacing w:before="60" w:line="240" w:lineRule="atLeast"/>
      <w:ind w:left="340"/>
    </w:pPr>
    <w:rPr>
      <w:b/>
      <w:sz w:val="16"/>
    </w:rPr>
  </w:style>
  <w:style w:type="paragraph" w:customStyle="1" w:styleId="ENoteTTiSub">
    <w:name w:val="ENoteTTiSub"/>
    <w:aliases w:val="enttis"/>
    <w:basedOn w:val="OPCParaBase"/>
    <w:rsid w:val="00F10D11"/>
    <w:pPr>
      <w:keepNext/>
      <w:spacing w:before="60" w:line="240" w:lineRule="atLeast"/>
      <w:ind w:left="340"/>
    </w:pPr>
    <w:rPr>
      <w:sz w:val="16"/>
    </w:rPr>
  </w:style>
  <w:style w:type="paragraph" w:customStyle="1" w:styleId="SubDivisionMigration">
    <w:name w:val="SubDivisionMigration"/>
    <w:aliases w:val="sdm"/>
    <w:basedOn w:val="OPCParaBase"/>
    <w:rsid w:val="00F10D11"/>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10D11"/>
    <w:pPr>
      <w:keepNext/>
      <w:keepLines/>
      <w:spacing w:before="240" w:line="240" w:lineRule="auto"/>
      <w:ind w:left="1134" w:hanging="1134"/>
    </w:pPr>
    <w:rPr>
      <w:b/>
      <w:sz w:val="28"/>
    </w:rPr>
  </w:style>
  <w:style w:type="paragraph" w:customStyle="1" w:styleId="SOText">
    <w:name w:val="SO Text"/>
    <w:aliases w:val="sot"/>
    <w:link w:val="SOTextChar"/>
    <w:rsid w:val="00F10D11"/>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10D11"/>
    <w:rPr>
      <w:rFonts w:eastAsiaTheme="minorHAnsi" w:cstheme="minorBidi"/>
      <w:sz w:val="22"/>
      <w:lang w:eastAsia="en-US"/>
    </w:rPr>
  </w:style>
  <w:style w:type="paragraph" w:customStyle="1" w:styleId="SOTextNote">
    <w:name w:val="SO TextNote"/>
    <w:aliases w:val="sont"/>
    <w:basedOn w:val="SOText"/>
    <w:qFormat/>
    <w:rsid w:val="00F10D11"/>
    <w:pPr>
      <w:spacing w:before="122" w:line="198" w:lineRule="exact"/>
      <w:ind w:left="1843" w:hanging="709"/>
    </w:pPr>
    <w:rPr>
      <w:sz w:val="18"/>
    </w:rPr>
  </w:style>
  <w:style w:type="paragraph" w:customStyle="1" w:styleId="SOPara">
    <w:name w:val="SO Para"/>
    <w:aliases w:val="soa"/>
    <w:basedOn w:val="SOText"/>
    <w:link w:val="SOParaChar"/>
    <w:qFormat/>
    <w:rsid w:val="00F10D11"/>
    <w:pPr>
      <w:tabs>
        <w:tab w:val="right" w:pos="1786"/>
      </w:tabs>
      <w:spacing w:before="40"/>
      <w:ind w:left="2070" w:hanging="936"/>
    </w:pPr>
  </w:style>
  <w:style w:type="character" w:customStyle="1" w:styleId="SOParaChar">
    <w:name w:val="SO Para Char"/>
    <w:aliases w:val="soa Char"/>
    <w:basedOn w:val="DefaultParagraphFont"/>
    <w:link w:val="SOPara"/>
    <w:rsid w:val="00F10D11"/>
    <w:rPr>
      <w:rFonts w:eastAsiaTheme="minorHAnsi" w:cstheme="minorBidi"/>
      <w:sz w:val="22"/>
      <w:lang w:eastAsia="en-US"/>
    </w:rPr>
  </w:style>
  <w:style w:type="paragraph" w:customStyle="1" w:styleId="FileName">
    <w:name w:val="FileName"/>
    <w:basedOn w:val="Normal"/>
    <w:rsid w:val="00F10D11"/>
  </w:style>
  <w:style w:type="paragraph" w:customStyle="1" w:styleId="SOHeadBold">
    <w:name w:val="SO HeadBold"/>
    <w:aliases w:val="sohb"/>
    <w:basedOn w:val="SOText"/>
    <w:next w:val="SOText"/>
    <w:link w:val="SOHeadBoldChar"/>
    <w:qFormat/>
    <w:rsid w:val="00F10D11"/>
    <w:rPr>
      <w:b/>
    </w:rPr>
  </w:style>
  <w:style w:type="character" w:customStyle="1" w:styleId="SOHeadBoldChar">
    <w:name w:val="SO HeadBold Char"/>
    <w:aliases w:val="sohb Char"/>
    <w:basedOn w:val="DefaultParagraphFont"/>
    <w:link w:val="SOHeadBold"/>
    <w:rsid w:val="00F10D11"/>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10D11"/>
    <w:rPr>
      <w:i/>
    </w:rPr>
  </w:style>
  <w:style w:type="character" w:customStyle="1" w:styleId="SOHeadItalicChar">
    <w:name w:val="SO HeadItalic Char"/>
    <w:aliases w:val="sohi Char"/>
    <w:basedOn w:val="DefaultParagraphFont"/>
    <w:link w:val="SOHeadItalic"/>
    <w:rsid w:val="00F10D11"/>
    <w:rPr>
      <w:rFonts w:eastAsiaTheme="minorHAnsi" w:cstheme="minorBidi"/>
      <w:i/>
      <w:sz w:val="22"/>
      <w:lang w:eastAsia="en-US"/>
    </w:rPr>
  </w:style>
  <w:style w:type="paragraph" w:customStyle="1" w:styleId="SOBullet">
    <w:name w:val="SO Bullet"/>
    <w:aliases w:val="sotb"/>
    <w:basedOn w:val="SOText"/>
    <w:link w:val="SOBulletChar"/>
    <w:qFormat/>
    <w:rsid w:val="00F10D11"/>
    <w:pPr>
      <w:ind w:left="1559" w:hanging="425"/>
    </w:pPr>
  </w:style>
  <w:style w:type="character" w:customStyle="1" w:styleId="SOBulletChar">
    <w:name w:val="SO Bullet Char"/>
    <w:aliases w:val="sotb Char"/>
    <w:basedOn w:val="DefaultParagraphFont"/>
    <w:link w:val="SOBullet"/>
    <w:rsid w:val="00F10D11"/>
    <w:rPr>
      <w:rFonts w:eastAsiaTheme="minorHAnsi" w:cstheme="minorBidi"/>
      <w:sz w:val="22"/>
      <w:lang w:eastAsia="en-US"/>
    </w:rPr>
  </w:style>
  <w:style w:type="paragraph" w:customStyle="1" w:styleId="SOBulletNote">
    <w:name w:val="SO BulletNote"/>
    <w:aliases w:val="sonb"/>
    <w:basedOn w:val="SOTextNote"/>
    <w:link w:val="SOBulletNoteChar"/>
    <w:qFormat/>
    <w:rsid w:val="00F10D11"/>
    <w:pPr>
      <w:tabs>
        <w:tab w:val="left" w:pos="1560"/>
      </w:tabs>
      <w:ind w:left="2268" w:hanging="1134"/>
    </w:pPr>
  </w:style>
  <w:style w:type="character" w:customStyle="1" w:styleId="SOBulletNoteChar">
    <w:name w:val="SO BulletNote Char"/>
    <w:aliases w:val="sonb Char"/>
    <w:basedOn w:val="DefaultParagraphFont"/>
    <w:link w:val="SOBulletNote"/>
    <w:rsid w:val="00F10D11"/>
    <w:rPr>
      <w:rFonts w:eastAsiaTheme="minorHAnsi" w:cstheme="minorBidi"/>
      <w:sz w:val="18"/>
      <w:lang w:eastAsia="en-US"/>
    </w:rPr>
  </w:style>
  <w:style w:type="paragraph" w:customStyle="1" w:styleId="FreeForm">
    <w:name w:val="FreeForm"/>
    <w:rsid w:val="00F10D11"/>
    <w:rPr>
      <w:rFonts w:ascii="Arial" w:eastAsiaTheme="minorHAnsi" w:hAnsi="Arial"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98.emf"/><Relationship Id="rId21" Type="http://schemas.openxmlformats.org/officeDocument/2006/relationships/image" Target="media/image2.emf"/><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5.emf"/><Relationship Id="rId89" Type="http://schemas.openxmlformats.org/officeDocument/2006/relationships/image" Target="media/image70.emf"/><Relationship Id="rId112" Type="http://schemas.openxmlformats.org/officeDocument/2006/relationships/image" Target="media/image93.emf"/><Relationship Id="rId133" Type="http://schemas.openxmlformats.org/officeDocument/2006/relationships/image" Target="media/image108.emf"/><Relationship Id="rId138" Type="http://schemas.openxmlformats.org/officeDocument/2006/relationships/header" Target="header12.xml"/><Relationship Id="rId16" Type="http://schemas.openxmlformats.org/officeDocument/2006/relationships/header" Target="header4.xml"/><Relationship Id="rId107" Type="http://schemas.openxmlformats.org/officeDocument/2006/relationships/image" Target="media/image88.emf"/><Relationship Id="rId11" Type="http://schemas.openxmlformats.org/officeDocument/2006/relationships/header" Target="header2.xml"/><Relationship Id="rId32" Type="http://schemas.openxmlformats.org/officeDocument/2006/relationships/image" Target="media/image13.emf"/><Relationship Id="rId37" Type="http://schemas.openxmlformats.org/officeDocument/2006/relationships/image" Target="media/image18.emf"/><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5.emf"/><Relationship Id="rId79" Type="http://schemas.openxmlformats.org/officeDocument/2006/relationships/image" Target="media/image60.emf"/><Relationship Id="rId102" Type="http://schemas.openxmlformats.org/officeDocument/2006/relationships/image" Target="media/image83.emf"/><Relationship Id="rId123" Type="http://schemas.openxmlformats.org/officeDocument/2006/relationships/image" Target="media/image104.emf"/><Relationship Id="rId128" Type="http://schemas.openxmlformats.org/officeDocument/2006/relationships/footer" Target="footer7.xml"/><Relationship Id="rId5" Type="http://schemas.openxmlformats.org/officeDocument/2006/relationships/settings" Target="settings.xml"/><Relationship Id="rId90" Type="http://schemas.openxmlformats.org/officeDocument/2006/relationships/image" Target="media/image71.emf"/><Relationship Id="rId95" Type="http://schemas.openxmlformats.org/officeDocument/2006/relationships/image" Target="media/image76.emf"/><Relationship Id="rId22" Type="http://schemas.openxmlformats.org/officeDocument/2006/relationships/image" Target="media/image3.emf"/><Relationship Id="rId27" Type="http://schemas.openxmlformats.org/officeDocument/2006/relationships/image" Target="media/image8.emf"/><Relationship Id="rId43" Type="http://schemas.openxmlformats.org/officeDocument/2006/relationships/image" Target="media/image24.emf"/><Relationship Id="rId48" Type="http://schemas.openxmlformats.org/officeDocument/2006/relationships/image" Target="media/image29.emf"/><Relationship Id="rId64" Type="http://schemas.openxmlformats.org/officeDocument/2006/relationships/image" Target="media/image45.emf"/><Relationship Id="rId69" Type="http://schemas.openxmlformats.org/officeDocument/2006/relationships/image" Target="media/image50.emf"/><Relationship Id="rId113" Type="http://schemas.openxmlformats.org/officeDocument/2006/relationships/image" Target="media/image94.emf"/><Relationship Id="rId118" Type="http://schemas.openxmlformats.org/officeDocument/2006/relationships/image" Target="media/image99.emf"/><Relationship Id="rId134" Type="http://schemas.openxmlformats.org/officeDocument/2006/relationships/header" Target="header10.xml"/><Relationship Id="rId139"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image" Target="media/image53.emf"/><Relationship Id="rId80" Type="http://schemas.openxmlformats.org/officeDocument/2006/relationships/image" Target="media/image61.emf"/><Relationship Id="rId85" Type="http://schemas.openxmlformats.org/officeDocument/2006/relationships/image" Target="media/image66.emf"/><Relationship Id="rId93" Type="http://schemas.openxmlformats.org/officeDocument/2006/relationships/image" Target="media/image74.emf"/><Relationship Id="rId98" Type="http://schemas.openxmlformats.org/officeDocument/2006/relationships/image" Target="media/image79.emf"/><Relationship Id="rId121" Type="http://schemas.openxmlformats.org/officeDocument/2006/relationships/image" Target="media/image102.wmf"/><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103" Type="http://schemas.openxmlformats.org/officeDocument/2006/relationships/image" Target="media/image84.emf"/><Relationship Id="rId108" Type="http://schemas.openxmlformats.org/officeDocument/2006/relationships/image" Target="media/image89.emf"/><Relationship Id="rId116" Type="http://schemas.openxmlformats.org/officeDocument/2006/relationships/image" Target="media/image97.emf"/><Relationship Id="rId124" Type="http://schemas.openxmlformats.org/officeDocument/2006/relationships/image" Target="media/image105.emf"/><Relationship Id="rId129" Type="http://schemas.openxmlformats.org/officeDocument/2006/relationships/header" Target="header9.xml"/><Relationship Id="rId137" Type="http://schemas.openxmlformats.org/officeDocument/2006/relationships/footer" Target="footer10.xml"/><Relationship Id="rId20" Type="http://schemas.openxmlformats.org/officeDocument/2006/relationships/header" Target="header6.xm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11" Type="http://schemas.openxmlformats.org/officeDocument/2006/relationships/image" Target="media/image92.emf"/><Relationship Id="rId132" Type="http://schemas.openxmlformats.org/officeDocument/2006/relationships/image" Target="media/image107.emf"/><Relationship Id="rId14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6" Type="http://schemas.openxmlformats.org/officeDocument/2006/relationships/image" Target="media/image87.emf"/><Relationship Id="rId114" Type="http://schemas.openxmlformats.org/officeDocument/2006/relationships/image" Target="media/image95.emf"/><Relationship Id="rId119" Type="http://schemas.openxmlformats.org/officeDocument/2006/relationships/image" Target="media/image100.emf"/><Relationship Id="rId127" Type="http://schemas.openxmlformats.org/officeDocument/2006/relationships/footer" Target="footer6.xml"/><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image" Target="media/image67.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image" Target="media/image82.emf"/><Relationship Id="rId122" Type="http://schemas.openxmlformats.org/officeDocument/2006/relationships/image" Target="media/image103.emf"/><Relationship Id="rId130" Type="http://schemas.openxmlformats.org/officeDocument/2006/relationships/footer" Target="footer8.xml"/><Relationship Id="rId135" Type="http://schemas.openxmlformats.org/officeDocument/2006/relationships/header" Target="header11.xml"/><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0.emf"/><Relationship Id="rId109" Type="http://schemas.openxmlformats.org/officeDocument/2006/relationships/image" Target="media/image90.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7.emf"/><Relationship Id="rId97" Type="http://schemas.openxmlformats.org/officeDocument/2006/relationships/image" Target="media/image78.emf"/><Relationship Id="rId104" Type="http://schemas.openxmlformats.org/officeDocument/2006/relationships/image" Target="media/image85.emf"/><Relationship Id="rId120" Type="http://schemas.openxmlformats.org/officeDocument/2006/relationships/image" Target="media/image101.emf"/><Relationship Id="rId125" Type="http://schemas.openxmlformats.org/officeDocument/2006/relationships/header" Target="header7.xml"/><Relationship Id="rId141"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image" Target="media/image52.emf"/><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image" Target="media/image47.emf"/><Relationship Id="rId87" Type="http://schemas.openxmlformats.org/officeDocument/2006/relationships/image" Target="media/image68.emf"/><Relationship Id="rId110" Type="http://schemas.openxmlformats.org/officeDocument/2006/relationships/image" Target="media/image91.emf"/><Relationship Id="rId115" Type="http://schemas.openxmlformats.org/officeDocument/2006/relationships/image" Target="media/image96.emf"/><Relationship Id="rId131" Type="http://schemas.openxmlformats.org/officeDocument/2006/relationships/image" Target="media/image106.emf"/><Relationship Id="rId136" Type="http://schemas.openxmlformats.org/officeDocument/2006/relationships/footer" Target="footer9.xml"/><Relationship Id="rId61" Type="http://schemas.openxmlformats.org/officeDocument/2006/relationships/image" Target="media/image42.emf"/><Relationship Id="rId82" Type="http://schemas.openxmlformats.org/officeDocument/2006/relationships/image" Target="media/image63.emf"/><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11.emf"/><Relationship Id="rId35" Type="http://schemas.openxmlformats.org/officeDocument/2006/relationships/image" Target="media/image16.emf"/><Relationship Id="rId56" Type="http://schemas.openxmlformats.org/officeDocument/2006/relationships/image" Target="media/image37.emf"/><Relationship Id="rId77" Type="http://schemas.openxmlformats.org/officeDocument/2006/relationships/image" Target="media/image58.emf"/><Relationship Id="rId100" Type="http://schemas.openxmlformats.org/officeDocument/2006/relationships/image" Target="media/image81.emf"/><Relationship Id="rId105" Type="http://schemas.openxmlformats.org/officeDocument/2006/relationships/image" Target="media/image86.emf"/><Relationship Id="rId126"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5C5D3-B29D-4100-8D57-415671E1E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793</Pages>
  <Words>186605</Words>
  <Characters>906586</Characters>
  <Application>Microsoft Office Word</Application>
  <DocSecurity>0</DocSecurity>
  <PresentationFormat/>
  <Lines>27158</Lines>
  <Paragraphs>13103</Paragraphs>
  <ScaleCrop>false</ScaleCrop>
  <HeadingPairs>
    <vt:vector size="2" baseType="variant">
      <vt:variant>
        <vt:lpstr>Title</vt:lpstr>
      </vt:variant>
      <vt:variant>
        <vt:i4>1</vt:i4>
      </vt:variant>
    </vt:vector>
  </HeadingPairs>
  <TitlesOfParts>
    <vt:vector size="1" baseType="lpstr">
      <vt:lpstr>Social Security Act 1991  Vol 3</vt:lpstr>
    </vt:vector>
  </TitlesOfParts>
  <Manager/>
  <Company/>
  <LinksUpToDate>false</LinksUpToDate>
  <CharactersWithSpaces>1086274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Security Act 1991  Vol 3</dc:title>
  <dc:subject/>
  <dc:creator/>
  <cp:keywords/>
  <dc:description/>
  <cp:lastModifiedBy/>
  <cp:revision>1</cp:revision>
  <cp:lastPrinted>2013-01-24T06:16:00Z</cp:lastPrinted>
  <dcterms:created xsi:type="dcterms:W3CDTF">2014-09-30T05:21:00Z</dcterms:created>
  <dcterms:modified xsi:type="dcterms:W3CDTF">2014-09-30T05:21:00Z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BILL</vt:lpwstr>
  </property>
  <property fmtid="{D5CDD505-2E9C-101B-9397-08002B2CF9AE}" pid="4" name="DocType">
    <vt:lpwstr>NEW</vt:lpwstr>
  </property>
  <property fmtid="{D5CDD505-2E9C-101B-9397-08002B2CF9AE}" pid="5" name="ShortT">
    <vt:lpwstr>Social Security Act 1991</vt:lpwstr>
  </property>
  <property fmtid="{D5CDD505-2E9C-101B-9397-08002B2CF9AE}" pid="6" name="Actno">
    <vt:lpwstr/>
  </property>
  <property fmtid="{D5CDD505-2E9C-101B-9397-08002B2CF9AE}" pid="7" name="Class">
    <vt:lpwstr/>
  </property>
  <property fmtid="{D5CDD505-2E9C-101B-9397-08002B2CF9AE}" pid="8" name="Classification">
    <vt:lpwstr>UNCLASSIFIED</vt:lpwstr>
  </property>
  <property fmtid="{D5CDD505-2E9C-101B-9397-08002B2CF9AE}" pid="9" name="DLM">
    <vt:lpwstr>No DLM</vt:lpwstr>
  </property>
  <property fmtid="{D5CDD505-2E9C-101B-9397-08002B2CF9AE}" pid="10" name="Converted">
    <vt:bool>false</vt:bool>
  </property>
  <property fmtid="{D5CDD505-2E9C-101B-9397-08002B2CF9AE}" pid="11" name="ChangedTitle">
    <vt:lpwstr>Social Security Act 1991</vt:lpwstr>
  </property>
  <property fmtid="{D5CDD505-2E9C-101B-9397-08002B2CF9AE}" pid="12" name="DoNotAsk">
    <vt:lpwstr>1</vt:lpwstr>
  </property>
</Properties>
</file>